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1F4C" w:rsidRPr="005106E0" w:rsidRDefault="00491F4C" w:rsidP="00491F4C">
      <w:pPr>
        <w:jc w:val="center"/>
        <w:rPr>
          <w:rFonts w:eastAsia="Times New Roman"/>
          <w:szCs w:val="28"/>
          <w:u w:val="thick"/>
          <w:lang w:val="uk-UA" w:eastAsia="ru-RU"/>
        </w:rPr>
      </w:pPr>
      <w:proofErr w:type="spellStart"/>
      <w:r w:rsidRPr="005106E0">
        <w:rPr>
          <w:rFonts w:eastAsia="Times New Roman"/>
          <w:szCs w:val="28"/>
          <w:u w:val="thick"/>
          <w:lang w:eastAsia="ru-RU"/>
        </w:rPr>
        <w:t>Одеський</w:t>
      </w:r>
      <w:proofErr w:type="spellEnd"/>
      <w:r w:rsidRPr="005106E0">
        <w:rPr>
          <w:rFonts w:eastAsia="Times New Roman"/>
          <w:szCs w:val="28"/>
          <w:u w:val="thick"/>
          <w:lang w:eastAsia="ru-RU"/>
        </w:rPr>
        <w:t xml:space="preserve"> </w:t>
      </w:r>
      <w:proofErr w:type="spellStart"/>
      <w:r w:rsidRPr="005106E0">
        <w:rPr>
          <w:rFonts w:eastAsia="Times New Roman"/>
          <w:szCs w:val="28"/>
          <w:u w:val="thick"/>
          <w:lang w:eastAsia="ru-RU"/>
        </w:rPr>
        <w:t>нац</w:t>
      </w:r>
      <w:r w:rsidRPr="005106E0">
        <w:rPr>
          <w:rFonts w:eastAsia="Times New Roman"/>
          <w:szCs w:val="28"/>
          <w:u w:val="thick"/>
          <w:lang w:val="uk-UA" w:eastAsia="ru-RU"/>
        </w:rPr>
        <w:t>іональний</w:t>
      </w:r>
      <w:proofErr w:type="spellEnd"/>
      <w:r w:rsidRPr="005106E0">
        <w:rPr>
          <w:rFonts w:eastAsia="Times New Roman"/>
          <w:szCs w:val="28"/>
          <w:u w:val="thick"/>
          <w:lang w:val="uk-UA" w:eastAsia="ru-RU"/>
        </w:rPr>
        <w:t xml:space="preserve"> університет імені І. І. Мечникова</w:t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  <w:r w:rsidRPr="005106E0">
        <w:rPr>
          <w:rFonts w:eastAsia="Times New Roman"/>
          <w:szCs w:val="28"/>
          <w:u w:val="thick"/>
          <w:lang w:val="uk-UA" w:eastAsia="ru-RU"/>
        </w:rPr>
        <w:softHyphen/>
      </w:r>
    </w:p>
    <w:p w:rsidR="00491F4C" w:rsidRPr="005106E0" w:rsidRDefault="00491F4C" w:rsidP="00491F4C">
      <w:pPr>
        <w:jc w:val="center"/>
        <w:rPr>
          <w:rFonts w:eastAsia="Times New Roman"/>
          <w:szCs w:val="28"/>
          <w:u w:val="thick"/>
          <w:lang w:val="uk-UA" w:eastAsia="ru-RU"/>
        </w:rPr>
      </w:pPr>
      <w:r w:rsidRPr="005106E0">
        <w:rPr>
          <w:rFonts w:eastAsia="Times New Roman"/>
          <w:szCs w:val="28"/>
          <w:u w:val="thick"/>
          <w:lang w:val="uk-UA" w:eastAsia="ru-RU"/>
        </w:rPr>
        <w:t>Факультет міжнародних відносин, політології та соціології</w:t>
      </w:r>
    </w:p>
    <w:p w:rsidR="00491F4C" w:rsidRPr="005106E0" w:rsidRDefault="00491F4C" w:rsidP="00491F4C">
      <w:pPr>
        <w:jc w:val="center"/>
        <w:rPr>
          <w:rFonts w:eastAsia="Times New Roman"/>
          <w:sz w:val="16"/>
          <w:szCs w:val="16"/>
          <w:lang w:val="uk-UA" w:eastAsia="ru-RU"/>
        </w:rPr>
      </w:pPr>
      <w:r w:rsidRPr="005106E0">
        <w:rPr>
          <w:rFonts w:eastAsia="Times New Roman"/>
          <w:szCs w:val="28"/>
          <w:u w:val="single"/>
          <w:lang w:val="uk-UA" w:eastAsia="ru-RU"/>
        </w:rPr>
        <w:t>Кафедра соціології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 w:val="32"/>
          <w:szCs w:val="32"/>
          <w:lang w:val="uk-UA" w:eastAsia="ru-RU"/>
        </w:rPr>
      </w:pPr>
      <w:r w:rsidRPr="005106E0">
        <w:rPr>
          <w:rFonts w:eastAsia="Times New Roman"/>
          <w:b/>
          <w:sz w:val="32"/>
          <w:szCs w:val="32"/>
          <w:lang w:val="uk-UA" w:eastAsia="ru-RU"/>
        </w:rPr>
        <w:t xml:space="preserve">Дипломна робота 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Cs w:val="28"/>
          <w:u w:val="single"/>
          <w:lang w:val="uk-UA" w:eastAsia="ru-RU"/>
        </w:rPr>
      </w:pPr>
      <w:r w:rsidRPr="005106E0">
        <w:rPr>
          <w:rFonts w:eastAsia="Times New Roman"/>
          <w:b/>
          <w:szCs w:val="28"/>
          <w:u w:val="single"/>
          <w:lang w:val="uk-UA" w:eastAsia="ru-RU"/>
        </w:rPr>
        <w:t>бакалавра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Cs w:val="28"/>
          <w:u w:val="single"/>
          <w:vertAlign w:val="subscript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Cs w:val="28"/>
          <w:lang w:val="uk-UA" w:eastAsia="ru-RU"/>
        </w:rPr>
      </w:pPr>
      <w:r w:rsidRPr="005106E0">
        <w:rPr>
          <w:rFonts w:eastAsia="Times New Roman"/>
          <w:b/>
          <w:szCs w:val="28"/>
          <w:lang w:val="uk-UA" w:eastAsia="ru-RU"/>
        </w:rPr>
        <w:t xml:space="preserve"> на тему: «Шлюбні наміри сучасної молоді»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Cs w:val="28"/>
          <w:u w:val="single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Cs w:val="28"/>
          <w:lang w:val="en-US" w:eastAsia="ru-RU"/>
        </w:rPr>
      </w:pPr>
      <w:r w:rsidRPr="005106E0">
        <w:rPr>
          <w:rFonts w:eastAsia="Times New Roman"/>
          <w:szCs w:val="28"/>
          <w:lang w:val="en-US" w:eastAsia="ru-RU"/>
        </w:rPr>
        <w:t>«</w:t>
      </w:r>
      <w:r w:rsidRPr="005106E0">
        <w:rPr>
          <w:rFonts w:eastAsia="Times New Roman"/>
          <w:sz w:val="24"/>
          <w:szCs w:val="24"/>
          <w:lang w:val="en-US" w:eastAsia="ru-RU"/>
        </w:rPr>
        <w:t xml:space="preserve"> </w:t>
      </w:r>
      <w:r w:rsidRPr="005106E0">
        <w:rPr>
          <w:rFonts w:eastAsia="Times New Roman"/>
          <w:szCs w:val="28"/>
          <w:lang w:val="en-US" w:eastAsia="ru-RU"/>
        </w:rPr>
        <w:t>Marriage intentions of modern youth »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 w:val="32"/>
          <w:szCs w:val="32"/>
          <w:lang w:val="en-US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b/>
          <w:sz w:val="32"/>
          <w:szCs w:val="32"/>
          <w:u w:val="single"/>
          <w:lang w:val="uk-UA" w:eastAsia="ru-RU"/>
        </w:rPr>
      </w:pP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</w:p>
    <w:p w:rsidR="00491F4C" w:rsidRPr="005106E0" w:rsidRDefault="00491F4C" w:rsidP="00491F4C">
      <w:pPr>
        <w:jc w:val="center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    </w:t>
      </w:r>
      <w:r>
        <w:rPr>
          <w:rFonts w:eastAsia="Times New Roman"/>
          <w:szCs w:val="28"/>
          <w:lang w:val="uk-UA" w:eastAsia="ru-RU"/>
        </w:rPr>
        <w:t xml:space="preserve">                          </w:t>
      </w:r>
      <w:r w:rsidRPr="005106E0">
        <w:rPr>
          <w:rFonts w:eastAsia="Times New Roman"/>
          <w:szCs w:val="28"/>
          <w:lang w:val="uk-UA" w:eastAsia="ru-RU"/>
        </w:rPr>
        <w:t xml:space="preserve">  Виконав: студент денної форми навчання</w:t>
      </w:r>
    </w:p>
    <w:p w:rsidR="00491F4C" w:rsidRPr="005106E0" w:rsidRDefault="00491F4C" w:rsidP="00491F4C">
      <w:pPr>
        <w:jc w:val="center"/>
        <w:rPr>
          <w:rFonts w:eastAsia="Times New Roman"/>
          <w:sz w:val="16"/>
          <w:szCs w:val="16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   </w:t>
      </w:r>
      <w:r>
        <w:rPr>
          <w:rFonts w:eastAsia="Times New Roman"/>
          <w:szCs w:val="28"/>
          <w:lang w:val="uk-UA" w:eastAsia="ru-RU"/>
        </w:rPr>
        <w:t xml:space="preserve">                          </w:t>
      </w:r>
      <w:r w:rsidRPr="005106E0">
        <w:rPr>
          <w:rFonts w:eastAsia="Times New Roman"/>
          <w:szCs w:val="28"/>
          <w:lang w:val="uk-UA" w:eastAsia="ru-RU"/>
        </w:rPr>
        <w:t xml:space="preserve"> напряму підготовки 6.030101 Соціологія</w:t>
      </w:r>
      <w:r w:rsidRPr="005106E0">
        <w:rPr>
          <w:rFonts w:eastAsia="Times New Roman"/>
          <w:sz w:val="16"/>
          <w:szCs w:val="16"/>
          <w:lang w:val="uk-UA" w:eastAsia="ru-RU"/>
        </w:rPr>
        <w:t xml:space="preserve">                                                                                    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             </w:t>
      </w:r>
      <w:r>
        <w:rPr>
          <w:rFonts w:eastAsia="Times New Roman"/>
          <w:szCs w:val="28"/>
          <w:lang w:val="uk-UA" w:eastAsia="ru-RU"/>
        </w:rPr>
        <w:t xml:space="preserve">                          </w:t>
      </w:r>
      <w:r w:rsidRPr="005106E0">
        <w:rPr>
          <w:rFonts w:eastAsia="Times New Roman"/>
          <w:szCs w:val="28"/>
          <w:lang w:val="uk-UA" w:eastAsia="ru-RU"/>
        </w:rPr>
        <w:t xml:space="preserve"> Тернавський Дмитро Вадимович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right"/>
        <w:rPr>
          <w:rFonts w:eastAsia="Times New Roman"/>
          <w:u w:val="single"/>
          <w:vertAlign w:val="subscript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   </w:t>
      </w:r>
      <w:r>
        <w:rPr>
          <w:rFonts w:eastAsia="Times New Roman"/>
          <w:szCs w:val="28"/>
          <w:lang w:val="uk-UA" w:eastAsia="ru-RU"/>
        </w:rPr>
        <w:t xml:space="preserve">                                   </w:t>
      </w:r>
      <w:r w:rsidRPr="005106E0">
        <w:rPr>
          <w:rFonts w:eastAsia="Times New Roman"/>
          <w:szCs w:val="28"/>
          <w:lang w:val="uk-UA" w:eastAsia="ru-RU"/>
        </w:rPr>
        <w:t xml:space="preserve"> Керівник </w:t>
      </w:r>
      <w:proofErr w:type="spellStart"/>
      <w:r w:rsidRPr="005106E0">
        <w:rPr>
          <w:rFonts w:eastAsia="Times New Roman"/>
          <w:szCs w:val="28"/>
          <w:u w:val="single"/>
          <w:lang w:val="uk-UA" w:eastAsia="ru-RU"/>
        </w:rPr>
        <w:t>к.соц.н</w:t>
      </w:r>
      <w:proofErr w:type="spellEnd"/>
      <w:r w:rsidRPr="005106E0">
        <w:rPr>
          <w:rFonts w:eastAsia="Times New Roman"/>
          <w:szCs w:val="28"/>
          <w:u w:val="single"/>
          <w:lang w:val="uk-UA" w:eastAsia="ru-RU"/>
        </w:rPr>
        <w:t xml:space="preserve">., доц. </w:t>
      </w:r>
      <w:proofErr w:type="spellStart"/>
      <w:r w:rsidRPr="005106E0">
        <w:rPr>
          <w:rFonts w:eastAsia="Times New Roman"/>
          <w:szCs w:val="28"/>
          <w:u w:val="single"/>
          <w:lang w:val="uk-UA" w:eastAsia="ru-RU"/>
        </w:rPr>
        <w:t>Полюга</w:t>
      </w:r>
      <w:proofErr w:type="spellEnd"/>
      <w:r w:rsidRPr="005106E0">
        <w:rPr>
          <w:rFonts w:eastAsia="Times New Roman"/>
          <w:szCs w:val="28"/>
          <w:u w:val="single"/>
          <w:lang w:val="uk-UA" w:eastAsia="ru-RU"/>
        </w:rPr>
        <w:t xml:space="preserve"> В.А.  ________                                                     </w:t>
      </w:r>
      <w:r w:rsidRPr="005106E0">
        <w:rPr>
          <w:rFonts w:eastAsia="Times New Roman"/>
          <w:u w:val="single"/>
          <w:vertAlign w:val="subscript"/>
          <w:lang w:val="uk-UA" w:eastAsia="ru-RU"/>
        </w:rPr>
        <w:t>(підпис)</w:t>
      </w:r>
    </w:p>
    <w:p w:rsidR="00491F4C" w:rsidRPr="005106E0" w:rsidRDefault="00491F4C" w:rsidP="00491F4C">
      <w:pPr>
        <w:spacing w:before="240"/>
        <w:jc w:val="center"/>
        <w:rPr>
          <w:rFonts w:eastAsia="Times New Roman"/>
          <w:szCs w:val="28"/>
          <w:u w:val="single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</w:t>
      </w:r>
      <w:r>
        <w:rPr>
          <w:rFonts w:eastAsia="Times New Roman"/>
          <w:szCs w:val="28"/>
          <w:lang w:val="uk-UA" w:eastAsia="ru-RU"/>
        </w:rPr>
        <w:t xml:space="preserve">                          </w:t>
      </w:r>
      <w:r w:rsidRPr="005106E0">
        <w:rPr>
          <w:rFonts w:eastAsia="Times New Roman"/>
          <w:szCs w:val="28"/>
          <w:lang w:val="uk-UA" w:eastAsia="ru-RU"/>
        </w:rPr>
        <w:t xml:space="preserve">  </w:t>
      </w:r>
      <w:r w:rsidRPr="005106E0">
        <w:rPr>
          <w:rFonts w:eastAsia="Times New Roman"/>
          <w:szCs w:val="28"/>
          <w:u w:val="single"/>
          <w:lang w:val="uk-UA" w:eastAsia="ru-RU"/>
        </w:rPr>
        <w:t xml:space="preserve">Рецензент </w:t>
      </w:r>
      <w:proofErr w:type="spellStart"/>
      <w:r w:rsidRPr="005106E0">
        <w:rPr>
          <w:rFonts w:eastAsia="Times New Roman"/>
          <w:szCs w:val="28"/>
          <w:u w:val="single"/>
          <w:lang w:val="uk-UA" w:eastAsia="ru-RU"/>
        </w:rPr>
        <w:t>д.соц.н</w:t>
      </w:r>
      <w:proofErr w:type="spellEnd"/>
      <w:r w:rsidRPr="005106E0">
        <w:rPr>
          <w:rFonts w:eastAsia="Times New Roman"/>
          <w:szCs w:val="28"/>
          <w:u w:val="single"/>
          <w:lang w:val="uk-UA" w:eastAsia="ru-RU"/>
        </w:rPr>
        <w:t xml:space="preserve">., проф. Онищук В.М.                                                </w:t>
      </w:r>
    </w:p>
    <w:p w:rsidR="00491F4C" w:rsidRPr="005106E0" w:rsidRDefault="00491F4C" w:rsidP="00491F4C">
      <w:pPr>
        <w:spacing w:line="240" w:lineRule="auto"/>
        <w:rPr>
          <w:rFonts w:eastAsia="Times New Roman"/>
          <w:sz w:val="32"/>
          <w:szCs w:val="32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32"/>
          <w:szCs w:val="32"/>
          <w:u w:val="single"/>
          <w:lang w:val="uk-UA" w:eastAsia="ru-RU"/>
        </w:rPr>
      </w:pPr>
      <w:r w:rsidRPr="005106E0">
        <w:rPr>
          <w:rFonts w:eastAsia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32"/>
          <w:szCs w:val="32"/>
          <w:u w:val="single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32"/>
          <w:szCs w:val="32"/>
          <w:u w:val="single"/>
          <w:lang w:val="uk-UA" w:eastAsia="ru-RU"/>
        </w:rPr>
      </w:pP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Рекомендовано до захисту:              Захищено на засіданні  ЕК№  </w:t>
      </w:r>
      <w:r w:rsidRPr="005106E0">
        <w:rPr>
          <w:rFonts w:eastAsia="Times New Roman"/>
          <w:szCs w:val="28"/>
          <w:u w:val="single"/>
          <w:lang w:val="uk-UA" w:eastAsia="ru-RU"/>
        </w:rPr>
        <w:t>1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Протокол засідання кафедри          протокол №___від  </w:t>
      </w:r>
      <w:r w:rsidRPr="005106E0">
        <w:rPr>
          <w:rFonts w:eastAsia="Times New Roman"/>
          <w:szCs w:val="28"/>
          <w:u w:val="single"/>
          <w:lang w:val="uk-UA" w:eastAsia="ru-RU"/>
        </w:rPr>
        <w:t>«       червня</w:t>
      </w:r>
      <w:r w:rsidRPr="005106E0">
        <w:rPr>
          <w:rFonts w:eastAsia="Times New Roman"/>
          <w:szCs w:val="28"/>
          <w:lang w:val="uk-UA" w:eastAsia="ru-RU"/>
        </w:rPr>
        <w:t xml:space="preserve"> »   </w:t>
      </w:r>
      <w:r w:rsidRPr="005106E0">
        <w:rPr>
          <w:rFonts w:eastAsia="Times New Roman"/>
          <w:szCs w:val="28"/>
          <w:u w:val="single"/>
          <w:lang w:val="uk-UA" w:eastAsia="ru-RU"/>
        </w:rPr>
        <w:t>2018</w:t>
      </w:r>
      <w:r w:rsidRPr="005106E0">
        <w:rPr>
          <w:rFonts w:eastAsia="Times New Roman"/>
          <w:szCs w:val="28"/>
          <w:lang w:val="uk-UA" w:eastAsia="ru-RU"/>
        </w:rPr>
        <w:t>_р.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№ </w:t>
      </w:r>
      <w:r w:rsidRPr="005106E0">
        <w:rPr>
          <w:rFonts w:eastAsia="Times New Roman"/>
          <w:szCs w:val="28"/>
          <w:u w:val="single"/>
          <w:lang w:val="uk-UA" w:eastAsia="ru-RU"/>
        </w:rPr>
        <w:t xml:space="preserve"> 6  </w:t>
      </w:r>
      <w:r w:rsidRPr="005106E0">
        <w:rPr>
          <w:rFonts w:eastAsia="Times New Roman"/>
          <w:szCs w:val="28"/>
          <w:lang w:val="uk-UA" w:eastAsia="ru-RU"/>
        </w:rPr>
        <w:t>від «</w:t>
      </w:r>
      <w:r w:rsidRPr="005106E0">
        <w:rPr>
          <w:rFonts w:eastAsia="Times New Roman"/>
          <w:szCs w:val="28"/>
          <w:u w:val="single"/>
          <w:lang w:val="uk-UA" w:eastAsia="ru-RU"/>
        </w:rPr>
        <w:t>19 квітня</w:t>
      </w:r>
      <w:r w:rsidRPr="005106E0">
        <w:rPr>
          <w:rFonts w:eastAsia="Times New Roman"/>
          <w:szCs w:val="28"/>
          <w:lang w:val="uk-UA" w:eastAsia="ru-RU"/>
        </w:rPr>
        <w:t xml:space="preserve">»  2018 р.       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                                                            Оцінка ___________/_________/_________                  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eastAsia="ru-RU"/>
        </w:rPr>
      </w:pPr>
      <w:r w:rsidRPr="005106E0">
        <w:rPr>
          <w:rFonts w:eastAsia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(за національною шкалою, шкалою </w:t>
      </w:r>
      <w:r w:rsidRPr="005106E0">
        <w:rPr>
          <w:rFonts w:eastAsia="Times New Roman"/>
          <w:sz w:val="16"/>
          <w:szCs w:val="16"/>
          <w:lang w:val="en-US" w:eastAsia="ru-RU"/>
        </w:rPr>
        <w:t>ECTS</w:t>
      </w:r>
      <w:r w:rsidRPr="005106E0">
        <w:rPr>
          <w:rFonts w:eastAsia="Times New Roman"/>
          <w:sz w:val="16"/>
          <w:szCs w:val="16"/>
          <w:lang w:eastAsia="ru-RU"/>
        </w:rPr>
        <w:t>,бал)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</w:p>
    <w:p w:rsidR="00491F4C" w:rsidRPr="005106E0" w:rsidRDefault="00491F4C" w:rsidP="00491F4C">
      <w:pPr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>Завідувач кафедри                                   Голова ЕК</w:t>
      </w:r>
    </w:p>
    <w:p w:rsidR="00491F4C" w:rsidRPr="005106E0" w:rsidRDefault="00491F4C" w:rsidP="00491F4C">
      <w:pPr>
        <w:spacing w:line="240" w:lineRule="auto"/>
        <w:rPr>
          <w:rFonts w:eastAsia="Times New Roman"/>
          <w:szCs w:val="28"/>
          <w:lang w:val="uk-UA" w:eastAsia="ru-RU"/>
        </w:rPr>
      </w:pPr>
      <w:r w:rsidRPr="005106E0">
        <w:rPr>
          <w:rFonts w:eastAsia="Times New Roman"/>
          <w:szCs w:val="28"/>
          <w:lang w:val="uk-UA" w:eastAsia="ru-RU"/>
        </w:rPr>
        <w:t xml:space="preserve">__________     </w:t>
      </w:r>
      <w:r w:rsidRPr="005106E0">
        <w:rPr>
          <w:rFonts w:eastAsia="Times New Roman"/>
          <w:szCs w:val="28"/>
          <w:u w:val="single"/>
          <w:lang w:val="uk-UA" w:eastAsia="ru-RU"/>
        </w:rPr>
        <w:t>Онищук  В.М.</w:t>
      </w:r>
      <w:r w:rsidRPr="005106E0">
        <w:rPr>
          <w:rFonts w:eastAsia="Times New Roman"/>
          <w:szCs w:val="28"/>
          <w:lang w:val="uk-UA" w:eastAsia="ru-RU"/>
        </w:rPr>
        <w:t xml:space="preserve">                  __________      Каменська Т.Г.</w:t>
      </w:r>
    </w:p>
    <w:p w:rsidR="00491F4C" w:rsidRPr="005106E0" w:rsidRDefault="00491F4C" w:rsidP="00491F4C">
      <w:pPr>
        <w:spacing w:line="240" w:lineRule="auto"/>
        <w:rPr>
          <w:rFonts w:eastAsia="Times New Roman"/>
          <w:sz w:val="16"/>
          <w:szCs w:val="16"/>
          <w:lang w:val="uk-UA" w:eastAsia="ru-RU"/>
        </w:rPr>
      </w:pPr>
      <w:r w:rsidRPr="005106E0">
        <w:rPr>
          <w:rFonts w:eastAsia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 w:val="16"/>
          <w:szCs w:val="16"/>
          <w:lang w:val="uk-UA" w:eastAsia="ru-RU"/>
        </w:rPr>
      </w:pPr>
    </w:p>
    <w:p w:rsidR="00491F4C" w:rsidRPr="005106E0" w:rsidRDefault="00491F4C" w:rsidP="00491F4C">
      <w:pPr>
        <w:spacing w:line="240" w:lineRule="auto"/>
        <w:jc w:val="center"/>
        <w:rPr>
          <w:rFonts w:eastAsia="Times New Roman"/>
          <w:szCs w:val="28"/>
          <w:lang w:val="uk-UA" w:eastAsia="ru-RU"/>
        </w:rPr>
      </w:pPr>
    </w:p>
    <w:p w:rsidR="00491F4C" w:rsidRDefault="00491F4C" w:rsidP="00491F4C">
      <w:pPr>
        <w:spacing w:line="240" w:lineRule="auto"/>
        <w:jc w:val="center"/>
        <w:rPr>
          <w:b/>
          <w:szCs w:val="28"/>
          <w:lang w:val="uk-UA"/>
        </w:rPr>
      </w:pPr>
      <w:r w:rsidRPr="005106E0">
        <w:rPr>
          <w:rFonts w:eastAsia="Times New Roman"/>
          <w:szCs w:val="28"/>
          <w:lang w:val="uk-UA" w:eastAsia="ru-RU"/>
        </w:rPr>
        <w:t>Одеса – 2018 року</w:t>
      </w:r>
      <w:r>
        <w:rPr>
          <w:b/>
          <w:szCs w:val="28"/>
          <w:lang w:val="uk-UA"/>
        </w:rPr>
        <w:br w:type="page"/>
      </w:r>
    </w:p>
    <w:p w:rsidR="00491F4C" w:rsidRPr="001258AD" w:rsidRDefault="00491F4C" w:rsidP="00491F4C">
      <w:pPr>
        <w:pStyle w:val="1"/>
      </w:pPr>
      <w:bookmarkStart w:id="0" w:name="_Toc517441510"/>
      <w:bookmarkStart w:id="1" w:name="_Toc517441574"/>
      <w:r>
        <w:lastRenderedPageBreak/>
        <w:t>ЗМІСТ</w:t>
      </w:r>
      <w:bookmarkEnd w:id="0"/>
      <w:bookmarkEnd w:id="1"/>
    </w:p>
    <w:p w:rsidR="00491F4C" w:rsidRDefault="00491F4C" w:rsidP="00491F4C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r>
        <w:rPr>
          <w:szCs w:val="28"/>
          <w:lang w:val="uk-UA"/>
        </w:rPr>
        <w:fldChar w:fldCharType="begin"/>
      </w:r>
      <w:r>
        <w:rPr>
          <w:szCs w:val="28"/>
          <w:lang w:val="uk-UA"/>
        </w:rPr>
        <w:instrText xml:space="preserve"> TOC \o "1-3" \h \z \u </w:instrText>
      </w:r>
      <w:r>
        <w:rPr>
          <w:szCs w:val="28"/>
          <w:lang w:val="uk-UA"/>
        </w:rPr>
        <w:fldChar w:fldCharType="separate"/>
      </w:r>
      <w:hyperlink w:anchor="_Toc517441575" w:history="1">
        <w:r w:rsidRPr="00D44989">
          <w:rPr>
            <w:rStyle w:val="a3"/>
            <w:noProof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76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 xml:space="preserve">РОЗДІЛ </w:t>
        </w:r>
        <w:r w:rsidRPr="00D44989">
          <w:rPr>
            <w:rStyle w:val="a3"/>
            <w:noProof/>
            <w:lang w:val="en-US"/>
          </w:rPr>
          <w:t>1</w:t>
        </w:r>
        <w:r w:rsidRPr="00D44989">
          <w:rPr>
            <w:rStyle w:val="a3"/>
            <w:noProof/>
          </w:rPr>
          <w:t>. ШЛЮБ І СІМ’Я ЯК ОБ’ЄКТ СОЦІОЛОГІЧНОГО ДОСЛІДЖЕННЯ.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77" w:history="1">
        <w:r w:rsidRPr="00D44989">
          <w:rPr>
            <w:rStyle w:val="a3"/>
            <w:noProof/>
          </w:rPr>
          <w:t>1.1.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Шлюб: поняття, сутність, типологія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78" w:history="1">
        <w:r w:rsidRPr="00D44989">
          <w:rPr>
            <w:rStyle w:val="a3"/>
            <w:noProof/>
          </w:rPr>
          <w:t>1.2.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Трансформація шлюбних відносин в минулому та на сучасному етапі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79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РОЗДІЛ 2. СУЧАСНІ ВИКЛИКИ І ПРОБЛЕМИ ДЛЯ ІНСТИТУТУ ШЛЮБУ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0" w:history="1">
        <w:r w:rsidRPr="00D44989">
          <w:rPr>
            <w:rStyle w:val="a3"/>
            <w:noProof/>
          </w:rPr>
          <w:t>2.1.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Альтернативні форми шлюбно-сімейних відносин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1" w:history="1">
        <w:r w:rsidRPr="00D44989">
          <w:rPr>
            <w:rStyle w:val="a3"/>
            <w:noProof/>
          </w:rPr>
          <w:t>2.2.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Ціннісні пріоритети і підготовленість молоді до шлюбу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2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2" w:history="1"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РОЗДІЛ 3. ШЛЮБНІ НАМІРИ В СТУДЕНТСЬКОМУ СЕРЕДОВИЩІ (НА ПРИКЛАДІ ОДЕСЬКИХ ВУЗІВ) І МОЛОДІ ОДЕСИ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3" w:history="1">
        <w:r w:rsidRPr="00D44989">
          <w:rPr>
            <w:rStyle w:val="a3"/>
            <w:noProof/>
          </w:rPr>
          <w:t>3.1.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Визначення проблемної ситуації, методів і опис інструментарію. Інтерпретація показників дослідження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3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4" w:history="1">
        <w:r w:rsidRPr="00D44989">
          <w:rPr>
            <w:rStyle w:val="a3"/>
            <w:noProof/>
          </w:rPr>
          <w:t>3.2.</w:t>
        </w:r>
        <w:r>
          <w:rPr>
            <w:rFonts w:asciiTheme="minorHAnsi" w:eastAsiaTheme="minorEastAsia" w:hAnsiTheme="minorHAnsi" w:cstheme="minorBidi"/>
            <w:noProof/>
            <w:sz w:val="22"/>
            <w:lang w:val="en-US"/>
          </w:rPr>
          <w:tab/>
        </w:r>
        <w:r w:rsidRPr="00D44989">
          <w:rPr>
            <w:rStyle w:val="a3"/>
            <w:noProof/>
          </w:rPr>
          <w:t>Підсумки дослідження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5" w:history="1">
        <w:r w:rsidRPr="00D44989">
          <w:rPr>
            <w:rStyle w:val="a3"/>
            <w:noProof/>
          </w:rPr>
          <w:t>ВИСНОВКИ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pStyle w:val="11"/>
        <w:rPr>
          <w:rFonts w:asciiTheme="minorHAnsi" w:eastAsiaTheme="minorEastAsia" w:hAnsiTheme="minorHAnsi" w:cstheme="minorBidi"/>
          <w:noProof/>
          <w:sz w:val="22"/>
          <w:lang w:val="en-US"/>
        </w:rPr>
      </w:pPr>
      <w:hyperlink w:anchor="_Toc517441586" w:history="1">
        <w:r w:rsidRPr="00D44989">
          <w:rPr>
            <w:rStyle w:val="a3"/>
            <w:noProof/>
          </w:rPr>
          <w:t>СПИСОК ВИКОРИСТАНОЇ ЛІТЕРАТУРИ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_Toc517441586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:rsidR="00491F4C" w:rsidRDefault="00491F4C" w:rsidP="00491F4C">
      <w:pPr>
        <w:rPr>
          <w:szCs w:val="28"/>
          <w:lang w:val="uk-UA"/>
        </w:rPr>
      </w:pPr>
      <w:r>
        <w:rPr>
          <w:szCs w:val="28"/>
          <w:lang w:val="uk-UA"/>
        </w:rPr>
        <w:fldChar w:fldCharType="end"/>
      </w:r>
    </w:p>
    <w:p w:rsidR="00491F4C" w:rsidRDefault="00491F4C" w:rsidP="00491F4C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491F4C" w:rsidRPr="007531DB" w:rsidRDefault="00491F4C" w:rsidP="00491F4C">
      <w:pPr>
        <w:pStyle w:val="1"/>
      </w:pPr>
      <w:bookmarkStart w:id="2" w:name="_Toc517441575"/>
      <w:r>
        <w:rPr>
          <w:caps w:val="0"/>
        </w:rPr>
        <w:lastRenderedPageBreak/>
        <w:t>ВСТУП</w:t>
      </w:r>
      <w:bookmarkEnd w:id="2"/>
    </w:p>
    <w:p w:rsidR="00491F4C" w:rsidRPr="00273FAF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Постановка проблеми. Сімейно-шлюбні стосунки викликають особливий інтерес дослідників, оскільки сім’я є одним із фундаментальних інститутів суспільства, що надає йому стабільність і здатність відтворювати населення в кожному наступному поколінні. Стан сім’ї є одночасно як наслідком, так і причиною цілого ряду процесів, що відбуваються у сучасному суспільстві. Сім’я не тільки відчуває на собі потужний вплив усіх чинників соціальної динаміки, але багато в чому і сама ці фактори визначає і відтворює. Актуальність проблеми дослідження пов’язана зі змінами, що відбувалися протягом усього ХХ століття в сфері </w:t>
      </w:r>
      <w:proofErr w:type="spellStart"/>
      <w:r w:rsidRPr="00273FAF">
        <w:rPr>
          <w:szCs w:val="28"/>
          <w:lang w:val="uk-UA"/>
        </w:rPr>
        <w:t>шлюбно</w:t>
      </w:r>
      <w:proofErr w:type="spellEnd"/>
      <w:r w:rsidRPr="00273FAF">
        <w:rPr>
          <w:szCs w:val="28"/>
          <w:lang w:val="uk-UA"/>
        </w:rPr>
        <w:t xml:space="preserve">-сімейних відносин. Ці зміни фіксуються показниками демографічної статистики, такими як: зниження показників народжуваності, збільшення частоти розлучень і зниження рівня шлюбності, </w:t>
      </w:r>
      <w:proofErr w:type="spellStart"/>
      <w:r w:rsidRPr="00273FAF">
        <w:rPr>
          <w:szCs w:val="28"/>
          <w:lang w:val="uk-UA"/>
        </w:rPr>
        <w:t>нуклеаризації</w:t>
      </w:r>
      <w:proofErr w:type="spellEnd"/>
      <w:r w:rsidRPr="00273FAF">
        <w:rPr>
          <w:szCs w:val="28"/>
          <w:lang w:val="uk-UA"/>
        </w:rPr>
        <w:t xml:space="preserve"> сім’ї, зменшення кількості дітей у сім’ї, зростання альтернативних сімейних форм, у тому числі незареєстрованих шлюбів та неповних сімей, і, нарешті, підвищення коефіцієнта позашлюбної народжуваності. Зміни у сфері </w:t>
      </w:r>
      <w:proofErr w:type="spellStart"/>
      <w:r w:rsidRPr="00273FAF">
        <w:rPr>
          <w:szCs w:val="28"/>
          <w:lang w:val="uk-UA"/>
        </w:rPr>
        <w:t>шлюбно</w:t>
      </w:r>
      <w:proofErr w:type="spellEnd"/>
      <w:r w:rsidRPr="00273FAF">
        <w:rPr>
          <w:szCs w:val="28"/>
          <w:lang w:val="uk-UA"/>
        </w:rPr>
        <w:t>-сімейних стосунків пов’язані з фундаментальною трансформацією системи ціннісних орієнтацій, поширенням індивідуалізму, з розмиванням системи поведінкових норм у цій сфері. Кардинальна зміна сімейних цінностей викликала трансформацію культурної моделі сексуального партнерства і парних спілок. Соціальні передумови цих процесів мають загальносвітовий характер: змінюється традиційний розподіл гендерних ролей як в сім’ї, так і поза нею; відбувається розвиток ринкових відносин і, як наслідок, раціоналізація всіх сфер життєдіяльності суспільства та збільшення ролі матеріальних благ; зростання економічної самостійності жінок і зростання вимог до чоловіка.</w:t>
      </w:r>
    </w:p>
    <w:p w:rsidR="00491F4C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Актуальність даної проблеми обумовлюється також тими особливостями, що характерні для становлення і розвитку сучасної сім’ї: омолодження шлюбу, збільшення числа розводів, зв'язаних переважно з невмінням чоловіка і жінки будувати свої взаємини, з невірними уявленнями </w:t>
      </w:r>
      <w:r w:rsidRPr="00273FAF">
        <w:rPr>
          <w:szCs w:val="28"/>
          <w:lang w:val="uk-UA"/>
        </w:rPr>
        <w:lastRenderedPageBreak/>
        <w:t xml:space="preserve">молодих людей про ролі чоловіка і жінки в родині, розвиток альтернативних форм </w:t>
      </w:r>
      <w:proofErr w:type="spellStart"/>
      <w:r>
        <w:rPr>
          <w:szCs w:val="28"/>
          <w:lang w:val="uk-UA"/>
        </w:rPr>
        <w:t>шлюбн</w:t>
      </w:r>
      <w:r w:rsidRPr="00273FAF">
        <w:rPr>
          <w:szCs w:val="28"/>
          <w:lang w:val="uk-UA"/>
        </w:rPr>
        <w:t>о</w:t>
      </w:r>
      <w:proofErr w:type="spellEnd"/>
      <w:r w:rsidRPr="00273FAF">
        <w:rPr>
          <w:szCs w:val="28"/>
          <w:lang w:val="uk-UA"/>
        </w:rPr>
        <w:t xml:space="preserve">-сімейних </w:t>
      </w:r>
      <w:r>
        <w:rPr>
          <w:szCs w:val="28"/>
          <w:lang w:val="uk-UA"/>
        </w:rPr>
        <w:t>стосунків</w:t>
      </w:r>
      <w:r w:rsidRPr="00273FAF">
        <w:rPr>
          <w:szCs w:val="28"/>
          <w:lang w:val="uk-UA"/>
        </w:rPr>
        <w:t xml:space="preserve"> і інших явищ.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  </w:t>
      </w:r>
      <w:r>
        <w:rPr>
          <w:szCs w:val="28"/>
          <w:lang w:val="uk-UA"/>
        </w:rPr>
        <w:tab/>
      </w:r>
      <w:r w:rsidRPr="00273FAF">
        <w:rPr>
          <w:szCs w:val="28"/>
          <w:lang w:val="uk-UA"/>
        </w:rPr>
        <w:t xml:space="preserve">Отже, трансформація </w:t>
      </w:r>
      <w:proofErr w:type="spellStart"/>
      <w:r w:rsidRPr="00273FAF">
        <w:rPr>
          <w:szCs w:val="28"/>
          <w:lang w:val="uk-UA"/>
        </w:rPr>
        <w:t>шлюбно</w:t>
      </w:r>
      <w:proofErr w:type="spellEnd"/>
      <w:r w:rsidRPr="00273FAF">
        <w:rPr>
          <w:szCs w:val="28"/>
          <w:lang w:val="uk-UA"/>
        </w:rPr>
        <w:t xml:space="preserve">-сімейних стосунків має стійкий характер і відображає незалежність інституту сім’ї від кон’юнктурних проблем, пережитих суспільством. </w:t>
      </w:r>
    </w:p>
    <w:p w:rsidR="00491F4C" w:rsidRPr="00273FAF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t>Період розбудови незалежної України, перехід та адаптація до ринкової економіки, кардинальна зміна ідеології нанесли відбиток у всі сфери людського буття, у тому числі і на свідомість та цінності підростаючого покоління. Інститут сім’ї та його значення в суспільстві втратили свої позиції. Тому  на часі є проблема дослідження мотивації вступу у шлюб, оскільки сучасна молодь у своєму житті керується цінностями що відрізняються від тих, які були  характерними для попередніх</w:t>
      </w:r>
      <w:r>
        <w:rPr>
          <w:szCs w:val="28"/>
          <w:lang w:val="uk-UA"/>
        </w:rPr>
        <w:t xml:space="preserve"> </w:t>
      </w:r>
      <w:r w:rsidRPr="00273FAF">
        <w:rPr>
          <w:szCs w:val="28"/>
          <w:lang w:val="uk-UA"/>
        </w:rPr>
        <w:t>поколінь.</w:t>
      </w:r>
    </w:p>
    <w:p w:rsidR="00491F4C" w:rsidRPr="00273FAF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Потреба особистості у створенні сім’ї формується під впливом соціальних та психологічних факторів. З одного боку, ця потреба є результатом взаємодії особистості з соціумом </w:t>
      </w:r>
      <w:r>
        <w:rPr>
          <w:szCs w:val="28"/>
          <w:lang w:val="uk-UA"/>
        </w:rPr>
        <w:t>-</w:t>
      </w:r>
      <w:r w:rsidRPr="00273FAF">
        <w:rPr>
          <w:szCs w:val="28"/>
          <w:lang w:val="uk-UA"/>
        </w:rPr>
        <w:t xml:space="preserve"> через засвоєння цінностей, зразків поведінки батьків, засвоєння культури в цілому</w:t>
      </w:r>
      <w:r>
        <w:rPr>
          <w:szCs w:val="28"/>
          <w:lang w:val="uk-UA"/>
        </w:rPr>
        <w:t xml:space="preserve"> -</w:t>
      </w:r>
      <w:r w:rsidRPr="00273FAF">
        <w:rPr>
          <w:szCs w:val="28"/>
          <w:lang w:val="uk-UA"/>
        </w:rPr>
        <w:t xml:space="preserve"> і залежить від індивідуального досвіду людини. З іншого боку, вона виникає під впливом внутрішніх потенцій особистості, через процес </w:t>
      </w:r>
      <w:proofErr w:type="spellStart"/>
      <w:r w:rsidRPr="00273FAF">
        <w:rPr>
          <w:szCs w:val="28"/>
          <w:lang w:val="uk-UA"/>
        </w:rPr>
        <w:t>самовтілення</w:t>
      </w:r>
      <w:proofErr w:type="spellEnd"/>
      <w:r w:rsidRPr="00273FAF">
        <w:rPr>
          <w:szCs w:val="28"/>
          <w:lang w:val="uk-UA"/>
        </w:rPr>
        <w:t xml:space="preserve">, самореалізації. 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Проблеми, на які ми звернули увагу в нашому дослідженні, є також предметом розгляду соціальної демографії. Фахівці з цього наукового напрямку вважають, що шлюбні </w:t>
      </w:r>
      <w:proofErr w:type="spellStart"/>
      <w:r w:rsidRPr="00273FAF">
        <w:rPr>
          <w:szCs w:val="28"/>
          <w:lang w:val="uk-UA"/>
        </w:rPr>
        <w:t>девіації</w:t>
      </w:r>
      <w:proofErr w:type="spellEnd"/>
      <w:r w:rsidRPr="00273FAF">
        <w:rPr>
          <w:szCs w:val="28"/>
          <w:lang w:val="uk-UA"/>
        </w:rPr>
        <w:t xml:space="preserve"> викликані глобальними процесами, обумовленими, так званим, другим «демографічним переходом». Його типовою рисою є радикальні зміни в інституті сім'ї.</w:t>
      </w:r>
    </w:p>
    <w:p w:rsidR="00491F4C" w:rsidRPr="00273FAF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t>На сучасному етапі розвитку суспільства дедалі більше молодих людей віддає перевагу не вступати у шлюб на самому початку своїх стосунків або зовсім не оформлювати офіційні відносини. Зростає кількість осіб, які прагнуть до альтернативних форм устрою власного життя, відбувається не тільки еволюція форм шлюбу, а й ставлення до шлюбу суттєво трансформується.</w:t>
      </w:r>
    </w:p>
    <w:p w:rsidR="00491F4C" w:rsidRPr="00273FAF" w:rsidRDefault="00491F4C" w:rsidP="00491F4C">
      <w:pPr>
        <w:ind w:firstLine="708"/>
        <w:rPr>
          <w:szCs w:val="28"/>
          <w:lang w:val="uk-UA"/>
        </w:rPr>
      </w:pPr>
      <w:r w:rsidRPr="00273FAF">
        <w:rPr>
          <w:szCs w:val="28"/>
          <w:lang w:val="uk-UA"/>
        </w:rPr>
        <w:lastRenderedPageBreak/>
        <w:t>Проблема готовності сучасної молоді до вступу в шлюб обумовлена культурно-історичною динамікою суспільних відносин. Численні соціологічні, педагогічні, медико-психологічні дослідження підкреслюють, що готовність юнаків і дівчат до шлюбних стосунків визначає в подальшому подружні стосунки на всіх етапах сімейного життя.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ab/>
      </w:r>
      <w:r w:rsidRPr="00273FAF">
        <w:rPr>
          <w:szCs w:val="28"/>
          <w:lang w:val="uk-UA"/>
        </w:rPr>
        <w:t xml:space="preserve">Не зважаючи на активізацію досліджень в галузі соціології родини, залишається ще багато аспектів, що потребують вивчення. У зв'язку з цим завдання роботи полягає у дослідженні питання шлюбної </w:t>
      </w:r>
      <w:proofErr w:type="spellStart"/>
      <w:r w:rsidRPr="00273FAF">
        <w:rPr>
          <w:szCs w:val="28"/>
          <w:lang w:val="uk-UA"/>
        </w:rPr>
        <w:t>девіації</w:t>
      </w:r>
      <w:proofErr w:type="spellEnd"/>
      <w:r w:rsidRPr="00273FAF">
        <w:rPr>
          <w:szCs w:val="28"/>
          <w:lang w:val="uk-UA"/>
        </w:rPr>
        <w:t xml:space="preserve">, зокрема у даній роботі ставимо перед собою мету дослідити та проаналізувати наміри і мотивацію вступу у шлюб сучасної молоді. </w:t>
      </w:r>
    </w:p>
    <w:p w:rsidR="00491F4C" w:rsidRPr="00273FAF" w:rsidRDefault="00491F4C" w:rsidP="00491F4C">
      <w:pPr>
        <w:rPr>
          <w:szCs w:val="28"/>
          <w:lang w:val="uk-UA"/>
        </w:rPr>
      </w:pPr>
      <w:r w:rsidRPr="005106E0">
        <w:rPr>
          <w:b/>
          <w:szCs w:val="28"/>
          <w:lang w:val="uk-UA"/>
        </w:rPr>
        <w:t>Об’єкт дослідження</w:t>
      </w:r>
      <w:r>
        <w:rPr>
          <w:szCs w:val="28"/>
          <w:lang w:val="uk-UA"/>
        </w:rPr>
        <w:t xml:space="preserve"> </w:t>
      </w:r>
      <w:r w:rsidRPr="00273FAF">
        <w:rPr>
          <w:szCs w:val="28"/>
          <w:lang w:val="uk-UA"/>
        </w:rPr>
        <w:t>- молоде покоління сучасної України.</w:t>
      </w:r>
    </w:p>
    <w:p w:rsidR="00491F4C" w:rsidRPr="00273FAF" w:rsidRDefault="00491F4C" w:rsidP="00491F4C">
      <w:pPr>
        <w:rPr>
          <w:szCs w:val="28"/>
          <w:lang w:val="uk-UA"/>
        </w:rPr>
      </w:pPr>
      <w:r w:rsidRPr="005106E0">
        <w:rPr>
          <w:b/>
          <w:szCs w:val="28"/>
          <w:lang w:val="uk-UA"/>
        </w:rPr>
        <w:t>Предмет дослідження</w:t>
      </w:r>
      <w:r w:rsidRPr="00273F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- </w:t>
      </w:r>
      <w:r w:rsidRPr="00273FAF">
        <w:rPr>
          <w:szCs w:val="28"/>
          <w:lang w:val="uk-UA"/>
        </w:rPr>
        <w:t xml:space="preserve">шлюбні наміри сучасної молоді. </w:t>
      </w:r>
    </w:p>
    <w:p w:rsidR="00491F4C" w:rsidRPr="00273FAF" w:rsidRDefault="00491F4C" w:rsidP="00491F4C">
      <w:pPr>
        <w:rPr>
          <w:szCs w:val="28"/>
          <w:lang w:val="uk-UA"/>
        </w:rPr>
      </w:pPr>
      <w:r w:rsidRPr="005106E0">
        <w:rPr>
          <w:b/>
          <w:szCs w:val="28"/>
          <w:lang w:val="uk-UA"/>
        </w:rPr>
        <w:t>Методами дослідження</w:t>
      </w:r>
      <w:r w:rsidRPr="00273FAF">
        <w:rPr>
          <w:szCs w:val="28"/>
          <w:lang w:val="uk-UA"/>
        </w:rPr>
        <w:t xml:space="preserve"> даної роботи є теоретичний аналіз наукових літературних джерел; синтез (ми досліджували об'єкт у його цілісності, у єдиному і взаємному зв'язку його частин); узагальнення (в нашому дослідженні мав місце перехід від окремих фактів, ситуацій, подій та явищ до ототожнення їх в думках і до створення щодо них загальних понять і суджень). Також були застосовані порівняння, конкретизація, спостереження, систематизація, анкетування.</w:t>
      </w:r>
    </w:p>
    <w:p w:rsidR="00491F4C" w:rsidRPr="00273FAF" w:rsidRDefault="00491F4C" w:rsidP="00491F4C">
      <w:pPr>
        <w:rPr>
          <w:szCs w:val="28"/>
          <w:lang w:val="uk-UA"/>
        </w:rPr>
      </w:pPr>
      <w:r w:rsidRPr="005106E0">
        <w:rPr>
          <w:b/>
          <w:szCs w:val="28"/>
          <w:lang w:val="uk-UA"/>
        </w:rPr>
        <w:t>Теоретичне значення</w:t>
      </w:r>
      <w:r w:rsidRPr="00273FAF">
        <w:rPr>
          <w:szCs w:val="28"/>
          <w:lang w:val="uk-UA"/>
        </w:rPr>
        <w:t xml:space="preserve"> роботи полягає в розширенні знань про наявність серед факторів готовності до шлюбу у молоді такого мало вивченого явища як гендерна ідентичність, під якою ми розуміємо особливий вид соціальної ідентичності.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Практичне значення роботи полягає в адекватному розумінні зв’язку між готовністю до шлюбу і особливостями гендерної ідентичності у молоді; використанні практичних цих знань в роботі в службах сім’ї та молоді; в консультуванні сімейних проблем; психокорекції </w:t>
      </w:r>
      <w:proofErr w:type="spellStart"/>
      <w:r w:rsidRPr="00273FAF">
        <w:rPr>
          <w:szCs w:val="28"/>
          <w:lang w:val="uk-UA"/>
        </w:rPr>
        <w:t>фемінінно-маскулінних</w:t>
      </w:r>
      <w:proofErr w:type="spellEnd"/>
      <w:r w:rsidRPr="00273FAF">
        <w:rPr>
          <w:szCs w:val="28"/>
          <w:lang w:val="uk-UA"/>
        </w:rPr>
        <w:t xml:space="preserve"> уявлень у людей; а також гендерних особливостей особистості; суб’єктивного рівня самотності та критеріїв які впливають на готовність до шлюбу. 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lastRenderedPageBreak/>
        <w:t xml:space="preserve">Надійність і вірогідність одержаних результатів забезпечувалися: теоретичним аналізом проблеми, відповідністю методів цілям та завданням дослідження; використанням стандартизованих </w:t>
      </w:r>
      <w:proofErr w:type="spellStart"/>
      <w:r w:rsidRPr="00273FAF">
        <w:rPr>
          <w:szCs w:val="28"/>
          <w:lang w:val="uk-UA"/>
        </w:rPr>
        <w:t>методик</w:t>
      </w:r>
      <w:proofErr w:type="spellEnd"/>
      <w:r w:rsidRPr="00273FAF">
        <w:rPr>
          <w:szCs w:val="28"/>
          <w:lang w:val="uk-UA"/>
        </w:rPr>
        <w:t>, валідність і надійність яких доведена; поєднанням кількісного та якісного аналізу результатів дослідження; математико-статистичною обробкою експериментальних даних.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Перший розділ роботи  теоретичний де розглядається </w:t>
      </w:r>
      <w:r>
        <w:rPr>
          <w:szCs w:val="28"/>
          <w:lang w:val="uk-UA"/>
        </w:rPr>
        <w:t xml:space="preserve">поняття шлюбу, розвиток </w:t>
      </w:r>
      <w:r w:rsidRPr="00273FAF">
        <w:rPr>
          <w:szCs w:val="28"/>
          <w:lang w:val="uk-UA"/>
        </w:rPr>
        <w:t>сімейно</w:t>
      </w:r>
      <w:r>
        <w:rPr>
          <w:szCs w:val="28"/>
          <w:lang w:val="uk-UA"/>
        </w:rPr>
        <w:t>-</w:t>
      </w:r>
      <w:r w:rsidRPr="00273FAF">
        <w:rPr>
          <w:szCs w:val="28"/>
          <w:lang w:val="uk-UA"/>
        </w:rPr>
        <w:t>шлюбн</w:t>
      </w:r>
      <w:r>
        <w:rPr>
          <w:szCs w:val="28"/>
          <w:lang w:val="uk-UA"/>
        </w:rPr>
        <w:t>их тенденцій</w:t>
      </w:r>
      <w:r w:rsidRPr="00273FAF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в світі і </w:t>
      </w:r>
      <w:r w:rsidRPr="00273FAF">
        <w:rPr>
          <w:szCs w:val="28"/>
          <w:lang w:val="uk-UA"/>
        </w:rPr>
        <w:t>в Україні. Історичний ракурс і сучасний стан.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>Другий розділ</w:t>
      </w:r>
      <w:r>
        <w:rPr>
          <w:szCs w:val="28"/>
          <w:lang w:val="uk-UA"/>
        </w:rPr>
        <w:t xml:space="preserve"> д</w:t>
      </w:r>
      <w:r w:rsidRPr="00273FAF">
        <w:rPr>
          <w:szCs w:val="28"/>
          <w:lang w:val="uk-UA"/>
        </w:rPr>
        <w:t>ослідження ціннісних орієнтацій і поглядів на шлюб сучасної молоді в різних середовищах а також факторів які впливають на наміри молоді вступити у шлюб.</w:t>
      </w:r>
    </w:p>
    <w:p w:rsidR="00491F4C" w:rsidRPr="00273FAF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>Третій розділ - практичне дослідження. Визначення проблемної ситуації, методів і опис інструментарію роботи. Інтерпретація даних і визначення рівня намірів вступу до шлюбу серед студентів одеських ВНЗ</w:t>
      </w:r>
    </w:p>
    <w:p w:rsidR="00491F4C" w:rsidRDefault="00491F4C" w:rsidP="00491F4C">
      <w:pPr>
        <w:rPr>
          <w:szCs w:val="28"/>
          <w:lang w:val="uk-UA"/>
        </w:rPr>
      </w:pPr>
      <w:r w:rsidRPr="00273FAF">
        <w:rPr>
          <w:szCs w:val="28"/>
          <w:lang w:val="uk-UA"/>
        </w:rPr>
        <w:t xml:space="preserve">В Україні проблеми родини та шлюбу вивчають Л.Р. Аза, М.Й. </w:t>
      </w:r>
      <w:proofErr w:type="spellStart"/>
      <w:r w:rsidRPr="00273FAF">
        <w:rPr>
          <w:szCs w:val="28"/>
          <w:lang w:val="uk-UA"/>
        </w:rPr>
        <w:t>Боришевський</w:t>
      </w:r>
      <w:proofErr w:type="spellEnd"/>
      <w:r w:rsidRPr="00273FAF">
        <w:rPr>
          <w:szCs w:val="28"/>
          <w:lang w:val="uk-UA"/>
        </w:rPr>
        <w:t xml:space="preserve">, Л.М. </w:t>
      </w:r>
      <w:proofErr w:type="spellStart"/>
      <w:r w:rsidRPr="00273FAF">
        <w:rPr>
          <w:szCs w:val="28"/>
          <w:lang w:val="uk-UA"/>
        </w:rPr>
        <w:t>Бучинська</w:t>
      </w:r>
      <w:proofErr w:type="spellEnd"/>
      <w:r w:rsidRPr="00273FAF">
        <w:rPr>
          <w:szCs w:val="28"/>
          <w:lang w:val="uk-UA"/>
        </w:rPr>
        <w:t xml:space="preserve">, С.М. Вакуленко, С.О. Войтович, І.С. Дьоміна, Г.О. Ковтун, Н.В. Лавриненко, С.М. Оксамитна, В.М. </w:t>
      </w:r>
      <w:proofErr w:type="spellStart"/>
      <w:r w:rsidRPr="00273FAF">
        <w:rPr>
          <w:szCs w:val="28"/>
          <w:lang w:val="uk-UA"/>
        </w:rPr>
        <w:t>Піча</w:t>
      </w:r>
      <w:proofErr w:type="spellEnd"/>
      <w:r w:rsidRPr="00273FAF">
        <w:rPr>
          <w:szCs w:val="28"/>
          <w:lang w:val="uk-UA"/>
        </w:rPr>
        <w:t xml:space="preserve">, В.Ф. </w:t>
      </w:r>
      <w:proofErr w:type="spellStart"/>
      <w:r w:rsidRPr="00273FAF">
        <w:rPr>
          <w:szCs w:val="28"/>
          <w:lang w:val="uk-UA"/>
        </w:rPr>
        <w:t>Рибаченко</w:t>
      </w:r>
      <w:proofErr w:type="spellEnd"/>
      <w:r w:rsidRPr="00273FAF">
        <w:rPr>
          <w:szCs w:val="28"/>
          <w:lang w:val="uk-UA"/>
        </w:rPr>
        <w:t xml:space="preserve">, Б.О. </w:t>
      </w:r>
      <w:proofErr w:type="spellStart"/>
      <w:r w:rsidRPr="00273FAF">
        <w:rPr>
          <w:szCs w:val="28"/>
          <w:lang w:val="uk-UA"/>
        </w:rPr>
        <w:t>Татенко</w:t>
      </w:r>
      <w:proofErr w:type="spellEnd"/>
      <w:r w:rsidRPr="00273FAF">
        <w:rPr>
          <w:szCs w:val="28"/>
          <w:lang w:val="uk-UA"/>
        </w:rPr>
        <w:t xml:space="preserve">, О.Д. Цимбалюк, Ю.М. </w:t>
      </w:r>
      <w:proofErr w:type="spellStart"/>
      <w:r w:rsidRPr="00273FAF">
        <w:rPr>
          <w:szCs w:val="28"/>
          <w:lang w:val="uk-UA"/>
        </w:rPr>
        <w:t>Якубова</w:t>
      </w:r>
      <w:proofErr w:type="spellEnd"/>
      <w:r w:rsidRPr="00273FAF">
        <w:rPr>
          <w:szCs w:val="28"/>
          <w:lang w:val="uk-UA"/>
        </w:rPr>
        <w:t xml:space="preserve"> та інші.</w:t>
      </w:r>
    </w:p>
    <w:p w:rsidR="00491F4C" w:rsidRDefault="00491F4C" w:rsidP="00491F4C">
      <w:pPr>
        <w:rPr>
          <w:szCs w:val="28"/>
          <w:lang w:val="uk-UA"/>
        </w:rPr>
      </w:pPr>
    </w:p>
    <w:p w:rsidR="00491F4C" w:rsidRDefault="00491F4C" w:rsidP="00491F4C">
      <w:pPr>
        <w:rPr>
          <w:szCs w:val="28"/>
          <w:lang w:val="uk-UA"/>
        </w:rPr>
      </w:pPr>
    </w:p>
    <w:p w:rsidR="00491F4C" w:rsidRDefault="00491F4C" w:rsidP="00491F4C">
      <w:pPr>
        <w:rPr>
          <w:szCs w:val="28"/>
          <w:lang w:val="uk-UA"/>
        </w:rPr>
      </w:pPr>
    </w:p>
    <w:p w:rsidR="00DC3B48" w:rsidRDefault="00DC3B48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Default="00A8264E">
      <w:pPr>
        <w:rPr>
          <w:lang w:val="uk-UA"/>
        </w:rPr>
      </w:pPr>
    </w:p>
    <w:p w:rsidR="00A8264E" w:rsidRPr="00D6507F" w:rsidRDefault="00A8264E" w:rsidP="00A8264E">
      <w:pPr>
        <w:pStyle w:val="1"/>
      </w:pPr>
      <w:bookmarkStart w:id="3" w:name="_Toc517441585"/>
      <w:r w:rsidRPr="00D6507F">
        <w:rPr>
          <w:caps w:val="0"/>
        </w:rPr>
        <w:lastRenderedPageBreak/>
        <w:t>ВИСНОВКИ</w:t>
      </w:r>
      <w:bookmarkEnd w:id="3"/>
    </w:p>
    <w:p w:rsidR="00A8264E" w:rsidRDefault="00A8264E" w:rsidP="00A8264E">
      <w:pPr>
        <w:ind w:firstLine="708"/>
        <w:rPr>
          <w:szCs w:val="28"/>
          <w:lang w:val="uk-UA"/>
        </w:rPr>
      </w:pPr>
      <w:r w:rsidRPr="00045DF4">
        <w:rPr>
          <w:szCs w:val="28"/>
          <w:lang w:val="uk-UA"/>
        </w:rPr>
        <w:t xml:space="preserve">Соціологічне дослідження дало змогу одержати інформацію про пріоритети у системі цінностей сучасної молоді, її погляди на сім’ю та шлюб, демографічні плани на майбутнє. За його результатами можна стверджувати, що найбільш важливим для сучасної молоді є як вічні цінності </w:t>
      </w:r>
      <w:r>
        <w:rPr>
          <w:szCs w:val="28"/>
          <w:lang w:val="uk-UA"/>
        </w:rPr>
        <w:t>-</w:t>
      </w:r>
      <w:r w:rsidRPr="00045DF4">
        <w:rPr>
          <w:szCs w:val="28"/>
          <w:lang w:val="uk-UA"/>
        </w:rPr>
        <w:t xml:space="preserve"> сім’я, діти, кохання, так і матеріальні аспекти </w:t>
      </w:r>
      <w:r>
        <w:rPr>
          <w:szCs w:val="28"/>
          <w:lang w:val="uk-UA"/>
        </w:rPr>
        <w:t>-</w:t>
      </w:r>
      <w:r w:rsidRPr="00045DF4">
        <w:rPr>
          <w:szCs w:val="28"/>
          <w:lang w:val="uk-UA"/>
        </w:rPr>
        <w:t xml:space="preserve"> матеріальний добробут, хороша робота та професійна зайнятість Тобто не слід чекати від сучасної молоді відмови від професійної діяльності, матеріального добробуту заради сім’ї та дітей, вон</w:t>
      </w:r>
      <w:r>
        <w:rPr>
          <w:szCs w:val="28"/>
          <w:lang w:val="uk-UA"/>
        </w:rPr>
        <w:t>и</w:t>
      </w:r>
      <w:r w:rsidRPr="00045DF4">
        <w:rPr>
          <w:szCs w:val="28"/>
          <w:lang w:val="uk-UA"/>
        </w:rPr>
        <w:t xml:space="preserve"> хоч</w:t>
      </w:r>
      <w:r>
        <w:rPr>
          <w:szCs w:val="28"/>
          <w:lang w:val="uk-UA"/>
        </w:rPr>
        <w:t>уть</w:t>
      </w:r>
      <w:r w:rsidRPr="00045DF4">
        <w:rPr>
          <w:szCs w:val="28"/>
          <w:lang w:val="uk-UA"/>
        </w:rPr>
        <w:t xml:space="preserve"> поєднати і перше, і друге.</w:t>
      </w:r>
    </w:p>
    <w:p w:rsidR="00A8264E" w:rsidRPr="00571FD8" w:rsidRDefault="00A8264E" w:rsidP="00A8264E">
      <w:pPr>
        <w:ind w:firstLine="708"/>
        <w:rPr>
          <w:szCs w:val="28"/>
          <w:lang w:val="uk-UA"/>
        </w:rPr>
      </w:pPr>
      <w:r w:rsidRPr="00571FD8">
        <w:rPr>
          <w:szCs w:val="28"/>
          <w:lang w:val="uk-UA"/>
        </w:rPr>
        <w:t xml:space="preserve">Хоча абсолютна більшість молоді відводить сім’ї важливе місце у своєму житті, на систему цінностей представників кожної вікової групи впливає те, на які завдання, пріоритети вони націлені саме у цей період свого життя. Чим старшими є молоді люди, тим важливіші для них вічні цінності </w:t>
      </w:r>
      <w:r>
        <w:rPr>
          <w:szCs w:val="28"/>
          <w:lang w:val="uk-UA"/>
        </w:rPr>
        <w:t>-</w:t>
      </w:r>
      <w:r w:rsidRPr="00571FD8">
        <w:rPr>
          <w:szCs w:val="28"/>
          <w:lang w:val="uk-UA"/>
        </w:rPr>
        <w:t xml:space="preserve"> сім’я і діти, водночас для наймолодших друзі, повноцінний відпочинок, знання, тобто те, чим вони живуть сьогодні, часто є важливішим, ніж діти. Більшість молоді України налаштована на подружнє життя, створення власної сім’ї, народження дітей.</w:t>
      </w:r>
    </w:p>
    <w:p w:rsidR="00A8264E" w:rsidRDefault="00A8264E" w:rsidP="00A8264E">
      <w:pPr>
        <w:rPr>
          <w:szCs w:val="28"/>
          <w:lang w:val="uk-UA"/>
        </w:rPr>
      </w:pPr>
      <w:r w:rsidRPr="00045DF4">
        <w:rPr>
          <w:szCs w:val="28"/>
          <w:lang w:val="uk-UA"/>
        </w:rPr>
        <w:t>Існує певна гендерна диференціація поглядів: якщо у системі життєвих пріоритетів жінок після здоров’я наступним є сім’я та діти, а також для багатьох дуже важливим є кохання, то для чоловіків на другому місці - матеріальний добробут і професійна зайнятість, а економічна незалежність для багатьох з них навіть важливіша, ніж діти і кохання.  Можливо, це пов’язано з тим, що чоловіки вважають себе годувальниками сім’ї та дітей, і виконання саме цієї функції є найважливішим для їх самореалізації, передумовою створення сім’ї та народження дітей.</w:t>
      </w:r>
    </w:p>
    <w:p w:rsidR="00A8264E" w:rsidRDefault="00A8264E" w:rsidP="00A8264E">
      <w:pPr>
        <w:ind w:firstLine="708"/>
        <w:rPr>
          <w:szCs w:val="28"/>
          <w:lang w:val="uk-UA"/>
        </w:rPr>
      </w:pPr>
      <w:r w:rsidRPr="008A7DD7">
        <w:rPr>
          <w:szCs w:val="28"/>
          <w:lang w:val="uk-UA"/>
        </w:rPr>
        <w:t xml:space="preserve">Підсумовуючи результати дослідження, бачимо, що більшість людей віддає перевагу традиційній формі </w:t>
      </w:r>
      <w:proofErr w:type="spellStart"/>
      <w:r w:rsidRPr="008A7DD7">
        <w:rPr>
          <w:szCs w:val="28"/>
          <w:lang w:val="uk-UA"/>
        </w:rPr>
        <w:t>шлюбно</w:t>
      </w:r>
      <w:proofErr w:type="spellEnd"/>
      <w:r>
        <w:rPr>
          <w:szCs w:val="28"/>
          <w:lang w:val="uk-UA"/>
        </w:rPr>
        <w:t>-</w:t>
      </w:r>
      <w:r w:rsidRPr="008A7DD7">
        <w:rPr>
          <w:szCs w:val="28"/>
          <w:lang w:val="uk-UA"/>
        </w:rPr>
        <w:t xml:space="preserve">сімейних стосунків. Разом з тим зростання можливості розриву шлюбу й альтернативи, які нещодавно з’явились, впливають і на тих, хто живе у традиційному подружньому союзі. </w:t>
      </w:r>
      <w:r w:rsidRPr="005C6E63">
        <w:rPr>
          <w:szCs w:val="28"/>
          <w:lang w:val="uk-UA"/>
        </w:rPr>
        <w:lastRenderedPageBreak/>
        <w:t xml:space="preserve">Однією з найсуттєвіших рис сучасного світу є різноманітність моделей і стилів поведінки сучасної людини, її вільний вибір стилю власного життя. У </w:t>
      </w:r>
      <w:proofErr w:type="spellStart"/>
      <w:r w:rsidRPr="005C6E63">
        <w:rPr>
          <w:szCs w:val="28"/>
          <w:lang w:val="uk-UA"/>
        </w:rPr>
        <w:t>шлюбно</w:t>
      </w:r>
      <w:proofErr w:type="spellEnd"/>
      <w:r w:rsidRPr="005C6E63">
        <w:rPr>
          <w:szCs w:val="28"/>
          <w:lang w:val="uk-UA"/>
        </w:rPr>
        <w:t>-сімейній сфері це знаходить вираження у плюралізації форм шлюбного партнерства, в існуванні, поряд з традиційним офіційним шлюбом, інших форм партнерських відносин між чоловіком і жінкою: незареєстрований шлюб, гостьовий шлюб, дистанційний шлюб, партнерство, яке не є шлюбом. Традиційна модель шлюбу та сім’ї перестає вдовольняти сучасну людину. Вона шукає нові, можливо, менш жорсткі форми організації свого особистого життя.</w:t>
      </w:r>
    </w:p>
    <w:p w:rsidR="00A8264E" w:rsidRPr="005832A2" w:rsidRDefault="00A8264E" w:rsidP="00A8264E">
      <w:pPr>
        <w:rPr>
          <w:szCs w:val="28"/>
          <w:lang w:val="uk-UA"/>
        </w:rPr>
      </w:pPr>
      <w:r w:rsidRPr="005C6E63">
        <w:rPr>
          <w:szCs w:val="28"/>
          <w:lang w:val="uk-UA"/>
        </w:rPr>
        <w:t xml:space="preserve">Така ситуація позначається на підвищенні вимог до якості власного подружнього та сімейного життя. Але в ой же час зростає кількість молоді, котра толерантно ставиться до альтернативних форм </w:t>
      </w:r>
      <w:proofErr w:type="spellStart"/>
      <w:r w:rsidRPr="005C6E63">
        <w:rPr>
          <w:szCs w:val="28"/>
          <w:lang w:val="uk-UA"/>
        </w:rPr>
        <w:t>шлюбно</w:t>
      </w:r>
      <w:proofErr w:type="spellEnd"/>
      <w:r w:rsidRPr="005C6E63">
        <w:rPr>
          <w:szCs w:val="28"/>
          <w:lang w:val="uk-UA"/>
        </w:rPr>
        <w:t xml:space="preserve">-сімейних стосунків, особливо до громадянського союзу. Студентська молодь припускає розлучення і укладання повторного шлюбу у разі несприятливих сімейних обставин. Проте негативно ставиться до </w:t>
      </w:r>
      <w:proofErr w:type="spellStart"/>
      <w:r w:rsidRPr="005C6E63">
        <w:rPr>
          <w:szCs w:val="28"/>
          <w:lang w:val="uk-UA"/>
        </w:rPr>
        <w:t>свінгерства</w:t>
      </w:r>
      <w:proofErr w:type="spellEnd"/>
      <w:r w:rsidRPr="005C6E63">
        <w:rPr>
          <w:szCs w:val="28"/>
          <w:lang w:val="uk-UA"/>
        </w:rPr>
        <w:t xml:space="preserve"> - як обміну шлюбними партнерами для інтимного зв’язку.</w:t>
      </w:r>
      <w:r>
        <w:rPr>
          <w:szCs w:val="28"/>
          <w:lang w:val="uk-UA"/>
        </w:rPr>
        <w:t xml:space="preserve"> </w:t>
      </w:r>
    </w:p>
    <w:p w:rsidR="00A8264E" w:rsidRDefault="00A8264E" w:rsidP="00A8264E">
      <w:pPr>
        <w:ind w:firstLine="708"/>
        <w:rPr>
          <w:szCs w:val="28"/>
          <w:lang w:val="uk-UA"/>
        </w:rPr>
      </w:pPr>
      <w:r w:rsidRPr="005832A2">
        <w:rPr>
          <w:szCs w:val="28"/>
          <w:lang w:val="uk-UA"/>
        </w:rPr>
        <w:t>В той же час молоді люди усвідомлюють значення сім’ї як середовища, котре сприяє особистісному комфорту, забезпечує моральну та емоційну підтримку членів родини. На їхню думку, сім’я повинна будуватися на цінностях л</w:t>
      </w:r>
      <w:r w:rsidRPr="003430B3">
        <w:rPr>
          <w:szCs w:val="28"/>
          <w:lang w:val="uk-UA"/>
        </w:rPr>
        <w:t>юбові, поваги, довіри та взаємної відповідальності.</w:t>
      </w:r>
      <w:r w:rsidRPr="003430B3">
        <w:rPr>
          <w:lang w:val="uk-UA"/>
        </w:rPr>
        <w:t xml:space="preserve"> </w:t>
      </w:r>
      <w:r w:rsidRPr="00F379D9">
        <w:rPr>
          <w:szCs w:val="28"/>
          <w:lang w:val="uk-UA"/>
        </w:rPr>
        <w:t xml:space="preserve">Можна стверджувати, що </w:t>
      </w:r>
      <w:r>
        <w:rPr>
          <w:szCs w:val="28"/>
          <w:lang w:val="uk-UA"/>
        </w:rPr>
        <w:t>молодь</w:t>
      </w:r>
      <w:r w:rsidRPr="00F379D9">
        <w:rPr>
          <w:szCs w:val="28"/>
          <w:lang w:val="uk-UA"/>
        </w:rPr>
        <w:t xml:space="preserve"> достатньо </w:t>
      </w:r>
      <w:proofErr w:type="spellStart"/>
      <w:r w:rsidRPr="00F379D9">
        <w:rPr>
          <w:szCs w:val="28"/>
          <w:lang w:val="uk-UA"/>
        </w:rPr>
        <w:t>відповідально</w:t>
      </w:r>
      <w:proofErr w:type="spellEnd"/>
      <w:r w:rsidRPr="00F379D9">
        <w:rPr>
          <w:szCs w:val="28"/>
          <w:lang w:val="uk-UA"/>
        </w:rPr>
        <w:t xml:space="preserve"> ставиться до створення сім’ї, вибирає відносно зрілий вік для укладання шлюбу. При різкій зміні жіночих та чоловічих ролей у суспільстві за кілька останніх десятиліть молодь віддає перевагу все ж патріархальним цінностям у </w:t>
      </w:r>
      <w:proofErr w:type="spellStart"/>
      <w:r w:rsidRPr="00F379D9">
        <w:rPr>
          <w:szCs w:val="28"/>
          <w:lang w:val="uk-UA"/>
        </w:rPr>
        <w:t>фукнціонуванні</w:t>
      </w:r>
      <w:proofErr w:type="spellEnd"/>
      <w:r w:rsidRPr="00F379D9">
        <w:rPr>
          <w:szCs w:val="28"/>
          <w:lang w:val="uk-UA"/>
        </w:rPr>
        <w:t xml:space="preserve"> сім’ї: зокрема прийняття важливих рішень (головування), матеріальне утримання. Більшість опитаних студентів вважають, що щаслива повноцінна сім’я повинна мати двох дітей. Серйозно й </w:t>
      </w:r>
      <w:proofErr w:type="spellStart"/>
      <w:r w:rsidRPr="00F379D9">
        <w:rPr>
          <w:szCs w:val="28"/>
          <w:lang w:val="uk-UA"/>
        </w:rPr>
        <w:t>відповідально</w:t>
      </w:r>
      <w:proofErr w:type="spellEnd"/>
      <w:r w:rsidRPr="00F379D9">
        <w:rPr>
          <w:szCs w:val="28"/>
          <w:lang w:val="uk-UA"/>
        </w:rPr>
        <w:t xml:space="preserve"> молодь ставиться до сімейної вірності - зраду молодь вважає основною причиною розпаду сім’ї.</w:t>
      </w:r>
      <w:r>
        <w:rPr>
          <w:szCs w:val="28"/>
          <w:lang w:val="uk-UA"/>
        </w:rPr>
        <w:t xml:space="preserve"> Гіпотеза про те , що молоді люди легковажно відносяться до шлюбу не підтвердилася.</w:t>
      </w:r>
    </w:p>
    <w:p w:rsidR="00A8264E" w:rsidRPr="00F379D9" w:rsidRDefault="00A8264E" w:rsidP="00A8264E">
      <w:pPr>
        <w:ind w:firstLine="708"/>
        <w:rPr>
          <w:szCs w:val="28"/>
          <w:lang w:val="uk-UA"/>
        </w:rPr>
      </w:pPr>
      <w:r w:rsidRPr="009960DD">
        <w:rPr>
          <w:szCs w:val="28"/>
          <w:lang w:val="uk-UA"/>
        </w:rPr>
        <w:lastRenderedPageBreak/>
        <w:t>Отже, для сучасної молодої людина шлях до подружнього життя формується за такою схемою: стійкі інтимні стосунки (проживання окремо) проживання разом (це вже незареєстрований шлюб)  зареєстрований шлюб. Хоча ця схема є досить поширеною, вона уособлює собою відображення лише одного з можливих стилів шлюбної</w:t>
      </w:r>
      <w:r>
        <w:rPr>
          <w:szCs w:val="28"/>
          <w:lang w:val="uk-UA"/>
        </w:rPr>
        <w:t xml:space="preserve"> </w:t>
      </w:r>
      <w:r w:rsidRPr="009960DD">
        <w:rPr>
          <w:szCs w:val="28"/>
          <w:lang w:val="uk-UA"/>
        </w:rPr>
        <w:t>поведінки, адже значна частина молоді одразу реєструє свій шлюб, частина живе без реєстрації та не планує її у майбутньому, деякі живуть разом, але не вважають свої стосунки шлюбом і т. ін. Вибір моделі шлюбної поведінки визначається світоглядом партнерів, їх ставленням до традицій, планами щодо народження дітей, стосунками з батьками, суттєвим чинником впливу є й матеріальні умови проживання. Так, за нашими попередніми дослідженнями, кожна п’ята пара, яка проживає у незареєстрованому шлюбі, офіційно не реєструє його через відсутн</w:t>
      </w:r>
      <w:r>
        <w:rPr>
          <w:szCs w:val="28"/>
          <w:lang w:val="uk-UA"/>
        </w:rPr>
        <w:t>ість відповідних житлових умов.</w:t>
      </w:r>
    </w:p>
    <w:p w:rsidR="00A8264E" w:rsidRDefault="00A8264E" w:rsidP="00A8264E">
      <w:pPr>
        <w:ind w:firstLine="708"/>
        <w:rPr>
          <w:szCs w:val="28"/>
          <w:lang w:val="uk-UA"/>
        </w:rPr>
      </w:pPr>
      <w:r>
        <w:rPr>
          <w:szCs w:val="28"/>
          <w:lang w:val="uk-UA"/>
        </w:rPr>
        <w:t>Дослідження показує</w:t>
      </w:r>
      <w:r w:rsidRPr="005832A2">
        <w:rPr>
          <w:szCs w:val="28"/>
          <w:lang w:val="uk-UA"/>
        </w:rPr>
        <w:t>,</w:t>
      </w:r>
      <w:r>
        <w:rPr>
          <w:szCs w:val="28"/>
          <w:lang w:val="uk-UA"/>
        </w:rPr>
        <w:t xml:space="preserve"> що</w:t>
      </w:r>
      <w:r w:rsidRPr="005832A2">
        <w:rPr>
          <w:szCs w:val="28"/>
          <w:lang w:val="uk-UA"/>
        </w:rPr>
        <w:t xml:space="preserve"> важливим пріоритетом на сьогоднішній день у державі має бути підтримка молодих людей, які стоять на порозі створення власної сім’ї на психологічному, духовному та соціальному рівнях для кращої адаптації у нових умовах її життєдіяльності. Сучасна українська сім’я переживає складні часи, пов’язані з трансформацією цінностей, погіршенням показників її психічного здоров’я. Проте ці неминучі зміни важливі для її оновлення, для переходу на новий оптимальний рівень функціонування.</w:t>
      </w:r>
    </w:p>
    <w:p w:rsidR="00A8264E" w:rsidRPr="005832A2" w:rsidRDefault="00A8264E" w:rsidP="00A8264E">
      <w:pPr>
        <w:rPr>
          <w:szCs w:val="28"/>
          <w:lang w:val="uk-UA"/>
        </w:rPr>
      </w:pPr>
      <w:r w:rsidRPr="005061C2">
        <w:rPr>
          <w:szCs w:val="28"/>
          <w:lang w:val="uk-UA"/>
        </w:rPr>
        <w:t xml:space="preserve">Дослідження молоді представляє науковий інтерес як для розуміння цієї соціальної групи, так і для пояснення перспектив розвитку суспільства в цілому. Транзитивні траєкторії суспільного розвитку, накопичення протиріч, трансформація інститутів соціалізації, формування нової інституційної системи, економічні та соціальні реформи, структурні зміни ринку праці, інновації, </w:t>
      </w:r>
      <w:proofErr w:type="spellStart"/>
      <w:r w:rsidRPr="005061C2">
        <w:rPr>
          <w:szCs w:val="28"/>
          <w:lang w:val="uk-UA"/>
        </w:rPr>
        <w:t>інтеграційно</w:t>
      </w:r>
      <w:proofErr w:type="spellEnd"/>
      <w:r w:rsidRPr="005061C2">
        <w:rPr>
          <w:szCs w:val="28"/>
          <w:lang w:val="uk-UA"/>
        </w:rPr>
        <w:t xml:space="preserve">-глобалізаційні процеси </w:t>
      </w:r>
      <w:r>
        <w:rPr>
          <w:szCs w:val="28"/>
          <w:lang w:val="uk-UA"/>
        </w:rPr>
        <w:t>-</w:t>
      </w:r>
      <w:r w:rsidRPr="005061C2">
        <w:rPr>
          <w:szCs w:val="28"/>
          <w:lang w:val="uk-UA"/>
        </w:rPr>
        <w:t xml:space="preserve"> все це впливає на систему цінностей, орієнтацій та норм.</w:t>
      </w:r>
    </w:p>
    <w:p w:rsidR="00A8264E" w:rsidRDefault="00A8264E" w:rsidP="00A8264E">
      <w:pPr>
        <w:rPr>
          <w:szCs w:val="28"/>
          <w:lang w:val="uk-UA"/>
        </w:rPr>
      </w:pPr>
      <w:r>
        <w:rPr>
          <w:szCs w:val="28"/>
          <w:lang w:val="uk-UA"/>
        </w:rPr>
        <w:br w:type="page"/>
      </w:r>
    </w:p>
    <w:p w:rsidR="00A8264E" w:rsidRPr="00D6507F" w:rsidRDefault="00A8264E" w:rsidP="00A8264E">
      <w:pPr>
        <w:pStyle w:val="1"/>
      </w:pPr>
      <w:bookmarkStart w:id="4" w:name="_Toc517441586"/>
      <w:r>
        <w:rPr>
          <w:caps w:val="0"/>
        </w:rPr>
        <w:lastRenderedPageBreak/>
        <w:t>СПИСОК ВИКОРИСТАНОЇ ЛІ</w:t>
      </w:r>
      <w:r w:rsidRPr="00D6507F">
        <w:rPr>
          <w:caps w:val="0"/>
        </w:rPr>
        <w:t>ТЕРАТУР</w:t>
      </w:r>
      <w:r>
        <w:rPr>
          <w:caps w:val="0"/>
        </w:rPr>
        <w:t>И</w:t>
      </w:r>
      <w:bookmarkEnd w:id="4"/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Антонов А. И., </w:t>
      </w:r>
      <w:proofErr w:type="spellStart"/>
      <w:r w:rsidRPr="00C410E7">
        <w:rPr>
          <w:szCs w:val="28"/>
          <w:lang w:val="uk-UA"/>
        </w:rPr>
        <w:t>Медков</w:t>
      </w:r>
      <w:proofErr w:type="spellEnd"/>
      <w:r w:rsidRPr="00C410E7">
        <w:rPr>
          <w:szCs w:val="28"/>
          <w:lang w:val="uk-UA"/>
        </w:rPr>
        <w:t xml:space="preserve"> В.М. </w:t>
      </w:r>
      <w:proofErr w:type="spellStart"/>
      <w:r w:rsidRPr="00C410E7">
        <w:rPr>
          <w:szCs w:val="28"/>
          <w:lang w:val="uk-UA"/>
        </w:rPr>
        <w:t>Социология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семьи</w:t>
      </w:r>
      <w:proofErr w:type="spellEnd"/>
      <w:r w:rsidRPr="00C410E7">
        <w:rPr>
          <w:szCs w:val="28"/>
          <w:lang w:val="uk-UA"/>
        </w:rPr>
        <w:t xml:space="preserve"> / А. И. Антонов, В. М. </w:t>
      </w:r>
      <w:proofErr w:type="spellStart"/>
      <w:r w:rsidRPr="00C410E7">
        <w:rPr>
          <w:szCs w:val="28"/>
          <w:lang w:val="uk-UA"/>
        </w:rPr>
        <w:t>Медков</w:t>
      </w:r>
      <w:proofErr w:type="spellEnd"/>
      <w:r w:rsidRPr="00C410E7">
        <w:rPr>
          <w:szCs w:val="28"/>
          <w:lang w:val="uk-UA"/>
        </w:rPr>
        <w:t xml:space="preserve">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М.: </w:t>
      </w:r>
      <w:proofErr w:type="spellStart"/>
      <w:r w:rsidRPr="00C410E7">
        <w:rPr>
          <w:szCs w:val="28"/>
          <w:lang w:val="uk-UA"/>
        </w:rPr>
        <w:t>Изд</w:t>
      </w:r>
      <w:proofErr w:type="spellEnd"/>
      <w:r w:rsidRPr="00C410E7">
        <w:rPr>
          <w:szCs w:val="28"/>
          <w:lang w:val="uk-UA"/>
        </w:rPr>
        <w:t xml:space="preserve">-во МГУ: </w:t>
      </w:r>
      <w:proofErr w:type="spellStart"/>
      <w:r w:rsidRPr="00C410E7">
        <w:rPr>
          <w:szCs w:val="28"/>
          <w:lang w:val="uk-UA"/>
        </w:rPr>
        <w:t>Изд</w:t>
      </w:r>
      <w:proofErr w:type="spellEnd"/>
      <w:r w:rsidRPr="00C410E7">
        <w:rPr>
          <w:szCs w:val="28"/>
          <w:lang w:val="uk-UA"/>
        </w:rPr>
        <w:t xml:space="preserve">-во </w:t>
      </w:r>
      <w:proofErr w:type="spellStart"/>
      <w:r w:rsidRPr="00C410E7">
        <w:rPr>
          <w:szCs w:val="28"/>
          <w:lang w:val="uk-UA"/>
        </w:rPr>
        <w:t>Международного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университета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бизнеса</w:t>
      </w:r>
      <w:proofErr w:type="spellEnd"/>
      <w:r w:rsidRPr="00C410E7">
        <w:rPr>
          <w:szCs w:val="28"/>
          <w:lang w:val="uk-UA"/>
        </w:rPr>
        <w:t xml:space="preserve"> и </w:t>
      </w:r>
      <w:proofErr w:type="spellStart"/>
      <w:r w:rsidRPr="00C410E7">
        <w:rPr>
          <w:szCs w:val="28"/>
          <w:lang w:val="uk-UA"/>
        </w:rPr>
        <w:t>управления</w:t>
      </w:r>
      <w:proofErr w:type="spellEnd"/>
      <w:r w:rsidRPr="00C410E7">
        <w:rPr>
          <w:szCs w:val="28"/>
          <w:lang w:val="uk-UA"/>
        </w:rPr>
        <w:t xml:space="preserve"> (“</w:t>
      </w:r>
      <w:proofErr w:type="spellStart"/>
      <w:r w:rsidRPr="00C410E7">
        <w:rPr>
          <w:szCs w:val="28"/>
          <w:lang w:val="uk-UA"/>
        </w:rPr>
        <w:t>Братья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Карич</w:t>
      </w:r>
      <w:proofErr w:type="spellEnd"/>
      <w:r w:rsidRPr="00C410E7">
        <w:rPr>
          <w:szCs w:val="28"/>
          <w:lang w:val="uk-UA"/>
        </w:rPr>
        <w:t>”), 1996. – 304 с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Афанасьєва Ю.В. Чинники </w:t>
      </w:r>
      <w:proofErr w:type="spellStart"/>
      <w:r w:rsidRPr="00C410E7">
        <w:rPr>
          <w:szCs w:val="28"/>
          <w:lang w:val="uk-UA"/>
        </w:rPr>
        <w:t>дисфункції</w:t>
      </w:r>
      <w:proofErr w:type="spellEnd"/>
      <w:r w:rsidRPr="00C410E7">
        <w:rPr>
          <w:szCs w:val="28"/>
          <w:lang w:val="uk-UA"/>
        </w:rPr>
        <w:t xml:space="preserve"> сучасної української сім’ї як об’єкта державної демографічної політики / Ю.В. Афанасьєва // Актуальні проблеми державного управління. - 2014. - № 1(45). - С. 309-315.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Балакірєва О.М. Трансформація ціннісних орієнтацій в українському суспільстві - www.politik.org.ua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Бондаренко Г. Спроба шлюбу / Г. Бондаренко // Голос України, 2 жовтня 2008 року [Електронний ресурс]. – Режим доступу : http://arhiv.orthodoxy.org.ua.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Гидденс</w:t>
      </w:r>
      <w:proofErr w:type="spellEnd"/>
      <w:r w:rsidRPr="00C410E7">
        <w:rPr>
          <w:szCs w:val="28"/>
          <w:lang w:val="uk-UA"/>
        </w:rPr>
        <w:t xml:space="preserve"> Э. </w:t>
      </w:r>
      <w:proofErr w:type="spellStart"/>
      <w:r w:rsidRPr="00C410E7">
        <w:rPr>
          <w:szCs w:val="28"/>
          <w:lang w:val="uk-UA"/>
        </w:rPr>
        <w:t>Трансформация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интимности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сексуальность</w:t>
      </w:r>
      <w:proofErr w:type="spellEnd"/>
      <w:r w:rsidRPr="00C410E7">
        <w:rPr>
          <w:szCs w:val="28"/>
          <w:lang w:val="uk-UA"/>
        </w:rPr>
        <w:t xml:space="preserve">, </w:t>
      </w:r>
      <w:proofErr w:type="spellStart"/>
      <w:r w:rsidRPr="00C410E7">
        <w:rPr>
          <w:szCs w:val="28"/>
          <w:lang w:val="uk-UA"/>
        </w:rPr>
        <w:t>любовь</w:t>
      </w:r>
      <w:proofErr w:type="spellEnd"/>
      <w:r w:rsidRPr="00C410E7">
        <w:rPr>
          <w:szCs w:val="28"/>
          <w:lang w:val="uk-UA"/>
        </w:rPr>
        <w:t xml:space="preserve"> и </w:t>
      </w:r>
      <w:proofErr w:type="spellStart"/>
      <w:r w:rsidRPr="00C410E7">
        <w:rPr>
          <w:szCs w:val="28"/>
          <w:lang w:val="uk-UA"/>
        </w:rPr>
        <w:t>эротизм</w:t>
      </w:r>
      <w:proofErr w:type="spellEnd"/>
      <w:r w:rsidRPr="00C410E7">
        <w:rPr>
          <w:szCs w:val="28"/>
          <w:lang w:val="uk-UA"/>
        </w:rPr>
        <w:t xml:space="preserve"> в </w:t>
      </w:r>
      <w:proofErr w:type="spellStart"/>
      <w:r w:rsidRPr="00C410E7">
        <w:rPr>
          <w:szCs w:val="28"/>
          <w:lang w:val="uk-UA"/>
        </w:rPr>
        <w:t>современных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обществах</w:t>
      </w:r>
      <w:proofErr w:type="spellEnd"/>
      <w:r w:rsidRPr="00C410E7">
        <w:rPr>
          <w:szCs w:val="28"/>
          <w:lang w:val="uk-UA"/>
        </w:rPr>
        <w:t xml:space="preserve"> / </w:t>
      </w:r>
      <w:proofErr w:type="spellStart"/>
      <w:r w:rsidRPr="00C410E7">
        <w:rPr>
          <w:szCs w:val="28"/>
          <w:lang w:val="uk-UA"/>
        </w:rPr>
        <w:t>Э.Гидденс</w:t>
      </w:r>
      <w:proofErr w:type="spellEnd"/>
      <w:r w:rsidRPr="00C410E7">
        <w:rPr>
          <w:szCs w:val="28"/>
          <w:lang w:val="uk-UA"/>
        </w:rPr>
        <w:t xml:space="preserve">. - СПб.: </w:t>
      </w:r>
      <w:proofErr w:type="spellStart"/>
      <w:r w:rsidRPr="00C410E7">
        <w:rPr>
          <w:szCs w:val="28"/>
          <w:lang w:val="uk-UA"/>
        </w:rPr>
        <w:t>Питер</w:t>
      </w:r>
      <w:proofErr w:type="spellEnd"/>
      <w:r w:rsidRPr="00C410E7">
        <w:rPr>
          <w:szCs w:val="28"/>
          <w:lang w:val="uk-UA"/>
        </w:rPr>
        <w:t>, 2004. - 208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Глазунов С. В. Сучасні чинники вибору шлюбної пари і деякі питання </w:t>
      </w:r>
      <w:proofErr w:type="spellStart"/>
      <w:r w:rsidRPr="00C410E7">
        <w:rPr>
          <w:szCs w:val="28"/>
          <w:lang w:val="uk-UA"/>
        </w:rPr>
        <w:t>стабілізаціїподружніх</w:t>
      </w:r>
      <w:proofErr w:type="spellEnd"/>
      <w:r w:rsidRPr="00C410E7">
        <w:rPr>
          <w:szCs w:val="28"/>
          <w:lang w:val="uk-UA"/>
        </w:rPr>
        <w:t xml:space="preserve"> стосунків / С. В. Глазунов // </w:t>
      </w:r>
      <w:proofErr w:type="spellStart"/>
      <w:r w:rsidRPr="00C410E7">
        <w:rPr>
          <w:szCs w:val="28"/>
          <w:lang w:val="uk-UA"/>
        </w:rPr>
        <w:t>Вісн</w:t>
      </w:r>
      <w:proofErr w:type="spellEnd"/>
      <w:r w:rsidRPr="00C410E7">
        <w:rPr>
          <w:szCs w:val="28"/>
          <w:lang w:val="uk-UA"/>
        </w:rPr>
        <w:t xml:space="preserve">. </w:t>
      </w:r>
      <w:proofErr w:type="spellStart"/>
      <w:r w:rsidRPr="00C410E7">
        <w:rPr>
          <w:szCs w:val="28"/>
          <w:lang w:val="uk-UA"/>
        </w:rPr>
        <w:t>Дніпропетр</w:t>
      </w:r>
      <w:proofErr w:type="spellEnd"/>
      <w:r w:rsidRPr="00C410E7">
        <w:rPr>
          <w:szCs w:val="28"/>
          <w:lang w:val="uk-UA"/>
        </w:rPr>
        <w:t xml:space="preserve">. </w:t>
      </w:r>
      <w:proofErr w:type="spellStart"/>
      <w:r w:rsidRPr="00C410E7">
        <w:rPr>
          <w:szCs w:val="28"/>
          <w:lang w:val="uk-UA"/>
        </w:rPr>
        <w:t>держ</w:t>
      </w:r>
      <w:proofErr w:type="spellEnd"/>
      <w:r w:rsidRPr="00C410E7">
        <w:rPr>
          <w:szCs w:val="28"/>
          <w:lang w:val="uk-UA"/>
        </w:rPr>
        <w:t xml:space="preserve">. ун-ту: Соціологія. </w:t>
      </w:r>
      <w:proofErr w:type="spellStart"/>
      <w:r w:rsidRPr="00C410E7">
        <w:rPr>
          <w:szCs w:val="28"/>
          <w:lang w:val="uk-UA"/>
        </w:rPr>
        <w:t>Філософія.Політологія</w:t>
      </w:r>
      <w:proofErr w:type="spellEnd"/>
      <w:r w:rsidRPr="00C410E7">
        <w:rPr>
          <w:szCs w:val="28"/>
          <w:lang w:val="uk-UA"/>
        </w:rPr>
        <w:t xml:space="preserve">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Д., 1999.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 123-128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Говорун Т.В. Стать та сексуальність: психологічний ракурс: </w:t>
      </w:r>
      <w:proofErr w:type="spellStart"/>
      <w:r w:rsidRPr="00C410E7">
        <w:rPr>
          <w:szCs w:val="28"/>
          <w:lang w:val="uk-UA"/>
        </w:rPr>
        <w:t>навч</w:t>
      </w:r>
      <w:proofErr w:type="spellEnd"/>
      <w:r w:rsidRPr="00C410E7">
        <w:rPr>
          <w:szCs w:val="28"/>
          <w:lang w:val="uk-UA"/>
        </w:rPr>
        <w:t xml:space="preserve">. посібник / Т.В. Говорун, О.М. </w:t>
      </w:r>
      <w:proofErr w:type="spellStart"/>
      <w:r w:rsidRPr="00C410E7">
        <w:rPr>
          <w:szCs w:val="28"/>
          <w:lang w:val="uk-UA"/>
        </w:rPr>
        <w:t>Кікінежді</w:t>
      </w:r>
      <w:proofErr w:type="spellEnd"/>
      <w:r w:rsidRPr="00C410E7">
        <w:rPr>
          <w:szCs w:val="28"/>
          <w:lang w:val="uk-UA"/>
        </w:rPr>
        <w:t>. - Т.: Навчальна книга - Богдан, 1999. - 384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Державна служба статистики України: офіційний сайт [Електронний ресурс] // Державна служба статистики України.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Режим доступу: http://www.ukrstat.gov.ua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Державний комітет статистики України: Офіційний сайт [Електронний ресурс] // Державний комітет статистики України. - Режим доступу: http://www.ukrstat.gov.ua/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Дікова-Фаворська</w:t>
      </w:r>
      <w:proofErr w:type="spellEnd"/>
      <w:r w:rsidRPr="00C410E7">
        <w:rPr>
          <w:szCs w:val="28"/>
          <w:lang w:val="uk-UA"/>
        </w:rPr>
        <w:t xml:space="preserve"> Д. М. </w:t>
      </w:r>
      <w:proofErr w:type="spellStart"/>
      <w:r w:rsidRPr="00C410E7">
        <w:rPr>
          <w:szCs w:val="28"/>
          <w:lang w:val="uk-UA"/>
        </w:rPr>
        <w:t>Сімя</w:t>
      </w:r>
      <w:proofErr w:type="spellEnd"/>
      <w:r w:rsidRPr="00C410E7">
        <w:rPr>
          <w:szCs w:val="28"/>
          <w:lang w:val="uk-UA"/>
        </w:rPr>
        <w:t xml:space="preserve"> в умовах трансформації українського суспільства.  (Електронний ресурс:  Національна бібліотека України імені В. І. Вернадського http://www.nbuv.gov.ua/ )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lastRenderedPageBreak/>
        <w:t xml:space="preserve">Захарченко В. Г. Соціально-психологічні особливості готовності молоді до подружнього життя /В.Г. Захарченко // Український соціум.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2004.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№ 1 (3). - C. 14-23.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Зверко</w:t>
      </w:r>
      <w:proofErr w:type="spellEnd"/>
      <w:r w:rsidRPr="00C410E7">
        <w:rPr>
          <w:szCs w:val="28"/>
          <w:lang w:val="uk-UA"/>
        </w:rPr>
        <w:t xml:space="preserve"> Т. В Струк</w:t>
      </w:r>
      <w:r>
        <w:rPr>
          <w:szCs w:val="28"/>
          <w:lang w:val="uk-UA"/>
        </w:rPr>
        <w:t>т</w:t>
      </w:r>
      <w:r w:rsidRPr="00C410E7">
        <w:rPr>
          <w:szCs w:val="28"/>
          <w:lang w:val="uk-UA"/>
        </w:rPr>
        <w:t>урно – конструктивістський підхід до соціологічного аналізу уявлень молоді  про сім</w:t>
      </w:r>
      <w:r w:rsidRPr="00726D96">
        <w:rPr>
          <w:szCs w:val="28"/>
        </w:rPr>
        <w:t>’</w:t>
      </w:r>
      <w:r w:rsidRPr="00C410E7">
        <w:rPr>
          <w:szCs w:val="28"/>
          <w:lang w:val="uk-UA"/>
        </w:rPr>
        <w:t>ю та шлюб ( гендерний аспект.) www.nua.kharkov.ua/</w:t>
      </w:r>
      <w:proofErr w:type="spellStart"/>
      <w:r w:rsidRPr="00C410E7">
        <w:rPr>
          <w:szCs w:val="28"/>
          <w:lang w:val="uk-UA"/>
        </w:rPr>
        <w:t>eng</w:t>
      </w:r>
      <w:proofErr w:type="spellEnd"/>
      <w:r w:rsidRPr="00C410E7">
        <w:rPr>
          <w:szCs w:val="28"/>
          <w:lang w:val="uk-UA"/>
        </w:rPr>
        <w:t>/.../</w:t>
      </w:r>
      <w:proofErr w:type="spellStart"/>
      <w:r w:rsidRPr="00C410E7">
        <w:rPr>
          <w:szCs w:val="28"/>
          <w:lang w:val="uk-UA"/>
        </w:rPr>
        <w:t>Kaf_sociologii</w:t>
      </w:r>
      <w:proofErr w:type="spellEnd"/>
      <w:r w:rsidRPr="00C410E7">
        <w:rPr>
          <w:szCs w:val="28"/>
          <w:lang w:val="uk-UA"/>
        </w:rPr>
        <w:t>/.../Zverko_1.do.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Калінська І. Гостьовий шлюб: троянський кінь або кам’яний гість. Юридична газета 09. 02. 2010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Комарова А.І. та ін. Результати соціологічного дослідження "Сучасна сім'я: проблеми, перспективи розвитку" // Уряду України: Президенту, законодавчій, виконавчій владі (Прогнози, пропозиції наукових та практичних працівників). Т.1.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К., 1994.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Кон</w:t>
      </w:r>
      <w:proofErr w:type="spellEnd"/>
      <w:r w:rsidRPr="00C410E7">
        <w:rPr>
          <w:szCs w:val="28"/>
          <w:lang w:val="uk-UA"/>
        </w:rPr>
        <w:t xml:space="preserve"> И.С. Три в </w:t>
      </w:r>
      <w:proofErr w:type="spellStart"/>
      <w:r w:rsidRPr="00C410E7">
        <w:rPr>
          <w:szCs w:val="28"/>
          <w:lang w:val="uk-UA"/>
        </w:rPr>
        <w:t>одном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сексуальная</w:t>
      </w:r>
      <w:proofErr w:type="spellEnd"/>
      <w:r w:rsidRPr="00C410E7">
        <w:rPr>
          <w:szCs w:val="28"/>
          <w:lang w:val="uk-UA"/>
        </w:rPr>
        <w:t xml:space="preserve">, </w:t>
      </w:r>
      <w:proofErr w:type="spellStart"/>
      <w:r w:rsidRPr="00C410E7">
        <w:rPr>
          <w:szCs w:val="28"/>
          <w:lang w:val="uk-UA"/>
        </w:rPr>
        <w:t>гендерная</w:t>
      </w:r>
      <w:proofErr w:type="spellEnd"/>
      <w:r w:rsidRPr="00C410E7">
        <w:rPr>
          <w:szCs w:val="28"/>
          <w:lang w:val="uk-UA"/>
        </w:rPr>
        <w:t xml:space="preserve"> и </w:t>
      </w:r>
      <w:proofErr w:type="spellStart"/>
      <w:r w:rsidRPr="00C410E7">
        <w:rPr>
          <w:szCs w:val="28"/>
          <w:lang w:val="uk-UA"/>
        </w:rPr>
        <w:t>семейная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революции</w:t>
      </w:r>
      <w:proofErr w:type="spellEnd"/>
      <w:r w:rsidRPr="00C410E7">
        <w:rPr>
          <w:szCs w:val="28"/>
          <w:lang w:val="uk-UA"/>
        </w:rPr>
        <w:t xml:space="preserve"> / И.С. </w:t>
      </w:r>
      <w:proofErr w:type="spellStart"/>
      <w:r w:rsidRPr="00C410E7">
        <w:rPr>
          <w:szCs w:val="28"/>
          <w:lang w:val="uk-UA"/>
        </w:rPr>
        <w:t>Кон</w:t>
      </w:r>
      <w:proofErr w:type="spellEnd"/>
      <w:r w:rsidRPr="00C410E7">
        <w:rPr>
          <w:szCs w:val="28"/>
          <w:lang w:val="uk-UA"/>
        </w:rPr>
        <w:t xml:space="preserve"> // </w:t>
      </w:r>
      <w:proofErr w:type="spellStart"/>
      <w:r w:rsidRPr="00C410E7">
        <w:rPr>
          <w:szCs w:val="28"/>
          <w:lang w:val="uk-UA"/>
        </w:rPr>
        <w:t>Постклассические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гендерные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исследования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Коллективная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монография</w:t>
      </w:r>
      <w:proofErr w:type="spellEnd"/>
      <w:r w:rsidRPr="00C410E7">
        <w:rPr>
          <w:szCs w:val="28"/>
          <w:lang w:val="uk-UA"/>
        </w:rPr>
        <w:t xml:space="preserve"> / </w:t>
      </w:r>
      <w:proofErr w:type="spellStart"/>
      <w:r w:rsidRPr="00C410E7">
        <w:rPr>
          <w:szCs w:val="28"/>
          <w:lang w:val="uk-UA"/>
        </w:rPr>
        <w:t>отв</w:t>
      </w:r>
      <w:proofErr w:type="spellEnd"/>
      <w:r w:rsidRPr="00C410E7">
        <w:rPr>
          <w:szCs w:val="28"/>
          <w:lang w:val="uk-UA"/>
        </w:rPr>
        <w:t xml:space="preserve">. редактор Н. Х. Орлова. - СПб.: </w:t>
      </w:r>
      <w:proofErr w:type="spellStart"/>
      <w:r w:rsidRPr="00C410E7">
        <w:rPr>
          <w:szCs w:val="28"/>
          <w:lang w:val="uk-UA"/>
        </w:rPr>
        <w:t>Изд</w:t>
      </w:r>
      <w:proofErr w:type="spellEnd"/>
      <w:r w:rsidRPr="00C410E7">
        <w:rPr>
          <w:szCs w:val="28"/>
          <w:lang w:val="uk-UA"/>
        </w:rPr>
        <w:t xml:space="preserve">-во С.- </w:t>
      </w:r>
      <w:proofErr w:type="spellStart"/>
      <w:r w:rsidRPr="00C410E7">
        <w:rPr>
          <w:szCs w:val="28"/>
          <w:lang w:val="uk-UA"/>
        </w:rPr>
        <w:t>Петерб</w:t>
      </w:r>
      <w:proofErr w:type="spellEnd"/>
      <w:r w:rsidRPr="00C410E7">
        <w:rPr>
          <w:szCs w:val="28"/>
          <w:lang w:val="uk-UA"/>
        </w:rPr>
        <w:t xml:space="preserve">. </w:t>
      </w:r>
      <w:proofErr w:type="spellStart"/>
      <w:r w:rsidRPr="00C410E7">
        <w:rPr>
          <w:szCs w:val="28"/>
          <w:lang w:val="uk-UA"/>
        </w:rPr>
        <w:t>ун</w:t>
      </w:r>
      <w:proofErr w:type="spellEnd"/>
      <w:r w:rsidRPr="00C410E7">
        <w:rPr>
          <w:szCs w:val="28"/>
          <w:lang w:val="uk-UA"/>
        </w:rPr>
        <w:t>-та, 2011. - С. 6-32.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Куріленко</w:t>
      </w:r>
      <w:proofErr w:type="spellEnd"/>
      <w:r w:rsidRPr="00C410E7">
        <w:rPr>
          <w:szCs w:val="28"/>
          <w:lang w:val="uk-UA"/>
        </w:rPr>
        <w:t xml:space="preserve"> О. «Фактичний шлюб» як прояв правового нігілізму [Електронний ресурс] // Віче: Журнал Верховної Ради України. – 2013. – № 12. – Режим доступу: http://www.viche.info/archive/2013/12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Левицька Т. Л. Створення студентською молоддю стабільної сім’ї: реалії та проблеми / </w:t>
      </w:r>
      <w:proofErr w:type="spellStart"/>
      <w:r w:rsidRPr="00C410E7">
        <w:rPr>
          <w:szCs w:val="28"/>
          <w:lang w:val="uk-UA"/>
        </w:rPr>
        <w:t>Потапчук</w:t>
      </w:r>
      <w:proofErr w:type="spellEnd"/>
      <w:r w:rsidRPr="00C410E7">
        <w:rPr>
          <w:szCs w:val="28"/>
          <w:lang w:val="uk-UA"/>
        </w:rPr>
        <w:t xml:space="preserve"> Є. М., Левицька Т. Л. // Культура в сучасному українському суспільстві: стан та проблеми : збірник матеріалів Всеукраїнської науково-практичної конференції, Київ, 6-7 червня 2008 р. / Київський національний університет культури і мистецтв. – К. : </w:t>
      </w:r>
      <w:proofErr w:type="spellStart"/>
      <w:r w:rsidRPr="00C410E7">
        <w:rPr>
          <w:szCs w:val="28"/>
          <w:lang w:val="uk-UA"/>
        </w:rPr>
        <w:t>КНУКіМ</w:t>
      </w:r>
      <w:proofErr w:type="spellEnd"/>
      <w:r w:rsidRPr="00C410E7">
        <w:rPr>
          <w:szCs w:val="28"/>
          <w:lang w:val="uk-UA"/>
        </w:rPr>
        <w:t>, 2008. – С. 380–384.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Лісовець</w:t>
      </w:r>
      <w:proofErr w:type="spellEnd"/>
      <w:r w:rsidRPr="00C410E7">
        <w:rPr>
          <w:szCs w:val="28"/>
          <w:lang w:val="uk-UA"/>
        </w:rPr>
        <w:t xml:space="preserve"> О.В. Роль молодіжних громадських організацій у підготовці молоді до сімейного життя. / О.В. </w:t>
      </w:r>
      <w:proofErr w:type="spellStart"/>
      <w:r w:rsidRPr="00C410E7">
        <w:rPr>
          <w:szCs w:val="28"/>
          <w:lang w:val="uk-UA"/>
        </w:rPr>
        <w:t>Лісовець</w:t>
      </w:r>
      <w:proofErr w:type="spellEnd"/>
      <w:r w:rsidRPr="00C410E7">
        <w:rPr>
          <w:szCs w:val="28"/>
          <w:lang w:val="uk-UA"/>
        </w:rPr>
        <w:t xml:space="preserve"> // Вісник Чернігівського державного педагогічного університету. Серія: Педагогічні науки. – Чернігів, 2009. -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№61. – С. 95-100.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lastRenderedPageBreak/>
        <w:t>Ляшенко Н. О. Сучасні альтернативні форми шлюбу. (Електронний ресурс:  Національна бібліотека України імені В. І. Вернадського http://www.nbuv.gov.ua/ )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Мацюк В. Дослідження мотивації вступу у шлюб сучасної молоді [Електронний ресурс] / В. Мацюк / Спосіб доступу: URL: </w:t>
      </w:r>
      <w:hyperlink r:id="rId5" w:history="1">
        <w:r w:rsidRPr="00C410E7">
          <w:rPr>
            <w:rStyle w:val="a3"/>
            <w:color w:val="000000" w:themeColor="text1"/>
          </w:rPr>
          <w:t>http</w:t>
        </w:r>
        <w:r w:rsidRPr="00A8264E">
          <w:rPr>
            <w:rStyle w:val="a3"/>
            <w:color w:val="000000" w:themeColor="text1"/>
            <w:lang w:val="uk-UA"/>
          </w:rPr>
          <w:t>://</w:t>
        </w:r>
        <w:r w:rsidRPr="00C410E7">
          <w:rPr>
            <w:rStyle w:val="a3"/>
            <w:color w:val="000000" w:themeColor="text1"/>
          </w:rPr>
          <w:t>psy</w:t>
        </w:r>
        <w:r w:rsidRPr="00A8264E">
          <w:rPr>
            <w:rStyle w:val="a3"/>
            <w:color w:val="000000" w:themeColor="text1"/>
            <w:lang w:val="uk-UA"/>
          </w:rPr>
          <w:t>-</w:t>
        </w:r>
        <w:r w:rsidRPr="00C410E7">
          <w:rPr>
            <w:rStyle w:val="a3"/>
            <w:color w:val="000000" w:themeColor="text1"/>
          </w:rPr>
          <w:t>science</w:t>
        </w:r>
        <w:r w:rsidRPr="00A8264E">
          <w:rPr>
            <w:rStyle w:val="a3"/>
            <w:color w:val="000000" w:themeColor="text1"/>
            <w:lang w:val="uk-UA"/>
          </w:rPr>
          <w:t>.</w:t>
        </w:r>
        <w:r w:rsidRPr="00C410E7">
          <w:rPr>
            <w:rStyle w:val="a3"/>
            <w:color w:val="000000" w:themeColor="text1"/>
          </w:rPr>
          <w:t>com</w:t>
        </w:r>
        <w:r w:rsidRPr="00A8264E">
          <w:rPr>
            <w:rStyle w:val="a3"/>
            <w:color w:val="000000" w:themeColor="text1"/>
            <w:lang w:val="uk-UA"/>
          </w:rPr>
          <w:t>.</w:t>
        </w:r>
        <w:r w:rsidRPr="00C410E7">
          <w:rPr>
            <w:rStyle w:val="a3"/>
            <w:color w:val="000000" w:themeColor="text1"/>
          </w:rPr>
          <w:t>ua</w:t>
        </w:r>
        <w:r w:rsidRPr="00A8264E">
          <w:rPr>
            <w:rStyle w:val="a3"/>
            <w:color w:val="000000" w:themeColor="text1"/>
            <w:lang w:val="uk-UA"/>
          </w:rPr>
          <w:t>/</w:t>
        </w:r>
        <w:r w:rsidRPr="00C410E7">
          <w:rPr>
            <w:rStyle w:val="a3"/>
            <w:color w:val="000000" w:themeColor="text1"/>
          </w:rPr>
          <w:t>department</w:t>
        </w:r>
        <w:r w:rsidRPr="00A8264E">
          <w:rPr>
            <w:rStyle w:val="a3"/>
            <w:color w:val="000000" w:themeColor="text1"/>
            <w:lang w:val="uk-UA"/>
          </w:rPr>
          <w:t>/</w:t>
        </w:r>
        <w:r w:rsidRPr="00C410E7">
          <w:rPr>
            <w:rStyle w:val="a3"/>
            <w:color w:val="000000" w:themeColor="text1"/>
          </w:rPr>
          <w:t>oklad</w:t>
        </w:r>
        <w:r w:rsidRPr="00A8264E">
          <w:rPr>
            <w:rStyle w:val="a3"/>
            <w:color w:val="000000" w:themeColor="text1"/>
            <w:lang w:val="uk-UA"/>
          </w:rPr>
          <w:t>.</w:t>
        </w:r>
        <w:r w:rsidRPr="00C410E7">
          <w:rPr>
            <w:rStyle w:val="a3"/>
            <w:color w:val="000000" w:themeColor="text1"/>
          </w:rPr>
          <w:t>php</w:t>
        </w:r>
      </w:hyperlink>
      <w:r w:rsidRPr="00C410E7">
        <w:rPr>
          <w:color w:val="000000" w:themeColor="text1"/>
          <w:szCs w:val="28"/>
          <w:lang w:val="uk-UA"/>
        </w:rPr>
        <w:t>?</w:t>
      </w:r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mova</w:t>
      </w:r>
      <w:proofErr w:type="spellEnd"/>
      <w:r w:rsidRPr="00C410E7">
        <w:rPr>
          <w:szCs w:val="28"/>
          <w:lang w:val="uk-UA"/>
        </w:rPr>
        <w:t>=</w:t>
      </w:r>
      <w:proofErr w:type="spellStart"/>
      <w:r w:rsidRPr="00C410E7">
        <w:rPr>
          <w:szCs w:val="28"/>
          <w:lang w:val="uk-UA"/>
        </w:rPr>
        <w:t>ua&amp;scho</w:t>
      </w:r>
      <w:proofErr w:type="spellEnd"/>
      <w:r w:rsidRPr="00C410E7">
        <w:rPr>
          <w:szCs w:val="28"/>
          <w:lang w:val="uk-UA"/>
        </w:rPr>
        <w:t xml:space="preserve">=_ </w:t>
      </w:r>
      <w:proofErr w:type="spellStart"/>
      <w:r w:rsidRPr="00C410E7">
        <w:rPr>
          <w:szCs w:val="28"/>
          <w:lang w:val="uk-UA"/>
        </w:rPr>
        <w:t>ua</w:t>
      </w:r>
      <w:proofErr w:type="spellEnd"/>
      <w:r w:rsidRPr="00C410E7">
        <w:rPr>
          <w:szCs w:val="28"/>
          <w:lang w:val="uk-UA"/>
        </w:rPr>
        <w:t>/</w:t>
      </w:r>
      <w:proofErr w:type="spellStart"/>
      <w:r w:rsidRPr="00C410E7">
        <w:rPr>
          <w:szCs w:val="28"/>
          <w:lang w:val="uk-UA"/>
        </w:rPr>
        <w:t>knopki</w:t>
      </w:r>
      <w:proofErr w:type="spellEnd"/>
      <w:r w:rsidRPr="00C410E7">
        <w:rPr>
          <w:szCs w:val="28"/>
          <w:lang w:val="uk-UA"/>
        </w:rPr>
        <w:t xml:space="preserve">/ </w:t>
      </w:r>
      <w:proofErr w:type="spellStart"/>
      <w:r w:rsidRPr="00C410E7">
        <w:rPr>
          <w:szCs w:val="28"/>
          <w:lang w:val="uk-UA"/>
        </w:rPr>
        <w:t>publications</w:t>
      </w:r>
      <w:proofErr w:type="spellEnd"/>
      <w:r w:rsidRPr="00C410E7">
        <w:rPr>
          <w:szCs w:val="28"/>
          <w:lang w:val="uk-UA"/>
        </w:rPr>
        <w:t xml:space="preserve">/zmist8.2.php. – </w:t>
      </w:r>
      <w:proofErr w:type="spellStart"/>
      <w:r w:rsidRPr="00C410E7">
        <w:rPr>
          <w:szCs w:val="28"/>
          <w:lang w:val="uk-UA"/>
        </w:rPr>
        <w:t>Загол</w:t>
      </w:r>
      <w:proofErr w:type="spellEnd"/>
      <w:r w:rsidRPr="00C410E7">
        <w:rPr>
          <w:szCs w:val="28"/>
          <w:lang w:val="uk-UA"/>
        </w:rPr>
        <w:t>. з екрана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Тетяна </w:t>
      </w:r>
      <w:proofErr w:type="spellStart"/>
      <w:r w:rsidRPr="00C410E7">
        <w:rPr>
          <w:szCs w:val="28"/>
          <w:lang w:val="uk-UA"/>
        </w:rPr>
        <w:t>Медіна</w:t>
      </w:r>
      <w:proofErr w:type="spellEnd"/>
      <w:r w:rsidRPr="00C410E7">
        <w:rPr>
          <w:szCs w:val="28"/>
          <w:lang w:val="uk-UA"/>
        </w:rPr>
        <w:t xml:space="preserve">  Батьківська сім’я як осередок підготовки до подружнього життя. - Релігія та Соціум.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2011.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№2(6).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с.129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134.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Міністерство юстиції України: офіційний сайт [Електронний ресурс] // Міністерство юстиції України.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Режим доступу: http://old.minjust.gov.ua/8795.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Заголовок з екрану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Митрикас</w:t>
      </w:r>
      <w:proofErr w:type="spellEnd"/>
      <w:r w:rsidRPr="00C410E7">
        <w:rPr>
          <w:szCs w:val="28"/>
          <w:lang w:val="uk-UA"/>
        </w:rPr>
        <w:t xml:space="preserve"> А. </w:t>
      </w:r>
      <w:proofErr w:type="spellStart"/>
      <w:r w:rsidRPr="00C410E7">
        <w:rPr>
          <w:szCs w:val="28"/>
          <w:lang w:val="uk-UA"/>
        </w:rPr>
        <w:t>Семья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как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ценность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состояние</w:t>
      </w:r>
      <w:proofErr w:type="spellEnd"/>
      <w:r w:rsidRPr="00C410E7">
        <w:rPr>
          <w:szCs w:val="28"/>
          <w:lang w:val="uk-UA"/>
        </w:rPr>
        <w:t xml:space="preserve"> и </w:t>
      </w:r>
      <w:proofErr w:type="spellStart"/>
      <w:r w:rsidRPr="00C410E7">
        <w:rPr>
          <w:szCs w:val="28"/>
          <w:lang w:val="uk-UA"/>
        </w:rPr>
        <w:t>перспективы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изменений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ценностного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выбора</w:t>
      </w:r>
      <w:proofErr w:type="spellEnd"/>
      <w:r w:rsidRPr="00C410E7">
        <w:rPr>
          <w:szCs w:val="28"/>
          <w:lang w:val="uk-UA"/>
        </w:rPr>
        <w:t xml:space="preserve"> в </w:t>
      </w:r>
      <w:proofErr w:type="spellStart"/>
      <w:r w:rsidRPr="00C410E7">
        <w:rPr>
          <w:szCs w:val="28"/>
          <w:lang w:val="uk-UA"/>
        </w:rPr>
        <w:t>странах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Европы</w:t>
      </w:r>
      <w:proofErr w:type="spellEnd"/>
      <w:r w:rsidRPr="00C410E7">
        <w:rPr>
          <w:szCs w:val="28"/>
          <w:lang w:val="uk-UA"/>
        </w:rPr>
        <w:t xml:space="preserve"> / </w:t>
      </w:r>
      <w:proofErr w:type="spellStart"/>
      <w:r w:rsidRPr="00C410E7">
        <w:rPr>
          <w:szCs w:val="28"/>
          <w:lang w:val="uk-UA"/>
        </w:rPr>
        <w:t>А.Митрикас</w:t>
      </w:r>
      <w:proofErr w:type="spellEnd"/>
      <w:r w:rsidRPr="00C410E7">
        <w:rPr>
          <w:szCs w:val="28"/>
          <w:lang w:val="uk-UA"/>
        </w:rPr>
        <w:t xml:space="preserve"> // </w:t>
      </w:r>
      <w:proofErr w:type="spellStart"/>
      <w:r w:rsidRPr="00C410E7">
        <w:rPr>
          <w:szCs w:val="28"/>
          <w:lang w:val="uk-UA"/>
        </w:rPr>
        <w:t>Социологические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исследования</w:t>
      </w:r>
      <w:proofErr w:type="spellEnd"/>
      <w:r w:rsidRPr="00C410E7">
        <w:rPr>
          <w:szCs w:val="28"/>
          <w:lang w:val="uk-UA"/>
        </w:rPr>
        <w:t>. - 2004. - № 5. - С. 102-110.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Молодіжна сімейна політика в Україні. / </w:t>
      </w:r>
      <w:proofErr w:type="spellStart"/>
      <w:r w:rsidRPr="00C410E7">
        <w:rPr>
          <w:szCs w:val="28"/>
          <w:lang w:val="uk-UA"/>
        </w:rPr>
        <w:t>Ничипоренко</w:t>
      </w:r>
      <w:proofErr w:type="spellEnd"/>
      <w:r w:rsidRPr="00C410E7">
        <w:rPr>
          <w:szCs w:val="28"/>
          <w:lang w:val="uk-UA"/>
        </w:rPr>
        <w:t xml:space="preserve"> С.В. – Умань: Н70 Видавець «</w:t>
      </w:r>
      <w:proofErr w:type="spellStart"/>
      <w:r w:rsidRPr="00C410E7">
        <w:rPr>
          <w:szCs w:val="28"/>
          <w:lang w:val="uk-UA"/>
        </w:rPr>
        <w:t>Сочінський</w:t>
      </w:r>
      <w:proofErr w:type="spellEnd"/>
      <w:r w:rsidRPr="00C410E7">
        <w:rPr>
          <w:szCs w:val="28"/>
          <w:lang w:val="uk-UA"/>
        </w:rPr>
        <w:t xml:space="preserve">», 2011.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217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. Молодь та молодіжна політика в Україні: соціально-демографічний аспект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Київ: ІДСД ім. М.В. </w:t>
      </w:r>
      <w:proofErr w:type="spellStart"/>
      <w:r w:rsidRPr="00C410E7">
        <w:rPr>
          <w:szCs w:val="28"/>
          <w:lang w:val="uk-UA"/>
        </w:rPr>
        <w:t>Птухи</w:t>
      </w:r>
      <w:proofErr w:type="spellEnd"/>
      <w:r w:rsidRPr="00C410E7">
        <w:rPr>
          <w:szCs w:val="28"/>
          <w:lang w:val="uk-UA"/>
        </w:rPr>
        <w:t xml:space="preserve"> НАН України, 2010.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248 с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Пенькова О.І. Сім’я як чинник розвитку духовних цінностей старшокласників / О.І. Пенькова // Проблеми загальної та педагогічної психології. Т. ХІ, </w:t>
      </w:r>
      <w:proofErr w:type="spellStart"/>
      <w:r w:rsidRPr="00C410E7">
        <w:rPr>
          <w:szCs w:val="28"/>
          <w:lang w:val="uk-UA"/>
        </w:rPr>
        <w:t>част</w:t>
      </w:r>
      <w:proofErr w:type="spellEnd"/>
      <w:r w:rsidRPr="00C410E7">
        <w:rPr>
          <w:szCs w:val="28"/>
          <w:lang w:val="uk-UA"/>
        </w:rPr>
        <w:t xml:space="preserve">. 5.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К., 2009.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 284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292.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. Петренко О. С. Вплив соціальних та демографічних факторів на поширеність феномена громадянських/</w:t>
      </w:r>
      <w:proofErr w:type="spellStart"/>
      <w:r w:rsidRPr="00C410E7">
        <w:rPr>
          <w:szCs w:val="28"/>
          <w:lang w:val="uk-UA"/>
        </w:rPr>
        <w:t>консенсуальних</w:t>
      </w:r>
      <w:proofErr w:type="spellEnd"/>
      <w:r w:rsidRPr="00C410E7">
        <w:rPr>
          <w:szCs w:val="28"/>
          <w:lang w:val="uk-UA"/>
        </w:rPr>
        <w:t xml:space="preserve"> шлюбів // Вісник ЛНУ імені Тараса Шевченка. – 2011.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№ 2 (213).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 109</w:t>
      </w:r>
      <w:r>
        <w:rPr>
          <w:szCs w:val="28"/>
          <w:lang w:val="uk-UA"/>
        </w:rPr>
        <w:t xml:space="preserve"> </w:t>
      </w:r>
      <w:r w:rsidRPr="00C410E7">
        <w:rPr>
          <w:szCs w:val="28"/>
          <w:lang w:val="uk-UA"/>
        </w:rPr>
        <w:t>-120.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Підготовка молоді до сімейного життя (</w:t>
      </w:r>
      <w:proofErr w:type="spellStart"/>
      <w:r w:rsidRPr="00C410E7">
        <w:rPr>
          <w:szCs w:val="28"/>
          <w:lang w:val="uk-UA"/>
        </w:rPr>
        <w:t>соц</w:t>
      </w:r>
      <w:proofErr w:type="spellEnd"/>
      <w:r w:rsidRPr="00C410E7">
        <w:rPr>
          <w:szCs w:val="28"/>
          <w:lang w:val="uk-UA"/>
        </w:rPr>
        <w:t xml:space="preserve">.-псих. тренінг): Навчально-методичний посібник / Л.В. </w:t>
      </w:r>
      <w:proofErr w:type="spellStart"/>
      <w:r w:rsidRPr="00C410E7">
        <w:rPr>
          <w:szCs w:val="28"/>
          <w:lang w:val="uk-UA"/>
        </w:rPr>
        <w:t>Долинська</w:t>
      </w:r>
      <w:proofErr w:type="spellEnd"/>
      <w:r w:rsidRPr="00C410E7">
        <w:rPr>
          <w:szCs w:val="28"/>
          <w:lang w:val="uk-UA"/>
        </w:rPr>
        <w:t>, Т.А. Демидова. - К., 2002. - 74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Романів О. , </w:t>
      </w:r>
      <w:proofErr w:type="spellStart"/>
      <w:r w:rsidRPr="00C410E7">
        <w:rPr>
          <w:szCs w:val="28"/>
          <w:lang w:val="uk-UA"/>
        </w:rPr>
        <w:t>Самчук</w:t>
      </w:r>
      <w:proofErr w:type="spellEnd"/>
      <w:r w:rsidRPr="00C410E7">
        <w:rPr>
          <w:szCs w:val="28"/>
          <w:lang w:val="uk-UA"/>
        </w:rPr>
        <w:t xml:space="preserve"> О. Репродуктивна та шлюбна поведінка населення Рівненської області //Часопис соціально – економічної географії.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2015. - Вип.18(1).с.118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127.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lastRenderedPageBreak/>
        <w:t>Сім’я та сімейні відносини в Україні: сучасний стан і тенденції розвитку. Колективна монографія. - К.: ТОВ «Основа-</w:t>
      </w:r>
      <w:proofErr w:type="spellStart"/>
      <w:r w:rsidRPr="00C410E7">
        <w:rPr>
          <w:szCs w:val="28"/>
          <w:lang w:val="uk-UA"/>
        </w:rPr>
        <w:t>Принт</w:t>
      </w:r>
      <w:proofErr w:type="spellEnd"/>
      <w:r w:rsidRPr="00C410E7">
        <w:rPr>
          <w:szCs w:val="28"/>
          <w:lang w:val="uk-UA"/>
        </w:rPr>
        <w:t>», 2009. - 248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Сидоренко А. В. Чинники , що обумовлюють  готовність студентської молоді до сімейного життя. - Теоретичні і прикладні проблеми психології, № 3(32) 2013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с.233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238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Становище сімей в Україні (за підсумками 2010-2013 років): Щорічна державна доповідь Президентові України, Верховній Раді України, Кабінету Міністрів України про становище сімей і стан реалізації державної сімейної політики / Міністерство соціальної політики Нова парадигма, випуск 130 74 України, Державний інститут сімейної та молодіжної політики.</w:t>
      </w:r>
      <w:r>
        <w:rPr>
          <w:szCs w:val="28"/>
          <w:lang w:val="uk-UA"/>
        </w:rPr>
        <w:t xml:space="preserve"> -</w:t>
      </w:r>
      <w:r w:rsidRPr="00C410E7">
        <w:rPr>
          <w:szCs w:val="28"/>
          <w:lang w:val="uk-UA"/>
        </w:rPr>
        <w:t xml:space="preserve"> Київ, 2014.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241 с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Столярчук О. А. С 81 Психологія сучасної сім’ї : </w:t>
      </w:r>
      <w:proofErr w:type="spellStart"/>
      <w:r w:rsidRPr="00C410E7">
        <w:rPr>
          <w:szCs w:val="28"/>
          <w:lang w:val="uk-UA"/>
        </w:rPr>
        <w:t>навч.посіб</w:t>
      </w:r>
      <w:proofErr w:type="spellEnd"/>
      <w:r w:rsidRPr="00C410E7">
        <w:rPr>
          <w:szCs w:val="28"/>
          <w:lang w:val="uk-UA"/>
        </w:rPr>
        <w:t xml:space="preserve">. / О. А. Столярчук.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Кременчук: ПП Щербатих О. В., 2015.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136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Студент ХХІ </w:t>
      </w:r>
      <w:proofErr w:type="spellStart"/>
      <w:r w:rsidRPr="00C410E7">
        <w:rPr>
          <w:szCs w:val="28"/>
          <w:lang w:val="uk-UA"/>
        </w:rPr>
        <w:t>века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социальный</w:t>
      </w:r>
      <w:proofErr w:type="spellEnd"/>
      <w:r w:rsidRPr="00C410E7">
        <w:rPr>
          <w:szCs w:val="28"/>
          <w:lang w:val="uk-UA"/>
        </w:rPr>
        <w:t xml:space="preserve"> портрет на фоне </w:t>
      </w:r>
      <w:proofErr w:type="spellStart"/>
      <w:r w:rsidRPr="00C410E7">
        <w:rPr>
          <w:szCs w:val="28"/>
          <w:lang w:val="uk-UA"/>
        </w:rPr>
        <w:t>общественных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трансформаций</w:t>
      </w:r>
      <w:proofErr w:type="spellEnd"/>
      <w:r w:rsidRPr="00C410E7">
        <w:rPr>
          <w:szCs w:val="28"/>
          <w:lang w:val="uk-UA"/>
        </w:rPr>
        <w:t xml:space="preserve">: </w:t>
      </w:r>
      <w:proofErr w:type="spellStart"/>
      <w:r w:rsidRPr="00C410E7">
        <w:rPr>
          <w:szCs w:val="28"/>
          <w:lang w:val="uk-UA"/>
        </w:rPr>
        <w:t>монография</w:t>
      </w:r>
      <w:proofErr w:type="spellEnd"/>
      <w:r w:rsidRPr="00C410E7">
        <w:rPr>
          <w:szCs w:val="28"/>
          <w:lang w:val="uk-UA"/>
        </w:rPr>
        <w:t xml:space="preserve"> / Нар. </w:t>
      </w:r>
      <w:proofErr w:type="spellStart"/>
      <w:r w:rsidRPr="00C410E7">
        <w:rPr>
          <w:szCs w:val="28"/>
          <w:lang w:val="uk-UA"/>
        </w:rPr>
        <w:t>укр</w:t>
      </w:r>
      <w:proofErr w:type="spellEnd"/>
      <w:r w:rsidRPr="00C410E7">
        <w:rPr>
          <w:szCs w:val="28"/>
          <w:lang w:val="uk-UA"/>
        </w:rPr>
        <w:t xml:space="preserve">. акад.; </w:t>
      </w:r>
      <w:proofErr w:type="spellStart"/>
      <w:r w:rsidRPr="00C410E7">
        <w:rPr>
          <w:szCs w:val="28"/>
          <w:lang w:val="uk-UA"/>
        </w:rPr>
        <w:t>под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общ</w:t>
      </w:r>
      <w:proofErr w:type="spellEnd"/>
      <w:r w:rsidRPr="00C410E7">
        <w:rPr>
          <w:szCs w:val="28"/>
          <w:lang w:val="uk-UA"/>
        </w:rPr>
        <w:t xml:space="preserve">. ред. В.И. </w:t>
      </w:r>
      <w:proofErr w:type="spellStart"/>
      <w:r w:rsidRPr="00C410E7">
        <w:rPr>
          <w:szCs w:val="28"/>
          <w:lang w:val="uk-UA"/>
        </w:rPr>
        <w:t>Астаховой</w:t>
      </w:r>
      <w:proofErr w:type="spellEnd"/>
      <w:r w:rsidRPr="00C410E7">
        <w:rPr>
          <w:szCs w:val="28"/>
          <w:lang w:val="uk-UA"/>
        </w:rPr>
        <w:t xml:space="preserve">. - Х.: </w:t>
      </w:r>
      <w:proofErr w:type="spellStart"/>
      <w:r w:rsidRPr="00C410E7">
        <w:rPr>
          <w:szCs w:val="28"/>
          <w:lang w:val="uk-UA"/>
        </w:rPr>
        <w:t>Изд</w:t>
      </w:r>
      <w:proofErr w:type="spellEnd"/>
      <w:r w:rsidRPr="00C410E7">
        <w:rPr>
          <w:szCs w:val="28"/>
          <w:lang w:val="uk-UA"/>
        </w:rPr>
        <w:t>-во НУА, 2010. – 405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>Ткачова В.О. Стан і перспективи розвитку сім’ї в сучасному українському суспільстві (</w:t>
      </w:r>
      <w:proofErr w:type="spellStart"/>
      <w:r w:rsidRPr="00C410E7">
        <w:rPr>
          <w:szCs w:val="28"/>
          <w:lang w:val="uk-UA"/>
        </w:rPr>
        <w:t>соціальнофілософський</w:t>
      </w:r>
      <w:proofErr w:type="spellEnd"/>
      <w:r w:rsidRPr="00C410E7">
        <w:rPr>
          <w:szCs w:val="28"/>
          <w:lang w:val="uk-UA"/>
        </w:rPr>
        <w:t xml:space="preserve"> аналіз) : </w:t>
      </w:r>
      <w:proofErr w:type="spellStart"/>
      <w:r w:rsidRPr="00C410E7">
        <w:rPr>
          <w:szCs w:val="28"/>
          <w:lang w:val="uk-UA"/>
        </w:rPr>
        <w:t>дис</w:t>
      </w:r>
      <w:proofErr w:type="spellEnd"/>
      <w:r w:rsidRPr="00C410E7">
        <w:rPr>
          <w:szCs w:val="28"/>
          <w:lang w:val="uk-UA"/>
        </w:rPr>
        <w:t xml:space="preserve">. ... </w:t>
      </w:r>
      <w:proofErr w:type="spellStart"/>
      <w:r w:rsidRPr="00C410E7">
        <w:rPr>
          <w:szCs w:val="28"/>
          <w:lang w:val="uk-UA"/>
        </w:rPr>
        <w:t>канд</w:t>
      </w:r>
      <w:proofErr w:type="spellEnd"/>
      <w:r w:rsidRPr="00C410E7">
        <w:rPr>
          <w:szCs w:val="28"/>
          <w:lang w:val="uk-UA"/>
        </w:rPr>
        <w:t xml:space="preserve">. </w:t>
      </w:r>
      <w:proofErr w:type="spellStart"/>
      <w:r w:rsidRPr="00C410E7">
        <w:rPr>
          <w:szCs w:val="28"/>
          <w:lang w:val="uk-UA"/>
        </w:rPr>
        <w:t>філос</w:t>
      </w:r>
      <w:proofErr w:type="spellEnd"/>
      <w:r w:rsidRPr="00C410E7">
        <w:rPr>
          <w:szCs w:val="28"/>
          <w:lang w:val="uk-UA"/>
        </w:rPr>
        <w:t xml:space="preserve">. наук : 09.00.03 / Ткачова Вікторія Олександрівна ; Одеській національний морський ун-т.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Одеса, 2008.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210 с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proofErr w:type="spellStart"/>
      <w:r w:rsidRPr="00C410E7">
        <w:rPr>
          <w:szCs w:val="28"/>
          <w:lang w:val="uk-UA"/>
        </w:rPr>
        <w:t>Тоффлер</w:t>
      </w:r>
      <w:proofErr w:type="spellEnd"/>
      <w:r w:rsidRPr="00C410E7">
        <w:rPr>
          <w:szCs w:val="28"/>
          <w:lang w:val="uk-UA"/>
        </w:rPr>
        <w:t xml:space="preserve"> Э. </w:t>
      </w:r>
      <w:proofErr w:type="spellStart"/>
      <w:r w:rsidRPr="00C410E7">
        <w:rPr>
          <w:szCs w:val="28"/>
          <w:lang w:val="uk-UA"/>
        </w:rPr>
        <w:t>Третья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волна</w:t>
      </w:r>
      <w:proofErr w:type="spellEnd"/>
      <w:r w:rsidRPr="00C410E7">
        <w:rPr>
          <w:szCs w:val="28"/>
          <w:lang w:val="uk-UA"/>
        </w:rPr>
        <w:t xml:space="preserve"> / </w:t>
      </w:r>
      <w:proofErr w:type="spellStart"/>
      <w:r w:rsidRPr="00C410E7">
        <w:rPr>
          <w:szCs w:val="28"/>
          <w:lang w:val="uk-UA"/>
        </w:rPr>
        <w:t>Э.Тоффлер</w:t>
      </w:r>
      <w:proofErr w:type="spellEnd"/>
      <w:r w:rsidRPr="00C410E7">
        <w:rPr>
          <w:szCs w:val="28"/>
          <w:lang w:val="uk-UA"/>
        </w:rPr>
        <w:t xml:space="preserve"> - М.: ООО “</w:t>
      </w:r>
      <w:proofErr w:type="spellStart"/>
      <w:r w:rsidRPr="00C410E7">
        <w:rPr>
          <w:szCs w:val="28"/>
          <w:lang w:val="uk-UA"/>
        </w:rPr>
        <w:t>Фирма</w:t>
      </w:r>
      <w:proofErr w:type="spellEnd"/>
      <w:r w:rsidRPr="00C410E7">
        <w:rPr>
          <w:szCs w:val="28"/>
          <w:lang w:val="uk-UA"/>
        </w:rPr>
        <w:t xml:space="preserve"> “</w:t>
      </w:r>
      <w:proofErr w:type="spellStart"/>
      <w:r w:rsidRPr="00C410E7">
        <w:rPr>
          <w:szCs w:val="28"/>
          <w:lang w:val="uk-UA"/>
        </w:rPr>
        <w:t>Издательство</w:t>
      </w:r>
      <w:proofErr w:type="spellEnd"/>
      <w:r w:rsidRPr="00C410E7">
        <w:rPr>
          <w:szCs w:val="28"/>
          <w:lang w:val="uk-UA"/>
        </w:rPr>
        <w:t xml:space="preserve"> АСТ”, 2004. - 261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Фомін Ф. В. Еволюція сімейно-шлюбних стосунків у сучасному суспільстві// Наука. Релігія. Суспільство.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2012. - №3.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с. 82-88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Шлюб, сім’я та дітородні орієнтації в Україні.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К.: АДЕФ-Україна, 2008.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256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Щербина В.В. Норми та </w:t>
      </w:r>
      <w:proofErr w:type="spellStart"/>
      <w:r w:rsidRPr="00C410E7">
        <w:rPr>
          <w:szCs w:val="28"/>
          <w:lang w:val="uk-UA"/>
        </w:rPr>
        <w:t>девіації</w:t>
      </w:r>
      <w:proofErr w:type="spellEnd"/>
      <w:r w:rsidRPr="00C410E7">
        <w:rPr>
          <w:szCs w:val="28"/>
          <w:lang w:val="uk-UA"/>
        </w:rPr>
        <w:t xml:space="preserve"> сучасного шлюбу  : </w:t>
      </w:r>
      <w:proofErr w:type="spellStart"/>
      <w:r w:rsidRPr="00C410E7">
        <w:rPr>
          <w:szCs w:val="28"/>
          <w:lang w:val="uk-UA"/>
        </w:rPr>
        <w:t>автореф</w:t>
      </w:r>
      <w:proofErr w:type="spellEnd"/>
      <w:r w:rsidRPr="00C410E7">
        <w:rPr>
          <w:szCs w:val="28"/>
          <w:lang w:val="uk-UA"/>
        </w:rPr>
        <w:t xml:space="preserve">. </w:t>
      </w:r>
      <w:proofErr w:type="spellStart"/>
      <w:r w:rsidRPr="00C410E7">
        <w:rPr>
          <w:szCs w:val="28"/>
          <w:lang w:val="uk-UA"/>
        </w:rPr>
        <w:t>дис</w:t>
      </w:r>
      <w:proofErr w:type="spellEnd"/>
      <w:r w:rsidRPr="00C410E7">
        <w:rPr>
          <w:szCs w:val="28"/>
          <w:lang w:val="uk-UA"/>
        </w:rPr>
        <w:t>. на здобуття наук. ступеня кандидата соціологічних наук : спец. 22.00.04 «Спеціальні та галузеві соціології» / В.В. Щербина. - Запоріжжя. - 2008. - 20 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lastRenderedPageBreak/>
        <w:t xml:space="preserve">Щербина В.В. </w:t>
      </w:r>
      <w:proofErr w:type="spellStart"/>
      <w:r w:rsidRPr="00C410E7">
        <w:rPr>
          <w:szCs w:val="28"/>
          <w:lang w:val="uk-UA"/>
        </w:rPr>
        <w:t>Мнение</w:t>
      </w:r>
      <w:proofErr w:type="spellEnd"/>
      <w:r w:rsidRPr="00C410E7">
        <w:rPr>
          <w:szCs w:val="28"/>
          <w:lang w:val="uk-UA"/>
        </w:rPr>
        <w:t xml:space="preserve"> </w:t>
      </w:r>
      <w:proofErr w:type="spellStart"/>
      <w:r w:rsidRPr="00C410E7">
        <w:rPr>
          <w:szCs w:val="28"/>
          <w:lang w:val="uk-UA"/>
        </w:rPr>
        <w:t>молодежи</w:t>
      </w:r>
      <w:proofErr w:type="spellEnd"/>
      <w:r w:rsidRPr="00C410E7">
        <w:rPr>
          <w:szCs w:val="28"/>
          <w:lang w:val="uk-UA"/>
        </w:rPr>
        <w:t xml:space="preserve"> о </w:t>
      </w:r>
      <w:proofErr w:type="spellStart"/>
      <w:r w:rsidRPr="00C410E7">
        <w:rPr>
          <w:szCs w:val="28"/>
          <w:lang w:val="uk-UA"/>
        </w:rPr>
        <w:t>гражданском</w:t>
      </w:r>
      <w:proofErr w:type="spellEnd"/>
      <w:r w:rsidRPr="00C410E7">
        <w:rPr>
          <w:szCs w:val="28"/>
          <w:lang w:val="uk-UA"/>
        </w:rPr>
        <w:t xml:space="preserve"> браке // Грані. Науково-теоретичний і громадсько-політичний альманах. Вип.5 (55). - Дніпропетровськ, 2007. - С. 120 - 123.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</w:rPr>
      </w:pPr>
      <w:proofErr w:type="spellStart"/>
      <w:r w:rsidRPr="00C410E7">
        <w:rPr>
          <w:szCs w:val="28"/>
        </w:rPr>
        <w:t>Эволиция</w:t>
      </w:r>
      <w:proofErr w:type="spellEnd"/>
      <w:r w:rsidRPr="00C410E7">
        <w:rPr>
          <w:szCs w:val="28"/>
        </w:rPr>
        <w:t xml:space="preserve"> семьи в Европе: Восток </w:t>
      </w:r>
      <w:r>
        <w:rPr>
          <w:szCs w:val="28"/>
          <w:lang w:val="uk-UA"/>
        </w:rPr>
        <w:t>-</w:t>
      </w:r>
      <w:r w:rsidRPr="00C410E7">
        <w:rPr>
          <w:szCs w:val="28"/>
        </w:rPr>
        <w:t xml:space="preserve"> </w:t>
      </w:r>
      <w:proofErr w:type="gramStart"/>
      <w:r w:rsidRPr="00C410E7">
        <w:rPr>
          <w:szCs w:val="28"/>
        </w:rPr>
        <w:t>Запад./</w:t>
      </w:r>
      <w:proofErr w:type="gramEnd"/>
      <w:r w:rsidRPr="00C410E7">
        <w:rPr>
          <w:szCs w:val="28"/>
        </w:rPr>
        <w:t xml:space="preserve"> Под. </w:t>
      </w:r>
      <w:proofErr w:type="spellStart"/>
      <w:r w:rsidRPr="00C410E7">
        <w:rPr>
          <w:szCs w:val="28"/>
        </w:rPr>
        <w:t>Науч.ред</w:t>
      </w:r>
      <w:proofErr w:type="spellEnd"/>
      <w:r w:rsidRPr="00C410E7">
        <w:rPr>
          <w:szCs w:val="28"/>
        </w:rPr>
        <w:t xml:space="preserve">. С.В. Захарова, </w:t>
      </w:r>
      <w:proofErr w:type="spellStart"/>
      <w:r w:rsidRPr="00C410E7">
        <w:rPr>
          <w:szCs w:val="28"/>
        </w:rPr>
        <w:t>Л.М.Прокофьевой</w:t>
      </w:r>
      <w:proofErr w:type="spellEnd"/>
      <w:r w:rsidRPr="00C410E7">
        <w:rPr>
          <w:szCs w:val="28"/>
        </w:rPr>
        <w:t>, О.В. Синявский; Независимый институт социальной политики. М.: НИСП ,</w:t>
      </w:r>
      <w:proofErr w:type="gramStart"/>
      <w:r w:rsidRPr="00C410E7">
        <w:rPr>
          <w:szCs w:val="28"/>
        </w:rPr>
        <w:t>2010.-</w:t>
      </w:r>
      <w:proofErr w:type="gramEnd"/>
      <w:r w:rsidRPr="00C410E7">
        <w:rPr>
          <w:szCs w:val="28"/>
        </w:rPr>
        <w:t xml:space="preserve"> 392с.</w:t>
      </w:r>
    </w:p>
    <w:p w:rsidR="00A8264E" w:rsidRPr="00C410E7" w:rsidRDefault="00A8264E" w:rsidP="00A8264E">
      <w:pPr>
        <w:pStyle w:val="a4"/>
        <w:numPr>
          <w:ilvl w:val="0"/>
          <w:numId w:val="1"/>
        </w:numPr>
        <w:ind w:left="0"/>
        <w:rPr>
          <w:szCs w:val="28"/>
          <w:lang w:val="uk-UA"/>
        </w:rPr>
      </w:pPr>
      <w:r w:rsidRPr="00C410E7">
        <w:rPr>
          <w:szCs w:val="28"/>
          <w:lang w:val="uk-UA"/>
        </w:rPr>
        <w:t xml:space="preserve">Якуба О. О. Сім'я як соціальний інститут / Соціологія. </w:t>
      </w:r>
      <w:r>
        <w:rPr>
          <w:szCs w:val="28"/>
          <w:lang w:val="uk-UA"/>
        </w:rPr>
        <w:t>-</w:t>
      </w:r>
      <w:r w:rsidRPr="00C410E7">
        <w:rPr>
          <w:szCs w:val="28"/>
          <w:lang w:val="uk-UA"/>
        </w:rPr>
        <w:t xml:space="preserve"> Харків, 1996.</w:t>
      </w:r>
    </w:p>
    <w:p w:rsidR="00A8264E" w:rsidRPr="00491F4C" w:rsidRDefault="00A8264E">
      <w:pPr>
        <w:rPr>
          <w:lang w:val="uk-UA"/>
        </w:rPr>
      </w:pPr>
      <w:bookmarkStart w:id="5" w:name="_GoBack"/>
      <w:bookmarkEnd w:id="5"/>
    </w:p>
    <w:sectPr w:rsidR="00A8264E" w:rsidRPr="00491F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0F4045"/>
    <w:multiLevelType w:val="hybridMultilevel"/>
    <w:tmpl w:val="955A34E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00E"/>
    <w:rsid w:val="0040500E"/>
    <w:rsid w:val="00491F4C"/>
    <w:rsid w:val="00A8264E"/>
    <w:rsid w:val="00DC3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738AC0-D920-40E6-B6E8-9EE20785B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1F4C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491F4C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/>
      <w:b/>
      <w:bCs/>
      <w:caps/>
      <w:sz w:val="27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91F4C"/>
    <w:rPr>
      <w:rFonts w:ascii="Times New Roman" w:eastAsia="Times New Roman" w:hAnsi="Times New Roman" w:cs="Times New Roman"/>
      <w:b/>
      <w:bCs/>
      <w:caps/>
      <w:sz w:val="27"/>
      <w:szCs w:val="28"/>
      <w:lang w:val="uk-UA"/>
    </w:rPr>
  </w:style>
  <w:style w:type="character" w:styleId="a3">
    <w:name w:val="Hyperlink"/>
    <w:uiPriority w:val="99"/>
    <w:unhideWhenUsed/>
    <w:rsid w:val="00491F4C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491F4C"/>
    <w:pPr>
      <w:tabs>
        <w:tab w:val="right" w:leader="dot" w:pos="9637"/>
      </w:tabs>
      <w:spacing w:after="100" w:line="348" w:lineRule="auto"/>
    </w:pPr>
    <w:rPr>
      <w:sz w:val="27"/>
    </w:rPr>
  </w:style>
  <w:style w:type="paragraph" w:styleId="2">
    <w:name w:val="toc 2"/>
    <w:basedOn w:val="a"/>
    <w:next w:val="a"/>
    <w:autoRedefine/>
    <w:uiPriority w:val="39"/>
    <w:unhideWhenUsed/>
    <w:rsid w:val="00491F4C"/>
    <w:pPr>
      <w:tabs>
        <w:tab w:val="right" w:leader="dot" w:pos="9627"/>
      </w:tabs>
      <w:spacing w:after="100" w:line="348" w:lineRule="auto"/>
      <w:ind w:firstLine="851"/>
    </w:pPr>
    <w:rPr>
      <w:sz w:val="27"/>
    </w:rPr>
  </w:style>
  <w:style w:type="paragraph" w:styleId="3">
    <w:name w:val="toc 3"/>
    <w:basedOn w:val="a"/>
    <w:next w:val="a"/>
    <w:autoRedefine/>
    <w:uiPriority w:val="39"/>
    <w:unhideWhenUsed/>
    <w:rsid w:val="00491F4C"/>
    <w:pPr>
      <w:tabs>
        <w:tab w:val="left" w:pos="1134"/>
        <w:tab w:val="right" w:leader="dot" w:pos="9637"/>
      </w:tabs>
      <w:spacing w:after="100" w:line="348" w:lineRule="auto"/>
      <w:ind w:firstLine="426"/>
    </w:pPr>
    <w:rPr>
      <w:sz w:val="27"/>
    </w:rPr>
  </w:style>
  <w:style w:type="paragraph" w:styleId="a4">
    <w:name w:val="List Paragraph"/>
    <w:basedOn w:val="a"/>
    <w:autoRedefine/>
    <w:uiPriority w:val="34"/>
    <w:qFormat/>
    <w:rsid w:val="00A8264E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sy-science.com.ua/department/oklad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3442</Words>
  <Characters>19624</Characters>
  <Application>Microsoft Office Word</Application>
  <DocSecurity>0</DocSecurity>
  <Lines>163</Lines>
  <Paragraphs>46</Paragraphs>
  <ScaleCrop>false</ScaleCrop>
  <Company/>
  <LinksUpToDate>false</LinksUpToDate>
  <CharactersWithSpaces>23020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2019-01-09T11:58:00Z</dcterms:created>
  <dcterms:modified xsi:type="dcterms:W3CDTF">2019-01-09T12:27:00Z</dcterms:modified>
</cp:coreProperties>
</file>