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2FDA" w:rsidRPr="00E721DC" w:rsidRDefault="00C62FDA" w:rsidP="00F84BB6">
      <w:pPr>
        <w:spacing w:after="0" w:line="360" w:lineRule="auto"/>
        <w:jc w:val="center"/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C62FDA" w:rsidRPr="00E721DC" w:rsidRDefault="00C62FDA" w:rsidP="00C62FD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C62FDA" w:rsidRPr="00E721DC" w:rsidRDefault="00C62FDA" w:rsidP="00C62FD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Кафедра економічної та соціальної географії</w:t>
      </w:r>
      <w:r w:rsidR="00F84BB6">
        <w:rPr>
          <w:rFonts w:ascii="Times New Roman" w:hAnsi="Times New Roman"/>
          <w:sz w:val="28"/>
          <w:szCs w:val="28"/>
          <w:lang w:val="uk-UA"/>
        </w:rPr>
        <w:t xml:space="preserve"> і туризму</w:t>
      </w:r>
    </w:p>
    <w:p w:rsidR="00C62FDA" w:rsidRPr="00E721DC" w:rsidRDefault="00C62FDA" w:rsidP="00F84BB6">
      <w:pPr>
        <w:spacing w:after="0" w:line="360" w:lineRule="auto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C62FDA" w:rsidRPr="00E721DC" w:rsidRDefault="00C62FDA" w:rsidP="00C62FDA">
      <w:pPr>
        <w:spacing w:after="0" w:line="360" w:lineRule="auto"/>
        <w:jc w:val="center"/>
        <w:rPr>
          <w:rFonts w:ascii="Times New Roman" w:hAnsi="Times New Roman"/>
          <w:b/>
          <w:sz w:val="36"/>
          <w:szCs w:val="36"/>
          <w:lang w:val="uk-UA"/>
        </w:rPr>
      </w:pPr>
      <w:r w:rsidRPr="00E721DC">
        <w:rPr>
          <w:rFonts w:ascii="Times New Roman" w:hAnsi="Times New Roman"/>
          <w:b/>
          <w:sz w:val="36"/>
          <w:szCs w:val="36"/>
          <w:lang w:val="uk-UA"/>
        </w:rPr>
        <w:t>Дипломна робота</w:t>
      </w:r>
    </w:p>
    <w:p w:rsidR="00C62FDA" w:rsidRPr="00E721DC" w:rsidRDefault="00862DBB" w:rsidP="00C62FDA">
      <w:pPr>
        <w:spacing w:after="0" w:line="240" w:lineRule="auto"/>
        <w:jc w:val="center"/>
        <w:rPr>
          <w:rFonts w:ascii="Times New Roman" w:hAnsi="Times New Roman"/>
          <w:bCs/>
          <w:sz w:val="36"/>
          <w:szCs w:val="36"/>
          <w:u w:val="single"/>
          <w:lang w:val="uk-UA"/>
        </w:rPr>
      </w:pPr>
      <w:r w:rsidRPr="00E721DC">
        <w:rPr>
          <w:rFonts w:ascii="Times New Roman" w:hAnsi="Times New Roman"/>
          <w:bCs/>
          <w:sz w:val="36"/>
          <w:szCs w:val="36"/>
          <w:u w:val="single"/>
          <w:lang w:val="uk-UA"/>
        </w:rPr>
        <w:t>бакалавр</w:t>
      </w:r>
    </w:p>
    <w:p w:rsidR="00C62FDA" w:rsidRPr="00E721DC" w:rsidRDefault="00C62FDA" w:rsidP="00C62FDA">
      <w:pPr>
        <w:spacing w:after="0" w:line="240" w:lineRule="auto"/>
        <w:jc w:val="center"/>
        <w:rPr>
          <w:rFonts w:ascii="Times New Roman" w:hAnsi="Times New Roman"/>
          <w:sz w:val="20"/>
          <w:szCs w:val="28"/>
          <w:lang w:val="uk-UA"/>
        </w:rPr>
      </w:pPr>
      <w:r w:rsidRPr="00E721DC">
        <w:rPr>
          <w:rFonts w:ascii="Times New Roman" w:hAnsi="Times New Roman"/>
          <w:sz w:val="20"/>
          <w:szCs w:val="24"/>
          <w:lang w:val="uk-UA"/>
        </w:rPr>
        <w:t>(освітньо-кваліфікаційний рівень)</w:t>
      </w:r>
    </w:p>
    <w:p w:rsidR="005F3C30" w:rsidRPr="00E721DC" w:rsidRDefault="005F3C30" w:rsidP="00F84BB6">
      <w:pPr>
        <w:spacing w:after="0" w:line="360" w:lineRule="auto"/>
        <w:rPr>
          <w:rFonts w:ascii="Times New Roman" w:hAnsi="Times New Roman"/>
          <w:b/>
          <w:sz w:val="36"/>
          <w:szCs w:val="36"/>
          <w:lang w:val="uk-UA"/>
        </w:rPr>
      </w:pPr>
    </w:p>
    <w:p w:rsidR="002F1853" w:rsidRPr="00F84BB6" w:rsidRDefault="00862DBB" w:rsidP="00F84BB6">
      <w:pPr>
        <w:spacing w:after="0" w:line="360" w:lineRule="auto"/>
        <w:jc w:val="center"/>
        <w:rPr>
          <w:rFonts w:ascii="Times New Roman" w:hAnsi="Times New Roman"/>
          <w:sz w:val="28"/>
          <w:szCs w:val="28"/>
          <w:u w:val="single"/>
          <w:lang w:val="uk-UA" w:eastAsia="uk-UA"/>
        </w:rPr>
      </w:pPr>
      <w:r w:rsidRPr="00E721DC">
        <w:rPr>
          <w:rFonts w:ascii="Times New Roman" w:hAnsi="Times New Roman"/>
          <w:sz w:val="28"/>
          <w:szCs w:val="28"/>
          <w:lang w:val="uk-UA" w:eastAsia="uk-UA"/>
        </w:rPr>
        <w:t xml:space="preserve">на тему: </w:t>
      </w:r>
      <w:r w:rsidR="00F84BB6">
        <w:rPr>
          <w:rFonts w:ascii="Times New Roman" w:hAnsi="Times New Roman"/>
          <w:sz w:val="28"/>
          <w:szCs w:val="28"/>
          <w:lang w:val="uk-UA" w:eastAsia="uk-UA"/>
        </w:rPr>
        <w:t>«</w:t>
      </w:r>
      <w:r w:rsidRPr="00E721DC">
        <w:rPr>
          <w:rFonts w:ascii="Times New Roman" w:hAnsi="Times New Roman"/>
          <w:sz w:val="28"/>
          <w:szCs w:val="28"/>
          <w:u w:val="single"/>
          <w:lang w:val="uk-UA" w:eastAsia="uk-UA"/>
        </w:rPr>
        <w:t>Туристично-рекреаційне господарство Українського Придунав’я</w:t>
      </w:r>
      <w:r w:rsidR="00F84BB6">
        <w:rPr>
          <w:rFonts w:ascii="Times New Roman" w:hAnsi="Times New Roman"/>
          <w:sz w:val="28"/>
          <w:szCs w:val="28"/>
          <w:u w:val="single"/>
          <w:lang w:val="uk-UA" w:eastAsia="uk-UA"/>
        </w:rPr>
        <w:t>»</w:t>
      </w:r>
    </w:p>
    <w:p w:rsidR="00C62FDA" w:rsidRPr="00E721DC" w:rsidRDefault="0006215B" w:rsidP="00F84BB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 w:eastAsia="uk-UA"/>
        </w:rPr>
        <w:t>(</w:t>
      </w:r>
      <w:r w:rsidR="00F84BB6">
        <w:rPr>
          <w:rFonts w:ascii="Times New Roman" w:hAnsi="Times New Roman"/>
          <w:sz w:val="28"/>
          <w:szCs w:val="28"/>
          <w:lang w:val="uk-UA" w:eastAsia="uk-UA"/>
        </w:rPr>
        <w:t>«</w:t>
      </w:r>
      <w:r w:rsidRPr="00FA2B9A">
        <w:rPr>
          <w:rFonts w:ascii="Times New Roman" w:hAnsi="Times New Roman"/>
          <w:sz w:val="28"/>
          <w:szCs w:val="28"/>
          <w:u w:val="single"/>
          <w:lang w:val="uk-UA"/>
        </w:rPr>
        <w:t>Touristic and recreational economy of the Ukrainian Danube region</w:t>
      </w:r>
      <w:r w:rsidR="00F84BB6">
        <w:rPr>
          <w:rFonts w:ascii="Times New Roman" w:hAnsi="Times New Roman"/>
          <w:sz w:val="28"/>
          <w:szCs w:val="28"/>
          <w:lang w:val="uk-UA"/>
        </w:rPr>
        <w:t>»</w:t>
      </w:r>
      <w:r w:rsidRPr="00E721DC">
        <w:rPr>
          <w:rFonts w:ascii="Times New Roman" w:hAnsi="Times New Roman"/>
          <w:sz w:val="28"/>
          <w:szCs w:val="28"/>
          <w:lang w:val="uk-UA"/>
        </w:rPr>
        <w:t>)</w:t>
      </w:r>
    </w:p>
    <w:p w:rsidR="00F84BB6" w:rsidRPr="00F84BB6" w:rsidRDefault="00F84BB6" w:rsidP="00F84BB6">
      <w:pPr>
        <w:spacing w:after="0" w:line="360" w:lineRule="auto"/>
        <w:ind w:firstLine="560"/>
        <w:jc w:val="center"/>
        <w:rPr>
          <w:rFonts w:ascii="Times New Roman" w:hAnsi="Times New Roman"/>
          <w:sz w:val="20"/>
          <w:szCs w:val="28"/>
          <w:lang w:val="uk-UA" w:eastAsia="uk-UA"/>
        </w:rPr>
      </w:pPr>
      <w:r w:rsidRPr="00F84BB6">
        <w:rPr>
          <w:rFonts w:ascii="Times New Roman" w:hAnsi="Times New Roman"/>
          <w:sz w:val="20"/>
          <w:szCs w:val="28"/>
          <w:lang w:val="uk-UA" w:eastAsia="uk-UA"/>
        </w:rPr>
        <w:t>(українською та англійською мовами)</w:t>
      </w:r>
    </w:p>
    <w:p w:rsidR="00C62FDA" w:rsidRPr="00E721DC" w:rsidRDefault="00C62FDA" w:rsidP="00C62FD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6215B" w:rsidRPr="00E721DC" w:rsidRDefault="0006215B" w:rsidP="00C62FDA">
      <w:pPr>
        <w:spacing w:after="0" w:line="240" w:lineRule="auto"/>
        <w:ind w:left="4956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62FDA" w:rsidRPr="00E721DC" w:rsidRDefault="00862DBB" w:rsidP="006869E3">
      <w:pPr>
        <w:spacing w:after="0" w:line="240" w:lineRule="auto"/>
        <w:ind w:left="4956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Виконав: студент 4</w:t>
      </w:r>
      <w:r w:rsidR="00C62FDA" w:rsidRPr="00E721DC">
        <w:rPr>
          <w:rFonts w:ascii="Times New Roman" w:hAnsi="Times New Roman"/>
          <w:sz w:val="28"/>
          <w:szCs w:val="28"/>
          <w:lang w:val="uk-UA"/>
        </w:rPr>
        <w:t xml:space="preserve"> курсу</w:t>
      </w:r>
    </w:p>
    <w:p w:rsidR="00C62FDA" w:rsidRPr="00E721DC" w:rsidRDefault="006869E3" w:rsidP="006869E3">
      <w:pPr>
        <w:spacing w:after="0" w:line="240" w:lineRule="auto"/>
        <w:ind w:left="4956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денної</w:t>
      </w:r>
      <w:r w:rsidR="00C62FDA" w:rsidRPr="00E721DC">
        <w:rPr>
          <w:rFonts w:ascii="Times New Roman" w:hAnsi="Times New Roman"/>
          <w:sz w:val="28"/>
          <w:szCs w:val="28"/>
          <w:lang w:val="uk-UA"/>
        </w:rPr>
        <w:t xml:space="preserve"> форми навчання</w:t>
      </w:r>
    </w:p>
    <w:p w:rsidR="00C62FDA" w:rsidRPr="00E721DC" w:rsidRDefault="00C62FDA" w:rsidP="006869E3">
      <w:pPr>
        <w:spacing w:after="0" w:line="240" w:lineRule="auto"/>
        <w:ind w:left="4956"/>
        <w:rPr>
          <w:rFonts w:ascii="Times New Roman" w:hAnsi="Times New Roman"/>
          <w:sz w:val="28"/>
          <w:szCs w:val="24"/>
          <w:lang w:val="uk-UA"/>
        </w:rPr>
      </w:pPr>
      <w:r w:rsidRPr="00E721DC">
        <w:rPr>
          <w:rFonts w:ascii="Times New Roman" w:hAnsi="Times New Roman"/>
          <w:sz w:val="28"/>
          <w:szCs w:val="24"/>
          <w:lang w:val="uk-UA"/>
        </w:rPr>
        <w:t>напряму підготовки</w:t>
      </w:r>
      <w:r w:rsidR="006869E3" w:rsidRPr="00E721DC">
        <w:rPr>
          <w:rFonts w:ascii="Times New Roman" w:hAnsi="Times New Roman"/>
          <w:sz w:val="28"/>
          <w:szCs w:val="24"/>
          <w:lang w:val="uk-UA"/>
        </w:rPr>
        <w:t xml:space="preserve"> 6.04010401</w:t>
      </w:r>
    </w:p>
    <w:p w:rsidR="00C62FDA" w:rsidRPr="00E721DC" w:rsidRDefault="00862DBB" w:rsidP="006869E3">
      <w:pPr>
        <w:spacing w:after="0" w:line="240" w:lineRule="auto"/>
        <w:ind w:left="4956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4"/>
          <w:lang w:val="uk-UA"/>
        </w:rPr>
        <w:t>географія</w:t>
      </w:r>
    </w:p>
    <w:p w:rsidR="00C62FDA" w:rsidRPr="00E721DC" w:rsidRDefault="00C62FDA" w:rsidP="006869E3">
      <w:pPr>
        <w:spacing w:after="0" w:line="240" w:lineRule="auto"/>
        <w:ind w:left="4956"/>
        <w:rPr>
          <w:rFonts w:ascii="Times New Roman" w:hAnsi="Times New Roman"/>
          <w:sz w:val="20"/>
          <w:szCs w:val="28"/>
          <w:lang w:val="uk-UA"/>
        </w:rPr>
      </w:pPr>
      <w:r w:rsidRPr="00E721DC">
        <w:rPr>
          <w:rFonts w:ascii="Times New Roman" w:hAnsi="Times New Roman"/>
          <w:sz w:val="20"/>
          <w:szCs w:val="28"/>
          <w:lang w:val="uk-UA"/>
        </w:rPr>
        <w:t>(шифр і назва напряму підготовки, спеціальності)</w:t>
      </w:r>
    </w:p>
    <w:p w:rsidR="00C62FDA" w:rsidRPr="00E721DC" w:rsidRDefault="00C62FDA" w:rsidP="006869E3">
      <w:pPr>
        <w:spacing w:after="0" w:line="240" w:lineRule="auto"/>
        <w:ind w:left="4956"/>
        <w:rPr>
          <w:rFonts w:ascii="Times New Roman" w:hAnsi="Times New Roman"/>
          <w:sz w:val="20"/>
          <w:szCs w:val="28"/>
          <w:lang w:val="uk-UA"/>
        </w:rPr>
      </w:pPr>
    </w:p>
    <w:p w:rsidR="00C62FDA" w:rsidRPr="00E721DC" w:rsidRDefault="00862DBB" w:rsidP="006869E3">
      <w:pPr>
        <w:spacing w:after="0" w:line="240" w:lineRule="auto"/>
        <w:ind w:left="4956"/>
        <w:rPr>
          <w:rFonts w:ascii="Times New Roman" w:hAnsi="Times New Roman"/>
          <w:sz w:val="28"/>
          <w:szCs w:val="28"/>
          <w:u w:val="single"/>
          <w:lang w:val="uk-UA"/>
        </w:rPr>
      </w:pPr>
      <w:r w:rsidRPr="00E721DC">
        <w:rPr>
          <w:rFonts w:ascii="Times New Roman" w:hAnsi="Times New Roman"/>
          <w:sz w:val="28"/>
          <w:szCs w:val="28"/>
          <w:u w:val="single"/>
          <w:lang w:val="uk-UA"/>
        </w:rPr>
        <w:t>Тодорова А</w:t>
      </w:r>
      <w:r w:rsidR="00F84BB6">
        <w:rPr>
          <w:rFonts w:ascii="Times New Roman" w:hAnsi="Times New Roman"/>
          <w:sz w:val="28"/>
          <w:szCs w:val="28"/>
          <w:u w:val="single"/>
          <w:lang w:val="uk-UA"/>
        </w:rPr>
        <w:t>льбіна Миколаївна</w:t>
      </w:r>
    </w:p>
    <w:p w:rsidR="00C62FDA" w:rsidRPr="00E721DC" w:rsidRDefault="00C62FDA" w:rsidP="006869E3">
      <w:pPr>
        <w:spacing w:after="0" w:line="240" w:lineRule="auto"/>
        <w:ind w:left="4956"/>
        <w:rPr>
          <w:rFonts w:ascii="Times New Roman" w:hAnsi="Times New Roman"/>
          <w:sz w:val="20"/>
          <w:szCs w:val="28"/>
          <w:lang w:val="uk-UA"/>
        </w:rPr>
      </w:pPr>
      <w:r w:rsidRPr="00E721DC">
        <w:rPr>
          <w:rFonts w:ascii="Times New Roman" w:hAnsi="Times New Roman"/>
          <w:sz w:val="20"/>
          <w:szCs w:val="28"/>
          <w:lang w:val="uk-UA"/>
        </w:rPr>
        <w:t>(прізвище та ініціали)</w:t>
      </w:r>
    </w:p>
    <w:p w:rsidR="00C62FDA" w:rsidRPr="00E721DC" w:rsidRDefault="00C62FDA" w:rsidP="006869E3">
      <w:pPr>
        <w:spacing w:after="0" w:line="240" w:lineRule="auto"/>
        <w:ind w:left="4956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C62FDA" w:rsidRPr="00E721DC" w:rsidRDefault="00862DBB" w:rsidP="006869E3">
      <w:pPr>
        <w:spacing w:after="0" w:line="240" w:lineRule="auto"/>
        <w:ind w:left="4956"/>
        <w:rPr>
          <w:rFonts w:ascii="Times New Roman" w:hAnsi="Times New Roman"/>
          <w:sz w:val="28"/>
          <w:szCs w:val="28"/>
          <w:u w:val="single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Керівник</w:t>
      </w:r>
      <w:r w:rsidR="00F84B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84BB6" w:rsidRPr="00F84BB6">
        <w:rPr>
          <w:rFonts w:ascii="Times New Roman" w:hAnsi="Times New Roman"/>
          <w:sz w:val="28"/>
          <w:szCs w:val="28"/>
          <w:u w:val="single"/>
          <w:lang w:val="uk-UA"/>
        </w:rPr>
        <w:t xml:space="preserve">доц. </w:t>
      </w:r>
      <w:r w:rsidRPr="00F84BB6">
        <w:rPr>
          <w:rFonts w:ascii="Times New Roman" w:hAnsi="Times New Roman"/>
          <w:sz w:val="28"/>
          <w:szCs w:val="28"/>
          <w:u w:val="single"/>
          <w:lang w:val="uk-UA"/>
        </w:rPr>
        <w:t>Шашеро А. М.</w:t>
      </w:r>
    </w:p>
    <w:p w:rsidR="00C62FDA" w:rsidRPr="00E721DC" w:rsidRDefault="00C62FDA" w:rsidP="006869E3">
      <w:pPr>
        <w:spacing w:after="0" w:line="240" w:lineRule="auto"/>
        <w:ind w:left="4956"/>
        <w:rPr>
          <w:rFonts w:ascii="Times New Roman" w:hAnsi="Times New Roman"/>
          <w:sz w:val="20"/>
          <w:szCs w:val="28"/>
          <w:lang w:val="uk-UA"/>
        </w:rPr>
      </w:pPr>
      <w:r w:rsidRPr="00E721DC">
        <w:rPr>
          <w:rFonts w:ascii="Times New Roman" w:hAnsi="Times New Roman"/>
          <w:sz w:val="20"/>
          <w:szCs w:val="28"/>
          <w:lang w:val="uk-UA"/>
        </w:rPr>
        <w:t>(прізвище та ініціали)</w:t>
      </w:r>
    </w:p>
    <w:p w:rsidR="00C62FDA" w:rsidRPr="00E721DC" w:rsidRDefault="00C62FDA" w:rsidP="006869E3">
      <w:pPr>
        <w:spacing w:after="0" w:line="240" w:lineRule="auto"/>
        <w:ind w:left="4956"/>
        <w:rPr>
          <w:rFonts w:ascii="Times New Roman" w:hAnsi="Times New Roman"/>
          <w:sz w:val="20"/>
          <w:szCs w:val="28"/>
          <w:lang w:val="uk-UA"/>
        </w:rPr>
      </w:pPr>
    </w:p>
    <w:p w:rsidR="00C62FDA" w:rsidRPr="00E721DC" w:rsidRDefault="00C62FDA" w:rsidP="006869E3">
      <w:pPr>
        <w:spacing w:after="0" w:line="240" w:lineRule="auto"/>
        <w:ind w:left="4956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Рецензент</w:t>
      </w:r>
      <w:r w:rsidR="00862DBB" w:rsidRPr="00E721DC">
        <w:rPr>
          <w:rFonts w:ascii="Times New Roman" w:hAnsi="Times New Roman"/>
          <w:sz w:val="20"/>
          <w:szCs w:val="28"/>
          <w:lang w:val="uk-UA"/>
        </w:rPr>
        <w:t xml:space="preserve"> </w:t>
      </w:r>
      <w:r w:rsidR="00F84BB6" w:rsidRPr="00F84BB6">
        <w:rPr>
          <w:rFonts w:ascii="Times New Roman" w:hAnsi="Times New Roman"/>
          <w:sz w:val="28"/>
          <w:szCs w:val="28"/>
          <w:u w:val="single"/>
          <w:lang w:val="uk-UA"/>
        </w:rPr>
        <w:t>доц. Гижко Л.В.</w:t>
      </w:r>
    </w:p>
    <w:p w:rsidR="00C62FDA" w:rsidRPr="00E721DC" w:rsidRDefault="00C62FDA" w:rsidP="006869E3">
      <w:pPr>
        <w:spacing w:after="0" w:line="240" w:lineRule="auto"/>
        <w:ind w:left="4956"/>
        <w:rPr>
          <w:rFonts w:ascii="Times New Roman" w:hAnsi="Times New Roman"/>
          <w:sz w:val="20"/>
          <w:szCs w:val="28"/>
          <w:lang w:val="uk-UA"/>
        </w:rPr>
      </w:pPr>
      <w:r w:rsidRPr="00E721DC">
        <w:rPr>
          <w:rFonts w:ascii="Times New Roman" w:hAnsi="Times New Roman"/>
          <w:sz w:val="20"/>
          <w:szCs w:val="28"/>
          <w:lang w:val="uk-UA"/>
        </w:rPr>
        <w:t>(прізвище та ініціали)</w:t>
      </w:r>
    </w:p>
    <w:p w:rsidR="00C62FDA" w:rsidRPr="00E721DC" w:rsidRDefault="00C62FDA" w:rsidP="006869E3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C62FDA" w:rsidRPr="00E721DC" w:rsidRDefault="00C62FDA" w:rsidP="00C62FD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62FDA" w:rsidRPr="00E721DC" w:rsidRDefault="00C62FDA" w:rsidP="006869E3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Рекомендовано до захисту:                 Захищено на засіданні ЕК №_</w:t>
      </w:r>
      <w:r w:rsidRPr="00E721DC">
        <w:rPr>
          <w:rFonts w:ascii="Times New Roman" w:hAnsi="Times New Roman"/>
          <w:sz w:val="28"/>
          <w:szCs w:val="28"/>
          <w:u w:val="single"/>
          <w:lang w:val="uk-UA"/>
        </w:rPr>
        <w:t>1</w:t>
      </w:r>
      <w:r w:rsidRPr="00E721DC">
        <w:rPr>
          <w:rFonts w:ascii="Times New Roman" w:hAnsi="Times New Roman"/>
          <w:sz w:val="28"/>
          <w:szCs w:val="28"/>
          <w:lang w:val="uk-UA"/>
        </w:rPr>
        <w:t>_</w:t>
      </w:r>
    </w:p>
    <w:p w:rsidR="00C62FDA" w:rsidRPr="00E721DC" w:rsidRDefault="00C62FDA" w:rsidP="006869E3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протокол засідання кафедри              </w:t>
      </w:r>
      <w:r w:rsidR="006869E3" w:rsidRPr="00E721D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721DC">
        <w:rPr>
          <w:rFonts w:ascii="Times New Roman" w:hAnsi="Times New Roman"/>
          <w:sz w:val="28"/>
          <w:szCs w:val="28"/>
          <w:lang w:val="uk-UA"/>
        </w:rPr>
        <w:t>протокол №___від «___»_____р.</w:t>
      </w:r>
    </w:p>
    <w:p w:rsidR="00C62FDA" w:rsidRPr="00E721DC" w:rsidRDefault="002F1853" w:rsidP="006869E3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№</w:t>
      </w:r>
      <w:r w:rsidR="00F84BB6" w:rsidRPr="00F84BB6">
        <w:rPr>
          <w:rFonts w:ascii="Times New Roman" w:hAnsi="Times New Roman"/>
          <w:sz w:val="28"/>
          <w:szCs w:val="28"/>
          <w:u w:val="single"/>
          <w:lang w:val="uk-UA"/>
        </w:rPr>
        <w:t xml:space="preserve">   </w:t>
      </w:r>
      <w:r w:rsidR="00F84BB6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r w:rsidR="00F84BB6" w:rsidRPr="00F84BB6">
        <w:rPr>
          <w:rFonts w:ascii="Times New Roman" w:hAnsi="Times New Roman"/>
          <w:sz w:val="28"/>
          <w:szCs w:val="28"/>
          <w:u w:val="single"/>
          <w:lang w:val="uk-UA"/>
        </w:rPr>
        <w:t xml:space="preserve">8   </w:t>
      </w:r>
      <w:r>
        <w:rPr>
          <w:rFonts w:ascii="Times New Roman" w:hAnsi="Times New Roman"/>
          <w:sz w:val="28"/>
          <w:szCs w:val="28"/>
          <w:lang w:val="uk-UA"/>
        </w:rPr>
        <w:t xml:space="preserve">від « </w:t>
      </w:r>
      <w:r w:rsidRPr="002F1853">
        <w:rPr>
          <w:rFonts w:ascii="Times New Roman" w:hAnsi="Times New Roman"/>
          <w:sz w:val="28"/>
          <w:szCs w:val="28"/>
          <w:u w:val="single"/>
          <w:lang w:val="uk-UA"/>
        </w:rPr>
        <w:t>28.04</w:t>
      </w: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» </w:t>
      </w:r>
      <w:r w:rsidRPr="002F1853">
        <w:rPr>
          <w:rFonts w:ascii="Times New Roman" w:hAnsi="Times New Roman"/>
          <w:sz w:val="28"/>
          <w:szCs w:val="28"/>
          <w:u w:val="single"/>
          <w:lang w:val="uk-UA"/>
        </w:rPr>
        <w:t>2017</w:t>
      </w:r>
      <w:r w:rsidR="00C62FDA" w:rsidRPr="00E721DC">
        <w:rPr>
          <w:rFonts w:ascii="Times New Roman" w:hAnsi="Times New Roman"/>
          <w:sz w:val="28"/>
          <w:szCs w:val="28"/>
          <w:lang w:val="uk-UA"/>
        </w:rPr>
        <w:t xml:space="preserve"> р.                Оцінка_____ /________/________</w:t>
      </w:r>
    </w:p>
    <w:p w:rsidR="00C62FDA" w:rsidRPr="00E721DC" w:rsidRDefault="00C62FDA" w:rsidP="006869E3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Завідувач кафедри                                </w:t>
      </w:r>
      <w:r w:rsidRPr="00E721DC">
        <w:rPr>
          <w:rFonts w:ascii="Times New Roman" w:hAnsi="Times New Roman"/>
          <w:sz w:val="20"/>
          <w:szCs w:val="24"/>
          <w:lang w:val="uk-UA"/>
        </w:rPr>
        <w:t>(за національною шкалою, за шкалою ЕСТS, бал)</w:t>
      </w:r>
    </w:p>
    <w:p w:rsidR="00C62FDA" w:rsidRPr="00E721DC" w:rsidRDefault="00C62FDA" w:rsidP="006869E3">
      <w:pPr>
        <w:spacing w:after="0" w:line="240" w:lineRule="auto"/>
        <w:rPr>
          <w:rFonts w:ascii="Times New Roman" w:hAnsi="Times New Roman"/>
          <w:sz w:val="28"/>
          <w:szCs w:val="28"/>
          <w:u w:val="single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________</w:t>
      </w:r>
      <w:r w:rsidR="00F84BB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721DC">
        <w:rPr>
          <w:rFonts w:ascii="Times New Roman" w:hAnsi="Times New Roman"/>
          <w:sz w:val="28"/>
          <w:szCs w:val="28"/>
          <w:u w:val="single"/>
          <w:lang w:val="uk-UA"/>
        </w:rPr>
        <w:t>проф.</w:t>
      </w:r>
      <w:r w:rsidR="00F84BB6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r w:rsidRPr="00E721DC">
        <w:rPr>
          <w:rFonts w:ascii="Times New Roman" w:hAnsi="Times New Roman"/>
          <w:sz w:val="28"/>
          <w:szCs w:val="28"/>
          <w:u w:val="single"/>
          <w:lang w:val="uk-UA"/>
        </w:rPr>
        <w:t xml:space="preserve">Топчієв О. Г. </w:t>
      </w:r>
      <w:r w:rsidRPr="00E721DC">
        <w:rPr>
          <w:rFonts w:ascii="Times New Roman" w:hAnsi="Times New Roman"/>
          <w:sz w:val="28"/>
          <w:szCs w:val="28"/>
          <w:lang w:val="uk-UA"/>
        </w:rPr>
        <w:t xml:space="preserve">             </w:t>
      </w:r>
      <w:r w:rsidR="00F84BB6">
        <w:rPr>
          <w:rFonts w:ascii="Times New Roman" w:hAnsi="Times New Roman"/>
          <w:sz w:val="28"/>
          <w:szCs w:val="28"/>
          <w:u w:val="single"/>
          <w:lang w:val="uk-UA"/>
        </w:rPr>
        <w:t>Голова ЕК проф. Світличний О. О.</w:t>
      </w:r>
    </w:p>
    <w:p w:rsidR="00C62FDA" w:rsidRPr="00E721DC" w:rsidRDefault="00C62FDA" w:rsidP="006869E3">
      <w:pPr>
        <w:spacing w:after="0" w:line="240" w:lineRule="auto"/>
        <w:rPr>
          <w:rFonts w:ascii="Times New Roman" w:hAnsi="Times New Roman"/>
          <w:sz w:val="20"/>
          <w:szCs w:val="28"/>
          <w:lang w:val="uk-UA"/>
        </w:rPr>
      </w:pPr>
      <w:r w:rsidRPr="00E721DC">
        <w:rPr>
          <w:rFonts w:ascii="Times New Roman" w:hAnsi="Times New Roman"/>
          <w:sz w:val="20"/>
          <w:szCs w:val="24"/>
          <w:lang w:val="uk-UA"/>
        </w:rPr>
        <w:t>(підпис)         (прізвище,ініціали</w:t>
      </w:r>
      <w:r w:rsidRPr="00E721DC">
        <w:rPr>
          <w:rFonts w:ascii="Times New Roman" w:hAnsi="Times New Roman"/>
          <w:sz w:val="24"/>
          <w:szCs w:val="24"/>
          <w:lang w:val="uk-UA"/>
        </w:rPr>
        <w:t xml:space="preserve">)                          </w:t>
      </w:r>
      <w:r w:rsidR="006869E3" w:rsidRPr="00E721DC"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Pr="00E721DC">
        <w:rPr>
          <w:rFonts w:ascii="Times New Roman" w:hAnsi="Times New Roman"/>
          <w:sz w:val="20"/>
          <w:szCs w:val="28"/>
          <w:lang w:val="uk-UA"/>
        </w:rPr>
        <w:t xml:space="preserve">(підпис) </w:t>
      </w:r>
      <w:r w:rsidR="005F3C30" w:rsidRPr="00E721DC">
        <w:rPr>
          <w:rFonts w:ascii="Times New Roman" w:hAnsi="Times New Roman"/>
          <w:sz w:val="20"/>
          <w:szCs w:val="28"/>
          <w:lang w:val="uk-UA"/>
        </w:rPr>
        <w:t xml:space="preserve">           (прізвище, ініціали)</w:t>
      </w:r>
    </w:p>
    <w:p w:rsidR="005F3C30" w:rsidRPr="00E721DC" w:rsidRDefault="005F3C30" w:rsidP="006869E3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F84BB6" w:rsidRDefault="00F84BB6" w:rsidP="00F84BB6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F84BB6" w:rsidRDefault="00F84BB6" w:rsidP="00F84BB6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84BB6" w:rsidRDefault="00F84BB6" w:rsidP="00F84BB6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84BB6" w:rsidRDefault="00F84BB6" w:rsidP="00F84BB6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84BB6" w:rsidRDefault="00F84BB6" w:rsidP="00F84BB6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84BB6" w:rsidRPr="00F84BB6" w:rsidRDefault="00862DBB" w:rsidP="00F84BB6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Одеса – 2017</w:t>
      </w:r>
    </w:p>
    <w:p w:rsidR="00961DDD" w:rsidRPr="00E721DC" w:rsidRDefault="00961DDD" w:rsidP="00791DC3">
      <w:pPr>
        <w:spacing w:after="0" w:line="360" w:lineRule="auto"/>
        <w:ind w:firstLine="708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721DC">
        <w:rPr>
          <w:rFonts w:ascii="Times New Roman" w:hAnsi="Times New Roman"/>
          <w:b/>
          <w:i/>
          <w:sz w:val="28"/>
          <w:szCs w:val="28"/>
          <w:lang w:val="uk-UA"/>
        </w:rPr>
        <w:lastRenderedPageBreak/>
        <w:t>ЗМІСТ</w:t>
      </w:r>
    </w:p>
    <w:p w:rsidR="00961DDD" w:rsidRPr="00E721DC" w:rsidRDefault="00961DDD" w:rsidP="006869E3">
      <w:pPr>
        <w:spacing w:after="0" w:line="360" w:lineRule="auto"/>
        <w:ind w:firstLine="708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</w:p>
    <w:tbl>
      <w:tblPr>
        <w:tblW w:w="9648" w:type="dxa"/>
        <w:tblLayout w:type="fixed"/>
        <w:tblLook w:val="0000"/>
      </w:tblPr>
      <w:tblGrid>
        <w:gridCol w:w="959"/>
        <w:gridCol w:w="850"/>
        <w:gridCol w:w="7228"/>
        <w:gridCol w:w="611"/>
      </w:tblGrid>
      <w:tr w:rsidR="00961DDD" w:rsidRPr="00E721DC" w:rsidTr="00F84BB6">
        <w:trPr>
          <w:cantSplit/>
        </w:trPr>
        <w:tc>
          <w:tcPr>
            <w:tcW w:w="959" w:type="dxa"/>
          </w:tcPr>
          <w:p w:rsidR="00961DDD" w:rsidRPr="00E721DC" w:rsidRDefault="00961DDD" w:rsidP="006869E3">
            <w:pPr>
              <w:spacing w:after="0" w:line="360" w:lineRule="auto"/>
              <w:rPr>
                <w:sz w:val="24"/>
                <w:lang w:val="uk-UA"/>
              </w:rPr>
            </w:pPr>
          </w:p>
        </w:tc>
        <w:tc>
          <w:tcPr>
            <w:tcW w:w="8078" w:type="dxa"/>
            <w:gridSpan w:val="2"/>
          </w:tcPr>
          <w:p w:rsidR="00961DDD" w:rsidRPr="00E721DC" w:rsidRDefault="00C538FE" w:rsidP="006869E3">
            <w:pPr>
              <w:pStyle w:val="4"/>
              <w:spacing w:before="0" w:line="360" w:lineRule="auto"/>
              <w:rPr>
                <w:rFonts w:ascii="Times New Roman" w:hAnsi="Times New Roman"/>
                <w:b w:val="0"/>
                <w:bCs w:val="0"/>
                <w:i w:val="0"/>
                <w:color w:val="auto"/>
                <w:lang w:val="uk-UA"/>
              </w:rPr>
            </w:pPr>
            <w:r w:rsidRPr="00E721DC">
              <w:rPr>
                <w:rFonts w:ascii="Times New Roman" w:hAnsi="Times New Roman"/>
                <w:i w:val="0"/>
                <w:color w:val="auto"/>
                <w:sz w:val="28"/>
                <w:szCs w:val="28"/>
                <w:lang w:val="uk-UA"/>
              </w:rPr>
              <w:t>Вступ</w:t>
            </w:r>
            <w:r w:rsidR="00961DDD" w:rsidRPr="00E721DC">
              <w:rPr>
                <w:rFonts w:ascii="Times New Roman" w:hAnsi="Times New Roman"/>
                <w:i w:val="0"/>
                <w:color w:val="auto"/>
                <w:sz w:val="28"/>
                <w:szCs w:val="28"/>
                <w:lang w:val="uk-UA"/>
              </w:rPr>
              <w:t xml:space="preserve"> </w:t>
            </w:r>
            <w:r w:rsidR="00961DDD" w:rsidRPr="00E721DC">
              <w:rPr>
                <w:rFonts w:ascii="Times New Roman" w:hAnsi="Times New Roman"/>
                <w:b w:val="0"/>
                <w:i w:val="0"/>
                <w:color w:val="auto"/>
                <w:sz w:val="28"/>
                <w:szCs w:val="28"/>
                <w:lang w:val="uk-UA"/>
              </w:rPr>
              <w:t>………………………………………………………</w:t>
            </w:r>
            <w:r w:rsidR="00862DBB" w:rsidRPr="00E721DC">
              <w:rPr>
                <w:rFonts w:ascii="Times New Roman" w:hAnsi="Times New Roman"/>
                <w:b w:val="0"/>
                <w:i w:val="0"/>
                <w:color w:val="auto"/>
                <w:sz w:val="28"/>
                <w:szCs w:val="28"/>
                <w:lang w:val="uk-UA"/>
              </w:rPr>
              <w:t>…………</w:t>
            </w:r>
          </w:p>
        </w:tc>
        <w:tc>
          <w:tcPr>
            <w:tcW w:w="611" w:type="dxa"/>
          </w:tcPr>
          <w:p w:rsidR="00961DDD" w:rsidRPr="00E721DC" w:rsidRDefault="00E570A1" w:rsidP="006869E3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3</w:t>
            </w:r>
          </w:p>
        </w:tc>
      </w:tr>
      <w:tr w:rsidR="00961DDD" w:rsidRPr="00E721DC" w:rsidTr="00F84BB6">
        <w:trPr>
          <w:cantSplit/>
        </w:trPr>
        <w:tc>
          <w:tcPr>
            <w:tcW w:w="959" w:type="dxa"/>
          </w:tcPr>
          <w:p w:rsidR="00961DDD" w:rsidRPr="00E721DC" w:rsidRDefault="00961DDD" w:rsidP="006869E3">
            <w:pPr>
              <w:pStyle w:val="6"/>
              <w:spacing w:before="0" w:line="360" w:lineRule="auto"/>
              <w:jc w:val="center"/>
              <w:rPr>
                <w:b/>
                <w:i w:val="0"/>
                <w:color w:val="auto"/>
                <w:sz w:val="28"/>
                <w:szCs w:val="28"/>
                <w:lang w:val="uk-UA"/>
              </w:rPr>
            </w:pPr>
            <w:r w:rsidRPr="00E721DC">
              <w:rPr>
                <w:b/>
                <w:i w:val="0"/>
                <w:color w:val="auto"/>
                <w:sz w:val="28"/>
                <w:szCs w:val="28"/>
                <w:lang w:val="uk-UA"/>
              </w:rPr>
              <w:t>І</w:t>
            </w:r>
          </w:p>
        </w:tc>
        <w:tc>
          <w:tcPr>
            <w:tcW w:w="8078" w:type="dxa"/>
            <w:gridSpan w:val="2"/>
          </w:tcPr>
          <w:p w:rsidR="00961DDD" w:rsidRPr="00E721DC" w:rsidRDefault="00961DDD" w:rsidP="006869E3">
            <w:pPr>
              <w:spacing w:after="0" w:line="360" w:lineRule="auto"/>
              <w:rPr>
                <w:b/>
                <w:bCs/>
                <w:sz w:val="24"/>
                <w:lang w:val="uk-UA"/>
              </w:rPr>
            </w:pPr>
            <w:r w:rsidRPr="00E721DC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ЗАГАЛЬНА СУСПІЛЬНО-ГЕОГРАФІЧНА ХАРАКТЕРИСТИКА УКРАЇНСЬКОГО ПРИДУНАВ’Я</w:t>
            </w:r>
            <w:r w:rsidRPr="00E721DC">
              <w:rPr>
                <w:rFonts w:ascii="Times New Roman" w:hAnsi="Times New Roman"/>
                <w:sz w:val="28"/>
                <w:szCs w:val="28"/>
                <w:lang w:val="uk-UA"/>
              </w:rPr>
              <w:t>……..</w:t>
            </w:r>
          </w:p>
        </w:tc>
        <w:tc>
          <w:tcPr>
            <w:tcW w:w="611" w:type="dxa"/>
          </w:tcPr>
          <w:p w:rsidR="00961DDD" w:rsidRPr="00E721DC" w:rsidRDefault="00961DDD" w:rsidP="006869E3">
            <w:pPr>
              <w:spacing w:after="0" w:line="360" w:lineRule="auto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:rsidR="00961DDD" w:rsidRPr="00E721DC" w:rsidRDefault="00E570A1" w:rsidP="006869E3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6</w:t>
            </w:r>
          </w:p>
        </w:tc>
      </w:tr>
      <w:tr w:rsidR="00961DDD" w:rsidRPr="00E721DC" w:rsidTr="00F84BB6">
        <w:trPr>
          <w:cantSplit/>
          <w:trHeight w:val="391"/>
        </w:trPr>
        <w:tc>
          <w:tcPr>
            <w:tcW w:w="959" w:type="dxa"/>
          </w:tcPr>
          <w:p w:rsidR="00961DDD" w:rsidRPr="00E721DC" w:rsidRDefault="00961DDD" w:rsidP="006869E3">
            <w:pPr>
              <w:spacing w:after="0" w:line="360" w:lineRule="auto"/>
              <w:rPr>
                <w:sz w:val="24"/>
                <w:lang w:val="uk-UA"/>
              </w:rPr>
            </w:pPr>
          </w:p>
        </w:tc>
        <w:tc>
          <w:tcPr>
            <w:tcW w:w="850" w:type="dxa"/>
          </w:tcPr>
          <w:p w:rsidR="00961DDD" w:rsidRPr="00E721DC" w:rsidRDefault="00961DDD" w:rsidP="006869E3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1.1.</w:t>
            </w:r>
          </w:p>
        </w:tc>
        <w:tc>
          <w:tcPr>
            <w:tcW w:w="7228" w:type="dxa"/>
          </w:tcPr>
          <w:p w:rsidR="00961DDD" w:rsidRPr="00E721DC" w:rsidRDefault="00961DDD" w:rsidP="006869E3">
            <w:pPr>
              <w:spacing w:after="0" w:line="360" w:lineRule="auto"/>
              <w:rPr>
                <w:rFonts w:ascii="Times New Roman" w:hAnsi="Times New Roman"/>
                <w:sz w:val="24"/>
                <w:lang w:val="uk-UA"/>
              </w:rPr>
            </w:pPr>
            <w:r w:rsidRPr="00E721DC">
              <w:rPr>
                <w:rFonts w:ascii="Times New Roman" w:hAnsi="Times New Roman"/>
                <w:sz w:val="28"/>
                <w:szCs w:val="28"/>
                <w:lang w:val="uk-UA"/>
              </w:rPr>
              <w:t>Геоекономічне положення Українського Придунав’я ……</w:t>
            </w:r>
          </w:p>
        </w:tc>
        <w:tc>
          <w:tcPr>
            <w:tcW w:w="611" w:type="dxa"/>
          </w:tcPr>
          <w:p w:rsidR="00961DDD" w:rsidRPr="00E721DC" w:rsidRDefault="00E570A1" w:rsidP="006869E3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6</w:t>
            </w:r>
          </w:p>
        </w:tc>
      </w:tr>
      <w:tr w:rsidR="00961DDD" w:rsidRPr="00E721DC" w:rsidTr="00F84BB6">
        <w:trPr>
          <w:cantSplit/>
        </w:trPr>
        <w:tc>
          <w:tcPr>
            <w:tcW w:w="959" w:type="dxa"/>
          </w:tcPr>
          <w:p w:rsidR="00961DDD" w:rsidRPr="00E721DC" w:rsidRDefault="00961DDD" w:rsidP="006869E3">
            <w:pPr>
              <w:spacing w:after="0" w:line="360" w:lineRule="auto"/>
              <w:rPr>
                <w:sz w:val="24"/>
                <w:lang w:val="uk-UA"/>
              </w:rPr>
            </w:pPr>
          </w:p>
        </w:tc>
        <w:tc>
          <w:tcPr>
            <w:tcW w:w="850" w:type="dxa"/>
          </w:tcPr>
          <w:p w:rsidR="00961DDD" w:rsidRPr="00E721DC" w:rsidRDefault="00961DDD" w:rsidP="006869E3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1.2.</w:t>
            </w:r>
          </w:p>
        </w:tc>
        <w:tc>
          <w:tcPr>
            <w:tcW w:w="7228" w:type="dxa"/>
          </w:tcPr>
          <w:p w:rsidR="00961DDD" w:rsidRPr="00E721DC" w:rsidRDefault="00961DDD" w:rsidP="006869E3">
            <w:pPr>
              <w:pStyle w:val="2"/>
              <w:spacing w:before="0" w:line="360" w:lineRule="auto"/>
              <w:rPr>
                <w:rFonts w:ascii="Times New Roman" w:hAnsi="Times New Roman"/>
                <w:b w:val="0"/>
                <w:bCs w:val="0"/>
                <w:i/>
                <w:iCs/>
                <w:color w:val="auto"/>
                <w:lang w:val="uk-UA"/>
              </w:rPr>
            </w:pPr>
            <w:r w:rsidRPr="00E721DC">
              <w:rPr>
                <w:rFonts w:ascii="Times New Roman" w:hAnsi="Times New Roman"/>
                <w:b w:val="0"/>
                <w:color w:val="auto"/>
                <w:sz w:val="28"/>
                <w:szCs w:val="28"/>
                <w:lang w:val="uk-UA"/>
              </w:rPr>
              <w:t>Історико-географічні о</w:t>
            </w:r>
            <w:r w:rsidR="00B92CCD" w:rsidRPr="00E721DC">
              <w:rPr>
                <w:rFonts w:ascii="Times New Roman" w:hAnsi="Times New Roman"/>
                <w:b w:val="0"/>
                <w:color w:val="auto"/>
                <w:sz w:val="28"/>
                <w:szCs w:val="28"/>
                <w:lang w:val="uk-UA"/>
              </w:rPr>
              <w:t xml:space="preserve">собливості формування національного </w:t>
            </w:r>
            <w:r w:rsidRPr="00E721DC">
              <w:rPr>
                <w:rFonts w:ascii="Times New Roman" w:hAnsi="Times New Roman"/>
                <w:b w:val="0"/>
                <w:color w:val="auto"/>
                <w:sz w:val="28"/>
                <w:szCs w:val="28"/>
                <w:lang w:val="uk-UA"/>
              </w:rPr>
              <w:t>складу населення Дунай-Дністровського межиріччя ……</w:t>
            </w:r>
            <w:r w:rsidR="005F3C30" w:rsidRPr="00E721DC">
              <w:rPr>
                <w:rFonts w:ascii="Times New Roman" w:hAnsi="Times New Roman"/>
                <w:b w:val="0"/>
                <w:color w:val="auto"/>
                <w:sz w:val="28"/>
                <w:szCs w:val="28"/>
                <w:lang w:val="uk-UA"/>
              </w:rPr>
              <w:t>……………………………………………</w:t>
            </w:r>
          </w:p>
        </w:tc>
        <w:tc>
          <w:tcPr>
            <w:tcW w:w="611" w:type="dxa"/>
          </w:tcPr>
          <w:p w:rsidR="00961DDD" w:rsidRPr="00E721DC" w:rsidRDefault="00961DDD" w:rsidP="006869E3">
            <w:pPr>
              <w:spacing w:after="0" w:line="360" w:lineRule="auto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:rsidR="00961DDD" w:rsidRPr="00E721DC" w:rsidRDefault="007D7610" w:rsidP="006869E3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</w:tr>
      <w:tr w:rsidR="00961DDD" w:rsidRPr="00E721DC" w:rsidTr="00F84BB6">
        <w:trPr>
          <w:cantSplit/>
        </w:trPr>
        <w:tc>
          <w:tcPr>
            <w:tcW w:w="959" w:type="dxa"/>
          </w:tcPr>
          <w:p w:rsidR="00961DDD" w:rsidRPr="00E721DC" w:rsidRDefault="00961DDD" w:rsidP="006869E3">
            <w:pPr>
              <w:spacing w:after="0" w:line="360" w:lineRule="auto"/>
              <w:rPr>
                <w:sz w:val="24"/>
                <w:lang w:val="uk-UA"/>
              </w:rPr>
            </w:pPr>
          </w:p>
        </w:tc>
        <w:tc>
          <w:tcPr>
            <w:tcW w:w="850" w:type="dxa"/>
          </w:tcPr>
          <w:p w:rsidR="00961DDD" w:rsidRPr="00E721DC" w:rsidRDefault="00961DDD" w:rsidP="006869E3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1.3.</w:t>
            </w:r>
          </w:p>
        </w:tc>
        <w:tc>
          <w:tcPr>
            <w:tcW w:w="7228" w:type="dxa"/>
          </w:tcPr>
          <w:p w:rsidR="00961DDD" w:rsidRPr="00E721DC" w:rsidRDefault="00961DDD" w:rsidP="006869E3">
            <w:pPr>
              <w:spacing w:after="0" w:line="360" w:lineRule="auto"/>
              <w:rPr>
                <w:sz w:val="24"/>
                <w:lang w:val="uk-UA"/>
              </w:rPr>
            </w:pPr>
            <w:r w:rsidRPr="00E721DC">
              <w:rPr>
                <w:rFonts w:ascii="Times New Roman" w:hAnsi="Times New Roman"/>
                <w:sz w:val="28"/>
                <w:szCs w:val="28"/>
                <w:lang w:val="uk-UA"/>
              </w:rPr>
              <w:t>Загальні тенденції розвитку геодемографічної ситуації ….</w:t>
            </w:r>
          </w:p>
        </w:tc>
        <w:tc>
          <w:tcPr>
            <w:tcW w:w="611" w:type="dxa"/>
          </w:tcPr>
          <w:p w:rsidR="00961DDD" w:rsidRPr="00E721DC" w:rsidRDefault="00765592" w:rsidP="006869E3">
            <w:pPr>
              <w:spacing w:after="0" w:line="360" w:lineRule="auto"/>
              <w:ind w:left="-7" w:firstLine="7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20</w:t>
            </w:r>
          </w:p>
        </w:tc>
      </w:tr>
      <w:tr w:rsidR="00961DDD" w:rsidRPr="00E721DC" w:rsidTr="00F84BB6">
        <w:trPr>
          <w:cantSplit/>
        </w:trPr>
        <w:tc>
          <w:tcPr>
            <w:tcW w:w="959" w:type="dxa"/>
          </w:tcPr>
          <w:p w:rsidR="00961DDD" w:rsidRPr="00E721DC" w:rsidRDefault="00961DDD" w:rsidP="006869E3">
            <w:pPr>
              <w:spacing w:after="0" w:line="360" w:lineRule="auto"/>
              <w:rPr>
                <w:sz w:val="24"/>
                <w:lang w:val="uk-UA"/>
              </w:rPr>
            </w:pPr>
          </w:p>
        </w:tc>
        <w:tc>
          <w:tcPr>
            <w:tcW w:w="850" w:type="dxa"/>
          </w:tcPr>
          <w:p w:rsidR="00961DDD" w:rsidRPr="00E721DC" w:rsidRDefault="00961DDD" w:rsidP="006869E3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1.4.</w:t>
            </w:r>
          </w:p>
        </w:tc>
        <w:tc>
          <w:tcPr>
            <w:tcW w:w="7228" w:type="dxa"/>
          </w:tcPr>
          <w:p w:rsidR="00961DDD" w:rsidRPr="00E721DC" w:rsidRDefault="00961DDD" w:rsidP="006869E3">
            <w:pPr>
              <w:spacing w:after="0" w:line="360" w:lineRule="auto"/>
              <w:rPr>
                <w:sz w:val="24"/>
                <w:lang w:val="uk-UA"/>
              </w:rPr>
            </w:pPr>
            <w:r w:rsidRPr="00E721DC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Господарський комплекс  регіону …….…………………… </w:t>
            </w:r>
          </w:p>
        </w:tc>
        <w:tc>
          <w:tcPr>
            <w:tcW w:w="611" w:type="dxa"/>
          </w:tcPr>
          <w:p w:rsidR="00961DDD" w:rsidRPr="00E721DC" w:rsidRDefault="00765592" w:rsidP="006869E3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2</w:t>
            </w:r>
            <w:r w:rsidR="00A369E8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4</w:t>
            </w:r>
          </w:p>
        </w:tc>
      </w:tr>
      <w:tr w:rsidR="00961DDD" w:rsidRPr="00E721DC" w:rsidTr="00F84BB6">
        <w:trPr>
          <w:cantSplit/>
          <w:trHeight w:val="908"/>
        </w:trPr>
        <w:tc>
          <w:tcPr>
            <w:tcW w:w="959" w:type="dxa"/>
          </w:tcPr>
          <w:p w:rsidR="00961DDD" w:rsidRPr="00E721DC" w:rsidRDefault="00961DDD" w:rsidP="006869E3">
            <w:pPr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  <w:t>ІІ</w:t>
            </w:r>
          </w:p>
        </w:tc>
        <w:tc>
          <w:tcPr>
            <w:tcW w:w="8078" w:type="dxa"/>
            <w:gridSpan w:val="2"/>
          </w:tcPr>
          <w:p w:rsidR="00961DDD" w:rsidRPr="00E721DC" w:rsidRDefault="00961DDD" w:rsidP="006869E3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СУЧАСНИЙ СТАН ТУРИСТИЧНО-РЕКРЕАЦІЙНОГО </w:t>
            </w:r>
          </w:p>
          <w:p w:rsidR="00961DDD" w:rsidRPr="00E721DC" w:rsidRDefault="00961DDD" w:rsidP="006869E3">
            <w:pPr>
              <w:spacing w:after="0" w:line="360" w:lineRule="auto"/>
              <w:rPr>
                <w:rFonts w:ascii="Times New Roman" w:hAnsi="Times New Roman"/>
                <w:b/>
                <w:bCs/>
                <w:sz w:val="24"/>
                <w:lang w:val="uk-UA"/>
              </w:rPr>
            </w:pPr>
            <w:r w:rsidRPr="00E721DC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КОМПЛЕКСУ УКРАЇНСЬКОГО ПРИДУНАВ’Я </w:t>
            </w:r>
            <w:r w:rsidRPr="00E721DC">
              <w:rPr>
                <w:rFonts w:ascii="Times New Roman" w:hAnsi="Times New Roman"/>
                <w:sz w:val="28"/>
                <w:szCs w:val="28"/>
                <w:lang w:val="uk-UA"/>
              </w:rPr>
              <w:t>…………….</w:t>
            </w:r>
          </w:p>
        </w:tc>
        <w:tc>
          <w:tcPr>
            <w:tcW w:w="611" w:type="dxa"/>
          </w:tcPr>
          <w:p w:rsidR="00961DDD" w:rsidRPr="00E721DC" w:rsidRDefault="00961DDD" w:rsidP="006869E3">
            <w:pPr>
              <w:spacing w:after="0" w:line="360" w:lineRule="auto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:rsidR="00961DDD" w:rsidRPr="00E721DC" w:rsidRDefault="00765592" w:rsidP="006869E3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28</w:t>
            </w:r>
          </w:p>
        </w:tc>
      </w:tr>
      <w:tr w:rsidR="00961DDD" w:rsidRPr="00E721DC" w:rsidTr="00F84BB6">
        <w:trPr>
          <w:cantSplit/>
        </w:trPr>
        <w:tc>
          <w:tcPr>
            <w:tcW w:w="959" w:type="dxa"/>
          </w:tcPr>
          <w:p w:rsidR="00961DDD" w:rsidRPr="00E721DC" w:rsidRDefault="00961DDD" w:rsidP="006869E3">
            <w:pPr>
              <w:spacing w:after="0" w:line="360" w:lineRule="auto"/>
              <w:rPr>
                <w:rFonts w:ascii="Times New Roman" w:hAnsi="Times New Roman"/>
                <w:sz w:val="24"/>
                <w:lang w:val="uk-UA"/>
              </w:rPr>
            </w:pPr>
          </w:p>
        </w:tc>
        <w:tc>
          <w:tcPr>
            <w:tcW w:w="850" w:type="dxa"/>
          </w:tcPr>
          <w:p w:rsidR="00961DDD" w:rsidRPr="00E721DC" w:rsidRDefault="00961DDD" w:rsidP="006869E3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2.1.</w:t>
            </w:r>
          </w:p>
        </w:tc>
        <w:tc>
          <w:tcPr>
            <w:tcW w:w="7228" w:type="dxa"/>
          </w:tcPr>
          <w:p w:rsidR="00961DDD" w:rsidRPr="00E721DC" w:rsidRDefault="00961DDD" w:rsidP="006869E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sz w:val="28"/>
                <w:szCs w:val="28"/>
                <w:lang w:val="uk-UA"/>
              </w:rPr>
              <w:t>Історико-географічні передумови розвитку туризму в Дунай-Дністровському межиріччі ………………………….</w:t>
            </w:r>
          </w:p>
        </w:tc>
        <w:tc>
          <w:tcPr>
            <w:tcW w:w="611" w:type="dxa"/>
          </w:tcPr>
          <w:p w:rsidR="00961DDD" w:rsidRPr="00E721DC" w:rsidRDefault="00961DDD" w:rsidP="006869E3">
            <w:pPr>
              <w:spacing w:after="0" w:line="360" w:lineRule="auto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:rsidR="00961DDD" w:rsidRPr="00E721DC" w:rsidRDefault="00765592" w:rsidP="006869E3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28</w:t>
            </w:r>
          </w:p>
        </w:tc>
      </w:tr>
      <w:tr w:rsidR="00961DDD" w:rsidRPr="00E721DC" w:rsidTr="00F84BB6">
        <w:trPr>
          <w:cantSplit/>
        </w:trPr>
        <w:tc>
          <w:tcPr>
            <w:tcW w:w="959" w:type="dxa"/>
          </w:tcPr>
          <w:p w:rsidR="00961DDD" w:rsidRPr="00E721DC" w:rsidRDefault="00961DDD" w:rsidP="006869E3">
            <w:pPr>
              <w:spacing w:after="0" w:line="360" w:lineRule="auto"/>
              <w:rPr>
                <w:rFonts w:ascii="Times New Roman" w:hAnsi="Times New Roman"/>
                <w:sz w:val="24"/>
                <w:lang w:val="uk-UA"/>
              </w:rPr>
            </w:pPr>
          </w:p>
        </w:tc>
        <w:tc>
          <w:tcPr>
            <w:tcW w:w="850" w:type="dxa"/>
          </w:tcPr>
          <w:p w:rsidR="00961DDD" w:rsidRPr="00E721DC" w:rsidRDefault="00961DDD" w:rsidP="006869E3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2.2.</w:t>
            </w:r>
          </w:p>
        </w:tc>
        <w:tc>
          <w:tcPr>
            <w:tcW w:w="7228" w:type="dxa"/>
          </w:tcPr>
          <w:p w:rsidR="00961DDD" w:rsidRPr="00E721DC" w:rsidRDefault="00961DDD" w:rsidP="006869E3">
            <w:pPr>
              <w:pStyle w:val="2"/>
              <w:spacing w:before="0" w:line="360" w:lineRule="auto"/>
              <w:rPr>
                <w:rFonts w:ascii="Times New Roman" w:hAnsi="Times New Roman"/>
                <w:b w:val="0"/>
                <w:i/>
                <w:color w:val="auto"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 w:val="0"/>
                <w:color w:val="auto"/>
                <w:sz w:val="28"/>
                <w:szCs w:val="28"/>
                <w:lang w:val="uk-UA"/>
              </w:rPr>
              <w:t>Л</w:t>
            </w:r>
            <w:r w:rsidR="005F3C30" w:rsidRPr="00E721DC">
              <w:rPr>
                <w:rFonts w:ascii="Times New Roman" w:hAnsi="Times New Roman"/>
                <w:b w:val="0"/>
                <w:color w:val="auto"/>
                <w:sz w:val="28"/>
                <w:szCs w:val="28"/>
                <w:lang w:val="uk-UA"/>
              </w:rPr>
              <w:t>ікувально-оздоровчий туризм</w:t>
            </w:r>
            <w:r w:rsidRPr="00E721DC">
              <w:rPr>
                <w:rFonts w:ascii="Times New Roman" w:hAnsi="Times New Roman"/>
                <w:b w:val="0"/>
                <w:color w:val="auto"/>
                <w:sz w:val="28"/>
                <w:szCs w:val="28"/>
                <w:lang w:val="uk-UA"/>
              </w:rPr>
              <w:t xml:space="preserve"> регіону ...……………</w:t>
            </w:r>
            <w:r w:rsidR="005F3C30" w:rsidRPr="00E721DC">
              <w:rPr>
                <w:rFonts w:ascii="Times New Roman" w:hAnsi="Times New Roman"/>
                <w:b w:val="0"/>
                <w:color w:val="auto"/>
                <w:sz w:val="28"/>
                <w:szCs w:val="28"/>
                <w:lang w:val="uk-UA"/>
              </w:rPr>
              <w:t>……</w:t>
            </w:r>
          </w:p>
        </w:tc>
        <w:tc>
          <w:tcPr>
            <w:tcW w:w="611" w:type="dxa"/>
          </w:tcPr>
          <w:p w:rsidR="00961DDD" w:rsidRPr="00E721DC" w:rsidRDefault="00765592" w:rsidP="006869E3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34</w:t>
            </w:r>
          </w:p>
        </w:tc>
      </w:tr>
      <w:tr w:rsidR="00961DDD" w:rsidRPr="00E721DC" w:rsidTr="00F84BB6">
        <w:trPr>
          <w:cantSplit/>
        </w:trPr>
        <w:tc>
          <w:tcPr>
            <w:tcW w:w="959" w:type="dxa"/>
          </w:tcPr>
          <w:p w:rsidR="00961DDD" w:rsidRPr="00E721DC" w:rsidRDefault="00961DDD" w:rsidP="006869E3">
            <w:pPr>
              <w:spacing w:after="0" w:line="360" w:lineRule="auto"/>
              <w:rPr>
                <w:rFonts w:ascii="Times New Roman" w:hAnsi="Times New Roman"/>
                <w:sz w:val="24"/>
                <w:lang w:val="uk-UA"/>
              </w:rPr>
            </w:pPr>
          </w:p>
        </w:tc>
        <w:tc>
          <w:tcPr>
            <w:tcW w:w="850" w:type="dxa"/>
          </w:tcPr>
          <w:p w:rsidR="00961DDD" w:rsidRPr="00E721DC" w:rsidRDefault="00961DDD" w:rsidP="006869E3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2.3.</w:t>
            </w:r>
          </w:p>
        </w:tc>
        <w:tc>
          <w:tcPr>
            <w:tcW w:w="7228" w:type="dxa"/>
          </w:tcPr>
          <w:p w:rsidR="00961DDD" w:rsidRPr="00E721DC" w:rsidRDefault="00961DDD" w:rsidP="006869E3">
            <w:pPr>
              <w:pStyle w:val="2"/>
              <w:spacing w:before="0" w:line="360" w:lineRule="auto"/>
              <w:rPr>
                <w:rFonts w:ascii="Times New Roman" w:hAnsi="Times New Roman"/>
                <w:b w:val="0"/>
                <w:bCs w:val="0"/>
                <w:i/>
                <w:iCs/>
                <w:color w:val="auto"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 w:val="0"/>
                <w:color w:val="auto"/>
                <w:sz w:val="28"/>
                <w:szCs w:val="28"/>
                <w:lang w:val="uk-UA"/>
              </w:rPr>
              <w:t>Ресурси розвитку екологічного туризму …………………..</w:t>
            </w:r>
          </w:p>
        </w:tc>
        <w:tc>
          <w:tcPr>
            <w:tcW w:w="611" w:type="dxa"/>
          </w:tcPr>
          <w:p w:rsidR="00961DDD" w:rsidRPr="00E721DC" w:rsidRDefault="00765592" w:rsidP="006869E3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41</w:t>
            </w:r>
          </w:p>
        </w:tc>
      </w:tr>
      <w:tr w:rsidR="00961DDD" w:rsidRPr="00E721DC" w:rsidTr="00F84BB6">
        <w:trPr>
          <w:cantSplit/>
        </w:trPr>
        <w:tc>
          <w:tcPr>
            <w:tcW w:w="959" w:type="dxa"/>
          </w:tcPr>
          <w:p w:rsidR="00961DDD" w:rsidRPr="00E721DC" w:rsidRDefault="00961DDD" w:rsidP="006869E3">
            <w:pPr>
              <w:spacing w:after="0" w:line="360" w:lineRule="auto"/>
              <w:rPr>
                <w:rFonts w:ascii="Times New Roman" w:hAnsi="Times New Roman"/>
                <w:sz w:val="24"/>
                <w:lang w:val="uk-UA"/>
              </w:rPr>
            </w:pPr>
          </w:p>
        </w:tc>
        <w:tc>
          <w:tcPr>
            <w:tcW w:w="850" w:type="dxa"/>
          </w:tcPr>
          <w:p w:rsidR="00961DDD" w:rsidRPr="00E721DC" w:rsidRDefault="00961DDD" w:rsidP="006869E3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2.4.</w:t>
            </w:r>
          </w:p>
        </w:tc>
        <w:tc>
          <w:tcPr>
            <w:tcW w:w="7228" w:type="dxa"/>
          </w:tcPr>
          <w:p w:rsidR="00961DDD" w:rsidRPr="00E721DC" w:rsidRDefault="00961DDD" w:rsidP="006869E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sz w:val="28"/>
                <w:szCs w:val="28"/>
                <w:lang w:val="uk-UA"/>
              </w:rPr>
              <w:t>Сучасний стан та перспективи розвитку етнічного туризму ………………………………………………………</w:t>
            </w:r>
          </w:p>
        </w:tc>
        <w:tc>
          <w:tcPr>
            <w:tcW w:w="611" w:type="dxa"/>
          </w:tcPr>
          <w:p w:rsidR="00961DDD" w:rsidRPr="00E721DC" w:rsidRDefault="00961DDD" w:rsidP="006869E3">
            <w:pPr>
              <w:spacing w:after="0" w:line="360" w:lineRule="auto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:rsidR="00961DDD" w:rsidRPr="00E721DC" w:rsidRDefault="00765592" w:rsidP="006869E3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5</w:t>
            </w:r>
            <w:r w:rsidR="00A369E8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0</w:t>
            </w:r>
          </w:p>
        </w:tc>
      </w:tr>
      <w:tr w:rsidR="00F84BB6" w:rsidRPr="00E721DC" w:rsidTr="00F84BB6">
        <w:trPr>
          <w:cantSplit/>
          <w:trHeight w:val="505"/>
        </w:trPr>
        <w:tc>
          <w:tcPr>
            <w:tcW w:w="959" w:type="dxa"/>
          </w:tcPr>
          <w:p w:rsidR="00F84BB6" w:rsidRPr="00E721DC" w:rsidRDefault="00F84BB6" w:rsidP="006869E3">
            <w:pPr>
              <w:spacing w:after="0" w:line="360" w:lineRule="auto"/>
              <w:rPr>
                <w:rFonts w:ascii="Times New Roman" w:hAnsi="Times New Roman"/>
                <w:sz w:val="24"/>
                <w:lang w:val="uk-UA"/>
              </w:rPr>
            </w:pPr>
          </w:p>
        </w:tc>
        <w:tc>
          <w:tcPr>
            <w:tcW w:w="8078" w:type="dxa"/>
            <w:gridSpan w:val="2"/>
          </w:tcPr>
          <w:p w:rsidR="00F84BB6" w:rsidRPr="00F84BB6" w:rsidRDefault="00F84BB6" w:rsidP="006869E3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2.5.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      </w:t>
            </w:r>
            <w:r w:rsidRPr="00E721DC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Ресурси розвитку релігійного туризму ………………......... </w:t>
            </w:r>
          </w:p>
          <w:p w:rsidR="00F84BB6" w:rsidRPr="00F84BB6" w:rsidRDefault="00F84BB6" w:rsidP="00F84BB6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84BB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Заключення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………………………………………………………….</w:t>
            </w:r>
          </w:p>
          <w:p w:rsidR="00F84BB6" w:rsidRDefault="00F84BB6" w:rsidP="006869E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84BB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Список використаної літератури</w:t>
            </w:r>
            <w:r w:rsidRPr="00F84BB6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</w:p>
          <w:p w:rsidR="00F84BB6" w:rsidRPr="00E721DC" w:rsidRDefault="00F84BB6" w:rsidP="006869E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11" w:type="dxa"/>
          </w:tcPr>
          <w:p w:rsidR="00F84BB6" w:rsidRPr="00E721DC" w:rsidRDefault="00F84BB6" w:rsidP="006869E3">
            <w:pPr>
              <w:spacing w:after="0" w:line="360" w:lineRule="auto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E721DC">
              <w:rPr>
                <w:rFonts w:ascii="Times New Roman" w:hAnsi="Times New Roman"/>
                <w:sz w:val="28"/>
                <w:szCs w:val="28"/>
                <w:lang w:val="uk-UA"/>
              </w:rPr>
              <w:t>57</w:t>
            </w:r>
          </w:p>
          <w:p w:rsidR="00F84BB6" w:rsidRDefault="00F84BB6" w:rsidP="006869E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84BB6">
              <w:rPr>
                <w:rFonts w:ascii="Times New Roman" w:hAnsi="Times New Roman"/>
                <w:sz w:val="28"/>
                <w:szCs w:val="28"/>
                <w:lang w:val="uk-UA"/>
              </w:rPr>
              <w:t>62</w:t>
            </w:r>
          </w:p>
          <w:p w:rsidR="00F84BB6" w:rsidRPr="00E721DC" w:rsidRDefault="00F84BB6" w:rsidP="006869E3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F84BB6">
              <w:rPr>
                <w:rFonts w:ascii="Times New Roman" w:hAnsi="Times New Roman"/>
                <w:sz w:val="28"/>
                <w:szCs w:val="28"/>
                <w:lang w:val="uk-UA"/>
              </w:rPr>
              <w:t>67</w:t>
            </w:r>
          </w:p>
        </w:tc>
      </w:tr>
    </w:tbl>
    <w:p w:rsidR="00961DDD" w:rsidRPr="00E721DC" w:rsidRDefault="00961DDD" w:rsidP="00791DC3">
      <w:pPr>
        <w:spacing w:after="0" w:line="360" w:lineRule="auto"/>
        <w:ind w:firstLine="708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</w:p>
    <w:p w:rsidR="00961DDD" w:rsidRPr="00E721DC" w:rsidRDefault="00961DDD" w:rsidP="00791DC3">
      <w:pPr>
        <w:spacing w:after="0" w:line="360" w:lineRule="auto"/>
        <w:ind w:firstLine="708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</w:p>
    <w:p w:rsidR="00961DDD" w:rsidRPr="00E721DC" w:rsidRDefault="00961DDD" w:rsidP="00791DC3">
      <w:pPr>
        <w:spacing w:after="0" w:line="360" w:lineRule="auto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6869E3" w:rsidRPr="00E721DC" w:rsidRDefault="006869E3" w:rsidP="00F2742E">
      <w:pPr>
        <w:tabs>
          <w:tab w:val="left" w:pos="340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869E3" w:rsidRPr="00E721DC" w:rsidRDefault="006869E3" w:rsidP="00F2742E">
      <w:pPr>
        <w:tabs>
          <w:tab w:val="left" w:pos="340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869E3" w:rsidRDefault="006869E3" w:rsidP="00F2742E">
      <w:pPr>
        <w:tabs>
          <w:tab w:val="left" w:pos="340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84BB6" w:rsidRPr="00E721DC" w:rsidRDefault="00F84BB6" w:rsidP="00F2742E">
      <w:pPr>
        <w:tabs>
          <w:tab w:val="left" w:pos="340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A386C" w:rsidRPr="00E721DC" w:rsidRDefault="00867B85" w:rsidP="00F2742E">
      <w:pPr>
        <w:tabs>
          <w:tab w:val="left" w:pos="340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721DC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091E4F" w:rsidRPr="00E721DC" w:rsidRDefault="00091E4F" w:rsidP="00282D8B">
      <w:pPr>
        <w:tabs>
          <w:tab w:val="left" w:pos="34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Сучасні умови життєдіяльності людського суспільства пов'язані з істотним підвищенням значення рекреації (від лат. recreatio - відновлення). Вплив рекреації на розвиток різноманітних галузей матеріального виробництва й сфери послуг постійно зростає. Значення рекреації особливо підвищується у зв'язку з негативними наслідками науково-технічного прогресу, погіршенням природного середовища й урбанізацією. Рекреаційна діяльність тісно пов'язана із природоохоронними заходами, поліпшенням медичного обслуговування, розширенням послуг харчування, торгівлі й побуту, відпочинку й розваг. Одночасно рекреаційна сфера формується як самостійна індустрія, нова складова економічної системи. Розвиток рекреаційної індустрії припускає безперервний пошук оптимального співвідношення між освоєнням природних ресурсів і відновленням їхніх властивостей, між збереженням унікальних природних зон і задоволенням потреб населення у відпочинку. Потреба у відпочинку, відновленні здоров'я, психічних сил - це найбільш загальні потреби людини, що забезпечують життєдіяльність її організму.</w:t>
      </w:r>
    </w:p>
    <w:p w:rsidR="00DD2349" w:rsidRPr="00E721DC" w:rsidRDefault="00DD2349" w:rsidP="00282D8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b/>
          <w:sz w:val="28"/>
          <w:szCs w:val="28"/>
          <w:lang w:val="uk-UA"/>
        </w:rPr>
        <w:t>Актуальність теми.</w:t>
      </w:r>
      <w:r w:rsidRPr="00E721DC">
        <w:rPr>
          <w:rFonts w:ascii="Times New Roman" w:hAnsi="Times New Roman"/>
          <w:sz w:val="28"/>
          <w:szCs w:val="28"/>
          <w:lang w:val="uk-UA"/>
        </w:rPr>
        <w:t xml:space="preserve"> Розвиток туристично-рекреаційної галузі для багатьох розвинених країн є одним з основних джерел наповнення бюджету. Такою вона повинна стати і для України, що розташована на перехресті стратегічно важливих транспортних шляхів у центрі Європи, має для розвитку туристичної сфери сприятливі природні умови, значний культурно-історичний потенціал, необхідні людські та матеріальні ресурси, однак значно відстає від європейських країн за рівнем сервісу. Високорозвинений ринок рекреаційних послуг є вагомим фактором прискорення інтеграції України в європейське економічне співтовариство. Важливою передумовою розвитку туризму в Україні та її регіонах є дослідження особливостей і закономірностей розвитку туристично-рекреаційних ресурсів.</w:t>
      </w:r>
    </w:p>
    <w:p w:rsidR="00515037" w:rsidRPr="00E721DC" w:rsidRDefault="00DD2349" w:rsidP="00282D8B">
      <w:pPr>
        <w:tabs>
          <w:tab w:val="left" w:pos="340"/>
        </w:tabs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DD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Теоретичні і методологічні засади дослідження </w:t>
      </w:r>
      <w:r w:rsidR="00101FE4" w:rsidRPr="00E721DC">
        <w:rPr>
          <w:rFonts w:ascii="Times New Roman" w:hAnsi="Times New Roman"/>
          <w:sz w:val="28"/>
          <w:szCs w:val="28"/>
          <w:lang w:val="uk-UA"/>
        </w:rPr>
        <w:t xml:space="preserve">проблем розвитку рекреаційних і </w:t>
      </w:r>
      <w:r w:rsidRPr="00E721DC">
        <w:rPr>
          <w:rFonts w:ascii="Times New Roman" w:hAnsi="Times New Roman"/>
          <w:sz w:val="28"/>
          <w:szCs w:val="28"/>
          <w:lang w:val="uk-UA"/>
        </w:rPr>
        <w:t xml:space="preserve">туристичних ресурсів, історичного та географічного </w:t>
      </w:r>
      <w:r w:rsidRPr="00E721DC">
        <w:rPr>
          <w:rFonts w:ascii="Times New Roman" w:hAnsi="Times New Roman"/>
          <w:sz w:val="28"/>
          <w:szCs w:val="28"/>
          <w:lang w:val="uk-UA"/>
        </w:rPr>
        <w:lastRenderedPageBreak/>
        <w:t>краєзнавства висвітлені у працях багатьох вітчизняних і зарубіжних науковців, однак ще не всі регіони країни охоплені комплексними дослідженнями. Це, зокрема, стосується</w:t>
      </w:r>
      <w:r w:rsidRPr="00E721DC">
        <w:rPr>
          <w:rFonts w:ascii="Times New Roman" w:hAnsi="Times New Roman"/>
          <w:color w:val="000000"/>
          <w:sz w:val="28"/>
          <w:szCs w:val="28"/>
          <w:shd w:val="clear" w:color="auto" w:fill="FFFFDD"/>
          <w:lang w:val="uk-UA"/>
        </w:rPr>
        <w:t xml:space="preserve"> </w:t>
      </w:r>
      <w:r w:rsidRPr="00E721DC">
        <w:rPr>
          <w:rFonts w:ascii="Times New Roman" w:hAnsi="Times New Roman"/>
          <w:sz w:val="28"/>
          <w:szCs w:val="28"/>
          <w:lang w:val="uk-UA"/>
        </w:rPr>
        <w:t>південно-західної частини Одеської області Українського Придунав’я</w:t>
      </w:r>
      <w:r w:rsidR="00515037" w:rsidRPr="00E721D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721DC">
        <w:rPr>
          <w:rFonts w:ascii="Times New Roman" w:hAnsi="Times New Roman"/>
          <w:sz w:val="28"/>
          <w:szCs w:val="28"/>
          <w:lang w:val="uk-UA"/>
        </w:rPr>
        <w:t xml:space="preserve">де </w:t>
      </w:r>
      <w:r w:rsidR="00515037" w:rsidRPr="00E721DC">
        <w:rPr>
          <w:rFonts w:ascii="Times New Roman" w:hAnsi="Times New Roman"/>
          <w:sz w:val="28"/>
          <w:szCs w:val="28"/>
          <w:lang w:val="uk-UA"/>
        </w:rPr>
        <w:t xml:space="preserve">туристично-рекреаційні ресурси використовуються не на всю потужність. </w:t>
      </w:r>
      <w:r w:rsidR="00961DDD" w:rsidRPr="00E721DC">
        <w:rPr>
          <w:rFonts w:ascii="Times New Roman" w:hAnsi="Times New Roman"/>
          <w:sz w:val="28"/>
          <w:szCs w:val="28"/>
          <w:lang w:val="uk-UA"/>
        </w:rPr>
        <w:t>За рівнем навантаження на туристично-рекреаційні ресурси ця територія значно поступається центральній частині Одещини. В межиріччі Дунаю та Дністра є різні види рекреаці</w:t>
      </w:r>
      <w:r w:rsidR="00515037" w:rsidRPr="00E721DC">
        <w:rPr>
          <w:rFonts w:ascii="Times New Roman" w:hAnsi="Times New Roman"/>
          <w:sz w:val="28"/>
          <w:szCs w:val="28"/>
          <w:lang w:val="uk-UA"/>
        </w:rPr>
        <w:t xml:space="preserve">йних ресурсів, які при правильному </w:t>
      </w:r>
      <w:r w:rsidR="00961DDD" w:rsidRPr="00E721DC">
        <w:rPr>
          <w:rFonts w:ascii="Times New Roman" w:hAnsi="Times New Roman"/>
          <w:sz w:val="28"/>
          <w:szCs w:val="28"/>
          <w:lang w:val="uk-UA"/>
        </w:rPr>
        <w:t>використанні мали б визначати обли</w:t>
      </w:r>
      <w:r w:rsidR="00515037" w:rsidRPr="00E721DC">
        <w:rPr>
          <w:rFonts w:ascii="Times New Roman" w:hAnsi="Times New Roman"/>
          <w:sz w:val="28"/>
          <w:szCs w:val="28"/>
          <w:lang w:val="uk-UA"/>
        </w:rPr>
        <w:t>ччя регіону на державному рівні.</w:t>
      </w:r>
      <w:r w:rsidR="00961DDD" w:rsidRPr="00E721DC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61DDD" w:rsidRPr="00E721DC" w:rsidRDefault="00961DDD" w:rsidP="00282D8B">
      <w:pPr>
        <w:tabs>
          <w:tab w:val="left" w:pos="34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Рівень розвитку туристично-рекреаційної сфери господарства пов'язаний з суспільно-географічними особливостями розвитку Українського Придунав’я. Комплекс</w:t>
      </w:r>
      <w:r w:rsidR="002565BC" w:rsidRPr="00E721DC">
        <w:rPr>
          <w:rFonts w:ascii="Times New Roman" w:hAnsi="Times New Roman"/>
          <w:sz w:val="28"/>
          <w:szCs w:val="28"/>
          <w:lang w:val="uk-UA"/>
        </w:rPr>
        <w:t>ний аналіз ситуації, що склався</w:t>
      </w:r>
      <w:r w:rsidRPr="00E721DC">
        <w:rPr>
          <w:rFonts w:ascii="Times New Roman" w:hAnsi="Times New Roman"/>
          <w:sz w:val="28"/>
          <w:szCs w:val="28"/>
          <w:lang w:val="uk-UA"/>
        </w:rPr>
        <w:t xml:space="preserve"> в туристично-рекреаційному комплексі межиріччя, передбачає не тільки виявлення особливостей розвитку сфери туризму, але і дослідження основних компонентів життєдіяльності місцевого населення. Особливості суспільного розвитку регіону, однією з передумов якого є використання рекреаційних ресурсів, обумовлюють стан та перспективи розвитку туристично-рекреаційного господарства. </w:t>
      </w:r>
    </w:p>
    <w:p w:rsidR="00126F6F" w:rsidRPr="00E721DC" w:rsidRDefault="00126F6F" w:rsidP="00282D8B">
      <w:pPr>
        <w:tabs>
          <w:tab w:val="left" w:pos="34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b/>
          <w:sz w:val="28"/>
          <w:szCs w:val="28"/>
          <w:lang w:val="uk-UA"/>
        </w:rPr>
        <w:t xml:space="preserve">Метою роботи </w:t>
      </w:r>
      <w:r w:rsidRPr="00E721DC">
        <w:rPr>
          <w:rFonts w:ascii="Times New Roman" w:hAnsi="Times New Roman"/>
          <w:sz w:val="28"/>
          <w:szCs w:val="28"/>
          <w:lang w:val="uk-UA"/>
        </w:rPr>
        <w:t>є вивчення і аналіз сучасного стану, і перспектив розвитку туристично-рекреаційного господарства, а також розгляд туристичного та рекреаційного потенціалу Українського Придунав’я.</w:t>
      </w:r>
    </w:p>
    <w:p w:rsidR="007D7610" w:rsidRPr="00E721DC" w:rsidRDefault="00126F6F" w:rsidP="00282D8B">
      <w:pPr>
        <w:tabs>
          <w:tab w:val="left" w:pos="34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b/>
          <w:sz w:val="28"/>
          <w:szCs w:val="28"/>
          <w:lang w:val="uk-UA"/>
        </w:rPr>
        <w:t xml:space="preserve">Об’єкт дослідження </w:t>
      </w:r>
      <w:r w:rsidR="007D7610" w:rsidRPr="00E721DC">
        <w:rPr>
          <w:rFonts w:ascii="Times New Roman" w:hAnsi="Times New Roman"/>
          <w:b/>
          <w:sz w:val="28"/>
          <w:szCs w:val="28"/>
          <w:lang w:val="uk-UA"/>
        </w:rPr>
        <w:t>-</w:t>
      </w:r>
      <w:r w:rsidRPr="00E721D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7610" w:rsidRPr="00E721DC">
        <w:rPr>
          <w:rFonts w:ascii="Times New Roman" w:hAnsi="Times New Roman"/>
          <w:sz w:val="28"/>
          <w:szCs w:val="28"/>
          <w:lang w:val="uk-UA"/>
        </w:rPr>
        <w:t xml:space="preserve">Українське Придунав’я </w:t>
      </w:r>
    </w:p>
    <w:p w:rsidR="00126F6F" w:rsidRPr="00E721DC" w:rsidRDefault="00126F6F" w:rsidP="00282D8B">
      <w:pPr>
        <w:tabs>
          <w:tab w:val="left" w:pos="34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b/>
          <w:sz w:val="28"/>
          <w:szCs w:val="28"/>
          <w:lang w:val="uk-UA"/>
        </w:rPr>
        <w:t>Предмет</w:t>
      </w:r>
      <w:r w:rsidRPr="00E721D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721DC">
        <w:rPr>
          <w:rFonts w:ascii="Times New Roman" w:hAnsi="Times New Roman"/>
          <w:b/>
          <w:sz w:val="28"/>
          <w:szCs w:val="28"/>
          <w:lang w:val="uk-UA"/>
        </w:rPr>
        <w:t xml:space="preserve">дослідження - </w:t>
      </w:r>
      <w:r w:rsidR="007D7610" w:rsidRPr="00E721DC">
        <w:rPr>
          <w:rFonts w:ascii="Times New Roman" w:hAnsi="Times New Roman"/>
          <w:sz w:val="28"/>
          <w:szCs w:val="28"/>
          <w:lang w:val="uk-UA"/>
        </w:rPr>
        <w:t>рекреаційний та туристичний комплекс</w:t>
      </w:r>
      <w:r w:rsidR="007D7610" w:rsidRPr="00E721DC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7D7610" w:rsidRPr="00E721DC">
        <w:rPr>
          <w:rFonts w:ascii="Times New Roman" w:hAnsi="Times New Roman"/>
          <w:sz w:val="28"/>
          <w:szCs w:val="28"/>
          <w:lang w:val="uk-UA"/>
        </w:rPr>
        <w:t>Українського Придунав’я.</w:t>
      </w:r>
    </w:p>
    <w:p w:rsidR="00ED0353" w:rsidRPr="00E721DC" w:rsidRDefault="00ED0353" w:rsidP="00282D8B">
      <w:pPr>
        <w:tabs>
          <w:tab w:val="left" w:pos="34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b/>
          <w:sz w:val="28"/>
          <w:szCs w:val="28"/>
          <w:lang w:val="uk-UA"/>
        </w:rPr>
        <w:t>Робота</w:t>
      </w:r>
      <w:r w:rsidRPr="00E721DC">
        <w:rPr>
          <w:rFonts w:ascii="Times New Roman" w:hAnsi="Times New Roman"/>
          <w:sz w:val="28"/>
          <w:szCs w:val="28"/>
          <w:lang w:val="uk-UA"/>
        </w:rPr>
        <w:t xml:space="preserve"> складається зі змісту, вступу, двох розділів, а також заключення і списку використаної літератури.</w:t>
      </w:r>
    </w:p>
    <w:p w:rsidR="00ED0353" w:rsidRPr="00E721DC" w:rsidRDefault="00ED0353" w:rsidP="00282D8B">
      <w:pPr>
        <w:tabs>
          <w:tab w:val="left" w:pos="2995"/>
          <w:tab w:val="center" w:pos="5037"/>
        </w:tabs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E721DC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Завдання роботи:</w:t>
      </w:r>
    </w:p>
    <w:p w:rsidR="00ED0353" w:rsidRPr="00E721DC" w:rsidRDefault="00ED0353" w:rsidP="00282D8B">
      <w:pPr>
        <w:tabs>
          <w:tab w:val="left" w:pos="2995"/>
          <w:tab w:val="center" w:pos="5037"/>
        </w:tabs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E721D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-</w:t>
      </w:r>
      <w:r w:rsidRPr="00E721DC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E721D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розглянути геоекономічне положення Українського Придунав’я;</w:t>
      </w:r>
    </w:p>
    <w:p w:rsidR="00ED0353" w:rsidRPr="00E721DC" w:rsidRDefault="00ED0353" w:rsidP="00282D8B">
      <w:pPr>
        <w:tabs>
          <w:tab w:val="left" w:pos="2995"/>
          <w:tab w:val="center" w:pos="5037"/>
        </w:tabs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E721D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- визначити тенденції розвитку геодемографічної ситуації; </w:t>
      </w:r>
    </w:p>
    <w:p w:rsidR="00ED0353" w:rsidRPr="00E721DC" w:rsidRDefault="00ED0353" w:rsidP="00282D8B">
      <w:pPr>
        <w:tabs>
          <w:tab w:val="left" w:pos="2995"/>
          <w:tab w:val="center" w:pos="5037"/>
        </w:tabs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E721D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- проаналізувати господарський комплекс регіону;</w:t>
      </w:r>
    </w:p>
    <w:p w:rsidR="00ED0353" w:rsidRPr="00E721DC" w:rsidRDefault="00ED0353" w:rsidP="00282D8B">
      <w:pPr>
        <w:tabs>
          <w:tab w:val="left" w:pos="2995"/>
          <w:tab w:val="center" w:pos="5037"/>
        </w:tabs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E721D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- розглянути передумови розвитку туризму в Дунай-Дністровському межиріччі ;</w:t>
      </w:r>
    </w:p>
    <w:p w:rsidR="00ED0353" w:rsidRPr="00E721DC" w:rsidRDefault="00ED0353" w:rsidP="00282D8B">
      <w:pPr>
        <w:tabs>
          <w:tab w:val="left" w:pos="2995"/>
          <w:tab w:val="center" w:pos="5037"/>
        </w:tabs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E721D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- проаналізувати лікувально-оздоровче господарство регіону;</w:t>
      </w:r>
    </w:p>
    <w:p w:rsidR="00ED0353" w:rsidRPr="00E721DC" w:rsidRDefault="00126F6F" w:rsidP="00282D8B">
      <w:pPr>
        <w:tabs>
          <w:tab w:val="left" w:pos="2995"/>
          <w:tab w:val="center" w:pos="5037"/>
        </w:tabs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E721D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- розглянути ресурси розвитку екологічного туризму</w:t>
      </w:r>
      <w:r w:rsidR="00ED0353" w:rsidRPr="00E721D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;</w:t>
      </w:r>
    </w:p>
    <w:p w:rsidR="00ED0353" w:rsidRPr="00E721DC" w:rsidRDefault="00126F6F" w:rsidP="00282D8B">
      <w:pPr>
        <w:tabs>
          <w:tab w:val="left" w:pos="2995"/>
          <w:tab w:val="center" w:pos="5037"/>
        </w:tabs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E721D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- визначити сучасний стан та перспективи розвитку етнічного туризму;</w:t>
      </w:r>
    </w:p>
    <w:p w:rsidR="00126F6F" w:rsidRPr="00E721DC" w:rsidRDefault="00126F6F" w:rsidP="00282D8B">
      <w:pPr>
        <w:tabs>
          <w:tab w:val="left" w:pos="2995"/>
          <w:tab w:val="center" w:pos="5037"/>
        </w:tabs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E721D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- розглянути ресурси розвитку релігійного туризму.</w:t>
      </w:r>
    </w:p>
    <w:p w:rsidR="00ED0353" w:rsidRPr="00E721DC" w:rsidRDefault="00126F6F" w:rsidP="00282D8B">
      <w:pPr>
        <w:tabs>
          <w:tab w:val="left" w:pos="34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b/>
          <w:sz w:val="28"/>
          <w:szCs w:val="28"/>
          <w:lang w:val="uk-UA"/>
        </w:rPr>
        <w:t>Методичну базу</w:t>
      </w:r>
      <w:r w:rsidRPr="00E721DC">
        <w:rPr>
          <w:rFonts w:ascii="Times New Roman" w:hAnsi="Times New Roman"/>
          <w:sz w:val="28"/>
          <w:szCs w:val="28"/>
          <w:lang w:val="uk-UA"/>
        </w:rPr>
        <w:t xml:space="preserve"> дослідження складають спеціальні географічні методи: метод аналізу і синтезу, літературний, статистичний, картографічний методи.</w:t>
      </w:r>
    </w:p>
    <w:p w:rsidR="00126F6F" w:rsidRPr="00E721DC" w:rsidRDefault="00126F6F" w:rsidP="00282D8B">
      <w:pPr>
        <w:tabs>
          <w:tab w:val="left" w:pos="34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b/>
          <w:sz w:val="28"/>
          <w:szCs w:val="28"/>
          <w:lang w:val="uk-UA"/>
        </w:rPr>
        <w:t>При написанні роботи використані наступні джерела:</w:t>
      </w:r>
      <w:r w:rsidRPr="00E721DC">
        <w:rPr>
          <w:rFonts w:ascii="Times New Roman" w:hAnsi="Times New Roman"/>
          <w:sz w:val="28"/>
          <w:szCs w:val="28"/>
          <w:lang w:val="uk-UA"/>
        </w:rPr>
        <w:t xml:space="preserve"> статистичні дані, статті періо</w:t>
      </w:r>
      <w:r w:rsidR="0006215B" w:rsidRPr="00E721DC">
        <w:rPr>
          <w:rFonts w:ascii="Times New Roman" w:hAnsi="Times New Roman"/>
          <w:sz w:val="28"/>
          <w:szCs w:val="28"/>
          <w:lang w:val="uk-UA"/>
        </w:rPr>
        <w:t>дичної печаті, интернет-джерела, монографії.</w:t>
      </w:r>
    </w:p>
    <w:p w:rsidR="00961DDD" w:rsidRPr="00E721DC" w:rsidRDefault="00961DDD" w:rsidP="006869E3">
      <w:pPr>
        <w:spacing w:after="0" w:line="360" w:lineRule="auto"/>
        <w:ind w:firstLine="34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61DDD" w:rsidRPr="00E721DC" w:rsidRDefault="00961DDD" w:rsidP="006869E3">
      <w:pPr>
        <w:spacing w:after="0" w:line="360" w:lineRule="auto"/>
        <w:ind w:firstLine="34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61DDD" w:rsidRPr="00E721DC" w:rsidRDefault="00961DDD" w:rsidP="006869E3">
      <w:pPr>
        <w:spacing w:after="0" w:line="360" w:lineRule="auto"/>
        <w:ind w:firstLine="34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61DDD" w:rsidRPr="00E721DC" w:rsidRDefault="00961DDD" w:rsidP="006869E3">
      <w:pPr>
        <w:spacing w:after="0" w:line="360" w:lineRule="auto"/>
        <w:ind w:firstLine="34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61DDD" w:rsidRPr="00E721DC" w:rsidRDefault="00961DDD" w:rsidP="006869E3">
      <w:pPr>
        <w:spacing w:after="0" w:line="360" w:lineRule="auto"/>
        <w:ind w:firstLine="34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61DDD" w:rsidRPr="00E721DC" w:rsidRDefault="00961DDD" w:rsidP="006869E3">
      <w:pPr>
        <w:spacing w:after="0" w:line="360" w:lineRule="auto"/>
        <w:ind w:firstLine="34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61DDD" w:rsidRPr="00E721DC" w:rsidRDefault="00961DDD" w:rsidP="006869E3">
      <w:pPr>
        <w:spacing w:after="0" w:line="360" w:lineRule="auto"/>
        <w:ind w:firstLine="34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61DDD" w:rsidRPr="00E721DC" w:rsidRDefault="00961DDD" w:rsidP="006869E3">
      <w:pPr>
        <w:spacing w:after="0" w:line="360" w:lineRule="auto"/>
        <w:ind w:firstLine="34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61DDD" w:rsidRPr="00E721DC" w:rsidRDefault="00961DDD" w:rsidP="006869E3">
      <w:pPr>
        <w:spacing w:after="0" w:line="360" w:lineRule="auto"/>
        <w:ind w:firstLine="34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61DDD" w:rsidRPr="00E721DC" w:rsidRDefault="00961DDD" w:rsidP="006869E3">
      <w:pPr>
        <w:spacing w:after="0" w:line="360" w:lineRule="auto"/>
        <w:ind w:firstLine="34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61DDD" w:rsidRPr="00E721DC" w:rsidRDefault="00961DDD" w:rsidP="006869E3">
      <w:pPr>
        <w:spacing w:after="0" w:line="360" w:lineRule="auto"/>
        <w:ind w:firstLine="34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61DDD" w:rsidRPr="00E721DC" w:rsidRDefault="00961DDD" w:rsidP="006869E3">
      <w:pPr>
        <w:spacing w:after="0" w:line="360" w:lineRule="auto"/>
        <w:ind w:firstLine="34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26F6F" w:rsidRPr="00E721DC" w:rsidRDefault="00126F6F" w:rsidP="006869E3">
      <w:pPr>
        <w:spacing w:after="0" w:line="360" w:lineRule="auto"/>
        <w:ind w:firstLine="34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26F6F" w:rsidRPr="00E721DC" w:rsidRDefault="00126F6F" w:rsidP="006869E3">
      <w:pPr>
        <w:spacing w:after="0" w:line="360" w:lineRule="auto"/>
        <w:ind w:firstLine="34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26F6F" w:rsidRPr="00E721DC" w:rsidRDefault="00126F6F" w:rsidP="006869E3">
      <w:pPr>
        <w:spacing w:after="0" w:line="360" w:lineRule="auto"/>
        <w:ind w:firstLine="34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26F6F" w:rsidRPr="00E721DC" w:rsidRDefault="00126F6F" w:rsidP="006869E3">
      <w:pPr>
        <w:spacing w:after="0" w:line="360" w:lineRule="auto"/>
        <w:ind w:firstLine="34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26F6F" w:rsidRPr="00E721DC" w:rsidRDefault="00126F6F" w:rsidP="006869E3">
      <w:pPr>
        <w:spacing w:after="0" w:line="360" w:lineRule="auto"/>
        <w:ind w:firstLine="34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26F6F" w:rsidRPr="00E721DC" w:rsidRDefault="00126F6F" w:rsidP="006869E3">
      <w:pPr>
        <w:spacing w:after="0" w:line="360" w:lineRule="auto"/>
        <w:ind w:firstLine="34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26F6F" w:rsidRPr="00E721DC" w:rsidRDefault="00126F6F" w:rsidP="006869E3">
      <w:pPr>
        <w:spacing w:after="0" w:line="360" w:lineRule="auto"/>
        <w:ind w:firstLine="34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A3515" w:rsidRPr="00E721DC" w:rsidRDefault="00F2742E" w:rsidP="006869E3">
      <w:pPr>
        <w:pStyle w:val="a3"/>
        <w:tabs>
          <w:tab w:val="left" w:pos="567"/>
        </w:tabs>
        <w:spacing w:before="0" w:beforeAutospacing="0" w:after="0" w:afterAutospacing="0" w:line="360" w:lineRule="auto"/>
        <w:ind w:firstLine="340"/>
        <w:jc w:val="center"/>
        <w:rPr>
          <w:b/>
          <w:sz w:val="28"/>
          <w:szCs w:val="28"/>
          <w:lang w:val="uk-UA"/>
        </w:rPr>
      </w:pPr>
      <w:r w:rsidRPr="00E721DC">
        <w:rPr>
          <w:b/>
          <w:sz w:val="28"/>
          <w:szCs w:val="28"/>
          <w:lang w:val="uk-UA"/>
        </w:rPr>
        <w:lastRenderedPageBreak/>
        <w:t>Заключення</w:t>
      </w:r>
    </w:p>
    <w:p w:rsidR="00AA3515" w:rsidRPr="00E721DC" w:rsidRDefault="00AA3515" w:rsidP="007179A2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E721DC">
        <w:rPr>
          <w:rFonts w:ascii="Times New Roman" w:eastAsia="Calibri" w:hAnsi="Times New Roman"/>
          <w:sz w:val="28"/>
          <w:szCs w:val="28"/>
          <w:lang w:val="uk-UA" w:eastAsia="en-US"/>
        </w:rPr>
        <w:t>Не всі регіони України охоплені комплексними дослідженнями. Це, зокрема, стосується</w:t>
      </w:r>
      <w:r w:rsidRPr="00E721DC">
        <w:rPr>
          <w:rFonts w:ascii="Times New Roman" w:eastAsia="Calibri" w:hAnsi="Times New Roman"/>
          <w:color w:val="000000"/>
          <w:sz w:val="28"/>
          <w:szCs w:val="28"/>
          <w:shd w:val="clear" w:color="auto" w:fill="FFFFDD"/>
          <w:lang w:val="uk-UA" w:eastAsia="en-US"/>
        </w:rPr>
        <w:t xml:space="preserve"> </w:t>
      </w:r>
      <w:r w:rsidRPr="00E721DC">
        <w:rPr>
          <w:rFonts w:ascii="Times New Roman" w:eastAsia="Calibri" w:hAnsi="Times New Roman"/>
          <w:sz w:val="28"/>
          <w:szCs w:val="28"/>
          <w:lang w:val="uk-UA" w:eastAsia="en-US"/>
        </w:rPr>
        <w:t>південно-західної частини Одеської області Українського Придунав’я де туристично-рекреаційні ресурси використовуються не на всю потужність. Саме тому я вирішила розглянути сучасний стан та перспективи розвитку туристично-рекреаційного господарства Українського Придунав’я. В межиріччі Дунаю та Дністра є різні види рекреаційних ресурсів, які при правильному використанні мали б визначати обличчя регіону на державному рівні.</w:t>
      </w:r>
    </w:p>
    <w:p w:rsidR="00701514" w:rsidRPr="00E721DC" w:rsidRDefault="00701514" w:rsidP="007179A2">
      <w:pPr>
        <w:pStyle w:val="a3"/>
        <w:tabs>
          <w:tab w:val="left" w:pos="567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721DC">
        <w:rPr>
          <w:sz w:val="28"/>
          <w:szCs w:val="28"/>
          <w:lang w:val="uk-UA"/>
        </w:rPr>
        <w:t>Чисельність наявного населення Українського Придунав’я станом на 01.01.2016 р. складала 577,6 тис. осіб, що становить 24,2 % від загальної чисельності населення Одеської області.</w:t>
      </w:r>
    </w:p>
    <w:p w:rsidR="00701514" w:rsidRPr="00E721DC" w:rsidRDefault="00701514" w:rsidP="007179A2">
      <w:pPr>
        <w:pStyle w:val="a3"/>
        <w:tabs>
          <w:tab w:val="left" w:pos="567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721DC">
        <w:rPr>
          <w:sz w:val="28"/>
          <w:szCs w:val="28"/>
          <w:lang w:val="uk-UA"/>
        </w:rPr>
        <w:t>Дунай-Дністровське межиріччя є одним з найбільш поліетнічних регіонів України.</w:t>
      </w:r>
      <w:r w:rsidR="0042695F" w:rsidRPr="00E721DC">
        <w:rPr>
          <w:sz w:val="28"/>
          <w:szCs w:val="28"/>
          <w:lang w:val="uk-UA"/>
        </w:rPr>
        <w:t xml:space="preserve"> Представники титульної нації складають 42%</w:t>
      </w:r>
      <w:r w:rsidR="00AA3515" w:rsidRPr="00E721DC">
        <w:rPr>
          <w:sz w:val="28"/>
          <w:szCs w:val="28"/>
          <w:lang w:val="uk-UA"/>
        </w:rPr>
        <w:t>, болгари друга за людністю національність, яка складає 20%, на третьому місці росіяни які становлять 19% від загальної чисельності населення Українського Придунав’я.</w:t>
      </w:r>
    </w:p>
    <w:p w:rsidR="00473801" w:rsidRPr="00E721DC" w:rsidRDefault="00473801" w:rsidP="007179A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Українське Придунав’я характеризується поліцентричним приморсько-фасадним типом територіальної структури господарства, основними секторами якого є морегосподарський, транспортний, рекреаційний і агропромисловий комплекси. В береговій зоні, що виділяється значним рекреаційно-антропогенним навантаженням на навколишнє середовище, концентруються головним чином портово-промислові (Рені, Ізмаїл, Кілія, Усть-Дунайський, Білгород-Дністровський), промислові (Болград, Татарбунари) центри і курортно-рекреаційні (Затоцько-Сергієвський, Татарбунарський) райони. Однак і в приморській смузі курортно-рекреаційних зон інтенсивно розвивається сільськогосподарське виробництво. </w:t>
      </w:r>
    </w:p>
    <w:p w:rsidR="00473801" w:rsidRPr="00E721DC" w:rsidRDefault="00473801" w:rsidP="007179A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В складі господарства Українського Придунав’я можна виділити такі міжгосподарські комплекси: 1) агропромисловий; 2) транспор</w:t>
      </w:r>
      <w:r w:rsidR="00844740" w:rsidRPr="00E721DC">
        <w:rPr>
          <w:rFonts w:ascii="Times New Roman" w:hAnsi="Times New Roman"/>
          <w:sz w:val="28"/>
          <w:szCs w:val="28"/>
          <w:lang w:val="uk-UA"/>
        </w:rPr>
        <w:t xml:space="preserve">тний; 3) </w:t>
      </w:r>
      <w:r w:rsidR="00844740" w:rsidRPr="00E721DC">
        <w:rPr>
          <w:rFonts w:ascii="Times New Roman" w:hAnsi="Times New Roman"/>
          <w:sz w:val="28"/>
          <w:szCs w:val="28"/>
          <w:lang w:val="uk-UA"/>
        </w:rPr>
        <w:lastRenderedPageBreak/>
        <w:t>біосферно-природно-охоро</w:t>
      </w:r>
      <w:r w:rsidRPr="00E721DC">
        <w:rPr>
          <w:rFonts w:ascii="Times New Roman" w:hAnsi="Times New Roman"/>
          <w:sz w:val="28"/>
          <w:szCs w:val="28"/>
          <w:lang w:val="uk-UA"/>
        </w:rPr>
        <w:t>нний; 4) водогосподарський; 5) рибогосподарський; 6) рекреаційний.</w:t>
      </w:r>
    </w:p>
    <w:p w:rsidR="0032196B" w:rsidRPr="00E721DC" w:rsidRDefault="0032196B" w:rsidP="007179A2">
      <w:pPr>
        <w:tabs>
          <w:tab w:val="left" w:pos="567"/>
          <w:tab w:val="right" w:pos="935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Господарський комплекс Одеської області, як і всієї країни в цілому, гостро потребує структурно-технологічної перебудови. </w:t>
      </w:r>
    </w:p>
    <w:p w:rsidR="00473801" w:rsidRPr="00E721DC" w:rsidRDefault="00473801" w:rsidP="007179A2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E721DC">
        <w:rPr>
          <w:rFonts w:ascii="Times New Roman" w:eastAsia="Calibri" w:hAnsi="Times New Roman"/>
          <w:sz w:val="28"/>
          <w:szCs w:val="28"/>
          <w:lang w:val="uk-UA" w:eastAsia="en-US"/>
        </w:rPr>
        <w:t xml:space="preserve">Межиріччя має величезні водні ресурси, які є винятковими для степової зони. Вони представлені двома крупними річками Дунай та Дністер, Придунайськими озерами, підземними водами різної якості. Окремо слід виділити приморські лимани–озера. Найбільшими серед них є Дністровський, Будацький, Бурнас, Алібей, Шагани, Сасик. Не дивлячись на те, що Дунай-Дністровське межиріччя має величезні водні ресурси її </w:t>
      </w:r>
      <w:r w:rsidR="00844740" w:rsidRPr="00E721DC">
        <w:rPr>
          <w:rFonts w:ascii="Times New Roman" w:eastAsia="Calibri" w:hAnsi="Times New Roman"/>
          <w:sz w:val="28"/>
          <w:szCs w:val="28"/>
          <w:lang w:val="uk-UA" w:eastAsia="en-US"/>
        </w:rPr>
        <w:t>територія</w:t>
      </w:r>
      <w:r w:rsidRPr="00E721DC">
        <w:rPr>
          <w:rFonts w:ascii="Times New Roman" w:eastAsia="Calibri" w:hAnsi="Times New Roman"/>
          <w:sz w:val="28"/>
          <w:szCs w:val="28"/>
          <w:lang w:val="uk-UA" w:eastAsia="en-US"/>
        </w:rPr>
        <w:t xml:space="preserve"> обмежена запас</w:t>
      </w:r>
      <w:r w:rsidR="007179A2">
        <w:rPr>
          <w:rFonts w:ascii="Times New Roman" w:eastAsia="Calibri" w:hAnsi="Times New Roman"/>
          <w:sz w:val="28"/>
          <w:szCs w:val="28"/>
          <w:lang w:val="uk-UA" w:eastAsia="en-US"/>
        </w:rPr>
        <w:t>ами доброякісної питної води.</w:t>
      </w:r>
    </w:p>
    <w:p w:rsidR="00473801" w:rsidRPr="00E721DC" w:rsidRDefault="00473801" w:rsidP="007179A2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E721DC">
        <w:rPr>
          <w:rFonts w:ascii="Times New Roman" w:eastAsia="Calibri" w:hAnsi="Times New Roman"/>
          <w:sz w:val="28"/>
          <w:szCs w:val="28"/>
          <w:lang w:val="uk-UA" w:eastAsia="en-US"/>
        </w:rPr>
        <w:t xml:space="preserve">Головними проблемами розвитку агропромислового комплексу Дунай-Дністровського межиріччя є впровадження сучасних систем землекористування на агроландшафтній основі та нових технології обробки землі. Необхідно припинити варварське відношення до основного національного багатства країни – родючих ґрунтів. </w:t>
      </w:r>
    </w:p>
    <w:p w:rsidR="00473801" w:rsidRPr="00E721DC" w:rsidRDefault="00473801" w:rsidP="007179A2">
      <w:pPr>
        <w:tabs>
          <w:tab w:val="left" w:pos="340"/>
          <w:tab w:val="left" w:pos="567"/>
        </w:tabs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E721DC">
        <w:rPr>
          <w:rFonts w:ascii="Times New Roman" w:eastAsia="Calibri" w:hAnsi="Times New Roman"/>
          <w:sz w:val="28"/>
          <w:szCs w:val="28"/>
          <w:lang w:val="uk-UA" w:eastAsia="en-US"/>
        </w:rPr>
        <w:t>Аналізуючи розвиток господарського комплексу Українського Придунав’я можна виділити наступні ключові проблеми, вирішення яких має сприяти покращенню соціально-економічної ситуації, оптимізації територіального розподілу праці:</w:t>
      </w:r>
    </w:p>
    <w:p w:rsidR="00473801" w:rsidRPr="00E721DC" w:rsidRDefault="00473801" w:rsidP="007179A2">
      <w:pPr>
        <w:tabs>
          <w:tab w:val="left" w:pos="340"/>
          <w:tab w:val="left" w:pos="567"/>
        </w:tabs>
        <w:spacing w:after="0" w:line="360" w:lineRule="auto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E721DC">
        <w:rPr>
          <w:rFonts w:ascii="Times New Roman" w:eastAsia="Calibri" w:hAnsi="Times New Roman"/>
          <w:sz w:val="28"/>
          <w:szCs w:val="28"/>
          <w:lang w:val="uk-UA" w:eastAsia="en-US"/>
        </w:rPr>
        <w:t>- розвиток соціальної інфраструктури в цілому та інфраструктури аграрного ринку зокрема;</w:t>
      </w:r>
    </w:p>
    <w:p w:rsidR="00473801" w:rsidRPr="00E721DC" w:rsidRDefault="00473801" w:rsidP="007179A2">
      <w:pPr>
        <w:tabs>
          <w:tab w:val="left" w:pos="340"/>
          <w:tab w:val="left" w:pos="567"/>
        </w:tabs>
        <w:spacing w:after="0" w:line="360" w:lineRule="auto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E721DC">
        <w:rPr>
          <w:rFonts w:ascii="Times New Roman" w:eastAsia="Calibri" w:hAnsi="Times New Roman"/>
          <w:sz w:val="28"/>
          <w:szCs w:val="28"/>
          <w:lang w:val="uk-UA" w:eastAsia="en-US"/>
        </w:rPr>
        <w:t xml:space="preserve">- розвиток туристично-рекреаційної галузі регіону сприятиме вирішенню проблеми зайнятості населення. </w:t>
      </w:r>
      <w:r w:rsidRPr="00E721DC">
        <w:rPr>
          <w:rFonts w:ascii="Times New Roman" w:eastAsia="Calibri" w:hAnsi="Times New Roman"/>
          <w:sz w:val="28"/>
          <w:szCs w:val="28"/>
          <w:lang w:val="uk-UA" w:eastAsia="en-US"/>
        </w:rPr>
        <w:tab/>
      </w:r>
    </w:p>
    <w:p w:rsidR="007179A2" w:rsidRDefault="00473801" w:rsidP="007179A2">
      <w:pPr>
        <w:tabs>
          <w:tab w:val="left" w:pos="340"/>
          <w:tab w:val="left" w:pos="567"/>
        </w:tabs>
        <w:spacing w:after="0" w:line="360" w:lineRule="auto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E721DC">
        <w:rPr>
          <w:rFonts w:ascii="Times New Roman" w:eastAsia="Calibri" w:hAnsi="Times New Roman"/>
          <w:sz w:val="28"/>
          <w:szCs w:val="28"/>
          <w:lang w:val="uk-UA" w:eastAsia="en-US"/>
        </w:rPr>
        <w:t xml:space="preserve">- покращення структури посівних площ (зниження частки зернових і збільшення ролі кормових культур, багаторічних насаджень; зменшення частки </w:t>
      </w:r>
      <w:r w:rsidR="007179A2">
        <w:rPr>
          <w:rFonts w:ascii="Times New Roman" w:eastAsia="Calibri" w:hAnsi="Times New Roman"/>
          <w:sz w:val="28"/>
          <w:szCs w:val="28"/>
          <w:lang w:val="uk-UA" w:eastAsia="en-US"/>
        </w:rPr>
        <w:t>культур, що виснажують ґрунт);</w:t>
      </w:r>
    </w:p>
    <w:p w:rsidR="00473801" w:rsidRPr="00E721DC" w:rsidRDefault="00473801" w:rsidP="007179A2">
      <w:pPr>
        <w:tabs>
          <w:tab w:val="left" w:pos="340"/>
          <w:tab w:val="left" w:pos="567"/>
        </w:tabs>
        <w:spacing w:after="0" w:line="360" w:lineRule="auto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E721DC">
        <w:rPr>
          <w:rFonts w:ascii="Times New Roman" w:eastAsia="Calibri" w:hAnsi="Times New Roman"/>
          <w:sz w:val="28"/>
          <w:szCs w:val="28"/>
          <w:lang w:val="uk-UA" w:eastAsia="en-US"/>
        </w:rPr>
        <w:t>- відновлення тваринницького комплексу має спиратися на покращенні кормової бази його функціонування та відновленні потужностей м’ясопереробної галузі;</w:t>
      </w:r>
    </w:p>
    <w:p w:rsidR="00FC7748" w:rsidRPr="00E721DC" w:rsidRDefault="00874440" w:rsidP="007179A2">
      <w:pPr>
        <w:tabs>
          <w:tab w:val="left" w:pos="567"/>
        </w:tabs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lastRenderedPageBreak/>
        <w:t>Українське Придунав’я має сприятливі природно-кліматичні умови, різноманітні і багаті рекреаційні та бальнеологічні ресурси для лікування, медичної реабілітації і відпочинку населення, розвитку туризму. Унікальні ландшафти, чудові краєвиди, заповідники, мінеральні води, грязьові джерела створюють усі передумови для формування високорозвиненого індустріального рекреаційно-туристичного комплексу.</w:t>
      </w:r>
      <w:r w:rsidR="00FC7748" w:rsidRPr="00E721DC">
        <w:rPr>
          <w:sz w:val="28"/>
          <w:szCs w:val="28"/>
          <w:lang w:val="uk-UA"/>
        </w:rPr>
        <w:t xml:space="preserve"> </w:t>
      </w:r>
    </w:p>
    <w:p w:rsidR="00FC7748" w:rsidRPr="00E721DC" w:rsidRDefault="00FC7748" w:rsidP="007179A2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Регіон дуже добре забезпечений природно-рекреаційними ресурсами, які мають стати базою для розвитку екологічного туризму. В межах межиріччя та на його кордонах концентруються 4 об’єкта міжнародного та державного значення: Дунай</w:t>
      </w:r>
      <w:r w:rsidR="00844740" w:rsidRPr="00E721DC">
        <w:rPr>
          <w:rFonts w:ascii="Times New Roman" w:hAnsi="Times New Roman"/>
          <w:sz w:val="28"/>
          <w:szCs w:val="28"/>
          <w:lang w:val="uk-UA"/>
        </w:rPr>
        <w:t>ський біосферний заповідник, яки</w:t>
      </w:r>
      <w:r w:rsidRPr="00E721DC">
        <w:rPr>
          <w:rFonts w:ascii="Times New Roman" w:hAnsi="Times New Roman"/>
          <w:sz w:val="28"/>
          <w:szCs w:val="28"/>
          <w:lang w:val="uk-UA"/>
        </w:rPr>
        <w:t xml:space="preserve">й включений до списку найбільш унікальних природних резерватів світу, національні природні парки Тузловські лимани та Нижньодністровський, заказник Староманзирський. Також державне значення має заказник на острові Зміїний. Крім цього в регіоні знаходяться 7 з 33 водно-болотних угідь України світового значення внесених до списку затвердженого Рамсарською конвенцією. Тобто, є всі передумови для перетворення Дунай-Дністровського межиріччя в основний центр екологічного туризму не тільки України, але і всієї Східної Європи. </w:t>
      </w:r>
    </w:p>
    <w:p w:rsidR="00FC7748" w:rsidRPr="00E721DC" w:rsidRDefault="00FC7748" w:rsidP="007179A2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Лікувально-оздоровчий комплекс Дунай-Дністровського межиріччя представлений величезними, багато у чому унікальними, запасами різноманітних природних лікувальних ресурсів, мережею лікувально-оздоровчих закладів і кадровим потенціалом.  </w:t>
      </w:r>
    </w:p>
    <w:p w:rsidR="00FC7748" w:rsidRPr="00E721DC" w:rsidRDefault="00FC7748" w:rsidP="007179A2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Дунай-Дністровське межиріччя завдяки унікальному природно-рекреаційному потенціалу, володіє усіма передумовами для відновлення і розвитку лікувально-оздоровчого туризму. </w:t>
      </w:r>
    </w:p>
    <w:p w:rsidR="00FC7748" w:rsidRPr="00E721DC" w:rsidRDefault="00FC7748" w:rsidP="007179A2">
      <w:pPr>
        <w:tabs>
          <w:tab w:val="left" w:pos="567"/>
          <w:tab w:val="left" w:pos="8177"/>
        </w:tabs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Українське Придунав’я має також значний потенціал для розвитку етнічного туризму. Населення зберегло основні елементи традиційної матеріальної та духовної культури своїх спільнот. Потенційних туристів можуть зацікавити релігійні об’єкти, пам’ятки історії і культури, місця пов’язані з життєдіяльністю видатних людей тощо. </w:t>
      </w:r>
    </w:p>
    <w:p w:rsidR="00473801" w:rsidRPr="00E721DC" w:rsidRDefault="00FC7748" w:rsidP="007179A2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lastRenderedPageBreak/>
        <w:t>Межиріччя доволі добре забезпечене ресурсами розвитку релігійного туризму, хоча і поступається за цим показником більшості регіонів Західної України. Основними сакральними об’єктами, які можуть зацікавити туристів є два жіночі монастирі, два чоловічі, колишня Тамурська обитель в селі Введенка та Свято-Миколаївська церква с. Кулевча і головний храм болгар України Свято-Преображенський собор в місті Болград.</w:t>
      </w:r>
    </w:p>
    <w:p w:rsidR="00FC7748" w:rsidRPr="00E721DC" w:rsidRDefault="00FC7748" w:rsidP="007179A2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Розвиток сільського туризму має потребу на сьогодні у фінансовій підтримці шляхом надання фінансової допомоги на облаштування будинків, їх ремонт, упорядкування прилягаючих територій, надання рекламних послуг, підвищення рівня обслуговування тощо. </w:t>
      </w:r>
      <w:r w:rsidR="00844740" w:rsidRPr="00E721DC">
        <w:rPr>
          <w:rFonts w:ascii="Times New Roman" w:hAnsi="Times New Roman"/>
          <w:sz w:val="28"/>
          <w:szCs w:val="28"/>
          <w:lang w:val="uk-UA"/>
        </w:rPr>
        <w:t xml:space="preserve"> Позитивний вплив сільського туризму на рішення соціально-економічних проблем села пов'язане з тим, що він розширює сферу зайнятості сільського населення, особливо жінок, і дає селянам додатковий заробіток. </w:t>
      </w:r>
    </w:p>
    <w:p w:rsidR="00874440" w:rsidRPr="00E721DC" w:rsidRDefault="00874440" w:rsidP="007179A2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Чинником, що сприяє розвитку туризму в Українському Придунав'ї є наявність цінних природних комплексів, що </w:t>
      </w:r>
      <w:r w:rsidR="00D02D85" w:rsidRPr="00E721DC">
        <w:rPr>
          <w:rFonts w:ascii="Times New Roman" w:hAnsi="Times New Roman"/>
          <w:sz w:val="28"/>
          <w:szCs w:val="28"/>
          <w:lang w:val="uk-UA"/>
        </w:rPr>
        <w:t>відрізняються унікальністю тва</w:t>
      </w:r>
      <w:r w:rsidRPr="00E721DC">
        <w:rPr>
          <w:rFonts w:ascii="Times New Roman" w:hAnsi="Times New Roman"/>
          <w:sz w:val="28"/>
          <w:szCs w:val="28"/>
          <w:lang w:val="uk-UA"/>
        </w:rPr>
        <w:t>ринного світу та високим біорозмаїттям. По</w:t>
      </w:r>
      <w:r w:rsidR="00D02D85" w:rsidRPr="00E721DC">
        <w:rPr>
          <w:rFonts w:ascii="Times New Roman" w:hAnsi="Times New Roman"/>
          <w:sz w:val="28"/>
          <w:szCs w:val="28"/>
          <w:lang w:val="uk-UA"/>
        </w:rPr>
        <w:t>ряд з можливістю розвитку оздо</w:t>
      </w:r>
      <w:r w:rsidRPr="00E721DC">
        <w:rPr>
          <w:rFonts w:ascii="Times New Roman" w:hAnsi="Times New Roman"/>
          <w:sz w:val="28"/>
          <w:szCs w:val="28"/>
          <w:lang w:val="uk-UA"/>
        </w:rPr>
        <w:t>ровчого туризму, у тому числі, морського, регіон має особливий потенціал для організації екологічних стежок, місць спостереж</w:t>
      </w:r>
      <w:r w:rsidR="00D02D85" w:rsidRPr="00E721DC">
        <w:rPr>
          <w:rFonts w:ascii="Times New Roman" w:hAnsi="Times New Roman"/>
          <w:sz w:val="28"/>
          <w:szCs w:val="28"/>
          <w:lang w:val="uk-UA"/>
        </w:rPr>
        <w:t>ень за птахами</w:t>
      </w:r>
      <w:r w:rsidRPr="00E721DC">
        <w:rPr>
          <w:rFonts w:ascii="Times New Roman" w:hAnsi="Times New Roman"/>
          <w:sz w:val="28"/>
          <w:szCs w:val="28"/>
          <w:lang w:val="uk-UA"/>
        </w:rPr>
        <w:t>, екологічним тур</w:t>
      </w:r>
      <w:r w:rsidR="00844740" w:rsidRPr="00E721DC">
        <w:rPr>
          <w:rFonts w:ascii="Times New Roman" w:hAnsi="Times New Roman"/>
          <w:sz w:val="28"/>
          <w:szCs w:val="28"/>
          <w:lang w:val="uk-UA"/>
        </w:rPr>
        <w:t>измом</w:t>
      </w:r>
      <w:r w:rsidR="00D02D85" w:rsidRPr="00E721DC">
        <w:rPr>
          <w:rFonts w:ascii="Times New Roman" w:hAnsi="Times New Roman"/>
          <w:sz w:val="28"/>
          <w:szCs w:val="28"/>
          <w:lang w:val="uk-UA"/>
        </w:rPr>
        <w:t>, пов'язаним з аматорським ри</w:t>
      </w:r>
      <w:r w:rsidRPr="00E721DC">
        <w:rPr>
          <w:rFonts w:ascii="Times New Roman" w:hAnsi="Times New Roman"/>
          <w:sz w:val="28"/>
          <w:szCs w:val="28"/>
          <w:lang w:val="uk-UA"/>
        </w:rPr>
        <w:t>бальством, полюванням, сільським туризмом, етнографічним, історичним і науковим туризмом.</w:t>
      </w:r>
    </w:p>
    <w:p w:rsidR="00473801" w:rsidRPr="00E721DC" w:rsidRDefault="00473801" w:rsidP="007179A2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Однак головною перешкодою для цього є відсутність державної і регіональної стратегії розвитку санаторно-курортного господарства області, яка б передбачала активний вплив на його інвестиційну привабливість.</w:t>
      </w:r>
    </w:p>
    <w:p w:rsidR="00B061C9" w:rsidRPr="00E721DC" w:rsidRDefault="00473801" w:rsidP="007179A2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color w:val="000000"/>
          <w:sz w:val="28"/>
          <w:szCs w:val="28"/>
          <w:lang w:val="uk-UA" w:eastAsia="uk-UA"/>
        </w:rPr>
        <w:t>У розвитку рекреаційного комплексу регіону є багато проблем. По-перше, внаслідок погіршення екологічної ситуації спостерігається постійна втрата рекреаційної цінності території. По-друге, необхідна реконструкція існуючої рекреаційної інфраструктури, а також підвищення якості обслуговування відпочиваючих та туристів.</w:t>
      </w:r>
      <w:r w:rsidRPr="00E721DC">
        <w:rPr>
          <w:rFonts w:ascii="Times New Roman" w:hAnsi="Times New Roman"/>
          <w:sz w:val="28"/>
          <w:szCs w:val="28"/>
          <w:lang w:val="uk-UA"/>
        </w:rPr>
        <w:tab/>
        <w:t xml:space="preserve">Екологічний стан природних рекреаційних ресурсів Одещини, які є унікальними за своїми лікувальними </w:t>
      </w:r>
      <w:r w:rsidRPr="00E721DC">
        <w:rPr>
          <w:rFonts w:ascii="Times New Roman" w:hAnsi="Times New Roman"/>
          <w:sz w:val="28"/>
          <w:szCs w:val="28"/>
          <w:lang w:val="uk-UA"/>
        </w:rPr>
        <w:lastRenderedPageBreak/>
        <w:t>властивостями, потребує негайного усунення всіх негативних явищ, що призводять до деградаці</w:t>
      </w:r>
      <w:r w:rsidR="00874440" w:rsidRPr="00E721DC">
        <w:rPr>
          <w:rFonts w:ascii="Times New Roman" w:hAnsi="Times New Roman"/>
          <w:sz w:val="28"/>
          <w:szCs w:val="28"/>
          <w:lang w:val="uk-UA"/>
        </w:rPr>
        <w:t xml:space="preserve">ї цінних лікувальних утворень. </w:t>
      </w:r>
    </w:p>
    <w:p w:rsidR="00844740" w:rsidRPr="00E721DC" w:rsidRDefault="00844740" w:rsidP="00C81F5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Туристична індустрія є важливим чинником стабільного та динамічного збільшення надходжень у бюджет, важливий позитивний вплив на стан справ у багатьох галузях економіки (транспорт, торгівля, зв'язок, будівництво, сільське господарство та т.п.). Туризм сприяє підвищенню зайнятості населення, розвитку ринкових відносин, міжнародному співробітництву, залученню громадян до пізнання багатої природної та історико-культурної спадщини, збереженню екологічної рівноваги.</w:t>
      </w:r>
    </w:p>
    <w:p w:rsidR="00211271" w:rsidRPr="00E721DC" w:rsidRDefault="00211271" w:rsidP="00C81F5D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Екологічний стан природних рекреаційних ресурсів Одещини, які є унікальними за своїми лікувальними властивостями, потребує негайного усунення всіх негативних явищ, що призводять до деградації цінних лікувальних утворень. Заходи з оздоровлення і раціонального використання родовищ з підвищеним екологічним ризиком повинні бути спрямовані на виявлення джерел забруднення і зменшення їх негативної дії на екосистеми природних рекреаційних ресурсів.</w:t>
      </w:r>
    </w:p>
    <w:p w:rsidR="009A3791" w:rsidRPr="00E721DC" w:rsidRDefault="009A3791" w:rsidP="00C81F5D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Формування нового типу демографічної поведінки найбільш активної в репродуктивному відношенні молоді в кризовій ситуації має виключно велику роль. Без розробки та здійснення соціальних, економічних, нормативно-правових, психологічних та інших заходів, спрямованих на трансформацію  домінуючої зараз демографічної ситуації, неможливо докор</w:t>
      </w:r>
      <w:r w:rsidR="00FB4A62">
        <w:rPr>
          <w:rFonts w:ascii="Times New Roman" w:hAnsi="Times New Roman"/>
          <w:sz w:val="28"/>
          <w:szCs w:val="28"/>
          <w:lang w:val="uk-UA"/>
        </w:rPr>
        <w:t>інно змінити характер процесів.</w:t>
      </w:r>
    </w:p>
    <w:p w:rsidR="009A3791" w:rsidRPr="00E721DC" w:rsidRDefault="009A3791" w:rsidP="006869E3">
      <w:pPr>
        <w:tabs>
          <w:tab w:val="left" w:pos="567"/>
        </w:tabs>
        <w:spacing w:after="0" w:line="360" w:lineRule="auto"/>
        <w:ind w:firstLine="34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11271" w:rsidRPr="00E721DC" w:rsidRDefault="00211271" w:rsidP="006869E3">
      <w:pPr>
        <w:tabs>
          <w:tab w:val="left" w:pos="567"/>
        </w:tabs>
        <w:spacing w:after="0" w:line="360" w:lineRule="auto"/>
        <w:ind w:firstLine="34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61DDD" w:rsidRPr="00E721DC" w:rsidRDefault="00961DDD" w:rsidP="006869E3">
      <w:pPr>
        <w:tabs>
          <w:tab w:val="left" w:pos="1275"/>
        </w:tabs>
        <w:spacing w:after="0" w:line="360" w:lineRule="auto"/>
        <w:ind w:firstLine="340"/>
        <w:rPr>
          <w:rFonts w:ascii="Times New Roman" w:hAnsi="Times New Roman"/>
          <w:sz w:val="28"/>
          <w:szCs w:val="28"/>
          <w:lang w:val="uk-UA"/>
        </w:rPr>
      </w:pPr>
    </w:p>
    <w:p w:rsidR="00961DDD" w:rsidRPr="00E721DC" w:rsidRDefault="00961DDD" w:rsidP="00AB37B6">
      <w:pPr>
        <w:tabs>
          <w:tab w:val="left" w:pos="1275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61DDD" w:rsidRPr="00E721DC" w:rsidRDefault="00961DDD" w:rsidP="00AB37B6">
      <w:pPr>
        <w:tabs>
          <w:tab w:val="left" w:pos="1275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61DDD" w:rsidRPr="00E721DC" w:rsidRDefault="00961DDD" w:rsidP="00AB37B6">
      <w:pPr>
        <w:tabs>
          <w:tab w:val="left" w:pos="1275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61DDD" w:rsidRPr="00E721DC" w:rsidRDefault="00961DDD" w:rsidP="00AB37B6">
      <w:pPr>
        <w:tabs>
          <w:tab w:val="left" w:pos="1275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61DDD" w:rsidRPr="00E721DC" w:rsidRDefault="00961DDD" w:rsidP="00AB37B6">
      <w:pPr>
        <w:tabs>
          <w:tab w:val="left" w:pos="1275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61DDD" w:rsidRPr="00961ABC" w:rsidRDefault="00844740" w:rsidP="00961ABC">
      <w:pPr>
        <w:tabs>
          <w:tab w:val="left" w:pos="1275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721DC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7F5ABE" w:rsidRDefault="007F5ABE" w:rsidP="007F5ABE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Антон Кіссе Офіційний сайт народного депутата України [Електронний ресурс]. – Режим доступу: </w:t>
      </w:r>
      <w:hyperlink r:id="rId7" w:history="1">
        <w:r w:rsidRPr="00E721DC">
          <w:rPr>
            <w:rStyle w:val="af0"/>
            <w:rFonts w:ascii="Times New Roman" w:hAnsi="Times New Roman"/>
            <w:sz w:val="28"/>
            <w:szCs w:val="28"/>
            <w:lang w:val="uk-UA"/>
          </w:rPr>
          <w:t>http://antonkisse.com/anton-kisse-podderzhivaet-nneshnee-ad/</w:t>
        </w:r>
      </w:hyperlink>
      <w:r>
        <w:rPr>
          <w:rFonts w:ascii="Times New Roman" w:hAnsi="Times New Roman"/>
          <w:sz w:val="28"/>
          <w:szCs w:val="28"/>
          <w:lang w:val="uk-UA"/>
        </w:rPr>
        <w:t>Иорорио</w:t>
      </w:r>
    </w:p>
    <w:p w:rsidR="007F5ABE" w:rsidRDefault="007F5ABE" w:rsidP="007F5ABE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Атлас Одеської області (до 70-річчя заснування). – Одеса: ТОВ “ХОРС”, 2002. – 80 с.</w:t>
      </w:r>
    </w:p>
    <w:p w:rsidR="007F5ABE" w:rsidRDefault="007F5ABE" w:rsidP="007F5ABE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БессарабияINFORM [Електронний ресурс]. – Режим доступу: </w:t>
      </w:r>
      <w:hyperlink r:id="rId8" w:history="1">
        <w:r w:rsidRPr="00E721DC">
          <w:rPr>
            <w:rStyle w:val="af0"/>
            <w:rFonts w:ascii="Times New Roman" w:hAnsi="Times New Roman"/>
            <w:sz w:val="28"/>
            <w:szCs w:val="28"/>
            <w:lang w:val="uk-UA"/>
          </w:rPr>
          <w:t>http://bessarabiainform.com/2015/07/v-akkermane-provodyat-raskopki-drevnego-goroda/</w:t>
        </w:r>
      </w:hyperlink>
      <w:r w:rsidRPr="00E721DC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F5ABE" w:rsidRDefault="007F5ABE" w:rsidP="007F5ABE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Білгород-Дністровський. Фортеця [Електронний ресурс]. – Режим доступу:</w:t>
      </w:r>
      <w:hyperlink r:id="rId9" w:history="1">
        <w:r w:rsidRPr="00E721DC">
          <w:rPr>
            <w:rStyle w:val="af0"/>
            <w:rFonts w:ascii="Times New Roman" w:hAnsi="Times New Roman"/>
            <w:sz w:val="28"/>
            <w:szCs w:val="28"/>
            <w:lang w:val="uk-UA"/>
          </w:rPr>
          <w:t>http://ukrainaincognita.com/ru/odeska-oblast/bilgorod-dnistrovskyi-raion/bilgorod-dnistrovskyi/bilgorod-dnistrovskyi-fortetsya</w:t>
        </w:r>
      </w:hyperlink>
    </w:p>
    <w:p w:rsidR="007F5ABE" w:rsidRPr="00E721DC" w:rsidRDefault="007F5ABE" w:rsidP="007F5ABE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Вікіпедія [Електронний ресурс]. – Режим доступу: </w:t>
      </w:r>
      <w:hyperlink r:id="rId10" w:history="1">
        <w:r w:rsidRPr="00E721DC">
          <w:rPr>
            <w:rStyle w:val="af0"/>
            <w:rFonts w:ascii="Times New Roman" w:hAnsi="Times New Roman"/>
            <w:sz w:val="28"/>
            <w:szCs w:val="28"/>
            <w:lang w:val="uk-UA"/>
          </w:rPr>
          <w:t>https://uk.wikipedia.org/wiki/Болград</w:t>
        </w:r>
      </w:hyperlink>
    </w:p>
    <w:p w:rsidR="007F5ABE" w:rsidRPr="00E721DC" w:rsidRDefault="007F5ABE" w:rsidP="007F5ABE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Вікіпедія [Електронний ресурс]. – Режим доступу: </w:t>
      </w:r>
      <w:hyperlink r:id="rId11" w:history="1">
        <w:r w:rsidRPr="00E721DC">
          <w:rPr>
            <w:rStyle w:val="af0"/>
            <w:rFonts w:ascii="Times New Roman" w:hAnsi="Times New Roman"/>
            <w:sz w:val="28"/>
            <w:szCs w:val="28"/>
            <w:lang w:val="uk-UA"/>
          </w:rPr>
          <w:t>https://uk.wikipedia.org/wiki/Будацький_лиман</w:t>
        </w:r>
      </w:hyperlink>
    </w:p>
    <w:p w:rsidR="007F5ABE" w:rsidRPr="00E721DC" w:rsidRDefault="007F5ABE" w:rsidP="007F5ABE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Вікіпедія [Електронний ресурс]. – Режим доступу: </w:t>
      </w:r>
      <w:hyperlink r:id="rId12" w:history="1">
        <w:r w:rsidRPr="00E721DC">
          <w:rPr>
            <w:rStyle w:val="af0"/>
            <w:rFonts w:ascii="Times New Roman" w:hAnsi="Times New Roman"/>
            <w:sz w:val="28"/>
            <w:szCs w:val="28"/>
            <w:lang w:val="uk-UA"/>
          </w:rPr>
          <w:t>https://uk.wikipedia.org/wiki/Дністровський_лиман</w:t>
        </w:r>
      </w:hyperlink>
    </w:p>
    <w:p w:rsidR="007F5ABE" w:rsidRDefault="007F5ABE" w:rsidP="007F5ABE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Звіт Одеської обласної державної адміністрації №395/А (від 12 лютого 2017 р.)</w:t>
      </w:r>
    </w:p>
    <w:p w:rsidR="007F5ABE" w:rsidRPr="00E721DC" w:rsidRDefault="007F5ABE" w:rsidP="007F5ABE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Звіт Одеської обласної державної адміністрації №411/А (від 2 березня 2017 р.)</w:t>
      </w:r>
    </w:p>
    <w:p w:rsidR="007F5ABE" w:rsidRDefault="007F5ABE" w:rsidP="00961ABC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Измаил Каяк Клуб [Електронний ресурс]. – Режим доступу: </w:t>
      </w:r>
      <w:hyperlink r:id="rId13" w:history="1">
        <w:r w:rsidRPr="00E721DC">
          <w:rPr>
            <w:rStyle w:val="af0"/>
            <w:rFonts w:ascii="Times New Roman" w:hAnsi="Times New Roman"/>
            <w:sz w:val="28"/>
            <w:szCs w:val="28"/>
            <w:lang w:val="uk-UA"/>
          </w:rPr>
          <w:t>http://kayakizm.pp.ua/galereya/ozero-kugurluy/</w:t>
        </w:r>
      </w:hyperlink>
    </w:p>
    <w:p w:rsidR="007F5ABE" w:rsidRPr="00E721DC" w:rsidRDefault="007F5ABE" w:rsidP="00961ABC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Этот удивительный мир [Електронний ресурс]. – Режим доступу: </w:t>
      </w:r>
      <w:hyperlink r:id="rId14" w:history="1">
        <w:r w:rsidRPr="00E721DC">
          <w:rPr>
            <w:rStyle w:val="af0"/>
            <w:rFonts w:ascii="Times New Roman" w:hAnsi="Times New Roman"/>
            <w:sz w:val="28"/>
            <w:szCs w:val="28"/>
            <w:lang w:val="uk-UA"/>
          </w:rPr>
          <w:t>http://curiosite.ru/places/19945-reka-dunay.html</w:t>
        </w:r>
      </w:hyperlink>
      <w:r w:rsidRPr="00E721DC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F5ABE" w:rsidRDefault="007F5ABE" w:rsidP="00961ABC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Лебеденко О. М. Українське Подунав’я : минуле та сучасне / О.М. Лебеденко,     А.К. Тичина. – Одеса : Астропринт, 2006. – 208 с.</w:t>
      </w:r>
    </w:p>
    <w:p w:rsidR="007F5ABE" w:rsidRDefault="007F5ABE" w:rsidP="00961ABC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Лікувально-оздоровче господарство Дунай-Дністровського Межиріччя [Електронний ресурс]. – Режим доступу: </w:t>
      </w:r>
      <w:hyperlink r:id="rId15" w:history="1">
        <w:r w:rsidRPr="00E721DC">
          <w:rPr>
            <w:rStyle w:val="af0"/>
            <w:rFonts w:ascii="Times New Roman" w:hAnsi="Times New Roman"/>
            <w:sz w:val="28"/>
            <w:szCs w:val="28"/>
            <w:lang w:val="uk-UA"/>
          </w:rPr>
          <w:t>http://old.geography.lnu.edu.ua/Publik/Period/visn/43(1)/PDF/035%20%D0%A2%D0%BE%D0%B4%D0%BE%D1%80%D0%BE%D0%B2.pdf</w:t>
        </w:r>
      </w:hyperlink>
    </w:p>
    <w:p w:rsidR="007F5ABE" w:rsidRDefault="007F5ABE" w:rsidP="00961ABC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Любіцева О.О. Ринок туристичних послуг (геопросторові аспекти) : навч. посіб. / О.О. Любіцева. – 3-є вид., перероб. та доп. – К.: Альтпрес, 2005. – 436 с.: іл.., картосхеми.</w:t>
      </w:r>
    </w:p>
    <w:p w:rsidR="007F5ABE" w:rsidRDefault="007F5ABE" w:rsidP="00961ABC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Мандрівки Україною [Електронний ресурс]. – Режим доступу: </w:t>
      </w:r>
      <w:hyperlink r:id="rId16" w:history="1">
        <w:r w:rsidRPr="00E721DC">
          <w:rPr>
            <w:rStyle w:val="af0"/>
            <w:rFonts w:ascii="Times New Roman" w:hAnsi="Times New Roman"/>
            <w:sz w:val="28"/>
            <w:szCs w:val="28"/>
            <w:lang w:val="uk-UA"/>
          </w:rPr>
          <w:t>http://uatravel.org/bilgorod-dnistrovska-fortetsya-akker/</w:t>
        </w:r>
      </w:hyperlink>
    </w:p>
    <w:p w:rsidR="007F5ABE" w:rsidRDefault="00961ABC" w:rsidP="00961ABC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Масляк П.О. Рекреаційна географія : навч. посіб. / П.О. Масляк. – К.: Знання, 2008. – 343 с.</w:t>
      </w:r>
    </w:p>
    <w:p w:rsidR="007F5ABE" w:rsidRDefault="00961ABC" w:rsidP="00961ABC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Міжнародна науково-практична інтернет конфернція  «Проблеми та перспективи інноваційного соціально-економічного розвитку в умовах глобалізації: регіональний вектор» Ізмаїл - 2012 К. геогр. н. Тодоров В.І. [Електронний ресурс]. – Режим доступу: </w:t>
      </w:r>
      <w:hyperlink r:id="rId17" w:history="1">
        <w:r w:rsidRPr="00E721DC">
          <w:rPr>
            <w:rStyle w:val="af0"/>
            <w:rFonts w:ascii="Times New Roman" w:hAnsi="Times New Roman"/>
            <w:sz w:val="28"/>
            <w:szCs w:val="28"/>
            <w:lang w:val="uk-UA"/>
          </w:rPr>
          <w:t>http://fei.idgu.edu.ua/conference/dokl/d55.pdf</w:t>
        </w:r>
      </w:hyperlink>
    </w:p>
    <w:p w:rsidR="007F5ABE" w:rsidRDefault="00961ABC" w:rsidP="00961ABC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Одеський регіон: передумови формування, структура та територіальна організація господарства: навч. посібник/ Одес. нац. ун-т ім. І. І, Мечникова; авт. колектив: О. Г. Топчієв [керівник], І. І. Кондратюк, В. В. Яворська [та ін.]. – Одеса: Астропринт, 2012 – 336 с.</w:t>
      </w:r>
    </w:p>
    <w:p w:rsidR="007F5ABE" w:rsidRDefault="00961ABC" w:rsidP="00961ABC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Одеський регіон: природа, населення, господарство / О.Г. Топчієв,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721DC">
        <w:rPr>
          <w:rFonts w:ascii="Times New Roman" w:hAnsi="Times New Roman"/>
          <w:sz w:val="28"/>
          <w:szCs w:val="28"/>
          <w:lang w:val="uk-UA"/>
        </w:rPr>
        <w:t>І.І. Кондратюк, О.І. Полоса та ін. ; За заг. ред. О.Г. Топчієва. – Одеса: Астропринт, 2003. – 184 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F5ABE" w:rsidRDefault="00961ABC" w:rsidP="00961ABC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Орлова М.Л</w:t>
      </w:r>
      <w:r w:rsidRPr="00E721DC">
        <w:rPr>
          <w:rFonts w:ascii="Times New Roman" w:hAnsi="Times New Roman"/>
          <w:i/>
          <w:sz w:val="28"/>
          <w:szCs w:val="28"/>
          <w:lang w:val="uk-UA"/>
        </w:rPr>
        <w:t>.</w:t>
      </w:r>
      <w:r w:rsidRPr="00E721DC">
        <w:rPr>
          <w:rFonts w:ascii="Times New Roman" w:hAnsi="Times New Roman"/>
          <w:sz w:val="28"/>
          <w:szCs w:val="28"/>
          <w:lang w:val="uk-UA"/>
        </w:rPr>
        <w:t xml:space="preserve"> Ресурси етнічного туризму регіону: суспільно-географічна оцінка (на матеріалах Одеської області) / М.Л. Орлова // Автореферат дисертації на здобуття наукового ступеня кандидата географічних наук // 11.00.02 – економічна та соціальна географія. – Одеський національний університет імені І.І. Мечникова. – 2009. – 21 с.</w:t>
      </w:r>
    </w:p>
    <w:p w:rsidR="007F5ABE" w:rsidRDefault="00961ABC" w:rsidP="00961ABC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eastAsia="Calibri" w:hAnsi="Times New Roman"/>
          <w:sz w:val="28"/>
          <w:szCs w:val="28"/>
          <w:lang w:val="uk-UA" w:eastAsia="en-US"/>
        </w:rPr>
        <w:t xml:space="preserve">Официальный туристический сайт Одесской области [Електронный ресурс]. – Режим доступу: </w:t>
      </w:r>
      <w:hyperlink r:id="rId18" w:history="1">
        <w:r w:rsidRPr="00E721DC">
          <w:rPr>
            <w:rFonts w:ascii="Times New Roman" w:eastAsia="Calibri" w:hAnsi="Times New Roman"/>
            <w:color w:val="0563C1"/>
            <w:sz w:val="28"/>
            <w:szCs w:val="28"/>
            <w:u w:val="single"/>
            <w:lang w:val="uk-UA" w:eastAsia="en-US"/>
          </w:rPr>
          <w:t>http://www.touregion.odessa.gov.ua./vidi_turizma/selskiy/</w:t>
        </w:r>
      </w:hyperlink>
      <w:r w:rsidRPr="00E721DC">
        <w:rPr>
          <w:rFonts w:ascii="Times New Roman" w:hAnsi="Times New Roman"/>
          <w:sz w:val="28"/>
          <w:szCs w:val="28"/>
          <w:lang w:val="uk-UA"/>
        </w:rPr>
        <w:t>].</w:t>
      </w:r>
    </w:p>
    <w:p w:rsidR="007F5ABE" w:rsidRDefault="00961ABC" w:rsidP="00961ABC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lastRenderedPageBreak/>
        <w:t>Паламарчук С.В. Забытая земля: историческая область Бессарабия: Монография. – Одесса: Астропринт, 2008. – 288 с.</w:t>
      </w:r>
    </w:p>
    <w:p w:rsidR="007F5ABE" w:rsidRDefault="00961ABC" w:rsidP="00961ABC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Понарамио [Електронний ресурс]. – Режим доступу: </w:t>
      </w:r>
      <w:hyperlink r:id="rId19" w:history="1">
        <w:r w:rsidRPr="00E721DC">
          <w:rPr>
            <w:rStyle w:val="af0"/>
            <w:rFonts w:ascii="Times New Roman" w:hAnsi="Times New Roman"/>
            <w:sz w:val="28"/>
            <w:szCs w:val="28"/>
            <w:lang w:val="uk-UA"/>
          </w:rPr>
          <w:t>http://www.panoramio.com/photo/80378688</w:t>
        </w:r>
      </w:hyperlink>
    </w:p>
    <w:p w:rsidR="007F5ABE" w:rsidRDefault="00961ABC" w:rsidP="00961ABC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Річки України [Електронний ресурс]. – Режим доступу: </w:t>
      </w:r>
      <w:hyperlink r:id="rId20" w:history="1">
        <w:r w:rsidRPr="00E721DC">
          <w:rPr>
            <w:rStyle w:val="af0"/>
            <w:rFonts w:ascii="Times New Roman" w:hAnsi="Times New Roman"/>
            <w:sz w:val="28"/>
            <w:szCs w:val="28"/>
            <w:lang w:val="uk-UA"/>
          </w:rPr>
          <w:t>https://richkyukr.wordpress.com/13-2/</w:t>
        </w:r>
      </w:hyperlink>
    </w:p>
    <w:p w:rsidR="007F5ABE" w:rsidRDefault="00961ABC" w:rsidP="00961ABC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Рубель О.Е. </w:t>
      </w:r>
      <w:r w:rsidRPr="00FB4A62">
        <w:rPr>
          <w:rFonts w:ascii="Times New Roman" w:hAnsi="Times New Roman"/>
          <w:sz w:val="28"/>
          <w:szCs w:val="28"/>
        </w:rPr>
        <w:t>Эколого-экономические проблемы усто</w:t>
      </w:r>
      <w:r>
        <w:rPr>
          <w:rFonts w:ascii="Times New Roman" w:hAnsi="Times New Roman"/>
          <w:sz w:val="28"/>
          <w:szCs w:val="28"/>
        </w:rPr>
        <w:t>йчивого использования природно-</w:t>
      </w:r>
      <w:r w:rsidRPr="00FB4A62">
        <w:rPr>
          <w:rFonts w:ascii="Times New Roman" w:hAnsi="Times New Roman"/>
          <w:sz w:val="28"/>
          <w:szCs w:val="28"/>
        </w:rPr>
        <w:t>ресурсного потенциала водно-болотных угодий Украинского Придунайя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FB4A62">
        <w:rPr>
          <w:rFonts w:ascii="Times New Roman" w:hAnsi="Times New Roman"/>
          <w:sz w:val="28"/>
          <w:szCs w:val="28"/>
        </w:rPr>
        <w:t>// Экономические инновации, вып. 10: Тенденции глобализации и регионализации социально-экономического развития (экономические трансформации экономика и экология). Сб. науч. работ. – Одесса: Ин-т проблем рынка и экономико-экологических исследований НАН Украины,</w:t>
      </w:r>
      <w:r w:rsidRPr="00E721DC">
        <w:rPr>
          <w:rFonts w:ascii="Times New Roman" w:hAnsi="Times New Roman"/>
          <w:sz w:val="28"/>
          <w:szCs w:val="28"/>
          <w:lang w:val="uk-UA"/>
        </w:rPr>
        <w:t xml:space="preserve"> 2008. – С. 265-271.</w:t>
      </w:r>
    </w:p>
    <w:p w:rsidR="007F5ABE" w:rsidRDefault="00961ABC" w:rsidP="00961ABC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Сім чудес України [Електронний ресурс]. – Режим доступу: </w:t>
      </w:r>
      <w:hyperlink r:id="rId21" w:history="1">
        <w:r w:rsidRPr="00E721DC">
          <w:rPr>
            <w:rStyle w:val="af0"/>
            <w:rFonts w:ascii="Times New Roman" w:hAnsi="Times New Roman"/>
            <w:sz w:val="28"/>
            <w:szCs w:val="28"/>
            <w:lang w:val="uk-UA"/>
          </w:rPr>
          <w:t>http://7chudes.in.ua/nominaciyi/dunaiskyi-biosfernyi-zapovidnyk/</w:t>
        </w:r>
      </w:hyperlink>
    </w:p>
    <w:p w:rsidR="00961ABC" w:rsidRPr="00E721DC" w:rsidRDefault="00961ABC" w:rsidP="00961ABC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Сретение [Електронний ресурс]. – Режим доступу: </w:t>
      </w:r>
      <w:hyperlink r:id="rId22" w:history="1">
        <w:r w:rsidRPr="00E721DC">
          <w:rPr>
            <w:rStyle w:val="af0"/>
            <w:rFonts w:ascii="Times New Roman" w:hAnsi="Times New Roman"/>
            <w:sz w:val="28"/>
            <w:szCs w:val="28"/>
            <w:lang w:val="uk-UA"/>
          </w:rPr>
          <w:t>http://www.sretenie.com.ua/notes</w:t>
        </w:r>
      </w:hyperlink>
    </w:p>
    <w:p w:rsidR="007F5ABE" w:rsidRDefault="00961ABC" w:rsidP="00961ABC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>Степанов В.Н., Харичков С.К., Бердников И.А., Шмагина В.В. Организационно-экономические и правовые механизмы формирования и развития рекреационно-туристического комплекса Придунайского региона.// Региональная комплексная программа социально- экономического развития Придунайского региона. Подпрограмма "Формирование и развитие рекреационно-туристического комплекса в Придунайском регионе". – Одесса: Ин-т проблем рынка и экономико-экологических исследований НАН Украины (рукоп. фонд), 2011. – 42 с.</w:t>
      </w:r>
    </w:p>
    <w:p w:rsidR="00961ABC" w:rsidRPr="00E721DC" w:rsidRDefault="00961ABC" w:rsidP="00961ABC">
      <w:pPr>
        <w:numPr>
          <w:ilvl w:val="0"/>
          <w:numId w:val="41"/>
        </w:numPr>
        <w:tabs>
          <w:tab w:val="left" w:pos="12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21DC">
        <w:rPr>
          <w:rFonts w:ascii="Times New Roman" w:hAnsi="Times New Roman"/>
          <w:sz w:val="28"/>
          <w:szCs w:val="28"/>
          <w:lang w:val="uk-UA"/>
        </w:rPr>
        <w:t xml:space="preserve">Фрумушика-Нова [Електронний ресурс]. – Режим доступу: </w:t>
      </w:r>
      <w:hyperlink r:id="rId23" w:history="1">
        <w:r w:rsidRPr="00E721DC">
          <w:rPr>
            <w:rStyle w:val="af0"/>
            <w:rFonts w:ascii="Times New Roman" w:hAnsi="Times New Roman"/>
            <w:sz w:val="28"/>
            <w:szCs w:val="28"/>
            <w:lang w:val="uk-UA"/>
          </w:rPr>
          <w:t>http://frumushika.com/foto/fotogalereya/111-kafe-bar-korchma.html</w:t>
        </w:r>
      </w:hyperlink>
    </w:p>
    <w:p w:rsidR="00961DDD" w:rsidRPr="00E721DC" w:rsidRDefault="00961DDD" w:rsidP="00AB37B6">
      <w:pPr>
        <w:tabs>
          <w:tab w:val="left" w:pos="1275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61DDD" w:rsidRPr="00E721DC" w:rsidRDefault="00961DDD" w:rsidP="00AB37B6">
      <w:pPr>
        <w:tabs>
          <w:tab w:val="left" w:pos="1275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61DDD" w:rsidRPr="00E721DC" w:rsidRDefault="00961DDD" w:rsidP="00AB37B6">
      <w:pPr>
        <w:tabs>
          <w:tab w:val="left" w:pos="1275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sectPr w:rsidR="00961DDD" w:rsidRPr="00E721DC" w:rsidSect="00804FA1">
      <w:headerReference w:type="default" r:id="rId24"/>
      <w:footerReference w:type="default" r:id="rId25"/>
      <w:pgSz w:w="11906" w:h="16838"/>
      <w:pgMar w:top="1134" w:right="851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5948" w:rsidRDefault="000E5948" w:rsidP="00523F94">
      <w:pPr>
        <w:spacing w:after="0" w:line="240" w:lineRule="auto"/>
      </w:pPr>
      <w:r>
        <w:separator/>
      </w:r>
    </w:p>
  </w:endnote>
  <w:endnote w:type="continuationSeparator" w:id="0">
    <w:p w:rsidR="000E5948" w:rsidRDefault="000E5948" w:rsidP="00523F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69E8" w:rsidRPr="00A112C0" w:rsidRDefault="00A369E8" w:rsidP="00D01B98">
    <w:pPr>
      <w:pStyle w:val="a6"/>
      <w:rPr>
        <w:rFonts w:ascii="Times New Roman" w:hAnsi="Times New Roman"/>
      </w:rPr>
    </w:pPr>
  </w:p>
  <w:p w:rsidR="00A369E8" w:rsidRDefault="00A369E8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5948" w:rsidRDefault="000E5948" w:rsidP="00523F94">
      <w:pPr>
        <w:spacing w:after="0" w:line="240" w:lineRule="auto"/>
      </w:pPr>
      <w:r>
        <w:separator/>
      </w:r>
    </w:p>
  </w:footnote>
  <w:footnote w:type="continuationSeparator" w:id="0">
    <w:p w:rsidR="000E5948" w:rsidRDefault="000E5948" w:rsidP="00523F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69E8" w:rsidRDefault="00A369E8">
    <w:pPr>
      <w:pStyle w:val="a4"/>
      <w:jc w:val="right"/>
    </w:pPr>
    <w:fldSimple w:instr="PAGE   \* MERGEFORMAT">
      <w:r w:rsidR="008C1AE3">
        <w:rPr>
          <w:noProof/>
        </w:rPr>
        <w:t>11</w:t>
      </w:r>
    </w:fldSimple>
  </w:p>
  <w:p w:rsidR="00A369E8" w:rsidRPr="005044CD" w:rsidRDefault="00A369E8">
    <w:pPr>
      <w:pStyle w:val="a4"/>
      <w:rPr>
        <w:lang w:val="uk-U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77DB2"/>
    <w:multiLevelType w:val="hybridMultilevel"/>
    <w:tmpl w:val="28FC9C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3B1861"/>
    <w:multiLevelType w:val="hybridMultilevel"/>
    <w:tmpl w:val="6E64930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8153455"/>
    <w:multiLevelType w:val="multilevel"/>
    <w:tmpl w:val="D522056A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ind w:left="1287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cs="Times New Roman" w:hint="default"/>
      </w:rPr>
    </w:lvl>
  </w:abstractNum>
  <w:abstractNum w:abstractNumId="3">
    <w:nsid w:val="13247ACB"/>
    <w:multiLevelType w:val="hybridMultilevel"/>
    <w:tmpl w:val="1E40F312"/>
    <w:lvl w:ilvl="0" w:tplc="0419000F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32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9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46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53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60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8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75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8246" w:hanging="180"/>
      </w:pPr>
      <w:rPr>
        <w:rFonts w:cs="Times New Roman"/>
      </w:rPr>
    </w:lvl>
  </w:abstractNum>
  <w:abstractNum w:abstractNumId="4">
    <w:nsid w:val="15C42A30"/>
    <w:multiLevelType w:val="multilevel"/>
    <w:tmpl w:val="6226CAE8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ind w:left="1287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cs="Times New Roman" w:hint="default"/>
      </w:rPr>
    </w:lvl>
  </w:abstractNum>
  <w:abstractNum w:abstractNumId="5">
    <w:nsid w:val="18A06340"/>
    <w:multiLevelType w:val="hybridMultilevel"/>
    <w:tmpl w:val="FBF6D4F4"/>
    <w:lvl w:ilvl="0" w:tplc="3294D384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6">
    <w:nsid w:val="1B955B62"/>
    <w:multiLevelType w:val="hybridMultilevel"/>
    <w:tmpl w:val="F9DE3B46"/>
    <w:lvl w:ilvl="0" w:tplc="0419000D">
      <w:start w:val="1"/>
      <w:numFmt w:val="bullet"/>
      <w:lvlText w:val=""/>
      <w:lvlJc w:val="left"/>
      <w:pPr>
        <w:tabs>
          <w:tab w:val="num" w:pos="1425"/>
        </w:tabs>
        <w:ind w:left="142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7">
    <w:nsid w:val="1C262366"/>
    <w:multiLevelType w:val="hybridMultilevel"/>
    <w:tmpl w:val="B4D6EFD0"/>
    <w:lvl w:ilvl="0" w:tplc="DAC686A4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8">
    <w:nsid w:val="1F0E0188"/>
    <w:multiLevelType w:val="hybridMultilevel"/>
    <w:tmpl w:val="1E40F31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F972108"/>
    <w:multiLevelType w:val="hybridMultilevel"/>
    <w:tmpl w:val="B312432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F03C37"/>
    <w:multiLevelType w:val="multilevel"/>
    <w:tmpl w:val="4EC099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54B765C"/>
    <w:multiLevelType w:val="hybridMultilevel"/>
    <w:tmpl w:val="70A60E34"/>
    <w:lvl w:ilvl="0" w:tplc="6D5A8C36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12">
    <w:nsid w:val="27AC18B4"/>
    <w:multiLevelType w:val="multilevel"/>
    <w:tmpl w:val="DEF4BE24"/>
    <w:lvl w:ilvl="0">
      <w:start w:val="2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cs="Times New Roman" w:hint="default"/>
      </w:rPr>
    </w:lvl>
  </w:abstractNum>
  <w:abstractNum w:abstractNumId="13">
    <w:nsid w:val="29B673A1"/>
    <w:multiLevelType w:val="multilevel"/>
    <w:tmpl w:val="4EC099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2AFE067A"/>
    <w:multiLevelType w:val="hybridMultilevel"/>
    <w:tmpl w:val="CE10B88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D571349"/>
    <w:multiLevelType w:val="hybridMultilevel"/>
    <w:tmpl w:val="6486CB50"/>
    <w:lvl w:ilvl="0" w:tplc="FB6268DE">
      <w:start w:val="1"/>
      <w:numFmt w:val="decimal"/>
      <w:lvlText w:val="%1."/>
      <w:lvlJc w:val="left"/>
      <w:pPr>
        <w:tabs>
          <w:tab w:val="num" w:pos="1170"/>
        </w:tabs>
        <w:ind w:left="1170" w:hanging="46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16">
    <w:nsid w:val="338B0D35"/>
    <w:multiLevelType w:val="hybridMultilevel"/>
    <w:tmpl w:val="7F4AB4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4B571A"/>
    <w:multiLevelType w:val="hybridMultilevel"/>
    <w:tmpl w:val="E844F804"/>
    <w:lvl w:ilvl="0" w:tplc="4D3A3854">
      <w:start w:val="1"/>
      <w:numFmt w:val="decimal"/>
      <w:lvlText w:val="%1."/>
      <w:lvlJc w:val="left"/>
      <w:pPr>
        <w:tabs>
          <w:tab w:val="num" w:pos="675"/>
        </w:tabs>
        <w:ind w:left="675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95"/>
        </w:tabs>
        <w:ind w:left="139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15"/>
        </w:tabs>
        <w:ind w:left="211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35"/>
        </w:tabs>
        <w:ind w:left="283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555"/>
        </w:tabs>
        <w:ind w:left="355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275"/>
        </w:tabs>
        <w:ind w:left="427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995"/>
        </w:tabs>
        <w:ind w:left="499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15"/>
        </w:tabs>
        <w:ind w:left="571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35"/>
        </w:tabs>
        <w:ind w:left="6435" w:hanging="180"/>
      </w:pPr>
      <w:rPr>
        <w:rFonts w:cs="Times New Roman"/>
      </w:rPr>
    </w:lvl>
  </w:abstractNum>
  <w:abstractNum w:abstractNumId="18">
    <w:nsid w:val="3A7E316D"/>
    <w:multiLevelType w:val="hybridMultilevel"/>
    <w:tmpl w:val="D466E46A"/>
    <w:lvl w:ilvl="0" w:tplc="9088395C">
      <w:start w:val="4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19">
    <w:nsid w:val="3DE25499"/>
    <w:multiLevelType w:val="multilevel"/>
    <w:tmpl w:val="73F01FFC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ind w:left="1287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cs="Times New Roman" w:hint="default"/>
      </w:rPr>
    </w:lvl>
  </w:abstractNum>
  <w:abstractNum w:abstractNumId="20">
    <w:nsid w:val="3FA844C7"/>
    <w:multiLevelType w:val="hybridMultilevel"/>
    <w:tmpl w:val="95A08C50"/>
    <w:lvl w:ilvl="0" w:tplc="3D2E9744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21">
    <w:nsid w:val="48DA1289"/>
    <w:multiLevelType w:val="hybridMultilevel"/>
    <w:tmpl w:val="A290E496"/>
    <w:lvl w:ilvl="0" w:tplc="002865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A0043D4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3A5095D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1B3ADA6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5F70A84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F77A998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9AB0F73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C0F4E1F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618CB1F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22">
    <w:nsid w:val="4A7B02A3"/>
    <w:multiLevelType w:val="hybridMultilevel"/>
    <w:tmpl w:val="20AEFAC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4C800D84"/>
    <w:multiLevelType w:val="hybridMultilevel"/>
    <w:tmpl w:val="84B2307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28C1E6F"/>
    <w:multiLevelType w:val="multilevel"/>
    <w:tmpl w:val="66E4B0CE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25">
    <w:nsid w:val="55392077"/>
    <w:multiLevelType w:val="hybridMultilevel"/>
    <w:tmpl w:val="38046CF0"/>
    <w:lvl w:ilvl="0" w:tplc="0419000F">
      <w:start w:val="3"/>
      <w:numFmt w:val="decimal"/>
      <w:lvlText w:val="%1."/>
      <w:lvlJc w:val="left"/>
      <w:pPr>
        <w:ind w:left="3621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5D76F05"/>
    <w:multiLevelType w:val="hybridMultilevel"/>
    <w:tmpl w:val="7408B710"/>
    <w:lvl w:ilvl="0" w:tplc="A6A22C0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cs="Times New Roman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27">
    <w:nsid w:val="56B06BD6"/>
    <w:multiLevelType w:val="hybridMultilevel"/>
    <w:tmpl w:val="DA20BC72"/>
    <w:lvl w:ilvl="0" w:tplc="14DED29A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8">
    <w:nsid w:val="5ABA5B05"/>
    <w:multiLevelType w:val="hybridMultilevel"/>
    <w:tmpl w:val="DE96BF54"/>
    <w:lvl w:ilvl="0" w:tplc="271EF620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29">
    <w:nsid w:val="5B19066D"/>
    <w:multiLevelType w:val="multilevel"/>
    <w:tmpl w:val="7988EDD8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cs="Times New Roman" w:hint="default"/>
      </w:rPr>
    </w:lvl>
  </w:abstractNum>
  <w:abstractNum w:abstractNumId="30">
    <w:nsid w:val="5BF93B70"/>
    <w:multiLevelType w:val="multilevel"/>
    <w:tmpl w:val="4EC099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17B6706"/>
    <w:multiLevelType w:val="hybridMultilevel"/>
    <w:tmpl w:val="43D6D20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3FF715E"/>
    <w:multiLevelType w:val="multilevel"/>
    <w:tmpl w:val="C3E264FA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cs="Times New Roman" w:hint="default"/>
        <w:i w:val="0"/>
      </w:rPr>
    </w:lvl>
    <w:lvl w:ilvl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33">
    <w:nsid w:val="6C037250"/>
    <w:multiLevelType w:val="hybridMultilevel"/>
    <w:tmpl w:val="4EC099F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6CB94788"/>
    <w:multiLevelType w:val="hybridMultilevel"/>
    <w:tmpl w:val="0900BB26"/>
    <w:lvl w:ilvl="0" w:tplc="F682A366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cs="Times New Roman"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35">
    <w:nsid w:val="6D0351D1"/>
    <w:multiLevelType w:val="multilevel"/>
    <w:tmpl w:val="F5A0A530"/>
    <w:lvl w:ilvl="0">
      <w:start w:val="2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cs="Times New Roman" w:hint="default"/>
      </w:rPr>
    </w:lvl>
  </w:abstractNum>
  <w:abstractNum w:abstractNumId="36">
    <w:nsid w:val="70CD2562"/>
    <w:multiLevelType w:val="hybridMultilevel"/>
    <w:tmpl w:val="C3E264FA"/>
    <w:lvl w:ilvl="0" w:tplc="42F6656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cs="Times New Roman"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37">
    <w:nsid w:val="72B31BC0"/>
    <w:multiLevelType w:val="hybridMultilevel"/>
    <w:tmpl w:val="6512E5D8"/>
    <w:lvl w:ilvl="0" w:tplc="384635A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38">
    <w:nsid w:val="79C136E4"/>
    <w:multiLevelType w:val="hybridMultilevel"/>
    <w:tmpl w:val="49BE7B8C"/>
    <w:lvl w:ilvl="0" w:tplc="854ACC62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39">
    <w:nsid w:val="7CF048DA"/>
    <w:multiLevelType w:val="hybridMultilevel"/>
    <w:tmpl w:val="99E46130"/>
    <w:lvl w:ilvl="0" w:tplc="B3DC84B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0">
    <w:nsid w:val="7DD65A47"/>
    <w:multiLevelType w:val="hybridMultilevel"/>
    <w:tmpl w:val="D71A82B2"/>
    <w:lvl w:ilvl="0" w:tplc="DEBC507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1"/>
  </w:num>
  <w:num w:numId="2">
    <w:abstractNumId w:val="24"/>
  </w:num>
  <w:num w:numId="3">
    <w:abstractNumId w:val="9"/>
  </w:num>
  <w:num w:numId="4">
    <w:abstractNumId w:val="22"/>
  </w:num>
  <w:num w:numId="5">
    <w:abstractNumId w:val="31"/>
  </w:num>
  <w:num w:numId="6">
    <w:abstractNumId w:val="6"/>
  </w:num>
  <w:num w:numId="7">
    <w:abstractNumId w:val="33"/>
  </w:num>
  <w:num w:numId="8">
    <w:abstractNumId w:val="34"/>
  </w:num>
  <w:num w:numId="9">
    <w:abstractNumId w:val="15"/>
  </w:num>
  <w:num w:numId="10">
    <w:abstractNumId w:val="26"/>
  </w:num>
  <w:num w:numId="11">
    <w:abstractNumId w:val="11"/>
  </w:num>
  <w:num w:numId="12">
    <w:abstractNumId w:val="28"/>
  </w:num>
  <w:num w:numId="13">
    <w:abstractNumId w:val="36"/>
  </w:num>
  <w:num w:numId="14">
    <w:abstractNumId w:val="38"/>
  </w:num>
  <w:num w:numId="15">
    <w:abstractNumId w:val="7"/>
  </w:num>
  <w:num w:numId="16">
    <w:abstractNumId w:val="20"/>
  </w:num>
  <w:num w:numId="17">
    <w:abstractNumId w:val="18"/>
  </w:num>
  <w:num w:numId="18">
    <w:abstractNumId w:val="5"/>
  </w:num>
  <w:num w:numId="19">
    <w:abstractNumId w:val="32"/>
  </w:num>
  <w:num w:numId="20">
    <w:abstractNumId w:val="13"/>
  </w:num>
  <w:num w:numId="21">
    <w:abstractNumId w:val="10"/>
  </w:num>
  <w:num w:numId="22">
    <w:abstractNumId w:val="30"/>
  </w:num>
  <w:num w:numId="23">
    <w:abstractNumId w:val="1"/>
  </w:num>
  <w:num w:numId="24">
    <w:abstractNumId w:val="27"/>
  </w:num>
  <w:num w:numId="25">
    <w:abstractNumId w:val="17"/>
  </w:num>
  <w:num w:numId="26">
    <w:abstractNumId w:val="14"/>
  </w:num>
  <w:num w:numId="27">
    <w:abstractNumId w:val="3"/>
  </w:num>
  <w:num w:numId="28">
    <w:abstractNumId w:val="8"/>
  </w:num>
  <w:num w:numId="29">
    <w:abstractNumId w:val="23"/>
  </w:num>
  <w:num w:numId="30">
    <w:abstractNumId w:val="25"/>
  </w:num>
  <w:num w:numId="31">
    <w:abstractNumId w:val="35"/>
  </w:num>
  <w:num w:numId="32">
    <w:abstractNumId w:val="19"/>
  </w:num>
  <w:num w:numId="33">
    <w:abstractNumId w:val="2"/>
  </w:num>
  <w:num w:numId="34">
    <w:abstractNumId w:val="4"/>
  </w:num>
  <w:num w:numId="35">
    <w:abstractNumId w:val="29"/>
  </w:num>
  <w:num w:numId="36">
    <w:abstractNumId w:val="12"/>
  </w:num>
  <w:num w:numId="37">
    <w:abstractNumId w:val="37"/>
  </w:num>
  <w:num w:numId="38">
    <w:abstractNumId w:val="39"/>
  </w:num>
  <w:num w:numId="39">
    <w:abstractNumId w:val="16"/>
  </w:num>
  <w:num w:numId="40">
    <w:abstractNumId w:val="40"/>
  </w:num>
  <w:num w:numId="4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1"/>
  <w:doNotTrackMoves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623AF"/>
    <w:rsid w:val="000001AA"/>
    <w:rsid w:val="00002F21"/>
    <w:rsid w:val="00004FA3"/>
    <w:rsid w:val="000102C2"/>
    <w:rsid w:val="0001394F"/>
    <w:rsid w:val="000140D2"/>
    <w:rsid w:val="00017162"/>
    <w:rsid w:val="000216FD"/>
    <w:rsid w:val="0002353C"/>
    <w:rsid w:val="00031120"/>
    <w:rsid w:val="0003630D"/>
    <w:rsid w:val="0003631B"/>
    <w:rsid w:val="000376BB"/>
    <w:rsid w:val="000437D6"/>
    <w:rsid w:val="000455DA"/>
    <w:rsid w:val="000533AB"/>
    <w:rsid w:val="00057265"/>
    <w:rsid w:val="000604D1"/>
    <w:rsid w:val="000608A6"/>
    <w:rsid w:val="00060DE8"/>
    <w:rsid w:val="0006215B"/>
    <w:rsid w:val="00063BB2"/>
    <w:rsid w:val="00066E7E"/>
    <w:rsid w:val="00067A9D"/>
    <w:rsid w:val="000710DB"/>
    <w:rsid w:val="00076B40"/>
    <w:rsid w:val="00082C58"/>
    <w:rsid w:val="00084AD1"/>
    <w:rsid w:val="00087F3E"/>
    <w:rsid w:val="00090A2B"/>
    <w:rsid w:val="00091E4F"/>
    <w:rsid w:val="000931D8"/>
    <w:rsid w:val="000A6750"/>
    <w:rsid w:val="000A6DCC"/>
    <w:rsid w:val="000B3C16"/>
    <w:rsid w:val="000B4EF4"/>
    <w:rsid w:val="000C0B9E"/>
    <w:rsid w:val="000C0E7E"/>
    <w:rsid w:val="000C3C86"/>
    <w:rsid w:val="000D0A66"/>
    <w:rsid w:val="000E1D2C"/>
    <w:rsid w:val="000E1F45"/>
    <w:rsid w:val="000E5948"/>
    <w:rsid w:val="000E68B5"/>
    <w:rsid w:val="000F1275"/>
    <w:rsid w:val="000F3490"/>
    <w:rsid w:val="00101FE4"/>
    <w:rsid w:val="0010202C"/>
    <w:rsid w:val="00103B6E"/>
    <w:rsid w:val="00107591"/>
    <w:rsid w:val="00114C7A"/>
    <w:rsid w:val="001164C3"/>
    <w:rsid w:val="00117541"/>
    <w:rsid w:val="00120B16"/>
    <w:rsid w:val="001218E2"/>
    <w:rsid w:val="00122DF4"/>
    <w:rsid w:val="001245C9"/>
    <w:rsid w:val="00125E1D"/>
    <w:rsid w:val="00126F6F"/>
    <w:rsid w:val="001275D4"/>
    <w:rsid w:val="00127D4F"/>
    <w:rsid w:val="00132F15"/>
    <w:rsid w:val="001364CC"/>
    <w:rsid w:val="00136D5F"/>
    <w:rsid w:val="00140E3F"/>
    <w:rsid w:val="0014250E"/>
    <w:rsid w:val="0014300D"/>
    <w:rsid w:val="00143901"/>
    <w:rsid w:val="00155363"/>
    <w:rsid w:val="00157C21"/>
    <w:rsid w:val="00157E88"/>
    <w:rsid w:val="00160626"/>
    <w:rsid w:val="001626ED"/>
    <w:rsid w:val="001727C2"/>
    <w:rsid w:val="00172AA3"/>
    <w:rsid w:val="00174335"/>
    <w:rsid w:val="001779C6"/>
    <w:rsid w:val="001857AA"/>
    <w:rsid w:val="00185DDD"/>
    <w:rsid w:val="00194DBE"/>
    <w:rsid w:val="001A06D1"/>
    <w:rsid w:val="001A29A6"/>
    <w:rsid w:val="001A5F82"/>
    <w:rsid w:val="001B0ED2"/>
    <w:rsid w:val="001B31F2"/>
    <w:rsid w:val="001B3ACF"/>
    <w:rsid w:val="001B45C1"/>
    <w:rsid w:val="001B7679"/>
    <w:rsid w:val="001C344A"/>
    <w:rsid w:val="001C783C"/>
    <w:rsid w:val="001D088B"/>
    <w:rsid w:val="001D4C7E"/>
    <w:rsid w:val="001E25BC"/>
    <w:rsid w:val="001E35E6"/>
    <w:rsid w:val="001E441F"/>
    <w:rsid w:val="001E5432"/>
    <w:rsid w:val="001E6D73"/>
    <w:rsid w:val="001F1E6B"/>
    <w:rsid w:val="001F4A11"/>
    <w:rsid w:val="001F6320"/>
    <w:rsid w:val="001F6F75"/>
    <w:rsid w:val="00203CB4"/>
    <w:rsid w:val="00211271"/>
    <w:rsid w:val="0021314C"/>
    <w:rsid w:val="00213A71"/>
    <w:rsid w:val="002142CE"/>
    <w:rsid w:val="0022405F"/>
    <w:rsid w:val="00226468"/>
    <w:rsid w:val="0023044F"/>
    <w:rsid w:val="00232F80"/>
    <w:rsid w:val="002338CB"/>
    <w:rsid w:val="00234C3F"/>
    <w:rsid w:val="00236310"/>
    <w:rsid w:val="00241E42"/>
    <w:rsid w:val="002455F1"/>
    <w:rsid w:val="00245E88"/>
    <w:rsid w:val="002468FE"/>
    <w:rsid w:val="00246903"/>
    <w:rsid w:val="00256349"/>
    <w:rsid w:val="002565BC"/>
    <w:rsid w:val="00260977"/>
    <w:rsid w:val="00260A6F"/>
    <w:rsid w:val="002623BE"/>
    <w:rsid w:val="002661FC"/>
    <w:rsid w:val="00267720"/>
    <w:rsid w:val="002737CB"/>
    <w:rsid w:val="00275411"/>
    <w:rsid w:val="00275DAA"/>
    <w:rsid w:val="00277225"/>
    <w:rsid w:val="0028007E"/>
    <w:rsid w:val="002818F4"/>
    <w:rsid w:val="00282B0B"/>
    <w:rsid w:val="00282D8B"/>
    <w:rsid w:val="00285B39"/>
    <w:rsid w:val="002902A2"/>
    <w:rsid w:val="002931BA"/>
    <w:rsid w:val="002961B1"/>
    <w:rsid w:val="00296588"/>
    <w:rsid w:val="00296C36"/>
    <w:rsid w:val="00297E77"/>
    <w:rsid w:val="002A6C66"/>
    <w:rsid w:val="002A6E89"/>
    <w:rsid w:val="002B0378"/>
    <w:rsid w:val="002B1E31"/>
    <w:rsid w:val="002B20F9"/>
    <w:rsid w:val="002B22EC"/>
    <w:rsid w:val="002B4798"/>
    <w:rsid w:val="002B53AB"/>
    <w:rsid w:val="002B5DC3"/>
    <w:rsid w:val="002B6016"/>
    <w:rsid w:val="002C0B29"/>
    <w:rsid w:val="002C72F6"/>
    <w:rsid w:val="002C7C27"/>
    <w:rsid w:val="002D1884"/>
    <w:rsid w:val="002D2749"/>
    <w:rsid w:val="002D27A9"/>
    <w:rsid w:val="002D49D5"/>
    <w:rsid w:val="002D4BB1"/>
    <w:rsid w:val="002D7F67"/>
    <w:rsid w:val="002E0995"/>
    <w:rsid w:val="002E1078"/>
    <w:rsid w:val="002E1930"/>
    <w:rsid w:val="002E2E7D"/>
    <w:rsid w:val="002E5C6E"/>
    <w:rsid w:val="002E6A9F"/>
    <w:rsid w:val="002F1853"/>
    <w:rsid w:val="002F4EA6"/>
    <w:rsid w:val="00302252"/>
    <w:rsid w:val="00302508"/>
    <w:rsid w:val="00302B23"/>
    <w:rsid w:val="00304E2C"/>
    <w:rsid w:val="00306962"/>
    <w:rsid w:val="00306D50"/>
    <w:rsid w:val="00307678"/>
    <w:rsid w:val="00307FBC"/>
    <w:rsid w:val="003105FE"/>
    <w:rsid w:val="0032196B"/>
    <w:rsid w:val="00331DA6"/>
    <w:rsid w:val="003329D2"/>
    <w:rsid w:val="00332F49"/>
    <w:rsid w:val="003343EB"/>
    <w:rsid w:val="0033487A"/>
    <w:rsid w:val="00335230"/>
    <w:rsid w:val="00335809"/>
    <w:rsid w:val="003400A5"/>
    <w:rsid w:val="003423D6"/>
    <w:rsid w:val="00342858"/>
    <w:rsid w:val="00344B78"/>
    <w:rsid w:val="003543EC"/>
    <w:rsid w:val="00354B00"/>
    <w:rsid w:val="0036383D"/>
    <w:rsid w:val="00366D0B"/>
    <w:rsid w:val="003710B3"/>
    <w:rsid w:val="00372C9C"/>
    <w:rsid w:val="00380EC0"/>
    <w:rsid w:val="0038122A"/>
    <w:rsid w:val="00387AC9"/>
    <w:rsid w:val="0039427F"/>
    <w:rsid w:val="003A44C0"/>
    <w:rsid w:val="003B084D"/>
    <w:rsid w:val="003B0EF7"/>
    <w:rsid w:val="003B23BD"/>
    <w:rsid w:val="003B3929"/>
    <w:rsid w:val="003B43A8"/>
    <w:rsid w:val="003B71AB"/>
    <w:rsid w:val="003B7223"/>
    <w:rsid w:val="003C5DB2"/>
    <w:rsid w:val="003C6A8D"/>
    <w:rsid w:val="003C7557"/>
    <w:rsid w:val="003D191A"/>
    <w:rsid w:val="003D30B2"/>
    <w:rsid w:val="003D3506"/>
    <w:rsid w:val="003D3723"/>
    <w:rsid w:val="003D641B"/>
    <w:rsid w:val="003D706F"/>
    <w:rsid w:val="003E2C54"/>
    <w:rsid w:val="003E3000"/>
    <w:rsid w:val="003E3FCF"/>
    <w:rsid w:val="003E73D1"/>
    <w:rsid w:val="003F0BBE"/>
    <w:rsid w:val="003F2608"/>
    <w:rsid w:val="003F4EC2"/>
    <w:rsid w:val="00403638"/>
    <w:rsid w:val="00407184"/>
    <w:rsid w:val="0041597E"/>
    <w:rsid w:val="00420930"/>
    <w:rsid w:val="0042695F"/>
    <w:rsid w:val="00430648"/>
    <w:rsid w:val="0043221A"/>
    <w:rsid w:val="00436BEA"/>
    <w:rsid w:val="004418BA"/>
    <w:rsid w:val="00443EDD"/>
    <w:rsid w:val="00454E02"/>
    <w:rsid w:val="00460B5B"/>
    <w:rsid w:val="00465FC9"/>
    <w:rsid w:val="00467290"/>
    <w:rsid w:val="0047020C"/>
    <w:rsid w:val="00473801"/>
    <w:rsid w:val="004752B9"/>
    <w:rsid w:val="004759CA"/>
    <w:rsid w:val="004763D4"/>
    <w:rsid w:val="00476D8E"/>
    <w:rsid w:val="00481472"/>
    <w:rsid w:val="004816A2"/>
    <w:rsid w:val="004834C0"/>
    <w:rsid w:val="0048455B"/>
    <w:rsid w:val="00485075"/>
    <w:rsid w:val="00486AFC"/>
    <w:rsid w:val="00486F1D"/>
    <w:rsid w:val="00495C37"/>
    <w:rsid w:val="004A0CAC"/>
    <w:rsid w:val="004A35A5"/>
    <w:rsid w:val="004A381D"/>
    <w:rsid w:val="004A3C56"/>
    <w:rsid w:val="004A69F9"/>
    <w:rsid w:val="004B0471"/>
    <w:rsid w:val="004B6072"/>
    <w:rsid w:val="004B6F4B"/>
    <w:rsid w:val="004B7798"/>
    <w:rsid w:val="004C6546"/>
    <w:rsid w:val="004D2DED"/>
    <w:rsid w:val="004D314F"/>
    <w:rsid w:val="004D3322"/>
    <w:rsid w:val="004D4E51"/>
    <w:rsid w:val="004E1DC6"/>
    <w:rsid w:val="004E2353"/>
    <w:rsid w:val="004E2D47"/>
    <w:rsid w:val="004E3D7B"/>
    <w:rsid w:val="004F6B5C"/>
    <w:rsid w:val="00502C3E"/>
    <w:rsid w:val="005044CD"/>
    <w:rsid w:val="00515037"/>
    <w:rsid w:val="005175C1"/>
    <w:rsid w:val="00523138"/>
    <w:rsid w:val="00523F94"/>
    <w:rsid w:val="005258D0"/>
    <w:rsid w:val="005303EE"/>
    <w:rsid w:val="00533F9B"/>
    <w:rsid w:val="00540902"/>
    <w:rsid w:val="00540BF3"/>
    <w:rsid w:val="00544AC9"/>
    <w:rsid w:val="005457F8"/>
    <w:rsid w:val="00546728"/>
    <w:rsid w:val="005524D5"/>
    <w:rsid w:val="00563D95"/>
    <w:rsid w:val="00566926"/>
    <w:rsid w:val="00572E2C"/>
    <w:rsid w:val="00576FE4"/>
    <w:rsid w:val="005775D5"/>
    <w:rsid w:val="00581407"/>
    <w:rsid w:val="00581C57"/>
    <w:rsid w:val="00582168"/>
    <w:rsid w:val="00591973"/>
    <w:rsid w:val="00594B85"/>
    <w:rsid w:val="005951A1"/>
    <w:rsid w:val="00595ACC"/>
    <w:rsid w:val="005961EF"/>
    <w:rsid w:val="00596751"/>
    <w:rsid w:val="005A1DDA"/>
    <w:rsid w:val="005A2895"/>
    <w:rsid w:val="005A3225"/>
    <w:rsid w:val="005A3E28"/>
    <w:rsid w:val="005A6875"/>
    <w:rsid w:val="005C46F9"/>
    <w:rsid w:val="005C698D"/>
    <w:rsid w:val="005D067C"/>
    <w:rsid w:val="005D1F3F"/>
    <w:rsid w:val="005D2479"/>
    <w:rsid w:val="005D44BB"/>
    <w:rsid w:val="005D71F3"/>
    <w:rsid w:val="005E0390"/>
    <w:rsid w:val="005E11B2"/>
    <w:rsid w:val="005E19DE"/>
    <w:rsid w:val="005E64E3"/>
    <w:rsid w:val="005F1F1A"/>
    <w:rsid w:val="005F2D78"/>
    <w:rsid w:val="005F3C30"/>
    <w:rsid w:val="005F5475"/>
    <w:rsid w:val="005F5602"/>
    <w:rsid w:val="005F717D"/>
    <w:rsid w:val="006035E2"/>
    <w:rsid w:val="00603802"/>
    <w:rsid w:val="00610767"/>
    <w:rsid w:val="00613196"/>
    <w:rsid w:val="00615A0D"/>
    <w:rsid w:val="006202F7"/>
    <w:rsid w:val="00624F49"/>
    <w:rsid w:val="0062544B"/>
    <w:rsid w:val="00626752"/>
    <w:rsid w:val="006304FC"/>
    <w:rsid w:val="00641D03"/>
    <w:rsid w:val="00642A29"/>
    <w:rsid w:val="00646AED"/>
    <w:rsid w:val="00650394"/>
    <w:rsid w:val="00651C86"/>
    <w:rsid w:val="00657E34"/>
    <w:rsid w:val="0066227C"/>
    <w:rsid w:val="0066325F"/>
    <w:rsid w:val="0066520F"/>
    <w:rsid w:val="0066785D"/>
    <w:rsid w:val="0067250B"/>
    <w:rsid w:val="00675156"/>
    <w:rsid w:val="00675B71"/>
    <w:rsid w:val="00680C7B"/>
    <w:rsid w:val="00685417"/>
    <w:rsid w:val="006869E3"/>
    <w:rsid w:val="00687CFB"/>
    <w:rsid w:val="006954B7"/>
    <w:rsid w:val="0069666B"/>
    <w:rsid w:val="006A0259"/>
    <w:rsid w:val="006A0448"/>
    <w:rsid w:val="006B2964"/>
    <w:rsid w:val="006B5873"/>
    <w:rsid w:val="006C608E"/>
    <w:rsid w:val="006C6607"/>
    <w:rsid w:val="006C7AF9"/>
    <w:rsid w:val="006C7D85"/>
    <w:rsid w:val="006D48BE"/>
    <w:rsid w:val="006D540A"/>
    <w:rsid w:val="006D77BB"/>
    <w:rsid w:val="006E6023"/>
    <w:rsid w:val="006F3EEE"/>
    <w:rsid w:val="00700D5C"/>
    <w:rsid w:val="00701514"/>
    <w:rsid w:val="0070176C"/>
    <w:rsid w:val="00701849"/>
    <w:rsid w:val="00703E28"/>
    <w:rsid w:val="007044A1"/>
    <w:rsid w:val="00704EF6"/>
    <w:rsid w:val="00706AC2"/>
    <w:rsid w:val="00710ADF"/>
    <w:rsid w:val="00711954"/>
    <w:rsid w:val="00712C94"/>
    <w:rsid w:val="00712F81"/>
    <w:rsid w:val="00714729"/>
    <w:rsid w:val="00715218"/>
    <w:rsid w:val="00715974"/>
    <w:rsid w:val="007179A2"/>
    <w:rsid w:val="00717E1A"/>
    <w:rsid w:val="00720076"/>
    <w:rsid w:val="007308AF"/>
    <w:rsid w:val="0073458C"/>
    <w:rsid w:val="00741BDB"/>
    <w:rsid w:val="007427CF"/>
    <w:rsid w:val="00745764"/>
    <w:rsid w:val="00746788"/>
    <w:rsid w:val="00750F66"/>
    <w:rsid w:val="00751144"/>
    <w:rsid w:val="0075262F"/>
    <w:rsid w:val="00753D2C"/>
    <w:rsid w:val="00755F33"/>
    <w:rsid w:val="00757259"/>
    <w:rsid w:val="00760963"/>
    <w:rsid w:val="007611D0"/>
    <w:rsid w:val="00765592"/>
    <w:rsid w:val="00765EFC"/>
    <w:rsid w:val="0077156C"/>
    <w:rsid w:val="007740A8"/>
    <w:rsid w:val="00775EE0"/>
    <w:rsid w:val="00776384"/>
    <w:rsid w:val="00776646"/>
    <w:rsid w:val="00776AB9"/>
    <w:rsid w:val="007822E9"/>
    <w:rsid w:val="00783348"/>
    <w:rsid w:val="00785703"/>
    <w:rsid w:val="00786D92"/>
    <w:rsid w:val="0078799E"/>
    <w:rsid w:val="00791DC3"/>
    <w:rsid w:val="007928A0"/>
    <w:rsid w:val="00793313"/>
    <w:rsid w:val="00796EEA"/>
    <w:rsid w:val="00797F49"/>
    <w:rsid w:val="007A097F"/>
    <w:rsid w:val="007B5BDD"/>
    <w:rsid w:val="007C2D64"/>
    <w:rsid w:val="007C342C"/>
    <w:rsid w:val="007C6B5F"/>
    <w:rsid w:val="007D0CB8"/>
    <w:rsid w:val="007D4D11"/>
    <w:rsid w:val="007D650E"/>
    <w:rsid w:val="007D71B7"/>
    <w:rsid w:val="007D7610"/>
    <w:rsid w:val="007E14B7"/>
    <w:rsid w:val="007E15E1"/>
    <w:rsid w:val="007E26E6"/>
    <w:rsid w:val="007E416C"/>
    <w:rsid w:val="007E5546"/>
    <w:rsid w:val="007E5AAD"/>
    <w:rsid w:val="007E6888"/>
    <w:rsid w:val="007E7813"/>
    <w:rsid w:val="007F3988"/>
    <w:rsid w:val="007F4795"/>
    <w:rsid w:val="007F495B"/>
    <w:rsid w:val="007F57F9"/>
    <w:rsid w:val="007F5ABE"/>
    <w:rsid w:val="007F6946"/>
    <w:rsid w:val="007F74C1"/>
    <w:rsid w:val="00801560"/>
    <w:rsid w:val="0080335A"/>
    <w:rsid w:val="00804FA1"/>
    <w:rsid w:val="0080635A"/>
    <w:rsid w:val="008063D2"/>
    <w:rsid w:val="0080755F"/>
    <w:rsid w:val="00810964"/>
    <w:rsid w:val="00811C0F"/>
    <w:rsid w:val="00812F00"/>
    <w:rsid w:val="00813764"/>
    <w:rsid w:val="00822105"/>
    <w:rsid w:val="0082266D"/>
    <w:rsid w:val="00827AE1"/>
    <w:rsid w:val="00830049"/>
    <w:rsid w:val="00830ECE"/>
    <w:rsid w:val="008329C2"/>
    <w:rsid w:val="008403BC"/>
    <w:rsid w:val="00844740"/>
    <w:rsid w:val="00853393"/>
    <w:rsid w:val="008537B9"/>
    <w:rsid w:val="00853B13"/>
    <w:rsid w:val="00853FC4"/>
    <w:rsid w:val="0085616D"/>
    <w:rsid w:val="00856EDB"/>
    <w:rsid w:val="008578B2"/>
    <w:rsid w:val="00857E30"/>
    <w:rsid w:val="00862D61"/>
    <w:rsid w:val="00862DBB"/>
    <w:rsid w:val="00863F6E"/>
    <w:rsid w:val="00864B95"/>
    <w:rsid w:val="0086577E"/>
    <w:rsid w:val="00867B85"/>
    <w:rsid w:val="008709BD"/>
    <w:rsid w:val="00873357"/>
    <w:rsid w:val="00874440"/>
    <w:rsid w:val="008818DF"/>
    <w:rsid w:val="00883717"/>
    <w:rsid w:val="0088593B"/>
    <w:rsid w:val="00886F73"/>
    <w:rsid w:val="00892210"/>
    <w:rsid w:val="00893480"/>
    <w:rsid w:val="008A1AB0"/>
    <w:rsid w:val="008A74B9"/>
    <w:rsid w:val="008A7719"/>
    <w:rsid w:val="008B4444"/>
    <w:rsid w:val="008C1916"/>
    <w:rsid w:val="008C1AE3"/>
    <w:rsid w:val="008C7B2F"/>
    <w:rsid w:val="008C7F7D"/>
    <w:rsid w:val="008D0447"/>
    <w:rsid w:val="008E4032"/>
    <w:rsid w:val="008E49CB"/>
    <w:rsid w:val="008E4E51"/>
    <w:rsid w:val="008E5FA2"/>
    <w:rsid w:val="008F1668"/>
    <w:rsid w:val="008F22CE"/>
    <w:rsid w:val="008F3A26"/>
    <w:rsid w:val="00901E61"/>
    <w:rsid w:val="00904284"/>
    <w:rsid w:val="00906195"/>
    <w:rsid w:val="00907921"/>
    <w:rsid w:val="009101BF"/>
    <w:rsid w:val="00910795"/>
    <w:rsid w:val="009112C4"/>
    <w:rsid w:val="00914556"/>
    <w:rsid w:val="00914DBD"/>
    <w:rsid w:val="009215B7"/>
    <w:rsid w:val="009229BA"/>
    <w:rsid w:val="00935FEC"/>
    <w:rsid w:val="00937BDF"/>
    <w:rsid w:val="00937EFD"/>
    <w:rsid w:val="009419EA"/>
    <w:rsid w:val="00941B13"/>
    <w:rsid w:val="009435E4"/>
    <w:rsid w:val="00945582"/>
    <w:rsid w:val="009456DC"/>
    <w:rsid w:val="009505D6"/>
    <w:rsid w:val="00954082"/>
    <w:rsid w:val="00954D5D"/>
    <w:rsid w:val="00954FEE"/>
    <w:rsid w:val="0095705D"/>
    <w:rsid w:val="009609F5"/>
    <w:rsid w:val="00961ABC"/>
    <w:rsid w:val="00961DDD"/>
    <w:rsid w:val="00962096"/>
    <w:rsid w:val="00962151"/>
    <w:rsid w:val="00963896"/>
    <w:rsid w:val="0096393A"/>
    <w:rsid w:val="00970A08"/>
    <w:rsid w:val="00971D23"/>
    <w:rsid w:val="009766F1"/>
    <w:rsid w:val="009769FA"/>
    <w:rsid w:val="00981218"/>
    <w:rsid w:val="00981647"/>
    <w:rsid w:val="00986574"/>
    <w:rsid w:val="00990B53"/>
    <w:rsid w:val="0099459C"/>
    <w:rsid w:val="009956B4"/>
    <w:rsid w:val="00995766"/>
    <w:rsid w:val="009A24EC"/>
    <w:rsid w:val="009A3791"/>
    <w:rsid w:val="009A3E27"/>
    <w:rsid w:val="009B4DBA"/>
    <w:rsid w:val="009C1678"/>
    <w:rsid w:val="009C16D5"/>
    <w:rsid w:val="009D5CE3"/>
    <w:rsid w:val="009D61B7"/>
    <w:rsid w:val="009D67CC"/>
    <w:rsid w:val="009E7CE5"/>
    <w:rsid w:val="009F18F0"/>
    <w:rsid w:val="009F3107"/>
    <w:rsid w:val="009F387D"/>
    <w:rsid w:val="009F45DA"/>
    <w:rsid w:val="009F46EA"/>
    <w:rsid w:val="009F6F8F"/>
    <w:rsid w:val="009F71B3"/>
    <w:rsid w:val="009F73A4"/>
    <w:rsid w:val="00A01B04"/>
    <w:rsid w:val="00A112C0"/>
    <w:rsid w:val="00A15726"/>
    <w:rsid w:val="00A17C1F"/>
    <w:rsid w:val="00A20CDC"/>
    <w:rsid w:val="00A2536E"/>
    <w:rsid w:val="00A26048"/>
    <w:rsid w:val="00A26ED1"/>
    <w:rsid w:val="00A273F8"/>
    <w:rsid w:val="00A27426"/>
    <w:rsid w:val="00A354D7"/>
    <w:rsid w:val="00A369E8"/>
    <w:rsid w:val="00A40866"/>
    <w:rsid w:val="00A44FB5"/>
    <w:rsid w:val="00A45CAC"/>
    <w:rsid w:val="00A50DEA"/>
    <w:rsid w:val="00A5145D"/>
    <w:rsid w:val="00A61766"/>
    <w:rsid w:val="00A61F38"/>
    <w:rsid w:val="00A70E22"/>
    <w:rsid w:val="00A71DCC"/>
    <w:rsid w:val="00A753EF"/>
    <w:rsid w:val="00A840AB"/>
    <w:rsid w:val="00A85526"/>
    <w:rsid w:val="00A92F90"/>
    <w:rsid w:val="00A94976"/>
    <w:rsid w:val="00A9689D"/>
    <w:rsid w:val="00AA3515"/>
    <w:rsid w:val="00AA6464"/>
    <w:rsid w:val="00AA68E6"/>
    <w:rsid w:val="00AA7340"/>
    <w:rsid w:val="00AB286C"/>
    <w:rsid w:val="00AB3365"/>
    <w:rsid w:val="00AB3400"/>
    <w:rsid w:val="00AB37B6"/>
    <w:rsid w:val="00AB4268"/>
    <w:rsid w:val="00AB50CF"/>
    <w:rsid w:val="00AB6DC1"/>
    <w:rsid w:val="00AC05D5"/>
    <w:rsid w:val="00AC07B9"/>
    <w:rsid w:val="00AC2322"/>
    <w:rsid w:val="00AC3B28"/>
    <w:rsid w:val="00AC453D"/>
    <w:rsid w:val="00AC459D"/>
    <w:rsid w:val="00AC572B"/>
    <w:rsid w:val="00AD0685"/>
    <w:rsid w:val="00AD3573"/>
    <w:rsid w:val="00AD3F99"/>
    <w:rsid w:val="00AD50A1"/>
    <w:rsid w:val="00AD7846"/>
    <w:rsid w:val="00AE00B9"/>
    <w:rsid w:val="00AE08BA"/>
    <w:rsid w:val="00AE41FC"/>
    <w:rsid w:val="00AE60ED"/>
    <w:rsid w:val="00AF013C"/>
    <w:rsid w:val="00AF024B"/>
    <w:rsid w:val="00AF3A76"/>
    <w:rsid w:val="00AF7B80"/>
    <w:rsid w:val="00B02166"/>
    <w:rsid w:val="00B043A1"/>
    <w:rsid w:val="00B0474C"/>
    <w:rsid w:val="00B05C56"/>
    <w:rsid w:val="00B05FE3"/>
    <w:rsid w:val="00B061C9"/>
    <w:rsid w:val="00B07BAA"/>
    <w:rsid w:val="00B22A9A"/>
    <w:rsid w:val="00B26447"/>
    <w:rsid w:val="00B27DA8"/>
    <w:rsid w:val="00B32749"/>
    <w:rsid w:val="00B34C64"/>
    <w:rsid w:val="00B40526"/>
    <w:rsid w:val="00B40F3F"/>
    <w:rsid w:val="00B45EB3"/>
    <w:rsid w:val="00B50197"/>
    <w:rsid w:val="00B57E11"/>
    <w:rsid w:val="00B625C8"/>
    <w:rsid w:val="00B63507"/>
    <w:rsid w:val="00B66D70"/>
    <w:rsid w:val="00B671E3"/>
    <w:rsid w:val="00B7359F"/>
    <w:rsid w:val="00B737CB"/>
    <w:rsid w:val="00B8021F"/>
    <w:rsid w:val="00B80A04"/>
    <w:rsid w:val="00B82DEE"/>
    <w:rsid w:val="00B83777"/>
    <w:rsid w:val="00B84CF0"/>
    <w:rsid w:val="00B85EFF"/>
    <w:rsid w:val="00B86877"/>
    <w:rsid w:val="00B87B4B"/>
    <w:rsid w:val="00B9245E"/>
    <w:rsid w:val="00B92CCD"/>
    <w:rsid w:val="00B94E86"/>
    <w:rsid w:val="00BA13BA"/>
    <w:rsid w:val="00BA386C"/>
    <w:rsid w:val="00BA563E"/>
    <w:rsid w:val="00BA7DAA"/>
    <w:rsid w:val="00BB095F"/>
    <w:rsid w:val="00BB09CF"/>
    <w:rsid w:val="00BB19D7"/>
    <w:rsid w:val="00BB388D"/>
    <w:rsid w:val="00BB46AE"/>
    <w:rsid w:val="00BB63B5"/>
    <w:rsid w:val="00BC0988"/>
    <w:rsid w:val="00BC3C52"/>
    <w:rsid w:val="00BC5C74"/>
    <w:rsid w:val="00BC70CF"/>
    <w:rsid w:val="00BC729D"/>
    <w:rsid w:val="00BD5BCC"/>
    <w:rsid w:val="00BD6327"/>
    <w:rsid w:val="00BE04A2"/>
    <w:rsid w:val="00BE6461"/>
    <w:rsid w:val="00BF08D7"/>
    <w:rsid w:val="00BF0BCD"/>
    <w:rsid w:val="00BF0CE2"/>
    <w:rsid w:val="00BF6DDE"/>
    <w:rsid w:val="00C011CF"/>
    <w:rsid w:val="00C05A7D"/>
    <w:rsid w:val="00C05FE2"/>
    <w:rsid w:val="00C07F38"/>
    <w:rsid w:val="00C12CCD"/>
    <w:rsid w:val="00C155E9"/>
    <w:rsid w:val="00C15EDF"/>
    <w:rsid w:val="00C25A61"/>
    <w:rsid w:val="00C30525"/>
    <w:rsid w:val="00C365EE"/>
    <w:rsid w:val="00C42BF0"/>
    <w:rsid w:val="00C44F49"/>
    <w:rsid w:val="00C50DD3"/>
    <w:rsid w:val="00C531BD"/>
    <w:rsid w:val="00C538FE"/>
    <w:rsid w:val="00C54849"/>
    <w:rsid w:val="00C555EA"/>
    <w:rsid w:val="00C6132A"/>
    <w:rsid w:val="00C623AF"/>
    <w:rsid w:val="00C62FDA"/>
    <w:rsid w:val="00C70169"/>
    <w:rsid w:val="00C71DFB"/>
    <w:rsid w:val="00C757D5"/>
    <w:rsid w:val="00C76D61"/>
    <w:rsid w:val="00C811AF"/>
    <w:rsid w:val="00C81F5D"/>
    <w:rsid w:val="00C830A9"/>
    <w:rsid w:val="00C852B2"/>
    <w:rsid w:val="00C85E1C"/>
    <w:rsid w:val="00C8752D"/>
    <w:rsid w:val="00C936FF"/>
    <w:rsid w:val="00C93759"/>
    <w:rsid w:val="00C95DB2"/>
    <w:rsid w:val="00C95FA1"/>
    <w:rsid w:val="00C967F5"/>
    <w:rsid w:val="00CA22CE"/>
    <w:rsid w:val="00CA2FA3"/>
    <w:rsid w:val="00CA56DB"/>
    <w:rsid w:val="00CA715C"/>
    <w:rsid w:val="00CB2198"/>
    <w:rsid w:val="00CB3688"/>
    <w:rsid w:val="00CC1112"/>
    <w:rsid w:val="00CC4EBF"/>
    <w:rsid w:val="00CD1351"/>
    <w:rsid w:val="00CD4AEC"/>
    <w:rsid w:val="00CD635A"/>
    <w:rsid w:val="00CE308C"/>
    <w:rsid w:val="00CE3B25"/>
    <w:rsid w:val="00CE4E21"/>
    <w:rsid w:val="00CE4EEE"/>
    <w:rsid w:val="00CE54E4"/>
    <w:rsid w:val="00CE5C3A"/>
    <w:rsid w:val="00CE5F35"/>
    <w:rsid w:val="00CE75C7"/>
    <w:rsid w:val="00CF142C"/>
    <w:rsid w:val="00CF6F8A"/>
    <w:rsid w:val="00D006D1"/>
    <w:rsid w:val="00D01B98"/>
    <w:rsid w:val="00D028D2"/>
    <w:rsid w:val="00D02D85"/>
    <w:rsid w:val="00D03C35"/>
    <w:rsid w:val="00D063D0"/>
    <w:rsid w:val="00D06C68"/>
    <w:rsid w:val="00D10BAB"/>
    <w:rsid w:val="00D13708"/>
    <w:rsid w:val="00D1382C"/>
    <w:rsid w:val="00D25228"/>
    <w:rsid w:val="00D27384"/>
    <w:rsid w:val="00D279D7"/>
    <w:rsid w:val="00D310F9"/>
    <w:rsid w:val="00D323CF"/>
    <w:rsid w:val="00D33EC3"/>
    <w:rsid w:val="00D33F33"/>
    <w:rsid w:val="00D41C66"/>
    <w:rsid w:val="00D41E29"/>
    <w:rsid w:val="00D4242B"/>
    <w:rsid w:val="00D42563"/>
    <w:rsid w:val="00D42D55"/>
    <w:rsid w:val="00D45B87"/>
    <w:rsid w:val="00D45C59"/>
    <w:rsid w:val="00D45FE6"/>
    <w:rsid w:val="00D47344"/>
    <w:rsid w:val="00D539AC"/>
    <w:rsid w:val="00D55B1A"/>
    <w:rsid w:val="00D603CC"/>
    <w:rsid w:val="00D651D8"/>
    <w:rsid w:val="00D7053C"/>
    <w:rsid w:val="00D71DA7"/>
    <w:rsid w:val="00D72007"/>
    <w:rsid w:val="00D72A66"/>
    <w:rsid w:val="00D74605"/>
    <w:rsid w:val="00D748DC"/>
    <w:rsid w:val="00D74F41"/>
    <w:rsid w:val="00D77927"/>
    <w:rsid w:val="00D801A0"/>
    <w:rsid w:val="00D81868"/>
    <w:rsid w:val="00D83937"/>
    <w:rsid w:val="00D8397E"/>
    <w:rsid w:val="00D8566A"/>
    <w:rsid w:val="00D90256"/>
    <w:rsid w:val="00D9281F"/>
    <w:rsid w:val="00D92E9D"/>
    <w:rsid w:val="00D94F74"/>
    <w:rsid w:val="00D96948"/>
    <w:rsid w:val="00D977B2"/>
    <w:rsid w:val="00DA10DF"/>
    <w:rsid w:val="00DA1513"/>
    <w:rsid w:val="00DA2167"/>
    <w:rsid w:val="00DA2CB9"/>
    <w:rsid w:val="00DA4532"/>
    <w:rsid w:val="00DA4753"/>
    <w:rsid w:val="00DA5196"/>
    <w:rsid w:val="00DB098A"/>
    <w:rsid w:val="00DB4FA8"/>
    <w:rsid w:val="00DB53E2"/>
    <w:rsid w:val="00DB63B6"/>
    <w:rsid w:val="00DC06BF"/>
    <w:rsid w:val="00DC65F8"/>
    <w:rsid w:val="00DD2349"/>
    <w:rsid w:val="00DD4C0F"/>
    <w:rsid w:val="00DD57C7"/>
    <w:rsid w:val="00DE24D3"/>
    <w:rsid w:val="00DE43C1"/>
    <w:rsid w:val="00DE5F72"/>
    <w:rsid w:val="00DE7A83"/>
    <w:rsid w:val="00DF190F"/>
    <w:rsid w:val="00DF397C"/>
    <w:rsid w:val="00DF3CD6"/>
    <w:rsid w:val="00DF7307"/>
    <w:rsid w:val="00E0160D"/>
    <w:rsid w:val="00E057BF"/>
    <w:rsid w:val="00E1009C"/>
    <w:rsid w:val="00E10EC3"/>
    <w:rsid w:val="00E1443B"/>
    <w:rsid w:val="00E14DDE"/>
    <w:rsid w:val="00E14E1D"/>
    <w:rsid w:val="00E20B42"/>
    <w:rsid w:val="00E2118C"/>
    <w:rsid w:val="00E22E7C"/>
    <w:rsid w:val="00E25832"/>
    <w:rsid w:val="00E25A10"/>
    <w:rsid w:val="00E320CB"/>
    <w:rsid w:val="00E324DD"/>
    <w:rsid w:val="00E34E4E"/>
    <w:rsid w:val="00E3691F"/>
    <w:rsid w:val="00E5494A"/>
    <w:rsid w:val="00E54B7A"/>
    <w:rsid w:val="00E570A1"/>
    <w:rsid w:val="00E6221C"/>
    <w:rsid w:val="00E721DC"/>
    <w:rsid w:val="00E7370A"/>
    <w:rsid w:val="00E758BF"/>
    <w:rsid w:val="00E75AB0"/>
    <w:rsid w:val="00E76560"/>
    <w:rsid w:val="00E76C27"/>
    <w:rsid w:val="00E84A2E"/>
    <w:rsid w:val="00E874BC"/>
    <w:rsid w:val="00E9082D"/>
    <w:rsid w:val="00E90C0F"/>
    <w:rsid w:val="00E93C04"/>
    <w:rsid w:val="00E94DCD"/>
    <w:rsid w:val="00E95F4F"/>
    <w:rsid w:val="00EA2913"/>
    <w:rsid w:val="00EA3CB4"/>
    <w:rsid w:val="00EA3F1B"/>
    <w:rsid w:val="00EA516B"/>
    <w:rsid w:val="00EA5A68"/>
    <w:rsid w:val="00EA757D"/>
    <w:rsid w:val="00EB1C2F"/>
    <w:rsid w:val="00EB4CAC"/>
    <w:rsid w:val="00EC4C77"/>
    <w:rsid w:val="00EC7FBF"/>
    <w:rsid w:val="00ED0353"/>
    <w:rsid w:val="00ED28F7"/>
    <w:rsid w:val="00EE25C1"/>
    <w:rsid w:val="00EE2E35"/>
    <w:rsid w:val="00EE3DC4"/>
    <w:rsid w:val="00EE3FA1"/>
    <w:rsid w:val="00EE46F8"/>
    <w:rsid w:val="00EE5E05"/>
    <w:rsid w:val="00EE67DF"/>
    <w:rsid w:val="00EF1D70"/>
    <w:rsid w:val="00EF3A22"/>
    <w:rsid w:val="00F00084"/>
    <w:rsid w:val="00F008CC"/>
    <w:rsid w:val="00F048A4"/>
    <w:rsid w:val="00F108A8"/>
    <w:rsid w:val="00F110FA"/>
    <w:rsid w:val="00F12E01"/>
    <w:rsid w:val="00F21775"/>
    <w:rsid w:val="00F24202"/>
    <w:rsid w:val="00F26CFC"/>
    <w:rsid w:val="00F2742E"/>
    <w:rsid w:val="00F27F37"/>
    <w:rsid w:val="00F3117A"/>
    <w:rsid w:val="00F334C1"/>
    <w:rsid w:val="00F36B74"/>
    <w:rsid w:val="00F37204"/>
    <w:rsid w:val="00F3779D"/>
    <w:rsid w:val="00F412E9"/>
    <w:rsid w:val="00F571CC"/>
    <w:rsid w:val="00F600DA"/>
    <w:rsid w:val="00F63E17"/>
    <w:rsid w:val="00F641BB"/>
    <w:rsid w:val="00F67BE7"/>
    <w:rsid w:val="00F70655"/>
    <w:rsid w:val="00F70660"/>
    <w:rsid w:val="00F71D16"/>
    <w:rsid w:val="00F775D8"/>
    <w:rsid w:val="00F81A4C"/>
    <w:rsid w:val="00F842BD"/>
    <w:rsid w:val="00F84BB6"/>
    <w:rsid w:val="00F8593B"/>
    <w:rsid w:val="00F8605E"/>
    <w:rsid w:val="00F91128"/>
    <w:rsid w:val="00F94728"/>
    <w:rsid w:val="00F94E69"/>
    <w:rsid w:val="00FA2B9A"/>
    <w:rsid w:val="00FA4686"/>
    <w:rsid w:val="00FA47DB"/>
    <w:rsid w:val="00FA6EC8"/>
    <w:rsid w:val="00FB04DF"/>
    <w:rsid w:val="00FB08FA"/>
    <w:rsid w:val="00FB3105"/>
    <w:rsid w:val="00FB4A62"/>
    <w:rsid w:val="00FB5385"/>
    <w:rsid w:val="00FB73AC"/>
    <w:rsid w:val="00FB7929"/>
    <w:rsid w:val="00FC6CF5"/>
    <w:rsid w:val="00FC700A"/>
    <w:rsid w:val="00FC7748"/>
    <w:rsid w:val="00FD1566"/>
    <w:rsid w:val="00FD160E"/>
    <w:rsid w:val="00FD4A1E"/>
    <w:rsid w:val="00FD619C"/>
    <w:rsid w:val="00FE4840"/>
    <w:rsid w:val="00FF2004"/>
    <w:rsid w:val="00FF2815"/>
    <w:rsid w:val="00FF65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semiHidden="1" w:unhideWhenUsed="1" w:qFormat="1"/>
    <w:lsdException w:name="heading 6" w:lock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header" w:locked="1" w:uiPriority="99"/>
    <w:lsdException w:name="caption" w:locked="1" w:semiHidden="1" w:unhideWhenUsed="1" w:qFormat="1"/>
    <w:lsdException w:name="page number" w:locked="1"/>
    <w:lsdException w:name="Title" w:locked="1" w:qFormat="1"/>
    <w:lsdException w:name="Default Paragraph Font" w:locked="1"/>
    <w:lsdException w:name="Body Text" w:locked="1"/>
    <w:lsdException w:name="Body Text Indent" w:locked="1"/>
    <w:lsdException w:name="Subtitle" w:locked="1" w:qFormat="1"/>
    <w:lsdException w:name="Body Text 2" w:locked="1"/>
    <w:lsdException w:name="Hyperlink" w:locked="1"/>
    <w:lsdException w:name="Strong" w:locked="1" w:qFormat="1"/>
    <w:lsdException w:name="Emphasis" w:locked="1" w:qFormat="1"/>
    <w:lsdException w:name="Normal (Web)" w:locked="1"/>
    <w:lsdException w:name="No List" w:locked="1"/>
    <w:lsdException w:name="Table Grid" w:locked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65FC9"/>
    <w:pPr>
      <w:spacing w:after="200" w:line="276" w:lineRule="auto"/>
    </w:pPr>
    <w:rPr>
      <w:sz w:val="22"/>
      <w:szCs w:val="22"/>
      <w:lang w:val="ru-RU" w:eastAsia="ru-RU"/>
    </w:rPr>
  </w:style>
  <w:style w:type="paragraph" w:styleId="1">
    <w:name w:val="heading 1"/>
    <w:basedOn w:val="a"/>
    <w:next w:val="a"/>
    <w:link w:val="10"/>
    <w:qFormat/>
    <w:locked/>
    <w:rsid w:val="00155363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2961B1"/>
    <w:pPr>
      <w:keepNext/>
      <w:keepLines/>
      <w:spacing w:before="200" w:after="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0"/>
    <w:qFormat/>
    <w:rsid w:val="0095705D"/>
    <w:pPr>
      <w:keepNext/>
      <w:spacing w:after="0" w:line="240" w:lineRule="auto"/>
      <w:ind w:firstLine="709"/>
      <w:jc w:val="both"/>
      <w:outlineLvl w:val="2"/>
    </w:pPr>
    <w:rPr>
      <w:rFonts w:ascii="Times New Roman" w:hAnsi="Times New Roman"/>
      <w:b/>
      <w:bCs/>
      <w:sz w:val="28"/>
      <w:szCs w:val="24"/>
      <w:lang w:val="uk-UA"/>
    </w:rPr>
  </w:style>
  <w:style w:type="paragraph" w:styleId="4">
    <w:name w:val="heading 4"/>
    <w:basedOn w:val="a"/>
    <w:next w:val="a"/>
    <w:link w:val="40"/>
    <w:qFormat/>
    <w:rsid w:val="002961B1"/>
    <w:pPr>
      <w:keepNext/>
      <w:keepLines/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paragraph" w:styleId="6">
    <w:name w:val="heading 6"/>
    <w:basedOn w:val="a"/>
    <w:next w:val="a"/>
    <w:link w:val="60"/>
    <w:qFormat/>
    <w:rsid w:val="002961B1"/>
    <w:pPr>
      <w:keepNext/>
      <w:keepLines/>
      <w:spacing w:before="200" w:after="0"/>
      <w:outlineLvl w:val="5"/>
    </w:pPr>
    <w:rPr>
      <w:rFonts w:ascii="Cambria" w:hAnsi="Cambria"/>
      <w:i/>
      <w:iCs/>
      <w:color w:val="243F60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Normal (Web)"/>
    <w:basedOn w:val="a"/>
    <w:rsid w:val="00C623A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30">
    <w:name w:val="Заголовок 3 Знак"/>
    <w:link w:val="3"/>
    <w:locked/>
    <w:rsid w:val="0095705D"/>
    <w:rPr>
      <w:rFonts w:ascii="Times New Roman" w:hAnsi="Times New Roman" w:cs="Times New Roman"/>
      <w:b/>
      <w:bCs/>
      <w:sz w:val="24"/>
      <w:szCs w:val="24"/>
      <w:lang w:val="uk-UA"/>
    </w:rPr>
  </w:style>
  <w:style w:type="paragraph" w:styleId="21">
    <w:name w:val="Body Text 2"/>
    <w:basedOn w:val="a"/>
    <w:link w:val="22"/>
    <w:rsid w:val="0095705D"/>
    <w:pPr>
      <w:spacing w:after="0" w:line="360" w:lineRule="auto"/>
      <w:jc w:val="both"/>
    </w:pPr>
    <w:rPr>
      <w:rFonts w:ascii="Times New Roman" w:hAnsi="Times New Roman"/>
      <w:sz w:val="28"/>
      <w:szCs w:val="24"/>
    </w:rPr>
  </w:style>
  <w:style w:type="character" w:customStyle="1" w:styleId="22">
    <w:name w:val="Основной текст 2 Знак"/>
    <w:link w:val="21"/>
    <w:locked/>
    <w:rsid w:val="0095705D"/>
    <w:rPr>
      <w:rFonts w:ascii="Times New Roman" w:hAnsi="Times New Roman" w:cs="Times New Roman"/>
      <w:sz w:val="24"/>
      <w:szCs w:val="24"/>
    </w:rPr>
  </w:style>
  <w:style w:type="paragraph" w:styleId="a4">
    <w:name w:val="header"/>
    <w:basedOn w:val="a"/>
    <w:link w:val="a5"/>
    <w:uiPriority w:val="99"/>
    <w:rsid w:val="00523F9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link w:val="a4"/>
    <w:uiPriority w:val="99"/>
    <w:locked/>
    <w:rsid w:val="00523F94"/>
    <w:rPr>
      <w:rFonts w:cs="Times New Roman"/>
    </w:rPr>
  </w:style>
  <w:style w:type="paragraph" w:styleId="a6">
    <w:name w:val="footer"/>
    <w:basedOn w:val="a"/>
    <w:link w:val="a7"/>
    <w:rsid w:val="00523F9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link w:val="a6"/>
    <w:locked/>
    <w:rsid w:val="00523F94"/>
    <w:rPr>
      <w:rFonts w:cs="Times New Roman"/>
    </w:rPr>
  </w:style>
  <w:style w:type="paragraph" w:styleId="a8">
    <w:name w:val="Body Text"/>
    <w:basedOn w:val="a"/>
    <w:link w:val="a9"/>
    <w:rsid w:val="00AA68E6"/>
    <w:pPr>
      <w:spacing w:after="120"/>
    </w:pPr>
  </w:style>
  <w:style w:type="character" w:customStyle="1" w:styleId="a9">
    <w:name w:val="Основной текст Знак"/>
    <w:link w:val="a8"/>
    <w:semiHidden/>
    <w:locked/>
    <w:rsid w:val="00AA68E6"/>
    <w:rPr>
      <w:rFonts w:cs="Times New Roman"/>
    </w:rPr>
  </w:style>
  <w:style w:type="paragraph" w:styleId="aa">
    <w:name w:val="Body Text Indent"/>
    <w:basedOn w:val="a"/>
    <w:link w:val="ab"/>
    <w:rsid w:val="00AA68E6"/>
    <w:pPr>
      <w:spacing w:after="120" w:line="240" w:lineRule="auto"/>
      <w:ind w:left="283"/>
    </w:pPr>
    <w:rPr>
      <w:rFonts w:ascii="Times New Roman" w:hAnsi="Times New Roman"/>
      <w:sz w:val="24"/>
      <w:szCs w:val="24"/>
    </w:rPr>
  </w:style>
  <w:style w:type="character" w:customStyle="1" w:styleId="ab">
    <w:name w:val="Основной текст с отступом Знак"/>
    <w:link w:val="aa"/>
    <w:locked/>
    <w:rsid w:val="00AA68E6"/>
    <w:rPr>
      <w:rFonts w:ascii="Times New Roman" w:hAnsi="Times New Roman" w:cs="Times New Roman"/>
      <w:sz w:val="24"/>
      <w:szCs w:val="24"/>
    </w:rPr>
  </w:style>
  <w:style w:type="paragraph" w:styleId="ac">
    <w:name w:val="Balloon Text"/>
    <w:basedOn w:val="a"/>
    <w:link w:val="ad"/>
    <w:semiHidden/>
    <w:rsid w:val="00AA68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link w:val="ac"/>
    <w:semiHidden/>
    <w:locked/>
    <w:rsid w:val="00AA68E6"/>
    <w:rPr>
      <w:rFonts w:ascii="Tahoma" w:hAnsi="Tahoma" w:cs="Tahoma"/>
      <w:sz w:val="16"/>
      <w:szCs w:val="16"/>
    </w:rPr>
  </w:style>
  <w:style w:type="paragraph" w:customStyle="1" w:styleId="ListParagraph">
    <w:name w:val="List Paragraph"/>
    <w:basedOn w:val="a"/>
    <w:rsid w:val="00A840AB"/>
    <w:pPr>
      <w:ind w:left="720"/>
      <w:contextualSpacing/>
    </w:pPr>
  </w:style>
  <w:style w:type="character" w:styleId="ae">
    <w:name w:val="Strong"/>
    <w:qFormat/>
    <w:rsid w:val="00AB286C"/>
    <w:rPr>
      <w:rFonts w:cs="Times New Roman"/>
      <w:b/>
      <w:bCs/>
    </w:rPr>
  </w:style>
  <w:style w:type="paragraph" w:customStyle="1" w:styleId="23">
    <w:name w:val="Знак Знак2 Знак Знак Знак Знак Знак Знак Знак Знак Знак Знак Знак Знак Знак Знак Знак Знак Знак Знак Знак Знак Знак Знак Знак Знак Знак"/>
    <w:basedOn w:val="a"/>
    <w:rsid w:val="009F46EA"/>
    <w:pPr>
      <w:spacing w:after="0" w:line="240" w:lineRule="auto"/>
    </w:pPr>
    <w:rPr>
      <w:rFonts w:ascii="Verdana" w:hAnsi="Verdana" w:cs="Verdana"/>
      <w:sz w:val="20"/>
      <w:szCs w:val="20"/>
      <w:lang w:val="en-US" w:eastAsia="en-US"/>
    </w:rPr>
  </w:style>
  <w:style w:type="table" w:styleId="af">
    <w:name w:val="Table Grid"/>
    <w:basedOn w:val="a1"/>
    <w:rsid w:val="00FB08FA"/>
    <w:pPr>
      <w:widowControl w:val="0"/>
      <w:autoSpaceDE w:val="0"/>
      <w:autoSpaceDN w:val="0"/>
      <w:adjustRightInd w:val="0"/>
    </w:pPr>
    <w:rPr>
      <w:rFonts w:ascii="Times New Roman" w:hAnsi="Times New Roman"/>
      <w:lang w:val="ru-RU"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0">
    <w:name w:val="Hyperlink"/>
    <w:rsid w:val="00FB08FA"/>
    <w:rPr>
      <w:rFonts w:cs="Times New Roman"/>
      <w:color w:val="0000FF"/>
      <w:u w:val="single"/>
    </w:rPr>
  </w:style>
  <w:style w:type="character" w:styleId="af1">
    <w:name w:val="page number"/>
    <w:rsid w:val="00FB08FA"/>
    <w:rPr>
      <w:rFonts w:cs="Times New Roman"/>
    </w:rPr>
  </w:style>
  <w:style w:type="paragraph" w:styleId="af2">
    <w:name w:val="Document Map"/>
    <w:basedOn w:val="a"/>
    <w:link w:val="af3"/>
    <w:semiHidden/>
    <w:rsid w:val="00712C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3">
    <w:name w:val="Схема документа Знак"/>
    <w:link w:val="af2"/>
    <w:semiHidden/>
    <w:locked/>
    <w:rsid w:val="00712C94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link w:val="2"/>
    <w:semiHidden/>
    <w:locked/>
    <w:rsid w:val="002961B1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40">
    <w:name w:val="Заголовок 4 Знак"/>
    <w:link w:val="4"/>
    <w:semiHidden/>
    <w:locked/>
    <w:rsid w:val="002961B1"/>
    <w:rPr>
      <w:rFonts w:ascii="Cambria" w:hAnsi="Cambria" w:cs="Times New Roman"/>
      <w:b/>
      <w:bCs/>
      <w:i/>
      <w:iCs/>
      <w:color w:val="4F81BD"/>
    </w:rPr>
  </w:style>
  <w:style w:type="character" w:customStyle="1" w:styleId="60">
    <w:name w:val="Заголовок 6 Знак"/>
    <w:link w:val="6"/>
    <w:semiHidden/>
    <w:locked/>
    <w:rsid w:val="002961B1"/>
    <w:rPr>
      <w:rFonts w:ascii="Cambria" w:hAnsi="Cambria" w:cs="Times New Roman"/>
      <w:i/>
      <w:iCs/>
      <w:color w:val="243F60"/>
    </w:rPr>
  </w:style>
  <w:style w:type="character" w:customStyle="1" w:styleId="apple-converted-space">
    <w:name w:val="apple-converted-space"/>
    <w:rsid w:val="00091E4F"/>
  </w:style>
  <w:style w:type="character" w:customStyle="1" w:styleId="10">
    <w:name w:val="Заголовок 1 Знак"/>
    <w:link w:val="1"/>
    <w:rsid w:val="00155363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styleId="af4">
    <w:name w:val="FollowedHyperlink"/>
    <w:rsid w:val="00EB4CAC"/>
    <w:rPr>
      <w:color w:val="954F7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35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essarabiainform.com/2015/07/v-akkermane-provodyat-raskopki-drevnego-goroda/" TargetMode="External"/><Relationship Id="rId13" Type="http://schemas.openxmlformats.org/officeDocument/2006/relationships/hyperlink" Target="http://kayakizm.pp.ua/galereya/ozero-kugurluy/" TargetMode="External"/><Relationship Id="rId18" Type="http://schemas.openxmlformats.org/officeDocument/2006/relationships/hyperlink" Target="http://www.touregion.odessa.gov.ua./vidi_turizma/selskiy/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://7chudes.in.ua/nominaciyi/dunaiskyi-biosfernyi-zapovidnyk/" TargetMode="External"/><Relationship Id="rId7" Type="http://schemas.openxmlformats.org/officeDocument/2006/relationships/hyperlink" Target="http://antonkisse.com/anton-kisse-podderzhivaet-nneshnee-ad/" TargetMode="External"/><Relationship Id="rId12" Type="http://schemas.openxmlformats.org/officeDocument/2006/relationships/hyperlink" Target="https://uk.wikipedia.org/wiki/&#1044;&#1085;&#1110;&#1089;&#1090;&#1088;&#1086;&#1074;&#1089;&#1100;&#1082;&#1080;&#1081;_&#1083;&#1080;&#1084;&#1072;&#1085;" TargetMode="External"/><Relationship Id="rId17" Type="http://schemas.openxmlformats.org/officeDocument/2006/relationships/hyperlink" Target="http://fei.idgu.edu.ua/conference/dokl/d55.pdf" TargetMode="External"/><Relationship Id="rId25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http://uatravel.org/bilgorod-dnistrovska-fortetsya-akker/" TargetMode="External"/><Relationship Id="rId20" Type="http://schemas.openxmlformats.org/officeDocument/2006/relationships/hyperlink" Target="https://richkyukr.wordpress.com/13-2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uk.wikipedia.org/wiki/&#1041;&#1091;&#1076;&#1072;&#1094;&#1100;&#1082;&#1080;&#1081;_&#1083;&#1080;&#1084;&#1072;&#1085;" TargetMode="External"/><Relationship Id="rId24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yperlink" Target="http://old.geography.lnu.edu.ua/Publik/Period/visn/43(1)/PDF/035%20%D0%A2%D0%BE%D0%B4%D0%BE%D1%80%D0%BE%D0%B2.pdf" TargetMode="External"/><Relationship Id="rId23" Type="http://schemas.openxmlformats.org/officeDocument/2006/relationships/hyperlink" Target="http://frumushika.com/foto/fotogalereya/111-kafe-bar-korchma.html" TargetMode="External"/><Relationship Id="rId10" Type="http://schemas.openxmlformats.org/officeDocument/2006/relationships/hyperlink" Target="https://uk.wikipedia.org/wiki/&#1041;&#1086;&#1083;&#1075;&#1088;&#1072;&#1076;" TargetMode="External"/><Relationship Id="rId19" Type="http://schemas.openxmlformats.org/officeDocument/2006/relationships/hyperlink" Target="http://www.panoramio.com/photo/8037868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ukrainaincognita.com/ru/odeska-oblast/bilgorod-dnistrovskyi-raion/bilgorod-dnistrovskyi/bilgorod-dnistrovskyi-fortetsya" TargetMode="External"/><Relationship Id="rId14" Type="http://schemas.openxmlformats.org/officeDocument/2006/relationships/hyperlink" Target="http://curiosite.ru/places/19945-reka-dunay.html" TargetMode="External"/><Relationship Id="rId22" Type="http://schemas.openxmlformats.org/officeDocument/2006/relationships/hyperlink" Target="http://www.sretenie.com.ua/notes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2179</Words>
  <Characters>19167</Characters>
  <Application>Microsoft Office Word</Application>
  <DocSecurity>0</DocSecurity>
  <Lines>159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ЗМІСТ</vt:lpstr>
    </vt:vector>
  </TitlesOfParts>
  <Company>Reanimator Extreme Edition</Company>
  <LinksUpToDate>false</LinksUpToDate>
  <CharactersWithSpaces>21304</CharactersWithSpaces>
  <SharedDoc>false</SharedDoc>
  <HLinks>
    <vt:vector size="108" baseType="variant">
      <vt:variant>
        <vt:i4>9</vt:i4>
      </vt:variant>
      <vt:variant>
        <vt:i4>87</vt:i4>
      </vt:variant>
      <vt:variant>
        <vt:i4>0</vt:i4>
      </vt:variant>
      <vt:variant>
        <vt:i4>5</vt:i4>
      </vt:variant>
      <vt:variant>
        <vt:lpwstr>http://frumushika.com/foto/fotogalereya/111-kafe-bar-korchma.html</vt:lpwstr>
      </vt:variant>
      <vt:variant>
        <vt:lpwstr/>
      </vt:variant>
      <vt:variant>
        <vt:i4>5636099</vt:i4>
      </vt:variant>
      <vt:variant>
        <vt:i4>84</vt:i4>
      </vt:variant>
      <vt:variant>
        <vt:i4>0</vt:i4>
      </vt:variant>
      <vt:variant>
        <vt:i4>5</vt:i4>
      </vt:variant>
      <vt:variant>
        <vt:lpwstr>http://www.sretenie.com.ua/notes</vt:lpwstr>
      </vt:variant>
      <vt:variant>
        <vt:lpwstr/>
      </vt:variant>
      <vt:variant>
        <vt:i4>1572937</vt:i4>
      </vt:variant>
      <vt:variant>
        <vt:i4>81</vt:i4>
      </vt:variant>
      <vt:variant>
        <vt:i4>0</vt:i4>
      </vt:variant>
      <vt:variant>
        <vt:i4>5</vt:i4>
      </vt:variant>
      <vt:variant>
        <vt:lpwstr>http://7chudes.in.ua/nominaciyi/dunaiskyi-biosfernyi-zapovidnyk/</vt:lpwstr>
      </vt:variant>
      <vt:variant>
        <vt:lpwstr/>
      </vt:variant>
      <vt:variant>
        <vt:i4>4784204</vt:i4>
      </vt:variant>
      <vt:variant>
        <vt:i4>78</vt:i4>
      </vt:variant>
      <vt:variant>
        <vt:i4>0</vt:i4>
      </vt:variant>
      <vt:variant>
        <vt:i4>5</vt:i4>
      </vt:variant>
      <vt:variant>
        <vt:lpwstr>https://richkyukr.wordpress.com/13-2/</vt:lpwstr>
      </vt:variant>
      <vt:variant>
        <vt:lpwstr/>
      </vt:variant>
      <vt:variant>
        <vt:i4>3145786</vt:i4>
      </vt:variant>
      <vt:variant>
        <vt:i4>75</vt:i4>
      </vt:variant>
      <vt:variant>
        <vt:i4>0</vt:i4>
      </vt:variant>
      <vt:variant>
        <vt:i4>5</vt:i4>
      </vt:variant>
      <vt:variant>
        <vt:lpwstr>http://www.panoramio.com/photo/80378688</vt:lpwstr>
      </vt:variant>
      <vt:variant>
        <vt:lpwstr/>
      </vt:variant>
      <vt:variant>
        <vt:i4>59</vt:i4>
      </vt:variant>
      <vt:variant>
        <vt:i4>72</vt:i4>
      </vt:variant>
      <vt:variant>
        <vt:i4>0</vt:i4>
      </vt:variant>
      <vt:variant>
        <vt:i4>5</vt:i4>
      </vt:variant>
      <vt:variant>
        <vt:lpwstr>http://www.touregion.odessa.gov.ua./vidi_turizma/selskiy/</vt:lpwstr>
      </vt:variant>
      <vt:variant>
        <vt:lpwstr/>
      </vt:variant>
      <vt:variant>
        <vt:i4>2752566</vt:i4>
      </vt:variant>
      <vt:variant>
        <vt:i4>69</vt:i4>
      </vt:variant>
      <vt:variant>
        <vt:i4>0</vt:i4>
      </vt:variant>
      <vt:variant>
        <vt:i4>5</vt:i4>
      </vt:variant>
      <vt:variant>
        <vt:lpwstr>http://fei.idgu.edu.ua/conference/dokl/d55.pdf</vt:lpwstr>
      </vt:variant>
      <vt:variant>
        <vt:lpwstr/>
      </vt:variant>
      <vt:variant>
        <vt:i4>5898305</vt:i4>
      </vt:variant>
      <vt:variant>
        <vt:i4>66</vt:i4>
      </vt:variant>
      <vt:variant>
        <vt:i4>0</vt:i4>
      </vt:variant>
      <vt:variant>
        <vt:i4>5</vt:i4>
      </vt:variant>
      <vt:variant>
        <vt:lpwstr>http://uatravel.org/bilgorod-dnistrovska-fortetsya-akker/</vt:lpwstr>
      </vt:variant>
      <vt:variant>
        <vt:lpwstr/>
      </vt:variant>
      <vt:variant>
        <vt:i4>7602230</vt:i4>
      </vt:variant>
      <vt:variant>
        <vt:i4>63</vt:i4>
      </vt:variant>
      <vt:variant>
        <vt:i4>0</vt:i4>
      </vt:variant>
      <vt:variant>
        <vt:i4>5</vt:i4>
      </vt:variant>
      <vt:variant>
        <vt:lpwstr>http://old.geography.lnu.edu.ua/Publik/Period/visn/43(1)/PDF/035 %D0%A2%D0%BE%D0%B4%D0%BE%D1%80%D0%BE%D0%B2.pdf</vt:lpwstr>
      </vt:variant>
      <vt:variant>
        <vt:lpwstr/>
      </vt:variant>
      <vt:variant>
        <vt:i4>5439552</vt:i4>
      </vt:variant>
      <vt:variant>
        <vt:i4>60</vt:i4>
      </vt:variant>
      <vt:variant>
        <vt:i4>0</vt:i4>
      </vt:variant>
      <vt:variant>
        <vt:i4>5</vt:i4>
      </vt:variant>
      <vt:variant>
        <vt:lpwstr>http://curiosite.ru/places/19945-reka-dunay.html</vt:lpwstr>
      </vt:variant>
      <vt:variant>
        <vt:lpwstr/>
      </vt:variant>
      <vt:variant>
        <vt:i4>7143469</vt:i4>
      </vt:variant>
      <vt:variant>
        <vt:i4>57</vt:i4>
      </vt:variant>
      <vt:variant>
        <vt:i4>0</vt:i4>
      </vt:variant>
      <vt:variant>
        <vt:i4>5</vt:i4>
      </vt:variant>
      <vt:variant>
        <vt:lpwstr>http://kayakizm.pp.ua/galereya/ozero-kugurluy/</vt:lpwstr>
      </vt:variant>
      <vt:variant>
        <vt:lpwstr/>
      </vt:variant>
      <vt:variant>
        <vt:i4>328767</vt:i4>
      </vt:variant>
      <vt:variant>
        <vt:i4>54</vt:i4>
      </vt:variant>
      <vt:variant>
        <vt:i4>0</vt:i4>
      </vt:variant>
      <vt:variant>
        <vt:i4>5</vt:i4>
      </vt:variant>
      <vt:variant>
        <vt:lpwstr>https://uk.wikipedia.org/wiki/Дністровський_лиман</vt:lpwstr>
      </vt:variant>
      <vt:variant>
        <vt:lpwstr/>
      </vt:variant>
      <vt:variant>
        <vt:i4>7865379</vt:i4>
      </vt:variant>
      <vt:variant>
        <vt:i4>51</vt:i4>
      </vt:variant>
      <vt:variant>
        <vt:i4>0</vt:i4>
      </vt:variant>
      <vt:variant>
        <vt:i4>5</vt:i4>
      </vt:variant>
      <vt:variant>
        <vt:lpwstr>https://uk.wikipedia.org/wiki/Будацький_лиман</vt:lpwstr>
      </vt:variant>
      <vt:variant>
        <vt:lpwstr/>
      </vt:variant>
      <vt:variant>
        <vt:i4>68486190</vt:i4>
      </vt:variant>
      <vt:variant>
        <vt:i4>48</vt:i4>
      </vt:variant>
      <vt:variant>
        <vt:i4>0</vt:i4>
      </vt:variant>
      <vt:variant>
        <vt:i4>5</vt:i4>
      </vt:variant>
      <vt:variant>
        <vt:lpwstr>https://uk.wikipedia.org/wiki/Болград</vt:lpwstr>
      </vt:variant>
      <vt:variant>
        <vt:lpwstr/>
      </vt:variant>
      <vt:variant>
        <vt:i4>3211374</vt:i4>
      </vt:variant>
      <vt:variant>
        <vt:i4>45</vt:i4>
      </vt:variant>
      <vt:variant>
        <vt:i4>0</vt:i4>
      </vt:variant>
      <vt:variant>
        <vt:i4>5</vt:i4>
      </vt:variant>
      <vt:variant>
        <vt:lpwstr>http://ukrainaincognita.com/ru/odeska-oblast/bilgorod-dnistrovskyi-raion/bilgorod-dnistrovskyi/bilgorod-dnistrovskyi-fortetsya</vt:lpwstr>
      </vt:variant>
      <vt:variant>
        <vt:lpwstr/>
      </vt:variant>
      <vt:variant>
        <vt:i4>2883639</vt:i4>
      </vt:variant>
      <vt:variant>
        <vt:i4>42</vt:i4>
      </vt:variant>
      <vt:variant>
        <vt:i4>0</vt:i4>
      </vt:variant>
      <vt:variant>
        <vt:i4>5</vt:i4>
      </vt:variant>
      <vt:variant>
        <vt:lpwstr>http://bessarabiainform.com/2015/07/v-akkermane-provodyat-raskopki-drevnego-goroda/</vt:lpwstr>
      </vt:variant>
      <vt:variant>
        <vt:lpwstr/>
      </vt:variant>
      <vt:variant>
        <vt:i4>4718661</vt:i4>
      </vt:variant>
      <vt:variant>
        <vt:i4>39</vt:i4>
      </vt:variant>
      <vt:variant>
        <vt:i4>0</vt:i4>
      </vt:variant>
      <vt:variant>
        <vt:i4>5</vt:i4>
      </vt:variant>
      <vt:variant>
        <vt:lpwstr>http://antonkisse.com/anton-kisse-podderzhivaet-nneshnee-ad/</vt:lpwstr>
      </vt:variant>
      <vt:variant>
        <vt:lpwstr/>
      </vt:variant>
      <vt:variant>
        <vt:i4>2359399</vt:i4>
      </vt:variant>
      <vt:variant>
        <vt:i4>12</vt:i4>
      </vt:variant>
      <vt:variant>
        <vt:i4>0</vt:i4>
      </vt:variant>
      <vt:variant>
        <vt:i4>5</vt:i4>
      </vt:variant>
      <vt:variant>
        <vt:lpwstr>https://uk.wikipedia.org/wiki/%D0%A6%D0%B8%D1%82%D0%B0%D0%B4%D0%B5%D0%BB%D1%8C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ЗМІСТ</dc:title>
  <dc:creator>Пользователь Windows</dc:creator>
  <cp:lastModifiedBy>student</cp:lastModifiedBy>
  <cp:revision>2</cp:revision>
  <cp:lastPrinted>2017-05-05T09:46:00Z</cp:lastPrinted>
  <dcterms:created xsi:type="dcterms:W3CDTF">2018-04-20T11:18:00Z</dcterms:created>
  <dcterms:modified xsi:type="dcterms:W3CDTF">2018-04-20T11:18:00Z</dcterms:modified>
</cp:coreProperties>
</file>