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7CAD" w:rsidRPr="002D2645" w:rsidRDefault="00607CAD" w:rsidP="00607CAD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D2645">
        <w:rPr>
          <w:rFonts w:ascii="Times New Roman" w:eastAsia="Times New Roman" w:hAnsi="Times New Roman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607CAD" w:rsidRPr="00270D7D" w:rsidRDefault="00607CAD" w:rsidP="00607CAD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Економіко-правовий факультет</w:t>
      </w:r>
    </w:p>
    <w:p w:rsidR="00607CAD" w:rsidRPr="00270D7D" w:rsidRDefault="00607CAD" w:rsidP="00607CAD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Кафедра цивільно-правових дисциплін</w:t>
      </w:r>
    </w:p>
    <w:p w:rsidR="00607CAD" w:rsidRPr="00270D7D" w:rsidRDefault="00607CAD" w:rsidP="00607CAD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607CAD" w:rsidRPr="00270D7D" w:rsidRDefault="00607CAD" w:rsidP="00607CAD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607CAD" w:rsidRPr="00270D7D" w:rsidRDefault="001A3682" w:rsidP="001A3682">
      <w:pPr>
        <w:spacing w:after="0" w:line="360" w:lineRule="auto"/>
        <w:rPr>
          <w:rFonts w:ascii="Times New Roman" w:eastAsia="Times New Roman" w:hAnsi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                       </w:t>
      </w:r>
      <w:r w:rsidR="00607CAD" w:rsidRPr="00270D7D"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>Д и п л о м н а  р о б о т а</w:t>
      </w:r>
    </w:p>
    <w:p w:rsidR="00607CAD" w:rsidRPr="00270D7D" w:rsidRDefault="00607CAD" w:rsidP="00607CAD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«Суб'єкти права на аудіовізуальний твір»</w:t>
      </w:r>
    </w:p>
    <w:p w:rsidR="00607CAD" w:rsidRPr="00270D7D" w:rsidRDefault="00607CAD" w:rsidP="00607CAD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«The Subjects of the Right to Audiovisual Work»</w:t>
      </w:r>
    </w:p>
    <w:p w:rsidR="00607CAD" w:rsidRPr="00270D7D" w:rsidRDefault="00607CAD" w:rsidP="00607CAD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607CAD" w:rsidRPr="00270D7D" w:rsidRDefault="00607CAD" w:rsidP="00607CAD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н</w:t>
      </w: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а здобуття ступеня вищої освіти «магістр»</w:t>
      </w:r>
    </w:p>
    <w:p w:rsidR="00607CAD" w:rsidRPr="00270D7D" w:rsidRDefault="00607CAD" w:rsidP="00607CAD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607CAD" w:rsidRPr="00270D7D" w:rsidRDefault="00607CAD" w:rsidP="00607CAD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607CAD" w:rsidRPr="00270D7D" w:rsidRDefault="00607CAD" w:rsidP="00607CAD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607CAD" w:rsidRPr="00270D7D" w:rsidRDefault="00607CAD" w:rsidP="00607CAD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Виконав: студент заочної форми навчання</w:t>
      </w:r>
    </w:p>
    <w:p w:rsidR="00607CAD" w:rsidRPr="00270D7D" w:rsidRDefault="00607CAD" w:rsidP="00607CAD">
      <w:pPr>
        <w:tabs>
          <w:tab w:val="left" w:pos="3969"/>
        </w:tabs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спеціальності 081 Право</w:t>
      </w:r>
    </w:p>
    <w:p w:rsidR="00607CAD" w:rsidRPr="00245DBD" w:rsidRDefault="00607CAD" w:rsidP="00607CAD">
      <w:pPr>
        <w:spacing w:after="0" w:line="360" w:lineRule="auto"/>
        <w:ind w:firstLine="3969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245DBD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Жмака Владислав Андрійович</w:t>
      </w:r>
    </w:p>
    <w:p w:rsidR="00607CAD" w:rsidRPr="00270D7D" w:rsidRDefault="00607CAD" w:rsidP="00607CAD">
      <w:pPr>
        <w:spacing w:line="240" w:lineRule="auto"/>
        <w:rPr>
          <w:sz w:val="28"/>
          <w:szCs w:val="28"/>
          <w:lang w:val="uk-UA"/>
        </w:rPr>
      </w:pPr>
    </w:p>
    <w:p w:rsidR="00607CAD" w:rsidRPr="00270D7D" w:rsidRDefault="00607CAD" w:rsidP="00607CAD">
      <w:pPr>
        <w:spacing w:after="0" w:line="240" w:lineRule="auto"/>
        <w:ind w:left="3249" w:firstLine="720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Науковий керівник:</w:t>
      </w:r>
    </w:p>
    <w:p w:rsidR="00607CAD" w:rsidRPr="00270D7D" w:rsidRDefault="00607CAD" w:rsidP="00607CAD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к.ю.н., доц. Клейменова С.М.  ____________</w:t>
      </w:r>
    </w:p>
    <w:p w:rsidR="00607CAD" w:rsidRPr="00270D7D" w:rsidRDefault="00607CAD" w:rsidP="00607CAD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Рецензент:</w:t>
      </w:r>
    </w:p>
    <w:p w:rsidR="00607CAD" w:rsidRPr="00270D7D" w:rsidRDefault="00607CAD" w:rsidP="00607CAD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70D7D">
        <w:rPr>
          <w:rFonts w:ascii="Times New Roman" w:eastAsia="Times New Roman" w:hAnsi="Times New Roman"/>
          <w:sz w:val="28"/>
          <w:szCs w:val="28"/>
          <w:lang w:val="uk-UA" w:eastAsia="ru-RU"/>
        </w:rPr>
        <w:t>к.ю.н., доц. Толкаченко О.В.</w:t>
      </w:r>
    </w:p>
    <w:p w:rsidR="00607CAD" w:rsidRPr="00270D7D" w:rsidRDefault="00607CAD" w:rsidP="00607CAD">
      <w:pPr>
        <w:spacing w:line="240" w:lineRule="auto"/>
        <w:jc w:val="center"/>
        <w:rPr>
          <w:b/>
          <w:sz w:val="28"/>
          <w:szCs w:val="28"/>
          <w:lang w:val="uk-UA"/>
        </w:rPr>
      </w:pPr>
    </w:p>
    <w:p w:rsidR="00607CAD" w:rsidRPr="00270D7D" w:rsidRDefault="00607CAD" w:rsidP="00607CAD">
      <w:pPr>
        <w:spacing w:line="240" w:lineRule="auto"/>
        <w:jc w:val="both"/>
        <w:rPr>
          <w:b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607CAD" w:rsidRPr="00270D7D" w:rsidTr="001E6E9B">
        <w:trPr>
          <w:jc w:val="center"/>
        </w:trPr>
        <w:tc>
          <w:tcPr>
            <w:tcW w:w="4967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№ 3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 </w:t>
            </w: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від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</w:t>
            </w: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26.11.2021 р. </w:t>
            </w:r>
          </w:p>
          <w:p w:rsidR="00607CAD" w:rsidRDefault="00607CAD" w:rsidP="001E6E9B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  <w:p w:rsidR="00607CAD" w:rsidRPr="00270D7D" w:rsidRDefault="00607CAD" w:rsidP="001E6E9B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607CAD" w:rsidRPr="00270D7D" w:rsidRDefault="00607CAD" w:rsidP="001E6E9B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___________ проф. Канзафарова І.С.</w:t>
            </w:r>
          </w:p>
          <w:p w:rsidR="00607CAD" w:rsidRPr="00270D7D" w:rsidRDefault="00607CAD" w:rsidP="001E6E9B">
            <w:pPr>
              <w:spacing w:after="0" w:line="360" w:lineRule="auto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ab/>
            </w:r>
            <w:r w:rsidRPr="00270D7D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 xml:space="preserve">    (підпис)</w:t>
            </w:r>
            <w:r w:rsidRPr="00270D7D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678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Захищено на засіданні ЕК №6</w:t>
            </w:r>
          </w:p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протокол № від_________2021р.</w:t>
            </w: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ab/>
            </w:r>
          </w:p>
          <w:p w:rsidR="00607CAD" w:rsidRPr="00270D7D" w:rsidRDefault="00607CAD" w:rsidP="001E6E9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Оцінка</w:t>
            </w:r>
            <w:r w:rsidRPr="00607CAD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 xml:space="preserve"> </w:t>
            </w: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______________/______/_____</w:t>
            </w:r>
          </w:p>
          <w:p w:rsidR="00607CAD" w:rsidRPr="00270D7D" w:rsidRDefault="00607CAD" w:rsidP="001E6E9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>(за національною шкалою/шкалою ЕСТS/бали)</w:t>
            </w:r>
          </w:p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___________ проф. Степанова Т.В.</w:t>
            </w:r>
          </w:p>
          <w:p w:rsidR="00607CAD" w:rsidRPr="00270D7D" w:rsidRDefault="00607CAD" w:rsidP="001E6E9B">
            <w:pPr>
              <w:tabs>
                <w:tab w:val="left" w:pos="454"/>
                <w:tab w:val="left" w:pos="2155"/>
              </w:tabs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270D7D">
              <w:rPr>
                <w:sz w:val="20"/>
                <w:szCs w:val="20"/>
                <w:lang w:val="uk-UA"/>
              </w:rPr>
              <w:tab/>
            </w:r>
            <w:r w:rsidRPr="00270D7D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>(підпис)</w:t>
            </w:r>
            <w:r w:rsidRPr="00270D7D">
              <w:rPr>
                <w:rFonts w:ascii="Times New Roman" w:eastAsia="Times New Roman" w:hAnsi="Times New Roman"/>
                <w:sz w:val="20"/>
                <w:szCs w:val="20"/>
                <w:lang w:val="uk-UA" w:eastAsia="ru-RU"/>
              </w:rPr>
              <w:tab/>
            </w:r>
          </w:p>
        </w:tc>
      </w:tr>
      <w:tr w:rsidR="00607CAD" w:rsidRPr="00270D7D" w:rsidTr="001E6E9B">
        <w:trPr>
          <w:jc w:val="center"/>
        </w:trPr>
        <w:tc>
          <w:tcPr>
            <w:tcW w:w="4967" w:type="dxa"/>
          </w:tcPr>
          <w:p w:rsidR="00607CAD" w:rsidRDefault="00607CAD" w:rsidP="001E6E9B">
            <w:pPr>
              <w:spacing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  <w:p w:rsidR="00607CAD" w:rsidRPr="00270D7D" w:rsidRDefault="00607CAD" w:rsidP="001E6E9B">
            <w:pPr>
              <w:spacing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678" w:type="dxa"/>
          </w:tcPr>
          <w:p w:rsidR="00607CAD" w:rsidRPr="00270D7D" w:rsidRDefault="00607CAD" w:rsidP="001E6E9B">
            <w:pPr>
              <w:spacing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</w:tr>
    </w:tbl>
    <w:p w:rsidR="00607CAD" w:rsidRPr="00270D7D" w:rsidRDefault="00607CAD" w:rsidP="00607CA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70D7D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Одеса – 2021</w:t>
      </w:r>
    </w:p>
    <w:p w:rsidR="00607CAD" w:rsidRPr="00270D7D" w:rsidRDefault="00607CAD" w:rsidP="00607CA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Pr="00270D7D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607CAD" w:rsidRPr="00270D7D" w:rsidRDefault="00607CAD" w:rsidP="00607CA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highlight w:val="yellow"/>
          <w:lang w:val="uk-UA"/>
        </w:rPr>
      </w:pPr>
    </w:p>
    <w:tbl>
      <w:tblPr>
        <w:tblW w:w="9828" w:type="dxa"/>
        <w:tblLook w:val="01E0" w:firstRow="1" w:lastRow="1" w:firstColumn="1" w:lastColumn="1" w:noHBand="0" w:noVBand="0"/>
      </w:tblPr>
      <w:tblGrid>
        <w:gridCol w:w="9192"/>
        <w:gridCol w:w="636"/>
      </w:tblGrid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spacing w:after="0" w:line="360" w:lineRule="auto"/>
              <w:ind w:right="-57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Вступ </w:t>
            </w: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……………………………………………………………………….........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tabs>
                <w:tab w:val="left" w:pos="1260"/>
              </w:tabs>
              <w:spacing w:after="0" w:line="360" w:lineRule="auto"/>
              <w:ind w:right="-5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1. Історичне становлення й сучасні аспекти авторських прав на аудіовізуальний твір</w:t>
            </w: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…………………………………………..…………...….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spacing w:after="0" w:line="360" w:lineRule="auto"/>
              <w:ind w:right="-57" w:firstLine="72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§1. Розвиток авторського права на аудіовізуальний твір ……………..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tabs>
                <w:tab w:val="left" w:pos="1260"/>
              </w:tabs>
              <w:spacing w:after="0" w:line="360" w:lineRule="auto"/>
              <w:ind w:right="-57" w:firstLine="720"/>
              <w:jc w:val="both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§2. Сучасні аспекти розвитку авторських прав на аудіовізуальний твір…………………………………………………………………………….....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</w:p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§ 3. Аудіовізуальний твір як об'єкт авторського права …………….....</w:t>
            </w:r>
          </w:p>
        </w:tc>
        <w:tc>
          <w:tcPr>
            <w:tcW w:w="636" w:type="dxa"/>
            <w:vAlign w:val="center"/>
          </w:tcPr>
          <w:p w:rsidR="00607CAD" w:rsidRPr="00270D7D" w:rsidRDefault="00607CAD" w:rsidP="001E6E9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tabs>
                <w:tab w:val="left" w:pos="714"/>
              </w:tabs>
              <w:spacing w:after="0" w:line="360" w:lineRule="auto"/>
              <w:ind w:right="-57" w:firstLine="72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1 розділу …………………………………………………...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36</w:t>
            </w:r>
          </w:p>
        </w:tc>
      </w:tr>
      <w:tr w:rsidR="00607CAD" w:rsidRPr="00270D7D" w:rsidTr="001E6E9B">
        <w:trPr>
          <w:trHeight w:val="66"/>
        </w:trPr>
        <w:tc>
          <w:tcPr>
            <w:tcW w:w="9192" w:type="dxa"/>
          </w:tcPr>
          <w:p w:rsidR="00607CAD" w:rsidRPr="00270D7D" w:rsidRDefault="00607CAD" w:rsidP="001E6E9B">
            <w:pPr>
              <w:spacing w:after="0" w:line="360" w:lineRule="auto"/>
              <w:ind w:right="-57"/>
              <w:jc w:val="both"/>
              <w:rPr>
                <w:rFonts w:ascii="Times New Roman" w:hAnsi="Times New Roman"/>
                <w:sz w:val="4"/>
                <w:szCs w:val="4"/>
                <w:lang w:val="uk-UA"/>
              </w:rPr>
            </w:pPr>
            <w:r w:rsidRPr="00270D7D">
              <w:rPr>
                <w:rFonts w:ascii="Times New Roman" w:hAnsi="Times New Roman"/>
                <w:sz w:val="4"/>
                <w:szCs w:val="4"/>
                <w:lang w:val="uk-UA"/>
              </w:rPr>
              <w:tab/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4"/>
                <w:szCs w:val="4"/>
                <w:highlight w:val="yellow"/>
                <w:lang w:val="uk-UA"/>
              </w:rPr>
            </w:pP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spacing w:before="120"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2</w:t>
            </w: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Pr="00270D7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Правовий статус суб'єктів права на аудіовізуальний твір </w:t>
            </w: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…...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before="120"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§1. Загальні положення про суб'єктів авторського права …………….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spacing w:after="12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§2. Суб'єкти авторського права на аудіовізуальний твір ……………..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51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tabs>
                <w:tab w:val="left" w:pos="1260"/>
              </w:tabs>
              <w:spacing w:after="0" w:line="360" w:lineRule="auto"/>
              <w:ind w:right="-57" w:firstLine="7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2 розділу ……………………………………………….….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61</w:t>
            </w:r>
          </w:p>
        </w:tc>
      </w:tr>
      <w:tr w:rsidR="00607CAD" w:rsidRPr="00270D7D" w:rsidTr="001E6E9B">
        <w:trPr>
          <w:trHeight w:val="98"/>
        </w:trPr>
        <w:tc>
          <w:tcPr>
            <w:tcW w:w="9192" w:type="dxa"/>
          </w:tcPr>
          <w:p w:rsidR="00607CAD" w:rsidRPr="00270D7D" w:rsidRDefault="00607CAD" w:rsidP="001E6E9B">
            <w:pPr>
              <w:spacing w:after="0" w:line="360" w:lineRule="auto"/>
              <w:ind w:right="-57"/>
              <w:jc w:val="both"/>
              <w:rPr>
                <w:rFonts w:ascii="Times New Roman" w:hAnsi="Times New Roman"/>
                <w:sz w:val="6"/>
                <w:szCs w:val="6"/>
                <w:highlight w:val="yellow"/>
                <w:lang w:val="uk-UA"/>
              </w:rPr>
            </w:pP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4"/>
                <w:szCs w:val="4"/>
                <w:highlight w:val="yellow"/>
                <w:lang w:val="uk-UA"/>
              </w:rPr>
            </w:pP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3</w:t>
            </w: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Pr="00270D7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АВТОРСЬКІ ПРАВА НА АУДІОВІЗУАЛЬНІ ТВОРИ </w:t>
            </w: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……….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before="60" w:after="6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64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spacing w:after="120" w:line="360" w:lineRule="auto"/>
              <w:ind w:firstLine="709"/>
              <w:jc w:val="both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§ 1. Особисті немайнові права автора аудіовізуального твору………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64</w:t>
            </w:r>
          </w:p>
        </w:tc>
      </w:tr>
      <w:tr w:rsidR="00607CAD" w:rsidRPr="00270D7D" w:rsidTr="001E6E9B">
        <w:tc>
          <w:tcPr>
            <w:tcW w:w="9192" w:type="dxa"/>
          </w:tcPr>
          <w:p w:rsidR="00607CAD" w:rsidRPr="00270D7D" w:rsidRDefault="00607CAD" w:rsidP="001E6E9B">
            <w:pPr>
              <w:spacing w:after="12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§2. Майнові права авторів на аудіовізуальний твір …………………...</w:t>
            </w:r>
          </w:p>
        </w:tc>
        <w:tc>
          <w:tcPr>
            <w:tcW w:w="636" w:type="dxa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69</w:t>
            </w:r>
          </w:p>
        </w:tc>
      </w:tr>
      <w:tr w:rsidR="00607CAD" w:rsidRPr="00270D7D" w:rsidTr="001E6E9B">
        <w:tc>
          <w:tcPr>
            <w:tcW w:w="9192" w:type="dxa"/>
            <w:vAlign w:val="bottom"/>
          </w:tcPr>
          <w:p w:rsidR="00607CAD" w:rsidRPr="00270D7D" w:rsidRDefault="00607CAD" w:rsidP="001E6E9B">
            <w:pPr>
              <w:spacing w:after="0" w:line="360" w:lineRule="auto"/>
              <w:ind w:right="-57" w:firstLine="72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3 розділу …………………………………………………...</w:t>
            </w:r>
          </w:p>
        </w:tc>
        <w:tc>
          <w:tcPr>
            <w:tcW w:w="636" w:type="dxa"/>
            <w:vAlign w:val="bottom"/>
          </w:tcPr>
          <w:p w:rsidR="00607CAD" w:rsidRPr="00270D7D" w:rsidRDefault="00607CAD" w:rsidP="001E6E9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607CAD" w:rsidRPr="00270D7D" w:rsidTr="001E6E9B">
        <w:tc>
          <w:tcPr>
            <w:tcW w:w="9192" w:type="dxa"/>
            <w:vAlign w:val="bottom"/>
          </w:tcPr>
          <w:p w:rsidR="00607CAD" w:rsidRPr="00270D7D" w:rsidRDefault="00607CAD" w:rsidP="001E6E9B">
            <w:pPr>
              <w:spacing w:before="240" w:after="0" w:line="360" w:lineRule="auto"/>
              <w:ind w:right="-57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Висновки </w:t>
            </w: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…………………………………………………………………..........</w:t>
            </w:r>
          </w:p>
        </w:tc>
        <w:tc>
          <w:tcPr>
            <w:tcW w:w="636" w:type="dxa"/>
            <w:vAlign w:val="bottom"/>
          </w:tcPr>
          <w:p w:rsidR="00607CAD" w:rsidRPr="00270D7D" w:rsidRDefault="00607CAD" w:rsidP="001E6E9B">
            <w:pPr>
              <w:spacing w:before="240"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84</w:t>
            </w:r>
          </w:p>
        </w:tc>
      </w:tr>
      <w:tr w:rsidR="00607CAD" w:rsidRPr="00270D7D" w:rsidTr="001E6E9B">
        <w:tc>
          <w:tcPr>
            <w:tcW w:w="9192" w:type="dxa"/>
            <w:vAlign w:val="bottom"/>
          </w:tcPr>
          <w:p w:rsidR="00607CAD" w:rsidRPr="00270D7D" w:rsidRDefault="00607CAD" w:rsidP="001E6E9B">
            <w:pPr>
              <w:spacing w:before="240" w:after="0" w:line="360" w:lineRule="auto"/>
              <w:ind w:right="-5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Список літератури </w:t>
            </w: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…………………………………………………...………..</w:t>
            </w:r>
          </w:p>
        </w:tc>
        <w:tc>
          <w:tcPr>
            <w:tcW w:w="636" w:type="dxa"/>
            <w:vAlign w:val="bottom"/>
          </w:tcPr>
          <w:p w:rsidR="00607CAD" w:rsidRPr="00270D7D" w:rsidRDefault="00607CAD" w:rsidP="001E6E9B">
            <w:pPr>
              <w:spacing w:before="240"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70D7D">
              <w:rPr>
                <w:rFonts w:ascii="Times New Roman" w:hAnsi="Times New Roman"/>
                <w:sz w:val="28"/>
                <w:szCs w:val="28"/>
                <w:lang w:val="uk-UA"/>
              </w:rPr>
              <w:t>91</w:t>
            </w:r>
          </w:p>
        </w:tc>
      </w:tr>
    </w:tbl>
    <w:p w:rsidR="00607CAD" w:rsidRDefault="00607CAD" w:rsidP="00607CAD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607CAD" w:rsidRDefault="00607CAD" w:rsidP="00607CAD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607CAD" w:rsidRPr="007A1AFE" w:rsidRDefault="00607CAD" w:rsidP="00607CA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A1AFE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Актуальність теми дослідження. Із вступом 1 січня 2004 року в законну чинність Цивільного кодексу України (далі – ЦК України) почався новий етап розвитку авторського права в Україні.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Будучи одним з об'єктів авторського права, аудіовізуальний твір має особливості, обумовлені неоднорідністю складу авторів і інших осіб, які брали участь у його створенні, що відрізняє його від більшості інших об'єктів авторського права, які є плодом творчості одного автора або невеликої групи співавторів.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Як показує практика, сфера суспільних відносин по створенню й використанню аудіовізуальних творів, неухильно розширюється рік у рік. І якщо в країнах - флагманах світової кіноіндустрії (наприклад, Великобританії, США) існує апробований, випробуваний часом механізм правового захисту інтересів авторів аудіовізуального твору, то вітчизняний досвід правового регулювання даних питань і правозастосування перебуває в стадії становлення й розвитку.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При цьому не можна не враховувати тенденції щорічного росту кількості аудіовізуальних </w:t>
      </w:r>
      <w:r>
        <w:rPr>
          <w:rFonts w:ascii="Times New Roman" w:hAnsi="Times New Roman"/>
          <w:sz w:val="28"/>
          <w:szCs w:val="28"/>
          <w:lang w:val="uk-UA"/>
        </w:rPr>
        <w:t>творів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і їх бюджетів; появи на ринку нових компаній, що пропонують свої послуги зі створення аудіовізуальних </w:t>
      </w:r>
      <w:r>
        <w:rPr>
          <w:rFonts w:ascii="Times New Roman" w:hAnsi="Times New Roman"/>
          <w:sz w:val="28"/>
          <w:szCs w:val="28"/>
          <w:lang w:val="uk-UA"/>
        </w:rPr>
        <w:t>твор</w:t>
      </w:r>
      <w:r w:rsidRPr="007A1AFE">
        <w:rPr>
          <w:rFonts w:ascii="Times New Roman" w:hAnsi="Times New Roman"/>
          <w:sz w:val="28"/>
          <w:szCs w:val="28"/>
          <w:lang w:val="uk-UA"/>
        </w:rPr>
        <w:t>ів. Зазначені обставини характеризують аудіовізуальну сферу як вигідний бізнес, що безпосередньо зачіпає права авторів, і свідч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ть про назрілу необхідність теоретичного осмислення підходів до забезпечення й захисту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Незважаючи на внесені в цивільне законодавство зміни, спрямовані на оптимізацію регулювання відносин, що складаються в сфері авторського права, </w:t>
      </w:r>
      <w:r>
        <w:rPr>
          <w:rFonts w:ascii="Times New Roman" w:hAnsi="Times New Roman"/>
          <w:sz w:val="28"/>
          <w:szCs w:val="28"/>
          <w:lang w:val="uk-UA"/>
        </w:rPr>
        <w:t>зв</w:t>
      </w:r>
      <w:r w:rsidRPr="007A1AFE">
        <w:rPr>
          <w:rFonts w:ascii="Times New Roman" w:hAnsi="Times New Roman"/>
          <w:sz w:val="28"/>
          <w:szCs w:val="28"/>
          <w:lang w:val="uk-UA"/>
        </w:rPr>
        <w:t>ертає на себе уваг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низка питань, що виникають при здійсненні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твору, які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потребую</w:t>
      </w:r>
      <w:r>
        <w:rPr>
          <w:rFonts w:ascii="Times New Roman" w:hAnsi="Times New Roman"/>
          <w:sz w:val="28"/>
          <w:szCs w:val="28"/>
          <w:lang w:val="uk-UA"/>
        </w:rPr>
        <w:t>ть</w:t>
      </w:r>
      <w:r w:rsidRPr="00223D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вирішення</w:t>
      </w:r>
      <w:r w:rsidRPr="007A1AFE">
        <w:rPr>
          <w:rFonts w:ascii="Times New Roman" w:hAnsi="Times New Roman"/>
          <w:sz w:val="28"/>
          <w:szCs w:val="28"/>
          <w:lang w:val="uk-UA"/>
        </w:rPr>
        <w:t>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Ситуація, що склалася, обумовлює постановку перед юридичною наукою завдання, пов'язан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з необхідністю дослідження існуючого цивільно-</w:t>
      </w:r>
      <w:r w:rsidRPr="007A1AFE">
        <w:rPr>
          <w:rFonts w:ascii="Times New Roman" w:hAnsi="Times New Roman"/>
          <w:sz w:val="28"/>
          <w:szCs w:val="28"/>
          <w:lang w:val="uk-UA"/>
        </w:rPr>
        <w:lastRenderedPageBreak/>
        <w:t xml:space="preserve">правового механізму здійснення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передбачених законом форм і способів їх захисту.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Вивчення й наукове </w:t>
      </w:r>
      <w:r>
        <w:rPr>
          <w:rFonts w:ascii="Times New Roman" w:hAnsi="Times New Roman"/>
          <w:sz w:val="28"/>
          <w:szCs w:val="28"/>
          <w:lang w:val="uk-UA"/>
        </w:rPr>
        <w:t>опрацювання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зазначених питань дозволить доповнити існуючі в науці цивільного права погляд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що стосуються як у цілому проблем здійснення й захисту авторських прав, так і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зокрема.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Звер</w:t>
      </w:r>
      <w:r>
        <w:rPr>
          <w:rFonts w:ascii="Times New Roman" w:hAnsi="Times New Roman"/>
          <w:sz w:val="28"/>
          <w:szCs w:val="28"/>
          <w:lang w:val="uk-UA"/>
        </w:rPr>
        <w:t>не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ння до досвіду закордонного законодавства й правозастосовної практики дозволить глибше проаналізувати й </w:t>
      </w:r>
      <w:r>
        <w:rPr>
          <w:rFonts w:ascii="Times New Roman" w:hAnsi="Times New Roman"/>
          <w:sz w:val="28"/>
          <w:szCs w:val="28"/>
          <w:lang w:val="uk-UA"/>
        </w:rPr>
        <w:t>зі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ставити існуючі механізми захисту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охарактеризувати їх з погляду ефективності правової регламентації, практичної реалізації й перспектив удосконалювання в зазначених напрямках.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У цей час у світовій юридичній літературі представлені фундаментальні концепції визначення правового статусу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які базуються переважно на законодавстві Великобританії й США.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У цей час неухильне зростає число злочинів, пов'язаних з порушенням авторських і суміжних прав. Проведення й реалізація контрафактної продукції, як результат незаконного використання об'єктів авторського права або суміжних прав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завдає великої шкоди державі, бізнесу й безпосередньо авторам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Разом з тим, органи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внутрішніх справ, через відсутність єдиних концептуальних підходів до </w:t>
      </w:r>
      <w:r>
        <w:rPr>
          <w:rFonts w:ascii="Times New Roman" w:hAnsi="Times New Roman"/>
          <w:sz w:val="28"/>
          <w:szCs w:val="28"/>
          <w:lang w:val="uk-UA"/>
        </w:rPr>
        <w:t>вирішення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питань забезпечення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й, як наслідок, відсутності відповідних методичних рекомендацій, </w:t>
      </w:r>
      <w:r>
        <w:rPr>
          <w:rFonts w:ascii="Times New Roman" w:hAnsi="Times New Roman"/>
          <w:sz w:val="28"/>
          <w:szCs w:val="28"/>
          <w:lang w:val="uk-UA"/>
        </w:rPr>
        <w:t>відчувають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на практиці певні складно</w:t>
      </w:r>
      <w:r>
        <w:rPr>
          <w:rFonts w:ascii="Times New Roman" w:hAnsi="Times New Roman"/>
          <w:sz w:val="28"/>
          <w:szCs w:val="28"/>
          <w:lang w:val="uk-UA"/>
        </w:rPr>
        <w:t>щ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і в розкритті й розслідуванні злочинів. 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Слід зазначити, що відносини, що виникають у сфері здійснення й захисту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регулюються нормами різного галузевого законодавства. З одного боку, це створює передумови для ефективності захисту прав авторів, але з іншого боку, визнача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223D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необхідність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в комплексному дослідженні даних відносин, обґрунтуванні пріоритету </w:t>
      </w:r>
      <w:r w:rsidRPr="007A1AFE">
        <w:rPr>
          <w:rFonts w:ascii="Times New Roman" w:hAnsi="Times New Roman"/>
          <w:sz w:val="28"/>
          <w:szCs w:val="28"/>
          <w:lang w:val="uk-UA"/>
        </w:rPr>
        <w:lastRenderedPageBreak/>
        <w:t xml:space="preserve">цивільно-правових способів і форм захисту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У цьому зв'язку пи</w:t>
      </w:r>
      <w:r>
        <w:rPr>
          <w:rFonts w:ascii="Times New Roman" w:hAnsi="Times New Roman"/>
          <w:sz w:val="28"/>
          <w:szCs w:val="28"/>
          <w:lang w:val="uk-UA"/>
        </w:rPr>
        <w:t>тання здійснення й захисту прав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223D16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</w:t>
      </w:r>
      <w:r w:rsidRPr="007A1AFE">
        <w:rPr>
          <w:rFonts w:ascii="Times New Roman" w:hAnsi="Times New Roman"/>
          <w:sz w:val="28"/>
          <w:szCs w:val="28"/>
          <w:lang w:val="uk-UA"/>
        </w:rPr>
        <w:t>бувають важливе теоретичне й практичне значення.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Сукупність викладених обставин, що демонструють значимість підлягаючих </w:t>
      </w:r>
      <w:r>
        <w:rPr>
          <w:rFonts w:ascii="Times New Roman" w:hAnsi="Times New Roman"/>
          <w:sz w:val="28"/>
          <w:szCs w:val="28"/>
          <w:lang w:val="uk-UA"/>
        </w:rPr>
        <w:t>вирішенню питань, визначила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вибір теми </w:t>
      </w:r>
      <w:r>
        <w:rPr>
          <w:rFonts w:ascii="Times New Roman" w:hAnsi="Times New Roman"/>
          <w:sz w:val="28"/>
          <w:szCs w:val="28"/>
          <w:lang w:val="uk-UA"/>
        </w:rPr>
        <w:t>цього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дипломного дослідження, свідчачи про її актуальність.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У різний час зазначеними проблемами займалися вчені: Б.С. Антимонов, І.А. Близнець, А.І. Ваксберг, Є.П. Гаврилов, В.А.</w:t>
      </w:r>
      <w:r w:rsidRPr="00223D1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Дозорцев, В.І. Еременко, І.А. Зенин, О.С. Іоффе, </w:t>
      </w:r>
      <w:r>
        <w:rPr>
          <w:rFonts w:ascii="Times New Roman" w:hAnsi="Times New Roman"/>
          <w:sz w:val="28"/>
          <w:szCs w:val="28"/>
          <w:lang w:val="uk-UA"/>
        </w:rPr>
        <w:t xml:space="preserve">А.О. Коденець, Е.В. Кохановска, М.М. Ксенофонтова, </w:t>
      </w:r>
      <w:r w:rsidRPr="007A1AFE">
        <w:rPr>
          <w:rFonts w:ascii="Times New Roman" w:hAnsi="Times New Roman"/>
          <w:sz w:val="28"/>
          <w:szCs w:val="28"/>
          <w:lang w:val="uk-UA"/>
        </w:rPr>
        <w:t>Н.В. Макагонова, І.В.</w:t>
      </w:r>
      <w:r w:rsidRPr="00223D1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>Савельєв, А.П.</w:t>
      </w:r>
      <w:r w:rsidRPr="00223D1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>Сергєєв, В.І.</w:t>
      </w:r>
      <w:r w:rsidRPr="00223D1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>Серебровский, Е.А.Суханов, С.А.Чернишова, Е.А.Флейшиц, Н.Д.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7A1AFE">
        <w:rPr>
          <w:rFonts w:ascii="Times New Roman" w:hAnsi="Times New Roman"/>
          <w:sz w:val="28"/>
          <w:szCs w:val="28"/>
          <w:lang w:val="uk-UA"/>
        </w:rPr>
        <w:t>риашвили, а також ряд закордонних авторів: Д.Вильжоен, А.Дебуа, Ф.Джерард, Р.Дюма, А.Керевер, К.Мазуйе,</w:t>
      </w:r>
      <w:r w:rsidRPr="00223D1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>А.Мерсийон, А.Франсон.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Об'єктом дипломного дослідження виступає комплекс суспільних відносин, що складаються безпосередньо між авторами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; між авторами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й особами, що організують процес створення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; між авторами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й організаціями, що забезпечують керування авторськими правами на колективній основі.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Предметом дипломного дослідження є цивільно-правові способи здійснення й захисту авторами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своїх майнових і особистих немайнових прав, а також правозастосовна практика в сфері захисту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у тому числі, практика діяльності органів внутрішніх справ.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Метою </w:t>
      </w:r>
      <w:r>
        <w:rPr>
          <w:rFonts w:ascii="Times New Roman" w:hAnsi="Times New Roman"/>
          <w:sz w:val="28"/>
          <w:szCs w:val="28"/>
          <w:lang w:val="uk-UA"/>
        </w:rPr>
        <w:t>цього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дипломного дослідження є вивчення особливостей правового становища суб'єктів авторського права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Мети дослідження обумовили необхідність постановки й </w:t>
      </w:r>
      <w:r>
        <w:rPr>
          <w:rFonts w:ascii="Times New Roman" w:hAnsi="Times New Roman"/>
          <w:sz w:val="28"/>
          <w:szCs w:val="28"/>
          <w:lang w:val="uk-UA"/>
        </w:rPr>
        <w:t>вирішення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наступних завдань:</w:t>
      </w:r>
    </w:p>
    <w:p w:rsidR="00607CAD" w:rsidRPr="007A1AFE" w:rsidRDefault="00607CAD" w:rsidP="00607CAD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lastRenderedPageBreak/>
        <w:t>1.</w:t>
      </w:r>
      <w:r w:rsidRPr="007A1AFE">
        <w:rPr>
          <w:rFonts w:ascii="Times New Roman" w:hAnsi="Times New Roman"/>
          <w:sz w:val="28"/>
          <w:szCs w:val="28"/>
          <w:lang w:val="uk-UA"/>
        </w:rPr>
        <w:tab/>
        <w:t>Провести історичний аналіз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становлення цивільного законодавства в області створення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607CAD" w:rsidRPr="007A1AFE" w:rsidRDefault="00607CAD" w:rsidP="00607CAD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2.Охарактеризувати правове становище суб'єктів авторських прав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607CAD" w:rsidRPr="007A1AFE" w:rsidRDefault="00607CAD" w:rsidP="00607CAD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3.</w:t>
      </w:r>
      <w:r w:rsidRPr="007A1AFE">
        <w:rPr>
          <w:rFonts w:ascii="Times New Roman" w:hAnsi="Times New Roman"/>
          <w:sz w:val="28"/>
          <w:szCs w:val="28"/>
          <w:lang w:val="uk-UA"/>
        </w:rPr>
        <w:tab/>
        <w:t xml:space="preserve">Проаналізувати сукупність прав, надаваних чинним цивільним законодавством авторам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твору.</w:t>
      </w:r>
    </w:p>
    <w:p w:rsidR="00607CAD" w:rsidRPr="007A1AFE" w:rsidRDefault="00607CAD" w:rsidP="00607CAD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3.</w:t>
      </w:r>
      <w:r w:rsidRPr="007A1AFE">
        <w:rPr>
          <w:rFonts w:ascii="Times New Roman" w:hAnsi="Times New Roman"/>
          <w:sz w:val="28"/>
          <w:szCs w:val="28"/>
          <w:lang w:val="uk-UA"/>
        </w:rPr>
        <w:tab/>
        <w:t xml:space="preserve">Розглянути механізми захисту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що в</w:t>
      </w:r>
      <w:r w:rsidRPr="007A1AFE">
        <w:rPr>
          <w:rFonts w:ascii="Times New Roman" w:hAnsi="Times New Roman"/>
          <w:sz w:val="28"/>
          <w:szCs w:val="28"/>
          <w:lang w:val="uk-UA"/>
        </w:rPr>
        <w:t>становлені цивільним, адміністр</w:t>
      </w:r>
      <w:r>
        <w:rPr>
          <w:rFonts w:ascii="Times New Roman" w:hAnsi="Times New Roman"/>
          <w:sz w:val="28"/>
          <w:szCs w:val="28"/>
          <w:lang w:val="uk-UA"/>
        </w:rPr>
        <w:t>ативним і карним законодавством.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Методологія дипломного дослідження. Методологічною основою дисертаційного дослідження є загальний діалектичний метод наукового пізнання, історичний метод, а також логіко-правовий, порівняльно-правовий, метод системного аналі</w:t>
      </w:r>
      <w:r>
        <w:rPr>
          <w:rFonts w:ascii="Times New Roman" w:hAnsi="Times New Roman"/>
          <w:sz w:val="28"/>
          <w:szCs w:val="28"/>
          <w:lang w:val="uk-UA"/>
        </w:rPr>
        <w:t>зу, соціологічний і інші методи.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Новизна дослідження </w:t>
      </w:r>
      <w:r>
        <w:rPr>
          <w:rFonts w:ascii="Times New Roman" w:hAnsi="Times New Roman"/>
          <w:sz w:val="28"/>
          <w:szCs w:val="28"/>
          <w:lang w:val="uk-UA"/>
        </w:rPr>
        <w:t>міститься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в тому, що воно являє собою комплексне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дослідження питань, що стосуються правового становища суб'єктів авторських прав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>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 Основні положення, що виносяться на захист дипломної роботи:</w:t>
      </w:r>
    </w:p>
    <w:p w:rsidR="00607CAD" w:rsidRPr="000244AE" w:rsidRDefault="00607CAD" w:rsidP="00607CAD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680"/>
        <w:jc w:val="both"/>
        <w:rPr>
          <w:rFonts w:ascii="Times New Roman" w:hAnsi="Times New Roman"/>
          <w:sz w:val="28"/>
          <w:szCs w:val="28"/>
        </w:rPr>
      </w:pPr>
      <w:r w:rsidRPr="007A1AFE">
        <w:rPr>
          <w:rFonts w:ascii="Times New Roman" w:hAnsi="Times New Roman"/>
          <w:sz w:val="28"/>
          <w:szCs w:val="28"/>
        </w:rPr>
        <w:t>Пропонуємо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7A1AFE">
        <w:rPr>
          <w:rFonts w:ascii="Times New Roman" w:hAnsi="Times New Roman"/>
          <w:sz w:val="28"/>
          <w:szCs w:val="28"/>
        </w:rPr>
        <w:t>виділити ознаки, якими можна охарактеризувати саме даний вид об'єктів авторського права: а) наявність комплексу зафіксованих і зв'язаних між собою зображень;б) наявність звукового супроводу; в) можна виділити в якості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7A1AFE">
        <w:rPr>
          <w:rFonts w:ascii="Times New Roman" w:hAnsi="Times New Roman"/>
          <w:sz w:val="28"/>
          <w:szCs w:val="28"/>
        </w:rPr>
        <w:t xml:space="preserve">ознаки аудіовізуального </w:t>
      </w:r>
      <w:r>
        <w:rPr>
          <w:rFonts w:ascii="Times New Roman" w:hAnsi="Times New Roman"/>
          <w:sz w:val="28"/>
          <w:szCs w:val="28"/>
        </w:rPr>
        <w:t>твору</w:t>
      </w:r>
      <w:r w:rsidRPr="007A1AFE">
        <w:rPr>
          <w:rFonts w:ascii="Times New Roman" w:hAnsi="Times New Roman"/>
          <w:sz w:val="28"/>
          <w:szCs w:val="28"/>
        </w:rPr>
        <w:t xml:space="preserve"> його </w:t>
      </w:r>
      <w:r>
        <w:rPr>
          <w:rFonts w:ascii="Times New Roman" w:hAnsi="Times New Roman"/>
          <w:sz w:val="28"/>
          <w:szCs w:val="28"/>
        </w:rPr>
        <w:t>мету</w:t>
      </w:r>
      <w:r w:rsidRPr="007A1AFE">
        <w:rPr>
          <w:rFonts w:ascii="Times New Roman" w:hAnsi="Times New Roman"/>
          <w:sz w:val="28"/>
          <w:szCs w:val="28"/>
        </w:rPr>
        <w:t>, тобто на що воно спрямоване.</w:t>
      </w:r>
    </w:p>
    <w:p w:rsidR="00607CAD" w:rsidRPr="003C4103" w:rsidRDefault="00607CAD" w:rsidP="00607CAD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680"/>
        <w:jc w:val="both"/>
        <w:rPr>
          <w:rFonts w:ascii="Times New Roman" w:hAnsi="Times New Roman"/>
          <w:sz w:val="28"/>
          <w:szCs w:val="28"/>
        </w:rPr>
      </w:pPr>
      <w:r w:rsidRPr="003C4103">
        <w:rPr>
          <w:rFonts w:ascii="Times New Roman" w:hAnsi="Times New Roman"/>
          <w:sz w:val="28"/>
          <w:szCs w:val="28"/>
        </w:rPr>
        <w:t>Пропонуємо виділити як суб'єкта авторського права на аудіовізуальний твір звукорежисера. Визначити, що звукорежисер – це та фізична особа, яка своєю творчою діяльністю забезпечує звукове оформлення аудіовізуального твору, що виражається як в озвучуванні, так і у підборі музичного супроводу.</w:t>
      </w:r>
    </w:p>
    <w:p w:rsidR="00607CAD" w:rsidRPr="003C4103" w:rsidRDefault="00607CAD" w:rsidP="00607CAD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680"/>
        <w:jc w:val="both"/>
        <w:rPr>
          <w:rFonts w:ascii="Times New Roman" w:hAnsi="Times New Roman"/>
          <w:sz w:val="28"/>
          <w:szCs w:val="28"/>
        </w:rPr>
      </w:pPr>
      <w:r w:rsidRPr="003C4103">
        <w:rPr>
          <w:rFonts w:ascii="Times New Roman" w:hAnsi="Times New Roman"/>
          <w:sz w:val="28"/>
          <w:szCs w:val="28"/>
        </w:rPr>
        <w:t>Пропонуємо визначити правовий статус сценариста в такий спосіб: сценарист – це фізична особа, творчою працею якого створюється літературний твір, який може</w:t>
      </w:r>
      <w:r w:rsidRPr="00223D1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C4103">
        <w:rPr>
          <w:rFonts w:ascii="Times New Roman" w:hAnsi="Times New Roman"/>
          <w:sz w:val="28"/>
          <w:szCs w:val="28"/>
        </w:rPr>
        <w:t>бути як</w:t>
      </w:r>
      <w:r w:rsidRPr="00223D1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C4103">
        <w:rPr>
          <w:rFonts w:ascii="Times New Roman" w:hAnsi="Times New Roman"/>
          <w:sz w:val="28"/>
          <w:szCs w:val="28"/>
        </w:rPr>
        <w:t xml:space="preserve">самостійним, так і похідним витвором, </w:t>
      </w:r>
      <w:r w:rsidRPr="003C4103">
        <w:rPr>
          <w:rFonts w:ascii="Times New Roman" w:hAnsi="Times New Roman"/>
          <w:sz w:val="28"/>
          <w:szCs w:val="28"/>
        </w:rPr>
        <w:lastRenderedPageBreak/>
        <w:t>при створенні якого не повинне бути порушення особистих немайнових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3C4103">
        <w:rPr>
          <w:rFonts w:ascii="Times New Roman" w:hAnsi="Times New Roman"/>
          <w:sz w:val="28"/>
          <w:szCs w:val="28"/>
        </w:rPr>
        <w:t>і майнових прав первісного автора.</w:t>
      </w:r>
    </w:p>
    <w:p w:rsidR="00607CAD" w:rsidRPr="007A1AFE" w:rsidRDefault="00607CAD" w:rsidP="00607CA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Структура й обсяг роботи обумовлені метою й завданнями дослідження. Дипломне дослідження складається із </w:t>
      </w:r>
      <w:r>
        <w:rPr>
          <w:rFonts w:ascii="Times New Roman" w:hAnsi="Times New Roman"/>
          <w:sz w:val="28"/>
          <w:szCs w:val="28"/>
          <w:lang w:val="uk-UA"/>
        </w:rPr>
        <w:t xml:space="preserve">вступу, </w:t>
      </w:r>
      <w:r w:rsidRPr="00CE1804">
        <w:rPr>
          <w:rFonts w:ascii="Times New Roman" w:hAnsi="Times New Roman"/>
          <w:sz w:val="28"/>
          <w:szCs w:val="28"/>
          <w:lang w:val="uk-UA"/>
        </w:rPr>
        <w:t>трьох</w:t>
      </w:r>
      <w:r>
        <w:rPr>
          <w:rFonts w:ascii="Times New Roman" w:hAnsi="Times New Roman"/>
          <w:sz w:val="28"/>
          <w:szCs w:val="28"/>
          <w:lang w:val="uk-UA"/>
        </w:rPr>
        <w:t xml:space="preserve"> глав, висновку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й списку літератури.</w:t>
      </w:r>
    </w:p>
    <w:p w:rsidR="00252B94" w:rsidRDefault="00607CAD" w:rsidP="00252B94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252B94" w:rsidRPr="007A1AFE" w:rsidRDefault="00252B94" w:rsidP="00252B9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A1AFE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Відповідно до поставленої мети </w:t>
      </w:r>
      <w:r>
        <w:rPr>
          <w:rFonts w:ascii="Times New Roman" w:hAnsi="Times New Roman"/>
          <w:sz w:val="28"/>
          <w:szCs w:val="28"/>
          <w:lang w:val="uk-UA"/>
        </w:rPr>
        <w:t>цього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дипломного дослідження нами були встановлені особливості правового становища суб'єктів прав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Для досягнення поставленої мети були </w:t>
      </w:r>
      <w:r>
        <w:rPr>
          <w:rFonts w:ascii="Times New Roman" w:hAnsi="Times New Roman"/>
          <w:sz w:val="28"/>
          <w:szCs w:val="28"/>
          <w:lang w:val="uk-UA"/>
        </w:rPr>
        <w:t>вирішені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завдання, які дозволили досягти поставленої мети.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Насамперед було досліджено, шляхом застосування історичного методу пізнання, становлення відносин по створенню й використанню аудіовізуальних </w:t>
      </w:r>
      <w:r>
        <w:rPr>
          <w:rFonts w:ascii="Times New Roman" w:hAnsi="Times New Roman"/>
          <w:sz w:val="28"/>
          <w:szCs w:val="28"/>
          <w:lang w:val="uk-UA"/>
        </w:rPr>
        <w:t>творів</w:t>
      </w:r>
      <w:r w:rsidRPr="007A1AFE">
        <w:rPr>
          <w:rFonts w:ascii="Times New Roman" w:hAnsi="Times New Roman"/>
          <w:sz w:val="28"/>
          <w:szCs w:val="28"/>
          <w:lang w:val="uk-UA"/>
        </w:rPr>
        <w:t>. Розглянуті приклади судової практики, за допомогою якої даний об'єкт згодом стали відносит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до видів об'єктів авторського права.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Досліджена судова практика, яка дала можливість визначити суб'єктний склад осіб, що </w:t>
      </w:r>
      <w:r>
        <w:rPr>
          <w:rFonts w:ascii="Times New Roman" w:hAnsi="Times New Roman"/>
          <w:sz w:val="28"/>
          <w:szCs w:val="28"/>
          <w:lang w:val="uk-UA"/>
        </w:rPr>
        <w:t>мають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право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Встановлено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що специфічною особливістю розвитку авторського права в аудіовізуальній сфері є його тісний взаємозв'язок з технічним прогресом. Технічні досягнення, що сприяли появі й удосконалюванню </w:t>
      </w:r>
      <w:r>
        <w:rPr>
          <w:rFonts w:ascii="Times New Roman" w:hAnsi="Times New Roman"/>
          <w:sz w:val="28"/>
          <w:szCs w:val="28"/>
          <w:lang w:val="uk-UA"/>
        </w:rPr>
        <w:t>засобів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поширення створених авторами </w:t>
      </w:r>
      <w:r>
        <w:rPr>
          <w:rFonts w:ascii="Times New Roman" w:hAnsi="Times New Roman"/>
          <w:sz w:val="28"/>
          <w:szCs w:val="28"/>
          <w:lang w:val="uk-UA"/>
        </w:rPr>
        <w:t>творів</w:t>
      </w:r>
      <w:r w:rsidRPr="007A1AFE">
        <w:rPr>
          <w:rFonts w:ascii="Times New Roman" w:hAnsi="Times New Roman"/>
          <w:sz w:val="28"/>
          <w:szCs w:val="28"/>
          <w:lang w:val="uk-UA"/>
        </w:rPr>
        <w:t>, породжували й продовжують породжувати необхідність удосконалювання законодавства, спрямованого на захист прав авторів.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Можна зробити висновок про те, що значну роль у формуванні законодавства в сфері створення й використання аудіовізуальних </w:t>
      </w:r>
      <w:r>
        <w:rPr>
          <w:rFonts w:ascii="Times New Roman" w:hAnsi="Times New Roman"/>
          <w:sz w:val="28"/>
          <w:szCs w:val="28"/>
          <w:lang w:val="uk-UA"/>
        </w:rPr>
        <w:t>творів</w:t>
      </w:r>
      <w:r w:rsidRPr="007A1AFE">
        <w:rPr>
          <w:rFonts w:ascii="Times New Roman" w:hAnsi="Times New Roman"/>
          <w:sz w:val="28"/>
          <w:szCs w:val="28"/>
          <w:lang w:val="uk-UA"/>
        </w:rPr>
        <w:t>, зіграла судова практика. Саме завдяки їй стало можливим розглядати кінофільми як об'єкти авторського права. Більше того, навіть на сучасному етапі розвитку кіноіндустрії судова практика сприяє тому, щоб нормативно-правові акти в даній сфері не були статичними. Це пояснюється тим, що технічні способи створення кінофільмів розбудовуються досить швидко.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У цьому зв'язку, цивільно-правові відносини, що складаються із приводу створення й поширення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потребують динамічного й гнучкого правового регулювання.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 Незважаючи на те, що </w:t>
      </w:r>
      <w:r>
        <w:rPr>
          <w:rFonts w:ascii="Times New Roman" w:hAnsi="Times New Roman"/>
          <w:sz w:val="28"/>
          <w:szCs w:val="28"/>
          <w:lang w:val="uk-UA"/>
        </w:rPr>
        <w:t>зміст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поняття «аудіовізуальний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» охоплює кінематограф, виникнення й поширення якого </w:t>
      </w:r>
      <w:r>
        <w:rPr>
          <w:rFonts w:ascii="Times New Roman" w:hAnsi="Times New Roman"/>
          <w:sz w:val="28"/>
          <w:szCs w:val="28"/>
          <w:lang w:val="uk-UA"/>
        </w:rPr>
        <w:t>відноситься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до більш ранніх періодів розвитку цивільного законодавства в сфері охорони авторських прав, </w:t>
      </w:r>
      <w:r w:rsidRPr="007A1AFE">
        <w:rPr>
          <w:rFonts w:ascii="Times New Roman" w:hAnsi="Times New Roman"/>
          <w:sz w:val="28"/>
          <w:szCs w:val="28"/>
          <w:lang w:val="uk-UA"/>
        </w:rPr>
        <w:lastRenderedPageBreak/>
        <w:t xml:space="preserve">уперше термін «аудіовізуальний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» був офіційно вжитий у загальногромадянському законодавстві в статті 134 Основ цивільного законодавства Союзу РСР і республік 1991 року. Надалі, з розвитком аудіовізуальної сфери, </w:t>
      </w:r>
      <w:r>
        <w:rPr>
          <w:rFonts w:ascii="Times New Roman" w:hAnsi="Times New Roman"/>
          <w:sz w:val="28"/>
          <w:szCs w:val="28"/>
          <w:lang w:val="uk-UA"/>
        </w:rPr>
        <w:t>зміст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даного поняття видозмінюва</w:t>
      </w:r>
      <w:r>
        <w:rPr>
          <w:rFonts w:ascii="Times New Roman" w:hAnsi="Times New Roman"/>
          <w:sz w:val="28"/>
          <w:szCs w:val="28"/>
          <w:lang w:val="uk-UA"/>
        </w:rPr>
        <w:t>вся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що безпосередньо відображалося на конкретизації суб'єктів і </w:t>
      </w:r>
      <w:r>
        <w:rPr>
          <w:rFonts w:ascii="Times New Roman" w:hAnsi="Times New Roman"/>
          <w:sz w:val="28"/>
          <w:szCs w:val="28"/>
          <w:lang w:val="uk-UA"/>
        </w:rPr>
        <w:t>вмісті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їх прав.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ab/>
        <w:t xml:space="preserve">Виникнення й розвиток авторського права в аудіовізуальній сфері характеризується особливостями відповідного історичного етапу соціально-економічного й політичного розвитку України. Накопичений історичний досвід становлення й розвитку авторського права в аудіовізуальній сфері дозволяє виявити як позитивні, так і негативні тенденції у формуванні законодавчої бази й правозастосовній практиці, використовувати досягнення цивілістики з метою оптимізації забезпечення й </w:t>
      </w:r>
      <w:r>
        <w:rPr>
          <w:rFonts w:ascii="Times New Roman" w:hAnsi="Times New Roman"/>
          <w:sz w:val="28"/>
          <w:szCs w:val="28"/>
          <w:lang w:val="uk-UA"/>
        </w:rPr>
        <w:t>захисту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прав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. Слід зазначити, що на сьогоднішній день законодавств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України регулює всі етапи створення й використання аудіовізуальних </w:t>
      </w:r>
      <w:r>
        <w:rPr>
          <w:rFonts w:ascii="Times New Roman" w:hAnsi="Times New Roman"/>
          <w:sz w:val="28"/>
          <w:szCs w:val="28"/>
          <w:lang w:val="uk-UA"/>
        </w:rPr>
        <w:t>творів</w:t>
      </w:r>
      <w:r w:rsidRPr="007A1AFE">
        <w:rPr>
          <w:rFonts w:ascii="Times New Roman" w:hAnsi="Times New Roman"/>
          <w:sz w:val="28"/>
          <w:szCs w:val="28"/>
          <w:lang w:val="uk-UA"/>
        </w:rPr>
        <w:t>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є одним з видів об'єктів авторського права. Йому властиві ті універсальні ознаки, які характерні для всіх </w:t>
      </w:r>
      <w:r w:rsidRPr="00374E5E">
        <w:rPr>
          <w:rFonts w:ascii="Times New Roman" w:hAnsi="Times New Roman"/>
          <w:sz w:val="28"/>
          <w:szCs w:val="28"/>
          <w:lang w:val="uk-UA"/>
        </w:rPr>
        <w:t>творів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При цьому можна виділити ознаки, якими можна охарактеризувати саме даний вид об'єктів авторського права: а) наявність комплексу зафіксованих і зв'язаних між собою зображень;б) наявність звукового супроводу; в) можна виділити </w:t>
      </w:r>
      <w:r>
        <w:rPr>
          <w:rFonts w:ascii="Times New Roman" w:hAnsi="Times New Roman"/>
          <w:sz w:val="28"/>
          <w:szCs w:val="28"/>
          <w:lang w:val="uk-UA"/>
        </w:rPr>
        <w:t>як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ознак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його ціль, тобто на що в</w:t>
      </w:r>
      <w:r>
        <w:rPr>
          <w:rFonts w:ascii="Times New Roman" w:hAnsi="Times New Roman"/>
          <w:sz w:val="28"/>
          <w:szCs w:val="28"/>
          <w:lang w:val="uk-UA"/>
        </w:rPr>
        <w:t xml:space="preserve">ін </w:t>
      </w:r>
      <w:r w:rsidRPr="007A1AFE">
        <w:rPr>
          <w:rFonts w:ascii="Times New Roman" w:hAnsi="Times New Roman"/>
          <w:sz w:val="28"/>
          <w:szCs w:val="28"/>
          <w:lang w:val="uk-UA"/>
        </w:rPr>
        <w:t>спрямован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7A1AFE">
        <w:rPr>
          <w:rFonts w:ascii="Times New Roman" w:hAnsi="Times New Roman"/>
          <w:sz w:val="28"/>
          <w:szCs w:val="28"/>
          <w:lang w:val="uk-UA"/>
        </w:rPr>
        <w:t>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Проведене дослідження про правове </w:t>
      </w:r>
      <w:r>
        <w:rPr>
          <w:rFonts w:ascii="Times New Roman" w:hAnsi="Times New Roman"/>
          <w:sz w:val="28"/>
          <w:szCs w:val="28"/>
          <w:lang w:val="uk-UA"/>
        </w:rPr>
        <w:t>положення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суб'єктів авторського права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дозволило зробити наступні висновки.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У відповідності зі ст. 435 </w:t>
      </w:r>
      <w:r>
        <w:rPr>
          <w:rFonts w:ascii="Times New Roman" w:hAnsi="Times New Roman"/>
          <w:sz w:val="28"/>
          <w:szCs w:val="28"/>
          <w:lang w:val="uk-UA"/>
        </w:rPr>
        <w:t>Ц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К України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ст.7 ЗУ «Про авторське право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суміжн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права» суб'єктами авторського права є автор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а також спадкоємці й особи, яким автором або його спадкоємцями бул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передані авторські майнові права. У законодавст</w:t>
      </w:r>
      <w:r>
        <w:rPr>
          <w:rFonts w:ascii="Times New Roman" w:hAnsi="Times New Roman"/>
          <w:sz w:val="28"/>
          <w:szCs w:val="28"/>
          <w:lang w:val="uk-UA"/>
        </w:rPr>
        <w:t>ві й на практиці слово «автор» в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живається </w:t>
      </w:r>
      <w:r>
        <w:rPr>
          <w:rFonts w:ascii="Times New Roman" w:hAnsi="Times New Roman"/>
          <w:sz w:val="28"/>
          <w:szCs w:val="28"/>
          <w:lang w:val="uk-UA"/>
        </w:rPr>
        <w:t xml:space="preserve">!!!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або в широкому змісті, включаючи сюди всі категорії громадян, що є суб'єктами первісного авторського права. Авторами зізнаються творці </w:t>
      </w:r>
      <w:r w:rsidRPr="00F05441">
        <w:rPr>
          <w:rFonts w:ascii="Times New Roman" w:hAnsi="Times New Roman"/>
          <w:sz w:val="28"/>
          <w:szCs w:val="28"/>
          <w:lang w:val="uk-UA"/>
        </w:rPr>
        <w:t>творів</w:t>
      </w:r>
      <w:r w:rsidRPr="007A1AFE">
        <w:rPr>
          <w:rFonts w:ascii="Times New Roman" w:hAnsi="Times New Roman"/>
          <w:sz w:val="28"/>
          <w:szCs w:val="28"/>
          <w:lang w:val="uk-UA"/>
        </w:rPr>
        <w:t>. Автор – ця фізична особа, творчою працею яко</w:t>
      </w:r>
      <w:r>
        <w:rPr>
          <w:rFonts w:ascii="Times New Roman" w:hAnsi="Times New Roman"/>
          <w:sz w:val="28"/>
          <w:szCs w:val="28"/>
          <w:lang w:val="uk-UA"/>
        </w:rPr>
        <w:t xml:space="preserve">ї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створений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A1AFE">
        <w:rPr>
          <w:rFonts w:ascii="Times New Roman" w:hAnsi="Times New Roman"/>
          <w:sz w:val="28"/>
          <w:szCs w:val="28"/>
          <w:lang w:val="uk-UA"/>
        </w:rPr>
        <w:lastRenderedPageBreak/>
        <w:t xml:space="preserve">Визначення містить тільки одна вимога – щоб автор був фізичною особою, вік і дієздатність значення не мають. Саме по собі володіння правами автора віднесене до цивільної правоздатності громадян, вони здобуваються автором </w:t>
      </w:r>
      <w:r>
        <w:rPr>
          <w:rFonts w:ascii="Times New Roman" w:hAnsi="Times New Roman"/>
          <w:sz w:val="28"/>
          <w:szCs w:val="28"/>
          <w:lang w:val="uk-UA"/>
        </w:rPr>
        <w:t xml:space="preserve">через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створення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незалежно від намірів особи, його віку, здоров'я, але самостійне здійснення цих прав </w:t>
      </w:r>
      <w:r>
        <w:rPr>
          <w:rFonts w:ascii="Times New Roman" w:hAnsi="Times New Roman"/>
          <w:sz w:val="28"/>
          <w:szCs w:val="28"/>
          <w:lang w:val="uk-UA"/>
        </w:rPr>
        <w:t>вимагає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певно</w:t>
      </w:r>
      <w:r>
        <w:rPr>
          <w:rFonts w:ascii="Times New Roman" w:hAnsi="Times New Roman"/>
          <w:sz w:val="28"/>
          <w:szCs w:val="28"/>
          <w:lang w:val="uk-UA"/>
        </w:rPr>
        <w:t>го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ступеня дієздатності. Неодмінна умова виникнення права авторства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інших авторських правомоч</w:t>
      </w:r>
      <w:r>
        <w:rPr>
          <w:rFonts w:ascii="Times New Roman" w:hAnsi="Times New Roman"/>
          <w:sz w:val="28"/>
          <w:szCs w:val="28"/>
          <w:lang w:val="uk-UA"/>
        </w:rPr>
        <w:t>ностей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– творчий характер праці, виявлений особою при створенні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Творчий характер праці творця, що виразився в </w:t>
      </w:r>
      <w:r>
        <w:rPr>
          <w:rFonts w:ascii="Times New Roman" w:hAnsi="Times New Roman"/>
          <w:sz w:val="28"/>
          <w:szCs w:val="28"/>
          <w:lang w:val="uk-UA"/>
        </w:rPr>
        <w:t>творі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- це єдиний і універсальний критерій для виникнення права авторства. Авторське право на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створений спільною творчою працею двох або більш осіб, належить співавторам спільно незалежно від того, чи утворює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одне нерозривне ціле або складається із частин, кожна з яких має також і самостійне значення. Розрізняють два види співавторства: нероздільн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що виникає відносно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який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становить одне нерозривне ціле, і роздільне співавторство – воно виникає відносно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що полягає із частин, кожна з яких має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самостійне значення; при цьому мається на увазі, що в останньому випадку кожний співавтор створив свою частину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Авторське право переходить у спадщину. При цьому застосовуються загальні правила спадкоємного права про визначення кола спадкоємців, про спадкоємців за законом і за заповітом. Однак авторські права спадкоємців мають певні обмеження: 1) не усі права можуть переходити в спадщину. Зокрема, особисті немайнові права, нерозривно пов'язані з особистістю автора. 2) спадкоємцям переходить у спадщину право на оприлюднення, хоча воно і є особистим немайновим. Однак якщо автор спеціально заборонив оприлюднення свого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то реалізація цього права спадкоємцями представляється неправомірно.3) У спадщину можуть переходити не тільки виняткові, але й невиняткові права, у тому числі отримані за договором, крім тих прав, які нерозривно пов'язані з особистістю правовласника. Інші суб'єкти авторських прав. Учасниками авторських правовідносин можуть бути особи, що одержали авторські права за договором. Це можуть бути як фізичні, так і </w:t>
      </w:r>
      <w:r w:rsidRPr="007A1AFE">
        <w:rPr>
          <w:rFonts w:ascii="Times New Roman" w:hAnsi="Times New Roman"/>
          <w:sz w:val="28"/>
          <w:szCs w:val="28"/>
          <w:lang w:val="uk-UA"/>
        </w:rPr>
        <w:lastRenderedPageBreak/>
        <w:t xml:space="preserve">юридичні особи. До них </w:t>
      </w:r>
      <w:r>
        <w:rPr>
          <w:rFonts w:ascii="Times New Roman" w:hAnsi="Times New Roman"/>
          <w:sz w:val="28"/>
          <w:szCs w:val="28"/>
          <w:lang w:val="uk-UA"/>
        </w:rPr>
        <w:t>відносяться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насамперед, користувачі, які здобувають права на використання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конкретними способами. Користувачам може бути надане договором право на надання відповідних прав іншим особам. При придбанні прав на них необхідно переконатися в тому, що ці права дійсно передані їм.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 У відповідності зі ст. 17 Закону України </w:t>
      </w:r>
      <w:r>
        <w:rPr>
          <w:rFonts w:ascii="Times New Roman" w:hAnsi="Times New Roman"/>
          <w:sz w:val="28"/>
          <w:szCs w:val="28"/>
          <w:lang w:val="uk-UA"/>
        </w:rPr>
        <w:t>«Про авторське право і суміжні права»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визначене, що суб'єктами авторських прав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режисер-постановник, оператор-постановник, художник-постановник, сценарист, композитор, якщо музика написана для фільму.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Аналіз участі кожного із суб'єктів прав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 xml:space="preserve">твір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показав, що законодавець не визначає відносини між зазначеними особами як відносини співавторства.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7A1AFE">
        <w:rPr>
          <w:rFonts w:ascii="Times New Roman" w:hAnsi="Times New Roman"/>
          <w:sz w:val="28"/>
          <w:szCs w:val="28"/>
          <w:lang w:val="uk-UA"/>
        </w:rPr>
        <w:t>важає</w:t>
      </w:r>
      <w:r>
        <w:rPr>
          <w:rFonts w:ascii="Times New Roman" w:hAnsi="Times New Roman"/>
          <w:sz w:val="28"/>
          <w:szCs w:val="28"/>
          <w:lang w:val="uk-UA"/>
        </w:rPr>
        <w:t>ться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що інститут співавторства </w:t>
      </w:r>
      <w:r>
        <w:rPr>
          <w:rFonts w:ascii="Times New Roman" w:hAnsi="Times New Roman"/>
          <w:sz w:val="28"/>
          <w:szCs w:val="28"/>
          <w:lang w:val="uk-UA"/>
        </w:rPr>
        <w:t xml:space="preserve">певною </w:t>
      </w:r>
      <w:r w:rsidRPr="007A1AFE">
        <w:rPr>
          <w:rFonts w:ascii="Times New Roman" w:hAnsi="Times New Roman"/>
          <w:sz w:val="28"/>
          <w:szCs w:val="28"/>
          <w:lang w:val="uk-UA"/>
        </w:rPr>
        <w:t>мірою підходить до відносин між авторами фільму. Більше того, воно мож</w:t>
      </w:r>
      <w:r>
        <w:rPr>
          <w:rFonts w:ascii="Times New Roman" w:hAnsi="Times New Roman"/>
          <w:sz w:val="28"/>
          <w:szCs w:val="28"/>
          <w:lang w:val="uk-UA"/>
        </w:rPr>
        <w:t>е бути одночасно нероздільним (</w:t>
      </w:r>
      <w:r w:rsidRPr="007A1AFE">
        <w:rPr>
          <w:rFonts w:ascii="Times New Roman" w:hAnsi="Times New Roman"/>
          <w:sz w:val="28"/>
          <w:szCs w:val="28"/>
          <w:lang w:val="uk-UA"/>
        </w:rPr>
        <w:t>між режисером-постановником і оператором- постановником) і роздільним(між сценаристом, художником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7A1AFE">
        <w:rPr>
          <w:rFonts w:ascii="Times New Roman" w:hAnsi="Times New Roman"/>
          <w:sz w:val="28"/>
          <w:szCs w:val="28"/>
          <w:lang w:val="uk-UA"/>
        </w:rPr>
        <w:t>постановником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і композитором).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Характеризуючи правове становище сценариста, був зроблений висновок про те, що даний суб'єкт може як первісним автором (у випадку, коли він пише самостійний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сценарій) і похідним автором (у випадку, коли сценарій пишеться по оригінальному художньому твору). Крім того, коли сценарист є похідним автором, йому (або особам, яким він передав свої майнові права) необхідно одержати відповідний дозвіл від первісного автора, якщо строк охорони на оригінальний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минув і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перейшов у суспільне надбання, сценарист може спотворит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задум автора художнього твору. Також установлен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що, коли автор первісного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бере участь у написанні сценарію, то між самим сценаристом і автор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виникають відносини співавторства. Запропоноване наступне визначення поняття сценариста:сценарист – це фізична особа, творчою працею якого створюється літературний твір, який може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>бути як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самостійним, так і похідним </w:t>
      </w:r>
      <w:r>
        <w:rPr>
          <w:rFonts w:ascii="Times New Roman" w:hAnsi="Times New Roman"/>
          <w:sz w:val="28"/>
          <w:szCs w:val="28"/>
          <w:lang w:val="uk-UA"/>
        </w:rPr>
        <w:t>твором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при </w:t>
      </w:r>
      <w:r w:rsidRPr="007A1AFE">
        <w:rPr>
          <w:rFonts w:ascii="Times New Roman" w:hAnsi="Times New Roman"/>
          <w:sz w:val="28"/>
          <w:szCs w:val="28"/>
          <w:lang w:val="uk-UA"/>
        </w:rPr>
        <w:lastRenderedPageBreak/>
        <w:t>створенні якого не повинн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бути порушення особистих немайнових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>і майнових прав первісного автора.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 З урахуванням творчого внеску в створення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 п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ропонуємо розглядати звукорежисера як суб'єкта права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і визначити його статус у такий спосіб: звукорежисер – це фізична особа, яка своєю творчою діяльністю забезпечує звукове оформлення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що виражаються в озвучуванні, так і в доборі музичного супроводу.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 Таким чином, вважаємо за необхідне закріпити в законодавстві України про авторське право, що особи, що брати участь у створенні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є співавторами (нероздільними й роздільними), а також включити в перелік осіб, що володіють авторськими правами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твір,</w:t>
      </w:r>
      <w:r w:rsidRPr="007A1AFE">
        <w:rPr>
          <w:rFonts w:ascii="Times New Roman" w:hAnsi="Times New Roman"/>
          <w:sz w:val="28"/>
          <w:szCs w:val="28"/>
          <w:lang w:val="uk-UA"/>
        </w:rPr>
        <w:t>- звукорежисера.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На підставі проведеного дослідження </w:t>
      </w:r>
      <w:r>
        <w:rPr>
          <w:rFonts w:ascii="Times New Roman" w:hAnsi="Times New Roman"/>
          <w:sz w:val="28"/>
          <w:szCs w:val="28"/>
          <w:lang w:val="uk-UA"/>
        </w:rPr>
        <w:t>змісту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авторських прав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були зроблені наступні висновки.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ab/>
        <w:t xml:space="preserve">Творцям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властиві як особисті немайнові, так і майнові права. Особисті немайнові, за загальним правилом, є невідчужуваними й зберігаються за особистістю автора не тільки при житті, але й після його смерті.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>До особистих немайнових прав слід віднести: право авторства, право на ім'я, право на оприлюднення, право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на захист репутації автора і його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 право на відкликання. Кожний суб'єкт права на аудіовізуальний </w:t>
      </w:r>
      <w:r w:rsidRPr="00890FE4"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має </w:t>
      </w:r>
      <w:r>
        <w:rPr>
          <w:rFonts w:ascii="Times New Roman" w:hAnsi="Times New Roman"/>
          <w:sz w:val="28"/>
          <w:szCs w:val="28"/>
          <w:lang w:val="uk-UA"/>
        </w:rPr>
        <w:t>зазначені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права. Особливістю їх реалізації є те, що вони їх використовують на весь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у цілому. Кож</w:t>
      </w:r>
      <w:r>
        <w:rPr>
          <w:rFonts w:ascii="Times New Roman" w:hAnsi="Times New Roman"/>
          <w:sz w:val="28"/>
          <w:szCs w:val="28"/>
          <w:lang w:val="uk-UA"/>
        </w:rPr>
        <w:t>ен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з авторів може звернутися за захистом порушеного особистого немайнового права навіть, якщо інші автори не виявляють на те своєї волі.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6180">
        <w:rPr>
          <w:rFonts w:ascii="Times New Roman" w:hAnsi="Times New Roman"/>
          <w:sz w:val="28"/>
          <w:szCs w:val="28"/>
          <w:lang w:val="uk-UA"/>
        </w:rPr>
        <w:t xml:space="preserve">За загальним правилом право авторства </w:t>
      </w:r>
      <w:r>
        <w:rPr>
          <w:rFonts w:ascii="Times New Roman" w:hAnsi="Times New Roman"/>
          <w:sz w:val="28"/>
          <w:szCs w:val="28"/>
          <w:lang w:val="uk-UA"/>
        </w:rPr>
        <w:t xml:space="preserve">– це </w:t>
      </w:r>
      <w:r w:rsidRPr="00166180">
        <w:rPr>
          <w:rFonts w:ascii="Times New Roman" w:hAnsi="Times New Roman"/>
          <w:sz w:val="28"/>
          <w:szCs w:val="28"/>
          <w:lang w:val="uk-UA"/>
        </w:rPr>
        <w:t>право, яке забезпечує юридичну можливість особи вважатися автором твор</w:t>
      </w:r>
      <w:r>
        <w:rPr>
          <w:rFonts w:ascii="Times New Roman" w:hAnsi="Times New Roman"/>
          <w:sz w:val="28"/>
          <w:szCs w:val="28"/>
          <w:lang w:val="uk-UA"/>
        </w:rPr>
        <w:t>у,</w:t>
      </w:r>
      <w:r w:rsidRPr="00166180">
        <w:rPr>
          <w:rFonts w:ascii="Times New Roman" w:hAnsi="Times New Roman"/>
          <w:sz w:val="28"/>
          <w:szCs w:val="28"/>
          <w:lang w:val="uk-UA"/>
        </w:rPr>
        <w:t xml:space="preserve"> і витіка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166180">
        <w:rPr>
          <w:rFonts w:ascii="Times New Roman" w:hAnsi="Times New Roman"/>
          <w:sz w:val="28"/>
          <w:szCs w:val="28"/>
          <w:lang w:val="uk-UA"/>
        </w:rPr>
        <w:t xml:space="preserve"> звідси можливість вимоги визнання даного права від інших осіб.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Право авторства дає підставу для виникнення інших, як особистих немайнових, так і майнових </w:t>
      </w:r>
      <w:r w:rsidRPr="007A1AFE">
        <w:rPr>
          <w:rFonts w:ascii="Times New Roman" w:hAnsi="Times New Roman"/>
          <w:sz w:val="28"/>
          <w:szCs w:val="28"/>
          <w:lang w:val="uk-UA"/>
        </w:rPr>
        <w:lastRenderedPageBreak/>
        <w:t xml:space="preserve">прав. Дане особисте немайнове право дозволяє авторові ототожнювати себе зі створеним </w:t>
      </w:r>
      <w:r>
        <w:rPr>
          <w:rFonts w:ascii="Times New Roman" w:hAnsi="Times New Roman"/>
          <w:sz w:val="28"/>
          <w:szCs w:val="28"/>
          <w:lang w:val="uk-UA"/>
        </w:rPr>
        <w:t>ни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/>
          <w:sz w:val="28"/>
          <w:szCs w:val="28"/>
          <w:lang w:val="uk-UA"/>
        </w:rPr>
        <w:t>твором</w:t>
      </w:r>
      <w:r w:rsidRPr="007A1AFE">
        <w:rPr>
          <w:rFonts w:ascii="Times New Roman" w:hAnsi="Times New Roman"/>
          <w:sz w:val="28"/>
          <w:szCs w:val="28"/>
          <w:lang w:val="uk-UA"/>
        </w:rPr>
        <w:t>. Отже, право авторства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>можна розглядати як «фундамент» для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можливості авторів аудіовізуальних </w:t>
      </w:r>
      <w:r w:rsidRPr="00393A57">
        <w:rPr>
          <w:rFonts w:ascii="Times New Roman" w:hAnsi="Times New Roman"/>
          <w:sz w:val="28"/>
          <w:szCs w:val="28"/>
          <w:lang w:val="uk-UA"/>
        </w:rPr>
        <w:t>творів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реалізовувати інші права, надані їм відповідно до чинного законодавства в сфері авторського права.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Право на ім'я також притаманно суб'єктам права на аудіовізуальний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Вміст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даного правочину нічим не відрізняється в сфері створення кінофільмів від їхніх інших областей творчої діяльності. Здійснюючи дане право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автор (автори)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мож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доводити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його до загальної відомості під власним іменем, використовуючи псевдонім або оприлюднити його анонімно. Для використання псевдоніма необхідно враховувати важливий критерій – такий псевдонім не повинен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7A1AFE">
        <w:rPr>
          <w:rFonts w:ascii="Times New Roman" w:hAnsi="Times New Roman"/>
          <w:sz w:val="28"/>
          <w:szCs w:val="28"/>
          <w:lang w:val="uk-UA"/>
        </w:rPr>
        <w:t>водит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широку аудиторію в оману. Інакше кажучи, не можна використовувати прізвище знаменитого режисера художніх фільм як псевдонім особі, яка також створює даний вид об'єктів авторського права.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Право на оприлюднення означає, що тільки автор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ухвалює рішення щодо подальшої долі створеного їм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У юридичній літературі вказується, що саме дане право «забезпечує авторові можливість публічного розголосу створеного їм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». Реалізація даного правочину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свідчить про те, що творці бажають довести його до загальної </w:t>
      </w:r>
      <w:r>
        <w:rPr>
          <w:rFonts w:ascii="Times New Roman" w:hAnsi="Times New Roman"/>
          <w:sz w:val="28"/>
          <w:szCs w:val="28"/>
          <w:lang w:val="uk-UA"/>
        </w:rPr>
        <w:t>інформації</w:t>
      </w:r>
      <w:r w:rsidRPr="007A1AFE">
        <w:rPr>
          <w:rFonts w:ascii="Times New Roman" w:hAnsi="Times New Roman"/>
          <w:sz w:val="28"/>
          <w:szCs w:val="28"/>
          <w:lang w:val="uk-UA"/>
        </w:rPr>
        <w:t>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Право на захист репутації автора і його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означає, що, автори у випадку </w:t>
      </w:r>
      <w:r>
        <w:rPr>
          <w:rFonts w:ascii="Times New Roman" w:hAnsi="Times New Roman"/>
          <w:sz w:val="28"/>
          <w:szCs w:val="28"/>
          <w:lang w:val="uk-UA"/>
        </w:rPr>
        <w:t>спотворення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,скорочення </w:t>
      </w:r>
      <w:r>
        <w:rPr>
          <w:rFonts w:ascii="Times New Roman" w:hAnsi="Times New Roman"/>
          <w:sz w:val="28"/>
          <w:szCs w:val="28"/>
          <w:lang w:val="uk-UA"/>
        </w:rPr>
        <w:t>твору 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інших дій, спрямованих на </w:t>
      </w:r>
      <w:r>
        <w:rPr>
          <w:rFonts w:ascii="Times New Roman" w:hAnsi="Times New Roman"/>
          <w:sz w:val="28"/>
          <w:szCs w:val="28"/>
          <w:lang w:val="uk-UA"/>
        </w:rPr>
        <w:t>посягання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недоторканності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можуть звернутися за захистом зазначеного правочину. Дане право вказує на те, що тільки автор має право здійснювати які-небудь зміни, доповнення в с</w:t>
      </w:r>
      <w:r>
        <w:rPr>
          <w:rFonts w:ascii="Times New Roman" w:hAnsi="Times New Roman"/>
          <w:sz w:val="28"/>
          <w:szCs w:val="28"/>
          <w:lang w:val="uk-UA"/>
        </w:rPr>
        <w:t>творений ни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>. У випадку, якщо ці дії здійснені іншими особами й без дозволу авторів, те це буде вважатися порушенням зазначеного права творців.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Право на відкликання означає, що автор (автори)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має право «анулювати» раніше прийняте ними р</w:t>
      </w:r>
      <w:r>
        <w:rPr>
          <w:rFonts w:ascii="Times New Roman" w:hAnsi="Times New Roman"/>
          <w:sz w:val="28"/>
          <w:szCs w:val="28"/>
          <w:lang w:val="uk-UA"/>
        </w:rPr>
        <w:t>ішення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про опублікування свого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52B94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lastRenderedPageBreak/>
        <w:t xml:space="preserve">Перераховані й проаналізовані особисті немайнові права авторів аудіовізуальних </w:t>
      </w:r>
      <w:r w:rsidRPr="00DC5796">
        <w:rPr>
          <w:rFonts w:ascii="Times New Roman" w:hAnsi="Times New Roman"/>
          <w:sz w:val="28"/>
          <w:szCs w:val="28"/>
          <w:lang w:val="uk-UA"/>
        </w:rPr>
        <w:t>творів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є, на нашу думку, </w:t>
      </w:r>
      <w:r>
        <w:rPr>
          <w:rFonts w:ascii="Times New Roman" w:hAnsi="Times New Roman"/>
          <w:sz w:val="28"/>
          <w:szCs w:val="28"/>
          <w:lang w:val="uk-UA"/>
        </w:rPr>
        <w:t>головними</w:t>
      </w:r>
      <w:r w:rsidRPr="007A1AFE">
        <w:rPr>
          <w:rFonts w:ascii="Times New Roman" w:hAnsi="Times New Roman"/>
          <w:sz w:val="28"/>
          <w:szCs w:val="28"/>
          <w:lang w:val="uk-UA"/>
        </w:rPr>
        <w:t>, оскільки вони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A1AFE">
        <w:rPr>
          <w:rFonts w:ascii="Times New Roman" w:hAnsi="Times New Roman"/>
          <w:sz w:val="28"/>
          <w:szCs w:val="28"/>
          <w:lang w:val="uk-UA"/>
        </w:rPr>
        <w:t>не можуть відчужуватися,</w:t>
      </w:r>
      <w:r>
        <w:rPr>
          <w:rFonts w:ascii="Times New Roman" w:hAnsi="Times New Roman"/>
          <w:sz w:val="28"/>
          <w:szCs w:val="28"/>
          <w:lang w:val="uk-UA"/>
        </w:rPr>
        <w:t xml:space="preserve"> а також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о</w:t>
      </w:r>
      <w:r>
        <w:rPr>
          <w:rFonts w:ascii="Times New Roman" w:hAnsi="Times New Roman"/>
          <w:sz w:val="28"/>
          <w:szCs w:val="28"/>
          <w:lang w:val="uk-UA"/>
        </w:rPr>
        <w:t xml:space="preserve">хороняються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після смерті авторів і закінченні строку охорони майнових прав.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0689">
        <w:rPr>
          <w:rFonts w:ascii="Times New Roman" w:hAnsi="Times New Roman"/>
          <w:sz w:val="28"/>
          <w:szCs w:val="28"/>
          <w:lang w:val="uk-UA"/>
        </w:rPr>
        <w:t xml:space="preserve">Зроблено висновок про те, що цитування частини твору не повинно бути «порівняно кротким уривком»,  оскільки не завжди коротка частина цитованого твору може донести думки автора. А у разі «скорочення» думки автора може бути заподіяно йому моральної шкоди. На нашу думку цитата повинна відображати задумку первинного автора для використання його в іншому творі. Голосним є виправдання цитату в основному тексті.   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Майнові права </w:t>
      </w:r>
      <w:r>
        <w:rPr>
          <w:rFonts w:ascii="Times New Roman" w:hAnsi="Times New Roman"/>
          <w:sz w:val="28"/>
          <w:szCs w:val="28"/>
          <w:lang w:val="uk-UA"/>
        </w:rPr>
        <w:t xml:space="preserve">відносяться 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до </w:t>
      </w:r>
      <w:r>
        <w:rPr>
          <w:rFonts w:ascii="Times New Roman" w:hAnsi="Times New Roman"/>
          <w:sz w:val="28"/>
          <w:szCs w:val="28"/>
          <w:lang w:val="uk-UA"/>
        </w:rPr>
        <w:t>тих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прав, що належать авторам, які можуть бути ними передані шляхом </w:t>
      </w:r>
      <w:r>
        <w:rPr>
          <w:rFonts w:ascii="Times New Roman" w:hAnsi="Times New Roman"/>
          <w:sz w:val="28"/>
          <w:szCs w:val="28"/>
          <w:lang w:val="uk-UA"/>
        </w:rPr>
        <w:t>укладення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авторського договору або бути успадковані у випадку смерті автора (авторів). Відповідно до законодавства в сфері авторського права до майнових прав авторів ставляться: виключне право на використання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й виключне право на дозвіл або заборон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використовувати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іншими особами.</w:t>
      </w:r>
    </w:p>
    <w:p w:rsidR="00252B94" w:rsidRPr="007A1AFE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На підставі проведеного дослідження можна зробити висновок про те, що </w:t>
      </w:r>
      <w:r>
        <w:rPr>
          <w:rFonts w:ascii="Times New Roman" w:hAnsi="Times New Roman"/>
          <w:sz w:val="28"/>
          <w:szCs w:val="28"/>
          <w:lang w:val="uk-UA"/>
        </w:rPr>
        <w:t>розглянуті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майнові права авторів мають св</w:t>
      </w:r>
      <w:r>
        <w:rPr>
          <w:rFonts w:ascii="Times New Roman" w:hAnsi="Times New Roman"/>
          <w:sz w:val="28"/>
          <w:szCs w:val="28"/>
          <w:lang w:val="uk-UA"/>
        </w:rPr>
        <w:t>ій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/>
          <w:sz w:val="28"/>
          <w:szCs w:val="28"/>
          <w:lang w:val="uk-UA"/>
        </w:rPr>
        <w:t>міст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. Іншими словами в </w:t>
      </w:r>
      <w:r>
        <w:rPr>
          <w:rFonts w:ascii="Times New Roman" w:hAnsi="Times New Roman"/>
          <w:sz w:val="28"/>
          <w:szCs w:val="28"/>
          <w:lang w:val="uk-UA"/>
        </w:rPr>
        <w:t>зміст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права на використання включені окремі правочин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(способи використання): право на відтворення; публічну демонстрацію й публічний показ і т.д. Законодавець визначає, що у випадку </w:t>
      </w:r>
      <w:r>
        <w:rPr>
          <w:rFonts w:ascii="Times New Roman" w:hAnsi="Times New Roman"/>
          <w:sz w:val="28"/>
          <w:szCs w:val="28"/>
          <w:lang w:val="uk-UA"/>
        </w:rPr>
        <w:t>укладання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авторського договору про дозвіл використання, у цьому випадку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>, необхідно вказувати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який спосіб використання буде переданий за договором. Якщо дане правило не буде виконано, то такий авторський договір буде вважатися не у</w:t>
      </w:r>
      <w:r>
        <w:rPr>
          <w:rFonts w:ascii="Times New Roman" w:hAnsi="Times New Roman"/>
          <w:sz w:val="28"/>
          <w:szCs w:val="28"/>
          <w:lang w:val="uk-UA"/>
        </w:rPr>
        <w:t>кладеним</w:t>
      </w:r>
      <w:r w:rsidRPr="007A1AFE">
        <w:rPr>
          <w:rFonts w:ascii="Times New Roman" w:hAnsi="Times New Roman"/>
          <w:sz w:val="28"/>
          <w:szCs w:val="28"/>
          <w:lang w:val="uk-UA"/>
        </w:rPr>
        <w:t>.</w:t>
      </w:r>
    </w:p>
    <w:p w:rsidR="00252B94" w:rsidRDefault="00252B94" w:rsidP="00252B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A1AFE">
        <w:rPr>
          <w:rFonts w:ascii="Times New Roman" w:hAnsi="Times New Roman"/>
          <w:sz w:val="28"/>
          <w:szCs w:val="28"/>
          <w:lang w:val="uk-UA"/>
        </w:rPr>
        <w:t xml:space="preserve">Таким чином, як особисті немайнові, так і майнові права авторів аудіовізуального </w:t>
      </w:r>
      <w:r>
        <w:rPr>
          <w:rFonts w:ascii="Times New Roman" w:hAnsi="Times New Roman"/>
          <w:sz w:val="28"/>
          <w:szCs w:val="28"/>
          <w:lang w:val="uk-UA"/>
        </w:rPr>
        <w:t>твору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їм можливість реалізувати свої наміри довести, створене ними </w:t>
      </w:r>
      <w:r>
        <w:rPr>
          <w:rFonts w:ascii="Times New Roman" w:hAnsi="Times New Roman"/>
          <w:sz w:val="28"/>
          <w:szCs w:val="28"/>
          <w:lang w:val="uk-UA"/>
        </w:rPr>
        <w:t>твір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до загальної відомості, а також одержати відповідну винагороду за допомогою передачі відповідних правомоч</w:t>
      </w:r>
      <w:r>
        <w:rPr>
          <w:rFonts w:ascii="Times New Roman" w:hAnsi="Times New Roman"/>
          <w:sz w:val="28"/>
          <w:szCs w:val="28"/>
          <w:lang w:val="uk-UA"/>
        </w:rPr>
        <w:t>ностей</w:t>
      </w:r>
      <w:r w:rsidRPr="007A1AFE">
        <w:rPr>
          <w:rFonts w:ascii="Times New Roman" w:hAnsi="Times New Roman"/>
          <w:sz w:val="28"/>
          <w:szCs w:val="28"/>
          <w:lang w:val="uk-UA"/>
        </w:rPr>
        <w:t xml:space="preserve"> по використанню даного об'єкта авторського права. </w:t>
      </w:r>
    </w:p>
    <w:p w:rsidR="00252B94" w:rsidRPr="002A2A1C" w:rsidRDefault="00252B94" w:rsidP="00252B94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ru-RU"/>
        </w:rPr>
        <w:lastRenderedPageBreak/>
        <w:t>СПИСОК Л</w:t>
      </w:r>
      <w:r w:rsidRPr="009A09C6">
        <w:rPr>
          <w:rFonts w:ascii="Times New Roman" w:hAnsi="Times New Roman"/>
          <w:b/>
          <w:sz w:val="28"/>
          <w:szCs w:val="28"/>
          <w:lang w:val="ru-RU"/>
        </w:rPr>
        <w:t>І</w:t>
      </w:r>
      <w:r>
        <w:rPr>
          <w:rFonts w:ascii="Times New Roman" w:hAnsi="Times New Roman"/>
          <w:b/>
          <w:sz w:val="28"/>
          <w:szCs w:val="28"/>
          <w:lang w:val="ru-RU"/>
        </w:rPr>
        <w:t>ТЕРАТУРИ</w:t>
      </w:r>
    </w:p>
    <w:p w:rsidR="00252B94" w:rsidRPr="00225C6F" w:rsidRDefault="00252B94" w:rsidP="00252B94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25C6F">
        <w:rPr>
          <w:rFonts w:ascii="Times New Roman" w:hAnsi="Times New Roman"/>
          <w:sz w:val="28"/>
          <w:szCs w:val="28"/>
        </w:rPr>
        <w:t>Конституція України від 28 червня 1996 р. URL: https://zakon.rada.gov.ua ›.</w:t>
      </w:r>
    </w:p>
    <w:p w:rsidR="00252B94" w:rsidRPr="00225C6F" w:rsidRDefault="00252B94" w:rsidP="00252B9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25C6F">
        <w:rPr>
          <w:rFonts w:ascii="Times New Roman" w:hAnsi="Times New Roman"/>
          <w:sz w:val="28"/>
          <w:szCs w:val="28"/>
          <w:lang w:val="uk-UA"/>
        </w:rPr>
        <w:t>2.</w:t>
      </w:r>
      <w:r w:rsidRPr="00225C6F">
        <w:rPr>
          <w:rFonts w:ascii="Times New Roman" w:hAnsi="Times New Roman"/>
          <w:sz w:val="28"/>
          <w:szCs w:val="28"/>
          <w:lang w:val="uk-UA"/>
        </w:rPr>
        <w:tab/>
        <w:t>Цивільний кодекс України, прийнятий ВВР України 16 січня 2003. URL: https://zakon.rada.gov.ua ›.</w:t>
      </w:r>
    </w:p>
    <w:p w:rsidR="00252B94" w:rsidRPr="00225C6F" w:rsidRDefault="00252B94" w:rsidP="00252B9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25C6F">
        <w:rPr>
          <w:rFonts w:ascii="Times New Roman" w:hAnsi="Times New Roman"/>
          <w:sz w:val="28"/>
          <w:szCs w:val="28"/>
          <w:lang w:val="uk-UA"/>
        </w:rPr>
        <w:t>3.</w:t>
      </w:r>
      <w:r w:rsidRPr="00225C6F">
        <w:rPr>
          <w:rFonts w:ascii="Times New Roman" w:hAnsi="Times New Roman"/>
          <w:sz w:val="28"/>
          <w:szCs w:val="28"/>
          <w:lang w:val="uk-UA"/>
        </w:rPr>
        <w:tab/>
        <w:t xml:space="preserve">Закон України «Про внесення змін до Закону України «Про авторське право і суміжні права» від 11 липня  URL: https://zakon.rada.gov.ua </w:t>
      </w:r>
    </w:p>
    <w:p w:rsidR="00252B94" w:rsidRPr="009A09C6" w:rsidRDefault="00252B94" w:rsidP="00252B9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9A09C6">
        <w:rPr>
          <w:rFonts w:ascii="Times New Roman" w:hAnsi="Times New Roman"/>
          <w:sz w:val="28"/>
          <w:szCs w:val="28"/>
          <w:lang w:val="ru-RU"/>
        </w:rPr>
        <w:t>4.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Бернская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конвенция об охране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литературных и художественных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произведений от 09.09.1886. Свод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нормативных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актов ЮНЕСКО М., 1993. 500 </w:t>
      </w:r>
      <w:r w:rsidRPr="000E46D2">
        <w:rPr>
          <w:rFonts w:ascii="Times New Roman" w:hAnsi="Times New Roman"/>
          <w:sz w:val="28"/>
          <w:szCs w:val="28"/>
          <w:lang w:val="ru-RU"/>
        </w:rPr>
        <w:t>c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</w:p>
    <w:p w:rsidR="00252B94" w:rsidRPr="00225C6F" w:rsidRDefault="00252B94" w:rsidP="00252B9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25C6F">
        <w:rPr>
          <w:rFonts w:ascii="Times New Roman" w:hAnsi="Times New Roman"/>
          <w:sz w:val="28"/>
          <w:szCs w:val="28"/>
          <w:lang w:val="uk-UA"/>
        </w:rPr>
        <w:t>5.</w:t>
      </w:r>
      <w:r w:rsidRPr="00225C6F">
        <w:rPr>
          <w:rFonts w:ascii="Times New Roman" w:hAnsi="Times New Roman"/>
          <w:sz w:val="28"/>
          <w:szCs w:val="28"/>
          <w:lang w:val="uk-UA"/>
        </w:rPr>
        <w:tab/>
        <w:t>Закон України «Про кінематографію» від 13 січня 1998 р. URL: https://zakon.rada.gov.ua</w:t>
      </w:r>
    </w:p>
    <w:p w:rsidR="00252B94" w:rsidRPr="00225C6F" w:rsidRDefault="00252B94" w:rsidP="00252B9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25C6F">
        <w:rPr>
          <w:rFonts w:ascii="Times New Roman" w:hAnsi="Times New Roman"/>
          <w:sz w:val="28"/>
          <w:szCs w:val="28"/>
          <w:lang w:val="uk-UA"/>
        </w:rPr>
        <w:t>6.</w:t>
      </w:r>
      <w:r w:rsidRPr="00225C6F">
        <w:rPr>
          <w:rFonts w:ascii="Times New Roman" w:hAnsi="Times New Roman"/>
          <w:sz w:val="28"/>
          <w:szCs w:val="28"/>
          <w:lang w:val="uk-UA"/>
        </w:rPr>
        <w:tab/>
        <w:t xml:space="preserve">Закон України «Про ефективне управління майновими правами правовласників у сфері авторського права і (або) суміжних прав»: Закон України від 15.05.2018 р. URL: </w:t>
      </w:r>
      <w:r w:rsidRPr="00D327AC">
        <w:rPr>
          <w:rFonts w:ascii="Times New Roman" w:hAnsi="Times New Roman"/>
          <w:sz w:val="28"/>
          <w:szCs w:val="28"/>
        </w:rPr>
        <w:t>ttps://zakon.rada.gov.ua/laws/show</w:t>
      </w:r>
      <w:r w:rsidRPr="00225C6F">
        <w:rPr>
          <w:rFonts w:ascii="Times New Roman" w:hAnsi="Times New Roman"/>
          <w:sz w:val="28"/>
          <w:szCs w:val="28"/>
          <w:lang w:val="uk-UA"/>
        </w:rPr>
        <w:t>/2415-19.</w:t>
      </w:r>
    </w:p>
    <w:p w:rsidR="00252B94" w:rsidRDefault="00252B94" w:rsidP="00252B9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7</w:t>
      </w:r>
      <w:r w:rsidRPr="00E46665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A09C6">
        <w:rPr>
          <w:rFonts w:ascii="Times New Roman" w:hAnsi="Times New Roman"/>
          <w:sz w:val="28"/>
          <w:szCs w:val="28"/>
          <w:lang w:val="ru-RU"/>
        </w:rPr>
        <w:t>Абдулхакова Е.М. Коллективное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управление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авторскими и </w:t>
      </w:r>
      <w:r w:rsidRPr="00E46665">
        <w:rPr>
          <w:rFonts w:ascii="Times New Roman" w:hAnsi="Times New Roman"/>
          <w:sz w:val="28"/>
          <w:szCs w:val="28"/>
          <w:lang w:val="ru-RU"/>
        </w:rPr>
        <w:t>смежными правами: Учебное пособие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E46665">
        <w:rPr>
          <w:rFonts w:ascii="Times New Roman" w:hAnsi="Times New Roman"/>
          <w:sz w:val="28"/>
          <w:szCs w:val="28"/>
          <w:lang w:val="ru-RU"/>
        </w:rPr>
        <w:t>М.:</w:t>
      </w:r>
      <w:r>
        <w:rPr>
          <w:rFonts w:ascii="Times New Roman" w:hAnsi="Times New Roman"/>
          <w:sz w:val="28"/>
          <w:szCs w:val="28"/>
        </w:rPr>
        <w:t xml:space="preserve"> </w:t>
      </w:r>
      <w:r w:rsidRPr="00E46665">
        <w:rPr>
          <w:rFonts w:ascii="Times New Roman" w:hAnsi="Times New Roman"/>
          <w:sz w:val="28"/>
          <w:szCs w:val="28"/>
          <w:lang w:val="ru-RU"/>
        </w:rPr>
        <w:t>Изд-во МГОУ,</w:t>
      </w:r>
      <w:r>
        <w:rPr>
          <w:rFonts w:ascii="Times New Roman" w:hAnsi="Times New Roman"/>
          <w:sz w:val="28"/>
          <w:szCs w:val="28"/>
        </w:rPr>
        <w:t xml:space="preserve"> </w:t>
      </w:r>
      <w:r w:rsidRPr="00E46665">
        <w:rPr>
          <w:rFonts w:ascii="Times New Roman" w:hAnsi="Times New Roman"/>
          <w:sz w:val="28"/>
          <w:szCs w:val="28"/>
          <w:lang w:val="ru-RU"/>
        </w:rPr>
        <w:t>2007. 174с.</w:t>
      </w:r>
    </w:p>
    <w:p w:rsidR="00252B94" w:rsidRPr="00D327AC" w:rsidRDefault="00252B94" w:rsidP="00252B9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>8</w:t>
      </w:r>
      <w:r w:rsidRPr="00E46665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D327AC">
        <w:rPr>
          <w:rFonts w:ascii="Times New Roman" w:hAnsi="Times New Roman"/>
          <w:sz w:val="28"/>
          <w:szCs w:val="28"/>
          <w:lang w:val="uk-UA"/>
        </w:rPr>
        <w:t>Авторське право і суміжні права. Європейський досвід: У 2-х книгах// За ред. А.С. Довгерта. – Книга 1: Нормативні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D327AC">
        <w:rPr>
          <w:rFonts w:ascii="Times New Roman" w:hAnsi="Times New Roman"/>
          <w:sz w:val="28"/>
          <w:szCs w:val="28"/>
          <w:lang w:val="uk-UA"/>
        </w:rPr>
        <w:t>акти і документи. Європейська інтеграція України / Уклад. Р.В. Дроб'язко. К.: ІнЮре, 2001. 520с.; Книга 2: Виступи, статті європейських спеціалістів / Уклад. В.С.Дроб'язко. – К.: Ін Юре, 2001.460 с.</w:t>
      </w:r>
    </w:p>
    <w:p w:rsidR="00252B94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9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Авторское право Украины. Сборник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нормативно-правовых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актов / Под ред. В.В. Ситцевого.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Издательство Агентства по защите</w:t>
      </w:r>
      <w:r w:rsidRPr="002D2645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прав авторов. Ресинкорпоралис, 1996.164 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0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Азбука авторского права: Пер. с англ.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М.: Юридическая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литература, 1982.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460 с.</w:t>
      </w:r>
    </w:p>
    <w:p w:rsidR="00252B94" w:rsidRPr="00D327AC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27AC">
        <w:rPr>
          <w:rFonts w:ascii="Times New Roman" w:hAnsi="Times New Roman"/>
          <w:sz w:val="28"/>
          <w:szCs w:val="28"/>
          <w:lang w:val="uk-UA"/>
        </w:rPr>
        <w:t>11.</w:t>
      </w:r>
      <w:r w:rsidRPr="00D327AC">
        <w:rPr>
          <w:rFonts w:ascii="Times New Roman" w:hAnsi="Times New Roman"/>
          <w:sz w:val="28"/>
          <w:szCs w:val="28"/>
          <w:lang w:val="uk-UA"/>
        </w:rPr>
        <w:tab/>
        <w:t xml:space="preserve">Аксютіна А.В., Нестерцова-Собакарь О.В., Тропін В.В. та ін. Інтелектуальна власність: навч. посібник для студ. вищ. навч. закл. За заг. ред. </w:t>
      </w:r>
      <w:r w:rsidRPr="00D327AC">
        <w:rPr>
          <w:rFonts w:ascii="Times New Roman" w:hAnsi="Times New Roman"/>
          <w:sz w:val="28"/>
          <w:szCs w:val="28"/>
          <w:lang w:val="uk-UA"/>
        </w:rPr>
        <w:lastRenderedPageBreak/>
        <w:t>канд. юрид. наук, доц. Нестерцової-Собакарь О.В. Дніпро: Дніпроп. держ. ун-т внутр. справ, 2017. 140 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2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Алексеев С.С. Общая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теория права</w:t>
      </w:r>
      <w:r w:rsidRPr="00E46665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М.: Изд-во Проспект, 2008.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576с. 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3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Антимонов В.С., Флейшиц Е.А. Авторское право.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М.: Госюриздат, 1957.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278 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4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Бакулев Г.П. Телевидение без границ: спутниково-кабельные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каналы в Европе.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М.: ВГИК, 1994.458 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5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Басовец И. Кому принадлежат права на «советские» фильмы?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// «Хозяйство и право». 1998 г.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-№4. С. 45-56.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9A09C6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6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Богуславский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М.М.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Вопросы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авторского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права в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международных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отношениях.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М.: Госюриздат, 1973 г.235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9A09C6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7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Ваксберг А.И., Грингольц И.А. Автор в кино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 М.: Юридическая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литература, 1961. 452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ru-RU"/>
        </w:rPr>
        <w:t>8.</w:t>
      </w:r>
      <w:r w:rsidRPr="00E46665">
        <w:rPr>
          <w:rFonts w:ascii="Times New Roman" w:hAnsi="Times New Roman"/>
          <w:sz w:val="28"/>
          <w:szCs w:val="28"/>
          <w:lang w:val="ru-RU"/>
        </w:rPr>
        <w:tab/>
        <w:t>ВОИС. Глоссарий терминов по авторскому праву и смежным правам. Женева: ВОИС, 1981. 281 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19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Гаврилов Э.П.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Исключительные права на материальные</w:t>
      </w:r>
      <w:r w:rsidRPr="002D2645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объекты // «Патенты и лицензии». 2001 г. №3</w:t>
      </w:r>
      <w:r>
        <w:rPr>
          <w:rFonts w:ascii="Times New Roman" w:hAnsi="Times New Roman"/>
          <w:sz w:val="28"/>
          <w:szCs w:val="28"/>
          <w:lang w:val="ru-RU"/>
        </w:rPr>
        <w:t xml:space="preserve">. С. </w:t>
      </w:r>
      <w:r w:rsidRPr="009A09C6">
        <w:rPr>
          <w:rFonts w:ascii="Times New Roman" w:hAnsi="Times New Roman"/>
          <w:sz w:val="28"/>
          <w:szCs w:val="28"/>
          <w:lang w:val="ru-RU"/>
        </w:rPr>
        <w:t>76. -84.</w:t>
      </w:r>
    </w:p>
    <w:p w:rsidR="00252B94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  <w:lang w:val="ru-RU"/>
        </w:rPr>
        <w:t>0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 xml:space="preserve">Гаврилов Э.П. </w:t>
      </w:r>
      <w:r>
        <w:rPr>
          <w:rFonts w:ascii="Times New Roman" w:hAnsi="Times New Roman"/>
          <w:sz w:val="28"/>
          <w:szCs w:val="28"/>
          <w:lang w:val="ru-RU"/>
        </w:rPr>
        <w:t xml:space="preserve"> Советское авторское право. Основные положения, тенденции развития. М.: Издательство «Наука»,1984. 222с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  <w:lang w:val="ru-RU"/>
        </w:rPr>
        <w:t>1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Гаврилов Э.П., Круг П. Интеллектуальная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собственность на телевидении и радио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 - М.: Юридическая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литература, 1998.340</w:t>
      </w:r>
      <w:r>
        <w:rPr>
          <w:rFonts w:ascii="Times New Roman" w:hAnsi="Times New Roman"/>
          <w:sz w:val="28"/>
          <w:szCs w:val="28"/>
          <w:lang w:val="ru-RU"/>
        </w:rPr>
        <w:t xml:space="preserve"> с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  <w:lang w:val="ru-RU"/>
        </w:rPr>
        <w:t>2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Гехтман Г.Я. «Авторское право в кинематографической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промышленности» - «Право», 1914 г. №21.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С. 123-134.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  <w:lang w:val="ru-RU"/>
        </w:rPr>
        <w:t>3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Гордон М.В. Советское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авторское право.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М.: Госюриздат, 1955. 232с.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  <w:lang w:val="ru-RU"/>
        </w:rPr>
        <w:t>4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Гражданское право: Учеб.: Т. 1. - 6-е изд., перераб. и доп</w:t>
      </w:r>
      <w:r w:rsidRPr="00E46665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>/Под ред. А.П. Сергеева, Ю.К. Толстого.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М.: ПБОЮЛ Д.В. Рожников, 2000.624 с.</w:t>
      </w:r>
    </w:p>
    <w:p w:rsidR="00252B94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  <w:lang w:val="ru-RU"/>
        </w:rPr>
        <w:t>5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Грибанов В.П. Осуществление и защита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гражданских прав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A09C6">
        <w:rPr>
          <w:rFonts w:ascii="Times New Roman" w:hAnsi="Times New Roman"/>
          <w:sz w:val="28"/>
          <w:szCs w:val="28"/>
          <w:lang w:val="ru-RU"/>
        </w:rPr>
        <w:t>М.: Статут, 2000. 410 с.</w:t>
      </w:r>
    </w:p>
    <w:p w:rsidR="00252B94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lastRenderedPageBreak/>
        <w:t>2</w:t>
      </w:r>
      <w:r>
        <w:rPr>
          <w:rFonts w:ascii="Times New Roman" w:hAnsi="Times New Roman"/>
          <w:sz w:val="28"/>
          <w:szCs w:val="28"/>
          <w:lang w:val="ru-RU"/>
        </w:rPr>
        <w:t>6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Дозорцев В.А. Право на фильм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как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сложное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многослойное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произведение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A09C6">
        <w:rPr>
          <w:rFonts w:ascii="Times New Roman" w:hAnsi="Times New Roman"/>
          <w:sz w:val="28"/>
          <w:szCs w:val="28"/>
          <w:lang w:val="ru-RU"/>
        </w:rPr>
        <w:t>Интеллектуальные права: Понятие. Система. Задачи</w:t>
      </w:r>
      <w:r w:rsidRPr="00E46665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М: Статут, 2003. 416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  <w:lang w:val="ru-RU"/>
        </w:rPr>
        <w:t xml:space="preserve">7. </w:t>
      </w:r>
      <w:r w:rsidRPr="009A09C6">
        <w:rPr>
          <w:rFonts w:ascii="Times New Roman" w:hAnsi="Times New Roman"/>
          <w:sz w:val="28"/>
          <w:szCs w:val="28"/>
          <w:lang w:val="ru-RU"/>
        </w:rPr>
        <w:t>Дюма Р. Литературная и художественная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собственность. Авторское право Франции.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М.: Международные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отношения, 1989. 336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  <w:lang w:val="ru-RU"/>
        </w:rPr>
        <w:t>8.</w:t>
      </w:r>
      <w:r w:rsidRPr="00E46665">
        <w:rPr>
          <w:rFonts w:ascii="Times New Roman" w:hAnsi="Times New Roman"/>
          <w:sz w:val="28"/>
          <w:szCs w:val="28"/>
          <w:lang w:val="ru-RU"/>
        </w:rPr>
        <w:tab/>
        <w:t>Ионас В. В. Произведения творчества в гражданском праве</w:t>
      </w:r>
      <w:r>
        <w:rPr>
          <w:rFonts w:ascii="Times New Roman" w:hAnsi="Times New Roman"/>
          <w:sz w:val="28"/>
          <w:szCs w:val="28"/>
          <w:lang w:val="ru-RU"/>
        </w:rPr>
        <w:t>. –</w:t>
      </w:r>
      <w:r w:rsidRPr="00E46665">
        <w:rPr>
          <w:rFonts w:ascii="Times New Roman" w:hAnsi="Times New Roman"/>
          <w:sz w:val="28"/>
          <w:szCs w:val="28"/>
          <w:lang w:val="ru-RU"/>
        </w:rPr>
        <w:t xml:space="preserve"> М., 1972.168с.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29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Иоффе О.</w:t>
      </w:r>
      <w:r w:rsidRPr="000E46D2">
        <w:rPr>
          <w:rFonts w:ascii="Times New Roman" w:hAnsi="Times New Roman"/>
          <w:sz w:val="28"/>
          <w:szCs w:val="28"/>
          <w:lang w:val="ru-RU"/>
        </w:rPr>
        <w:t>C</w:t>
      </w:r>
      <w:r w:rsidRPr="009A09C6">
        <w:rPr>
          <w:rFonts w:ascii="Times New Roman" w:hAnsi="Times New Roman"/>
          <w:sz w:val="28"/>
          <w:szCs w:val="28"/>
          <w:lang w:val="ru-RU"/>
        </w:rPr>
        <w:t>. Структурные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подразделения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системы права (на материалах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гражданского права) / Ученые записки ВНИИСЗ; Вып. 14. М., 1968. 250 с.</w:t>
      </w:r>
    </w:p>
    <w:p w:rsidR="00252B94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ru-RU"/>
        </w:rPr>
        <w:t>0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>Калятин  В.О. Интеллектуальная собственность (Исключительные права). М.: Издательство НОРМА, 2000. 480 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ru-RU"/>
        </w:rPr>
        <w:t>1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Канторович Я.А. Авторское право на литературные, музыкальные, художественные и фотографические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произведения</w:t>
      </w:r>
      <w:r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Pr="009A09C6">
        <w:rPr>
          <w:rFonts w:ascii="Times New Roman" w:hAnsi="Times New Roman"/>
          <w:sz w:val="28"/>
          <w:szCs w:val="28"/>
          <w:lang w:val="ru-RU"/>
        </w:rPr>
        <w:t>СПб, 1911. 792 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9A09C6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ru-RU"/>
        </w:rPr>
        <w:t>2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Клык Н.Л. Охрана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интересов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сторон по авторскому договору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A09C6">
        <w:rPr>
          <w:rFonts w:ascii="Times New Roman" w:hAnsi="Times New Roman"/>
          <w:sz w:val="28"/>
          <w:szCs w:val="28"/>
          <w:lang w:val="ru-RU"/>
        </w:rPr>
        <w:t>Красноярск: Изд-во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Краснояр. ун-та, 1987. 180 с.</w:t>
      </w:r>
    </w:p>
    <w:p w:rsidR="00252B94" w:rsidRPr="00D327AC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27AC">
        <w:rPr>
          <w:rFonts w:ascii="Times New Roman" w:hAnsi="Times New Roman"/>
          <w:sz w:val="28"/>
          <w:szCs w:val="28"/>
          <w:lang w:val="uk-UA"/>
        </w:rPr>
        <w:t>33.</w:t>
      </w:r>
      <w:r w:rsidRPr="00D327AC">
        <w:rPr>
          <w:rFonts w:ascii="Times New Roman" w:hAnsi="Times New Roman"/>
          <w:sz w:val="28"/>
          <w:szCs w:val="28"/>
          <w:lang w:val="uk-UA"/>
        </w:rPr>
        <w:tab/>
        <w:t>Кодинець А.О. Договірні відносини у сфері колективного управління авторськими та суміжними правами. Науковий вісник Херсонського державного університету. Юридичні науки. 2016. № 4.С. 60-64.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D327AC">
        <w:rPr>
          <w:rFonts w:ascii="Times New Roman" w:hAnsi="Times New Roman"/>
          <w:sz w:val="28"/>
          <w:szCs w:val="28"/>
          <w:lang w:val="uk-UA"/>
        </w:rPr>
        <w:t>34.</w:t>
      </w:r>
      <w:r w:rsidRPr="00D327AC">
        <w:rPr>
          <w:rFonts w:ascii="Times New Roman" w:hAnsi="Times New Roman"/>
          <w:sz w:val="28"/>
          <w:szCs w:val="28"/>
          <w:lang w:val="uk-UA"/>
        </w:rPr>
        <w:tab/>
        <w:t xml:space="preserve">Кодинець А.О. Реформування законодавства у сфері інтелектуальної власності: напрями, проблеми, перспективи. Теорія і практика інтелектуальної власності. 2017. 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№ 4. </w:t>
      </w:r>
      <w:r w:rsidRPr="000E46D2">
        <w:rPr>
          <w:rFonts w:ascii="Times New Roman" w:hAnsi="Times New Roman"/>
          <w:sz w:val="28"/>
          <w:szCs w:val="28"/>
          <w:lang w:val="ru-RU"/>
        </w:rPr>
        <w:t>URL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: </w:t>
      </w:r>
      <w:r w:rsidRPr="000E46D2">
        <w:rPr>
          <w:rFonts w:ascii="Times New Roman" w:hAnsi="Times New Roman"/>
          <w:sz w:val="28"/>
          <w:szCs w:val="28"/>
          <w:lang w:val="ru-RU"/>
        </w:rPr>
        <w:t>http</w:t>
      </w:r>
      <w:r w:rsidRPr="009A09C6">
        <w:rPr>
          <w:rFonts w:ascii="Times New Roman" w:hAnsi="Times New Roman"/>
          <w:sz w:val="28"/>
          <w:szCs w:val="28"/>
          <w:lang w:val="ru-RU"/>
        </w:rPr>
        <w:t>://</w:t>
      </w:r>
      <w:r w:rsidRPr="000E46D2">
        <w:rPr>
          <w:rFonts w:ascii="Times New Roman" w:hAnsi="Times New Roman"/>
          <w:sz w:val="28"/>
          <w:szCs w:val="28"/>
          <w:lang w:val="ru-RU"/>
        </w:rPr>
        <w:t>www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0E46D2">
        <w:rPr>
          <w:rFonts w:ascii="Times New Roman" w:hAnsi="Times New Roman"/>
          <w:sz w:val="28"/>
          <w:szCs w:val="28"/>
          <w:lang w:val="ru-RU"/>
        </w:rPr>
        <w:t>inprojournal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0E46D2">
        <w:rPr>
          <w:rFonts w:ascii="Times New Roman" w:hAnsi="Times New Roman"/>
          <w:sz w:val="28"/>
          <w:szCs w:val="28"/>
          <w:lang w:val="ru-RU"/>
        </w:rPr>
        <w:t>org</w:t>
      </w:r>
      <w:r w:rsidRPr="009A09C6">
        <w:rPr>
          <w:rFonts w:ascii="Times New Roman" w:hAnsi="Times New Roman"/>
          <w:sz w:val="28"/>
          <w:szCs w:val="28"/>
          <w:lang w:val="ru-RU"/>
        </w:rPr>
        <w:t>/</w:t>
      </w:r>
      <w:r w:rsidRPr="000E46D2">
        <w:rPr>
          <w:rFonts w:ascii="Times New Roman" w:hAnsi="Times New Roman"/>
          <w:sz w:val="28"/>
          <w:szCs w:val="28"/>
          <w:lang w:val="ru-RU"/>
        </w:rPr>
        <w:t>wp</w:t>
      </w:r>
      <w:r w:rsidRPr="009A09C6">
        <w:rPr>
          <w:rFonts w:ascii="Times New Roman" w:hAnsi="Times New Roman"/>
          <w:sz w:val="28"/>
          <w:szCs w:val="28"/>
          <w:lang w:val="ru-RU"/>
        </w:rPr>
        <w:t>-</w:t>
      </w:r>
      <w:r w:rsidRPr="000E46D2">
        <w:rPr>
          <w:rFonts w:ascii="Times New Roman" w:hAnsi="Times New Roman"/>
          <w:sz w:val="28"/>
          <w:szCs w:val="28"/>
          <w:lang w:val="ru-RU"/>
        </w:rPr>
        <w:t>content</w:t>
      </w:r>
      <w:r w:rsidRPr="009A09C6">
        <w:rPr>
          <w:rFonts w:ascii="Times New Roman" w:hAnsi="Times New Roman"/>
          <w:sz w:val="28"/>
          <w:szCs w:val="28"/>
          <w:lang w:val="ru-RU"/>
        </w:rPr>
        <w:t>/</w:t>
      </w:r>
      <w:r w:rsidRPr="000E46D2">
        <w:rPr>
          <w:rFonts w:ascii="Times New Roman" w:hAnsi="Times New Roman"/>
          <w:sz w:val="28"/>
          <w:szCs w:val="28"/>
          <w:lang w:val="ru-RU"/>
        </w:rPr>
        <w:t>uploads</w:t>
      </w:r>
      <w:r w:rsidRPr="009A09C6">
        <w:rPr>
          <w:rFonts w:ascii="Times New Roman" w:hAnsi="Times New Roman"/>
          <w:sz w:val="28"/>
          <w:szCs w:val="28"/>
          <w:lang w:val="ru-RU"/>
        </w:rPr>
        <w:t>/2017/12/49-58.</w:t>
      </w:r>
      <w:r w:rsidRPr="000E46D2">
        <w:rPr>
          <w:rFonts w:ascii="Times New Roman" w:hAnsi="Times New Roman"/>
          <w:sz w:val="28"/>
          <w:szCs w:val="28"/>
          <w:lang w:val="ru-RU"/>
        </w:rPr>
        <w:t>pdf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ru-RU"/>
        </w:rPr>
        <w:t>5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Кохановская Е. В. К вопросу об общих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положениях о праве интеллектуальной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собственности в Гражданском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кодексе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Украины.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Ежегодник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украинского права.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Х., 2012. № 4. С.354–370.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ru-RU"/>
        </w:rPr>
        <w:t>6</w:t>
      </w:r>
      <w:r w:rsidRPr="00E46665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46665">
        <w:rPr>
          <w:rFonts w:ascii="Times New Roman" w:hAnsi="Times New Roman"/>
          <w:sz w:val="28"/>
          <w:szCs w:val="28"/>
          <w:lang w:val="ru-RU"/>
        </w:rPr>
        <w:t xml:space="preserve">Кружалов С.Е. Аудиовизуальное произведение как объект авторского права. Дис. … канд. юрид. наук: 12.00.03 - М., 2002.192 c. </w:t>
      </w:r>
      <w:r w:rsidRPr="000E46D2">
        <w:rPr>
          <w:rFonts w:ascii="Times New Roman" w:hAnsi="Times New Roman"/>
          <w:sz w:val="28"/>
          <w:szCs w:val="28"/>
          <w:lang w:val="ru-RU"/>
        </w:rPr>
        <w:t>URL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: </w:t>
      </w:r>
      <w:r w:rsidRPr="00E46665">
        <w:rPr>
          <w:rFonts w:ascii="Times New Roman" w:hAnsi="Times New Roman"/>
          <w:sz w:val="28"/>
          <w:szCs w:val="28"/>
          <w:lang w:val="ru-RU"/>
        </w:rPr>
        <w:t>http://lawlibrary.ru › disser2012808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D327AC">
        <w:rPr>
          <w:rFonts w:ascii="Times New Roman" w:hAnsi="Times New Roman"/>
          <w:sz w:val="28"/>
          <w:szCs w:val="28"/>
          <w:lang w:val="uk-UA"/>
        </w:rPr>
        <w:lastRenderedPageBreak/>
        <w:t>37.</w:t>
      </w:r>
      <w:r w:rsidRPr="00D327AC">
        <w:rPr>
          <w:rFonts w:ascii="Times New Roman" w:hAnsi="Times New Roman"/>
          <w:sz w:val="28"/>
          <w:szCs w:val="28"/>
          <w:lang w:val="uk-UA"/>
        </w:rPr>
        <w:tab/>
        <w:t>Ксенофонтова М. М. Інтелектуальна власність: у схемах і таблицях: навчальний посібник для підготовки магістрів з усіх напрямів підготовки і галузей знань. Суми: СумДПУ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D327AC">
        <w:rPr>
          <w:rFonts w:ascii="Times New Roman" w:hAnsi="Times New Roman"/>
          <w:sz w:val="28"/>
          <w:szCs w:val="28"/>
          <w:lang w:val="uk-UA"/>
        </w:rPr>
        <w:t>ім. А. С. Макаренка,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 2014. 292 с. </w:t>
      </w:r>
      <w:r w:rsidRPr="000E46D2">
        <w:rPr>
          <w:rFonts w:ascii="Times New Roman" w:hAnsi="Times New Roman"/>
          <w:sz w:val="28"/>
          <w:szCs w:val="28"/>
          <w:lang w:val="ru-RU"/>
        </w:rPr>
        <w:t>URL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: </w:t>
      </w:r>
      <w:hyperlink r:id="rId5" w:history="1">
        <w:r w:rsidRPr="00060137">
          <w:rPr>
            <w:rFonts w:ascii="Times New Roman" w:hAnsi="Times New Roman"/>
            <w:sz w:val="28"/>
            <w:szCs w:val="28"/>
            <w:lang w:val="ru-RU"/>
          </w:rPr>
          <w:t>http://repository.sspu.sumy.ua/handle/123456789/704</w:t>
        </w:r>
      </w:hyperlink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ru-RU"/>
        </w:rPr>
        <w:t>8</w:t>
      </w:r>
      <w:r w:rsidRPr="00E46665">
        <w:rPr>
          <w:rFonts w:ascii="Times New Roman" w:hAnsi="Times New Roman"/>
          <w:sz w:val="28"/>
          <w:szCs w:val="28"/>
          <w:lang w:val="ru-RU"/>
        </w:rPr>
        <w:t>.</w:t>
      </w:r>
      <w:r w:rsidRPr="00E46665">
        <w:rPr>
          <w:rFonts w:ascii="Times New Roman" w:hAnsi="Times New Roman"/>
          <w:sz w:val="28"/>
          <w:szCs w:val="28"/>
          <w:lang w:val="ru-RU"/>
        </w:rPr>
        <w:tab/>
        <w:t>Куси</w:t>
      </w:r>
      <w:r>
        <w:rPr>
          <w:rFonts w:ascii="Times New Roman" w:hAnsi="Times New Roman"/>
          <w:sz w:val="28"/>
          <w:szCs w:val="28"/>
          <w:lang w:val="ru-RU"/>
        </w:rPr>
        <w:t xml:space="preserve">ков А. «Кино и авторское право». </w:t>
      </w:r>
      <w:r w:rsidRPr="00E46665">
        <w:rPr>
          <w:rFonts w:ascii="Times New Roman" w:hAnsi="Times New Roman"/>
          <w:sz w:val="28"/>
          <w:szCs w:val="28"/>
          <w:lang w:val="ru-RU"/>
        </w:rPr>
        <w:t xml:space="preserve"> Е.С.Ю., 1925г., №31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E46665">
        <w:rPr>
          <w:rFonts w:ascii="Times New Roman" w:hAnsi="Times New Roman"/>
          <w:sz w:val="28"/>
          <w:szCs w:val="28"/>
          <w:lang w:val="ru-RU"/>
        </w:rPr>
        <w:t>С.25-28.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39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Лайонел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Бентли, Брэд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Шерман. Право интеллектуальной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собственности. Авторское право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A09C6">
        <w:rPr>
          <w:rFonts w:ascii="Times New Roman" w:hAnsi="Times New Roman"/>
          <w:sz w:val="28"/>
          <w:szCs w:val="28"/>
          <w:lang w:val="ru-RU"/>
        </w:rPr>
        <w:t>Изд. Юридический центр Пресс. Санкт-Петербург, 2004.341с.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4</w:t>
      </w:r>
      <w:r>
        <w:rPr>
          <w:rFonts w:ascii="Times New Roman" w:hAnsi="Times New Roman"/>
          <w:sz w:val="28"/>
          <w:szCs w:val="28"/>
          <w:lang w:val="ru-RU"/>
        </w:rPr>
        <w:t>0</w:t>
      </w:r>
      <w:r w:rsidRPr="00E46665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A09C6">
        <w:rPr>
          <w:rFonts w:ascii="Times New Roman" w:hAnsi="Times New Roman"/>
          <w:sz w:val="28"/>
          <w:szCs w:val="28"/>
          <w:lang w:val="ru-RU"/>
        </w:rPr>
        <w:t>Липцик Д. Авторское право и смежные права М.: Ладомир, Издательство ЮНЕСКО, 2002.788с.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4</w:t>
      </w:r>
      <w:r>
        <w:rPr>
          <w:rFonts w:ascii="Times New Roman" w:hAnsi="Times New Roman"/>
          <w:sz w:val="28"/>
          <w:szCs w:val="28"/>
          <w:lang w:val="ru-RU"/>
        </w:rPr>
        <w:t>1</w:t>
      </w:r>
      <w:r w:rsidRPr="00E46665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Лебедев Н.А. Очерки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истории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кино СССР. Немое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кино: 1918 - 1934 годы.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Изд. «Искусство». 1965. 240с.</w:t>
      </w:r>
    </w:p>
    <w:p w:rsidR="00252B94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4</w:t>
      </w:r>
      <w:r>
        <w:rPr>
          <w:rFonts w:ascii="Times New Roman" w:hAnsi="Times New Roman"/>
          <w:sz w:val="28"/>
          <w:szCs w:val="28"/>
          <w:lang w:val="ru-RU"/>
        </w:rPr>
        <w:t>2</w:t>
      </w:r>
      <w:r w:rsidRPr="00E46665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Международные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конвенции об авторском праве. Комментарий. Пер. с англ. под ред. Э.П. Гаврилова</w:t>
      </w:r>
      <w:r w:rsidRPr="00E46665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>М.: Прогресс, 1982. 341с.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43. Мерсийон Анри. Кино и монополии в США. Пер. с франц. Р.И. Линцер. М.: Издательство иностранной литературы,1956. 297с.  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44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Мэггс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П.Б., Сергеев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А.П. Интеллектуальная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собственность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A09C6">
        <w:rPr>
          <w:rFonts w:ascii="Times New Roman" w:hAnsi="Times New Roman"/>
          <w:sz w:val="28"/>
          <w:szCs w:val="28"/>
          <w:lang w:val="ru-RU"/>
        </w:rPr>
        <w:t>Изд. Юрист. М., 2000. 400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45. Моргунова Е.А., Рузанова О.А. Авторское право: Комментарий законодательства. М.: Экзамен, Право и Закон, 2004. 272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46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E46665">
        <w:rPr>
          <w:rFonts w:ascii="Times New Roman" w:hAnsi="Times New Roman"/>
          <w:sz w:val="28"/>
          <w:szCs w:val="28"/>
          <w:lang w:val="ru-RU"/>
        </w:rPr>
        <w:tab/>
        <w:t>Нечай О.Ф. Основы киноискусства.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46665">
        <w:rPr>
          <w:rFonts w:ascii="Times New Roman" w:hAnsi="Times New Roman"/>
          <w:sz w:val="28"/>
          <w:szCs w:val="28"/>
          <w:lang w:val="ru-RU"/>
        </w:rPr>
        <w:t>М.: Просвещение, 1989.288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47.</w:t>
      </w:r>
      <w:r w:rsidRPr="00E46665">
        <w:rPr>
          <w:rFonts w:ascii="Times New Roman" w:hAnsi="Times New Roman"/>
          <w:sz w:val="28"/>
          <w:szCs w:val="28"/>
          <w:lang w:val="ru-RU"/>
        </w:rPr>
        <w:tab/>
        <w:t>Орлов Д.М. Осуществление и гражданско-правовая защита прав авторов аудиовизуального произведения. Дис</w:t>
      </w:r>
      <w:r>
        <w:rPr>
          <w:rFonts w:ascii="Times New Roman" w:hAnsi="Times New Roman"/>
          <w:sz w:val="28"/>
          <w:szCs w:val="28"/>
          <w:lang w:val="ru-RU"/>
        </w:rPr>
        <w:t>с</w:t>
      </w:r>
      <w:r w:rsidRPr="00E46665">
        <w:rPr>
          <w:rFonts w:ascii="Times New Roman" w:hAnsi="Times New Roman"/>
          <w:sz w:val="28"/>
          <w:szCs w:val="28"/>
          <w:lang w:val="ru-RU"/>
        </w:rPr>
        <w:t>. на соискание ученой степени к.ю.н., М.</w:t>
      </w:r>
      <w:r>
        <w:rPr>
          <w:rFonts w:ascii="Times New Roman" w:hAnsi="Times New Roman"/>
          <w:sz w:val="28"/>
          <w:szCs w:val="28"/>
          <w:lang w:val="ru-RU"/>
        </w:rPr>
        <w:t>,</w:t>
      </w:r>
      <w:r w:rsidRPr="00E46665">
        <w:rPr>
          <w:rFonts w:ascii="Times New Roman" w:hAnsi="Times New Roman"/>
          <w:sz w:val="28"/>
          <w:szCs w:val="28"/>
          <w:lang w:val="ru-RU"/>
        </w:rPr>
        <w:t xml:space="preserve"> 2001. 191с.</w:t>
      </w:r>
    </w:p>
    <w:p w:rsidR="00252B94" w:rsidRPr="00D327AC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27AC">
        <w:rPr>
          <w:rFonts w:ascii="Times New Roman" w:hAnsi="Times New Roman"/>
          <w:sz w:val="28"/>
          <w:szCs w:val="28"/>
          <w:lang w:val="uk-UA"/>
        </w:rPr>
        <w:t>48.</w:t>
      </w:r>
      <w:r w:rsidRPr="00D327AC">
        <w:rPr>
          <w:rFonts w:ascii="Times New Roman" w:hAnsi="Times New Roman"/>
          <w:sz w:val="28"/>
          <w:szCs w:val="28"/>
          <w:lang w:val="uk-UA"/>
        </w:rPr>
        <w:tab/>
        <w:t>Особисті немайнові права інтелектуальної власності творців: монографія / за заг. ред. В.В. Луця. Тернопіль: Підруч. і посіб., 2007. 256 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49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Павлов А.И. Кинопроизведения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как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объект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советского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авторского права. ВЮЗИ. М.: 1971.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 245с.</w:t>
      </w:r>
    </w:p>
    <w:p w:rsidR="00252B94" w:rsidRPr="009A09C6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50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Сергеев А.П. Право интеллектуальной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собственности в Российской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Федерации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A09C6">
        <w:rPr>
          <w:rFonts w:ascii="Times New Roman" w:hAnsi="Times New Roman"/>
          <w:sz w:val="28"/>
          <w:szCs w:val="28"/>
          <w:lang w:val="ru-RU"/>
        </w:rPr>
        <w:t>М.: Проспект, 2004. 752с.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lastRenderedPageBreak/>
        <w:t>51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Толстой Ю.К. К теории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правоотношения.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Л., 1959. 250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52.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Флейшиц Е.А. Личные права в гражданском праве Союза ССР и капиталистических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стран. М.: Юр. Изд-во НКО СССР, 1941.С.45-70.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53.</w:t>
      </w:r>
      <w:r w:rsidRPr="00E46665">
        <w:rPr>
          <w:rFonts w:ascii="Times New Roman" w:hAnsi="Times New Roman"/>
          <w:sz w:val="28"/>
          <w:szCs w:val="28"/>
          <w:lang w:val="ru-RU"/>
        </w:rPr>
        <w:tab/>
        <w:t>Фелонов Б. «Киноинсценировка чужих произведений». Е. С. Ю., 1925 г., № 48.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54.</w:t>
      </w:r>
      <w:r w:rsidRPr="00E46665">
        <w:rPr>
          <w:rFonts w:ascii="Times New Roman" w:hAnsi="Times New Roman"/>
          <w:sz w:val="28"/>
          <w:szCs w:val="28"/>
          <w:lang w:val="ru-RU"/>
        </w:rPr>
        <w:tab/>
        <w:t>Ханжонков А.А. Первые годы русской кинематографии.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46665">
        <w:rPr>
          <w:rFonts w:ascii="Times New Roman" w:hAnsi="Times New Roman"/>
          <w:sz w:val="28"/>
          <w:szCs w:val="28"/>
          <w:lang w:val="ru-RU"/>
        </w:rPr>
        <w:t>М.-Л.: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E46665">
        <w:rPr>
          <w:rFonts w:ascii="Times New Roman" w:hAnsi="Times New Roman"/>
          <w:sz w:val="28"/>
          <w:szCs w:val="28"/>
          <w:lang w:val="ru-RU"/>
        </w:rPr>
        <w:t>Искусство, 1937.168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55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 w:rsidRPr="009A09C6">
        <w:rPr>
          <w:rFonts w:ascii="Times New Roman" w:hAnsi="Times New Roman"/>
          <w:sz w:val="28"/>
          <w:szCs w:val="28"/>
          <w:lang w:val="ru-RU"/>
        </w:rPr>
        <w:tab/>
        <w:t>Хропанюк В.Н. Теория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государства и права. Учебник. 3-е издание. 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Pr="009A09C6">
        <w:rPr>
          <w:rFonts w:ascii="Times New Roman" w:hAnsi="Times New Roman"/>
          <w:sz w:val="28"/>
          <w:szCs w:val="28"/>
          <w:lang w:val="ru-RU"/>
        </w:rPr>
        <w:t xml:space="preserve"> Изд. «Интерстиль». М., 2008. 145 с.</w:t>
      </w:r>
    </w:p>
    <w:p w:rsidR="00252B94" w:rsidRPr="00E46665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56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E46665">
        <w:rPr>
          <w:rFonts w:ascii="Times New Roman" w:hAnsi="Times New Roman"/>
          <w:sz w:val="28"/>
          <w:szCs w:val="28"/>
          <w:lang w:val="ru-RU"/>
        </w:rPr>
        <w:t>Чуковская Е.Э. Аудиовизуальный бизнес. Договорное регулирование. М. РОсКонсульт,, 1999. 336с.</w:t>
      </w:r>
    </w:p>
    <w:p w:rsidR="00252B94" w:rsidRPr="00B62877" w:rsidRDefault="00252B94" w:rsidP="00252B9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E46665">
        <w:rPr>
          <w:rFonts w:ascii="Times New Roman" w:hAnsi="Times New Roman"/>
          <w:sz w:val="28"/>
          <w:szCs w:val="28"/>
          <w:lang w:val="ru-RU"/>
        </w:rPr>
        <w:t>57</w:t>
      </w:r>
      <w:r w:rsidRPr="009A09C6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Шершеневич Г.Ф. Авторское право на литературное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A09C6">
        <w:rPr>
          <w:rFonts w:ascii="Times New Roman" w:hAnsi="Times New Roman"/>
          <w:sz w:val="28"/>
          <w:szCs w:val="28"/>
          <w:lang w:val="ru-RU"/>
        </w:rPr>
        <w:t>произведение.</w:t>
      </w:r>
      <w:r>
        <w:rPr>
          <w:rFonts w:ascii="Times New Roman" w:hAnsi="Times New Roman"/>
          <w:sz w:val="28"/>
          <w:szCs w:val="28"/>
          <w:lang w:val="ru-RU"/>
        </w:rPr>
        <w:t xml:space="preserve">– </w:t>
      </w:r>
      <w:r w:rsidRPr="009A09C6">
        <w:rPr>
          <w:rFonts w:ascii="Times New Roman" w:hAnsi="Times New Roman"/>
          <w:sz w:val="28"/>
          <w:szCs w:val="28"/>
          <w:lang w:val="ru-RU"/>
        </w:rPr>
        <w:t>Казань,</w:t>
      </w:r>
      <w:r w:rsidRPr="00B62877">
        <w:rPr>
          <w:rFonts w:ascii="Times New Roman" w:hAnsi="Times New Roman"/>
          <w:sz w:val="28"/>
          <w:szCs w:val="28"/>
          <w:lang w:val="ru-RU"/>
        </w:rPr>
        <w:t xml:space="preserve">1891. 313 с. </w:t>
      </w:r>
    </w:p>
    <w:p w:rsidR="009109AF" w:rsidRPr="00607CAD" w:rsidRDefault="00252B94" w:rsidP="00607CAD">
      <w:pPr>
        <w:rPr>
          <w:lang w:val="ru-RU"/>
        </w:rPr>
      </w:pPr>
      <w:bookmarkStart w:id="0" w:name="_GoBack"/>
      <w:bookmarkEnd w:id="0"/>
    </w:p>
    <w:sectPr w:rsidR="009109AF" w:rsidRPr="00607C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C85CDB"/>
    <w:multiLevelType w:val="hybridMultilevel"/>
    <w:tmpl w:val="969430A6"/>
    <w:lvl w:ilvl="0" w:tplc="A93842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8C47CE4"/>
    <w:multiLevelType w:val="hybridMultilevel"/>
    <w:tmpl w:val="B492D336"/>
    <w:lvl w:ilvl="0" w:tplc="1F961D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CAD"/>
    <w:rsid w:val="00043C97"/>
    <w:rsid w:val="001A3682"/>
    <w:rsid w:val="00252B94"/>
    <w:rsid w:val="00607CAD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8967CC-A3BD-4ABB-AF71-A6002BDD2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7CAD"/>
    <w:rPr>
      <w:rFonts w:ascii="Calibri" w:eastAsia="Calibri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7CAD"/>
    <w:pPr>
      <w:spacing w:after="200" w:line="276" w:lineRule="auto"/>
      <w:ind w:left="720"/>
      <w:contextualSpacing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repository.sspu.sumy.ua/handle/123456789/70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4500</Words>
  <Characters>25655</Characters>
  <Application>Microsoft Office Word</Application>
  <DocSecurity>0</DocSecurity>
  <Lines>213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2022-08-04T08:02:00Z</dcterms:created>
  <dcterms:modified xsi:type="dcterms:W3CDTF">2022-08-04T08:04:00Z</dcterms:modified>
</cp:coreProperties>
</file>