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E476FF" w:rsidRDefault="00E533A4" w:rsidP="00A16F77">
      <w:pPr>
        <w:spacing w:line="360" w:lineRule="auto"/>
        <w:jc w:val="center"/>
        <w:rPr>
          <w:caps/>
          <w:sz w:val="28"/>
          <w:szCs w:val="28"/>
        </w:rPr>
      </w:pPr>
      <w:r w:rsidRPr="00E476FF">
        <w:rPr>
          <w:caps/>
          <w:sz w:val="28"/>
          <w:szCs w:val="28"/>
        </w:rPr>
        <w:t>Одеський</w:t>
      </w:r>
      <w:r w:rsidR="007B0EA5" w:rsidRPr="00E476FF">
        <w:rPr>
          <w:caps/>
          <w:sz w:val="28"/>
          <w:szCs w:val="28"/>
        </w:rPr>
        <w:t xml:space="preserve"> </w:t>
      </w:r>
      <w:r w:rsidRPr="00E476FF">
        <w:rPr>
          <w:caps/>
          <w:sz w:val="28"/>
          <w:szCs w:val="28"/>
        </w:rPr>
        <w:t>національний</w:t>
      </w:r>
      <w:r w:rsidR="007B0EA5" w:rsidRPr="00E476FF">
        <w:rPr>
          <w:caps/>
          <w:sz w:val="28"/>
          <w:szCs w:val="28"/>
        </w:rPr>
        <w:t xml:space="preserve"> </w:t>
      </w:r>
      <w:r w:rsidRPr="00E476FF">
        <w:rPr>
          <w:caps/>
          <w:sz w:val="28"/>
          <w:szCs w:val="28"/>
        </w:rPr>
        <w:t>університет</w:t>
      </w:r>
      <w:r w:rsidR="00A16F77" w:rsidRPr="00E476FF">
        <w:rPr>
          <w:caps/>
          <w:sz w:val="28"/>
          <w:szCs w:val="28"/>
        </w:rPr>
        <w:t xml:space="preserve"> iменi I.I. </w:t>
      </w:r>
      <w:r w:rsidRPr="00E476FF">
        <w:rPr>
          <w:caps/>
          <w:sz w:val="28"/>
          <w:szCs w:val="28"/>
        </w:rPr>
        <w:t>Мечникова</w:t>
      </w:r>
    </w:p>
    <w:p w:rsidR="00A16F77" w:rsidRPr="00E476FF" w:rsidRDefault="00A16F77" w:rsidP="00A16F77">
      <w:pPr>
        <w:spacing w:line="360" w:lineRule="auto"/>
        <w:jc w:val="center"/>
        <w:rPr>
          <w:sz w:val="28"/>
          <w:szCs w:val="28"/>
        </w:rPr>
      </w:pPr>
      <w:r w:rsidRPr="00E476FF">
        <w:rPr>
          <w:sz w:val="28"/>
          <w:szCs w:val="28"/>
        </w:rPr>
        <w:t>Екoнoмiкo-правoвий факультет</w:t>
      </w:r>
    </w:p>
    <w:p w:rsidR="00A16F77" w:rsidRPr="00E476FF" w:rsidRDefault="00A16F77" w:rsidP="00A16F77">
      <w:pPr>
        <w:spacing w:line="360" w:lineRule="auto"/>
        <w:jc w:val="center"/>
        <w:rPr>
          <w:sz w:val="28"/>
          <w:szCs w:val="28"/>
        </w:rPr>
      </w:pPr>
      <w:r w:rsidRPr="00E476FF">
        <w:rPr>
          <w:sz w:val="28"/>
          <w:szCs w:val="28"/>
        </w:rPr>
        <w:t xml:space="preserve">Кафедра менеджменту та </w:t>
      </w:r>
      <w:r w:rsidR="00E533A4" w:rsidRPr="00E476FF">
        <w:rPr>
          <w:sz w:val="28"/>
          <w:szCs w:val="28"/>
        </w:rPr>
        <w:t>інновацій</w:t>
      </w:r>
    </w:p>
    <w:p w:rsidR="00A16F77" w:rsidRPr="00E476FF" w:rsidRDefault="00A16F77" w:rsidP="00A16F77">
      <w:pPr>
        <w:spacing w:line="360" w:lineRule="auto"/>
        <w:jc w:val="center"/>
        <w:rPr>
          <w:sz w:val="28"/>
          <w:szCs w:val="28"/>
        </w:rPr>
      </w:pPr>
    </w:p>
    <w:p w:rsidR="00A16F77" w:rsidRPr="00E476FF" w:rsidRDefault="00A16F77" w:rsidP="00A16F77">
      <w:pPr>
        <w:spacing w:line="360" w:lineRule="auto"/>
        <w:jc w:val="center"/>
        <w:rPr>
          <w:sz w:val="28"/>
          <w:szCs w:val="28"/>
        </w:rPr>
      </w:pPr>
    </w:p>
    <w:p w:rsidR="00A16F77" w:rsidRPr="00E476FF" w:rsidRDefault="00A16F77" w:rsidP="00A16F77">
      <w:pPr>
        <w:spacing w:line="360" w:lineRule="auto"/>
        <w:rPr>
          <w:b/>
          <w:sz w:val="28"/>
          <w:szCs w:val="28"/>
        </w:rPr>
      </w:pPr>
    </w:p>
    <w:p w:rsidR="00A16F77" w:rsidRPr="00E476FF" w:rsidRDefault="00DB1433" w:rsidP="00A16F77">
      <w:pPr>
        <w:spacing w:line="360" w:lineRule="auto"/>
        <w:jc w:val="center"/>
        <w:rPr>
          <w:b/>
          <w:sz w:val="32"/>
          <w:szCs w:val="32"/>
        </w:rPr>
      </w:pPr>
      <w:r w:rsidRPr="00E476FF">
        <w:rPr>
          <w:b/>
          <w:sz w:val="32"/>
          <w:szCs w:val="32"/>
        </w:rPr>
        <w:t>Кваліфікаційна</w:t>
      </w:r>
      <w:r w:rsidR="007B0EA5" w:rsidRPr="00E476FF">
        <w:rPr>
          <w:b/>
          <w:sz w:val="32"/>
          <w:szCs w:val="32"/>
        </w:rPr>
        <w:t xml:space="preserve"> </w:t>
      </w:r>
      <w:r w:rsidR="00211F07" w:rsidRPr="00E476FF">
        <w:rPr>
          <w:b/>
          <w:sz w:val="32"/>
          <w:szCs w:val="32"/>
        </w:rPr>
        <w:t>робота</w:t>
      </w:r>
    </w:p>
    <w:p w:rsidR="00DB1433" w:rsidRPr="00E476FF" w:rsidRDefault="00DB1433" w:rsidP="00A16F77">
      <w:pPr>
        <w:spacing w:line="360" w:lineRule="auto"/>
        <w:jc w:val="center"/>
        <w:rPr>
          <w:sz w:val="28"/>
          <w:szCs w:val="28"/>
        </w:rPr>
      </w:pPr>
      <w:r w:rsidRPr="00E476FF">
        <w:rPr>
          <w:sz w:val="28"/>
          <w:szCs w:val="28"/>
        </w:rPr>
        <w:t>на здобуття ступеня вищої освіти «</w:t>
      </w:r>
      <w:r w:rsidR="0091500A" w:rsidRPr="00E476FF">
        <w:rPr>
          <w:sz w:val="28"/>
          <w:szCs w:val="28"/>
        </w:rPr>
        <w:t>бакалавр</w:t>
      </w:r>
      <w:r w:rsidRPr="00E476FF">
        <w:rPr>
          <w:sz w:val="28"/>
          <w:szCs w:val="28"/>
        </w:rPr>
        <w:t>»</w:t>
      </w:r>
    </w:p>
    <w:p w:rsidR="00A16F77" w:rsidRPr="00E476FF" w:rsidRDefault="00A16F77" w:rsidP="00DB1433">
      <w:pPr>
        <w:jc w:val="center"/>
        <w:rPr>
          <w:b/>
          <w:sz w:val="28"/>
          <w:szCs w:val="28"/>
        </w:rPr>
      </w:pPr>
      <w:r w:rsidRPr="00E476FF">
        <w:rPr>
          <w:b/>
          <w:sz w:val="28"/>
          <w:szCs w:val="28"/>
        </w:rPr>
        <w:t>«</w:t>
      </w:r>
      <w:r w:rsidR="00326395" w:rsidRPr="00E476FF">
        <w:rPr>
          <w:b/>
          <w:bCs/>
          <w:sz w:val="28"/>
          <w:szCs w:val="28"/>
        </w:rPr>
        <w:t>Антикризове управління суб’єктом господарювання в сучасних умовах</w:t>
      </w:r>
      <w:r w:rsidRPr="00E476FF">
        <w:rPr>
          <w:b/>
          <w:sz w:val="28"/>
          <w:szCs w:val="28"/>
        </w:rPr>
        <w:t>»</w:t>
      </w:r>
    </w:p>
    <w:p w:rsidR="00A16F77" w:rsidRPr="00E476FF" w:rsidRDefault="00A16F77" w:rsidP="00A16F77">
      <w:pPr>
        <w:jc w:val="center"/>
        <w:rPr>
          <w:sz w:val="28"/>
          <w:szCs w:val="28"/>
        </w:rPr>
      </w:pPr>
      <w:r w:rsidRPr="00E476FF">
        <w:rPr>
          <w:sz w:val="28"/>
          <w:szCs w:val="28"/>
        </w:rPr>
        <w:t>«</w:t>
      </w:r>
      <w:r w:rsidR="00326395" w:rsidRPr="00E476FF">
        <w:rPr>
          <w:iCs/>
          <w:sz w:val="28"/>
          <w:szCs w:val="28"/>
        </w:rPr>
        <w:t>Anti-crisis management of a business entity in modern conditions</w:t>
      </w:r>
      <w:r w:rsidRPr="00E476FF">
        <w:rPr>
          <w:sz w:val="28"/>
          <w:szCs w:val="28"/>
        </w:rPr>
        <w:t>»</w:t>
      </w:r>
    </w:p>
    <w:p w:rsidR="00A16F77" w:rsidRPr="00E476FF" w:rsidRDefault="00A16F77" w:rsidP="00A16F77">
      <w:pPr>
        <w:jc w:val="center"/>
        <w:rPr>
          <w:sz w:val="28"/>
          <w:szCs w:val="28"/>
        </w:rPr>
      </w:pPr>
    </w:p>
    <w:p w:rsidR="00623152" w:rsidRPr="00E476FF" w:rsidRDefault="00623152" w:rsidP="00A16F77">
      <w:pPr>
        <w:jc w:val="center"/>
        <w:rPr>
          <w:sz w:val="28"/>
          <w:szCs w:val="28"/>
        </w:rPr>
      </w:pPr>
    </w:p>
    <w:p w:rsidR="00623152" w:rsidRPr="00E476FF" w:rsidRDefault="00623152" w:rsidP="00A16F77">
      <w:pPr>
        <w:jc w:val="center"/>
        <w:rPr>
          <w:sz w:val="28"/>
          <w:szCs w:val="28"/>
        </w:rPr>
      </w:pPr>
    </w:p>
    <w:p w:rsidR="00A16F77" w:rsidRPr="00E476FF" w:rsidRDefault="00A16F77" w:rsidP="00A16F77">
      <w:pPr>
        <w:rPr>
          <w:b/>
          <w:sz w:val="28"/>
          <w:szCs w:val="28"/>
        </w:rPr>
      </w:pPr>
    </w:p>
    <w:p w:rsidR="00A16F77" w:rsidRPr="00E476FF" w:rsidRDefault="00E533A4" w:rsidP="00A16F77">
      <w:pPr>
        <w:ind w:firstLine="3544"/>
        <w:rPr>
          <w:sz w:val="28"/>
          <w:szCs w:val="28"/>
        </w:rPr>
      </w:pPr>
      <w:r w:rsidRPr="00E476FF">
        <w:rPr>
          <w:sz w:val="28"/>
          <w:szCs w:val="28"/>
        </w:rPr>
        <w:t>Викона</w:t>
      </w:r>
      <w:r w:rsidR="00AA3818" w:rsidRPr="00E476FF">
        <w:rPr>
          <w:sz w:val="28"/>
          <w:szCs w:val="28"/>
        </w:rPr>
        <w:t>в</w:t>
      </w:r>
      <w:r w:rsidR="00A16F77" w:rsidRPr="00E476FF">
        <w:rPr>
          <w:sz w:val="28"/>
          <w:szCs w:val="28"/>
        </w:rPr>
        <w:t xml:space="preserve">:  </w:t>
      </w:r>
      <w:r w:rsidR="00DB1433" w:rsidRPr="00E476FF">
        <w:rPr>
          <w:sz w:val="28"/>
          <w:szCs w:val="28"/>
        </w:rPr>
        <w:t>здобувач</w:t>
      </w:r>
      <w:r w:rsidR="00AA3818" w:rsidRPr="00E476FF">
        <w:rPr>
          <w:sz w:val="28"/>
          <w:szCs w:val="28"/>
        </w:rPr>
        <w:t xml:space="preserve"> денної </w:t>
      </w:r>
      <w:r w:rsidRPr="00E476FF">
        <w:rPr>
          <w:sz w:val="28"/>
          <w:szCs w:val="28"/>
        </w:rPr>
        <w:t>форми</w:t>
      </w:r>
      <w:r w:rsidR="00A16F77" w:rsidRPr="00E476FF">
        <w:rPr>
          <w:sz w:val="28"/>
          <w:szCs w:val="28"/>
        </w:rPr>
        <w:t xml:space="preserve"> навчання</w:t>
      </w:r>
    </w:p>
    <w:p w:rsidR="00A16F77" w:rsidRPr="00E476FF" w:rsidRDefault="00E533A4" w:rsidP="00A16F77">
      <w:pPr>
        <w:ind w:firstLine="3544"/>
        <w:rPr>
          <w:sz w:val="28"/>
          <w:szCs w:val="28"/>
        </w:rPr>
      </w:pPr>
      <w:r w:rsidRPr="00E476FF">
        <w:rPr>
          <w:sz w:val="28"/>
          <w:szCs w:val="28"/>
        </w:rPr>
        <w:t>спеціальності</w:t>
      </w:r>
      <w:r w:rsidR="00A16F77" w:rsidRPr="00E476FF">
        <w:rPr>
          <w:sz w:val="28"/>
          <w:szCs w:val="28"/>
        </w:rPr>
        <w:t xml:space="preserve"> 073 Менеджмент</w:t>
      </w:r>
    </w:p>
    <w:p w:rsidR="00211F07" w:rsidRPr="00E476FF" w:rsidRDefault="00211F07" w:rsidP="00A16F77">
      <w:pPr>
        <w:ind w:firstLine="3544"/>
        <w:rPr>
          <w:sz w:val="28"/>
          <w:szCs w:val="28"/>
        </w:rPr>
      </w:pPr>
      <w:r w:rsidRPr="00E476FF">
        <w:rPr>
          <w:sz w:val="28"/>
          <w:szCs w:val="28"/>
        </w:rPr>
        <w:t>Освітня програма «Менеджмент»</w:t>
      </w:r>
    </w:p>
    <w:p w:rsidR="00A16F77" w:rsidRPr="00E476FF" w:rsidRDefault="00326395" w:rsidP="00A16F77">
      <w:pPr>
        <w:ind w:firstLine="3544"/>
        <w:rPr>
          <w:b/>
          <w:sz w:val="28"/>
          <w:szCs w:val="28"/>
        </w:rPr>
      </w:pPr>
      <w:r w:rsidRPr="00E476FF">
        <w:rPr>
          <w:b/>
          <w:sz w:val="28"/>
          <w:szCs w:val="28"/>
        </w:rPr>
        <w:t>Коцюба Микола Миколайович</w:t>
      </w:r>
    </w:p>
    <w:p w:rsidR="00A16F77" w:rsidRPr="00E476FF" w:rsidRDefault="00A16F77" w:rsidP="00A16F77">
      <w:pPr>
        <w:ind w:firstLine="3544"/>
        <w:rPr>
          <w:sz w:val="28"/>
          <w:szCs w:val="28"/>
        </w:rPr>
      </w:pPr>
    </w:p>
    <w:p w:rsidR="00A16F77" w:rsidRPr="00E476FF" w:rsidRDefault="00E533A4" w:rsidP="00A16F77">
      <w:pPr>
        <w:ind w:firstLine="3544"/>
        <w:rPr>
          <w:sz w:val="28"/>
          <w:szCs w:val="28"/>
        </w:rPr>
      </w:pPr>
      <w:r w:rsidRPr="00E476FF">
        <w:rPr>
          <w:sz w:val="28"/>
          <w:szCs w:val="28"/>
        </w:rPr>
        <w:t>Керівник</w:t>
      </w:r>
      <w:r w:rsidR="00A16F77" w:rsidRPr="00E476FF">
        <w:rPr>
          <w:sz w:val="28"/>
          <w:szCs w:val="28"/>
        </w:rPr>
        <w:t xml:space="preserve">: </w:t>
      </w:r>
      <w:r w:rsidR="00623152" w:rsidRPr="00E476FF">
        <w:rPr>
          <w:sz w:val="28"/>
          <w:szCs w:val="28"/>
        </w:rPr>
        <w:t>д</w:t>
      </w:r>
      <w:r w:rsidR="00A16F77" w:rsidRPr="00E476FF">
        <w:rPr>
          <w:sz w:val="28"/>
          <w:szCs w:val="28"/>
        </w:rPr>
        <w:t xml:space="preserve">.е.н., </w:t>
      </w:r>
      <w:r w:rsidR="00623152" w:rsidRPr="00E476FF">
        <w:rPr>
          <w:sz w:val="28"/>
          <w:szCs w:val="28"/>
        </w:rPr>
        <w:t>проф</w:t>
      </w:r>
      <w:r w:rsidR="00DB1433" w:rsidRPr="00E476FF">
        <w:rPr>
          <w:sz w:val="28"/>
          <w:szCs w:val="28"/>
        </w:rPr>
        <w:t xml:space="preserve">. </w:t>
      </w:r>
      <w:r w:rsidR="00AA3818" w:rsidRPr="00E476FF">
        <w:rPr>
          <w:sz w:val="28"/>
          <w:szCs w:val="28"/>
        </w:rPr>
        <w:t>Ма</w:t>
      </w:r>
      <w:r w:rsidR="00623152" w:rsidRPr="00E476FF">
        <w:rPr>
          <w:sz w:val="28"/>
          <w:szCs w:val="28"/>
        </w:rPr>
        <w:t xml:space="preserve">сленніков </w:t>
      </w:r>
      <w:r w:rsidR="00AA3818" w:rsidRPr="00E476FF">
        <w:rPr>
          <w:sz w:val="28"/>
          <w:szCs w:val="28"/>
        </w:rPr>
        <w:t>Є.</w:t>
      </w:r>
      <w:r w:rsidR="00623152" w:rsidRPr="00E476FF">
        <w:rPr>
          <w:sz w:val="28"/>
          <w:szCs w:val="28"/>
        </w:rPr>
        <w:t xml:space="preserve"> І.</w:t>
      </w:r>
      <w:r w:rsidR="00AA3818" w:rsidRPr="00E476FF">
        <w:rPr>
          <w:sz w:val="28"/>
          <w:szCs w:val="28"/>
        </w:rPr>
        <w:t>__</w:t>
      </w:r>
      <w:r w:rsidR="00A16F77" w:rsidRPr="00E476FF">
        <w:rPr>
          <w:sz w:val="28"/>
          <w:szCs w:val="28"/>
        </w:rPr>
        <w:t xml:space="preserve">_____                                                              </w:t>
      </w:r>
    </w:p>
    <w:p w:rsidR="00A16F77" w:rsidRPr="00E476FF" w:rsidRDefault="00A16F77" w:rsidP="00623152">
      <w:pPr>
        <w:ind w:firstLine="3544"/>
        <w:rPr>
          <w:b/>
          <w:sz w:val="28"/>
          <w:szCs w:val="28"/>
        </w:rPr>
      </w:pPr>
      <w:r w:rsidRPr="00E476FF">
        <w:rPr>
          <w:sz w:val="28"/>
          <w:szCs w:val="28"/>
        </w:rPr>
        <w:t xml:space="preserve">Рецензент: </w:t>
      </w:r>
      <w:r w:rsidR="00DB1433" w:rsidRPr="00E476FF">
        <w:rPr>
          <w:sz w:val="28"/>
          <w:szCs w:val="28"/>
        </w:rPr>
        <w:t>д</w:t>
      </w:r>
      <w:r w:rsidRPr="00E476FF">
        <w:rPr>
          <w:sz w:val="28"/>
          <w:szCs w:val="28"/>
        </w:rPr>
        <w:t xml:space="preserve">.е.н., </w:t>
      </w:r>
      <w:r w:rsidR="00AA3818" w:rsidRPr="00E476FF">
        <w:rPr>
          <w:sz w:val="28"/>
          <w:szCs w:val="28"/>
        </w:rPr>
        <w:t>проф</w:t>
      </w:r>
      <w:r w:rsidRPr="00E476FF">
        <w:rPr>
          <w:sz w:val="28"/>
          <w:szCs w:val="28"/>
        </w:rPr>
        <w:t xml:space="preserve">. </w:t>
      </w:r>
      <w:r w:rsidR="00623152" w:rsidRPr="00E476FF">
        <w:rPr>
          <w:sz w:val="28"/>
          <w:szCs w:val="28"/>
        </w:rPr>
        <w:t xml:space="preserve">Мельник Ю. М. </w:t>
      </w:r>
    </w:p>
    <w:p w:rsidR="00DB1433" w:rsidRPr="00E476FF"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E476FF" w:rsidTr="002F3D95">
        <w:trPr>
          <w:jc w:val="center"/>
        </w:trPr>
        <w:tc>
          <w:tcPr>
            <w:tcW w:w="4967" w:type="dxa"/>
          </w:tcPr>
          <w:p w:rsidR="00A16F77" w:rsidRPr="00E476FF" w:rsidRDefault="00A16F77" w:rsidP="002F3D95">
            <w:pPr>
              <w:spacing w:line="360" w:lineRule="auto"/>
              <w:rPr>
                <w:sz w:val="28"/>
                <w:szCs w:val="28"/>
              </w:rPr>
            </w:pPr>
            <w:r w:rsidRPr="00E476FF">
              <w:rPr>
                <w:sz w:val="28"/>
                <w:szCs w:val="28"/>
              </w:rPr>
              <w:t>Рекoмендoванo дo захисту:</w:t>
            </w:r>
          </w:p>
          <w:p w:rsidR="00A16F77" w:rsidRPr="00E476FF" w:rsidRDefault="00E533A4" w:rsidP="002F3D95">
            <w:pPr>
              <w:spacing w:line="360" w:lineRule="auto"/>
              <w:rPr>
                <w:sz w:val="28"/>
                <w:szCs w:val="28"/>
              </w:rPr>
            </w:pPr>
            <w:r w:rsidRPr="00E476FF">
              <w:rPr>
                <w:sz w:val="28"/>
                <w:szCs w:val="28"/>
              </w:rPr>
              <w:t>протокол</w:t>
            </w:r>
            <w:r w:rsidR="00AA3818" w:rsidRPr="00E476FF">
              <w:rPr>
                <w:sz w:val="28"/>
                <w:szCs w:val="28"/>
              </w:rPr>
              <w:t xml:space="preserve"> </w:t>
            </w:r>
            <w:r w:rsidRPr="00E476FF">
              <w:rPr>
                <w:sz w:val="28"/>
                <w:szCs w:val="28"/>
              </w:rPr>
              <w:t>засідання</w:t>
            </w:r>
            <w:r w:rsidR="00A16F77" w:rsidRPr="00E476FF">
              <w:rPr>
                <w:sz w:val="28"/>
                <w:szCs w:val="28"/>
              </w:rPr>
              <w:t xml:space="preserve"> кафедри</w:t>
            </w:r>
          </w:p>
          <w:p w:rsidR="00A16F77" w:rsidRPr="00E476FF" w:rsidRDefault="00E533A4" w:rsidP="002F3D95">
            <w:pPr>
              <w:spacing w:line="360" w:lineRule="auto"/>
              <w:rPr>
                <w:sz w:val="28"/>
                <w:szCs w:val="28"/>
              </w:rPr>
            </w:pPr>
            <w:r w:rsidRPr="00E476FF">
              <w:rPr>
                <w:sz w:val="28"/>
                <w:szCs w:val="28"/>
              </w:rPr>
              <w:t>№ ___   від ____.____. 202</w:t>
            </w:r>
            <w:r w:rsidR="0091500A" w:rsidRPr="00E476FF">
              <w:rPr>
                <w:sz w:val="28"/>
                <w:szCs w:val="28"/>
              </w:rPr>
              <w:t>3</w:t>
            </w:r>
            <w:r w:rsidRPr="00E476FF">
              <w:rPr>
                <w:sz w:val="28"/>
                <w:szCs w:val="28"/>
              </w:rPr>
              <w:t xml:space="preserve">  р.</w:t>
            </w:r>
          </w:p>
          <w:p w:rsidR="00E533A4" w:rsidRPr="00E476FF" w:rsidRDefault="00E533A4" w:rsidP="002F3D95">
            <w:pPr>
              <w:spacing w:line="360" w:lineRule="auto"/>
              <w:rPr>
                <w:sz w:val="28"/>
                <w:szCs w:val="28"/>
              </w:rPr>
            </w:pPr>
          </w:p>
          <w:p w:rsidR="00A16F77" w:rsidRPr="00E476FF" w:rsidRDefault="00E533A4" w:rsidP="002F3D95">
            <w:pPr>
              <w:spacing w:line="360" w:lineRule="auto"/>
              <w:rPr>
                <w:sz w:val="28"/>
                <w:szCs w:val="28"/>
              </w:rPr>
            </w:pPr>
            <w:r w:rsidRPr="00E476FF">
              <w:rPr>
                <w:sz w:val="28"/>
                <w:szCs w:val="28"/>
              </w:rPr>
              <w:t>Завідувач</w:t>
            </w:r>
            <w:r w:rsidR="00A16F77" w:rsidRPr="00E476FF">
              <w:rPr>
                <w:sz w:val="28"/>
                <w:szCs w:val="28"/>
              </w:rPr>
              <w:t xml:space="preserve"> кафедри</w:t>
            </w:r>
          </w:p>
          <w:p w:rsidR="00A16F77" w:rsidRPr="00E476FF" w:rsidRDefault="00A16F77" w:rsidP="002F3D95">
            <w:pPr>
              <w:tabs>
                <w:tab w:val="left" w:pos="1168"/>
                <w:tab w:val="left" w:pos="3861"/>
              </w:tabs>
              <w:rPr>
                <w:sz w:val="28"/>
                <w:szCs w:val="28"/>
                <w:u w:val="single"/>
              </w:rPr>
            </w:pPr>
            <w:r w:rsidRPr="00E476FF">
              <w:rPr>
                <w:sz w:val="28"/>
                <w:szCs w:val="28"/>
                <w:u w:val="single"/>
              </w:rPr>
              <w:tab/>
            </w:r>
            <w:r w:rsidRPr="00E476FF">
              <w:rPr>
                <w:sz w:val="28"/>
                <w:szCs w:val="28"/>
              </w:rPr>
              <w:t xml:space="preserve"> прoф. </w:t>
            </w:r>
            <w:r w:rsidR="009D6642" w:rsidRPr="00E476FF">
              <w:rPr>
                <w:sz w:val="28"/>
                <w:szCs w:val="28"/>
              </w:rPr>
              <w:t>Едуард КУЗНЄЦОВ</w:t>
            </w:r>
          </w:p>
          <w:p w:rsidR="00A16F77" w:rsidRPr="00E476FF" w:rsidRDefault="00A16F77" w:rsidP="002F3D95">
            <w:pPr>
              <w:tabs>
                <w:tab w:val="left" w:pos="284"/>
                <w:tab w:val="left" w:pos="1767"/>
              </w:tabs>
              <w:rPr>
                <w:sz w:val="20"/>
                <w:szCs w:val="20"/>
              </w:rPr>
            </w:pPr>
            <w:r w:rsidRPr="00E476FF">
              <w:rPr>
                <w:sz w:val="20"/>
                <w:szCs w:val="20"/>
              </w:rPr>
              <w:tab/>
              <w:t>(</w:t>
            </w:r>
            <w:r w:rsidR="00E533A4" w:rsidRPr="00E476FF">
              <w:rPr>
                <w:sz w:val="20"/>
                <w:szCs w:val="20"/>
              </w:rPr>
              <w:t>підпис</w:t>
            </w:r>
            <w:r w:rsidRPr="00E476FF">
              <w:rPr>
                <w:sz w:val="20"/>
                <w:szCs w:val="20"/>
              </w:rPr>
              <w:t>)</w:t>
            </w:r>
            <w:r w:rsidRPr="00E476FF">
              <w:rPr>
                <w:sz w:val="20"/>
                <w:szCs w:val="20"/>
              </w:rPr>
              <w:tab/>
            </w:r>
          </w:p>
        </w:tc>
        <w:tc>
          <w:tcPr>
            <w:tcW w:w="4678" w:type="dxa"/>
          </w:tcPr>
          <w:p w:rsidR="00A16F77" w:rsidRPr="00E476FF" w:rsidRDefault="00A16F77" w:rsidP="002F3D95">
            <w:pPr>
              <w:tabs>
                <w:tab w:val="right" w:pos="4462"/>
              </w:tabs>
              <w:spacing w:line="360" w:lineRule="auto"/>
              <w:rPr>
                <w:sz w:val="28"/>
                <w:szCs w:val="28"/>
              </w:rPr>
            </w:pPr>
            <w:r w:rsidRPr="00E476FF">
              <w:rPr>
                <w:sz w:val="28"/>
                <w:szCs w:val="28"/>
              </w:rPr>
              <w:t xml:space="preserve">Захищенo на засiданнi ЕК № </w:t>
            </w:r>
            <w:r w:rsidR="0091500A" w:rsidRPr="00E476FF">
              <w:rPr>
                <w:sz w:val="28"/>
                <w:szCs w:val="28"/>
              </w:rPr>
              <w:t>__</w:t>
            </w:r>
          </w:p>
          <w:p w:rsidR="00E533A4" w:rsidRPr="00E476FF" w:rsidRDefault="00E533A4" w:rsidP="00E533A4">
            <w:pPr>
              <w:spacing w:before="120"/>
              <w:rPr>
                <w:sz w:val="28"/>
                <w:szCs w:val="28"/>
              </w:rPr>
            </w:pPr>
            <w:r w:rsidRPr="00E476FF">
              <w:rPr>
                <w:sz w:val="28"/>
                <w:szCs w:val="28"/>
              </w:rPr>
              <w:t>протокол № __від ____.</w:t>
            </w:r>
            <w:r w:rsidR="0091500A" w:rsidRPr="00E476FF">
              <w:rPr>
                <w:sz w:val="28"/>
                <w:szCs w:val="28"/>
              </w:rPr>
              <w:t>06</w:t>
            </w:r>
            <w:r w:rsidRPr="00E476FF">
              <w:rPr>
                <w:sz w:val="28"/>
                <w:szCs w:val="28"/>
              </w:rPr>
              <w:t>.20</w:t>
            </w:r>
            <w:r w:rsidR="009D6642" w:rsidRPr="00E476FF">
              <w:rPr>
                <w:sz w:val="28"/>
                <w:szCs w:val="28"/>
              </w:rPr>
              <w:t>2</w:t>
            </w:r>
            <w:r w:rsidR="0091500A" w:rsidRPr="00E476FF">
              <w:rPr>
                <w:sz w:val="28"/>
                <w:szCs w:val="28"/>
              </w:rPr>
              <w:t>3</w:t>
            </w:r>
            <w:r w:rsidRPr="00E476FF">
              <w:rPr>
                <w:sz w:val="28"/>
                <w:szCs w:val="28"/>
              </w:rPr>
              <w:t xml:space="preserve"> р. </w:t>
            </w:r>
          </w:p>
          <w:p w:rsidR="00E533A4" w:rsidRPr="00E476FF" w:rsidRDefault="00E533A4" w:rsidP="002F3D95">
            <w:pPr>
              <w:tabs>
                <w:tab w:val="right" w:pos="4462"/>
              </w:tabs>
              <w:rPr>
                <w:sz w:val="28"/>
                <w:szCs w:val="28"/>
              </w:rPr>
            </w:pPr>
          </w:p>
          <w:p w:rsidR="00A16F77" w:rsidRPr="00E476FF" w:rsidRDefault="00A16F77" w:rsidP="002F3D95">
            <w:pPr>
              <w:tabs>
                <w:tab w:val="right" w:pos="4462"/>
              </w:tabs>
              <w:rPr>
                <w:sz w:val="28"/>
                <w:szCs w:val="28"/>
              </w:rPr>
            </w:pPr>
            <w:r w:rsidRPr="00E476FF">
              <w:rPr>
                <w:sz w:val="28"/>
                <w:szCs w:val="28"/>
              </w:rPr>
              <w:t>Oцiнка______________/___</w:t>
            </w:r>
            <w:r w:rsidRPr="00E476FF">
              <w:rPr>
                <w:sz w:val="20"/>
                <w:szCs w:val="20"/>
              </w:rPr>
              <w:tab/>
            </w:r>
            <w:r w:rsidRPr="00E476FF">
              <w:rPr>
                <w:sz w:val="28"/>
                <w:szCs w:val="28"/>
              </w:rPr>
              <w:t>___/_____</w:t>
            </w:r>
          </w:p>
          <w:p w:rsidR="00A16F77" w:rsidRPr="00E476FF" w:rsidRDefault="00A16F77" w:rsidP="002F3D95">
            <w:pPr>
              <w:jc w:val="center"/>
              <w:rPr>
                <w:sz w:val="20"/>
                <w:szCs w:val="20"/>
              </w:rPr>
            </w:pPr>
            <w:r w:rsidRPr="00E476FF">
              <w:rPr>
                <w:sz w:val="20"/>
                <w:szCs w:val="20"/>
              </w:rPr>
              <w:t xml:space="preserve">(за нацioнальнoю </w:t>
            </w:r>
            <w:r w:rsidR="00E533A4" w:rsidRPr="00E476FF">
              <w:rPr>
                <w:sz w:val="20"/>
                <w:szCs w:val="20"/>
              </w:rPr>
              <w:t>шкалою</w:t>
            </w:r>
            <w:r w:rsidRPr="00E476FF">
              <w:rPr>
                <w:sz w:val="20"/>
                <w:szCs w:val="20"/>
              </w:rPr>
              <w:t>/</w:t>
            </w:r>
            <w:r w:rsidR="00E533A4" w:rsidRPr="00E476FF">
              <w:rPr>
                <w:sz w:val="20"/>
                <w:szCs w:val="20"/>
              </w:rPr>
              <w:t>шкалою</w:t>
            </w:r>
            <w:r w:rsidRPr="00E476FF">
              <w:rPr>
                <w:sz w:val="20"/>
                <w:szCs w:val="20"/>
              </w:rPr>
              <w:t xml:space="preserve"> ЕСТS/ бали)</w:t>
            </w:r>
          </w:p>
          <w:p w:rsidR="00A16F77" w:rsidRPr="00E476FF" w:rsidRDefault="00A16F77" w:rsidP="002F3D95">
            <w:pPr>
              <w:spacing w:line="360" w:lineRule="auto"/>
              <w:rPr>
                <w:sz w:val="20"/>
                <w:szCs w:val="20"/>
              </w:rPr>
            </w:pPr>
            <w:r w:rsidRPr="00E476FF">
              <w:rPr>
                <w:sz w:val="28"/>
                <w:szCs w:val="28"/>
              </w:rPr>
              <w:t>Гoлoва ЕК</w:t>
            </w:r>
          </w:p>
          <w:p w:rsidR="00A16F77" w:rsidRPr="00E476FF" w:rsidRDefault="00A16F77" w:rsidP="002F3D95">
            <w:pPr>
              <w:rPr>
                <w:sz w:val="20"/>
                <w:szCs w:val="20"/>
              </w:rPr>
            </w:pPr>
            <w:r w:rsidRPr="00E476FF">
              <w:rPr>
                <w:sz w:val="28"/>
                <w:szCs w:val="28"/>
              </w:rPr>
              <w:t>______ прoф.</w:t>
            </w:r>
            <w:r w:rsidR="009D6642" w:rsidRPr="00E476FF">
              <w:rPr>
                <w:sz w:val="28"/>
                <w:szCs w:val="28"/>
              </w:rPr>
              <w:t xml:space="preserve">Євген </w:t>
            </w:r>
            <w:r w:rsidR="00AA3818" w:rsidRPr="00E476FF">
              <w:rPr>
                <w:sz w:val="28"/>
                <w:szCs w:val="28"/>
              </w:rPr>
              <w:t xml:space="preserve"> </w:t>
            </w:r>
            <w:r w:rsidR="009D6642" w:rsidRPr="00E476FF">
              <w:rPr>
                <w:sz w:val="28"/>
                <w:szCs w:val="28"/>
              </w:rPr>
              <w:t>МАСЛЕННІКОВ</w:t>
            </w:r>
          </w:p>
          <w:p w:rsidR="00A16F77" w:rsidRPr="00E476FF" w:rsidRDefault="00A16F77" w:rsidP="002F3D95">
            <w:pPr>
              <w:tabs>
                <w:tab w:val="left" w:pos="454"/>
                <w:tab w:val="left" w:pos="2155"/>
              </w:tabs>
              <w:rPr>
                <w:sz w:val="28"/>
                <w:szCs w:val="28"/>
              </w:rPr>
            </w:pPr>
            <w:r w:rsidRPr="00E476FF">
              <w:rPr>
                <w:sz w:val="20"/>
                <w:szCs w:val="20"/>
              </w:rPr>
              <w:tab/>
              <w:t>(</w:t>
            </w:r>
            <w:r w:rsidR="00E533A4" w:rsidRPr="00E476FF">
              <w:rPr>
                <w:sz w:val="20"/>
                <w:szCs w:val="20"/>
              </w:rPr>
              <w:t>підпис</w:t>
            </w:r>
            <w:r w:rsidRPr="00E476FF">
              <w:rPr>
                <w:sz w:val="20"/>
                <w:szCs w:val="20"/>
              </w:rPr>
              <w:t>)</w:t>
            </w:r>
            <w:r w:rsidRPr="00E476FF">
              <w:rPr>
                <w:sz w:val="20"/>
                <w:szCs w:val="20"/>
              </w:rPr>
              <w:tab/>
            </w:r>
          </w:p>
        </w:tc>
      </w:tr>
      <w:tr w:rsidR="00A16F77" w:rsidRPr="00E476FF" w:rsidTr="002F3D95">
        <w:trPr>
          <w:jc w:val="center"/>
        </w:trPr>
        <w:tc>
          <w:tcPr>
            <w:tcW w:w="4967" w:type="dxa"/>
          </w:tcPr>
          <w:p w:rsidR="00A16F77" w:rsidRPr="00E476FF" w:rsidRDefault="00A16F77" w:rsidP="002F3D95">
            <w:pPr>
              <w:rPr>
                <w:sz w:val="28"/>
                <w:szCs w:val="28"/>
              </w:rPr>
            </w:pPr>
          </w:p>
        </w:tc>
        <w:tc>
          <w:tcPr>
            <w:tcW w:w="4678" w:type="dxa"/>
          </w:tcPr>
          <w:p w:rsidR="00A16F77" w:rsidRPr="00E476FF" w:rsidRDefault="00A16F77" w:rsidP="002F3D95">
            <w:pPr>
              <w:rPr>
                <w:sz w:val="28"/>
                <w:szCs w:val="28"/>
              </w:rPr>
            </w:pPr>
          </w:p>
        </w:tc>
      </w:tr>
    </w:tbl>
    <w:p w:rsidR="009D6642" w:rsidRPr="00E476FF" w:rsidRDefault="009D6642" w:rsidP="00A16F77">
      <w:pPr>
        <w:spacing w:line="360" w:lineRule="auto"/>
        <w:jc w:val="center"/>
        <w:rPr>
          <w:b/>
          <w:sz w:val="28"/>
          <w:szCs w:val="28"/>
        </w:rPr>
      </w:pPr>
    </w:p>
    <w:p w:rsidR="00F27F8C" w:rsidRPr="00E476FF" w:rsidRDefault="00F27F8C" w:rsidP="00A16F77">
      <w:pPr>
        <w:spacing w:line="360" w:lineRule="auto"/>
        <w:jc w:val="center"/>
        <w:rPr>
          <w:b/>
          <w:sz w:val="28"/>
          <w:szCs w:val="28"/>
        </w:rPr>
      </w:pPr>
    </w:p>
    <w:p w:rsidR="0091500A" w:rsidRPr="00E476FF" w:rsidRDefault="0091500A" w:rsidP="00A16F77">
      <w:pPr>
        <w:spacing w:line="360" w:lineRule="auto"/>
        <w:jc w:val="center"/>
        <w:rPr>
          <w:b/>
          <w:sz w:val="28"/>
          <w:szCs w:val="28"/>
        </w:rPr>
      </w:pPr>
    </w:p>
    <w:p w:rsidR="00A16F77" w:rsidRPr="00E476FF" w:rsidRDefault="00E533A4" w:rsidP="00A16F77">
      <w:pPr>
        <w:spacing w:line="360" w:lineRule="auto"/>
        <w:jc w:val="center"/>
        <w:rPr>
          <w:b/>
          <w:sz w:val="28"/>
          <w:szCs w:val="28"/>
        </w:rPr>
      </w:pPr>
      <w:r w:rsidRPr="00E476FF">
        <w:rPr>
          <w:b/>
          <w:sz w:val="28"/>
          <w:szCs w:val="28"/>
        </w:rPr>
        <w:t>Одеса</w:t>
      </w:r>
      <w:r w:rsidR="00A16F77" w:rsidRPr="00E476FF">
        <w:rPr>
          <w:b/>
          <w:sz w:val="28"/>
          <w:szCs w:val="28"/>
        </w:rPr>
        <w:t xml:space="preserve"> 20</w:t>
      </w:r>
      <w:r w:rsidR="00DB1433" w:rsidRPr="00E476FF">
        <w:rPr>
          <w:b/>
          <w:sz w:val="28"/>
          <w:szCs w:val="28"/>
        </w:rPr>
        <w:t>2</w:t>
      </w:r>
      <w:r w:rsidR="0091500A" w:rsidRPr="00E476FF">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E476FF" w:rsidTr="00640C55">
        <w:trPr>
          <w:jc w:val="center"/>
        </w:trPr>
        <w:tc>
          <w:tcPr>
            <w:tcW w:w="9410" w:type="dxa"/>
          </w:tcPr>
          <w:p w:rsidR="00F52D4B" w:rsidRDefault="00F52D4B" w:rsidP="007123BC">
            <w:pPr>
              <w:pStyle w:val="a7"/>
              <w:spacing w:line="360" w:lineRule="auto"/>
              <w:rPr>
                <w:b/>
                <w:caps/>
                <w:szCs w:val="28"/>
              </w:rPr>
            </w:pPr>
          </w:p>
          <w:p w:rsidR="00F93202" w:rsidRPr="00E476FF" w:rsidRDefault="00F93202" w:rsidP="007123BC">
            <w:pPr>
              <w:pStyle w:val="a7"/>
              <w:spacing w:line="360" w:lineRule="auto"/>
              <w:rPr>
                <w:b/>
                <w:caps/>
                <w:szCs w:val="28"/>
              </w:rPr>
            </w:pPr>
            <w:bookmarkStart w:id="0" w:name="_GoBack"/>
            <w:bookmarkEnd w:id="0"/>
            <w:r w:rsidRPr="00E476FF">
              <w:rPr>
                <w:b/>
                <w:caps/>
                <w:szCs w:val="28"/>
              </w:rPr>
              <w:t>Зміст</w:t>
            </w:r>
          </w:p>
        </w:tc>
        <w:tc>
          <w:tcPr>
            <w:tcW w:w="618" w:type="dxa"/>
          </w:tcPr>
          <w:p w:rsidR="00F93202" w:rsidRPr="00E476FF" w:rsidRDefault="00F93202" w:rsidP="007123BC">
            <w:pPr>
              <w:spacing w:line="360" w:lineRule="auto"/>
              <w:ind w:right="-199"/>
              <w:rPr>
                <w:sz w:val="28"/>
              </w:rPr>
            </w:pPr>
          </w:p>
        </w:tc>
      </w:tr>
      <w:tr w:rsidR="00F93202" w:rsidRPr="00E476FF" w:rsidTr="00640C55">
        <w:trPr>
          <w:jc w:val="center"/>
        </w:trPr>
        <w:tc>
          <w:tcPr>
            <w:tcW w:w="9410" w:type="dxa"/>
          </w:tcPr>
          <w:p w:rsidR="00F93202" w:rsidRPr="00E476FF" w:rsidRDefault="00F93202" w:rsidP="002F3D95">
            <w:pPr>
              <w:spacing w:line="360" w:lineRule="auto"/>
              <w:rPr>
                <w:caps/>
                <w:sz w:val="28"/>
                <w:szCs w:val="28"/>
              </w:rPr>
            </w:pPr>
            <w:r w:rsidRPr="00E476FF">
              <w:rPr>
                <w:caps/>
                <w:sz w:val="28"/>
                <w:szCs w:val="28"/>
              </w:rPr>
              <w:t>Вступ……………………………………………………………………………</w:t>
            </w:r>
          </w:p>
        </w:tc>
        <w:tc>
          <w:tcPr>
            <w:tcW w:w="618" w:type="dxa"/>
          </w:tcPr>
          <w:p w:rsidR="00F93202" w:rsidRPr="00E476FF" w:rsidRDefault="003D31EB" w:rsidP="002F3D95">
            <w:pPr>
              <w:spacing w:line="360" w:lineRule="auto"/>
              <w:jc w:val="center"/>
              <w:rPr>
                <w:sz w:val="28"/>
                <w:szCs w:val="28"/>
              </w:rPr>
            </w:pPr>
            <w:r w:rsidRPr="00E476FF">
              <w:rPr>
                <w:sz w:val="28"/>
                <w:szCs w:val="28"/>
              </w:rPr>
              <w:t>3</w:t>
            </w:r>
          </w:p>
        </w:tc>
      </w:tr>
      <w:tr w:rsidR="00F93202" w:rsidRPr="00E476FF" w:rsidTr="00640C55">
        <w:trPr>
          <w:trHeight w:val="266"/>
          <w:jc w:val="center"/>
        </w:trPr>
        <w:tc>
          <w:tcPr>
            <w:tcW w:w="9410" w:type="dxa"/>
          </w:tcPr>
          <w:p w:rsidR="00F93202" w:rsidRPr="00E476FF" w:rsidRDefault="00EF7D9B" w:rsidP="00EA161D">
            <w:pPr>
              <w:spacing w:line="360" w:lineRule="auto"/>
              <w:rPr>
                <w:caps/>
                <w:sz w:val="28"/>
                <w:szCs w:val="28"/>
              </w:rPr>
            </w:pPr>
            <w:r w:rsidRPr="00E476FF">
              <w:rPr>
                <w:caps/>
                <w:sz w:val="28"/>
                <w:szCs w:val="28"/>
              </w:rPr>
              <w:t>розділ 1</w:t>
            </w:r>
            <w:r w:rsidR="00A85830" w:rsidRPr="00E476FF">
              <w:rPr>
                <w:caps/>
                <w:sz w:val="28"/>
                <w:szCs w:val="28"/>
              </w:rPr>
              <w:t>.</w:t>
            </w:r>
            <w:r w:rsidR="00640C55" w:rsidRPr="00E476FF">
              <w:rPr>
                <w:caps/>
                <w:sz w:val="28"/>
                <w:szCs w:val="28"/>
              </w:rPr>
              <w:t xml:space="preserve"> </w:t>
            </w:r>
            <w:r w:rsidR="00D63B6E" w:rsidRPr="00E476FF">
              <w:rPr>
                <w:caps/>
                <w:sz w:val="28"/>
                <w:szCs w:val="28"/>
              </w:rPr>
              <w:t xml:space="preserve">теоретична основа </w:t>
            </w:r>
            <w:r w:rsidR="00EA161D" w:rsidRPr="00E476FF">
              <w:rPr>
                <w:bCs/>
                <w:caps/>
                <w:sz w:val="28"/>
                <w:szCs w:val="28"/>
              </w:rPr>
              <w:t>Антикризового управління суб’єктом господарювання……</w:t>
            </w:r>
            <w:r w:rsidR="0044028F" w:rsidRPr="00E476FF">
              <w:rPr>
                <w:bCs/>
                <w:caps/>
                <w:sz w:val="28"/>
                <w:szCs w:val="28"/>
              </w:rPr>
              <w:t>……</w:t>
            </w:r>
            <w:r w:rsidR="001A40A2" w:rsidRPr="00E476FF">
              <w:rPr>
                <w:bCs/>
                <w:caps/>
                <w:sz w:val="28"/>
                <w:szCs w:val="28"/>
              </w:rPr>
              <w:t>………...</w:t>
            </w:r>
            <w:r w:rsidR="00D63B6E" w:rsidRPr="00E476FF">
              <w:rPr>
                <w:caps/>
                <w:sz w:val="28"/>
                <w:szCs w:val="28"/>
              </w:rPr>
              <w:t>………….</w:t>
            </w:r>
            <w:r w:rsidRPr="00E476FF">
              <w:rPr>
                <w:caps/>
                <w:sz w:val="28"/>
                <w:szCs w:val="28"/>
              </w:rPr>
              <w:t>….</w:t>
            </w:r>
            <w:r w:rsidR="00A16F77" w:rsidRPr="00E476FF">
              <w:rPr>
                <w:caps/>
                <w:sz w:val="28"/>
                <w:szCs w:val="28"/>
              </w:rPr>
              <w:t>....</w:t>
            </w:r>
            <w:r w:rsidR="001C6595" w:rsidRPr="00E476FF">
              <w:rPr>
                <w:caps/>
                <w:sz w:val="28"/>
                <w:szCs w:val="28"/>
              </w:rPr>
              <w:t>……</w:t>
            </w:r>
            <w:r w:rsidR="00AB13F4" w:rsidRPr="00E476FF">
              <w:rPr>
                <w:caps/>
                <w:sz w:val="28"/>
                <w:szCs w:val="28"/>
              </w:rPr>
              <w:t>.</w:t>
            </w:r>
          </w:p>
        </w:tc>
        <w:tc>
          <w:tcPr>
            <w:tcW w:w="618" w:type="dxa"/>
          </w:tcPr>
          <w:p w:rsidR="00A16F77" w:rsidRPr="00E476FF" w:rsidRDefault="00A16F77" w:rsidP="002F3D95">
            <w:pPr>
              <w:spacing w:line="360" w:lineRule="auto"/>
              <w:jc w:val="center"/>
              <w:rPr>
                <w:sz w:val="28"/>
                <w:szCs w:val="28"/>
              </w:rPr>
            </w:pPr>
          </w:p>
          <w:p w:rsidR="00F93202" w:rsidRPr="00E476FF" w:rsidRDefault="004A5EFA" w:rsidP="002F3D95">
            <w:pPr>
              <w:spacing w:line="360" w:lineRule="auto"/>
              <w:jc w:val="center"/>
              <w:rPr>
                <w:sz w:val="28"/>
                <w:szCs w:val="28"/>
              </w:rPr>
            </w:pPr>
            <w:r w:rsidRPr="00E476FF">
              <w:rPr>
                <w:sz w:val="28"/>
                <w:szCs w:val="28"/>
              </w:rPr>
              <w:t>6</w:t>
            </w:r>
          </w:p>
        </w:tc>
      </w:tr>
      <w:tr w:rsidR="00F93202" w:rsidRPr="00E476FF" w:rsidTr="00640C55">
        <w:trPr>
          <w:trHeight w:val="266"/>
          <w:jc w:val="center"/>
        </w:trPr>
        <w:tc>
          <w:tcPr>
            <w:tcW w:w="9410" w:type="dxa"/>
          </w:tcPr>
          <w:p w:rsidR="00F93202" w:rsidRPr="00E476FF" w:rsidRDefault="00F93202" w:rsidP="00E70F3C">
            <w:pPr>
              <w:pStyle w:val="af3"/>
              <w:shd w:val="clear" w:color="auto" w:fill="FFFFFF"/>
              <w:spacing w:before="0" w:beforeAutospacing="0" w:after="0" w:afterAutospacing="0" w:line="360" w:lineRule="auto"/>
              <w:jc w:val="both"/>
              <w:rPr>
                <w:bCs/>
                <w:color w:val="200F03"/>
                <w:sz w:val="28"/>
                <w:szCs w:val="28"/>
                <w:lang w:val="uk-UA"/>
              </w:rPr>
            </w:pPr>
            <w:r w:rsidRPr="00E476FF">
              <w:rPr>
                <w:sz w:val="28"/>
                <w:szCs w:val="28"/>
                <w:lang w:val="uk-UA"/>
              </w:rPr>
              <w:t xml:space="preserve">1.1. </w:t>
            </w:r>
            <w:r w:rsidR="00E70F3C" w:rsidRPr="00E476FF">
              <w:rPr>
                <w:bCs/>
                <w:sz w:val="28"/>
                <w:szCs w:val="28"/>
                <w:lang w:val="uk-UA"/>
              </w:rPr>
              <w:t>Поняття кризи в системі функціонування та розвитку суб’єкта господарювання…………………………………………….</w:t>
            </w:r>
            <w:r w:rsidR="00F60B61" w:rsidRPr="00E476FF">
              <w:rPr>
                <w:bCs/>
                <w:sz w:val="28"/>
                <w:szCs w:val="28"/>
                <w:lang w:val="uk-UA"/>
              </w:rPr>
              <w:t>……</w:t>
            </w:r>
            <w:r w:rsidR="0096789D" w:rsidRPr="00E476FF">
              <w:rPr>
                <w:sz w:val="28"/>
                <w:szCs w:val="28"/>
                <w:lang w:val="uk-UA"/>
              </w:rPr>
              <w:t>..</w:t>
            </w:r>
            <w:r w:rsidR="003D31EB" w:rsidRPr="00E476FF">
              <w:rPr>
                <w:sz w:val="28"/>
                <w:szCs w:val="28"/>
                <w:lang w:val="uk-UA"/>
              </w:rPr>
              <w:t>……</w:t>
            </w:r>
            <w:r w:rsidR="00A95492" w:rsidRPr="00E476FF">
              <w:rPr>
                <w:sz w:val="28"/>
                <w:szCs w:val="28"/>
                <w:lang w:val="uk-UA"/>
              </w:rPr>
              <w:t>…………</w:t>
            </w:r>
          </w:p>
        </w:tc>
        <w:tc>
          <w:tcPr>
            <w:tcW w:w="618" w:type="dxa"/>
          </w:tcPr>
          <w:p w:rsidR="00E70F3C" w:rsidRPr="00E476FF" w:rsidRDefault="00E70F3C" w:rsidP="002F3D95">
            <w:pPr>
              <w:spacing w:line="360" w:lineRule="auto"/>
              <w:jc w:val="center"/>
              <w:rPr>
                <w:sz w:val="28"/>
                <w:szCs w:val="28"/>
              </w:rPr>
            </w:pPr>
          </w:p>
          <w:p w:rsidR="00F93202" w:rsidRPr="00E476FF" w:rsidRDefault="004A5EFA" w:rsidP="002F3D95">
            <w:pPr>
              <w:spacing w:line="360" w:lineRule="auto"/>
              <w:jc w:val="center"/>
              <w:rPr>
                <w:sz w:val="28"/>
                <w:szCs w:val="28"/>
              </w:rPr>
            </w:pPr>
            <w:r w:rsidRPr="00E476FF">
              <w:rPr>
                <w:sz w:val="28"/>
                <w:szCs w:val="28"/>
              </w:rPr>
              <w:t>6</w:t>
            </w:r>
          </w:p>
        </w:tc>
      </w:tr>
      <w:tr w:rsidR="00F93202" w:rsidRPr="00E476FF" w:rsidTr="00640C55">
        <w:trPr>
          <w:trHeight w:val="266"/>
          <w:jc w:val="center"/>
        </w:trPr>
        <w:tc>
          <w:tcPr>
            <w:tcW w:w="9410" w:type="dxa"/>
          </w:tcPr>
          <w:p w:rsidR="00F93202" w:rsidRPr="00E476FF" w:rsidRDefault="00082123" w:rsidP="00E70F3C">
            <w:pPr>
              <w:pStyle w:val="af3"/>
              <w:shd w:val="clear" w:color="auto" w:fill="FFFFFF"/>
              <w:spacing w:before="0" w:beforeAutospacing="0" w:after="0" w:afterAutospacing="0" w:line="360" w:lineRule="auto"/>
              <w:jc w:val="both"/>
              <w:rPr>
                <w:color w:val="200F03"/>
                <w:sz w:val="28"/>
                <w:szCs w:val="28"/>
                <w:lang w:val="uk-UA"/>
              </w:rPr>
            </w:pPr>
            <w:r w:rsidRPr="00E476FF">
              <w:rPr>
                <w:sz w:val="28"/>
                <w:szCs w:val="28"/>
                <w:lang w:val="uk-UA"/>
              </w:rPr>
              <w:t>1.</w:t>
            </w:r>
            <w:r w:rsidR="003D31EB" w:rsidRPr="00E476FF">
              <w:rPr>
                <w:sz w:val="28"/>
                <w:szCs w:val="28"/>
                <w:lang w:val="uk-UA"/>
              </w:rPr>
              <w:t>2</w:t>
            </w:r>
            <w:r w:rsidRPr="00E476FF">
              <w:rPr>
                <w:sz w:val="28"/>
                <w:szCs w:val="28"/>
                <w:lang w:val="uk-UA"/>
              </w:rPr>
              <w:t xml:space="preserve">. </w:t>
            </w:r>
            <w:r w:rsidR="00E70F3C" w:rsidRPr="00E476FF">
              <w:rPr>
                <w:spacing w:val="-10"/>
                <w:sz w:val="28"/>
                <w:szCs w:val="28"/>
                <w:lang w:val="uk-UA"/>
              </w:rPr>
              <w:t>Т</w:t>
            </w:r>
            <w:r w:rsidR="00E70F3C" w:rsidRPr="00E476FF">
              <w:rPr>
                <w:rFonts w:eastAsia="TimesNewRoman"/>
                <w:sz w:val="28"/>
                <w:szCs w:val="28"/>
                <w:lang w:val="uk-UA"/>
              </w:rPr>
              <w:t>еоретичні аспекти а</w:t>
            </w:r>
            <w:r w:rsidR="00E70F3C" w:rsidRPr="00E476FF">
              <w:rPr>
                <w:rFonts w:eastAsia="TimesNewRoman"/>
                <w:bCs/>
                <w:sz w:val="28"/>
                <w:szCs w:val="28"/>
                <w:lang w:val="uk-UA"/>
              </w:rPr>
              <w:t>нтикризового управління………………..</w:t>
            </w:r>
            <w:r w:rsidR="00A95492" w:rsidRPr="00E476FF">
              <w:rPr>
                <w:sz w:val="28"/>
                <w:szCs w:val="28"/>
                <w:lang w:val="uk-UA"/>
              </w:rPr>
              <w:t>…………..</w:t>
            </w:r>
          </w:p>
        </w:tc>
        <w:tc>
          <w:tcPr>
            <w:tcW w:w="618" w:type="dxa"/>
          </w:tcPr>
          <w:p w:rsidR="004A5EFA" w:rsidRPr="00E476FF" w:rsidRDefault="004A5EFA" w:rsidP="00E70F3C">
            <w:pPr>
              <w:spacing w:line="360" w:lineRule="auto"/>
              <w:jc w:val="center"/>
              <w:rPr>
                <w:bCs/>
                <w:sz w:val="28"/>
                <w:szCs w:val="28"/>
              </w:rPr>
            </w:pPr>
            <w:r w:rsidRPr="00E476FF">
              <w:rPr>
                <w:bCs/>
                <w:sz w:val="28"/>
                <w:szCs w:val="28"/>
              </w:rPr>
              <w:t>1</w:t>
            </w:r>
            <w:r w:rsidR="00E70F3C" w:rsidRPr="00E476FF">
              <w:rPr>
                <w:bCs/>
                <w:sz w:val="28"/>
                <w:szCs w:val="28"/>
              </w:rPr>
              <w:t>3</w:t>
            </w:r>
          </w:p>
        </w:tc>
      </w:tr>
      <w:tr w:rsidR="00082123" w:rsidRPr="00E476FF" w:rsidTr="00640C55">
        <w:trPr>
          <w:trHeight w:val="266"/>
          <w:jc w:val="center"/>
        </w:trPr>
        <w:tc>
          <w:tcPr>
            <w:tcW w:w="9410" w:type="dxa"/>
          </w:tcPr>
          <w:p w:rsidR="00082123" w:rsidRPr="00E476FF" w:rsidRDefault="00082123" w:rsidP="00E70F3C">
            <w:pPr>
              <w:pStyle w:val="2"/>
              <w:ind w:left="0"/>
              <w:jc w:val="both"/>
              <w:rPr>
                <w:snapToGrid w:val="0"/>
                <w:sz w:val="28"/>
                <w:szCs w:val="28"/>
              </w:rPr>
            </w:pPr>
            <w:r w:rsidRPr="00E476FF">
              <w:rPr>
                <w:snapToGrid w:val="0"/>
                <w:sz w:val="28"/>
                <w:szCs w:val="28"/>
              </w:rPr>
              <w:t>1.</w:t>
            </w:r>
            <w:r w:rsidR="003D31EB" w:rsidRPr="00E476FF">
              <w:rPr>
                <w:snapToGrid w:val="0"/>
                <w:sz w:val="28"/>
                <w:szCs w:val="28"/>
              </w:rPr>
              <w:t>3</w:t>
            </w:r>
            <w:r w:rsidRPr="00E476FF">
              <w:rPr>
                <w:snapToGrid w:val="0"/>
                <w:sz w:val="28"/>
                <w:szCs w:val="28"/>
              </w:rPr>
              <w:t xml:space="preserve">. </w:t>
            </w:r>
            <w:r w:rsidR="00E70F3C" w:rsidRPr="00E476FF">
              <w:rPr>
                <w:bCs/>
                <w:sz w:val="28"/>
                <w:szCs w:val="28"/>
              </w:rPr>
              <w:t>Механізм антикризового управління суб’єктом господарювання в сучасних умовах</w:t>
            </w:r>
            <w:r w:rsidR="00E70F3C" w:rsidRPr="00E476FF">
              <w:rPr>
                <w:sz w:val="28"/>
                <w:szCs w:val="28"/>
              </w:rPr>
              <w:t xml:space="preserve"> ………..</w:t>
            </w:r>
            <w:r w:rsidR="001A40A2" w:rsidRPr="00E476FF">
              <w:rPr>
                <w:sz w:val="28"/>
                <w:szCs w:val="28"/>
              </w:rPr>
              <w:t>……………………………………………………..</w:t>
            </w:r>
            <w:r w:rsidR="00A95492" w:rsidRPr="00E476FF">
              <w:rPr>
                <w:snapToGrid w:val="0"/>
                <w:sz w:val="28"/>
                <w:szCs w:val="28"/>
              </w:rPr>
              <w:t>…</w:t>
            </w:r>
          </w:p>
        </w:tc>
        <w:tc>
          <w:tcPr>
            <w:tcW w:w="618" w:type="dxa"/>
          </w:tcPr>
          <w:p w:rsidR="001A40A2" w:rsidRPr="00E476FF" w:rsidRDefault="001A40A2" w:rsidP="00BC287F">
            <w:pPr>
              <w:spacing w:line="360" w:lineRule="auto"/>
              <w:jc w:val="center"/>
              <w:rPr>
                <w:bCs/>
                <w:sz w:val="28"/>
                <w:szCs w:val="28"/>
              </w:rPr>
            </w:pPr>
          </w:p>
          <w:p w:rsidR="004A5EFA" w:rsidRPr="00E476FF" w:rsidRDefault="00E70F3C" w:rsidP="00BC287F">
            <w:pPr>
              <w:spacing w:line="360" w:lineRule="auto"/>
              <w:jc w:val="center"/>
              <w:rPr>
                <w:bCs/>
                <w:sz w:val="28"/>
                <w:szCs w:val="28"/>
              </w:rPr>
            </w:pPr>
            <w:r w:rsidRPr="00E476FF">
              <w:rPr>
                <w:bCs/>
                <w:sz w:val="28"/>
                <w:szCs w:val="28"/>
              </w:rPr>
              <w:t>18</w:t>
            </w:r>
          </w:p>
        </w:tc>
      </w:tr>
      <w:tr w:rsidR="00BC0D52" w:rsidRPr="00E476FF" w:rsidTr="00640C55">
        <w:trPr>
          <w:trHeight w:val="505"/>
          <w:jc w:val="center"/>
        </w:trPr>
        <w:tc>
          <w:tcPr>
            <w:tcW w:w="9410" w:type="dxa"/>
          </w:tcPr>
          <w:p w:rsidR="00BC0D52" w:rsidRPr="00E476FF" w:rsidRDefault="00082123" w:rsidP="00EA161D">
            <w:pPr>
              <w:shd w:val="clear" w:color="auto" w:fill="FFFFFF"/>
              <w:tabs>
                <w:tab w:val="left" w:pos="1176"/>
              </w:tabs>
              <w:spacing w:line="360" w:lineRule="auto"/>
              <w:rPr>
                <w:sz w:val="28"/>
                <w:szCs w:val="28"/>
              </w:rPr>
            </w:pPr>
            <w:r w:rsidRPr="00E476FF">
              <w:rPr>
                <w:caps/>
                <w:color w:val="000000"/>
                <w:spacing w:val="20"/>
                <w:sz w:val="28"/>
                <w:szCs w:val="28"/>
              </w:rPr>
              <w:t>Розділ</w:t>
            </w:r>
            <w:r w:rsidRPr="00E476FF">
              <w:rPr>
                <w:caps/>
                <w:color w:val="000000"/>
                <w:sz w:val="28"/>
                <w:szCs w:val="28"/>
              </w:rPr>
              <w:t xml:space="preserve"> 2. </w:t>
            </w:r>
            <w:r w:rsidR="00C11542" w:rsidRPr="00E476FF">
              <w:rPr>
                <w:caps/>
                <w:sz w:val="28"/>
                <w:szCs w:val="28"/>
              </w:rPr>
              <w:t xml:space="preserve">аналітичне дослідження </w:t>
            </w:r>
            <w:r w:rsidR="00D63B6E" w:rsidRPr="00E476FF">
              <w:rPr>
                <w:caps/>
                <w:sz w:val="28"/>
                <w:szCs w:val="28"/>
              </w:rPr>
              <w:t>ефективності управлін</w:t>
            </w:r>
            <w:r w:rsidR="0094013D" w:rsidRPr="00E476FF">
              <w:rPr>
                <w:caps/>
                <w:sz w:val="28"/>
                <w:szCs w:val="28"/>
              </w:rPr>
              <w:t xml:space="preserve">ня </w:t>
            </w:r>
            <w:r w:rsidR="001A40A2" w:rsidRPr="00E476FF">
              <w:rPr>
                <w:caps/>
                <w:sz w:val="28"/>
                <w:szCs w:val="28"/>
              </w:rPr>
              <w:t xml:space="preserve">в системі </w:t>
            </w:r>
            <w:r w:rsidR="00EA161D" w:rsidRPr="00E476FF">
              <w:rPr>
                <w:bCs/>
                <w:caps/>
                <w:sz w:val="28"/>
                <w:szCs w:val="28"/>
              </w:rPr>
              <w:t>ан</w:t>
            </w:r>
            <w:r w:rsidR="00B20FBF" w:rsidRPr="00E476FF">
              <w:rPr>
                <w:bCs/>
                <w:caps/>
                <w:sz w:val="28"/>
                <w:szCs w:val="28"/>
              </w:rPr>
              <w:t>т</w:t>
            </w:r>
            <w:r w:rsidR="00EA161D" w:rsidRPr="00E476FF">
              <w:rPr>
                <w:bCs/>
                <w:caps/>
                <w:sz w:val="28"/>
                <w:szCs w:val="28"/>
              </w:rPr>
              <w:t>икризового</w:t>
            </w:r>
            <w:r w:rsidR="001A40A2" w:rsidRPr="00E476FF">
              <w:rPr>
                <w:bCs/>
                <w:caps/>
                <w:sz w:val="28"/>
                <w:szCs w:val="28"/>
              </w:rPr>
              <w:t xml:space="preserve"> менеджменту</w:t>
            </w:r>
            <w:r w:rsidR="001A40A2" w:rsidRPr="00E476FF">
              <w:rPr>
                <w:b/>
                <w:bCs/>
                <w:caps/>
                <w:sz w:val="28"/>
                <w:szCs w:val="28"/>
              </w:rPr>
              <w:t xml:space="preserve">  </w:t>
            </w:r>
            <w:r w:rsidR="001A40A2" w:rsidRPr="00E476FF">
              <w:rPr>
                <w:bCs/>
                <w:caps/>
                <w:sz w:val="28"/>
                <w:szCs w:val="28"/>
              </w:rPr>
              <w:t>суб’єкта господарювання</w:t>
            </w:r>
            <w:r w:rsidR="001A40A2" w:rsidRPr="00E476FF">
              <w:rPr>
                <w:caps/>
                <w:sz w:val="28"/>
                <w:szCs w:val="28"/>
              </w:rPr>
              <w:t>…………………………...</w:t>
            </w:r>
            <w:r w:rsidR="00D04D49" w:rsidRPr="00E476FF">
              <w:rPr>
                <w:caps/>
                <w:sz w:val="28"/>
                <w:szCs w:val="28"/>
              </w:rPr>
              <w:t>……………….</w:t>
            </w:r>
            <w:r w:rsidR="00752747" w:rsidRPr="00E476FF">
              <w:rPr>
                <w:caps/>
                <w:sz w:val="28"/>
                <w:szCs w:val="28"/>
              </w:rPr>
              <w:t>.</w:t>
            </w:r>
            <w:r w:rsidR="00A95492" w:rsidRPr="00E476FF">
              <w:rPr>
                <w:caps/>
                <w:color w:val="000000"/>
                <w:sz w:val="28"/>
                <w:szCs w:val="28"/>
              </w:rPr>
              <w:t>.</w:t>
            </w:r>
          </w:p>
        </w:tc>
        <w:tc>
          <w:tcPr>
            <w:tcW w:w="618" w:type="dxa"/>
          </w:tcPr>
          <w:p w:rsidR="00BC0D52" w:rsidRPr="00E476FF" w:rsidRDefault="00BC0D52" w:rsidP="002F3D95">
            <w:pPr>
              <w:spacing w:line="360" w:lineRule="auto"/>
              <w:jc w:val="center"/>
              <w:rPr>
                <w:sz w:val="28"/>
                <w:szCs w:val="28"/>
              </w:rPr>
            </w:pPr>
          </w:p>
          <w:p w:rsidR="001A40A2" w:rsidRPr="00E476FF" w:rsidRDefault="001A40A2" w:rsidP="002F3D95">
            <w:pPr>
              <w:spacing w:line="360" w:lineRule="auto"/>
              <w:jc w:val="center"/>
              <w:rPr>
                <w:sz w:val="28"/>
                <w:szCs w:val="28"/>
              </w:rPr>
            </w:pPr>
          </w:p>
          <w:p w:rsidR="004A5EFA" w:rsidRPr="00E476FF" w:rsidRDefault="006A65C4" w:rsidP="00BC287F">
            <w:pPr>
              <w:spacing w:line="360" w:lineRule="auto"/>
              <w:jc w:val="center"/>
              <w:rPr>
                <w:sz w:val="28"/>
                <w:szCs w:val="28"/>
              </w:rPr>
            </w:pPr>
            <w:r w:rsidRPr="00E476FF">
              <w:rPr>
                <w:sz w:val="28"/>
                <w:szCs w:val="28"/>
              </w:rPr>
              <w:t>27</w:t>
            </w:r>
          </w:p>
        </w:tc>
      </w:tr>
      <w:tr w:rsidR="00C11542" w:rsidRPr="00E476FF" w:rsidTr="00640C55">
        <w:trPr>
          <w:jc w:val="center"/>
        </w:trPr>
        <w:tc>
          <w:tcPr>
            <w:tcW w:w="9410" w:type="dxa"/>
          </w:tcPr>
          <w:p w:rsidR="00C11542" w:rsidRPr="00E476FF" w:rsidRDefault="00C11542" w:rsidP="00AD2FDB">
            <w:pPr>
              <w:shd w:val="clear" w:color="auto" w:fill="FFFFFF"/>
              <w:tabs>
                <w:tab w:val="left" w:pos="1176"/>
              </w:tabs>
              <w:spacing w:line="360" w:lineRule="auto"/>
              <w:rPr>
                <w:caps/>
                <w:sz w:val="28"/>
                <w:szCs w:val="28"/>
              </w:rPr>
            </w:pPr>
            <w:r w:rsidRPr="00E476FF">
              <w:rPr>
                <w:sz w:val="28"/>
                <w:szCs w:val="28"/>
              </w:rPr>
              <w:t>2.1</w:t>
            </w:r>
            <w:r w:rsidR="00903292" w:rsidRPr="00E476FF">
              <w:rPr>
                <w:sz w:val="28"/>
                <w:szCs w:val="28"/>
              </w:rPr>
              <w:t>.</w:t>
            </w:r>
            <w:r w:rsidR="007B0EA5" w:rsidRPr="00E476FF">
              <w:rPr>
                <w:sz w:val="28"/>
                <w:szCs w:val="28"/>
              </w:rPr>
              <w:t xml:space="preserve"> </w:t>
            </w:r>
            <w:r w:rsidR="00AD2FDB" w:rsidRPr="00E476FF">
              <w:rPr>
                <w:sz w:val="28"/>
                <w:szCs w:val="28"/>
              </w:rPr>
              <w:t>Характеристика Приватного акціонерного товариства «ФІРМА ЕЛІПС»</w:t>
            </w:r>
          </w:p>
        </w:tc>
        <w:tc>
          <w:tcPr>
            <w:tcW w:w="618" w:type="dxa"/>
          </w:tcPr>
          <w:p w:rsidR="00C11542" w:rsidRPr="00E476FF" w:rsidRDefault="007F4FC0" w:rsidP="00BC287F">
            <w:pPr>
              <w:spacing w:line="360" w:lineRule="auto"/>
              <w:jc w:val="center"/>
              <w:rPr>
                <w:sz w:val="28"/>
                <w:szCs w:val="28"/>
              </w:rPr>
            </w:pPr>
            <w:r w:rsidRPr="00E476FF">
              <w:rPr>
                <w:sz w:val="28"/>
                <w:szCs w:val="28"/>
              </w:rPr>
              <w:t>27</w:t>
            </w:r>
          </w:p>
        </w:tc>
      </w:tr>
      <w:tr w:rsidR="00C11542" w:rsidRPr="00E476FF" w:rsidTr="00640C55">
        <w:trPr>
          <w:jc w:val="center"/>
        </w:trPr>
        <w:tc>
          <w:tcPr>
            <w:tcW w:w="9410" w:type="dxa"/>
          </w:tcPr>
          <w:p w:rsidR="00C11542" w:rsidRPr="00E476FF" w:rsidRDefault="00C11542" w:rsidP="001A40A2">
            <w:pPr>
              <w:spacing w:line="360" w:lineRule="auto"/>
              <w:rPr>
                <w:sz w:val="28"/>
                <w:szCs w:val="28"/>
              </w:rPr>
            </w:pPr>
            <w:r w:rsidRPr="00E476FF">
              <w:rPr>
                <w:sz w:val="28"/>
                <w:szCs w:val="28"/>
              </w:rPr>
              <w:t xml:space="preserve">2.2. </w:t>
            </w:r>
            <w:r w:rsidR="002C4FA8" w:rsidRPr="00E476FF">
              <w:rPr>
                <w:sz w:val="28"/>
                <w:szCs w:val="28"/>
              </w:rPr>
              <w:t>Аналіз ефективності управлінської діяльності на Приватному акціонерному товаристві «ФІРМА ЕЛІПС»…………………………..</w:t>
            </w:r>
            <w:r w:rsidRPr="00E476FF">
              <w:rPr>
                <w:sz w:val="28"/>
                <w:szCs w:val="28"/>
              </w:rPr>
              <w:t>...............</w:t>
            </w:r>
          </w:p>
        </w:tc>
        <w:tc>
          <w:tcPr>
            <w:tcW w:w="618" w:type="dxa"/>
          </w:tcPr>
          <w:p w:rsidR="00903292" w:rsidRPr="00E476FF" w:rsidRDefault="00903292" w:rsidP="0097559D">
            <w:pPr>
              <w:spacing w:line="360" w:lineRule="auto"/>
              <w:jc w:val="center"/>
              <w:rPr>
                <w:sz w:val="28"/>
                <w:szCs w:val="28"/>
              </w:rPr>
            </w:pPr>
          </w:p>
          <w:p w:rsidR="00C11542" w:rsidRPr="00E476FF" w:rsidRDefault="00C35B81" w:rsidP="00AD2FDB">
            <w:pPr>
              <w:spacing w:line="360" w:lineRule="auto"/>
              <w:jc w:val="center"/>
              <w:rPr>
                <w:sz w:val="28"/>
                <w:szCs w:val="28"/>
              </w:rPr>
            </w:pPr>
            <w:r w:rsidRPr="00E476FF">
              <w:rPr>
                <w:sz w:val="28"/>
                <w:szCs w:val="28"/>
              </w:rPr>
              <w:t>3</w:t>
            </w:r>
            <w:r w:rsidR="00AD2FDB" w:rsidRPr="00E476FF">
              <w:rPr>
                <w:sz w:val="28"/>
                <w:szCs w:val="28"/>
              </w:rPr>
              <w:t>2</w:t>
            </w:r>
          </w:p>
        </w:tc>
      </w:tr>
      <w:tr w:rsidR="00F93202" w:rsidRPr="00E476FF" w:rsidTr="00640C55">
        <w:trPr>
          <w:jc w:val="center"/>
        </w:trPr>
        <w:tc>
          <w:tcPr>
            <w:tcW w:w="9410" w:type="dxa"/>
          </w:tcPr>
          <w:p w:rsidR="00F93202" w:rsidRPr="00E476FF" w:rsidRDefault="00B67C3A" w:rsidP="00EA161D">
            <w:pPr>
              <w:spacing w:line="360" w:lineRule="auto"/>
              <w:jc w:val="both"/>
              <w:rPr>
                <w:sz w:val="28"/>
                <w:szCs w:val="28"/>
              </w:rPr>
            </w:pPr>
            <w:r w:rsidRPr="00E476FF">
              <w:rPr>
                <w:caps/>
                <w:sz w:val="28"/>
                <w:szCs w:val="28"/>
              </w:rPr>
              <w:t xml:space="preserve">Розділ 3. </w:t>
            </w:r>
            <w:r w:rsidR="00FF1569" w:rsidRPr="00E476FF">
              <w:rPr>
                <w:caps/>
                <w:color w:val="000000"/>
                <w:sz w:val="28"/>
                <w:szCs w:val="28"/>
              </w:rPr>
              <w:t xml:space="preserve">Удосконалення </w:t>
            </w:r>
            <w:r w:rsidR="00EA161D" w:rsidRPr="00E476FF">
              <w:rPr>
                <w:bCs/>
                <w:caps/>
                <w:sz w:val="28"/>
                <w:szCs w:val="28"/>
              </w:rPr>
              <w:t>Антикризового управління суб’єктом господарювання</w:t>
            </w:r>
            <w:r w:rsidR="00562C4D" w:rsidRPr="00E476FF">
              <w:rPr>
                <w:sz w:val="28"/>
                <w:szCs w:val="28"/>
              </w:rPr>
              <w:t xml:space="preserve"> </w:t>
            </w:r>
            <w:r w:rsidR="004C57B2" w:rsidRPr="00E476FF">
              <w:rPr>
                <w:bCs/>
                <w:caps/>
                <w:color w:val="000000"/>
                <w:sz w:val="28"/>
                <w:szCs w:val="28"/>
              </w:rPr>
              <w:t xml:space="preserve">в </w:t>
            </w:r>
            <w:r w:rsidR="00EA161D" w:rsidRPr="00E476FF">
              <w:rPr>
                <w:bCs/>
                <w:caps/>
                <w:color w:val="000000"/>
                <w:sz w:val="28"/>
                <w:szCs w:val="28"/>
              </w:rPr>
              <w:t xml:space="preserve">сучасних </w:t>
            </w:r>
            <w:r w:rsidR="004C57B2" w:rsidRPr="00E476FF">
              <w:rPr>
                <w:bCs/>
                <w:caps/>
                <w:color w:val="000000"/>
                <w:sz w:val="28"/>
                <w:szCs w:val="28"/>
              </w:rPr>
              <w:t xml:space="preserve">умовах </w:t>
            </w:r>
            <w:r w:rsidR="00FF1569" w:rsidRPr="00E476FF">
              <w:rPr>
                <w:caps/>
                <w:color w:val="000000"/>
                <w:sz w:val="28"/>
                <w:szCs w:val="28"/>
              </w:rPr>
              <w:t>……</w:t>
            </w:r>
            <w:r w:rsidR="00A95492" w:rsidRPr="00E476FF">
              <w:rPr>
                <w:caps/>
                <w:color w:val="000000"/>
                <w:sz w:val="28"/>
                <w:szCs w:val="28"/>
              </w:rPr>
              <w:t>……</w:t>
            </w:r>
          </w:p>
        </w:tc>
        <w:tc>
          <w:tcPr>
            <w:tcW w:w="618" w:type="dxa"/>
          </w:tcPr>
          <w:p w:rsidR="004C57B2" w:rsidRPr="00E476FF" w:rsidRDefault="004C57B2" w:rsidP="002F3D95">
            <w:pPr>
              <w:spacing w:line="360" w:lineRule="auto"/>
              <w:jc w:val="center"/>
              <w:rPr>
                <w:sz w:val="28"/>
                <w:szCs w:val="28"/>
              </w:rPr>
            </w:pPr>
          </w:p>
          <w:p w:rsidR="004A5EFA" w:rsidRPr="00E476FF" w:rsidRDefault="002C4FA8" w:rsidP="0012355C">
            <w:pPr>
              <w:spacing w:line="360" w:lineRule="auto"/>
              <w:jc w:val="center"/>
              <w:rPr>
                <w:sz w:val="28"/>
                <w:szCs w:val="28"/>
              </w:rPr>
            </w:pPr>
            <w:r w:rsidRPr="00E476FF">
              <w:rPr>
                <w:sz w:val="28"/>
                <w:szCs w:val="28"/>
              </w:rPr>
              <w:t>40</w:t>
            </w:r>
          </w:p>
        </w:tc>
      </w:tr>
      <w:tr w:rsidR="00F93202" w:rsidRPr="00E476FF" w:rsidTr="00640C55">
        <w:trPr>
          <w:jc w:val="center"/>
        </w:trPr>
        <w:tc>
          <w:tcPr>
            <w:tcW w:w="9410" w:type="dxa"/>
          </w:tcPr>
          <w:p w:rsidR="00F93202" w:rsidRPr="00E476FF" w:rsidRDefault="00F93202" w:rsidP="00A90014">
            <w:pPr>
              <w:spacing w:line="360" w:lineRule="auto"/>
              <w:rPr>
                <w:sz w:val="28"/>
                <w:szCs w:val="28"/>
              </w:rPr>
            </w:pPr>
            <w:r w:rsidRPr="00E476FF">
              <w:rPr>
                <w:sz w:val="28"/>
                <w:szCs w:val="28"/>
              </w:rPr>
              <w:t xml:space="preserve">3.1. </w:t>
            </w:r>
            <w:r w:rsidR="00B45E3D" w:rsidRPr="00E476FF">
              <w:rPr>
                <w:sz w:val="28"/>
                <w:szCs w:val="28"/>
              </w:rPr>
              <w:t>Методичні засади оцінки життєвого циклу та фінансової стійкості Приватного акціонерного товариства «ФІРМА ЕЛІПС»</w:t>
            </w:r>
            <w:r w:rsidR="00B45E3D" w:rsidRPr="00E476FF">
              <w:rPr>
                <w:b/>
                <w:i/>
                <w:sz w:val="28"/>
                <w:szCs w:val="28"/>
              </w:rPr>
              <w:t xml:space="preserve"> </w:t>
            </w:r>
            <w:r w:rsidR="00B45E3D" w:rsidRPr="00E476FF">
              <w:rPr>
                <w:sz w:val="28"/>
                <w:szCs w:val="28"/>
              </w:rPr>
              <w:t>при прогнозуванні банкрутства ……………………………………………………</w:t>
            </w:r>
            <w:r w:rsidR="00147FCD" w:rsidRPr="00E476FF">
              <w:rPr>
                <w:caps/>
                <w:sz w:val="28"/>
                <w:szCs w:val="28"/>
              </w:rPr>
              <w:t>….</w:t>
            </w:r>
            <w:r w:rsidR="00A90014" w:rsidRPr="00E476FF">
              <w:rPr>
                <w:sz w:val="28"/>
                <w:szCs w:val="28"/>
              </w:rPr>
              <w:t>..</w:t>
            </w:r>
            <w:r w:rsidR="00FF1569" w:rsidRPr="00E476FF">
              <w:rPr>
                <w:caps/>
                <w:sz w:val="28"/>
                <w:szCs w:val="28"/>
              </w:rPr>
              <w:t>…..</w:t>
            </w:r>
            <w:r w:rsidR="00A95492" w:rsidRPr="00E476FF">
              <w:rPr>
                <w:bCs/>
                <w:color w:val="200F03"/>
                <w:sz w:val="28"/>
                <w:szCs w:val="28"/>
              </w:rPr>
              <w:t>…………</w:t>
            </w:r>
          </w:p>
        </w:tc>
        <w:tc>
          <w:tcPr>
            <w:tcW w:w="618" w:type="dxa"/>
          </w:tcPr>
          <w:p w:rsidR="00F93202" w:rsidRPr="00E476FF" w:rsidRDefault="00F93202" w:rsidP="002F3D95">
            <w:pPr>
              <w:spacing w:line="360" w:lineRule="auto"/>
              <w:jc w:val="center"/>
              <w:rPr>
                <w:sz w:val="28"/>
                <w:szCs w:val="28"/>
              </w:rPr>
            </w:pPr>
          </w:p>
          <w:p w:rsidR="00B45E3D" w:rsidRPr="00E476FF" w:rsidRDefault="00B45E3D" w:rsidP="00A90014">
            <w:pPr>
              <w:spacing w:line="360" w:lineRule="auto"/>
              <w:jc w:val="center"/>
              <w:rPr>
                <w:sz w:val="28"/>
                <w:szCs w:val="28"/>
              </w:rPr>
            </w:pPr>
          </w:p>
          <w:p w:rsidR="004A5EFA" w:rsidRPr="00E476FF" w:rsidRDefault="000D1EB5" w:rsidP="00A90014">
            <w:pPr>
              <w:spacing w:line="360" w:lineRule="auto"/>
              <w:jc w:val="center"/>
              <w:rPr>
                <w:sz w:val="28"/>
                <w:szCs w:val="28"/>
              </w:rPr>
            </w:pPr>
            <w:r>
              <w:rPr>
                <w:sz w:val="28"/>
                <w:szCs w:val="28"/>
              </w:rPr>
              <w:t>40</w:t>
            </w:r>
          </w:p>
        </w:tc>
      </w:tr>
      <w:tr w:rsidR="00F93202" w:rsidRPr="00E476FF" w:rsidTr="00640C55">
        <w:trPr>
          <w:jc w:val="center"/>
        </w:trPr>
        <w:tc>
          <w:tcPr>
            <w:tcW w:w="9410" w:type="dxa"/>
          </w:tcPr>
          <w:p w:rsidR="00F93202" w:rsidRPr="00E476FF" w:rsidRDefault="00B67C3A" w:rsidP="00154D94">
            <w:pPr>
              <w:spacing w:line="360" w:lineRule="auto"/>
              <w:jc w:val="both"/>
              <w:rPr>
                <w:color w:val="200F03"/>
                <w:sz w:val="28"/>
                <w:szCs w:val="28"/>
              </w:rPr>
            </w:pPr>
            <w:r w:rsidRPr="00E476FF">
              <w:rPr>
                <w:sz w:val="28"/>
                <w:szCs w:val="28"/>
              </w:rPr>
              <w:t xml:space="preserve">3.2. </w:t>
            </w:r>
            <w:r w:rsidR="00154D94" w:rsidRPr="00742DDD">
              <w:rPr>
                <w:sz w:val="28"/>
                <w:szCs w:val="28"/>
              </w:rPr>
              <w:t xml:space="preserve">Механізм забезпечення </w:t>
            </w:r>
            <w:r w:rsidR="00154D94">
              <w:rPr>
                <w:sz w:val="28"/>
                <w:szCs w:val="28"/>
              </w:rPr>
              <w:t xml:space="preserve">антикризового </w:t>
            </w:r>
            <w:r w:rsidR="00154D94" w:rsidRPr="00742DDD">
              <w:rPr>
                <w:sz w:val="28"/>
                <w:szCs w:val="28"/>
              </w:rPr>
              <w:t xml:space="preserve">управління </w:t>
            </w:r>
            <w:r w:rsidR="00154D94">
              <w:rPr>
                <w:sz w:val="28"/>
                <w:szCs w:val="28"/>
              </w:rPr>
              <w:t>на підприємстві</w:t>
            </w:r>
            <w:r w:rsidR="00147FCD" w:rsidRPr="00E476FF">
              <w:rPr>
                <w:caps/>
                <w:sz w:val="28"/>
                <w:szCs w:val="28"/>
              </w:rPr>
              <w:t>...</w:t>
            </w:r>
            <w:r w:rsidR="00FF1569" w:rsidRPr="00E476FF">
              <w:rPr>
                <w:caps/>
                <w:sz w:val="28"/>
                <w:szCs w:val="28"/>
              </w:rPr>
              <w:t>…..</w:t>
            </w:r>
          </w:p>
        </w:tc>
        <w:tc>
          <w:tcPr>
            <w:tcW w:w="618" w:type="dxa"/>
          </w:tcPr>
          <w:p w:rsidR="00F93202" w:rsidRPr="00E476FF" w:rsidRDefault="00E672A8" w:rsidP="00154D94">
            <w:pPr>
              <w:spacing w:line="360" w:lineRule="auto"/>
              <w:jc w:val="center"/>
              <w:rPr>
                <w:sz w:val="28"/>
                <w:szCs w:val="28"/>
              </w:rPr>
            </w:pPr>
            <w:r w:rsidRPr="00E476FF">
              <w:rPr>
                <w:sz w:val="28"/>
                <w:szCs w:val="28"/>
              </w:rPr>
              <w:t>5</w:t>
            </w:r>
            <w:r w:rsidR="00154D94">
              <w:rPr>
                <w:sz w:val="28"/>
                <w:szCs w:val="28"/>
              </w:rPr>
              <w:t>1</w:t>
            </w:r>
          </w:p>
        </w:tc>
      </w:tr>
      <w:tr w:rsidR="00F93202" w:rsidRPr="00E476FF" w:rsidTr="00640C55">
        <w:trPr>
          <w:jc w:val="center"/>
        </w:trPr>
        <w:tc>
          <w:tcPr>
            <w:tcW w:w="9410" w:type="dxa"/>
          </w:tcPr>
          <w:p w:rsidR="00F93202" w:rsidRPr="00E476FF" w:rsidRDefault="00F93202" w:rsidP="002F3D95">
            <w:pPr>
              <w:spacing w:line="360" w:lineRule="auto"/>
              <w:rPr>
                <w:caps/>
                <w:sz w:val="28"/>
                <w:szCs w:val="28"/>
              </w:rPr>
            </w:pPr>
            <w:r w:rsidRPr="00E476FF">
              <w:rPr>
                <w:caps/>
                <w:sz w:val="28"/>
                <w:szCs w:val="28"/>
              </w:rPr>
              <w:t>Висновки</w:t>
            </w:r>
            <w:r w:rsidR="003D31EB" w:rsidRPr="00E476FF">
              <w:rPr>
                <w:caps/>
                <w:sz w:val="28"/>
                <w:szCs w:val="28"/>
              </w:rPr>
              <w:t>……………………..</w:t>
            </w:r>
            <w:r w:rsidRPr="00E476FF">
              <w:rPr>
                <w:caps/>
                <w:sz w:val="28"/>
                <w:szCs w:val="28"/>
              </w:rPr>
              <w:t>……………………………………</w:t>
            </w:r>
            <w:r w:rsidR="00AB13F4" w:rsidRPr="00E476FF">
              <w:rPr>
                <w:caps/>
                <w:sz w:val="28"/>
                <w:szCs w:val="28"/>
              </w:rPr>
              <w:t>..</w:t>
            </w:r>
            <w:r w:rsidRPr="00E476FF">
              <w:rPr>
                <w:caps/>
                <w:sz w:val="28"/>
                <w:szCs w:val="28"/>
              </w:rPr>
              <w:t>……..…</w:t>
            </w:r>
          </w:p>
        </w:tc>
        <w:tc>
          <w:tcPr>
            <w:tcW w:w="618" w:type="dxa"/>
          </w:tcPr>
          <w:p w:rsidR="00F93202" w:rsidRPr="00E476FF" w:rsidRDefault="005F2130" w:rsidP="000D1EB5">
            <w:pPr>
              <w:spacing w:line="360" w:lineRule="auto"/>
              <w:jc w:val="center"/>
              <w:rPr>
                <w:sz w:val="28"/>
                <w:szCs w:val="28"/>
              </w:rPr>
            </w:pPr>
            <w:r w:rsidRPr="00E476FF">
              <w:rPr>
                <w:sz w:val="28"/>
                <w:szCs w:val="28"/>
              </w:rPr>
              <w:t>5</w:t>
            </w:r>
            <w:r w:rsidR="000D1EB5">
              <w:rPr>
                <w:sz w:val="28"/>
                <w:szCs w:val="28"/>
              </w:rPr>
              <w:t>6</w:t>
            </w:r>
          </w:p>
        </w:tc>
      </w:tr>
      <w:tr w:rsidR="00F93202" w:rsidRPr="00E476FF" w:rsidTr="00640C55">
        <w:trPr>
          <w:trHeight w:val="398"/>
          <w:jc w:val="center"/>
        </w:trPr>
        <w:tc>
          <w:tcPr>
            <w:tcW w:w="9410" w:type="dxa"/>
          </w:tcPr>
          <w:p w:rsidR="00EF7D9B" w:rsidRPr="00E476FF" w:rsidRDefault="00EF7D9B" w:rsidP="002F3D95">
            <w:pPr>
              <w:pStyle w:val="af3"/>
              <w:shd w:val="clear" w:color="auto" w:fill="FFFFFF"/>
              <w:spacing w:before="0" w:beforeAutospacing="0" w:after="0" w:afterAutospacing="0" w:line="360" w:lineRule="auto"/>
              <w:rPr>
                <w:caps/>
                <w:color w:val="200F03"/>
                <w:sz w:val="28"/>
                <w:szCs w:val="28"/>
                <w:lang w:val="uk-UA"/>
              </w:rPr>
            </w:pPr>
            <w:r w:rsidRPr="00E476FF">
              <w:rPr>
                <w:caps/>
                <w:sz w:val="28"/>
                <w:szCs w:val="28"/>
                <w:lang w:val="uk-UA"/>
              </w:rPr>
              <w:t>Список використаних джерел……</w:t>
            </w:r>
            <w:r w:rsidR="003D31EB" w:rsidRPr="00E476FF">
              <w:rPr>
                <w:caps/>
                <w:sz w:val="28"/>
                <w:szCs w:val="28"/>
                <w:lang w:val="uk-UA"/>
              </w:rPr>
              <w:t>….</w:t>
            </w:r>
            <w:r w:rsidRPr="00E476FF">
              <w:rPr>
                <w:caps/>
                <w:sz w:val="28"/>
                <w:szCs w:val="28"/>
                <w:lang w:val="uk-UA"/>
              </w:rPr>
              <w:t>……………</w:t>
            </w:r>
            <w:r w:rsidR="00A95492" w:rsidRPr="00E476FF">
              <w:rPr>
                <w:caps/>
                <w:sz w:val="28"/>
                <w:szCs w:val="28"/>
                <w:lang w:val="uk-UA"/>
              </w:rPr>
              <w:t>..……………</w:t>
            </w:r>
            <w:r w:rsidRPr="00E476FF">
              <w:rPr>
                <w:caps/>
                <w:sz w:val="28"/>
                <w:szCs w:val="28"/>
                <w:lang w:val="uk-UA"/>
              </w:rPr>
              <w:t>…..</w:t>
            </w:r>
          </w:p>
        </w:tc>
        <w:tc>
          <w:tcPr>
            <w:tcW w:w="618" w:type="dxa"/>
          </w:tcPr>
          <w:p w:rsidR="00F93202" w:rsidRPr="00E476FF" w:rsidRDefault="000D1EB5" w:rsidP="00215CB1">
            <w:pPr>
              <w:spacing w:line="360" w:lineRule="auto"/>
              <w:jc w:val="center"/>
              <w:rPr>
                <w:sz w:val="28"/>
                <w:szCs w:val="28"/>
              </w:rPr>
            </w:pPr>
            <w:r>
              <w:rPr>
                <w:sz w:val="28"/>
                <w:szCs w:val="28"/>
              </w:rPr>
              <w:t>59</w:t>
            </w:r>
          </w:p>
        </w:tc>
      </w:tr>
      <w:tr w:rsidR="0091500A" w:rsidRPr="00E476FF" w:rsidTr="00640C55">
        <w:trPr>
          <w:trHeight w:val="398"/>
          <w:jc w:val="center"/>
        </w:trPr>
        <w:tc>
          <w:tcPr>
            <w:tcW w:w="9410" w:type="dxa"/>
          </w:tcPr>
          <w:p w:rsidR="0091500A" w:rsidRPr="00E476FF" w:rsidRDefault="0091500A" w:rsidP="00084D18">
            <w:pPr>
              <w:spacing w:line="360" w:lineRule="auto"/>
              <w:rPr>
                <w:caps/>
                <w:sz w:val="28"/>
                <w:szCs w:val="28"/>
              </w:rPr>
            </w:pPr>
            <w:r w:rsidRPr="00E476FF">
              <w:rPr>
                <w:caps/>
                <w:sz w:val="28"/>
                <w:szCs w:val="28"/>
              </w:rPr>
              <w:t>додатки……………………..……………………………………..……..…</w:t>
            </w:r>
          </w:p>
        </w:tc>
        <w:tc>
          <w:tcPr>
            <w:tcW w:w="618" w:type="dxa"/>
          </w:tcPr>
          <w:p w:rsidR="0091500A" w:rsidRPr="00E476FF" w:rsidRDefault="00215CB1" w:rsidP="000D1EB5">
            <w:pPr>
              <w:spacing w:line="360" w:lineRule="auto"/>
              <w:jc w:val="center"/>
              <w:rPr>
                <w:sz w:val="28"/>
                <w:szCs w:val="28"/>
              </w:rPr>
            </w:pPr>
            <w:r w:rsidRPr="00E476FF">
              <w:rPr>
                <w:sz w:val="28"/>
                <w:szCs w:val="28"/>
              </w:rPr>
              <w:t>6</w:t>
            </w:r>
            <w:r w:rsidR="000D1EB5">
              <w:rPr>
                <w:sz w:val="28"/>
                <w:szCs w:val="28"/>
              </w:rPr>
              <w:t>5</w:t>
            </w:r>
          </w:p>
        </w:tc>
      </w:tr>
    </w:tbl>
    <w:p w:rsidR="00A95492" w:rsidRPr="00E476FF" w:rsidRDefault="00A95492" w:rsidP="00C65398">
      <w:pPr>
        <w:spacing w:line="360" w:lineRule="auto"/>
        <w:jc w:val="center"/>
        <w:rPr>
          <w:b/>
          <w:sz w:val="28"/>
          <w:szCs w:val="28"/>
        </w:rPr>
      </w:pPr>
    </w:p>
    <w:p w:rsidR="00F27F8C" w:rsidRPr="00E476FF" w:rsidRDefault="00F27F8C" w:rsidP="003D5CA9">
      <w:pPr>
        <w:spacing w:line="360" w:lineRule="auto"/>
        <w:jc w:val="center"/>
        <w:rPr>
          <w:b/>
          <w:sz w:val="28"/>
          <w:szCs w:val="28"/>
        </w:rPr>
      </w:pPr>
    </w:p>
    <w:p w:rsidR="0091500A" w:rsidRDefault="0091500A" w:rsidP="003D5CA9">
      <w:pPr>
        <w:spacing w:line="360" w:lineRule="auto"/>
        <w:jc w:val="center"/>
        <w:rPr>
          <w:b/>
          <w:sz w:val="28"/>
          <w:szCs w:val="28"/>
        </w:rPr>
      </w:pPr>
    </w:p>
    <w:p w:rsidR="00154D94" w:rsidRPr="00E476FF" w:rsidRDefault="00154D94" w:rsidP="003D5CA9">
      <w:pPr>
        <w:spacing w:line="360" w:lineRule="auto"/>
        <w:jc w:val="center"/>
        <w:rPr>
          <w:b/>
          <w:sz w:val="28"/>
          <w:szCs w:val="28"/>
        </w:rPr>
      </w:pPr>
    </w:p>
    <w:p w:rsidR="00EA161D" w:rsidRPr="00E476FF" w:rsidRDefault="00EA161D" w:rsidP="003D5CA9">
      <w:pPr>
        <w:spacing w:line="360" w:lineRule="auto"/>
        <w:jc w:val="center"/>
        <w:rPr>
          <w:b/>
          <w:sz w:val="28"/>
          <w:szCs w:val="28"/>
        </w:rPr>
      </w:pPr>
    </w:p>
    <w:p w:rsidR="00C65398" w:rsidRPr="00E476FF" w:rsidRDefault="00C65398" w:rsidP="003D5CA9">
      <w:pPr>
        <w:spacing w:line="360" w:lineRule="auto"/>
        <w:jc w:val="center"/>
        <w:rPr>
          <w:b/>
          <w:sz w:val="28"/>
          <w:szCs w:val="28"/>
        </w:rPr>
      </w:pPr>
      <w:r w:rsidRPr="00E476FF">
        <w:rPr>
          <w:b/>
          <w:sz w:val="28"/>
          <w:szCs w:val="28"/>
        </w:rPr>
        <w:lastRenderedPageBreak/>
        <w:t>ВСТУП</w:t>
      </w:r>
    </w:p>
    <w:p w:rsidR="003D5CA9" w:rsidRPr="00E476FF" w:rsidRDefault="003D5CA9" w:rsidP="003D5CA9">
      <w:pPr>
        <w:spacing w:line="360" w:lineRule="auto"/>
        <w:jc w:val="center"/>
        <w:rPr>
          <w:b/>
          <w:sz w:val="28"/>
          <w:szCs w:val="28"/>
        </w:rPr>
      </w:pPr>
    </w:p>
    <w:p w:rsidR="00A87D41" w:rsidRPr="00E476FF" w:rsidRDefault="00D9312F" w:rsidP="003D5CA9">
      <w:pPr>
        <w:spacing w:line="360" w:lineRule="auto"/>
        <w:ind w:firstLine="709"/>
        <w:jc w:val="both"/>
        <w:rPr>
          <w:rFonts w:eastAsia="TimesNewRoman"/>
          <w:sz w:val="28"/>
          <w:szCs w:val="28"/>
        </w:rPr>
      </w:pPr>
      <w:r w:rsidRPr="00E476FF">
        <w:rPr>
          <w:rFonts w:eastAsia="TimesNewRoman"/>
          <w:b/>
          <w:sz w:val="28"/>
          <w:szCs w:val="28"/>
        </w:rPr>
        <w:t>Актуальність</w:t>
      </w:r>
      <w:r w:rsidR="00F36CE2" w:rsidRPr="00E476FF">
        <w:rPr>
          <w:rFonts w:eastAsia="TimesNewRoman"/>
          <w:b/>
          <w:sz w:val="28"/>
          <w:szCs w:val="28"/>
        </w:rPr>
        <w:t>.</w:t>
      </w:r>
      <w:r w:rsidR="007B0EA5" w:rsidRPr="00E476FF">
        <w:rPr>
          <w:rFonts w:eastAsia="TimesNewRoman"/>
          <w:b/>
          <w:sz w:val="28"/>
          <w:szCs w:val="28"/>
        </w:rPr>
        <w:t xml:space="preserve"> </w:t>
      </w:r>
      <w:r w:rsidR="00EA161D" w:rsidRPr="00E476FF">
        <w:rPr>
          <w:rFonts w:eastAsia="TimesNewRoman"/>
          <w:sz w:val="28"/>
          <w:szCs w:val="28"/>
        </w:rPr>
        <w:t>В умовах глобальних викликів у будь-якого суб’єкта господарювання як економічній системі можуть виникати кризові ситуації, які несуть певні загрози для існування даної системи. Щоб запобігти згубному впливу негативних процесів на суб’єкт господарювання, застосовують антикризове управління як процес управління, що дає можливість управлінському персоналу здійснювати свої функції так, щоб оптимально усувати невідкладні проблеми. Процес антикризового управління сфокусований на діях, які спрямовані на вирішення проблем, що були спричинені певними кризовими ситуаціями.</w:t>
      </w:r>
    </w:p>
    <w:p w:rsidR="00D37364" w:rsidRPr="00E476FF" w:rsidRDefault="007B18A4" w:rsidP="003D5CA9">
      <w:pPr>
        <w:spacing w:line="360" w:lineRule="auto"/>
        <w:ind w:firstLine="709"/>
        <w:jc w:val="both"/>
        <w:rPr>
          <w:bCs/>
          <w:color w:val="200F03"/>
          <w:sz w:val="28"/>
          <w:szCs w:val="28"/>
        </w:rPr>
      </w:pPr>
      <w:r w:rsidRPr="00E476FF">
        <w:rPr>
          <w:rFonts w:eastAsia="TimesNewRoman"/>
          <w:sz w:val="28"/>
          <w:szCs w:val="28"/>
        </w:rPr>
        <w:t xml:space="preserve">У зв’язку із цим питання </w:t>
      </w:r>
      <w:r w:rsidR="00EA161D" w:rsidRPr="00E476FF">
        <w:rPr>
          <w:rFonts w:eastAsia="TimesNewRoman"/>
          <w:sz w:val="28"/>
          <w:szCs w:val="28"/>
        </w:rPr>
        <w:t>а</w:t>
      </w:r>
      <w:r w:rsidR="00EA161D" w:rsidRPr="00E476FF">
        <w:rPr>
          <w:rFonts w:eastAsia="TimesNewRoman"/>
          <w:bCs/>
          <w:sz w:val="28"/>
          <w:szCs w:val="28"/>
        </w:rPr>
        <w:t>нтикризового управління суб’єктом господарювання в сучасних умовах</w:t>
      </w:r>
      <w:r w:rsidR="00EA161D" w:rsidRPr="00E476FF">
        <w:rPr>
          <w:rFonts w:eastAsia="TimesNewRoman"/>
          <w:sz w:val="28"/>
          <w:szCs w:val="28"/>
        </w:rPr>
        <w:t xml:space="preserve"> </w:t>
      </w:r>
      <w:r w:rsidRPr="00E476FF">
        <w:rPr>
          <w:rFonts w:eastAsia="TimesNewRoman"/>
          <w:sz w:val="28"/>
          <w:szCs w:val="28"/>
        </w:rPr>
        <w:t xml:space="preserve">є надзвичайно актуальними. </w:t>
      </w:r>
      <w:r w:rsidR="00B7242A" w:rsidRPr="00E476FF">
        <w:rPr>
          <w:rFonts w:eastAsia="TimesNewRoman"/>
          <w:sz w:val="28"/>
          <w:szCs w:val="28"/>
        </w:rPr>
        <w:t xml:space="preserve"> </w:t>
      </w:r>
      <w:r w:rsidR="00B7242A" w:rsidRPr="00E476FF">
        <w:rPr>
          <w:bCs/>
          <w:color w:val="200F03"/>
          <w:sz w:val="28"/>
          <w:szCs w:val="28"/>
        </w:rPr>
        <w:t>Дослідження</w:t>
      </w:r>
      <w:r w:rsidR="0096789D" w:rsidRPr="00E476FF">
        <w:rPr>
          <w:bCs/>
          <w:color w:val="200F03"/>
          <w:sz w:val="28"/>
          <w:szCs w:val="28"/>
        </w:rPr>
        <w:t xml:space="preserve"> теорії і практики </w:t>
      </w:r>
      <w:r w:rsidR="00EA161D" w:rsidRPr="00E476FF">
        <w:rPr>
          <w:rFonts w:eastAsia="TimesNewRoman"/>
          <w:sz w:val="28"/>
          <w:szCs w:val="28"/>
        </w:rPr>
        <w:t>а</w:t>
      </w:r>
      <w:r w:rsidR="00EA161D" w:rsidRPr="00E476FF">
        <w:rPr>
          <w:rFonts w:eastAsia="TimesNewRoman"/>
          <w:bCs/>
          <w:sz w:val="28"/>
          <w:szCs w:val="28"/>
        </w:rPr>
        <w:t>нтикризового управління суб’єктом господарювання в сучасних умовах</w:t>
      </w:r>
      <w:r w:rsidRPr="00E476FF">
        <w:rPr>
          <w:rFonts w:eastAsia="TimesNewRoman"/>
          <w:bCs/>
          <w:sz w:val="28"/>
          <w:szCs w:val="28"/>
        </w:rPr>
        <w:t xml:space="preserve"> </w:t>
      </w:r>
      <w:r w:rsidR="00B7242A" w:rsidRPr="00E476FF">
        <w:rPr>
          <w:bCs/>
          <w:color w:val="200F03"/>
          <w:sz w:val="28"/>
          <w:szCs w:val="28"/>
        </w:rPr>
        <w:t>на</w:t>
      </w:r>
      <w:r w:rsidR="0096789D" w:rsidRPr="00E476FF">
        <w:rPr>
          <w:bCs/>
          <w:color w:val="200F03"/>
          <w:sz w:val="28"/>
          <w:szCs w:val="28"/>
        </w:rPr>
        <w:t xml:space="preserve">дає змогу стверджувати, що сьогодні </w:t>
      </w:r>
      <w:r w:rsidR="00EA161D" w:rsidRPr="00E476FF">
        <w:rPr>
          <w:bCs/>
          <w:color w:val="200F03"/>
          <w:sz w:val="28"/>
          <w:szCs w:val="28"/>
        </w:rPr>
        <w:t xml:space="preserve">антикризове </w:t>
      </w:r>
      <w:r w:rsidR="0096789D" w:rsidRPr="00E476FF">
        <w:rPr>
          <w:bCs/>
          <w:color w:val="200F03"/>
          <w:sz w:val="28"/>
          <w:szCs w:val="28"/>
        </w:rPr>
        <w:t xml:space="preserve">управління потребує удосконалення </w:t>
      </w:r>
      <w:r w:rsidR="00B7242A" w:rsidRPr="00E476FF">
        <w:rPr>
          <w:bCs/>
          <w:color w:val="200F03"/>
          <w:sz w:val="28"/>
          <w:szCs w:val="28"/>
        </w:rPr>
        <w:t>теоретико-</w:t>
      </w:r>
      <w:r w:rsidR="0096789D" w:rsidRPr="00E476FF">
        <w:rPr>
          <w:bCs/>
          <w:color w:val="200F03"/>
          <w:sz w:val="28"/>
          <w:szCs w:val="28"/>
        </w:rPr>
        <w:t>метод</w:t>
      </w:r>
      <w:r w:rsidR="00B7242A" w:rsidRPr="00E476FF">
        <w:rPr>
          <w:bCs/>
          <w:color w:val="200F03"/>
          <w:sz w:val="28"/>
          <w:szCs w:val="28"/>
        </w:rPr>
        <w:t>ичної бази</w:t>
      </w:r>
      <w:r w:rsidR="0096789D" w:rsidRPr="00E476FF">
        <w:rPr>
          <w:bCs/>
          <w:color w:val="200F03"/>
          <w:sz w:val="28"/>
          <w:szCs w:val="28"/>
        </w:rPr>
        <w:t xml:space="preserve">. </w:t>
      </w:r>
    </w:p>
    <w:p w:rsidR="00E00282" w:rsidRPr="00E476FF" w:rsidRDefault="00D37364" w:rsidP="00E00282">
      <w:pPr>
        <w:spacing w:line="360" w:lineRule="auto"/>
        <w:ind w:firstLine="709"/>
        <w:jc w:val="both"/>
        <w:rPr>
          <w:color w:val="200F03"/>
          <w:sz w:val="28"/>
          <w:szCs w:val="28"/>
        </w:rPr>
      </w:pPr>
      <w:r w:rsidRPr="00E476FF">
        <w:rPr>
          <w:b/>
          <w:bCs/>
          <w:color w:val="200F03"/>
          <w:sz w:val="28"/>
          <w:szCs w:val="28"/>
        </w:rPr>
        <w:t>Аналіз останніх досліджень і публікацій.</w:t>
      </w:r>
      <w:r w:rsidRPr="00E476FF">
        <w:rPr>
          <w:rStyle w:val="apple-converted-space"/>
          <w:color w:val="200F03"/>
          <w:sz w:val="28"/>
          <w:szCs w:val="28"/>
        </w:rPr>
        <w:t> </w:t>
      </w:r>
      <w:r w:rsidR="0094013D" w:rsidRPr="00E476FF">
        <w:rPr>
          <w:color w:val="200F03"/>
          <w:sz w:val="28"/>
          <w:szCs w:val="28"/>
        </w:rPr>
        <w:t xml:space="preserve">Питаннями </w:t>
      </w:r>
      <w:r w:rsidR="00B20FBF" w:rsidRPr="00E476FF">
        <w:rPr>
          <w:rFonts w:eastAsia="TimesNewRoman"/>
          <w:sz w:val="28"/>
          <w:szCs w:val="28"/>
        </w:rPr>
        <w:t>а</w:t>
      </w:r>
      <w:r w:rsidR="00B20FBF" w:rsidRPr="00E476FF">
        <w:rPr>
          <w:rFonts w:eastAsia="TimesNewRoman"/>
          <w:bCs/>
          <w:sz w:val="28"/>
          <w:szCs w:val="28"/>
        </w:rPr>
        <w:t>нтикризового управління</w:t>
      </w:r>
      <w:r w:rsidR="0094013D" w:rsidRPr="00E476FF">
        <w:rPr>
          <w:color w:val="200F03"/>
          <w:sz w:val="28"/>
          <w:szCs w:val="28"/>
        </w:rPr>
        <w:t xml:space="preserve"> присвя</w:t>
      </w:r>
      <w:r w:rsidR="00B20FBF" w:rsidRPr="00E476FF">
        <w:rPr>
          <w:color w:val="200F03"/>
          <w:sz w:val="28"/>
          <w:szCs w:val="28"/>
        </w:rPr>
        <w:t xml:space="preserve">тили </w:t>
      </w:r>
      <w:r w:rsidR="0094013D" w:rsidRPr="00E476FF">
        <w:rPr>
          <w:color w:val="200F03"/>
          <w:sz w:val="28"/>
          <w:szCs w:val="28"/>
        </w:rPr>
        <w:t>значн</w:t>
      </w:r>
      <w:r w:rsidR="00B20FBF" w:rsidRPr="00E476FF">
        <w:rPr>
          <w:color w:val="200F03"/>
          <w:sz w:val="28"/>
          <w:szCs w:val="28"/>
        </w:rPr>
        <w:t>у</w:t>
      </w:r>
      <w:r w:rsidR="0094013D" w:rsidRPr="00E476FF">
        <w:rPr>
          <w:color w:val="200F03"/>
          <w:sz w:val="28"/>
          <w:szCs w:val="28"/>
        </w:rPr>
        <w:t xml:space="preserve"> кількість наукових праць науковці та практик</w:t>
      </w:r>
      <w:r w:rsidR="00B17C80">
        <w:rPr>
          <w:color w:val="200F03"/>
          <w:sz w:val="28"/>
          <w:szCs w:val="28"/>
        </w:rPr>
        <w:t>и</w:t>
      </w:r>
      <w:r w:rsidR="0094013D" w:rsidRPr="00E476FF">
        <w:rPr>
          <w:color w:val="200F03"/>
          <w:sz w:val="28"/>
          <w:szCs w:val="28"/>
        </w:rPr>
        <w:t xml:space="preserve">:  </w:t>
      </w:r>
      <w:r w:rsidR="00EA161D" w:rsidRPr="00E476FF">
        <w:rPr>
          <w:color w:val="200F03"/>
          <w:sz w:val="28"/>
          <w:szCs w:val="28"/>
        </w:rPr>
        <w:t xml:space="preserve">Е. Альтман, Д. Кейнс, Д. Рікардо, Л. Лігоненко, О. Скібіцький, </w:t>
      </w:r>
      <w:r w:rsidR="00A87D41" w:rsidRPr="00E476FF">
        <w:rPr>
          <w:color w:val="200F03"/>
          <w:sz w:val="28"/>
          <w:szCs w:val="28"/>
        </w:rPr>
        <w:t xml:space="preserve">Е. Кузнєцов, Ю. Грінченко, І. Нєнно, </w:t>
      </w:r>
      <w:r w:rsidR="0094013D" w:rsidRPr="00E476FF">
        <w:rPr>
          <w:color w:val="200F03"/>
          <w:sz w:val="28"/>
          <w:szCs w:val="28"/>
        </w:rPr>
        <w:t>О. Побережець, Є. Масленніков</w:t>
      </w:r>
      <w:r w:rsidR="00A87D41" w:rsidRPr="00E476FF">
        <w:rPr>
          <w:color w:val="200F03"/>
          <w:sz w:val="28"/>
          <w:szCs w:val="28"/>
        </w:rPr>
        <w:t xml:space="preserve"> </w:t>
      </w:r>
      <w:r w:rsidR="0094013D" w:rsidRPr="00E476FF">
        <w:rPr>
          <w:color w:val="200F03"/>
          <w:sz w:val="28"/>
          <w:szCs w:val="28"/>
        </w:rPr>
        <w:t>та ін.</w:t>
      </w:r>
    </w:p>
    <w:p w:rsidR="00F36CE2" w:rsidRPr="00E476FF" w:rsidRDefault="00F36CE2" w:rsidP="003D5CA9">
      <w:pPr>
        <w:spacing w:line="360" w:lineRule="auto"/>
        <w:ind w:firstLine="709"/>
        <w:jc w:val="both"/>
        <w:rPr>
          <w:sz w:val="28"/>
          <w:szCs w:val="28"/>
        </w:rPr>
      </w:pPr>
      <w:r w:rsidRPr="00E476FF">
        <w:rPr>
          <w:b/>
          <w:sz w:val="28"/>
          <w:szCs w:val="28"/>
        </w:rPr>
        <w:t xml:space="preserve">Зв’язoк </w:t>
      </w:r>
      <w:r w:rsidR="00D9312F" w:rsidRPr="00E476FF">
        <w:rPr>
          <w:b/>
          <w:sz w:val="28"/>
          <w:szCs w:val="28"/>
        </w:rPr>
        <w:t>кваліфікаційної</w:t>
      </w:r>
      <w:r w:rsidRPr="00E476FF">
        <w:rPr>
          <w:b/>
          <w:sz w:val="28"/>
          <w:szCs w:val="28"/>
        </w:rPr>
        <w:t xml:space="preserve"> рoбoти з наукoвими прoграмами, планами, темами</w:t>
      </w:r>
      <w:r w:rsidRPr="00E476FF">
        <w:rPr>
          <w:sz w:val="28"/>
          <w:szCs w:val="28"/>
        </w:rPr>
        <w:t xml:space="preserve">. </w:t>
      </w:r>
      <w:r w:rsidR="00D9312F" w:rsidRPr="00E476FF">
        <w:rPr>
          <w:sz w:val="28"/>
          <w:szCs w:val="28"/>
        </w:rPr>
        <w:t xml:space="preserve">Кваліфікаційна </w:t>
      </w:r>
      <w:r w:rsidRPr="00E476FF">
        <w:rPr>
          <w:sz w:val="28"/>
          <w:szCs w:val="28"/>
        </w:rPr>
        <w:t xml:space="preserve"> рoбoта </w:t>
      </w:r>
      <w:r w:rsidR="00E00282" w:rsidRPr="00E476FF">
        <w:rPr>
          <w:sz w:val="28"/>
          <w:szCs w:val="28"/>
        </w:rPr>
        <w:t xml:space="preserve"> бакалавра </w:t>
      </w:r>
      <w:r w:rsidRPr="00E476FF">
        <w:rPr>
          <w:sz w:val="28"/>
          <w:szCs w:val="28"/>
        </w:rPr>
        <w:t xml:space="preserve">викoнана на кафедрi менеджменту та iннoвацiй Oдеськoгo нацioнальнoгo унiверситету iменi I.I. </w:t>
      </w:r>
      <w:r w:rsidR="00D9312F" w:rsidRPr="00E476FF">
        <w:rPr>
          <w:sz w:val="28"/>
          <w:szCs w:val="28"/>
        </w:rPr>
        <w:t>Мечникова</w:t>
      </w:r>
      <w:r w:rsidRPr="00E476FF">
        <w:rPr>
          <w:sz w:val="28"/>
          <w:szCs w:val="28"/>
        </w:rPr>
        <w:t xml:space="preserve"> вiдпoвiднo дo плану наукoвих дoслiджень кафедри у прoцесi викoнання держбюджетн</w:t>
      </w:r>
      <w:r w:rsidR="00E00282" w:rsidRPr="00E476FF">
        <w:rPr>
          <w:sz w:val="28"/>
          <w:szCs w:val="28"/>
        </w:rPr>
        <w:t>ої</w:t>
      </w:r>
      <w:r w:rsidRPr="00E476FF">
        <w:rPr>
          <w:sz w:val="28"/>
          <w:szCs w:val="28"/>
        </w:rPr>
        <w:t xml:space="preserve"> тем</w:t>
      </w:r>
      <w:r w:rsidR="00E00282" w:rsidRPr="00E476FF">
        <w:rPr>
          <w:sz w:val="28"/>
          <w:szCs w:val="28"/>
        </w:rPr>
        <w:t>и</w:t>
      </w:r>
      <w:r w:rsidRPr="00E476FF">
        <w:rPr>
          <w:sz w:val="28"/>
          <w:szCs w:val="28"/>
        </w:rPr>
        <w:t xml:space="preserve">:  </w:t>
      </w:r>
      <w:r w:rsidRPr="00E476FF">
        <w:rPr>
          <w:iCs/>
          <w:sz w:val="28"/>
          <w:szCs w:val="28"/>
        </w:rPr>
        <w:t>«</w:t>
      </w:r>
      <w:r w:rsidR="00BD2BD1" w:rsidRPr="00E476FF">
        <w:rPr>
          <w:iCs/>
          <w:sz w:val="28"/>
          <w:szCs w:val="28"/>
        </w:rPr>
        <w:t>Інноваційно-інвестиційні орієнтири модернізації національної економіки в умовах глобалізації</w:t>
      </w:r>
      <w:r w:rsidRPr="00E476FF">
        <w:rPr>
          <w:sz w:val="28"/>
          <w:szCs w:val="28"/>
        </w:rPr>
        <w:t>» (нoмер державнoї реєстрацiї 01</w:t>
      </w:r>
      <w:r w:rsidR="00BD2BD1" w:rsidRPr="00E476FF">
        <w:rPr>
          <w:sz w:val="28"/>
          <w:szCs w:val="28"/>
        </w:rPr>
        <w:t>21</w:t>
      </w:r>
      <w:r w:rsidRPr="00E476FF">
        <w:rPr>
          <w:sz w:val="28"/>
          <w:szCs w:val="28"/>
        </w:rPr>
        <w:t>U</w:t>
      </w:r>
      <w:r w:rsidR="00BD2BD1" w:rsidRPr="00E476FF">
        <w:rPr>
          <w:sz w:val="28"/>
          <w:szCs w:val="28"/>
        </w:rPr>
        <w:t>109469</w:t>
      </w:r>
      <w:r w:rsidRPr="00E476FF">
        <w:rPr>
          <w:sz w:val="28"/>
          <w:szCs w:val="28"/>
        </w:rPr>
        <w:t>, 20</w:t>
      </w:r>
      <w:r w:rsidR="00BD2BD1" w:rsidRPr="00E476FF">
        <w:rPr>
          <w:sz w:val="28"/>
          <w:szCs w:val="28"/>
        </w:rPr>
        <w:t>21</w:t>
      </w:r>
      <w:r w:rsidR="00D9312F" w:rsidRPr="00E476FF">
        <w:rPr>
          <w:sz w:val="28"/>
          <w:szCs w:val="28"/>
        </w:rPr>
        <w:t>-20</w:t>
      </w:r>
      <w:r w:rsidR="00BD2BD1" w:rsidRPr="00E476FF">
        <w:rPr>
          <w:sz w:val="28"/>
          <w:szCs w:val="28"/>
        </w:rPr>
        <w:t>25</w:t>
      </w:r>
      <w:r w:rsidR="00D9312F" w:rsidRPr="00E476FF">
        <w:rPr>
          <w:sz w:val="28"/>
          <w:szCs w:val="28"/>
        </w:rPr>
        <w:t xml:space="preserve"> рр.) – досліджено </w:t>
      </w:r>
      <w:r w:rsidR="00E00282" w:rsidRPr="00E476FF">
        <w:rPr>
          <w:sz w:val="28"/>
          <w:szCs w:val="28"/>
        </w:rPr>
        <w:t xml:space="preserve">теоретичні аспекти </w:t>
      </w:r>
      <w:r w:rsidR="00B20FBF" w:rsidRPr="00E476FF">
        <w:rPr>
          <w:rFonts w:eastAsia="TimesNewRoman"/>
          <w:sz w:val="28"/>
          <w:szCs w:val="28"/>
        </w:rPr>
        <w:t>а</w:t>
      </w:r>
      <w:r w:rsidR="00B20FBF" w:rsidRPr="00E476FF">
        <w:rPr>
          <w:rFonts w:eastAsia="TimesNewRoman"/>
          <w:bCs/>
          <w:sz w:val="28"/>
          <w:szCs w:val="28"/>
        </w:rPr>
        <w:t>нтикризового управління суб’єктом господарювання в сучасних умовах</w:t>
      </w:r>
      <w:r w:rsidRPr="00E476FF">
        <w:rPr>
          <w:sz w:val="28"/>
          <w:szCs w:val="28"/>
        </w:rPr>
        <w:t>.</w:t>
      </w:r>
    </w:p>
    <w:p w:rsidR="00F36CE2" w:rsidRPr="00E476FF"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E476FF">
        <w:rPr>
          <w:b/>
          <w:sz w:val="28"/>
          <w:szCs w:val="28"/>
          <w:lang w:val="uk-UA"/>
        </w:rPr>
        <w:lastRenderedPageBreak/>
        <w:t xml:space="preserve">Мета i завдання. </w:t>
      </w:r>
      <w:r w:rsidRPr="00E476FF">
        <w:rPr>
          <w:sz w:val="28"/>
          <w:szCs w:val="28"/>
          <w:lang w:val="uk-UA"/>
        </w:rPr>
        <w:t xml:space="preserve">Метою дослідження є </w:t>
      </w:r>
      <w:r w:rsidR="003D5CA9" w:rsidRPr="00E476FF">
        <w:rPr>
          <w:sz w:val="28"/>
          <w:szCs w:val="28"/>
          <w:lang w:val="uk-UA"/>
        </w:rPr>
        <w:t>теорети</w:t>
      </w:r>
      <w:r w:rsidR="00D9312F" w:rsidRPr="00E476FF">
        <w:rPr>
          <w:sz w:val="28"/>
          <w:szCs w:val="28"/>
          <w:lang w:val="uk-UA"/>
        </w:rPr>
        <w:t xml:space="preserve">чне та методичне  </w:t>
      </w:r>
      <w:r w:rsidRPr="00E476FF">
        <w:rPr>
          <w:color w:val="200F03"/>
          <w:sz w:val="28"/>
          <w:szCs w:val="28"/>
          <w:lang w:val="uk-UA"/>
        </w:rPr>
        <w:t xml:space="preserve">обґрунтування </w:t>
      </w:r>
      <w:r w:rsidR="00B20FBF" w:rsidRPr="00E476FF">
        <w:rPr>
          <w:rFonts w:eastAsia="TimesNewRoman"/>
          <w:sz w:val="28"/>
          <w:szCs w:val="28"/>
          <w:lang w:val="uk-UA"/>
        </w:rPr>
        <w:t>а</w:t>
      </w:r>
      <w:r w:rsidR="00B20FBF" w:rsidRPr="00E476FF">
        <w:rPr>
          <w:rFonts w:eastAsia="TimesNewRoman"/>
          <w:bCs/>
          <w:sz w:val="28"/>
          <w:szCs w:val="28"/>
          <w:lang w:val="uk-UA"/>
        </w:rPr>
        <w:t>нтикризового управління суб’єктом господарювання в сучасних умовах</w:t>
      </w:r>
      <w:r w:rsidRPr="00E476FF">
        <w:rPr>
          <w:color w:val="200F03"/>
          <w:sz w:val="28"/>
          <w:szCs w:val="28"/>
          <w:lang w:val="uk-UA"/>
        </w:rPr>
        <w:t>.</w:t>
      </w:r>
    </w:p>
    <w:p w:rsidR="003D5CA9" w:rsidRPr="00E476FF" w:rsidRDefault="003D5CA9" w:rsidP="003D5CA9">
      <w:pPr>
        <w:spacing w:line="360" w:lineRule="auto"/>
        <w:ind w:firstLine="709"/>
        <w:jc w:val="both"/>
        <w:rPr>
          <w:sz w:val="28"/>
          <w:szCs w:val="28"/>
        </w:rPr>
      </w:pPr>
      <w:r w:rsidRPr="00E476FF">
        <w:rPr>
          <w:sz w:val="28"/>
          <w:szCs w:val="28"/>
        </w:rPr>
        <w:t xml:space="preserve">Досягнення мети </w:t>
      </w:r>
      <w:r w:rsidR="00E00282" w:rsidRPr="00E476FF">
        <w:rPr>
          <w:sz w:val="28"/>
          <w:szCs w:val="28"/>
        </w:rPr>
        <w:t xml:space="preserve">бакалаврської </w:t>
      </w:r>
      <w:r w:rsidR="00D9312F" w:rsidRPr="00E476FF">
        <w:rPr>
          <w:sz w:val="28"/>
          <w:szCs w:val="28"/>
        </w:rPr>
        <w:t xml:space="preserve">кваліфікаційної </w:t>
      </w:r>
      <w:r w:rsidRPr="00E476FF">
        <w:rPr>
          <w:sz w:val="28"/>
          <w:szCs w:val="28"/>
        </w:rPr>
        <w:t>роботи обумовило необхідність постановки та вирішення таких завдань:</w:t>
      </w:r>
    </w:p>
    <w:p w:rsidR="00F36CE2" w:rsidRPr="00E476FF" w:rsidRDefault="003D5CA9" w:rsidP="003D5CA9">
      <w:pPr>
        <w:spacing w:line="360" w:lineRule="auto"/>
        <w:ind w:firstLine="709"/>
        <w:jc w:val="both"/>
        <w:rPr>
          <w:bCs/>
          <w:color w:val="200F03"/>
          <w:sz w:val="28"/>
          <w:szCs w:val="28"/>
        </w:rPr>
      </w:pPr>
      <w:r w:rsidRPr="00E476FF">
        <w:rPr>
          <w:szCs w:val="28"/>
          <w:lang w:eastAsia="uk-UA"/>
        </w:rPr>
        <w:t>–</w:t>
      </w:r>
      <w:r w:rsidR="007B0EA5" w:rsidRPr="00E476FF">
        <w:rPr>
          <w:szCs w:val="28"/>
          <w:lang w:eastAsia="uk-UA"/>
        </w:rPr>
        <w:t xml:space="preserve"> </w:t>
      </w:r>
      <w:r w:rsidR="00F36CE2" w:rsidRPr="00E476FF">
        <w:rPr>
          <w:bCs/>
          <w:color w:val="200F03"/>
          <w:sz w:val="28"/>
          <w:szCs w:val="28"/>
        </w:rPr>
        <w:t xml:space="preserve">дослідити </w:t>
      </w:r>
      <w:r w:rsidR="0094013D" w:rsidRPr="00E476FF">
        <w:rPr>
          <w:bCs/>
          <w:color w:val="200F03"/>
          <w:sz w:val="28"/>
          <w:szCs w:val="28"/>
        </w:rPr>
        <w:t>т</w:t>
      </w:r>
      <w:r w:rsidR="0094013D" w:rsidRPr="00E476FF">
        <w:rPr>
          <w:sz w:val="28"/>
          <w:szCs w:val="28"/>
        </w:rPr>
        <w:t xml:space="preserve">еоретичні аспекти </w:t>
      </w:r>
      <w:r w:rsidR="00B20FBF" w:rsidRPr="00E476FF">
        <w:rPr>
          <w:rFonts w:eastAsia="TimesNewRoman"/>
          <w:sz w:val="28"/>
          <w:szCs w:val="28"/>
        </w:rPr>
        <w:t>а</w:t>
      </w:r>
      <w:r w:rsidR="00B20FBF" w:rsidRPr="00E476FF">
        <w:rPr>
          <w:rFonts w:eastAsia="TimesNewRoman"/>
          <w:bCs/>
          <w:sz w:val="28"/>
          <w:szCs w:val="28"/>
        </w:rPr>
        <w:t>нтикризового управління</w:t>
      </w:r>
      <w:r w:rsidR="00AF0D80" w:rsidRPr="00E476FF">
        <w:rPr>
          <w:rFonts w:eastAsia="TimesNewRoman"/>
          <w:bCs/>
          <w:sz w:val="28"/>
          <w:szCs w:val="28"/>
        </w:rPr>
        <w:t xml:space="preserve"> та п</w:t>
      </w:r>
      <w:r w:rsidR="00AF0D80" w:rsidRPr="00E476FF">
        <w:rPr>
          <w:bCs/>
          <w:sz w:val="28"/>
          <w:szCs w:val="28"/>
        </w:rPr>
        <w:t>оняття кризи в системі функціонування й розвитку суб’єкта господарювання</w:t>
      </w:r>
      <w:r w:rsidR="00F36CE2" w:rsidRPr="00E476FF">
        <w:rPr>
          <w:bCs/>
          <w:color w:val="200F03"/>
          <w:sz w:val="28"/>
          <w:szCs w:val="28"/>
        </w:rPr>
        <w:t>;</w:t>
      </w:r>
    </w:p>
    <w:p w:rsidR="00F36CE2" w:rsidRPr="00E476FF" w:rsidRDefault="006415BB" w:rsidP="00441120">
      <w:pPr>
        <w:numPr>
          <w:ilvl w:val="0"/>
          <w:numId w:val="3"/>
        </w:numPr>
        <w:tabs>
          <w:tab w:val="left" w:pos="993"/>
        </w:tabs>
        <w:spacing w:line="360" w:lineRule="auto"/>
        <w:ind w:left="0" w:firstLine="709"/>
        <w:jc w:val="both"/>
        <w:rPr>
          <w:bCs/>
          <w:color w:val="200F03"/>
          <w:sz w:val="28"/>
          <w:szCs w:val="28"/>
        </w:rPr>
      </w:pPr>
      <w:r w:rsidRPr="00E476FF">
        <w:rPr>
          <w:bCs/>
          <w:color w:val="200F03"/>
          <w:sz w:val="28"/>
          <w:szCs w:val="28"/>
        </w:rPr>
        <w:t>розробити</w:t>
      </w:r>
      <w:r w:rsidR="003D5CA9" w:rsidRPr="00E476FF">
        <w:rPr>
          <w:bCs/>
          <w:color w:val="200F03"/>
          <w:sz w:val="28"/>
          <w:szCs w:val="28"/>
        </w:rPr>
        <w:t xml:space="preserve"> </w:t>
      </w:r>
      <w:r w:rsidRPr="00E476FF">
        <w:rPr>
          <w:bCs/>
          <w:color w:val="200F03"/>
          <w:sz w:val="28"/>
          <w:szCs w:val="28"/>
        </w:rPr>
        <w:t>м</w:t>
      </w:r>
      <w:r w:rsidRPr="00E476FF">
        <w:rPr>
          <w:bCs/>
          <w:sz w:val="28"/>
          <w:szCs w:val="28"/>
        </w:rPr>
        <w:t>еханізм антикризового управління суб’єктом господарювання в сучасних умовах</w:t>
      </w:r>
      <w:r w:rsidR="00F36CE2" w:rsidRPr="00E476FF">
        <w:rPr>
          <w:bCs/>
          <w:color w:val="200F03"/>
          <w:sz w:val="28"/>
          <w:szCs w:val="28"/>
        </w:rPr>
        <w:t>;</w:t>
      </w:r>
    </w:p>
    <w:p w:rsidR="00F36CE2" w:rsidRPr="00E476FF" w:rsidRDefault="002C4FA8" w:rsidP="00441120">
      <w:pPr>
        <w:pStyle w:val="af3"/>
        <w:numPr>
          <w:ilvl w:val="0"/>
          <w:numId w:val="3"/>
        </w:numPr>
        <w:shd w:val="clear" w:color="auto" w:fill="FFFFFF"/>
        <w:spacing w:before="0" w:beforeAutospacing="0" w:after="0" w:afterAutospacing="0" w:line="360" w:lineRule="auto"/>
        <w:ind w:left="0" w:firstLine="709"/>
        <w:jc w:val="both"/>
        <w:rPr>
          <w:bCs/>
          <w:color w:val="200F03"/>
          <w:sz w:val="28"/>
          <w:szCs w:val="28"/>
          <w:lang w:val="uk-UA"/>
        </w:rPr>
      </w:pPr>
      <w:r w:rsidRPr="00E476FF">
        <w:rPr>
          <w:bCs/>
          <w:color w:val="200F03"/>
          <w:sz w:val="28"/>
          <w:szCs w:val="28"/>
          <w:lang w:val="uk-UA"/>
        </w:rPr>
        <w:t>запропонувати методичні засади оцінки життєвого циклу та фінансової стійкості Приватного акціонерного товариства «ФІРМА ЕЛІПС»</w:t>
      </w:r>
      <w:r w:rsidRPr="00E476FF">
        <w:rPr>
          <w:b/>
          <w:bCs/>
          <w:i/>
          <w:color w:val="200F03"/>
          <w:sz w:val="28"/>
          <w:szCs w:val="28"/>
          <w:lang w:val="uk-UA"/>
        </w:rPr>
        <w:t xml:space="preserve"> </w:t>
      </w:r>
      <w:r w:rsidRPr="00E476FF">
        <w:rPr>
          <w:bCs/>
          <w:color w:val="200F03"/>
          <w:sz w:val="28"/>
          <w:szCs w:val="28"/>
          <w:lang w:val="uk-UA"/>
        </w:rPr>
        <w:t>при прогнозуванні банкрутства</w:t>
      </w:r>
      <w:r w:rsidR="00F36CE2" w:rsidRPr="00E476FF">
        <w:rPr>
          <w:bCs/>
          <w:color w:val="200F03"/>
          <w:sz w:val="28"/>
          <w:szCs w:val="28"/>
          <w:lang w:val="uk-UA"/>
        </w:rPr>
        <w:t>;</w:t>
      </w:r>
    </w:p>
    <w:p w:rsidR="00F36CE2" w:rsidRPr="00E476FF"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E476FF">
        <w:rPr>
          <w:bCs/>
          <w:color w:val="200F03"/>
          <w:sz w:val="28"/>
          <w:szCs w:val="28"/>
          <w:lang w:val="uk-UA"/>
        </w:rPr>
        <w:t>–</w:t>
      </w:r>
      <w:r w:rsidR="007B0EA5" w:rsidRPr="00E476FF">
        <w:rPr>
          <w:bCs/>
          <w:color w:val="200F03"/>
          <w:sz w:val="28"/>
          <w:szCs w:val="28"/>
          <w:lang w:val="uk-UA"/>
        </w:rPr>
        <w:t xml:space="preserve"> </w:t>
      </w:r>
      <w:r w:rsidRPr="00E476FF">
        <w:rPr>
          <w:bCs/>
          <w:color w:val="200F03"/>
          <w:sz w:val="28"/>
          <w:szCs w:val="28"/>
          <w:lang w:val="uk-UA"/>
        </w:rPr>
        <w:t xml:space="preserve">провести аналітичне дослідження </w:t>
      </w:r>
      <w:r w:rsidR="006415BB" w:rsidRPr="00E476FF">
        <w:rPr>
          <w:bCs/>
          <w:color w:val="200F03"/>
          <w:sz w:val="28"/>
          <w:szCs w:val="28"/>
          <w:lang w:val="uk-UA"/>
        </w:rPr>
        <w:t>ефективності управління в системі антикризового менеджменту</w:t>
      </w:r>
      <w:r w:rsidR="006415BB" w:rsidRPr="00E476FF">
        <w:rPr>
          <w:b/>
          <w:bCs/>
          <w:color w:val="200F03"/>
          <w:sz w:val="28"/>
          <w:szCs w:val="28"/>
          <w:lang w:val="uk-UA"/>
        </w:rPr>
        <w:t xml:space="preserve">  </w:t>
      </w:r>
      <w:r w:rsidR="006415BB" w:rsidRPr="00E476FF">
        <w:rPr>
          <w:bCs/>
          <w:color w:val="200F03"/>
          <w:sz w:val="28"/>
          <w:szCs w:val="28"/>
          <w:lang w:val="uk-UA"/>
        </w:rPr>
        <w:t>суб’єкта господарювання</w:t>
      </w:r>
      <w:r w:rsidR="00F36CE2" w:rsidRPr="00E476FF">
        <w:rPr>
          <w:bCs/>
          <w:color w:val="200F03"/>
          <w:sz w:val="28"/>
          <w:szCs w:val="28"/>
          <w:lang w:val="uk-UA"/>
        </w:rPr>
        <w:t>;</w:t>
      </w:r>
    </w:p>
    <w:p w:rsidR="00F36CE2" w:rsidRPr="00E476FF"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E476FF">
        <w:rPr>
          <w:bCs/>
          <w:color w:val="200F03"/>
          <w:sz w:val="28"/>
          <w:szCs w:val="28"/>
          <w:lang w:val="uk-UA"/>
        </w:rPr>
        <w:t>–</w:t>
      </w:r>
      <w:r w:rsidR="007B0EA5" w:rsidRPr="00E476FF">
        <w:rPr>
          <w:bCs/>
          <w:color w:val="200F03"/>
          <w:sz w:val="28"/>
          <w:szCs w:val="28"/>
          <w:lang w:val="uk-UA"/>
        </w:rPr>
        <w:t xml:space="preserve"> </w:t>
      </w:r>
      <w:r w:rsidR="00404F07" w:rsidRPr="00E476FF">
        <w:rPr>
          <w:bCs/>
          <w:color w:val="200F03"/>
          <w:sz w:val="28"/>
          <w:szCs w:val="28"/>
          <w:lang w:val="uk-UA"/>
        </w:rPr>
        <w:t xml:space="preserve">запропонувати </w:t>
      </w:r>
      <w:r w:rsidR="006415BB" w:rsidRPr="00E476FF">
        <w:rPr>
          <w:bCs/>
          <w:color w:val="200F03"/>
          <w:sz w:val="28"/>
          <w:szCs w:val="28"/>
          <w:lang w:val="uk-UA"/>
        </w:rPr>
        <w:t>удосконалення антикризового управління суб’єктом господарювання в сучасних умовах</w:t>
      </w:r>
      <w:r w:rsidR="00D9312F" w:rsidRPr="00E476FF">
        <w:rPr>
          <w:sz w:val="28"/>
          <w:szCs w:val="28"/>
          <w:lang w:val="uk-UA"/>
        </w:rPr>
        <w:t>.</w:t>
      </w:r>
    </w:p>
    <w:p w:rsidR="00D37364" w:rsidRPr="00E476FF" w:rsidRDefault="00D37364" w:rsidP="003D5CA9">
      <w:pPr>
        <w:spacing w:line="360" w:lineRule="auto"/>
        <w:ind w:firstLine="709"/>
        <w:jc w:val="both"/>
        <w:rPr>
          <w:sz w:val="28"/>
        </w:rPr>
      </w:pPr>
      <w:r w:rsidRPr="00E476FF">
        <w:rPr>
          <w:b/>
          <w:bCs/>
          <w:color w:val="200F03"/>
          <w:sz w:val="28"/>
          <w:szCs w:val="28"/>
        </w:rPr>
        <w:t>Об’єктом дослідження</w:t>
      </w:r>
      <w:r w:rsidRPr="00E476FF">
        <w:rPr>
          <w:bCs/>
          <w:color w:val="200F03"/>
          <w:sz w:val="28"/>
          <w:szCs w:val="28"/>
        </w:rPr>
        <w:t xml:space="preserve"> є</w:t>
      </w:r>
      <w:r w:rsidR="00B20FBF" w:rsidRPr="00E476FF">
        <w:rPr>
          <w:bCs/>
          <w:color w:val="200F03"/>
          <w:sz w:val="28"/>
          <w:szCs w:val="28"/>
        </w:rPr>
        <w:t xml:space="preserve"> процес</w:t>
      </w:r>
      <w:r w:rsidRPr="00E476FF">
        <w:rPr>
          <w:rStyle w:val="apple-converted-space"/>
          <w:bCs/>
          <w:color w:val="200F03"/>
          <w:sz w:val="28"/>
          <w:szCs w:val="28"/>
        </w:rPr>
        <w:t> </w:t>
      </w:r>
      <w:r w:rsidR="00B20FBF" w:rsidRPr="00E476FF">
        <w:rPr>
          <w:rFonts w:eastAsia="TimesNewRoman"/>
          <w:sz w:val="28"/>
          <w:szCs w:val="28"/>
        </w:rPr>
        <w:t>а</w:t>
      </w:r>
      <w:r w:rsidR="00B20FBF" w:rsidRPr="00E476FF">
        <w:rPr>
          <w:rFonts w:eastAsia="TimesNewRoman"/>
          <w:bCs/>
          <w:sz w:val="28"/>
          <w:szCs w:val="28"/>
        </w:rPr>
        <w:t>нтикризового управління суб’єктом господарювання в сучасних умовах</w:t>
      </w:r>
      <w:r w:rsidRPr="00E476FF">
        <w:rPr>
          <w:sz w:val="28"/>
        </w:rPr>
        <w:t xml:space="preserve">. </w:t>
      </w:r>
    </w:p>
    <w:p w:rsidR="00D37364" w:rsidRPr="00E476FF" w:rsidRDefault="00D37364" w:rsidP="003D5CA9">
      <w:pPr>
        <w:spacing w:line="360" w:lineRule="auto"/>
        <w:ind w:firstLine="709"/>
        <w:jc w:val="both"/>
        <w:rPr>
          <w:sz w:val="28"/>
        </w:rPr>
      </w:pPr>
      <w:r w:rsidRPr="00E476FF">
        <w:rPr>
          <w:b/>
          <w:bCs/>
          <w:color w:val="200F03"/>
          <w:sz w:val="28"/>
          <w:szCs w:val="28"/>
        </w:rPr>
        <w:t>Предметом дослідження</w:t>
      </w:r>
      <w:r w:rsidRPr="00E476FF">
        <w:rPr>
          <w:rStyle w:val="apple-converted-space"/>
          <w:b/>
          <w:bCs/>
          <w:color w:val="200F03"/>
          <w:sz w:val="28"/>
          <w:szCs w:val="28"/>
        </w:rPr>
        <w:t> </w:t>
      </w:r>
      <w:r w:rsidRPr="00E476FF">
        <w:rPr>
          <w:color w:val="200F03"/>
          <w:sz w:val="28"/>
          <w:szCs w:val="28"/>
        </w:rPr>
        <w:t xml:space="preserve">є </w:t>
      </w:r>
      <w:r w:rsidRPr="00E476FF">
        <w:rPr>
          <w:sz w:val="28"/>
        </w:rPr>
        <w:t>теоретичні</w:t>
      </w:r>
      <w:r w:rsidR="00D9312F" w:rsidRPr="00E476FF">
        <w:rPr>
          <w:sz w:val="28"/>
        </w:rPr>
        <w:t xml:space="preserve">, </w:t>
      </w:r>
      <w:r w:rsidRPr="00E476FF">
        <w:rPr>
          <w:sz w:val="28"/>
        </w:rPr>
        <w:t>методичні</w:t>
      </w:r>
      <w:r w:rsidR="00D9312F" w:rsidRPr="00E476FF">
        <w:rPr>
          <w:sz w:val="28"/>
        </w:rPr>
        <w:t xml:space="preserve"> та практичні</w:t>
      </w:r>
      <w:r w:rsidRPr="00E476FF">
        <w:rPr>
          <w:sz w:val="28"/>
        </w:rPr>
        <w:t xml:space="preserve"> аспекти </w:t>
      </w:r>
      <w:r w:rsidR="00B20FBF" w:rsidRPr="00E476FF">
        <w:rPr>
          <w:rFonts w:eastAsia="TimesNewRoman"/>
          <w:sz w:val="28"/>
          <w:szCs w:val="28"/>
        </w:rPr>
        <w:t>а</w:t>
      </w:r>
      <w:r w:rsidR="00B20FBF" w:rsidRPr="00E476FF">
        <w:rPr>
          <w:rFonts w:eastAsia="TimesNewRoman"/>
          <w:bCs/>
          <w:sz w:val="28"/>
          <w:szCs w:val="28"/>
        </w:rPr>
        <w:t>нтикризового управління суб’єктом господарювання в сучасних умовах</w:t>
      </w:r>
      <w:r w:rsidR="00D9312F" w:rsidRPr="00E476FF">
        <w:rPr>
          <w:color w:val="200F03"/>
          <w:sz w:val="28"/>
          <w:szCs w:val="28"/>
        </w:rPr>
        <w:t>.</w:t>
      </w:r>
    </w:p>
    <w:p w:rsidR="00D37364" w:rsidRPr="00E476FF"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E476FF">
        <w:rPr>
          <w:b/>
          <w:bCs/>
          <w:color w:val="200F03"/>
          <w:sz w:val="28"/>
          <w:szCs w:val="28"/>
          <w:lang w:val="uk-UA"/>
        </w:rPr>
        <w:t>Методи дослідження.</w:t>
      </w:r>
      <w:r w:rsidRPr="00E476FF">
        <w:rPr>
          <w:rStyle w:val="apple-converted-space"/>
          <w:color w:val="200F03"/>
          <w:sz w:val="28"/>
          <w:szCs w:val="28"/>
          <w:lang w:val="uk-UA"/>
        </w:rPr>
        <w:t> </w:t>
      </w:r>
      <w:r w:rsidRPr="00E476FF">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E476FF">
        <w:rPr>
          <w:color w:val="200F03"/>
          <w:sz w:val="28"/>
          <w:szCs w:val="28"/>
          <w:lang w:val="uk-UA"/>
        </w:rPr>
        <w:t>,</w:t>
      </w:r>
      <w:r w:rsidRPr="00E476FF">
        <w:rPr>
          <w:color w:val="200F03"/>
          <w:sz w:val="28"/>
          <w:szCs w:val="28"/>
          <w:lang w:val="uk-UA"/>
        </w:rPr>
        <w:t xml:space="preserve"> аудит статистичних, фінансових і техніко-економічних даних </w:t>
      </w:r>
      <w:r w:rsidR="00E33A0D" w:rsidRPr="00E476FF">
        <w:rPr>
          <w:color w:val="200F03"/>
          <w:sz w:val="28"/>
          <w:szCs w:val="28"/>
          <w:lang w:val="uk-UA"/>
        </w:rPr>
        <w:t>суб’єкта господарювання</w:t>
      </w:r>
      <w:r w:rsidRPr="00E476FF">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E476FF" w:rsidRDefault="00404F07" w:rsidP="003D5CA9">
      <w:pPr>
        <w:autoSpaceDE w:val="0"/>
        <w:autoSpaceDN w:val="0"/>
        <w:adjustRightInd w:val="0"/>
        <w:spacing w:line="360" w:lineRule="auto"/>
        <w:ind w:firstLine="709"/>
        <w:jc w:val="both"/>
        <w:rPr>
          <w:sz w:val="28"/>
          <w:szCs w:val="28"/>
          <w:lang w:eastAsia="uk-UA"/>
        </w:rPr>
      </w:pPr>
      <w:r w:rsidRPr="00E476FF">
        <w:rPr>
          <w:b/>
          <w:sz w:val="28"/>
          <w:szCs w:val="28"/>
          <w:lang w:eastAsia="uk-UA"/>
        </w:rPr>
        <w:t>Iнфoрмацiйна база</w:t>
      </w:r>
      <w:r w:rsidR="00E33A0D" w:rsidRPr="00E476FF">
        <w:rPr>
          <w:b/>
          <w:sz w:val="28"/>
          <w:szCs w:val="28"/>
          <w:lang w:eastAsia="uk-UA"/>
        </w:rPr>
        <w:t xml:space="preserve"> кваліфікаційної </w:t>
      </w:r>
      <w:r w:rsidRPr="00E476FF">
        <w:rPr>
          <w:b/>
          <w:sz w:val="28"/>
          <w:szCs w:val="28"/>
          <w:lang w:eastAsia="uk-UA"/>
        </w:rPr>
        <w:t xml:space="preserve">рoбoти </w:t>
      </w:r>
      <w:r w:rsidRPr="00E476FF">
        <w:rPr>
          <w:sz w:val="28"/>
          <w:szCs w:val="28"/>
          <w:lang w:eastAsia="uk-UA"/>
        </w:rPr>
        <w:t>склали</w:t>
      </w:r>
      <w:r w:rsidR="007B0EA5" w:rsidRPr="00E476FF">
        <w:rPr>
          <w:sz w:val="28"/>
          <w:szCs w:val="28"/>
          <w:lang w:eastAsia="uk-UA"/>
        </w:rPr>
        <w:t xml:space="preserve"> </w:t>
      </w:r>
      <w:r w:rsidRPr="00E476FF">
        <w:rPr>
          <w:sz w:val="28"/>
          <w:szCs w:val="28"/>
          <w:lang w:eastAsia="uk-UA"/>
        </w:rPr>
        <w:t xml:space="preserve">чиннi нoрмативнo-правoвi </w:t>
      </w:r>
      <w:r w:rsidR="007B0EA5" w:rsidRPr="00E476FF">
        <w:rPr>
          <w:sz w:val="28"/>
          <w:szCs w:val="28"/>
          <w:lang w:eastAsia="uk-UA"/>
        </w:rPr>
        <w:t>документи</w:t>
      </w:r>
      <w:r w:rsidRPr="00E476FF">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E476FF">
        <w:rPr>
          <w:sz w:val="28"/>
          <w:szCs w:val="28"/>
          <w:lang w:eastAsia="uk-UA"/>
        </w:rPr>
        <w:t>економіки</w:t>
      </w:r>
      <w:r w:rsidRPr="00E476FF">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E476FF" w:rsidRDefault="00404F07" w:rsidP="003D5CA9">
      <w:pPr>
        <w:spacing w:line="360" w:lineRule="auto"/>
        <w:ind w:firstLine="709"/>
        <w:jc w:val="both"/>
        <w:rPr>
          <w:iCs/>
          <w:sz w:val="28"/>
          <w:szCs w:val="28"/>
          <w:lang w:eastAsia="uk-UA"/>
        </w:rPr>
      </w:pPr>
      <w:r w:rsidRPr="00E476FF">
        <w:rPr>
          <w:b/>
          <w:bCs/>
          <w:sz w:val="28"/>
          <w:szCs w:val="28"/>
          <w:lang w:eastAsia="uk-UA"/>
        </w:rPr>
        <w:t xml:space="preserve">Апрoбацiя </w:t>
      </w:r>
      <w:r w:rsidR="00F05BE2" w:rsidRPr="00E476FF">
        <w:rPr>
          <w:b/>
          <w:bCs/>
          <w:sz w:val="28"/>
          <w:szCs w:val="28"/>
          <w:lang w:eastAsia="uk-UA"/>
        </w:rPr>
        <w:t>результатів</w:t>
      </w:r>
      <w:r w:rsidRPr="00E476FF">
        <w:rPr>
          <w:b/>
          <w:bCs/>
          <w:sz w:val="28"/>
          <w:szCs w:val="28"/>
          <w:lang w:eastAsia="uk-UA"/>
        </w:rPr>
        <w:t xml:space="preserve"> дoслiдження та публiкацiї. </w:t>
      </w:r>
      <w:r w:rsidR="0096789D" w:rsidRPr="00E476FF">
        <w:rPr>
          <w:rFonts w:eastAsia="Calibri"/>
          <w:sz w:val="28"/>
          <w:szCs w:val="28"/>
        </w:rPr>
        <w:t xml:space="preserve">Матерiали </w:t>
      </w:r>
      <w:r w:rsidR="00F05BE2" w:rsidRPr="00E476FF">
        <w:rPr>
          <w:rFonts w:eastAsia="Calibri"/>
          <w:sz w:val="28"/>
          <w:szCs w:val="28"/>
        </w:rPr>
        <w:t xml:space="preserve">бакалаврської </w:t>
      </w:r>
      <w:r w:rsidR="00E33A0D" w:rsidRPr="00E476FF">
        <w:rPr>
          <w:rFonts w:eastAsia="Calibri"/>
          <w:sz w:val="28"/>
          <w:szCs w:val="28"/>
        </w:rPr>
        <w:t xml:space="preserve">кваліфікаційної </w:t>
      </w:r>
      <w:r w:rsidR="0096789D" w:rsidRPr="00E476FF">
        <w:rPr>
          <w:rFonts w:eastAsia="Calibri"/>
          <w:sz w:val="28"/>
          <w:szCs w:val="28"/>
        </w:rPr>
        <w:t xml:space="preserve">рoбoти апрoбoванi на </w:t>
      </w:r>
      <w:r w:rsidR="00F05BE2" w:rsidRPr="00E476FF">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E476FF">
        <w:rPr>
          <w:rFonts w:eastAsia="Calibri"/>
          <w:sz w:val="28"/>
          <w:szCs w:val="28"/>
        </w:rPr>
        <w:t>(</w:t>
      </w:r>
      <w:r w:rsidR="00F05BE2" w:rsidRPr="00E476FF">
        <w:rPr>
          <w:rFonts w:eastAsia="Calibri"/>
          <w:sz w:val="28"/>
          <w:szCs w:val="28"/>
        </w:rPr>
        <w:t xml:space="preserve">27-28 квітня </w:t>
      </w:r>
      <w:r w:rsidR="0096789D" w:rsidRPr="00E476FF">
        <w:rPr>
          <w:rFonts w:eastAsia="Calibri"/>
          <w:sz w:val="28"/>
          <w:szCs w:val="28"/>
        </w:rPr>
        <w:t>20</w:t>
      </w:r>
      <w:r w:rsidR="00E33A0D" w:rsidRPr="00E476FF">
        <w:rPr>
          <w:rFonts w:eastAsia="Calibri"/>
          <w:sz w:val="28"/>
          <w:szCs w:val="28"/>
        </w:rPr>
        <w:t>2</w:t>
      </w:r>
      <w:r w:rsidR="00F05BE2" w:rsidRPr="00E476FF">
        <w:rPr>
          <w:rFonts w:eastAsia="Calibri"/>
          <w:sz w:val="28"/>
          <w:szCs w:val="28"/>
        </w:rPr>
        <w:t>3</w:t>
      </w:r>
      <w:r w:rsidR="0096789D" w:rsidRPr="00E476FF">
        <w:rPr>
          <w:rFonts w:eastAsia="Calibri"/>
          <w:sz w:val="28"/>
          <w:szCs w:val="28"/>
        </w:rPr>
        <w:t xml:space="preserve"> року, м. Одеса). </w:t>
      </w:r>
      <w:r w:rsidR="0096789D" w:rsidRPr="00E476FF">
        <w:rPr>
          <w:rFonts w:eastAsia="Calibri"/>
          <w:iCs/>
          <w:sz w:val="28"/>
          <w:szCs w:val="28"/>
        </w:rPr>
        <w:t xml:space="preserve">За результатами дoслiдження підготовлено доповідь: </w:t>
      </w:r>
      <w:r w:rsidR="00B20FBF" w:rsidRPr="00E476FF">
        <w:rPr>
          <w:rFonts w:eastAsia="Calibri"/>
          <w:iCs/>
          <w:sz w:val="28"/>
          <w:szCs w:val="28"/>
        </w:rPr>
        <w:t>А</w:t>
      </w:r>
      <w:r w:rsidR="00B20FBF" w:rsidRPr="00E476FF">
        <w:rPr>
          <w:rFonts w:eastAsia="TimesNewRoman"/>
          <w:bCs/>
          <w:sz w:val="28"/>
          <w:szCs w:val="28"/>
        </w:rPr>
        <w:t>нтикризове управління суб’єктом господарювання в сучасних умовах</w:t>
      </w:r>
      <w:r w:rsidR="0096789D" w:rsidRPr="00E476FF">
        <w:rPr>
          <w:rFonts w:eastAsia="Calibri"/>
          <w:iCs/>
          <w:sz w:val="28"/>
          <w:szCs w:val="28"/>
        </w:rPr>
        <w:t>.</w:t>
      </w:r>
    </w:p>
    <w:p w:rsidR="00E33A0D" w:rsidRPr="00E476FF" w:rsidRDefault="00E33A0D" w:rsidP="00E33A0D">
      <w:pPr>
        <w:autoSpaceDE w:val="0"/>
        <w:autoSpaceDN w:val="0"/>
        <w:adjustRightInd w:val="0"/>
        <w:spacing w:line="360" w:lineRule="auto"/>
        <w:ind w:firstLine="709"/>
        <w:jc w:val="both"/>
        <w:rPr>
          <w:rFonts w:eastAsia="TimesNewRoman"/>
          <w:sz w:val="28"/>
          <w:szCs w:val="28"/>
        </w:rPr>
      </w:pPr>
      <w:r w:rsidRPr="00E476FF">
        <w:rPr>
          <w:rFonts w:eastAsia="TimesNewRoman"/>
          <w:sz w:val="28"/>
          <w:szCs w:val="28"/>
        </w:rPr>
        <w:t>У першому рoздiлi досліджено теоретичн</w:t>
      </w:r>
      <w:r w:rsidR="00A81027" w:rsidRPr="00E476FF">
        <w:rPr>
          <w:rFonts w:eastAsia="TimesNewRoman"/>
          <w:sz w:val="28"/>
          <w:szCs w:val="28"/>
        </w:rPr>
        <w:t>а основа</w:t>
      </w:r>
      <w:r w:rsidR="0033404D" w:rsidRPr="00E476FF">
        <w:rPr>
          <w:rFonts w:eastAsia="TimesNewRoman"/>
          <w:sz w:val="28"/>
          <w:szCs w:val="28"/>
        </w:rPr>
        <w:t xml:space="preserve"> </w:t>
      </w:r>
      <w:r w:rsidR="00B20FBF" w:rsidRPr="00E476FF">
        <w:rPr>
          <w:rFonts w:eastAsia="TimesNewRoman"/>
          <w:sz w:val="28"/>
          <w:szCs w:val="28"/>
        </w:rPr>
        <w:t>а</w:t>
      </w:r>
      <w:r w:rsidR="00B20FBF" w:rsidRPr="00E476FF">
        <w:rPr>
          <w:rFonts w:eastAsia="TimesNewRoman"/>
          <w:bCs/>
          <w:sz w:val="28"/>
          <w:szCs w:val="28"/>
        </w:rPr>
        <w:t>нтикризового управління суб’єктом господарювання</w:t>
      </w:r>
      <w:r w:rsidRPr="00E476FF">
        <w:rPr>
          <w:rFonts w:eastAsia="TimesNewRoman"/>
          <w:sz w:val="28"/>
          <w:szCs w:val="28"/>
        </w:rPr>
        <w:t xml:space="preserve">. У другому рoздiлi прoведенo </w:t>
      </w:r>
      <w:r w:rsidR="00B20FBF" w:rsidRPr="00E476FF">
        <w:rPr>
          <w:rFonts w:eastAsia="TimesNewRoman"/>
          <w:sz w:val="28"/>
          <w:szCs w:val="28"/>
        </w:rPr>
        <w:t xml:space="preserve">аналітичне дослідження ефективності управління в системі </w:t>
      </w:r>
      <w:r w:rsidR="00B20FBF" w:rsidRPr="00E476FF">
        <w:rPr>
          <w:rFonts w:eastAsia="TimesNewRoman"/>
          <w:bCs/>
          <w:sz w:val="28"/>
          <w:szCs w:val="28"/>
        </w:rPr>
        <w:t>антикризового менеджменту</w:t>
      </w:r>
      <w:r w:rsidR="00B20FBF" w:rsidRPr="00E476FF">
        <w:rPr>
          <w:rFonts w:eastAsia="TimesNewRoman"/>
          <w:b/>
          <w:bCs/>
          <w:sz w:val="28"/>
          <w:szCs w:val="28"/>
        </w:rPr>
        <w:t xml:space="preserve">  </w:t>
      </w:r>
      <w:r w:rsidR="00B20FBF" w:rsidRPr="00E476FF">
        <w:rPr>
          <w:rFonts w:eastAsia="TimesNewRoman"/>
          <w:bCs/>
          <w:sz w:val="28"/>
          <w:szCs w:val="28"/>
        </w:rPr>
        <w:t>суб’єкта господарювання</w:t>
      </w:r>
      <w:r w:rsidRPr="00E476FF">
        <w:rPr>
          <w:rFonts w:eastAsia="TimesNewRoman"/>
          <w:sz w:val="28"/>
          <w:szCs w:val="28"/>
        </w:rPr>
        <w:t xml:space="preserve">.  </w:t>
      </w:r>
      <w:r w:rsidR="0044028F" w:rsidRPr="00E476FF">
        <w:rPr>
          <w:rFonts w:eastAsia="TimesNewRoman"/>
          <w:sz w:val="28"/>
          <w:szCs w:val="28"/>
        </w:rPr>
        <w:t xml:space="preserve">Удосконалення </w:t>
      </w:r>
      <w:r w:rsidR="00B20FBF" w:rsidRPr="00E476FF">
        <w:rPr>
          <w:rFonts w:eastAsia="TimesNewRoman"/>
          <w:sz w:val="28"/>
          <w:szCs w:val="28"/>
        </w:rPr>
        <w:t>а</w:t>
      </w:r>
      <w:r w:rsidR="00B20FBF" w:rsidRPr="00E476FF">
        <w:rPr>
          <w:rFonts w:eastAsia="TimesNewRoman"/>
          <w:bCs/>
          <w:sz w:val="28"/>
          <w:szCs w:val="28"/>
        </w:rPr>
        <w:t xml:space="preserve">нтикризового управління суб’єктом господарювання в сучасних умовах </w:t>
      </w:r>
      <w:r w:rsidRPr="00E476FF">
        <w:rPr>
          <w:rFonts w:eastAsia="TimesNewRoman"/>
          <w:sz w:val="28"/>
          <w:szCs w:val="28"/>
        </w:rPr>
        <w:t xml:space="preserve">розглянуто у третьому рoздiлi. </w:t>
      </w:r>
    </w:p>
    <w:p w:rsidR="00404F07" w:rsidRPr="00E476FF" w:rsidRDefault="00404F07" w:rsidP="003D5CA9">
      <w:pPr>
        <w:autoSpaceDE w:val="0"/>
        <w:autoSpaceDN w:val="0"/>
        <w:adjustRightInd w:val="0"/>
        <w:spacing w:line="360" w:lineRule="auto"/>
        <w:ind w:firstLine="709"/>
        <w:jc w:val="both"/>
        <w:rPr>
          <w:rFonts w:eastAsia="TimesNewRoman"/>
          <w:sz w:val="28"/>
          <w:szCs w:val="28"/>
        </w:rPr>
      </w:pPr>
    </w:p>
    <w:p w:rsidR="0096789D" w:rsidRPr="00E476FF" w:rsidRDefault="0096789D" w:rsidP="00404F07">
      <w:pPr>
        <w:spacing w:line="360" w:lineRule="auto"/>
        <w:jc w:val="center"/>
        <w:rPr>
          <w:caps/>
          <w:sz w:val="28"/>
          <w:szCs w:val="28"/>
        </w:rPr>
      </w:pPr>
    </w:p>
    <w:p w:rsidR="00F05BE2" w:rsidRPr="00E476FF" w:rsidRDefault="00F05BE2" w:rsidP="00404F07">
      <w:pPr>
        <w:spacing w:line="360" w:lineRule="auto"/>
        <w:jc w:val="center"/>
        <w:rPr>
          <w:caps/>
          <w:sz w:val="28"/>
          <w:szCs w:val="28"/>
        </w:rPr>
      </w:pPr>
    </w:p>
    <w:p w:rsidR="00E476FF" w:rsidRPr="00E476FF" w:rsidRDefault="00E476FF" w:rsidP="00404F07">
      <w:pPr>
        <w:spacing w:line="360" w:lineRule="auto"/>
        <w:jc w:val="center"/>
        <w:rPr>
          <w:caps/>
          <w:sz w:val="28"/>
          <w:szCs w:val="28"/>
        </w:rPr>
      </w:pPr>
    </w:p>
    <w:p w:rsidR="00E476FF" w:rsidRPr="00E476FF" w:rsidRDefault="00E476FF" w:rsidP="00404F07">
      <w:pPr>
        <w:spacing w:line="360" w:lineRule="auto"/>
        <w:jc w:val="center"/>
        <w:rPr>
          <w:caps/>
          <w:sz w:val="28"/>
          <w:szCs w:val="28"/>
        </w:rPr>
      </w:pPr>
    </w:p>
    <w:p w:rsidR="00F05BE2" w:rsidRPr="00E476FF" w:rsidRDefault="00F05BE2" w:rsidP="00404F07">
      <w:pPr>
        <w:spacing w:line="360" w:lineRule="auto"/>
        <w:jc w:val="center"/>
        <w:rPr>
          <w:caps/>
          <w:sz w:val="28"/>
          <w:szCs w:val="28"/>
        </w:rPr>
      </w:pPr>
    </w:p>
    <w:p w:rsidR="0096789D" w:rsidRPr="00E476FF" w:rsidRDefault="0096789D" w:rsidP="00404F07">
      <w:pPr>
        <w:spacing w:line="360" w:lineRule="auto"/>
        <w:jc w:val="center"/>
        <w:rPr>
          <w:caps/>
          <w:sz w:val="28"/>
          <w:szCs w:val="28"/>
        </w:rPr>
      </w:pPr>
    </w:p>
    <w:p w:rsidR="00A85830" w:rsidRPr="00E476FF" w:rsidRDefault="00A85830" w:rsidP="00404F07">
      <w:pPr>
        <w:spacing w:line="360" w:lineRule="auto"/>
        <w:jc w:val="center"/>
        <w:rPr>
          <w:caps/>
          <w:sz w:val="28"/>
          <w:szCs w:val="28"/>
        </w:rPr>
      </w:pPr>
    </w:p>
    <w:p w:rsidR="00A85830" w:rsidRPr="00E476FF" w:rsidRDefault="00A85830" w:rsidP="00404F07">
      <w:pPr>
        <w:spacing w:line="360" w:lineRule="auto"/>
        <w:jc w:val="center"/>
        <w:rPr>
          <w:caps/>
          <w:sz w:val="28"/>
          <w:szCs w:val="28"/>
        </w:rPr>
      </w:pPr>
    </w:p>
    <w:p w:rsidR="00A85830" w:rsidRPr="00E476FF" w:rsidRDefault="00A85830" w:rsidP="00404F07">
      <w:pPr>
        <w:spacing w:line="360" w:lineRule="auto"/>
        <w:jc w:val="center"/>
        <w:rPr>
          <w:caps/>
          <w:sz w:val="28"/>
          <w:szCs w:val="28"/>
        </w:rPr>
      </w:pPr>
    </w:p>
    <w:p w:rsidR="00F27F8C" w:rsidRPr="00E476FF" w:rsidRDefault="00F27F8C" w:rsidP="00F27F8C">
      <w:pPr>
        <w:spacing w:line="360" w:lineRule="auto"/>
        <w:jc w:val="center"/>
        <w:rPr>
          <w:caps/>
          <w:sz w:val="28"/>
          <w:szCs w:val="28"/>
        </w:rPr>
      </w:pPr>
      <w:r w:rsidRPr="00E476FF">
        <w:rPr>
          <w:caps/>
          <w:sz w:val="28"/>
          <w:szCs w:val="28"/>
        </w:rPr>
        <w:t>розділ 1.</w:t>
      </w:r>
    </w:p>
    <w:p w:rsidR="00F27F8C" w:rsidRPr="00E476FF" w:rsidRDefault="00A85830" w:rsidP="00F27F8C">
      <w:pPr>
        <w:shd w:val="clear" w:color="auto" w:fill="FFFFFF"/>
        <w:spacing w:line="360" w:lineRule="auto"/>
        <w:jc w:val="center"/>
        <w:rPr>
          <w:color w:val="200F03"/>
          <w:sz w:val="28"/>
          <w:szCs w:val="28"/>
        </w:rPr>
      </w:pPr>
      <w:r w:rsidRPr="00E476FF">
        <w:rPr>
          <w:caps/>
          <w:sz w:val="28"/>
          <w:szCs w:val="28"/>
        </w:rPr>
        <w:t xml:space="preserve">теоретична основа </w:t>
      </w:r>
      <w:r w:rsidRPr="00E476FF">
        <w:rPr>
          <w:bCs/>
          <w:caps/>
          <w:sz w:val="28"/>
          <w:szCs w:val="28"/>
        </w:rPr>
        <w:t>Антикризового управління суб’єктом господарювання</w:t>
      </w:r>
    </w:p>
    <w:p w:rsidR="00F27F8C" w:rsidRPr="00E476FF" w:rsidRDefault="00F27F8C" w:rsidP="00F27F8C">
      <w:pPr>
        <w:spacing w:line="360" w:lineRule="auto"/>
        <w:jc w:val="center"/>
        <w:rPr>
          <w:caps/>
          <w:sz w:val="28"/>
          <w:szCs w:val="28"/>
        </w:rPr>
      </w:pPr>
    </w:p>
    <w:p w:rsidR="00F27F8C" w:rsidRPr="00E476FF" w:rsidRDefault="00F27F8C" w:rsidP="00640C55">
      <w:pPr>
        <w:shd w:val="clear" w:color="auto" w:fill="FFFFFF"/>
        <w:spacing w:line="360" w:lineRule="auto"/>
        <w:ind w:firstLine="709"/>
        <w:jc w:val="both"/>
        <w:rPr>
          <w:color w:val="200F03"/>
          <w:sz w:val="28"/>
          <w:szCs w:val="28"/>
        </w:rPr>
      </w:pPr>
      <w:r w:rsidRPr="00E476FF">
        <w:rPr>
          <w:bCs/>
          <w:color w:val="200F03"/>
          <w:sz w:val="28"/>
          <w:szCs w:val="28"/>
        </w:rPr>
        <w:t xml:space="preserve">1.1. </w:t>
      </w:r>
      <w:r w:rsidR="00E30868" w:rsidRPr="00E476FF">
        <w:rPr>
          <w:bCs/>
          <w:sz w:val="28"/>
          <w:szCs w:val="28"/>
        </w:rPr>
        <w:t>Поняття кризи в системі функціонування та розвитку суб’єкта господарювання</w:t>
      </w:r>
    </w:p>
    <w:p w:rsidR="00F27F8C" w:rsidRPr="00E476FF" w:rsidRDefault="00F27F8C" w:rsidP="00640C55">
      <w:pPr>
        <w:spacing w:line="360" w:lineRule="auto"/>
        <w:ind w:firstLine="720"/>
        <w:jc w:val="both"/>
        <w:rPr>
          <w:rFonts w:eastAsia="TimesNewRoman"/>
          <w:b/>
          <w:sz w:val="28"/>
          <w:szCs w:val="28"/>
        </w:rPr>
      </w:pPr>
    </w:p>
    <w:p w:rsidR="00E30868" w:rsidRPr="00E476FF" w:rsidRDefault="00E30868" w:rsidP="00E30868">
      <w:pPr>
        <w:spacing w:line="360" w:lineRule="auto"/>
        <w:ind w:firstLine="709"/>
        <w:jc w:val="both"/>
        <w:rPr>
          <w:bCs/>
          <w:iCs/>
          <w:color w:val="200F03"/>
          <w:sz w:val="28"/>
          <w:szCs w:val="28"/>
        </w:rPr>
      </w:pPr>
      <w:r w:rsidRPr="00E476FF">
        <w:rPr>
          <w:bCs/>
          <w:iCs/>
          <w:color w:val="200F03"/>
          <w:sz w:val="28"/>
          <w:szCs w:val="28"/>
        </w:rPr>
        <w:t xml:space="preserve">Криза діяльності у господарській системі постійно викликала зацікавленість науковців різних країн, але досліджувалась вона, найчастіше, на макрорівні. До недавнього часу, з боку науковців, на рівні окремого </w:t>
      </w:r>
      <w:r w:rsidRPr="00E476FF">
        <w:rPr>
          <w:bCs/>
          <w:sz w:val="28"/>
          <w:szCs w:val="28"/>
        </w:rPr>
        <w:t xml:space="preserve">суб’єкта господарювання дане </w:t>
      </w:r>
      <w:r w:rsidRPr="00E476FF">
        <w:rPr>
          <w:bCs/>
          <w:iCs/>
          <w:color w:val="200F03"/>
          <w:sz w:val="28"/>
          <w:szCs w:val="28"/>
        </w:rPr>
        <w:t xml:space="preserve"> питання не достатньо глибоко досліджувалось, що в свою чергу призвело до того, що управлінський персонал </w:t>
      </w:r>
      <w:r w:rsidRPr="00E476FF">
        <w:rPr>
          <w:bCs/>
          <w:sz w:val="28"/>
          <w:szCs w:val="28"/>
        </w:rPr>
        <w:t>суб’єкта господарювання</w:t>
      </w:r>
      <w:r w:rsidRPr="00E476FF">
        <w:rPr>
          <w:bCs/>
          <w:iCs/>
          <w:color w:val="200F03"/>
          <w:sz w:val="28"/>
          <w:szCs w:val="28"/>
        </w:rPr>
        <w:t xml:space="preserve"> не мав можливості ефективно впливати на розвиток кризових явищ, робити кризу більш керованою тощо. Але, в умовах глобальних викликів та загострення макроекономічної нестабільності навіть у європейських  країнах та у країнах з розвиненою ринковою економікою значно погіршили умови функціонування та розвитку всіх економічних суб’єктів та спричинили збільшення невизначеності зовнішнього середовища. У зв’язку з цими подіями значно підвищилась зацікавленість науковців до кризових явищ, а саме загострилась увага до вивчення криз на мікрорівні, їх вплив та наслідки на функціонування та розвиток економічного суб’єкта.</w:t>
      </w:r>
    </w:p>
    <w:p w:rsidR="00E30868" w:rsidRPr="00E476FF" w:rsidRDefault="00E30868" w:rsidP="00E30868">
      <w:pPr>
        <w:spacing w:line="360" w:lineRule="auto"/>
        <w:ind w:firstLine="709"/>
        <w:jc w:val="both"/>
        <w:rPr>
          <w:bCs/>
          <w:iCs/>
          <w:color w:val="200F03"/>
          <w:sz w:val="28"/>
          <w:szCs w:val="28"/>
        </w:rPr>
      </w:pPr>
      <w:r w:rsidRPr="00E476FF">
        <w:rPr>
          <w:bCs/>
          <w:iCs/>
          <w:color w:val="200F03"/>
          <w:sz w:val="28"/>
          <w:szCs w:val="28"/>
        </w:rPr>
        <w:t>Криза у відповідній соціально-економічній системі – це багатоступенева економічна категорія, система поглядів на економічну сутність якої перебуває в стані перманентного розвитку. Можна виокремити три підходи до визначення сутності кризи у відповідній соціально-економічній системі:</w:t>
      </w:r>
    </w:p>
    <w:p w:rsidR="00E30868" w:rsidRPr="00E476FF" w:rsidRDefault="00E30868" w:rsidP="00441120">
      <w:pPr>
        <w:pStyle w:val="af4"/>
        <w:numPr>
          <w:ilvl w:val="0"/>
          <w:numId w:val="4"/>
        </w:numPr>
        <w:spacing w:line="360" w:lineRule="auto"/>
        <w:ind w:left="0" w:firstLine="709"/>
        <w:jc w:val="both"/>
        <w:rPr>
          <w:rFonts w:ascii="Times New Roman" w:hAnsi="Times New Roman"/>
          <w:bCs/>
          <w:iCs/>
          <w:color w:val="200F03"/>
          <w:sz w:val="28"/>
          <w:szCs w:val="28"/>
          <w:lang w:val="uk-UA"/>
        </w:rPr>
      </w:pPr>
      <w:r w:rsidRPr="00E476FF">
        <w:rPr>
          <w:rFonts w:ascii="Times New Roman" w:hAnsi="Times New Roman"/>
          <w:bCs/>
          <w:iCs/>
          <w:color w:val="200F03"/>
          <w:sz w:val="28"/>
          <w:szCs w:val="28"/>
          <w:lang w:val="uk-UA"/>
        </w:rPr>
        <w:t>криза як значна проблема або ситуація у відповідній соціально-економічній системі з високою ймовірністю негативних наслідків;</w:t>
      </w:r>
    </w:p>
    <w:p w:rsidR="00E30868" w:rsidRPr="00E476FF" w:rsidRDefault="00E30868" w:rsidP="00441120">
      <w:pPr>
        <w:pStyle w:val="af4"/>
        <w:numPr>
          <w:ilvl w:val="0"/>
          <w:numId w:val="4"/>
        </w:numPr>
        <w:spacing w:line="360" w:lineRule="auto"/>
        <w:ind w:left="0" w:firstLine="709"/>
        <w:jc w:val="both"/>
        <w:rPr>
          <w:rFonts w:ascii="Times New Roman" w:hAnsi="Times New Roman"/>
          <w:bCs/>
          <w:iCs/>
          <w:color w:val="200F03"/>
          <w:sz w:val="28"/>
          <w:szCs w:val="28"/>
          <w:lang w:val="uk-UA"/>
        </w:rPr>
      </w:pPr>
      <w:r w:rsidRPr="00E476FF">
        <w:rPr>
          <w:rFonts w:ascii="Times New Roman" w:hAnsi="Times New Roman"/>
          <w:bCs/>
          <w:iCs/>
          <w:color w:val="200F03"/>
          <w:sz w:val="28"/>
          <w:szCs w:val="28"/>
          <w:lang w:val="uk-UA"/>
        </w:rPr>
        <w:t>криза як природний процес у життєдіяльності соціально-економічної системи;</w:t>
      </w:r>
    </w:p>
    <w:p w:rsidR="00E30868" w:rsidRPr="00E476FF" w:rsidRDefault="00E30868" w:rsidP="00441120">
      <w:pPr>
        <w:pStyle w:val="af4"/>
        <w:numPr>
          <w:ilvl w:val="0"/>
          <w:numId w:val="4"/>
        </w:numPr>
        <w:spacing w:after="0" w:line="360" w:lineRule="auto"/>
        <w:ind w:left="0" w:firstLine="709"/>
        <w:jc w:val="both"/>
        <w:rPr>
          <w:rFonts w:ascii="Times New Roman" w:hAnsi="Times New Roman"/>
          <w:bCs/>
          <w:iCs/>
          <w:color w:val="200F03"/>
          <w:sz w:val="28"/>
          <w:szCs w:val="28"/>
          <w:lang w:val="uk-UA"/>
        </w:rPr>
      </w:pPr>
      <w:r w:rsidRPr="00E476FF">
        <w:rPr>
          <w:rFonts w:ascii="Times New Roman" w:hAnsi="Times New Roman"/>
          <w:bCs/>
          <w:iCs/>
          <w:color w:val="200F03"/>
          <w:sz w:val="28"/>
          <w:szCs w:val="28"/>
          <w:lang w:val="uk-UA"/>
        </w:rPr>
        <w:t>криза як порушення рівноваги у відповідній соціально-економічній системі.</w:t>
      </w:r>
    </w:p>
    <w:p w:rsidR="0044028F" w:rsidRPr="00E476FF" w:rsidRDefault="00E30868" w:rsidP="00E30868">
      <w:pPr>
        <w:spacing w:line="360" w:lineRule="auto"/>
        <w:ind w:firstLine="709"/>
        <w:jc w:val="both"/>
        <w:rPr>
          <w:bCs/>
          <w:iCs/>
          <w:color w:val="200F03"/>
          <w:sz w:val="28"/>
          <w:szCs w:val="28"/>
        </w:rPr>
      </w:pPr>
      <w:r w:rsidRPr="00E476FF">
        <w:rPr>
          <w:bCs/>
          <w:iCs/>
          <w:color w:val="200F03"/>
          <w:sz w:val="28"/>
          <w:szCs w:val="28"/>
        </w:rPr>
        <w:t xml:space="preserve">Якщо дивитися на кризу, як на явище, то виявиться, що криза так само потрібна системі, що розвивається, – а у нашому випадку це </w:t>
      </w:r>
      <w:r w:rsidRPr="00E476FF">
        <w:rPr>
          <w:bCs/>
          <w:sz w:val="28"/>
          <w:szCs w:val="28"/>
        </w:rPr>
        <w:t>суб’єкт господарювання</w:t>
      </w:r>
      <w:r w:rsidRPr="00E476FF">
        <w:rPr>
          <w:bCs/>
          <w:iCs/>
          <w:color w:val="200F03"/>
          <w:sz w:val="28"/>
          <w:szCs w:val="28"/>
        </w:rPr>
        <w:t xml:space="preserve">, – як і стабільний стан. Тому дане явище слід ще й розглядати як переломний момент у розвитку </w:t>
      </w:r>
      <w:r w:rsidRPr="00E476FF">
        <w:rPr>
          <w:bCs/>
          <w:sz w:val="28"/>
          <w:szCs w:val="28"/>
        </w:rPr>
        <w:t>суб’єкта господарювання</w:t>
      </w:r>
      <w:r w:rsidRPr="00E476FF">
        <w:rPr>
          <w:bCs/>
          <w:iCs/>
          <w:color w:val="200F03"/>
          <w:sz w:val="28"/>
          <w:szCs w:val="28"/>
        </w:rPr>
        <w:t>, що надає простір новому витку соціально-економічних змін і трансформацій</w:t>
      </w:r>
      <w:r w:rsidR="0044028F" w:rsidRPr="00E476FF">
        <w:rPr>
          <w:bCs/>
          <w:iCs/>
          <w:color w:val="200F03"/>
          <w:sz w:val="28"/>
          <w:szCs w:val="28"/>
        </w:rPr>
        <w:t>.</w:t>
      </w:r>
    </w:p>
    <w:p w:rsidR="00E30868" w:rsidRPr="00E476FF" w:rsidRDefault="00E30868" w:rsidP="00E30868">
      <w:pPr>
        <w:spacing w:line="360" w:lineRule="auto"/>
        <w:ind w:firstLine="709"/>
        <w:jc w:val="both"/>
        <w:rPr>
          <w:color w:val="200F03"/>
          <w:sz w:val="28"/>
          <w:szCs w:val="28"/>
        </w:rPr>
      </w:pPr>
      <w:r w:rsidRPr="00E476FF">
        <w:rPr>
          <w:color w:val="200F03"/>
          <w:sz w:val="28"/>
          <w:szCs w:val="28"/>
        </w:rPr>
        <w:t xml:space="preserve">Питаннями </w:t>
      </w:r>
      <w:r w:rsidRPr="00E476FF">
        <w:rPr>
          <w:rFonts w:eastAsia="TimesNewRoman"/>
          <w:sz w:val="28"/>
          <w:szCs w:val="28"/>
        </w:rPr>
        <w:t>а</w:t>
      </w:r>
      <w:r w:rsidRPr="00E476FF">
        <w:rPr>
          <w:rFonts w:eastAsia="TimesNewRoman"/>
          <w:bCs/>
          <w:sz w:val="28"/>
          <w:szCs w:val="28"/>
        </w:rPr>
        <w:t>нтикризового управління</w:t>
      </w:r>
      <w:r w:rsidRPr="00E476FF">
        <w:rPr>
          <w:color w:val="200F03"/>
          <w:sz w:val="28"/>
          <w:szCs w:val="28"/>
        </w:rPr>
        <w:t xml:space="preserve"> присвятили значну кількість наукових праць науковці та практик</w:t>
      </w:r>
      <w:r w:rsidR="001A3BE4">
        <w:rPr>
          <w:color w:val="200F03"/>
          <w:sz w:val="28"/>
          <w:szCs w:val="28"/>
        </w:rPr>
        <w:t>и</w:t>
      </w:r>
      <w:r w:rsidRPr="00E476FF">
        <w:rPr>
          <w:color w:val="200F03"/>
          <w:sz w:val="28"/>
          <w:szCs w:val="28"/>
        </w:rPr>
        <w:t xml:space="preserve">:  Е. Альтман, Д. Кейнс, Д. Рікардо, </w:t>
      </w:r>
      <w:r w:rsidR="00FE2F58" w:rsidRPr="00E476FF">
        <w:rPr>
          <w:color w:val="200F03"/>
          <w:sz w:val="28"/>
          <w:szCs w:val="28"/>
        </w:rPr>
        <w:t xml:space="preserve">І. </w:t>
      </w:r>
      <w:r w:rsidR="00FE2F58" w:rsidRPr="00E476FF">
        <w:rPr>
          <w:bCs/>
          <w:sz w:val="28"/>
          <w:szCs w:val="28"/>
        </w:rPr>
        <w:t xml:space="preserve">Кривов’язюк, </w:t>
      </w:r>
      <w:r w:rsidRPr="00E476FF">
        <w:rPr>
          <w:color w:val="200F03"/>
          <w:sz w:val="28"/>
          <w:szCs w:val="28"/>
        </w:rPr>
        <w:t>Л. Лігоненко, О. Скібіцький, Е. Кузнєцов, Ю. Грінченко, І. Нєнно, О. Побережець, Є. Масленніков та ін.</w:t>
      </w:r>
    </w:p>
    <w:p w:rsidR="00EF0A91" w:rsidRPr="00E476FF" w:rsidRDefault="00EF0A91" w:rsidP="00EF0A91">
      <w:pPr>
        <w:spacing w:line="360" w:lineRule="auto"/>
        <w:ind w:firstLine="709"/>
        <w:jc w:val="both"/>
        <w:rPr>
          <w:color w:val="200F03"/>
          <w:sz w:val="28"/>
          <w:szCs w:val="28"/>
        </w:rPr>
      </w:pPr>
      <w:r w:rsidRPr="00E476FF">
        <w:rPr>
          <w:color w:val="200F03"/>
          <w:sz w:val="28"/>
          <w:szCs w:val="28"/>
        </w:rPr>
        <w:t>Криза – це сукупність ситуацій, які збільшують імовірність появи неплатоспроможності суб’єкта господарювання та їхні розміри провокують виникнення загроз із зовнішнього і внутрішнього середовища та можуть призвести до руйнування організаційного, економічного і виробничого механізму функціонування [26].</w:t>
      </w:r>
    </w:p>
    <w:p w:rsidR="00E30868" w:rsidRPr="00E476FF" w:rsidRDefault="00587131" w:rsidP="00587131">
      <w:pPr>
        <w:spacing w:line="360" w:lineRule="auto"/>
        <w:ind w:firstLine="709"/>
        <w:jc w:val="both"/>
        <w:rPr>
          <w:color w:val="200F03"/>
          <w:sz w:val="28"/>
          <w:szCs w:val="28"/>
        </w:rPr>
      </w:pPr>
      <w:r w:rsidRPr="00E476FF">
        <w:rPr>
          <w:color w:val="200F03"/>
          <w:sz w:val="28"/>
          <w:szCs w:val="28"/>
        </w:rPr>
        <w:t>Професор Є. Масленніков вважає, що криза – це переломний етап функціонування у відповідній соціально-економічній системі, на якому вона зазнає ендогенного та екзогенного впливу, що потребує від неї якісно нового управління.</w:t>
      </w:r>
    </w:p>
    <w:p w:rsidR="00E30868" w:rsidRPr="00E476FF" w:rsidRDefault="00587131" w:rsidP="00587131">
      <w:pPr>
        <w:spacing w:line="360" w:lineRule="auto"/>
        <w:ind w:firstLine="709"/>
        <w:jc w:val="both"/>
        <w:rPr>
          <w:color w:val="200F03"/>
          <w:sz w:val="28"/>
          <w:szCs w:val="28"/>
        </w:rPr>
      </w:pPr>
      <w:r w:rsidRPr="00E476FF">
        <w:rPr>
          <w:color w:val="200F03"/>
          <w:sz w:val="28"/>
          <w:szCs w:val="28"/>
        </w:rPr>
        <w:t>Криза – це пошкодження внутрішніх механізмів підтримки адаптивності, гнучкості та сталості, які забезпечують підтримку рівноважного стану суб’єкта господарювання [</w:t>
      </w:r>
      <w:r w:rsidR="00FE2F58" w:rsidRPr="00E476FF">
        <w:rPr>
          <w:color w:val="200F03"/>
          <w:sz w:val="28"/>
          <w:szCs w:val="28"/>
        </w:rPr>
        <w:t>23</w:t>
      </w:r>
      <w:r w:rsidRPr="00E476FF">
        <w:rPr>
          <w:color w:val="200F03"/>
          <w:sz w:val="28"/>
          <w:szCs w:val="28"/>
        </w:rPr>
        <w:t>].</w:t>
      </w:r>
    </w:p>
    <w:p w:rsidR="00E30868" w:rsidRPr="00E476FF" w:rsidRDefault="00EF0A91" w:rsidP="00EF0A91">
      <w:pPr>
        <w:spacing w:line="360" w:lineRule="auto"/>
        <w:ind w:firstLine="709"/>
        <w:jc w:val="both"/>
        <w:rPr>
          <w:color w:val="200F03"/>
          <w:sz w:val="28"/>
          <w:szCs w:val="28"/>
        </w:rPr>
      </w:pPr>
      <w:r w:rsidRPr="00E476FF">
        <w:rPr>
          <w:color w:val="200F03"/>
          <w:sz w:val="28"/>
          <w:szCs w:val="28"/>
        </w:rPr>
        <w:t>На наш погляд, криза  – це незапланований і небажаний, обмежений за часом процес, який може істотно завадити або навіть унеможливити функціонування суб’єкта господарювання у макроекономічному середовищі.</w:t>
      </w:r>
    </w:p>
    <w:p w:rsidR="00AD0BC3" w:rsidRPr="00E476FF" w:rsidRDefault="00EF0A91" w:rsidP="00F27F8C">
      <w:pPr>
        <w:spacing w:line="360" w:lineRule="auto"/>
        <w:ind w:firstLine="709"/>
        <w:jc w:val="both"/>
        <w:rPr>
          <w:color w:val="200F03"/>
          <w:sz w:val="28"/>
          <w:szCs w:val="28"/>
        </w:rPr>
      </w:pPr>
      <w:r w:rsidRPr="00E476FF">
        <w:rPr>
          <w:color w:val="200F03"/>
          <w:sz w:val="28"/>
          <w:szCs w:val="28"/>
        </w:rPr>
        <w:t xml:space="preserve">І. </w:t>
      </w:r>
      <w:r w:rsidRPr="00E476FF">
        <w:rPr>
          <w:bCs/>
          <w:sz w:val="28"/>
          <w:szCs w:val="28"/>
        </w:rPr>
        <w:t>Кривов’язюк</w:t>
      </w:r>
      <w:r w:rsidRPr="00E476FF">
        <w:rPr>
          <w:bCs/>
          <w:iCs/>
          <w:color w:val="200F03"/>
          <w:sz w:val="28"/>
          <w:szCs w:val="28"/>
        </w:rPr>
        <w:t xml:space="preserve"> відмітила, що криза </w:t>
      </w:r>
      <w:r w:rsidRPr="00E476FF">
        <w:rPr>
          <w:color w:val="200F03"/>
          <w:sz w:val="28"/>
          <w:szCs w:val="28"/>
        </w:rPr>
        <w:t>– це крайнє загострення протиріч у соціально-економічній системі як всередині неї, поміж ключовими її компонентами (персонал, техніка, технологія, виробництво, фінанси тощо), так і спричинене взаємодією окремих соціально-економічних систем (людина, група, підприємство, національна економіка, світове господарство), що загрожує її життєстійкості в зовнішньому середовищі, не дозволяючи виконати місію, цілі або завдання суб’єкта господарювання [23].</w:t>
      </w:r>
    </w:p>
    <w:p w:rsidR="00EF0A91" w:rsidRPr="00E476FF" w:rsidRDefault="00EF0A91" w:rsidP="00EF0A91">
      <w:pPr>
        <w:spacing w:line="360" w:lineRule="auto"/>
        <w:ind w:right="57" w:firstLine="709"/>
        <w:jc w:val="both"/>
        <w:rPr>
          <w:rFonts w:eastAsia="Calibri"/>
          <w:sz w:val="28"/>
          <w:szCs w:val="28"/>
          <w:lang w:eastAsia="en-US"/>
        </w:rPr>
      </w:pPr>
      <w:r w:rsidRPr="00E476FF">
        <w:rPr>
          <w:rFonts w:eastAsia="Calibri"/>
          <w:sz w:val="28"/>
          <w:szCs w:val="28"/>
          <w:lang w:eastAsia="en-US"/>
        </w:rPr>
        <w:t>Відмітимо, що кризові явища  у певній мірі порушують стійкість соціально-економічної системи, але при цьому сприяє її оновлюючи. Впевнені, що стабільний стан і криза виступають постійними антагонізмами в розвитку соціально-економічної системи, при цьому очисна сила кризи потрібна їй не менше, ніж стабільне існування соціально-економічної системи. Криза та стабільність соціально-економічної системи не можуть існувати одне без одного, це свого роду закон єдності й боротьби протилежностей, тому що без боротьби немає  стратегічного розвитку.</w:t>
      </w:r>
    </w:p>
    <w:p w:rsidR="00EF0A91" w:rsidRPr="00E476FF" w:rsidRDefault="00EF0A91" w:rsidP="00EF0A91">
      <w:pPr>
        <w:spacing w:line="360" w:lineRule="auto"/>
        <w:ind w:right="57" w:firstLine="709"/>
        <w:jc w:val="both"/>
        <w:rPr>
          <w:rFonts w:eastAsia="Calibri"/>
          <w:sz w:val="28"/>
          <w:szCs w:val="28"/>
          <w:lang w:eastAsia="en-US"/>
        </w:rPr>
      </w:pPr>
      <w:r w:rsidRPr="00E476FF">
        <w:rPr>
          <w:rFonts w:eastAsia="Calibri"/>
          <w:sz w:val="28"/>
          <w:szCs w:val="28"/>
          <w:lang w:eastAsia="en-US"/>
        </w:rPr>
        <w:t>Причини кризи:</w:t>
      </w:r>
    </w:p>
    <w:p w:rsidR="00EF0A91" w:rsidRPr="00E476FF" w:rsidRDefault="00EF0A91"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внутрішні причини кризи у соціально-економічній системі взаємопов’язані з ризикованістю стратегій розвитку, внутрішніми конфліктами, недоліками в господарській діяльності, недосконалістю системи внутрішньогосподарського управління, інноваційною й інвестиційною політикою тощо;</w:t>
      </w:r>
    </w:p>
    <w:p w:rsidR="00EF0A91" w:rsidRPr="00E476FF" w:rsidRDefault="00EF0A91"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зовнішні причини кризи у соціально-економічній системі взаємопов’язані з тенденціями та стратегією розвитку у макроекономічному середовищі або навіть розвитку міжнародно</w:t>
      </w:r>
      <w:r w:rsidR="00130D7B" w:rsidRPr="00E476FF">
        <w:rPr>
          <w:rFonts w:ascii="Times New Roman" w:eastAsia="Calibri" w:hAnsi="Times New Roman"/>
          <w:sz w:val="28"/>
          <w:szCs w:val="28"/>
          <w:lang w:val="uk-UA" w:eastAsia="en-US"/>
        </w:rPr>
        <w:t>ї</w:t>
      </w:r>
      <w:r w:rsidRPr="00E476FF">
        <w:rPr>
          <w:rFonts w:ascii="Times New Roman" w:eastAsia="Calibri" w:hAnsi="Times New Roman"/>
          <w:sz w:val="28"/>
          <w:szCs w:val="28"/>
          <w:lang w:val="uk-UA" w:eastAsia="en-US"/>
        </w:rPr>
        <w:t xml:space="preserve"> економіки, політичн</w:t>
      </w:r>
      <w:r w:rsidR="00130D7B" w:rsidRPr="00E476FF">
        <w:rPr>
          <w:rFonts w:ascii="Times New Roman" w:eastAsia="Calibri" w:hAnsi="Times New Roman"/>
          <w:sz w:val="28"/>
          <w:szCs w:val="28"/>
          <w:lang w:val="uk-UA" w:eastAsia="en-US"/>
        </w:rPr>
        <w:t>ою турбулентністю</w:t>
      </w:r>
      <w:r w:rsidRPr="00E476FF">
        <w:rPr>
          <w:rFonts w:ascii="Times New Roman" w:eastAsia="Calibri" w:hAnsi="Times New Roman"/>
          <w:sz w:val="28"/>
          <w:szCs w:val="28"/>
          <w:lang w:val="uk-UA" w:eastAsia="en-US"/>
        </w:rPr>
        <w:t xml:space="preserve">, </w:t>
      </w:r>
      <w:r w:rsidR="00130D7B" w:rsidRPr="00E476FF">
        <w:rPr>
          <w:rFonts w:ascii="Times New Roman" w:eastAsia="Calibri" w:hAnsi="Times New Roman"/>
          <w:sz w:val="28"/>
          <w:szCs w:val="28"/>
          <w:lang w:val="uk-UA" w:eastAsia="en-US"/>
        </w:rPr>
        <w:t>системною</w:t>
      </w:r>
      <w:r w:rsidRPr="00E476FF">
        <w:rPr>
          <w:rFonts w:ascii="Times New Roman" w:eastAsia="Calibri" w:hAnsi="Times New Roman"/>
          <w:sz w:val="28"/>
          <w:szCs w:val="28"/>
          <w:lang w:val="uk-UA" w:eastAsia="en-US"/>
        </w:rPr>
        <w:t xml:space="preserve"> конкуренцією, воєнним станом тощо. </w:t>
      </w:r>
    </w:p>
    <w:p w:rsidR="00EF0A91" w:rsidRPr="00E476FF" w:rsidRDefault="00130D7B" w:rsidP="00130D7B">
      <w:pPr>
        <w:spacing w:line="360" w:lineRule="auto"/>
        <w:ind w:firstLine="709"/>
        <w:jc w:val="both"/>
        <w:rPr>
          <w:color w:val="200F03"/>
          <w:sz w:val="28"/>
          <w:szCs w:val="28"/>
        </w:rPr>
      </w:pPr>
      <w:r w:rsidRPr="00E476FF">
        <w:rPr>
          <w:color w:val="200F03"/>
          <w:sz w:val="28"/>
          <w:szCs w:val="28"/>
        </w:rPr>
        <w:t>Пошук виникнення небезпеки кризи у суб’єкта господарювання в  умовах глобальних викликів пов’язані із встановленням життєдіяльності його функціонування та розвитку.</w:t>
      </w:r>
    </w:p>
    <w:p w:rsidR="00130D7B" w:rsidRPr="00E476FF" w:rsidRDefault="00130D7B" w:rsidP="00130D7B">
      <w:pPr>
        <w:spacing w:line="360" w:lineRule="auto"/>
        <w:ind w:firstLine="709"/>
        <w:jc w:val="both"/>
        <w:rPr>
          <w:color w:val="200F03"/>
          <w:sz w:val="28"/>
          <w:szCs w:val="28"/>
        </w:rPr>
      </w:pPr>
      <w:r w:rsidRPr="00E476FF">
        <w:rPr>
          <w:color w:val="200F03"/>
          <w:sz w:val="28"/>
          <w:szCs w:val="28"/>
        </w:rPr>
        <w:t xml:space="preserve">Функціонування та розвиток суб’єкта господарювання в  умовах глобальних викликів взаємопов’язані: </w:t>
      </w:r>
    </w:p>
    <w:p w:rsidR="00130D7B"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функціонування суб’єкта господарювання в  умовах глобальних викликів певним чином стримує розвиток і в той же час є його необхідною основою;</w:t>
      </w:r>
    </w:p>
    <w:p w:rsidR="00130D7B"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розвиток руйнує певні процеси функціонування суб’єкта господарювання в  умовах глобальних викликів, створюючи умови для більш стійкого їх здійснення у майбутньому. </w:t>
      </w:r>
    </w:p>
    <w:p w:rsidR="00130D7B" w:rsidRPr="00E476FF" w:rsidRDefault="00130D7B" w:rsidP="00130D7B">
      <w:pPr>
        <w:spacing w:line="360" w:lineRule="auto"/>
        <w:ind w:firstLine="709"/>
        <w:jc w:val="both"/>
        <w:rPr>
          <w:color w:val="200F03"/>
          <w:sz w:val="28"/>
          <w:szCs w:val="28"/>
        </w:rPr>
      </w:pPr>
      <w:r w:rsidRPr="00E476FF">
        <w:rPr>
          <w:color w:val="200F03"/>
          <w:sz w:val="28"/>
          <w:szCs w:val="28"/>
        </w:rPr>
        <w:t>Зауважимо, що у даному випадку, виникає циклічна тенденція розвитку криз, яка віддзеркалює періодичність їх настання як результат боротьби між функціонуванням та розвитком суб’єкта господарювання в  умовах глобальних викликів, накопичення протиріч в межах режиму функціонування та об’єктивною необхідністю переходу на режим розвитку. Тому, криза визначається одним з природних станів життєдіяльності суб’єкта господарювання в  умовах глобальних викликів, одним з частих випадків перехідних процесів у будь-якій соціально-економічній системі.</w:t>
      </w:r>
    </w:p>
    <w:p w:rsidR="00130D7B" w:rsidRPr="00E476FF" w:rsidRDefault="00130D7B" w:rsidP="00130D7B">
      <w:pPr>
        <w:spacing w:line="360" w:lineRule="auto"/>
        <w:ind w:firstLine="709"/>
        <w:jc w:val="both"/>
        <w:rPr>
          <w:color w:val="200F03"/>
          <w:sz w:val="28"/>
          <w:szCs w:val="28"/>
        </w:rPr>
      </w:pPr>
      <w:r w:rsidRPr="00E476FF">
        <w:rPr>
          <w:color w:val="200F03"/>
          <w:sz w:val="28"/>
          <w:szCs w:val="28"/>
        </w:rPr>
        <w:t>Кризи показують не тільки суперечності між функціонуванням та розвитком суб’єкта господарювання в  умовах глобальних викликів, а можуть створюватись й у самих процесах функціонування у економічній системі.</w:t>
      </w:r>
    </w:p>
    <w:p w:rsidR="00130D7B" w:rsidRPr="00E476FF" w:rsidRDefault="00130D7B" w:rsidP="00130D7B">
      <w:pPr>
        <w:spacing w:line="360" w:lineRule="auto"/>
        <w:ind w:firstLine="709"/>
        <w:jc w:val="both"/>
        <w:rPr>
          <w:color w:val="200F03"/>
          <w:sz w:val="28"/>
          <w:szCs w:val="28"/>
        </w:rPr>
      </w:pPr>
      <w:r w:rsidRPr="00E476FF">
        <w:rPr>
          <w:color w:val="200F03"/>
          <w:sz w:val="28"/>
          <w:szCs w:val="28"/>
        </w:rPr>
        <w:t xml:space="preserve">Відмітимо, що такі суперечності виникають між: </w:t>
      </w:r>
    </w:p>
    <w:p w:rsidR="00130D7B"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кількісними та якісними характеристиками продукції та відповідними характеристиками ринкового попиту; можливою та необхідною виробничою потужністю суб’єкта господарювання в  умовах глобальних викликів;</w:t>
      </w:r>
    </w:p>
    <w:p w:rsidR="00130D7B"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необхідним обсягом ресурсів, що споживає суб’єкт господарювання в  умовах глобальних викликів, та можливістю їх залучення, цінами пропозиції та попиту на них тощо;</w:t>
      </w:r>
    </w:p>
    <w:p w:rsidR="00130D7B"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ринковою вартістю продукції суб’єкта господарювання в  умовах глобальних викликів та обсягом витрат, які виникають в процесі виробництва і повинні компенсуватися за рахунок отриманого доходу; </w:t>
      </w:r>
    </w:p>
    <w:p w:rsidR="003E0C86"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фактичним та плановим розподілом чистого фінансового результату суб’єкта господарювання в  умовах глобальних викликів на виробничий та соціальний розвиток; </w:t>
      </w:r>
    </w:p>
    <w:p w:rsidR="003E0C86"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системою</w:t>
      </w:r>
      <w:r w:rsidR="003E0C86"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 xml:space="preserve">управління </w:t>
      </w:r>
      <w:r w:rsidR="003E0C86" w:rsidRPr="00E476FF">
        <w:rPr>
          <w:rFonts w:ascii="Times New Roman" w:eastAsia="Calibri" w:hAnsi="Times New Roman"/>
          <w:sz w:val="28"/>
          <w:szCs w:val="28"/>
          <w:lang w:val="uk-UA" w:eastAsia="en-US"/>
        </w:rPr>
        <w:t xml:space="preserve">суб’єкта господарювання в  умовах глобальних викликів </w:t>
      </w:r>
      <w:r w:rsidRPr="00E476FF">
        <w:rPr>
          <w:rFonts w:ascii="Times New Roman" w:eastAsia="Calibri" w:hAnsi="Times New Roman"/>
          <w:sz w:val="28"/>
          <w:szCs w:val="28"/>
          <w:lang w:val="uk-UA" w:eastAsia="en-US"/>
        </w:rPr>
        <w:t xml:space="preserve">та його організаційно-правовою формою; </w:t>
      </w:r>
    </w:p>
    <w:p w:rsidR="003E0C86" w:rsidRPr="00E476FF" w:rsidRDefault="003E0C86"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значною </w:t>
      </w:r>
      <w:r w:rsidR="00130D7B" w:rsidRPr="00E476FF">
        <w:rPr>
          <w:rFonts w:ascii="Times New Roman" w:eastAsia="Calibri" w:hAnsi="Times New Roman"/>
          <w:sz w:val="28"/>
          <w:szCs w:val="28"/>
          <w:lang w:val="uk-UA" w:eastAsia="en-US"/>
        </w:rPr>
        <w:t>кількістю посередників, нестачею власного капіталу та зростаючою заборгованістю</w:t>
      </w:r>
      <w:r w:rsidRPr="00E476FF">
        <w:rPr>
          <w:rFonts w:ascii="Times New Roman" w:eastAsia="Calibri" w:hAnsi="Times New Roman"/>
          <w:sz w:val="28"/>
          <w:szCs w:val="28"/>
          <w:lang w:val="uk-UA" w:eastAsia="en-US"/>
        </w:rPr>
        <w:t xml:space="preserve"> суб’єкта господарювання в  умовах глобальних викликів.</w:t>
      </w:r>
    </w:p>
    <w:p w:rsidR="003E0C86" w:rsidRPr="00E476FF" w:rsidRDefault="00130D7B" w:rsidP="00130D7B">
      <w:pPr>
        <w:spacing w:line="360" w:lineRule="auto"/>
        <w:ind w:firstLine="709"/>
        <w:jc w:val="both"/>
        <w:rPr>
          <w:color w:val="200F03"/>
          <w:sz w:val="28"/>
          <w:szCs w:val="28"/>
        </w:rPr>
      </w:pPr>
      <w:r w:rsidRPr="00E476FF">
        <w:rPr>
          <w:color w:val="200F03"/>
          <w:sz w:val="28"/>
          <w:szCs w:val="28"/>
        </w:rPr>
        <w:t xml:space="preserve">При </w:t>
      </w:r>
      <w:r w:rsidR="003E0C86" w:rsidRPr="00E476FF">
        <w:rPr>
          <w:color w:val="200F03"/>
          <w:sz w:val="28"/>
          <w:szCs w:val="28"/>
        </w:rPr>
        <w:t>дослідженні</w:t>
      </w:r>
      <w:r w:rsidRPr="00E476FF">
        <w:rPr>
          <w:color w:val="200F03"/>
          <w:sz w:val="28"/>
          <w:szCs w:val="28"/>
        </w:rPr>
        <w:t xml:space="preserve"> </w:t>
      </w:r>
      <w:r w:rsidR="003E0C86" w:rsidRPr="00E476FF">
        <w:rPr>
          <w:color w:val="200F03"/>
          <w:sz w:val="28"/>
          <w:szCs w:val="28"/>
        </w:rPr>
        <w:t>суб’єкта господарювання в  умовах глобальних викликів</w:t>
      </w:r>
      <w:r w:rsidRPr="00E476FF">
        <w:rPr>
          <w:color w:val="200F03"/>
          <w:sz w:val="28"/>
          <w:szCs w:val="28"/>
        </w:rPr>
        <w:t xml:space="preserve"> можна виділити певні групи факторів,</w:t>
      </w:r>
      <w:r w:rsidR="003E0C86" w:rsidRPr="00E476FF">
        <w:rPr>
          <w:color w:val="200F03"/>
          <w:sz w:val="28"/>
          <w:szCs w:val="28"/>
        </w:rPr>
        <w:t xml:space="preserve"> </w:t>
      </w:r>
      <w:r w:rsidRPr="00E476FF">
        <w:rPr>
          <w:color w:val="200F03"/>
          <w:sz w:val="28"/>
          <w:szCs w:val="28"/>
        </w:rPr>
        <w:t>які призводять до зниження</w:t>
      </w:r>
      <w:r w:rsidR="003E0C86" w:rsidRPr="00E476FF">
        <w:rPr>
          <w:color w:val="200F03"/>
          <w:sz w:val="28"/>
          <w:szCs w:val="28"/>
        </w:rPr>
        <w:t xml:space="preserve"> його </w:t>
      </w:r>
      <w:r w:rsidRPr="00E476FF">
        <w:rPr>
          <w:color w:val="200F03"/>
          <w:sz w:val="28"/>
          <w:szCs w:val="28"/>
        </w:rPr>
        <w:t xml:space="preserve"> стійкості</w:t>
      </w:r>
      <w:r w:rsidR="003E0C86" w:rsidRPr="00E476FF">
        <w:rPr>
          <w:color w:val="200F03"/>
          <w:sz w:val="28"/>
          <w:szCs w:val="28"/>
        </w:rPr>
        <w:t xml:space="preserve"> та</w:t>
      </w:r>
      <w:r w:rsidRPr="00E476FF">
        <w:rPr>
          <w:color w:val="200F03"/>
          <w:sz w:val="28"/>
          <w:szCs w:val="28"/>
        </w:rPr>
        <w:t xml:space="preserve"> можуть призвести до</w:t>
      </w:r>
      <w:r w:rsidR="003E0C86" w:rsidRPr="00E476FF">
        <w:rPr>
          <w:color w:val="200F03"/>
          <w:sz w:val="28"/>
          <w:szCs w:val="28"/>
        </w:rPr>
        <w:t xml:space="preserve"> </w:t>
      </w:r>
      <w:r w:rsidRPr="00E476FF">
        <w:rPr>
          <w:color w:val="200F03"/>
          <w:sz w:val="28"/>
          <w:szCs w:val="28"/>
        </w:rPr>
        <w:t xml:space="preserve">виникнення кризового стану: </w:t>
      </w:r>
    </w:p>
    <w:p w:rsidR="003E0C86"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місце виникнення</w:t>
      </w:r>
      <w:r w:rsidR="003E0C86" w:rsidRPr="00E476FF">
        <w:rPr>
          <w:rFonts w:ascii="Times New Roman" w:eastAsia="Calibri" w:hAnsi="Times New Roman"/>
          <w:sz w:val="28"/>
          <w:szCs w:val="28"/>
          <w:lang w:val="uk-UA" w:eastAsia="en-US"/>
        </w:rPr>
        <w:t>;</w:t>
      </w:r>
    </w:p>
    <w:p w:rsidR="003E0C86"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наслідки прояву</w:t>
      </w:r>
      <w:r w:rsidR="003E0C86"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кризових явищ</w:t>
      </w:r>
      <w:r w:rsidR="003E0C86" w:rsidRPr="00E476FF">
        <w:rPr>
          <w:rFonts w:ascii="Times New Roman" w:eastAsia="Calibri" w:hAnsi="Times New Roman"/>
          <w:sz w:val="28"/>
          <w:szCs w:val="28"/>
          <w:lang w:val="uk-UA" w:eastAsia="en-US"/>
        </w:rPr>
        <w:t>;</w:t>
      </w:r>
    </w:p>
    <w:p w:rsidR="003E0C86"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ступінь прояву кризових явищ</w:t>
      </w:r>
      <w:r w:rsidR="003E0C86" w:rsidRPr="00E476FF">
        <w:rPr>
          <w:rFonts w:ascii="Times New Roman" w:eastAsia="Calibri" w:hAnsi="Times New Roman"/>
          <w:sz w:val="28"/>
          <w:szCs w:val="28"/>
          <w:lang w:val="uk-UA" w:eastAsia="en-US"/>
        </w:rPr>
        <w:t>;</w:t>
      </w:r>
    </w:p>
    <w:p w:rsidR="003E0C86"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взаємообумовленість</w:t>
      </w:r>
      <w:r w:rsidR="003E0C86" w:rsidRPr="00E476FF">
        <w:rPr>
          <w:rFonts w:ascii="Times New Roman" w:eastAsia="Calibri" w:hAnsi="Times New Roman"/>
          <w:sz w:val="28"/>
          <w:szCs w:val="28"/>
          <w:lang w:val="uk-UA" w:eastAsia="en-US"/>
        </w:rPr>
        <w:t>;</w:t>
      </w:r>
    </w:p>
    <w:p w:rsidR="00130D7B"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час дії</w:t>
      </w:r>
      <w:r w:rsidR="003E0C86" w:rsidRPr="00E476FF">
        <w:rPr>
          <w:rFonts w:ascii="Times New Roman" w:eastAsia="Calibri" w:hAnsi="Times New Roman"/>
          <w:sz w:val="28"/>
          <w:szCs w:val="28"/>
          <w:lang w:val="uk-UA" w:eastAsia="en-US"/>
        </w:rPr>
        <w:t>;</w:t>
      </w:r>
    </w:p>
    <w:p w:rsidR="00130D7B" w:rsidRPr="00E476FF" w:rsidRDefault="00130D7B"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підхід до визначення.</w:t>
      </w:r>
    </w:p>
    <w:p w:rsidR="003E0C86" w:rsidRPr="00E476FF" w:rsidRDefault="003E0C86" w:rsidP="003E0C86">
      <w:pPr>
        <w:spacing w:line="360" w:lineRule="auto"/>
        <w:ind w:right="57" w:firstLine="709"/>
        <w:jc w:val="both"/>
        <w:rPr>
          <w:rFonts w:eastAsia="Calibri"/>
          <w:sz w:val="28"/>
          <w:szCs w:val="28"/>
          <w:lang w:eastAsia="en-US"/>
        </w:rPr>
      </w:pPr>
      <w:r w:rsidRPr="00E476FF">
        <w:rPr>
          <w:rFonts w:eastAsia="Calibri"/>
          <w:sz w:val="28"/>
          <w:szCs w:val="28"/>
          <w:lang w:eastAsia="en-US"/>
        </w:rPr>
        <w:t>Основні аспекти виникнення кризи у будь-якій соціально-економічній системі (рис. 1.1).</w:t>
      </w:r>
    </w:p>
    <w:p w:rsidR="00253D3F" w:rsidRPr="00E476FF" w:rsidRDefault="00253D3F" w:rsidP="00253D3F">
      <w:pPr>
        <w:tabs>
          <w:tab w:val="left" w:pos="709"/>
        </w:tabs>
        <w:spacing w:line="360" w:lineRule="auto"/>
        <w:ind w:firstLine="709"/>
        <w:jc w:val="both"/>
        <w:rPr>
          <w:color w:val="200F03"/>
          <w:sz w:val="28"/>
          <w:szCs w:val="28"/>
        </w:rPr>
      </w:pPr>
      <w:r w:rsidRPr="00E476FF">
        <w:rPr>
          <w:sz w:val="28"/>
        </w:rPr>
        <w:t xml:space="preserve">Види факторів впливу, </w:t>
      </w:r>
      <w:r w:rsidRPr="00E476FF">
        <w:rPr>
          <w:bCs/>
          <w:sz w:val="28"/>
        </w:rPr>
        <w:t xml:space="preserve">що обумовлюють кризові явища в діяльності </w:t>
      </w:r>
      <w:r w:rsidRPr="00E476FF">
        <w:rPr>
          <w:color w:val="200F03"/>
          <w:sz w:val="28"/>
          <w:szCs w:val="28"/>
        </w:rPr>
        <w:t>суб’єкта господарювання в  умовах глобальних викликів:</w:t>
      </w:r>
    </w:p>
    <w:p w:rsidR="00253D3F" w:rsidRPr="00E476FF" w:rsidRDefault="00253D3F"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внутрішні – виникнення та інтенсивність прояву залежить від діяльності суб’єкта господарювання в  умовах глобальних викликів, провокується певними рішеннями, подіями або внутрішнім станом соціально-економічної системи;</w:t>
      </w:r>
    </w:p>
    <w:p w:rsidR="00253D3F" w:rsidRPr="00E476FF" w:rsidRDefault="00253D3F"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зовнішні – виникнення та інтенсивність прояву не залежить від діяльності суб’єкта господарювання в  умовах глобальних викликів, обумовлюється станом зовнішнього оточення;</w:t>
      </w:r>
    </w:p>
    <w:p w:rsidR="00253D3F" w:rsidRPr="00E476FF" w:rsidRDefault="00253D3F"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загальні – їх дія призводить до погіршення загальних умов здійснення діяльності суб’єктом господарювання в  умовах глобальних викликів;</w:t>
      </w:r>
    </w:p>
    <w:p w:rsidR="00253D3F" w:rsidRPr="00E476FF" w:rsidRDefault="00253D3F"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специфічні – їх дія погіршує перспективи діяльності </w:t>
      </w:r>
      <w:r w:rsidR="005628F0" w:rsidRPr="00E476FF">
        <w:rPr>
          <w:rFonts w:ascii="Times New Roman" w:eastAsia="Calibri" w:hAnsi="Times New Roman"/>
          <w:sz w:val="28"/>
          <w:szCs w:val="28"/>
          <w:lang w:val="uk-UA" w:eastAsia="en-US"/>
        </w:rPr>
        <w:t xml:space="preserve">суб’єкта господарювання в  умовах глобальних викликів </w:t>
      </w:r>
      <w:r w:rsidRPr="00E476FF">
        <w:rPr>
          <w:rFonts w:ascii="Times New Roman" w:eastAsia="Calibri" w:hAnsi="Times New Roman"/>
          <w:sz w:val="28"/>
          <w:szCs w:val="28"/>
          <w:lang w:val="uk-UA" w:eastAsia="en-US"/>
        </w:rPr>
        <w:t>окремого профілю діяльності (галузі, спеціалізації</w:t>
      </w:r>
      <w:r w:rsidR="005628F0" w:rsidRPr="00E476FF">
        <w:rPr>
          <w:rFonts w:ascii="Times New Roman" w:eastAsia="Calibri" w:hAnsi="Times New Roman"/>
          <w:sz w:val="28"/>
          <w:szCs w:val="28"/>
          <w:lang w:val="uk-UA" w:eastAsia="en-US"/>
        </w:rPr>
        <w:t xml:space="preserve"> тощо</w:t>
      </w:r>
      <w:r w:rsidRPr="00E476FF">
        <w:rPr>
          <w:rFonts w:ascii="Times New Roman" w:eastAsia="Calibri" w:hAnsi="Times New Roman"/>
          <w:sz w:val="28"/>
          <w:szCs w:val="28"/>
          <w:lang w:val="uk-UA" w:eastAsia="en-US"/>
        </w:rPr>
        <w:t>)</w:t>
      </w:r>
      <w:r w:rsidR="005628F0" w:rsidRPr="00E476FF">
        <w:rPr>
          <w:rFonts w:ascii="Times New Roman" w:eastAsia="Calibri" w:hAnsi="Times New Roman"/>
          <w:sz w:val="28"/>
          <w:szCs w:val="28"/>
          <w:lang w:val="uk-UA" w:eastAsia="en-US"/>
        </w:rPr>
        <w:t>;</w:t>
      </w:r>
    </w:p>
    <w:p w:rsidR="00253D3F" w:rsidRPr="00E476FF" w:rsidRDefault="005628F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і</w:t>
      </w:r>
      <w:r w:rsidR="00253D3F" w:rsidRPr="00E476FF">
        <w:rPr>
          <w:rFonts w:ascii="Times New Roman" w:eastAsia="Calibri" w:hAnsi="Times New Roman"/>
          <w:sz w:val="28"/>
          <w:szCs w:val="28"/>
          <w:lang w:val="uk-UA" w:eastAsia="en-US"/>
        </w:rPr>
        <w:t>ндивідуальні  –</w:t>
      </w:r>
      <w:r w:rsidRPr="00E476FF">
        <w:rPr>
          <w:rFonts w:ascii="Times New Roman" w:eastAsia="Calibri" w:hAnsi="Times New Roman"/>
          <w:sz w:val="28"/>
          <w:szCs w:val="28"/>
          <w:lang w:val="uk-UA" w:eastAsia="en-US"/>
        </w:rPr>
        <w:t xml:space="preserve"> ї</w:t>
      </w:r>
      <w:r w:rsidR="00253D3F" w:rsidRPr="00E476FF">
        <w:rPr>
          <w:rFonts w:ascii="Times New Roman" w:eastAsia="Calibri" w:hAnsi="Times New Roman"/>
          <w:sz w:val="28"/>
          <w:szCs w:val="28"/>
          <w:lang w:val="uk-UA" w:eastAsia="en-US"/>
        </w:rPr>
        <w:t>х дія безпосередньо спричиняє виникнення ситуації</w:t>
      </w:r>
      <w:r w:rsidRPr="00E476FF">
        <w:rPr>
          <w:rFonts w:ascii="Times New Roman" w:eastAsia="Calibri" w:hAnsi="Times New Roman"/>
          <w:sz w:val="28"/>
          <w:szCs w:val="28"/>
          <w:lang w:val="uk-UA" w:eastAsia="en-US"/>
        </w:rPr>
        <w:t xml:space="preserve"> </w:t>
      </w:r>
      <w:r w:rsidR="00253D3F" w:rsidRPr="00E476FF">
        <w:rPr>
          <w:rFonts w:ascii="Times New Roman" w:eastAsia="Calibri" w:hAnsi="Times New Roman"/>
          <w:sz w:val="28"/>
          <w:szCs w:val="28"/>
          <w:lang w:val="uk-UA" w:eastAsia="en-US"/>
        </w:rPr>
        <w:t xml:space="preserve">банкрутства </w:t>
      </w:r>
      <w:r w:rsidRPr="00E476FF">
        <w:rPr>
          <w:rFonts w:ascii="Times New Roman" w:eastAsia="Calibri" w:hAnsi="Times New Roman"/>
          <w:sz w:val="28"/>
          <w:szCs w:val="28"/>
          <w:lang w:val="uk-UA" w:eastAsia="en-US"/>
        </w:rPr>
        <w:t>суб’єкта господарювання в  умовах глобальних викликів;</w:t>
      </w:r>
    </w:p>
    <w:p w:rsidR="00253D3F" w:rsidRPr="00E476FF" w:rsidRDefault="005628F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о</w:t>
      </w:r>
      <w:r w:rsidR="00253D3F" w:rsidRPr="00E476FF">
        <w:rPr>
          <w:rFonts w:ascii="Times New Roman" w:eastAsia="Calibri" w:hAnsi="Times New Roman"/>
          <w:sz w:val="28"/>
          <w:szCs w:val="28"/>
          <w:lang w:val="uk-UA" w:eastAsia="en-US"/>
        </w:rPr>
        <w:t xml:space="preserve">сновні – </w:t>
      </w:r>
      <w:r w:rsidRPr="00E476FF">
        <w:rPr>
          <w:rFonts w:ascii="Times New Roman" w:eastAsia="Calibri" w:hAnsi="Times New Roman"/>
          <w:sz w:val="28"/>
          <w:szCs w:val="28"/>
          <w:lang w:val="uk-UA" w:eastAsia="en-US"/>
        </w:rPr>
        <w:t>з</w:t>
      </w:r>
      <w:r w:rsidR="00253D3F" w:rsidRPr="00E476FF">
        <w:rPr>
          <w:rFonts w:ascii="Times New Roman" w:eastAsia="Calibri" w:hAnsi="Times New Roman"/>
          <w:sz w:val="28"/>
          <w:szCs w:val="28"/>
          <w:lang w:val="uk-UA" w:eastAsia="en-US"/>
        </w:rPr>
        <w:t>начний вплив на виникнення кризових явищ та ситуації</w:t>
      </w:r>
      <w:r w:rsidRPr="00E476FF">
        <w:rPr>
          <w:rFonts w:ascii="Times New Roman" w:eastAsia="Calibri" w:hAnsi="Times New Roman"/>
          <w:sz w:val="28"/>
          <w:szCs w:val="28"/>
          <w:lang w:val="uk-UA" w:eastAsia="en-US"/>
        </w:rPr>
        <w:t xml:space="preserve"> </w:t>
      </w:r>
      <w:r w:rsidR="00253D3F" w:rsidRPr="00E476FF">
        <w:rPr>
          <w:rFonts w:ascii="Times New Roman" w:eastAsia="Calibri" w:hAnsi="Times New Roman"/>
          <w:sz w:val="28"/>
          <w:szCs w:val="28"/>
          <w:lang w:val="uk-UA" w:eastAsia="en-US"/>
        </w:rPr>
        <w:t>банкрутства</w:t>
      </w:r>
      <w:r w:rsidRPr="00E476FF">
        <w:rPr>
          <w:rFonts w:ascii="Times New Roman" w:eastAsia="Calibri" w:hAnsi="Times New Roman"/>
          <w:sz w:val="28"/>
          <w:szCs w:val="28"/>
          <w:lang w:val="uk-UA" w:eastAsia="en-US"/>
        </w:rPr>
        <w:t xml:space="preserve"> у господарській системі суб’єкта;</w:t>
      </w:r>
    </w:p>
    <w:p w:rsidR="005628F0" w:rsidRPr="00E476FF" w:rsidRDefault="005628F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д</w:t>
      </w:r>
      <w:r w:rsidR="00253D3F" w:rsidRPr="00E476FF">
        <w:rPr>
          <w:rFonts w:ascii="Times New Roman" w:eastAsia="Calibri" w:hAnsi="Times New Roman"/>
          <w:sz w:val="28"/>
          <w:szCs w:val="28"/>
          <w:lang w:val="uk-UA" w:eastAsia="en-US"/>
        </w:rPr>
        <w:t xml:space="preserve">ругорядні – </w:t>
      </w:r>
      <w:r w:rsidRPr="00E476FF">
        <w:rPr>
          <w:rFonts w:ascii="Times New Roman" w:eastAsia="Calibri" w:hAnsi="Times New Roman"/>
          <w:sz w:val="28"/>
          <w:szCs w:val="28"/>
          <w:lang w:val="uk-UA" w:eastAsia="en-US"/>
        </w:rPr>
        <w:t>п</w:t>
      </w:r>
      <w:r w:rsidR="00253D3F" w:rsidRPr="00E476FF">
        <w:rPr>
          <w:rFonts w:ascii="Times New Roman" w:eastAsia="Calibri" w:hAnsi="Times New Roman"/>
          <w:sz w:val="28"/>
          <w:szCs w:val="28"/>
          <w:lang w:val="uk-UA" w:eastAsia="en-US"/>
        </w:rPr>
        <w:t>обічний вплив на виникнення кризових явищ та</w:t>
      </w:r>
      <w:r w:rsidRPr="00E476FF">
        <w:rPr>
          <w:rFonts w:ascii="Times New Roman" w:eastAsia="Calibri" w:hAnsi="Times New Roman"/>
          <w:sz w:val="28"/>
          <w:szCs w:val="28"/>
          <w:lang w:val="uk-UA" w:eastAsia="en-US"/>
        </w:rPr>
        <w:t xml:space="preserve"> </w:t>
      </w:r>
      <w:r w:rsidR="00253D3F" w:rsidRPr="00E476FF">
        <w:rPr>
          <w:rFonts w:ascii="Times New Roman" w:eastAsia="Calibri" w:hAnsi="Times New Roman"/>
          <w:sz w:val="28"/>
          <w:szCs w:val="28"/>
          <w:lang w:val="uk-UA" w:eastAsia="en-US"/>
        </w:rPr>
        <w:t>ситуації банкрутства</w:t>
      </w:r>
      <w:r w:rsidRPr="00E476FF">
        <w:rPr>
          <w:rFonts w:ascii="Times New Roman" w:eastAsia="Calibri" w:hAnsi="Times New Roman"/>
          <w:sz w:val="28"/>
          <w:szCs w:val="28"/>
          <w:lang w:val="uk-UA" w:eastAsia="en-US"/>
        </w:rPr>
        <w:t xml:space="preserve"> суб’єкта господарювання в  умовах глобальних викликів;</w:t>
      </w:r>
    </w:p>
    <w:p w:rsidR="00253D3F" w:rsidRPr="00E476FF" w:rsidRDefault="005628F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н</w:t>
      </w:r>
      <w:r w:rsidR="00253D3F" w:rsidRPr="00E476FF">
        <w:rPr>
          <w:rFonts w:ascii="Times New Roman" w:eastAsia="Calibri" w:hAnsi="Times New Roman"/>
          <w:sz w:val="28"/>
          <w:szCs w:val="28"/>
          <w:lang w:val="uk-UA" w:eastAsia="en-US"/>
        </w:rPr>
        <w:t xml:space="preserve">езалежні – </w:t>
      </w:r>
      <w:r w:rsidRPr="00E476FF">
        <w:rPr>
          <w:rFonts w:ascii="Times New Roman" w:eastAsia="Calibri" w:hAnsi="Times New Roman"/>
          <w:sz w:val="28"/>
          <w:szCs w:val="28"/>
          <w:lang w:val="uk-UA" w:eastAsia="en-US"/>
        </w:rPr>
        <w:t>в</w:t>
      </w:r>
      <w:r w:rsidR="00253D3F" w:rsidRPr="00E476FF">
        <w:rPr>
          <w:rFonts w:ascii="Times New Roman" w:eastAsia="Calibri" w:hAnsi="Times New Roman"/>
          <w:sz w:val="28"/>
          <w:szCs w:val="28"/>
          <w:lang w:val="uk-UA" w:eastAsia="en-US"/>
        </w:rPr>
        <w:t>изначаються певними подіями або тенденціями</w:t>
      </w:r>
      <w:r w:rsidRPr="00E476FF">
        <w:rPr>
          <w:rFonts w:ascii="Times New Roman" w:eastAsia="Calibri" w:hAnsi="Times New Roman"/>
          <w:sz w:val="28"/>
          <w:szCs w:val="28"/>
          <w:lang w:val="uk-UA" w:eastAsia="en-US"/>
        </w:rPr>
        <w:t>, що впливають на суб’єкта господарювання в  умовах глобальних викликів;</w:t>
      </w:r>
    </w:p>
    <w:p w:rsidR="00253D3F" w:rsidRPr="00E476FF" w:rsidRDefault="005628F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п</w:t>
      </w:r>
      <w:r w:rsidR="00253D3F" w:rsidRPr="00E476FF">
        <w:rPr>
          <w:rFonts w:ascii="Times New Roman" w:eastAsia="Calibri" w:hAnsi="Times New Roman"/>
          <w:sz w:val="28"/>
          <w:szCs w:val="28"/>
          <w:lang w:val="uk-UA" w:eastAsia="en-US"/>
        </w:rPr>
        <w:t xml:space="preserve">охідні – </w:t>
      </w:r>
      <w:r w:rsidRPr="00E476FF">
        <w:rPr>
          <w:rFonts w:ascii="Times New Roman" w:eastAsia="Calibri" w:hAnsi="Times New Roman"/>
          <w:sz w:val="28"/>
          <w:szCs w:val="28"/>
          <w:lang w:val="uk-UA" w:eastAsia="en-US"/>
        </w:rPr>
        <w:t>н</w:t>
      </w:r>
      <w:r w:rsidR="00253D3F" w:rsidRPr="00E476FF">
        <w:rPr>
          <w:rFonts w:ascii="Times New Roman" w:eastAsia="Calibri" w:hAnsi="Times New Roman"/>
          <w:sz w:val="28"/>
          <w:szCs w:val="28"/>
          <w:lang w:val="uk-UA" w:eastAsia="en-US"/>
        </w:rPr>
        <w:t>аслідок у результаті дії причинно-наслідкового зв’язку</w:t>
      </w:r>
      <w:r w:rsidRPr="00E476FF">
        <w:rPr>
          <w:rFonts w:ascii="Times New Roman" w:eastAsia="Calibri" w:hAnsi="Times New Roman"/>
          <w:sz w:val="28"/>
          <w:szCs w:val="28"/>
          <w:lang w:val="uk-UA" w:eastAsia="en-US"/>
        </w:rPr>
        <w:t>;</w:t>
      </w:r>
    </w:p>
    <w:p w:rsidR="00253D3F" w:rsidRPr="00E476FF" w:rsidRDefault="005628F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п</w:t>
      </w:r>
      <w:r w:rsidR="00253D3F" w:rsidRPr="00E476FF">
        <w:rPr>
          <w:rFonts w:ascii="Times New Roman" w:eastAsia="Calibri" w:hAnsi="Times New Roman"/>
          <w:sz w:val="28"/>
          <w:szCs w:val="28"/>
          <w:lang w:val="uk-UA" w:eastAsia="en-US"/>
        </w:rPr>
        <w:t xml:space="preserve">остійні  – </w:t>
      </w:r>
      <w:r w:rsidRPr="00E476FF">
        <w:rPr>
          <w:rFonts w:ascii="Times New Roman" w:eastAsia="Calibri" w:hAnsi="Times New Roman"/>
          <w:sz w:val="28"/>
          <w:szCs w:val="28"/>
          <w:lang w:val="uk-UA" w:eastAsia="en-US"/>
        </w:rPr>
        <w:t>в</w:t>
      </w:r>
      <w:r w:rsidR="00253D3F" w:rsidRPr="00E476FF">
        <w:rPr>
          <w:rFonts w:ascii="Times New Roman" w:eastAsia="Calibri" w:hAnsi="Times New Roman"/>
          <w:sz w:val="28"/>
          <w:szCs w:val="28"/>
          <w:lang w:val="uk-UA" w:eastAsia="en-US"/>
        </w:rPr>
        <w:t>изначають загальний рівень загрози появи кризових</w:t>
      </w:r>
      <w:r w:rsidRPr="00E476FF">
        <w:rPr>
          <w:rFonts w:ascii="Times New Roman" w:eastAsia="Calibri" w:hAnsi="Times New Roman"/>
          <w:sz w:val="28"/>
          <w:szCs w:val="28"/>
          <w:lang w:val="uk-UA" w:eastAsia="en-US"/>
        </w:rPr>
        <w:t xml:space="preserve"> </w:t>
      </w:r>
      <w:r w:rsidR="00253D3F" w:rsidRPr="00E476FF">
        <w:rPr>
          <w:rFonts w:ascii="Times New Roman" w:eastAsia="Calibri" w:hAnsi="Times New Roman"/>
          <w:sz w:val="28"/>
          <w:szCs w:val="28"/>
          <w:lang w:val="uk-UA" w:eastAsia="en-US"/>
        </w:rPr>
        <w:t>явищ</w:t>
      </w:r>
      <w:r w:rsidRPr="00E476FF">
        <w:rPr>
          <w:rFonts w:ascii="Times New Roman" w:eastAsia="Calibri" w:hAnsi="Times New Roman"/>
          <w:sz w:val="28"/>
          <w:szCs w:val="28"/>
          <w:lang w:val="uk-UA" w:eastAsia="en-US"/>
        </w:rPr>
        <w:t xml:space="preserve"> у суб’єкта господарювання в  умовах глобальних викликів;</w:t>
      </w:r>
    </w:p>
    <w:p w:rsidR="005628F0" w:rsidRPr="00E476FF" w:rsidRDefault="005628F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т</w:t>
      </w:r>
      <w:r w:rsidR="00253D3F" w:rsidRPr="00E476FF">
        <w:rPr>
          <w:rFonts w:ascii="Times New Roman" w:eastAsia="Calibri" w:hAnsi="Times New Roman"/>
          <w:sz w:val="28"/>
          <w:szCs w:val="28"/>
          <w:lang w:val="uk-UA" w:eastAsia="en-US"/>
        </w:rPr>
        <w:t xml:space="preserve">имчасові  – </w:t>
      </w:r>
      <w:r w:rsidRPr="00E476FF">
        <w:rPr>
          <w:rFonts w:ascii="Times New Roman" w:eastAsia="Calibri" w:hAnsi="Times New Roman"/>
          <w:sz w:val="28"/>
          <w:szCs w:val="28"/>
          <w:lang w:val="uk-UA" w:eastAsia="en-US"/>
        </w:rPr>
        <w:t>п</w:t>
      </w:r>
      <w:r w:rsidR="00253D3F" w:rsidRPr="00E476FF">
        <w:rPr>
          <w:rFonts w:ascii="Times New Roman" w:eastAsia="Calibri" w:hAnsi="Times New Roman"/>
          <w:sz w:val="28"/>
          <w:szCs w:val="28"/>
          <w:lang w:val="uk-UA" w:eastAsia="en-US"/>
        </w:rPr>
        <w:t>осилюють рівень загрози появи кризових явищ</w:t>
      </w:r>
      <w:r w:rsidRPr="00E476FF">
        <w:rPr>
          <w:rFonts w:ascii="Times New Roman" w:eastAsia="Calibri" w:hAnsi="Times New Roman"/>
          <w:sz w:val="28"/>
          <w:szCs w:val="28"/>
          <w:lang w:val="uk-UA" w:eastAsia="en-US"/>
        </w:rPr>
        <w:t xml:space="preserve"> внаслідок певних </w:t>
      </w:r>
      <w:r w:rsidR="00253D3F" w:rsidRPr="00E476FF">
        <w:rPr>
          <w:rFonts w:ascii="Times New Roman" w:eastAsia="Calibri" w:hAnsi="Times New Roman"/>
          <w:sz w:val="28"/>
          <w:szCs w:val="28"/>
          <w:lang w:val="uk-UA" w:eastAsia="en-US"/>
        </w:rPr>
        <w:t>подій</w:t>
      </w:r>
      <w:r w:rsidRPr="00E476FF">
        <w:rPr>
          <w:rFonts w:ascii="Times New Roman" w:eastAsia="Calibri" w:hAnsi="Times New Roman"/>
          <w:sz w:val="28"/>
          <w:szCs w:val="28"/>
          <w:lang w:val="uk-UA" w:eastAsia="en-US"/>
        </w:rPr>
        <w:t xml:space="preserve"> у суб’єкта господарювання в  умовах глобальних викликів;</w:t>
      </w:r>
    </w:p>
    <w:p w:rsidR="005628F0" w:rsidRPr="00E476FF" w:rsidRDefault="005628F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п</w:t>
      </w:r>
      <w:r w:rsidR="00253D3F" w:rsidRPr="00E476FF">
        <w:rPr>
          <w:rFonts w:ascii="Times New Roman" w:eastAsia="Calibri" w:hAnsi="Times New Roman"/>
          <w:sz w:val="28"/>
          <w:szCs w:val="28"/>
          <w:lang w:val="uk-UA" w:eastAsia="en-US"/>
        </w:rPr>
        <w:t>отенційні –</w:t>
      </w:r>
      <w:r w:rsidRPr="00E476FF">
        <w:rPr>
          <w:rFonts w:ascii="Times New Roman" w:eastAsia="Calibri" w:hAnsi="Times New Roman"/>
          <w:sz w:val="28"/>
          <w:szCs w:val="28"/>
          <w:lang w:val="uk-UA" w:eastAsia="en-US"/>
        </w:rPr>
        <w:t xml:space="preserve"> в</w:t>
      </w:r>
      <w:r w:rsidR="00253D3F" w:rsidRPr="00E476FF">
        <w:rPr>
          <w:rFonts w:ascii="Times New Roman" w:eastAsia="Calibri" w:hAnsi="Times New Roman"/>
          <w:sz w:val="28"/>
          <w:szCs w:val="28"/>
          <w:lang w:val="uk-UA" w:eastAsia="en-US"/>
        </w:rPr>
        <w:t>изначається сутністю явищ та процесів, що</w:t>
      </w:r>
      <w:r w:rsidRPr="00E476FF">
        <w:rPr>
          <w:rFonts w:ascii="Times New Roman" w:eastAsia="Calibri" w:hAnsi="Times New Roman"/>
          <w:sz w:val="28"/>
          <w:szCs w:val="28"/>
          <w:lang w:val="uk-UA" w:eastAsia="en-US"/>
        </w:rPr>
        <w:t xml:space="preserve"> </w:t>
      </w:r>
      <w:r w:rsidR="00253D3F" w:rsidRPr="00E476FF">
        <w:rPr>
          <w:rFonts w:ascii="Times New Roman" w:eastAsia="Calibri" w:hAnsi="Times New Roman"/>
          <w:sz w:val="28"/>
          <w:szCs w:val="28"/>
          <w:lang w:val="uk-UA" w:eastAsia="en-US"/>
        </w:rPr>
        <w:t>обумовлюють ймовірність виникнення ознак кризи та</w:t>
      </w:r>
      <w:r w:rsidRPr="00E476FF">
        <w:rPr>
          <w:rFonts w:ascii="Times New Roman" w:eastAsia="Calibri" w:hAnsi="Times New Roman"/>
          <w:sz w:val="28"/>
          <w:szCs w:val="28"/>
          <w:lang w:val="uk-UA" w:eastAsia="en-US"/>
        </w:rPr>
        <w:t xml:space="preserve"> </w:t>
      </w:r>
      <w:r w:rsidR="00253D3F" w:rsidRPr="00E476FF">
        <w:rPr>
          <w:rFonts w:ascii="Times New Roman" w:eastAsia="Calibri" w:hAnsi="Times New Roman"/>
          <w:sz w:val="28"/>
          <w:szCs w:val="28"/>
          <w:lang w:val="uk-UA" w:eastAsia="en-US"/>
        </w:rPr>
        <w:t xml:space="preserve">неплатоспроможність </w:t>
      </w:r>
      <w:r w:rsidRPr="00E476FF">
        <w:rPr>
          <w:rFonts w:ascii="Times New Roman" w:eastAsia="Calibri" w:hAnsi="Times New Roman"/>
          <w:sz w:val="28"/>
          <w:szCs w:val="28"/>
          <w:lang w:val="uk-UA" w:eastAsia="en-US"/>
        </w:rPr>
        <w:t xml:space="preserve">суб’єкта господарювання в  умовах глобальних викликів; </w:t>
      </w:r>
    </w:p>
    <w:p w:rsidR="00253D3F" w:rsidRPr="00E476FF" w:rsidRDefault="005628F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ф</w:t>
      </w:r>
      <w:r w:rsidR="00253D3F" w:rsidRPr="00E476FF">
        <w:rPr>
          <w:rFonts w:ascii="Times New Roman" w:eastAsia="Calibri" w:hAnsi="Times New Roman"/>
          <w:sz w:val="28"/>
          <w:szCs w:val="28"/>
          <w:lang w:val="uk-UA" w:eastAsia="en-US"/>
        </w:rPr>
        <w:t>актичні –</w:t>
      </w:r>
      <w:r w:rsidRPr="00E476FF">
        <w:rPr>
          <w:rFonts w:ascii="Times New Roman" w:eastAsia="Calibri" w:hAnsi="Times New Roman"/>
          <w:sz w:val="28"/>
          <w:szCs w:val="28"/>
          <w:lang w:val="uk-UA" w:eastAsia="en-US"/>
        </w:rPr>
        <w:t xml:space="preserve"> р</w:t>
      </w:r>
      <w:r w:rsidR="00253D3F" w:rsidRPr="00E476FF">
        <w:rPr>
          <w:rFonts w:ascii="Times New Roman" w:eastAsia="Calibri" w:hAnsi="Times New Roman"/>
          <w:sz w:val="28"/>
          <w:szCs w:val="28"/>
          <w:lang w:val="uk-UA" w:eastAsia="en-US"/>
        </w:rPr>
        <w:t>езультат досліджень процесу розвитку кризи</w:t>
      </w:r>
      <w:r w:rsidRPr="00E476FF">
        <w:rPr>
          <w:rFonts w:ascii="Times New Roman" w:eastAsia="Calibri" w:hAnsi="Times New Roman"/>
          <w:sz w:val="28"/>
          <w:szCs w:val="28"/>
          <w:lang w:val="uk-UA" w:eastAsia="en-US"/>
        </w:rPr>
        <w:t xml:space="preserve"> суб’єкта господарювання в  умовах глобальних викликів,</w:t>
      </w:r>
      <w:r w:rsidR="00253D3F" w:rsidRPr="00E476FF">
        <w:rPr>
          <w:rFonts w:ascii="Times New Roman" w:eastAsia="Calibri" w:hAnsi="Times New Roman"/>
          <w:sz w:val="28"/>
          <w:szCs w:val="28"/>
          <w:lang w:val="uk-UA" w:eastAsia="en-US"/>
        </w:rPr>
        <w:t xml:space="preserve"> що визначені в перебігу</w:t>
      </w:r>
      <w:r w:rsidRPr="00E476FF">
        <w:rPr>
          <w:rFonts w:ascii="Times New Roman" w:eastAsia="Calibri" w:hAnsi="Times New Roman"/>
          <w:sz w:val="28"/>
          <w:szCs w:val="28"/>
          <w:lang w:val="uk-UA" w:eastAsia="en-US"/>
        </w:rPr>
        <w:t xml:space="preserve"> </w:t>
      </w:r>
      <w:r w:rsidR="00253D3F" w:rsidRPr="00E476FF">
        <w:rPr>
          <w:rFonts w:ascii="Times New Roman" w:eastAsia="Calibri" w:hAnsi="Times New Roman"/>
          <w:sz w:val="28"/>
          <w:szCs w:val="28"/>
          <w:lang w:val="uk-UA" w:eastAsia="en-US"/>
        </w:rPr>
        <w:t>проведення спеціального дослідження.</w:t>
      </w:r>
    </w:p>
    <w:p w:rsidR="00253D3F" w:rsidRPr="00E476FF" w:rsidRDefault="005628F0" w:rsidP="005628F0">
      <w:pPr>
        <w:tabs>
          <w:tab w:val="left" w:pos="709"/>
        </w:tabs>
        <w:spacing w:line="360" w:lineRule="auto"/>
        <w:ind w:firstLine="709"/>
        <w:jc w:val="both"/>
        <w:rPr>
          <w:color w:val="200F03"/>
          <w:sz w:val="28"/>
          <w:szCs w:val="28"/>
        </w:rPr>
      </w:pPr>
      <w:r w:rsidRPr="00E476FF">
        <w:rPr>
          <w:color w:val="200F03"/>
          <w:sz w:val="28"/>
          <w:szCs w:val="28"/>
        </w:rPr>
        <w:t xml:space="preserve">Необхідно відмітити, що управлінський персонал </w:t>
      </w:r>
      <w:r w:rsidRPr="00E476FF">
        <w:rPr>
          <w:rFonts w:eastAsia="Calibri"/>
          <w:sz w:val="28"/>
          <w:szCs w:val="28"/>
          <w:lang w:eastAsia="en-US"/>
        </w:rPr>
        <w:t>суб’єкта господарювання в  умовах глобальних викликів</w:t>
      </w:r>
      <w:r w:rsidRPr="00E476FF">
        <w:rPr>
          <w:color w:val="200F03"/>
          <w:sz w:val="28"/>
          <w:szCs w:val="28"/>
        </w:rPr>
        <w:t xml:space="preserve"> може безпосередньо впливати на внутрішні фактори, і лише частково і опосередковано – на зовнішні, </w:t>
      </w:r>
      <w:r w:rsidRPr="00E476FF">
        <w:rPr>
          <w:bCs/>
          <w:sz w:val="28"/>
        </w:rPr>
        <w:t xml:space="preserve">що обумовлюють кризові явища в діяльності </w:t>
      </w:r>
      <w:r w:rsidRPr="00E476FF">
        <w:rPr>
          <w:color w:val="200F03"/>
          <w:sz w:val="28"/>
          <w:szCs w:val="28"/>
        </w:rPr>
        <w:t>суб’єкта господарювання в  умовах глобальних викликів.</w:t>
      </w:r>
    </w:p>
    <w:p w:rsidR="00253D3F" w:rsidRPr="00E476FF" w:rsidRDefault="00253D3F" w:rsidP="003E0C86">
      <w:pPr>
        <w:spacing w:line="360" w:lineRule="auto"/>
        <w:ind w:right="57" w:firstLine="709"/>
        <w:jc w:val="both"/>
        <w:rPr>
          <w:rFonts w:eastAsia="Calibri"/>
          <w:sz w:val="28"/>
          <w:szCs w:val="28"/>
          <w:lang w:eastAsia="en-US"/>
        </w:rPr>
      </w:pP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934"/>
        <w:gridCol w:w="673"/>
        <w:gridCol w:w="6615"/>
        <w:gridCol w:w="1335"/>
      </w:tblGrid>
      <w:tr w:rsidR="003E0C86" w:rsidRPr="00E476FF" w:rsidTr="00253D3F">
        <w:trPr>
          <w:trHeight w:val="267"/>
        </w:trPr>
        <w:tc>
          <w:tcPr>
            <w:tcW w:w="1607" w:type="dxa"/>
            <w:gridSpan w:val="2"/>
            <w:tcBorders>
              <w:top w:val="nil"/>
              <w:left w:val="nil"/>
              <w:right w:val="single" w:sz="4" w:space="0" w:color="000000"/>
            </w:tcBorders>
          </w:tcPr>
          <w:p w:rsidR="003E0C86" w:rsidRPr="00E476FF" w:rsidRDefault="003E0C86" w:rsidP="00253D3F">
            <w:pPr>
              <w:pStyle w:val="TableParagraph"/>
              <w:spacing w:line="240" w:lineRule="auto"/>
              <w:jc w:val="left"/>
              <w:rPr>
                <w:sz w:val="18"/>
              </w:rPr>
            </w:pPr>
          </w:p>
        </w:tc>
        <w:tc>
          <w:tcPr>
            <w:tcW w:w="6615" w:type="dxa"/>
            <w:vMerge w:val="restart"/>
            <w:tcBorders>
              <w:top w:val="single" w:sz="4" w:space="0" w:color="000000"/>
              <w:left w:val="single" w:sz="4" w:space="0" w:color="000000"/>
              <w:bottom w:val="single" w:sz="4" w:space="0" w:color="000000"/>
              <w:right w:val="single" w:sz="4" w:space="0" w:color="000000"/>
            </w:tcBorders>
          </w:tcPr>
          <w:p w:rsidR="003E0C86" w:rsidRPr="00E476FF" w:rsidRDefault="003E0C86" w:rsidP="003E0C86">
            <w:pPr>
              <w:pStyle w:val="TableParagraph"/>
              <w:spacing w:before="50" w:line="240" w:lineRule="auto"/>
              <w:ind w:left="689" w:right="687"/>
              <w:rPr>
                <w:sz w:val="24"/>
              </w:rPr>
            </w:pPr>
            <w:r w:rsidRPr="00E476FF">
              <w:rPr>
                <w:sz w:val="24"/>
              </w:rPr>
              <w:t>Причини виникнення кризи у соціально-економічній системі</w:t>
            </w:r>
          </w:p>
        </w:tc>
        <w:tc>
          <w:tcPr>
            <w:tcW w:w="1335" w:type="dxa"/>
            <w:vMerge w:val="restart"/>
            <w:tcBorders>
              <w:top w:val="nil"/>
              <w:left w:val="single" w:sz="4" w:space="0" w:color="000000"/>
              <w:bottom w:val="nil"/>
              <w:right w:val="nil"/>
            </w:tcBorders>
          </w:tcPr>
          <w:p w:rsidR="003E0C86" w:rsidRPr="00E476FF" w:rsidRDefault="003E0C86" w:rsidP="00253D3F">
            <w:pPr>
              <w:pStyle w:val="TableParagraph"/>
              <w:spacing w:line="240" w:lineRule="auto"/>
              <w:jc w:val="left"/>
              <w:rPr>
                <w:sz w:val="24"/>
              </w:rPr>
            </w:pPr>
          </w:p>
        </w:tc>
      </w:tr>
      <w:tr w:rsidR="003E0C86" w:rsidRPr="00E476FF" w:rsidTr="00253D3F">
        <w:trPr>
          <w:trHeight w:val="227"/>
        </w:trPr>
        <w:tc>
          <w:tcPr>
            <w:tcW w:w="1607" w:type="dxa"/>
            <w:gridSpan w:val="2"/>
            <w:tcBorders>
              <w:bottom w:val="nil"/>
              <w:right w:val="single" w:sz="4" w:space="0" w:color="000000"/>
            </w:tcBorders>
          </w:tcPr>
          <w:p w:rsidR="003E0C86" w:rsidRPr="00E476FF" w:rsidRDefault="003E0C86" w:rsidP="00253D3F">
            <w:pPr>
              <w:pStyle w:val="TableParagraph"/>
              <w:spacing w:line="240" w:lineRule="auto"/>
              <w:jc w:val="left"/>
              <w:rPr>
                <w:sz w:val="16"/>
              </w:rPr>
            </w:pPr>
          </w:p>
        </w:tc>
        <w:tc>
          <w:tcPr>
            <w:tcW w:w="6615" w:type="dxa"/>
            <w:vMerge/>
            <w:tcBorders>
              <w:top w:val="nil"/>
              <w:left w:val="single" w:sz="4" w:space="0" w:color="000000"/>
              <w:bottom w:val="single" w:sz="4" w:space="0" w:color="000000"/>
              <w:right w:val="single" w:sz="4" w:space="0" w:color="000000"/>
            </w:tcBorders>
          </w:tcPr>
          <w:p w:rsidR="003E0C86" w:rsidRPr="00E476FF" w:rsidRDefault="003E0C86" w:rsidP="00253D3F">
            <w:pPr>
              <w:rPr>
                <w:sz w:val="2"/>
                <w:szCs w:val="2"/>
              </w:rPr>
            </w:pPr>
          </w:p>
        </w:tc>
        <w:tc>
          <w:tcPr>
            <w:tcW w:w="1335" w:type="dxa"/>
            <w:vMerge/>
            <w:tcBorders>
              <w:top w:val="nil"/>
              <w:left w:val="single" w:sz="4" w:space="0" w:color="000000"/>
              <w:bottom w:val="nil"/>
              <w:right w:val="nil"/>
            </w:tcBorders>
          </w:tcPr>
          <w:p w:rsidR="003E0C86" w:rsidRPr="00E476FF" w:rsidRDefault="003E0C86" w:rsidP="00253D3F">
            <w:pPr>
              <w:rPr>
                <w:sz w:val="2"/>
                <w:szCs w:val="2"/>
              </w:rPr>
            </w:pPr>
          </w:p>
        </w:tc>
      </w:tr>
      <w:tr w:rsidR="003E0C86" w:rsidRPr="00E476FF" w:rsidTr="00253D3F">
        <w:trPr>
          <w:trHeight w:val="90"/>
        </w:trPr>
        <w:tc>
          <w:tcPr>
            <w:tcW w:w="9557" w:type="dxa"/>
            <w:gridSpan w:val="4"/>
            <w:tcBorders>
              <w:top w:val="nil"/>
              <w:bottom w:val="nil"/>
              <w:right w:val="nil"/>
            </w:tcBorders>
          </w:tcPr>
          <w:p w:rsidR="003E0C86" w:rsidRPr="00E476FF" w:rsidRDefault="003E0C86" w:rsidP="00253D3F">
            <w:pPr>
              <w:pStyle w:val="TableParagraph"/>
              <w:spacing w:line="240" w:lineRule="auto"/>
              <w:jc w:val="left"/>
              <w:rPr>
                <w:sz w:val="4"/>
              </w:rPr>
            </w:pPr>
          </w:p>
        </w:tc>
      </w:tr>
      <w:tr w:rsidR="003E0C86" w:rsidRPr="00E476FF" w:rsidTr="00253D3F">
        <w:trPr>
          <w:trHeight w:val="227"/>
        </w:trPr>
        <w:tc>
          <w:tcPr>
            <w:tcW w:w="934" w:type="dxa"/>
            <w:tcBorders>
              <w:top w:val="nil"/>
              <w:right w:val="single" w:sz="4" w:space="0" w:color="000000"/>
            </w:tcBorders>
          </w:tcPr>
          <w:p w:rsidR="003E0C86" w:rsidRPr="00E476FF" w:rsidRDefault="003E0C86" w:rsidP="00253D3F">
            <w:pPr>
              <w:pStyle w:val="TableParagraph"/>
              <w:spacing w:line="240" w:lineRule="auto"/>
              <w:jc w:val="left"/>
              <w:rPr>
                <w:sz w:val="16"/>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rsidR="003E0C86" w:rsidRPr="00E476FF" w:rsidRDefault="003E0C86" w:rsidP="003E0C86">
            <w:pPr>
              <w:pStyle w:val="TableParagraph"/>
              <w:spacing w:before="54" w:line="240" w:lineRule="auto"/>
              <w:ind w:left="297" w:right="268"/>
              <w:rPr>
                <w:sz w:val="24"/>
              </w:rPr>
            </w:pPr>
            <w:r w:rsidRPr="00E476FF">
              <w:rPr>
                <w:sz w:val="24"/>
              </w:rPr>
              <w:t>Низький рівень знань про можливості передбачення кризи у соціально-економічній системі</w:t>
            </w:r>
          </w:p>
        </w:tc>
      </w:tr>
      <w:tr w:rsidR="003E0C86" w:rsidRPr="00E476FF" w:rsidTr="00253D3F">
        <w:trPr>
          <w:trHeight w:val="227"/>
        </w:trPr>
        <w:tc>
          <w:tcPr>
            <w:tcW w:w="934" w:type="dxa"/>
            <w:tcBorders>
              <w:bottom w:val="nil"/>
              <w:right w:val="single" w:sz="4" w:space="0" w:color="000000"/>
            </w:tcBorders>
          </w:tcPr>
          <w:p w:rsidR="003E0C86" w:rsidRPr="00E476FF" w:rsidRDefault="003E0C86" w:rsidP="00253D3F">
            <w:pPr>
              <w:pStyle w:val="TableParagraph"/>
              <w:spacing w:line="240" w:lineRule="auto"/>
              <w:jc w:val="left"/>
              <w:rPr>
                <w:sz w:val="16"/>
              </w:rPr>
            </w:pPr>
          </w:p>
        </w:tc>
        <w:tc>
          <w:tcPr>
            <w:tcW w:w="8623" w:type="dxa"/>
            <w:gridSpan w:val="3"/>
            <w:vMerge/>
            <w:tcBorders>
              <w:top w:val="nil"/>
              <w:left w:val="single" w:sz="4" w:space="0" w:color="000000"/>
              <w:bottom w:val="single" w:sz="4" w:space="0" w:color="000000"/>
              <w:right w:val="single" w:sz="4" w:space="0" w:color="000000"/>
            </w:tcBorders>
          </w:tcPr>
          <w:p w:rsidR="003E0C86" w:rsidRPr="00E476FF" w:rsidRDefault="003E0C86" w:rsidP="00253D3F">
            <w:pPr>
              <w:rPr>
                <w:sz w:val="2"/>
                <w:szCs w:val="2"/>
              </w:rPr>
            </w:pPr>
          </w:p>
        </w:tc>
      </w:tr>
      <w:tr w:rsidR="003E0C86" w:rsidRPr="00E476FF" w:rsidTr="00253D3F">
        <w:trPr>
          <w:trHeight w:val="90"/>
        </w:trPr>
        <w:tc>
          <w:tcPr>
            <w:tcW w:w="9557" w:type="dxa"/>
            <w:gridSpan w:val="4"/>
            <w:tcBorders>
              <w:top w:val="nil"/>
              <w:bottom w:val="nil"/>
              <w:right w:val="nil"/>
            </w:tcBorders>
          </w:tcPr>
          <w:p w:rsidR="003E0C86" w:rsidRPr="00E476FF" w:rsidRDefault="003E0C86" w:rsidP="00253D3F">
            <w:pPr>
              <w:pStyle w:val="TableParagraph"/>
              <w:spacing w:line="240" w:lineRule="auto"/>
              <w:jc w:val="left"/>
              <w:rPr>
                <w:sz w:val="4"/>
              </w:rPr>
            </w:pPr>
          </w:p>
        </w:tc>
      </w:tr>
      <w:tr w:rsidR="003E0C86" w:rsidRPr="00E476FF" w:rsidTr="00253D3F">
        <w:trPr>
          <w:trHeight w:val="447"/>
        </w:trPr>
        <w:tc>
          <w:tcPr>
            <w:tcW w:w="934" w:type="dxa"/>
            <w:tcBorders>
              <w:top w:val="nil"/>
              <w:right w:val="single" w:sz="4" w:space="0" w:color="000000"/>
            </w:tcBorders>
          </w:tcPr>
          <w:p w:rsidR="003E0C86" w:rsidRPr="00E476FF" w:rsidRDefault="003E0C86" w:rsidP="00253D3F">
            <w:pPr>
              <w:pStyle w:val="TableParagraph"/>
              <w:spacing w:line="240" w:lineRule="auto"/>
              <w:jc w:val="left"/>
              <w:rPr>
                <w:sz w:val="24"/>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rsidR="003E0C86" w:rsidRPr="00E476FF" w:rsidRDefault="003E0C86" w:rsidP="00253D3F">
            <w:pPr>
              <w:pStyle w:val="TableParagraph"/>
              <w:spacing w:before="41" w:line="240" w:lineRule="auto"/>
              <w:ind w:left="283" w:right="252" w:hanging="14"/>
              <w:rPr>
                <w:sz w:val="24"/>
              </w:rPr>
            </w:pPr>
            <w:r w:rsidRPr="00E476FF">
              <w:rPr>
                <w:sz w:val="24"/>
              </w:rPr>
              <w:t>Недостатній  рівень функціонування та взаємозв’язку між внутрішніми механізмами соціально-економічній системі</w:t>
            </w:r>
          </w:p>
        </w:tc>
      </w:tr>
      <w:tr w:rsidR="003E0C86" w:rsidRPr="00E476FF" w:rsidTr="00253D3F">
        <w:trPr>
          <w:trHeight w:val="233"/>
        </w:trPr>
        <w:tc>
          <w:tcPr>
            <w:tcW w:w="934" w:type="dxa"/>
            <w:tcBorders>
              <w:bottom w:val="nil"/>
              <w:right w:val="single" w:sz="4" w:space="0" w:color="000000"/>
            </w:tcBorders>
          </w:tcPr>
          <w:p w:rsidR="003E0C86" w:rsidRPr="00E476FF" w:rsidRDefault="003E0C86" w:rsidP="00253D3F">
            <w:pPr>
              <w:pStyle w:val="TableParagraph"/>
              <w:spacing w:line="240" w:lineRule="auto"/>
              <w:jc w:val="left"/>
              <w:rPr>
                <w:sz w:val="24"/>
              </w:rPr>
            </w:pPr>
          </w:p>
        </w:tc>
        <w:tc>
          <w:tcPr>
            <w:tcW w:w="8623" w:type="dxa"/>
            <w:gridSpan w:val="3"/>
            <w:vMerge/>
            <w:tcBorders>
              <w:top w:val="nil"/>
              <w:left w:val="single" w:sz="4" w:space="0" w:color="000000"/>
              <w:bottom w:val="single" w:sz="4" w:space="0" w:color="000000"/>
              <w:right w:val="single" w:sz="4" w:space="0" w:color="000000"/>
            </w:tcBorders>
          </w:tcPr>
          <w:p w:rsidR="003E0C86" w:rsidRPr="00E476FF" w:rsidRDefault="003E0C86" w:rsidP="00253D3F">
            <w:pPr>
              <w:rPr>
                <w:sz w:val="2"/>
                <w:szCs w:val="2"/>
              </w:rPr>
            </w:pPr>
          </w:p>
        </w:tc>
      </w:tr>
      <w:tr w:rsidR="003E0C86" w:rsidRPr="00E476FF" w:rsidTr="00253D3F">
        <w:trPr>
          <w:trHeight w:val="767"/>
        </w:trPr>
        <w:tc>
          <w:tcPr>
            <w:tcW w:w="934" w:type="dxa"/>
            <w:tcBorders>
              <w:top w:val="nil"/>
              <w:right w:val="single" w:sz="4" w:space="0" w:color="000000"/>
            </w:tcBorders>
          </w:tcPr>
          <w:p w:rsidR="003E0C86" w:rsidRPr="00E476FF" w:rsidRDefault="003E0C86" w:rsidP="00253D3F">
            <w:pPr>
              <w:pStyle w:val="TableParagraph"/>
              <w:spacing w:line="240" w:lineRule="auto"/>
              <w:jc w:val="left"/>
              <w:rPr>
                <w:sz w:val="24"/>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rsidR="003E0C86" w:rsidRPr="00E476FF" w:rsidRDefault="003E0C86" w:rsidP="003E0C86">
            <w:pPr>
              <w:pStyle w:val="TableParagraph"/>
              <w:spacing w:before="79" w:line="240" w:lineRule="auto"/>
              <w:ind w:left="297" w:right="269"/>
              <w:rPr>
                <w:sz w:val="24"/>
              </w:rPr>
            </w:pPr>
            <w:r w:rsidRPr="00E476FF">
              <w:rPr>
                <w:sz w:val="24"/>
              </w:rPr>
              <w:t>Неефективна система управління, що є первинним внутрішнім чинником та базовою першопричиною розвитку кризи (недостатні знання управлінського персоналу; незбалансований управлінський персонал; відсутність стратегічного підходу; недостатня дисциплінованість; відсутність ентузіазму)</w:t>
            </w:r>
          </w:p>
        </w:tc>
      </w:tr>
      <w:tr w:rsidR="003E0C86" w:rsidRPr="00E476FF" w:rsidTr="00253D3F">
        <w:trPr>
          <w:trHeight w:val="527"/>
        </w:trPr>
        <w:tc>
          <w:tcPr>
            <w:tcW w:w="934" w:type="dxa"/>
            <w:tcBorders>
              <w:bottom w:val="nil"/>
              <w:right w:val="single" w:sz="4" w:space="0" w:color="000000"/>
            </w:tcBorders>
          </w:tcPr>
          <w:p w:rsidR="003E0C86" w:rsidRPr="00E476FF" w:rsidRDefault="003E0C86" w:rsidP="00253D3F">
            <w:pPr>
              <w:pStyle w:val="TableParagraph"/>
              <w:spacing w:line="240" w:lineRule="auto"/>
              <w:jc w:val="left"/>
              <w:rPr>
                <w:sz w:val="24"/>
              </w:rPr>
            </w:pPr>
          </w:p>
        </w:tc>
        <w:tc>
          <w:tcPr>
            <w:tcW w:w="8623" w:type="dxa"/>
            <w:gridSpan w:val="3"/>
            <w:vMerge/>
            <w:tcBorders>
              <w:top w:val="nil"/>
              <w:left w:val="single" w:sz="4" w:space="0" w:color="000000"/>
              <w:bottom w:val="single" w:sz="4" w:space="0" w:color="000000"/>
              <w:right w:val="single" w:sz="4" w:space="0" w:color="000000"/>
            </w:tcBorders>
          </w:tcPr>
          <w:p w:rsidR="003E0C86" w:rsidRPr="00E476FF" w:rsidRDefault="003E0C86" w:rsidP="00253D3F">
            <w:pPr>
              <w:rPr>
                <w:sz w:val="2"/>
                <w:szCs w:val="2"/>
              </w:rPr>
            </w:pPr>
          </w:p>
        </w:tc>
      </w:tr>
      <w:tr w:rsidR="003E0C86" w:rsidRPr="00E476FF" w:rsidTr="00253D3F">
        <w:trPr>
          <w:trHeight w:val="547"/>
        </w:trPr>
        <w:tc>
          <w:tcPr>
            <w:tcW w:w="934" w:type="dxa"/>
            <w:tcBorders>
              <w:top w:val="nil"/>
              <w:right w:val="single" w:sz="4" w:space="0" w:color="000000"/>
            </w:tcBorders>
          </w:tcPr>
          <w:p w:rsidR="003E0C86" w:rsidRPr="00E476FF" w:rsidRDefault="003E0C86" w:rsidP="00253D3F">
            <w:pPr>
              <w:pStyle w:val="TableParagraph"/>
              <w:spacing w:line="240" w:lineRule="auto"/>
              <w:jc w:val="left"/>
              <w:rPr>
                <w:sz w:val="24"/>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rsidR="003E0C86" w:rsidRPr="00E476FF" w:rsidRDefault="003E0C86" w:rsidP="00253D3F">
            <w:pPr>
              <w:pStyle w:val="TableParagraph"/>
              <w:spacing w:before="79" w:line="240" w:lineRule="auto"/>
              <w:ind w:left="235" w:right="211" w:hanging="6"/>
              <w:rPr>
                <w:sz w:val="24"/>
              </w:rPr>
            </w:pPr>
            <w:r w:rsidRPr="00E476FF">
              <w:rPr>
                <w:sz w:val="24"/>
              </w:rPr>
              <w:t>Недостатній контроль, який проявляє себе в трьох аспектах: відсутність внутрішньогосподарського планування, необґрунтоване ухвалення управлінських рішень, випадкові відхилення, помилки та прорахунки</w:t>
            </w:r>
          </w:p>
        </w:tc>
      </w:tr>
      <w:tr w:rsidR="003E0C86" w:rsidRPr="00E476FF" w:rsidTr="00253D3F">
        <w:trPr>
          <w:trHeight w:val="447"/>
        </w:trPr>
        <w:tc>
          <w:tcPr>
            <w:tcW w:w="934" w:type="dxa"/>
            <w:tcBorders>
              <w:bottom w:val="nil"/>
              <w:right w:val="single" w:sz="4" w:space="0" w:color="000000"/>
            </w:tcBorders>
          </w:tcPr>
          <w:p w:rsidR="003E0C86" w:rsidRPr="00E476FF" w:rsidRDefault="003E0C86" w:rsidP="00253D3F">
            <w:pPr>
              <w:pStyle w:val="TableParagraph"/>
              <w:spacing w:line="240" w:lineRule="auto"/>
              <w:jc w:val="left"/>
              <w:rPr>
                <w:sz w:val="24"/>
              </w:rPr>
            </w:pPr>
          </w:p>
        </w:tc>
        <w:tc>
          <w:tcPr>
            <w:tcW w:w="8623" w:type="dxa"/>
            <w:gridSpan w:val="3"/>
            <w:vMerge/>
            <w:tcBorders>
              <w:top w:val="nil"/>
              <w:left w:val="single" w:sz="4" w:space="0" w:color="000000"/>
              <w:bottom w:val="single" w:sz="4" w:space="0" w:color="000000"/>
              <w:right w:val="single" w:sz="4" w:space="0" w:color="000000"/>
            </w:tcBorders>
          </w:tcPr>
          <w:p w:rsidR="003E0C86" w:rsidRPr="00E476FF" w:rsidRDefault="003E0C86" w:rsidP="00253D3F">
            <w:pPr>
              <w:rPr>
                <w:sz w:val="2"/>
                <w:szCs w:val="2"/>
              </w:rPr>
            </w:pPr>
          </w:p>
        </w:tc>
      </w:tr>
      <w:tr w:rsidR="003E0C86" w:rsidRPr="00E476FF" w:rsidTr="00253D3F">
        <w:trPr>
          <w:trHeight w:val="110"/>
        </w:trPr>
        <w:tc>
          <w:tcPr>
            <w:tcW w:w="9557" w:type="dxa"/>
            <w:gridSpan w:val="4"/>
            <w:tcBorders>
              <w:top w:val="nil"/>
              <w:bottom w:val="nil"/>
              <w:right w:val="nil"/>
            </w:tcBorders>
          </w:tcPr>
          <w:p w:rsidR="003E0C86" w:rsidRPr="00E476FF" w:rsidRDefault="003E0C86" w:rsidP="00253D3F">
            <w:pPr>
              <w:pStyle w:val="TableParagraph"/>
              <w:spacing w:line="240" w:lineRule="auto"/>
              <w:jc w:val="left"/>
              <w:rPr>
                <w:sz w:val="6"/>
              </w:rPr>
            </w:pPr>
          </w:p>
        </w:tc>
      </w:tr>
      <w:tr w:rsidR="003E0C86" w:rsidRPr="00E476FF" w:rsidTr="00253D3F">
        <w:trPr>
          <w:trHeight w:val="527"/>
        </w:trPr>
        <w:tc>
          <w:tcPr>
            <w:tcW w:w="934" w:type="dxa"/>
            <w:tcBorders>
              <w:top w:val="nil"/>
              <w:right w:val="single" w:sz="4" w:space="0" w:color="000000"/>
            </w:tcBorders>
          </w:tcPr>
          <w:p w:rsidR="003E0C86" w:rsidRPr="00E476FF" w:rsidRDefault="003E0C86" w:rsidP="00253D3F">
            <w:pPr>
              <w:pStyle w:val="TableParagraph"/>
              <w:spacing w:line="240" w:lineRule="auto"/>
              <w:jc w:val="left"/>
              <w:rPr>
                <w:sz w:val="24"/>
              </w:rPr>
            </w:pPr>
          </w:p>
        </w:tc>
        <w:tc>
          <w:tcPr>
            <w:tcW w:w="8623" w:type="dxa"/>
            <w:gridSpan w:val="3"/>
            <w:vMerge w:val="restart"/>
            <w:tcBorders>
              <w:top w:val="single" w:sz="4" w:space="0" w:color="000000"/>
              <w:left w:val="single" w:sz="4" w:space="0" w:color="000000"/>
              <w:bottom w:val="single" w:sz="4" w:space="0" w:color="000000"/>
              <w:right w:val="single" w:sz="4" w:space="0" w:color="000000"/>
            </w:tcBorders>
          </w:tcPr>
          <w:p w:rsidR="003E0C86" w:rsidRPr="00E476FF" w:rsidRDefault="003E0C86" w:rsidP="00253D3F">
            <w:pPr>
              <w:pStyle w:val="TableParagraph"/>
              <w:spacing w:before="39" w:line="276" w:lineRule="auto"/>
              <w:ind w:left="268" w:right="249" w:hanging="6"/>
              <w:rPr>
                <w:sz w:val="24"/>
              </w:rPr>
            </w:pPr>
            <w:r w:rsidRPr="00E476FF">
              <w:rPr>
                <w:sz w:val="24"/>
              </w:rPr>
              <w:t xml:space="preserve">Неналежне виконання </w:t>
            </w:r>
            <w:r w:rsidR="00253D3F" w:rsidRPr="00E476FF">
              <w:rPr>
                <w:sz w:val="24"/>
              </w:rPr>
              <w:t>стратегічних</w:t>
            </w:r>
            <w:r w:rsidRPr="00E476FF">
              <w:rPr>
                <w:sz w:val="24"/>
              </w:rPr>
              <w:t xml:space="preserve"> функцій, зокрема – відсутність гнучкого  планування</w:t>
            </w:r>
            <w:r w:rsidR="00253D3F" w:rsidRPr="00E476FF">
              <w:rPr>
                <w:sz w:val="24"/>
              </w:rPr>
              <w:t xml:space="preserve">, моніторингу, </w:t>
            </w:r>
            <w:r w:rsidRPr="00E476FF">
              <w:rPr>
                <w:sz w:val="24"/>
              </w:rPr>
              <w:t>діагностики,</w:t>
            </w:r>
            <w:r w:rsidR="00253D3F" w:rsidRPr="00E476FF">
              <w:rPr>
                <w:sz w:val="24"/>
              </w:rPr>
              <w:t xml:space="preserve"> контролінгу та </w:t>
            </w:r>
            <w:r w:rsidRPr="00E476FF">
              <w:rPr>
                <w:spacing w:val="-36"/>
                <w:sz w:val="24"/>
              </w:rPr>
              <w:t xml:space="preserve"> </w:t>
            </w:r>
            <w:r w:rsidRPr="00E476FF">
              <w:rPr>
                <w:sz w:val="24"/>
              </w:rPr>
              <w:t xml:space="preserve">управління ризиками </w:t>
            </w:r>
            <w:r w:rsidR="00253D3F" w:rsidRPr="00E476FF">
              <w:rPr>
                <w:sz w:val="24"/>
              </w:rPr>
              <w:t>у соціально-економічній системі</w:t>
            </w:r>
          </w:p>
        </w:tc>
      </w:tr>
      <w:tr w:rsidR="003E0C86" w:rsidRPr="00E476FF" w:rsidTr="00253D3F">
        <w:trPr>
          <w:trHeight w:val="527"/>
        </w:trPr>
        <w:tc>
          <w:tcPr>
            <w:tcW w:w="934" w:type="dxa"/>
            <w:tcBorders>
              <w:left w:val="nil"/>
              <w:bottom w:val="nil"/>
              <w:right w:val="single" w:sz="4" w:space="0" w:color="000000"/>
            </w:tcBorders>
          </w:tcPr>
          <w:p w:rsidR="003E0C86" w:rsidRPr="00E476FF" w:rsidRDefault="003E0C86" w:rsidP="00253D3F">
            <w:pPr>
              <w:pStyle w:val="TableParagraph"/>
              <w:spacing w:line="240" w:lineRule="auto"/>
              <w:jc w:val="left"/>
              <w:rPr>
                <w:sz w:val="24"/>
              </w:rPr>
            </w:pPr>
          </w:p>
        </w:tc>
        <w:tc>
          <w:tcPr>
            <w:tcW w:w="8623" w:type="dxa"/>
            <w:gridSpan w:val="3"/>
            <w:vMerge/>
            <w:tcBorders>
              <w:top w:val="nil"/>
              <w:left w:val="single" w:sz="4" w:space="0" w:color="000000"/>
              <w:bottom w:val="single" w:sz="4" w:space="0" w:color="000000"/>
              <w:right w:val="single" w:sz="4" w:space="0" w:color="000000"/>
            </w:tcBorders>
          </w:tcPr>
          <w:p w:rsidR="003E0C86" w:rsidRPr="00E476FF" w:rsidRDefault="003E0C86" w:rsidP="00253D3F">
            <w:pPr>
              <w:rPr>
                <w:sz w:val="2"/>
                <w:szCs w:val="2"/>
              </w:rPr>
            </w:pPr>
          </w:p>
        </w:tc>
      </w:tr>
    </w:tbl>
    <w:p w:rsidR="003E0C86" w:rsidRPr="00E476FF" w:rsidRDefault="003E0C86" w:rsidP="003E0C86">
      <w:pPr>
        <w:spacing w:line="360" w:lineRule="auto"/>
        <w:ind w:right="57" w:firstLine="709"/>
        <w:jc w:val="both"/>
        <w:rPr>
          <w:rFonts w:eastAsia="Calibri"/>
          <w:sz w:val="28"/>
          <w:szCs w:val="28"/>
          <w:lang w:eastAsia="en-US"/>
        </w:rPr>
      </w:pPr>
    </w:p>
    <w:p w:rsidR="003E0C86" w:rsidRPr="00E476FF" w:rsidRDefault="003E0C86" w:rsidP="003E0C86">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Рис. 1.1. </w:t>
      </w:r>
      <w:r w:rsidR="00253D3F" w:rsidRPr="00E476FF">
        <w:rPr>
          <w:rFonts w:eastAsia="Calibri"/>
          <w:sz w:val="28"/>
          <w:szCs w:val="28"/>
          <w:lang w:eastAsia="en-US"/>
        </w:rPr>
        <w:t>Основні аспекти виникнення кризи у будь-якій соціально-економічній системі</w:t>
      </w:r>
    </w:p>
    <w:p w:rsidR="00EF0A91" w:rsidRPr="00E476FF" w:rsidRDefault="00EF0A91" w:rsidP="00F27F8C">
      <w:pPr>
        <w:spacing w:line="360" w:lineRule="auto"/>
        <w:ind w:firstLine="709"/>
        <w:jc w:val="both"/>
        <w:rPr>
          <w:sz w:val="28"/>
          <w:szCs w:val="28"/>
        </w:rPr>
      </w:pPr>
    </w:p>
    <w:p w:rsidR="005628F0" w:rsidRPr="00E476FF" w:rsidRDefault="00AF0D80" w:rsidP="005628F0">
      <w:pPr>
        <w:spacing w:line="360" w:lineRule="auto"/>
        <w:ind w:firstLine="709"/>
        <w:jc w:val="both"/>
        <w:rPr>
          <w:sz w:val="28"/>
          <w:szCs w:val="28"/>
        </w:rPr>
      </w:pPr>
      <w:r w:rsidRPr="00E476FF">
        <w:rPr>
          <w:sz w:val="28"/>
          <w:szCs w:val="28"/>
        </w:rPr>
        <w:t>Таким чином, ф</w:t>
      </w:r>
      <w:r w:rsidR="005628F0" w:rsidRPr="00E476FF">
        <w:rPr>
          <w:sz w:val="28"/>
          <w:szCs w:val="28"/>
        </w:rPr>
        <w:t xml:space="preserve">актори кризи </w:t>
      </w:r>
      <w:r w:rsidR="005628F0" w:rsidRPr="00E476FF">
        <w:rPr>
          <w:rFonts w:eastAsia="Calibri"/>
          <w:sz w:val="28"/>
          <w:szCs w:val="28"/>
          <w:lang w:eastAsia="en-US"/>
        </w:rPr>
        <w:t>у будь-якій соціально-економічній системі</w:t>
      </w:r>
      <w:r w:rsidR="005628F0" w:rsidRPr="00E476FF">
        <w:rPr>
          <w:sz w:val="28"/>
          <w:szCs w:val="28"/>
        </w:rPr>
        <w:t xml:space="preserve"> діють не ізольовано, а системно, що посилює негативні наслідки дії окремо взятого фактора у діяльності </w:t>
      </w:r>
      <w:r w:rsidR="005628F0" w:rsidRPr="00E476FF">
        <w:rPr>
          <w:rFonts w:eastAsia="Calibri"/>
          <w:sz w:val="28"/>
          <w:szCs w:val="28"/>
          <w:lang w:eastAsia="en-US"/>
        </w:rPr>
        <w:t>суб’єкта господарювання в  умовах глобальних викликів</w:t>
      </w:r>
      <w:r w:rsidR="005628F0" w:rsidRPr="00E476FF">
        <w:rPr>
          <w:sz w:val="28"/>
          <w:szCs w:val="28"/>
        </w:rPr>
        <w:t xml:space="preserve">. Відмітимо, що поглиблення кризи до стадії банкрутства </w:t>
      </w:r>
      <w:r w:rsidR="005628F0" w:rsidRPr="00E476FF">
        <w:rPr>
          <w:rFonts w:eastAsia="Calibri"/>
          <w:sz w:val="28"/>
          <w:szCs w:val="28"/>
          <w:lang w:eastAsia="en-US"/>
        </w:rPr>
        <w:t>суб’єкта господарювання в  умовах глобальних викликів</w:t>
      </w:r>
      <w:r w:rsidR="005628F0" w:rsidRPr="00E476FF">
        <w:rPr>
          <w:sz w:val="28"/>
          <w:szCs w:val="28"/>
        </w:rPr>
        <w:t xml:space="preserve"> не є результатом дії одного із зазначених вище факторів. За наявності достатнього рівня надійності усього економічного механізму </w:t>
      </w:r>
      <w:r w:rsidR="005628F0" w:rsidRPr="00E476FF">
        <w:rPr>
          <w:rFonts w:eastAsia="Calibri"/>
          <w:sz w:val="28"/>
          <w:szCs w:val="28"/>
          <w:lang w:eastAsia="en-US"/>
        </w:rPr>
        <w:t>суб’єкт господарювання в  умовах глобальних викликів</w:t>
      </w:r>
      <w:r w:rsidR="005628F0" w:rsidRPr="00E476FF">
        <w:rPr>
          <w:sz w:val="28"/>
          <w:szCs w:val="28"/>
        </w:rPr>
        <w:t xml:space="preserve"> зважено протистоїть поглибленню кризи, але  комбінація причин, взаємно посилюючи їхній вплив на ситуацію, а також ефект доміно, що виникає, підривають життєздатність </w:t>
      </w:r>
      <w:r w:rsidRPr="00E476FF">
        <w:rPr>
          <w:rFonts w:eastAsia="Calibri"/>
          <w:sz w:val="28"/>
          <w:szCs w:val="28"/>
          <w:lang w:eastAsia="en-US"/>
        </w:rPr>
        <w:t>суб’єкта господарювання в  умовах глобальних викликів</w:t>
      </w:r>
      <w:r w:rsidR="005628F0" w:rsidRPr="00E476FF">
        <w:rPr>
          <w:sz w:val="28"/>
          <w:szCs w:val="28"/>
        </w:rPr>
        <w:t xml:space="preserve"> і призводять до</w:t>
      </w:r>
      <w:r w:rsidRPr="00E476FF">
        <w:rPr>
          <w:sz w:val="28"/>
          <w:szCs w:val="28"/>
        </w:rPr>
        <w:t xml:space="preserve"> </w:t>
      </w:r>
      <w:r w:rsidR="005628F0" w:rsidRPr="00E476FF">
        <w:rPr>
          <w:sz w:val="28"/>
          <w:szCs w:val="28"/>
        </w:rPr>
        <w:t>катастрофічних наслідків.</w:t>
      </w:r>
    </w:p>
    <w:p w:rsidR="001F24CF" w:rsidRPr="00E476FF" w:rsidRDefault="001F24CF" w:rsidP="00F27F8C">
      <w:pPr>
        <w:spacing w:line="360" w:lineRule="auto"/>
        <w:ind w:firstLine="709"/>
        <w:jc w:val="both"/>
        <w:rPr>
          <w:sz w:val="28"/>
          <w:szCs w:val="28"/>
        </w:rPr>
      </w:pPr>
    </w:p>
    <w:p w:rsidR="00AF0D80" w:rsidRPr="00E476FF" w:rsidRDefault="00AF0D80" w:rsidP="00F27F8C">
      <w:pPr>
        <w:spacing w:line="360" w:lineRule="auto"/>
        <w:ind w:firstLine="709"/>
        <w:jc w:val="both"/>
        <w:rPr>
          <w:sz w:val="28"/>
          <w:szCs w:val="28"/>
        </w:rPr>
      </w:pPr>
    </w:p>
    <w:p w:rsidR="00F27F8C" w:rsidRPr="00E476FF" w:rsidRDefault="00F27F8C" w:rsidP="00F27F8C">
      <w:pPr>
        <w:spacing w:line="360" w:lineRule="auto"/>
        <w:ind w:firstLine="709"/>
        <w:jc w:val="both"/>
        <w:rPr>
          <w:sz w:val="28"/>
        </w:rPr>
      </w:pPr>
      <w:r w:rsidRPr="00E476FF">
        <w:rPr>
          <w:spacing w:val="-10"/>
          <w:sz w:val="28"/>
          <w:szCs w:val="28"/>
        </w:rPr>
        <w:t>1.2.</w:t>
      </w:r>
      <w:r w:rsidR="007B0EA5" w:rsidRPr="00E476FF">
        <w:rPr>
          <w:spacing w:val="-10"/>
          <w:sz w:val="28"/>
          <w:szCs w:val="28"/>
        </w:rPr>
        <w:t xml:space="preserve"> </w:t>
      </w:r>
      <w:r w:rsidR="00AF0D80" w:rsidRPr="00E476FF">
        <w:rPr>
          <w:spacing w:val="-10"/>
          <w:sz w:val="28"/>
          <w:szCs w:val="28"/>
        </w:rPr>
        <w:t>Т</w:t>
      </w:r>
      <w:r w:rsidR="00AF0D80" w:rsidRPr="00E476FF">
        <w:rPr>
          <w:rFonts w:eastAsia="TimesNewRoman"/>
          <w:sz w:val="28"/>
          <w:szCs w:val="28"/>
        </w:rPr>
        <w:t>еоретичні аспекти а</w:t>
      </w:r>
      <w:r w:rsidR="00AF0D80" w:rsidRPr="00E476FF">
        <w:rPr>
          <w:rFonts w:eastAsia="TimesNewRoman"/>
          <w:bCs/>
          <w:sz w:val="28"/>
          <w:szCs w:val="28"/>
        </w:rPr>
        <w:t>нтикризового управління</w:t>
      </w:r>
      <w:r w:rsidR="00F60B61" w:rsidRPr="00E476FF">
        <w:rPr>
          <w:sz w:val="28"/>
          <w:szCs w:val="28"/>
        </w:rPr>
        <w:t xml:space="preserve"> </w:t>
      </w:r>
      <w:r w:rsidR="00E80553" w:rsidRPr="00E476FF">
        <w:rPr>
          <w:sz w:val="28"/>
          <w:szCs w:val="28"/>
        </w:rPr>
        <w:t xml:space="preserve"> </w:t>
      </w:r>
      <w:r w:rsidR="00F60B61" w:rsidRPr="00E476FF">
        <w:rPr>
          <w:sz w:val="28"/>
          <w:szCs w:val="28"/>
        </w:rPr>
        <w:t xml:space="preserve"> </w:t>
      </w:r>
    </w:p>
    <w:p w:rsidR="00F27F8C" w:rsidRPr="00E476FF" w:rsidRDefault="00F27F8C" w:rsidP="00F27F8C">
      <w:pPr>
        <w:spacing w:line="360" w:lineRule="auto"/>
        <w:ind w:firstLine="709"/>
        <w:jc w:val="both"/>
        <w:rPr>
          <w:rFonts w:eastAsia="TimesNewRoman"/>
          <w:sz w:val="28"/>
          <w:szCs w:val="28"/>
        </w:rPr>
      </w:pPr>
    </w:p>
    <w:p w:rsidR="00AF0D80" w:rsidRPr="00E476FF" w:rsidRDefault="00AF0D80" w:rsidP="003F37F5">
      <w:pPr>
        <w:tabs>
          <w:tab w:val="left" w:pos="709"/>
        </w:tabs>
        <w:spacing w:line="360" w:lineRule="auto"/>
        <w:ind w:firstLine="709"/>
        <w:jc w:val="both"/>
        <w:rPr>
          <w:sz w:val="28"/>
        </w:rPr>
      </w:pPr>
      <w:r w:rsidRPr="00E476FF">
        <w:rPr>
          <w:sz w:val="28"/>
        </w:rPr>
        <w:t xml:space="preserve">В умовах глобальних викликів однією з вагомих причин виникнення кризи у діяльності суб’єкта господарювання є недостатній професійний рівень управлінського персоналу, який повинен своєчасно розпізнавати кризові ситуації і миттєво на них реагувати у внутрішньогосподарському середовищі. Запізніла або неправильна реакція на негативні процеси, явища або дії може спричинити навіть банкрутство </w:t>
      </w:r>
      <w:r w:rsidRPr="00E476FF">
        <w:rPr>
          <w:rFonts w:eastAsia="Calibri"/>
          <w:sz w:val="28"/>
          <w:szCs w:val="28"/>
          <w:lang w:eastAsia="en-US"/>
        </w:rPr>
        <w:t>суб’єкта господарювання в  умовах глобальних викликів</w:t>
      </w:r>
      <w:r w:rsidRPr="00E476FF">
        <w:rPr>
          <w:sz w:val="28"/>
        </w:rPr>
        <w:t xml:space="preserve">. Залежно від причин виникнення кризи настають унаслідок об’єктивних чинників, що зумовлені настанням тієї або іншої фази життєвого циклу </w:t>
      </w:r>
      <w:r w:rsidRPr="00E476FF">
        <w:rPr>
          <w:rFonts w:eastAsia="Calibri"/>
          <w:sz w:val="28"/>
          <w:szCs w:val="28"/>
          <w:lang w:eastAsia="en-US"/>
        </w:rPr>
        <w:t>суб’єкта господарювання в  умовах глобальних викликів</w:t>
      </w:r>
      <w:r w:rsidRPr="00E476FF">
        <w:rPr>
          <w:sz w:val="28"/>
        </w:rPr>
        <w:t xml:space="preserve">, або ж ситуаційними, спричиненими зовнішніми і внутрішніми обставинами. </w:t>
      </w:r>
    </w:p>
    <w:p w:rsidR="00372357" w:rsidRPr="00E476FF" w:rsidRDefault="00AF0D80" w:rsidP="003F37F5">
      <w:pPr>
        <w:tabs>
          <w:tab w:val="left" w:pos="709"/>
        </w:tabs>
        <w:spacing w:line="360" w:lineRule="auto"/>
        <w:ind w:firstLine="709"/>
        <w:jc w:val="both"/>
        <w:rPr>
          <w:sz w:val="28"/>
        </w:rPr>
      </w:pPr>
      <w:r w:rsidRPr="00E476FF">
        <w:rPr>
          <w:sz w:val="28"/>
        </w:rPr>
        <w:t xml:space="preserve">Для запобігання виникненню кризових ситуацій у </w:t>
      </w:r>
      <w:r w:rsidRPr="00E476FF">
        <w:rPr>
          <w:rFonts w:eastAsia="Calibri"/>
          <w:sz w:val="28"/>
          <w:szCs w:val="28"/>
          <w:lang w:eastAsia="en-US"/>
        </w:rPr>
        <w:t>суб’єкта господарювання в  умовах глобальних викликів</w:t>
      </w:r>
      <w:r w:rsidRPr="00E476FF">
        <w:rPr>
          <w:sz w:val="28"/>
        </w:rPr>
        <w:t xml:space="preserve"> потрібно застосовувати в управлінській системі інструменти аналізу, оцінки та планування, щоб забезпечити подальші перспективи розвитку відповідної соціально-економічної системи. Такі дії надають можливість не тільки запобігти кризі у внутрішньогосподарському середовищі, а й підвищити ефективність антикризового управління </w:t>
      </w:r>
      <w:r w:rsidRPr="00E476FF">
        <w:rPr>
          <w:rFonts w:eastAsia="Calibri"/>
          <w:sz w:val="28"/>
          <w:szCs w:val="28"/>
          <w:lang w:eastAsia="en-US"/>
        </w:rPr>
        <w:t>суб’єктом господарювання в  умовах глобальних викликів</w:t>
      </w:r>
      <w:r w:rsidRPr="00E476FF">
        <w:rPr>
          <w:sz w:val="28"/>
        </w:rPr>
        <w:t>.</w:t>
      </w:r>
      <w:r w:rsidR="00372357" w:rsidRPr="00E476FF">
        <w:rPr>
          <w:sz w:val="28"/>
        </w:rPr>
        <w:t xml:space="preserve"> </w:t>
      </w:r>
    </w:p>
    <w:p w:rsidR="0022181F" w:rsidRPr="00E476FF" w:rsidRDefault="00AF0D80" w:rsidP="00AF0D80">
      <w:pPr>
        <w:tabs>
          <w:tab w:val="left" w:pos="709"/>
        </w:tabs>
        <w:spacing w:line="360" w:lineRule="auto"/>
        <w:ind w:firstLine="709"/>
        <w:jc w:val="both"/>
        <w:rPr>
          <w:sz w:val="28"/>
        </w:rPr>
      </w:pPr>
      <w:r w:rsidRPr="00E476FF">
        <w:rPr>
          <w:sz w:val="28"/>
        </w:rPr>
        <w:t xml:space="preserve">Щодо визначення сутності антикризового управління у відповідній соціально-економічній системі, то нині існує багато його інтерпретацій. </w:t>
      </w:r>
      <w:r w:rsidR="0022181F" w:rsidRPr="00E476FF">
        <w:rPr>
          <w:sz w:val="28"/>
        </w:rPr>
        <w:t>Досліджуючи</w:t>
      </w:r>
      <w:r w:rsidRPr="00E476FF">
        <w:rPr>
          <w:sz w:val="28"/>
        </w:rPr>
        <w:t xml:space="preserve"> наявні </w:t>
      </w:r>
      <w:r w:rsidR="0022181F" w:rsidRPr="00E476FF">
        <w:rPr>
          <w:sz w:val="28"/>
        </w:rPr>
        <w:t>трактування</w:t>
      </w:r>
      <w:r w:rsidRPr="00E476FF">
        <w:rPr>
          <w:sz w:val="28"/>
        </w:rPr>
        <w:t xml:space="preserve">, що дістали своє відображення у працях </w:t>
      </w:r>
      <w:r w:rsidR="0022181F" w:rsidRPr="00E476FF">
        <w:rPr>
          <w:sz w:val="28"/>
        </w:rPr>
        <w:t xml:space="preserve">іноземних і українських </w:t>
      </w:r>
      <w:r w:rsidRPr="00E476FF">
        <w:rPr>
          <w:sz w:val="28"/>
        </w:rPr>
        <w:t>науковців, можна під</w:t>
      </w:r>
      <w:r w:rsidR="0022181F" w:rsidRPr="00E476FF">
        <w:rPr>
          <w:sz w:val="28"/>
        </w:rPr>
        <w:t>твердити</w:t>
      </w:r>
      <w:r w:rsidRPr="00E476FF">
        <w:rPr>
          <w:sz w:val="28"/>
        </w:rPr>
        <w:t xml:space="preserve">, що антикризове управління є функцією менеджменту. Ця функція у діяльності </w:t>
      </w:r>
      <w:r w:rsidR="0022181F" w:rsidRPr="00E476FF">
        <w:rPr>
          <w:rFonts w:eastAsia="Calibri"/>
          <w:sz w:val="28"/>
          <w:szCs w:val="28"/>
          <w:lang w:eastAsia="en-US"/>
        </w:rPr>
        <w:t>суб’єкта господарювання в  умовах глобальних викликів</w:t>
      </w:r>
      <w:r w:rsidRPr="00E476FF">
        <w:rPr>
          <w:sz w:val="28"/>
        </w:rPr>
        <w:t xml:space="preserve"> допомагає</w:t>
      </w:r>
      <w:r w:rsidR="0022181F" w:rsidRPr="00E476FF">
        <w:rPr>
          <w:sz w:val="28"/>
        </w:rPr>
        <w:t>:</w:t>
      </w:r>
    </w:p>
    <w:p w:rsidR="0022181F" w:rsidRPr="00E476FF" w:rsidRDefault="00AF0D8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забезпечити високий рівень платоспроможності</w:t>
      </w:r>
      <w:r w:rsidR="0022181F" w:rsidRPr="00E476FF">
        <w:rPr>
          <w:rFonts w:ascii="Times New Roman" w:eastAsia="Calibri" w:hAnsi="Times New Roman"/>
          <w:sz w:val="28"/>
          <w:szCs w:val="28"/>
          <w:lang w:val="uk-UA" w:eastAsia="en-US"/>
        </w:rPr>
        <w:t xml:space="preserve"> суб’єкта господарювання в  умовах глобальних викликів;</w:t>
      </w:r>
    </w:p>
    <w:p w:rsidR="0022181F" w:rsidRPr="00E476FF" w:rsidRDefault="00AF0D8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зменшити дію кризи на </w:t>
      </w:r>
      <w:r w:rsidR="0022181F" w:rsidRPr="00E476FF">
        <w:rPr>
          <w:rFonts w:ascii="Times New Roman" w:eastAsia="Calibri" w:hAnsi="Times New Roman"/>
          <w:sz w:val="28"/>
          <w:szCs w:val="28"/>
          <w:lang w:val="uk-UA" w:eastAsia="en-US"/>
        </w:rPr>
        <w:t>суб’єкта господарювання в  умовах глобальних викликів а</w:t>
      </w:r>
      <w:r w:rsidRPr="00E476FF">
        <w:rPr>
          <w:rFonts w:ascii="Times New Roman" w:eastAsia="Calibri" w:hAnsi="Times New Roman"/>
          <w:sz w:val="28"/>
          <w:szCs w:val="28"/>
          <w:lang w:val="uk-UA" w:eastAsia="en-US"/>
        </w:rPr>
        <w:t>бо ліквідувати її наслідки</w:t>
      </w:r>
      <w:r w:rsidR="0022181F" w:rsidRPr="00E476FF">
        <w:rPr>
          <w:rFonts w:ascii="Times New Roman" w:eastAsia="Calibri" w:hAnsi="Times New Roman"/>
          <w:sz w:val="28"/>
          <w:szCs w:val="28"/>
          <w:lang w:val="uk-UA" w:eastAsia="en-US"/>
        </w:rPr>
        <w:t>;</w:t>
      </w:r>
    </w:p>
    <w:p w:rsidR="0022181F" w:rsidRPr="00E476FF" w:rsidRDefault="00AF0D8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уникнути кризових ситуацій загалом. </w:t>
      </w:r>
    </w:p>
    <w:p w:rsidR="0022181F" w:rsidRPr="00E476FF" w:rsidRDefault="00AF0D80" w:rsidP="00AF0D80">
      <w:pPr>
        <w:tabs>
          <w:tab w:val="left" w:pos="709"/>
        </w:tabs>
        <w:spacing w:line="360" w:lineRule="auto"/>
        <w:ind w:firstLine="709"/>
        <w:jc w:val="both"/>
        <w:rPr>
          <w:sz w:val="28"/>
        </w:rPr>
      </w:pPr>
      <w:r w:rsidRPr="00E476FF">
        <w:rPr>
          <w:sz w:val="28"/>
        </w:rPr>
        <w:t xml:space="preserve">Антикризове управління </w:t>
      </w:r>
      <w:r w:rsidR="0022181F" w:rsidRPr="00E476FF">
        <w:rPr>
          <w:rFonts w:eastAsia="Calibri"/>
          <w:sz w:val="28"/>
          <w:szCs w:val="28"/>
          <w:lang w:eastAsia="en-US"/>
        </w:rPr>
        <w:t>суб’єктом господарювання в  умовах глобальних викликів</w:t>
      </w:r>
      <w:r w:rsidRPr="00E476FF">
        <w:rPr>
          <w:sz w:val="28"/>
        </w:rPr>
        <w:t xml:space="preserve"> як система являє собою комплекс заходів стратегічного спрямування, які </w:t>
      </w:r>
      <w:r w:rsidR="0022181F" w:rsidRPr="00E476FF">
        <w:rPr>
          <w:sz w:val="28"/>
        </w:rPr>
        <w:t xml:space="preserve">сприяють </w:t>
      </w:r>
      <w:r w:rsidRPr="00E476FF">
        <w:rPr>
          <w:sz w:val="28"/>
        </w:rPr>
        <w:t>усу</w:t>
      </w:r>
      <w:r w:rsidR="0022181F" w:rsidRPr="00E476FF">
        <w:rPr>
          <w:sz w:val="28"/>
        </w:rPr>
        <w:t xml:space="preserve">ненню негативних </w:t>
      </w:r>
      <w:r w:rsidRPr="00E476FF">
        <w:rPr>
          <w:sz w:val="28"/>
        </w:rPr>
        <w:t xml:space="preserve">проблем, </w:t>
      </w:r>
      <w:r w:rsidR="0022181F" w:rsidRPr="00E476FF">
        <w:rPr>
          <w:sz w:val="28"/>
        </w:rPr>
        <w:t>які</w:t>
      </w:r>
      <w:r w:rsidRPr="00E476FF">
        <w:rPr>
          <w:sz w:val="28"/>
        </w:rPr>
        <w:t xml:space="preserve"> виникають у його </w:t>
      </w:r>
      <w:r w:rsidR="0022181F" w:rsidRPr="00E476FF">
        <w:rPr>
          <w:sz w:val="28"/>
        </w:rPr>
        <w:t>соціально-економічній системі</w:t>
      </w:r>
      <w:r w:rsidRPr="00E476FF">
        <w:rPr>
          <w:sz w:val="28"/>
        </w:rPr>
        <w:t xml:space="preserve">. </w:t>
      </w:r>
    </w:p>
    <w:p w:rsidR="0022181F" w:rsidRPr="00E476FF" w:rsidRDefault="0022181F" w:rsidP="00AF0D80">
      <w:pPr>
        <w:tabs>
          <w:tab w:val="left" w:pos="709"/>
        </w:tabs>
        <w:spacing w:line="360" w:lineRule="auto"/>
        <w:ind w:firstLine="709"/>
        <w:jc w:val="both"/>
        <w:rPr>
          <w:sz w:val="28"/>
        </w:rPr>
      </w:pPr>
      <w:r w:rsidRPr="00E476FF">
        <w:rPr>
          <w:sz w:val="28"/>
        </w:rPr>
        <w:t xml:space="preserve">Модель </w:t>
      </w:r>
      <w:r w:rsidR="00AF0D80" w:rsidRPr="00E476FF">
        <w:rPr>
          <w:sz w:val="28"/>
        </w:rPr>
        <w:t xml:space="preserve">антикризового управління </w:t>
      </w:r>
      <w:r w:rsidRPr="00E476FF">
        <w:rPr>
          <w:sz w:val="28"/>
        </w:rPr>
        <w:t xml:space="preserve">у </w:t>
      </w:r>
      <w:r w:rsidRPr="00E476FF">
        <w:rPr>
          <w:rFonts w:eastAsia="Calibri"/>
          <w:sz w:val="28"/>
          <w:szCs w:val="28"/>
          <w:lang w:eastAsia="en-US"/>
        </w:rPr>
        <w:t>суб’єкта господарювання в  умовах глобальних викликів</w:t>
      </w:r>
      <w:r w:rsidRPr="00E476FF">
        <w:rPr>
          <w:sz w:val="28"/>
        </w:rPr>
        <w:t xml:space="preserve"> </w:t>
      </w:r>
      <w:r w:rsidR="00AF0D80" w:rsidRPr="00E476FF">
        <w:rPr>
          <w:sz w:val="28"/>
        </w:rPr>
        <w:t xml:space="preserve">базується на </w:t>
      </w:r>
      <w:r w:rsidRPr="00E476FF">
        <w:rPr>
          <w:sz w:val="28"/>
        </w:rPr>
        <w:t xml:space="preserve">наступних </w:t>
      </w:r>
      <w:r w:rsidR="00AF0D80" w:rsidRPr="00E476FF">
        <w:rPr>
          <w:sz w:val="28"/>
        </w:rPr>
        <w:t xml:space="preserve">принципах: </w:t>
      </w:r>
    </w:p>
    <w:p w:rsidR="0022181F" w:rsidRPr="00E476FF" w:rsidRDefault="00AF0D8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вчасної діагностики кризових ситуацій і явищ, що виникають у функціонуванні </w:t>
      </w:r>
      <w:r w:rsidR="0022181F" w:rsidRPr="00E476FF">
        <w:rPr>
          <w:rFonts w:ascii="Times New Roman" w:eastAsia="Calibri" w:hAnsi="Times New Roman"/>
          <w:sz w:val="28"/>
          <w:szCs w:val="28"/>
          <w:lang w:val="uk-UA" w:eastAsia="en-US"/>
        </w:rPr>
        <w:t>суб’єкта господарювання в  умовах глобальних викликів</w:t>
      </w:r>
      <w:r w:rsidRPr="00E476FF">
        <w:rPr>
          <w:rFonts w:ascii="Times New Roman" w:eastAsia="Calibri" w:hAnsi="Times New Roman"/>
          <w:sz w:val="28"/>
          <w:szCs w:val="28"/>
          <w:lang w:val="uk-UA" w:eastAsia="en-US"/>
        </w:rPr>
        <w:t xml:space="preserve">; </w:t>
      </w:r>
    </w:p>
    <w:p w:rsidR="0022181F" w:rsidRPr="00E476FF" w:rsidRDefault="00AF0D8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швидкого реагування на виникнення кризових явищ</w:t>
      </w:r>
      <w:r w:rsidR="0022181F" w:rsidRPr="00E476FF">
        <w:rPr>
          <w:rFonts w:ascii="Times New Roman" w:eastAsia="Calibri" w:hAnsi="Times New Roman"/>
          <w:sz w:val="28"/>
          <w:szCs w:val="28"/>
          <w:lang w:val="uk-UA" w:eastAsia="en-US"/>
        </w:rPr>
        <w:t xml:space="preserve"> у відповідній соціально-економічній системі</w:t>
      </w:r>
      <w:r w:rsidRPr="00E476FF">
        <w:rPr>
          <w:rFonts w:ascii="Times New Roman" w:eastAsia="Calibri" w:hAnsi="Times New Roman"/>
          <w:sz w:val="28"/>
          <w:szCs w:val="28"/>
          <w:lang w:val="uk-UA" w:eastAsia="en-US"/>
        </w:rPr>
        <w:t xml:space="preserve">; </w:t>
      </w:r>
    </w:p>
    <w:p w:rsidR="0022181F" w:rsidRPr="00E476FF" w:rsidRDefault="00AF0D8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адекватної оцінки небезпеки, що реально загрожує </w:t>
      </w:r>
      <w:r w:rsidR="0022181F" w:rsidRPr="00E476FF">
        <w:rPr>
          <w:rFonts w:ascii="Times New Roman" w:eastAsia="Calibri" w:hAnsi="Times New Roman"/>
          <w:sz w:val="28"/>
          <w:szCs w:val="28"/>
          <w:lang w:val="uk-UA" w:eastAsia="en-US"/>
        </w:rPr>
        <w:t>суб’єкту господарювання в  умовах глобальних викликів</w:t>
      </w:r>
      <w:r w:rsidRPr="00E476FF">
        <w:rPr>
          <w:rFonts w:ascii="Times New Roman" w:eastAsia="Calibri" w:hAnsi="Times New Roman"/>
          <w:sz w:val="28"/>
          <w:szCs w:val="28"/>
          <w:lang w:val="uk-UA" w:eastAsia="en-US"/>
        </w:rPr>
        <w:t xml:space="preserve">; </w:t>
      </w:r>
    </w:p>
    <w:p w:rsidR="0022181F" w:rsidRPr="00E476FF" w:rsidRDefault="00AF0D80"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якнайповнішого залучення наявного </w:t>
      </w:r>
      <w:r w:rsidR="0022181F" w:rsidRPr="00E476FF">
        <w:rPr>
          <w:rFonts w:ascii="Times New Roman" w:eastAsia="Calibri" w:hAnsi="Times New Roman"/>
          <w:sz w:val="28"/>
          <w:szCs w:val="28"/>
          <w:lang w:val="uk-UA" w:eastAsia="en-US"/>
        </w:rPr>
        <w:t xml:space="preserve">господарського </w:t>
      </w:r>
      <w:r w:rsidRPr="00E476FF">
        <w:rPr>
          <w:rFonts w:ascii="Times New Roman" w:eastAsia="Calibri" w:hAnsi="Times New Roman"/>
          <w:sz w:val="28"/>
          <w:szCs w:val="28"/>
          <w:lang w:val="uk-UA" w:eastAsia="en-US"/>
        </w:rPr>
        <w:t>потенціалу для виходу з кризових ситуацій</w:t>
      </w:r>
      <w:r w:rsidR="0022181F" w:rsidRPr="00E476FF">
        <w:rPr>
          <w:rFonts w:ascii="Times New Roman" w:eastAsia="Calibri" w:hAnsi="Times New Roman"/>
          <w:sz w:val="28"/>
          <w:szCs w:val="28"/>
          <w:lang w:val="uk-UA" w:eastAsia="en-US"/>
        </w:rPr>
        <w:t xml:space="preserve"> з метою забезпечення розвитку у відповідній соціально-економічній системі</w:t>
      </w:r>
      <w:r w:rsidRPr="00E476FF">
        <w:rPr>
          <w:rFonts w:ascii="Times New Roman" w:eastAsia="Calibri" w:hAnsi="Times New Roman"/>
          <w:sz w:val="28"/>
          <w:szCs w:val="28"/>
          <w:lang w:val="uk-UA" w:eastAsia="en-US"/>
        </w:rPr>
        <w:t xml:space="preserve">. </w:t>
      </w:r>
    </w:p>
    <w:p w:rsidR="003C7A0D" w:rsidRPr="00E476FF" w:rsidRDefault="00AF0D80" w:rsidP="00AF0D80">
      <w:pPr>
        <w:tabs>
          <w:tab w:val="left" w:pos="709"/>
        </w:tabs>
        <w:spacing w:line="360" w:lineRule="auto"/>
        <w:ind w:firstLine="709"/>
        <w:jc w:val="both"/>
        <w:rPr>
          <w:sz w:val="28"/>
        </w:rPr>
      </w:pPr>
      <w:r w:rsidRPr="00E476FF">
        <w:rPr>
          <w:sz w:val="28"/>
        </w:rPr>
        <w:t>В економічній теорії термін «антикризове управління» (сrisis management) має такі поширені значення:</w:t>
      </w:r>
    </w:p>
    <w:p w:rsidR="0022181F" w:rsidRPr="00E476FF" w:rsidRDefault="0022181F"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тurnaroundmanagement – процес, що призначений для фінансового оздоровлення суб’єкта господарювання;</w:t>
      </w:r>
    </w:p>
    <w:p w:rsidR="0022181F" w:rsidRPr="00E476FF" w:rsidRDefault="0022181F"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сorporaterecovery (корпоративне оздоровлення) – реалізація комплексу антикризових заходів для оздоровлення суб’єкта господарювання за допомогою менеджменту або консалтингових посередників у рамках корпоративного законодавства;</w:t>
      </w:r>
    </w:p>
    <w:p w:rsidR="0022181F" w:rsidRPr="00E476FF" w:rsidRDefault="0022181F"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financialrecovery (фінансове оздоровлення) – процес оздоровлення фінансів суб’єкта господарювання [20].</w:t>
      </w:r>
    </w:p>
    <w:p w:rsidR="00AF0D80" w:rsidRPr="00E476FF" w:rsidRDefault="0022181F" w:rsidP="00607A03">
      <w:pPr>
        <w:tabs>
          <w:tab w:val="left" w:pos="360"/>
          <w:tab w:val="left" w:pos="2880"/>
          <w:tab w:val="left" w:pos="8820"/>
        </w:tabs>
        <w:autoSpaceDE w:val="0"/>
        <w:autoSpaceDN w:val="0"/>
        <w:adjustRightInd w:val="0"/>
        <w:spacing w:line="360" w:lineRule="auto"/>
        <w:ind w:firstLine="720"/>
        <w:jc w:val="both"/>
        <w:rPr>
          <w:sz w:val="28"/>
          <w:szCs w:val="28"/>
        </w:rPr>
      </w:pPr>
      <w:r w:rsidRPr="00E476FF">
        <w:rPr>
          <w:sz w:val="28"/>
          <w:szCs w:val="28"/>
        </w:rPr>
        <w:t>О. Скібіцький  наголошував, що антикризове управління це управління, що спрямоване на запобігання ймовірним серйозним ускладненням діяльності суб’єкта господарювання, забезпечення його успішного функціонування.</w:t>
      </w:r>
    </w:p>
    <w:p w:rsidR="0022181F" w:rsidRPr="00E476FF" w:rsidRDefault="002F14C6" w:rsidP="00607A03">
      <w:pPr>
        <w:tabs>
          <w:tab w:val="left" w:pos="360"/>
          <w:tab w:val="left" w:pos="2880"/>
          <w:tab w:val="left" w:pos="8820"/>
        </w:tabs>
        <w:autoSpaceDE w:val="0"/>
        <w:autoSpaceDN w:val="0"/>
        <w:adjustRightInd w:val="0"/>
        <w:spacing w:line="360" w:lineRule="auto"/>
        <w:ind w:firstLine="720"/>
        <w:jc w:val="both"/>
        <w:rPr>
          <w:sz w:val="28"/>
          <w:szCs w:val="28"/>
        </w:rPr>
      </w:pPr>
      <w:r>
        <w:rPr>
          <w:sz w:val="28"/>
          <w:szCs w:val="28"/>
        </w:rPr>
        <w:t xml:space="preserve">Антикризове </w:t>
      </w:r>
      <w:r w:rsidR="0022181F" w:rsidRPr="00E476FF">
        <w:rPr>
          <w:sz w:val="28"/>
          <w:szCs w:val="28"/>
        </w:rPr>
        <w:t xml:space="preserve"> управління </w:t>
      </w:r>
      <w:r w:rsidR="00607A03" w:rsidRPr="00E476FF">
        <w:rPr>
          <w:sz w:val="28"/>
        </w:rPr>
        <w:t>–</w:t>
      </w:r>
      <w:r w:rsidR="0022181F" w:rsidRPr="00E476FF">
        <w:rPr>
          <w:sz w:val="28"/>
          <w:szCs w:val="28"/>
        </w:rPr>
        <w:t xml:space="preserve"> це спеціальне, постійно діюче управління, спрямоване на найоперативніше виявлення прикмет кризового стану, для створення відповідних умов, щоб його своєчасно подолати і забезпечити відновлення життєздатності </w:t>
      </w:r>
      <w:r w:rsidR="00607A03" w:rsidRPr="00E476FF">
        <w:rPr>
          <w:sz w:val="28"/>
          <w:szCs w:val="28"/>
        </w:rPr>
        <w:t>суб’єкта господарювання</w:t>
      </w:r>
      <w:r w:rsidR="0022181F" w:rsidRPr="00E476FF">
        <w:rPr>
          <w:sz w:val="28"/>
          <w:szCs w:val="28"/>
        </w:rPr>
        <w:t xml:space="preserve"> та недопущення його банкрутства</w:t>
      </w:r>
      <w:r w:rsidR="00607A03" w:rsidRPr="00E476FF">
        <w:rPr>
          <w:sz w:val="28"/>
          <w:szCs w:val="28"/>
        </w:rPr>
        <w:t xml:space="preserve"> [26].</w:t>
      </w:r>
    </w:p>
    <w:p w:rsidR="00607A03" w:rsidRPr="00E476FF" w:rsidRDefault="00607A03" w:rsidP="00607A03">
      <w:pPr>
        <w:tabs>
          <w:tab w:val="left" w:pos="360"/>
          <w:tab w:val="left" w:pos="2880"/>
          <w:tab w:val="left" w:pos="8820"/>
        </w:tabs>
        <w:autoSpaceDE w:val="0"/>
        <w:autoSpaceDN w:val="0"/>
        <w:adjustRightInd w:val="0"/>
        <w:spacing w:line="360" w:lineRule="auto"/>
        <w:ind w:firstLine="720"/>
        <w:jc w:val="both"/>
        <w:rPr>
          <w:sz w:val="28"/>
          <w:szCs w:val="28"/>
        </w:rPr>
      </w:pPr>
      <w:r w:rsidRPr="00E476FF">
        <w:rPr>
          <w:sz w:val="28"/>
          <w:szCs w:val="28"/>
        </w:rPr>
        <w:t xml:space="preserve">На нашу думку, антикризове управління </w:t>
      </w:r>
      <w:r w:rsidRPr="00E476FF">
        <w:rPr>
          <w:sz w:val="28"/>
        </w:rPr>
        <w:t xml:space="preserve">– </w:t>
      </w:r>
      <w:r w:rsidRPr="00E476FF">
        <w:rPr>
          <w:sz w:val="28"/>
          <w:szCs w:val="28"/>
        </w:rPr>
        <w:t xml:space="preserve">це комплексна система взаємопов’язаних заходів, яка зосереджується на запобіганні кризових процесів, явищ і дій,  зосереджується на забезпеченні обставин, які б усували передумови і наслідки їх появу згідно з прогнозуванням соціально-економічного розвитку </w:t>
      </w:r>
      <w:r w:rsidRPr="00E476FF">
        <w:rPr>
          <w:rFonts w:eastAsia="Calibri"/>
          <w:sz w:val="28"/>
          <w:szCs w:val="28"/>
          <w:lang w:eastAsia="en-US"/>
        </w:rPr>
        <w:t>суб’єкта господарювання в  умовах глобальних викликів</w:t>
      </w:r>
      <w:r w:rsidRPr="00E476FF">
        <w:rPr>
          <w:sz w:val="28"/>
          <w:szCs w:val="28"/>
        </w:rPr>
        <w:t xml:space="preserve">, та втіленні антикризової стратегії для зміцнення конкурентних позицій </w:t>
      </w:r>
      <w:r w:rsidRPr="00E476FF">
        <w:rPr>
          <w:rFonts w:eastAsia="Calibri"/>
          <w:sz w:val="28"/>
          <w:szCs w:val="28"/>
          <w:lang w:eastAsia="en-US"/>
        </w:rPr>
        <w:t xml:space="preserve">суб’єкта господарювання  </w:t>
      </w:r>
      <w:r w:rsidRPr="00E476FF">
        <w:rPr>
          <w:sz w:val="28"/>
          <w:szCs w:val="28"/>
        </w:rPr>
        <w:t>в умовах ринкового середовища.</w:t>
      </w:r>
    </w:p>
    <w:p w:rsidR="00607A03" w:rsidRPr="00E476FF" w:rsidRDefault="00607A03" w:rsidP="00607A03">
      <w:pPr>
        <w:tabs>
          <w:tab w:val="left" w:pos="360"/>
          <w:tab w:val="left" w:pos="2880"/>
          <w:tab w:val="left" w:pos="8820"/>
        </w:tabs>
        <w:autoSpaceDE w:val="0"/>
        <w:autoSpaceDN w:val="0"/>
        <w:adjustRightInd w:val="0"/>
        <w:spacing w:line="360" w:lineRule="auto"/>
        <w:ind w:firstLine="720"/>
        <w:jc w:val="both"/>
        <w:rPr>
          <w:sz w:val="28"/>
          <w:szCs w:val="28"/>
        </w:rPr>
      </w:pPr>
      <w:r w:rsidRPr="00E476FF">
        <w:rPr>
          <w:sz w:val="28"/>
          <w:szCs w:val="28"/>
        </w:rPr>
        <w:t>Основні процеси антикризового управління:</w:t>
      </w:r>
    </w:p>
    <w:p w:rsidR="00607A03"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передкризове управління суб’єктом господарювання в  умовах глобальних викликів;</w:t>
      </w:r>
    </w:p>
    <w:p w:rsidR="00607A03"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управління в умовах кризи;</w:t>
      </w:r>
    </w:p>
    <w:p w:rsidR="00607A03"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управління процесами виходу суб’єкта господарювання в  умовах глобальних викликів з кризи;</w:t>
      </w:r>
    </w:p>
    <w:p w:rsidR="00607A03"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своєчасність управлінського впливу у відповідній соціально-економічній системі;</w:t>
      </w:r>
    </w:p>
    <w:p w:rsidR="00607A03"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стабілізація стану суб’єкта господарювання в  умовах глобальних викликів;</w:t>
      </w:r>
    </w:p>
    <w:p w:rsidR="00607A03"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нівелювання відхилень у відповідній соціально-економічній системі.</w:t>
      </w:r>
    </w:p>
    <w:p w:rsidR="00607A03" w:rsidRPr="00E476FF" w:rsidRDefault="00607A03" w:rsidP="00607A03">
      <w:pPr>
        <w:tabs>
          <w:tab w:val="left" w:pos="360"/>
          <w:tab w:val="left" w:pos="2880"/>
          <w:tab w:val="left" w:pos="8820"/>
        </w:tabs>
        <w:autoSpaceDE w:val="0"/>
        <w:autoSpaceDN w:val="0"/>
        <w:adjustRightInd w:val="0"/>
        <w:spacing w:line="360" w:lineRule="auto"/>
        <w:ind w:firstLine="720"/>
        <w:jc w:val="both"/>
        <w:rPr>
          <w:color w:val="200F03"/>
          <w:sz w:val="28"/>
          <w:szCs w:val="28"/>
        </w:rPr>
      </w:pPr>
      <w:r w:rsidRPr="00E476FF">
        <w:rPr>
          <w:color w:val="200F03"/>
          <w:sz w:val="28"/>
          <w:szCs w:val="28"/>
        </w:rPr>
        <w:t xml:space="preserve">Як систематичний процес ідентифікації, дослідження і реагування на потенційні загрози дуже близьким до поняття «антикризове управління </w:t>
      </w:r>
      <w:r w:rsidRPr="00E476FF">
        <w:rPr>
          <w:rFonts w:eastAsia="Calibri"/>
          <w:sz w:val="28"/>
          <w:szCs w:val="28"/>
          <w:lang w:eastAsia="en-US"/>
        </w:rPr>
        <w:t>у відповідній соціально-економічній системі</w:t>
      </w:r>
      <w:r w:rsidRPr="00E476FF">
        <w:rPr>
          <w:color w:val="200F03"/>
          <w:sz w:val="28"/>
          <w:szCs w:val="28"/>
        </w:rPr>
        <w:t xml:space="preserve">» є термін «ризик-менеджмент </w:t>
      </w:r>
      <w:r w:rsidRPr="00E476FF">
        <w:rPr>
          <w:rFonts w:eastAsia="Calibri"/>
          <w:sz w:val="28"/>
          <w:szCs w:val="28"/>
          <w:lang w:eastAsia="en-US"/>
        </w:rPr>
        <w:t>у відповідній соціально-економічній системі</w:t>
      </w:r>
      <w:r w:rsidRPr="00E476FF">
        <w:rPr>
          <w:color w:val="200F03"/>
          <w:sz w:val="28"/>
          <w:szCs w:val="28"/>
        </w:rPr>
        <w:t xml:space="preserve">». </w:t>
      </w:r>
    </w:p>
    <w:p w:rsidR="00607A03" w:rsidRPr="00E476FF" w:rsidRDefault="00607A03" w:rsidP="00607A03">
      <w:pPr>
        <w:tabs>
          <w:tab w:val="left" w:pos="360"/>
          <w:tab w:val="left" w:pos="2880"/>
          <w:tab w:val="left" w:pos="8820"/>
        </w:tabs>
        <w:autoSpaceDE w:val="0"/>
        <w:autoSpaceDN w:val="0"/>
        <w:adjustRightInd w:val="0"/>
        <w:spacing w:line="360" w:lineRule="auto"/>
        <w:ind w:firstLine="720"/>
        <w:jc w:val="both"/>
        <w:rPr>
          <w:color w:val="200F03"/>
          <w:sz w:val="28"/>
          <w:szCs w:val="28"/>
        </w:rPr>
      </w:pPr>
      <w:r w:rsidRPr="00E476FF">
        <w:rPr>
          <w:color w:val="200F03"/>
          <w:sz w:val="28"/>
          <w:szCs w:val="28"/>
        </w:rPr>
        <w:t xml:space="preserve">Його основним напрямом є спрямування на максимізацію ймовірності настання позитивних явищ і мінімізацію ймовірності настання подій, що не відповідають цілям </w:t>
      </w:r>
      <w:r w:rsidRPr="00E476FF">
        <w:rPr>
          <w:rFonts w:eastAsia="Calibri"/>
          <w:sz w:val="28"/>
          <w:szCs w:val="28"/>
          <w:lang w:eastAsia="en-US"/>
        </w:rPr>
        <w:t>суб’єкта господарювання в  умовах глобальних викликів</w:t>
      </w:r>
      <w:r w:rsidRPr="00E476FF">
        <w:rPr>
          <w:color w:val="200F03"/>
          <w:sz w:val="28"/>
          <w:szCs w:val="28"/>
        </w:rPr>
        <w:t xml:space="preserve">. Усі різноманітні формулювання щодо змістовного навантаження антикризового управління </w:t>
      </w:r>
      <w:r w:rsidR="002633F5" w:rsidRPr="00E476FF">
        <w:rPr>
          <w:rFonts w:eastAsia="Calibri"/>
          <w:sz w:val="28"/>
          <w:szCs w:val="28"/>
          <w:lang w:eastAsia="en-US"/>
        </w:rPr>
        <w:t>суб’єкта господарювання в  умовах глобальних викликів</w:t>
      </w:r>
      <w:r w:rsidR="002633F5" w:rsidRPr="00E476FF">
        <w:rPr>
          <w:color w:val="200F03"/>
          <w:sz w:val="28"/>
          <w:szCs w:val="28"/>
        </w:rPr>
        <w:t xml:space="preserve"> </w:t>
      </w:r>
      <w:r w:rsidRPr="00E476FF">
        <w:rPr>
          <w:color w:val="200F03"/>
          <w:sz w:val="28"/>
          <w:szCs w:val="28"/>
        </w:rPr>
        <w:t xml:space="preserve">можна узагальнити у його особливостях: </w:t>
      </w:r>
    </w:p>
    <w:p w:rsidR="002633F5"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метою антикризового управління у відповідній соціально-економічній системі є забезпечення стійкості </w:t>
      </w:r>
      <w:r w:rsidR="002633F5" w:rsidRPr="00E476FF">
        <w:rPr>
          <w:rFonts w:ascii="Times New Roman" w:eastAsia="Calibri" w:hAnsi="Times New Roman"/>
          <w:sz w:val="28"/>
          <w:szCs w:val="28"/>
          <w:lang w:val="uk-UA" w:eastAsia="en-US"/>
        </w:rPr>
        <w:t>суб’єкта господарювання в  умовах глобальних викликів</w:t>
      </w:r>
      <w:r w:rsidRPr="00E476FF">
        <w:rPr>
          <w:rFonts w:ascii="Times New Roman" w:eastAsia="Calibri" w:hAnsi="Times New Roman"/>
          <w:sz w:val="28"/>
          <w:szCs w:val="28"/>
          <w:lang w:val="uk-UA" w:eastAsia="en-US"/>
        </w:rPr>
        <w:t xml:space="preserve">; </w:t>
      </w:r>
    </w:p>
    <w:p w:rsidR="002633F5"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антикризове управління</w:t>
      </w:r>
      <w:r w:rsidR="002633F5" w:rsidRPr="00E476FF">
        <w:rPr>
          <w:rFonts w:ascii="Times New Roman" w:eastAsia="Calibri" w:hAnsi="Times New Roman"/>
          <w:sz w:val="28"/>
          <w:szCs w:val="28"/>
          <w:lang w:val="uk-UA" w:eastAsia="en-US"/>
        </w:rPr>
        <w:t xml:space="preserve"> суб’єкта господарювання в  умовах глобальних викликів</w:t>
      </w:r>
      <w:r w:rsidRPr="00E476FF">
        <w:rPr>
          <w:rFonts w:ascii="Times New Roman" w:eastAsia="Calibri" w:hAnsi="Times New Roman"/>
          <w:sz w:val="28"/>
          <w:szCs w:val="28"/>
          <w:lang w:val="uk-UA" w:eastAsia="en-US"/>
        </w:rPr>
        <w:t xml:space="preserve"> має на меті вчасне, адекватне та дійове реагування на зміни зовнішнього середовища; </w:t>
      </w:r>
    </w:p>
    <w:p w:rsidR="002633F5"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основою антикризового управління </w:t>
      </w:r>
      <w:r w:rsidR="002633F5" w:rsidRPr="00E476FF">
        <w:rPr>
          <w:rFonts w:ascii="Times New Roman" w:eastAsia="Calibri" w:hAnsi="Times New Roman"/>
          <w:sz w:val="28"/>
          <w:szCs w:val="28"/>
          <w:lang w:val="uk-UA" w:eastAsia="en-US"/>
        </w:rPr>
        <w:t xml:space="preserve">у відповідній соціально-економічній системі </w:t>
      </w:r>
      <w:r w:rsidRPr="00E476FF">
        <w:rPr>
          <w:rFonts w:ascii="Times New Roman" w:eastAsia="Calibri" w:hAnsi="Times New Roman"/>
          <w:sz w:val="28"/>
          <w:szCs w:val="28"/>
          <w:lang w:val="uk-UA" w:eastAsia="en-US"/>
        </w:rPr>
        <w:t xml:space="preserve">є процес безперебійного пошуку інноваційних здобутків у всіх сферах діяльності </w:t>
      </w:r>
      <w:r w:rsidR="002633F5" w:rsidRPr="00E476FF">
        <w:rPr>
          <w:rFonts w:ascii="Times New Roman" w:eastAsia="Calibri" w:hAnsi="Times New Roman"/>
          <w:sz w:val="28"/>
          <w:szCs w:val="28"/>
          <w:lang w:val="uk-UA" w:eastAsia="en-US"/>
        </w:rPr>
        <w:t>суб’єкта господарювання в  умовах глобальних викликів</w:t>
      </w:r>
      <w:r w:rsidRPr="00E476FF">
        <w:rPr>
          <w:rFonts w:ascii="Times New Roman" w:eastAsia="Calibri" w:hAnsi="Times New Roman"/>
          <w:sz w:val="28"/>
          <w:szCs w:val="28"/>
          <w:lang w:val="uk-UA" w:eastAsia="en-US"/>
        </w:rPr>
        <w:t xml:space="preserve">; </w:t>
      </w:r>
    </w:p>
    <w:p w:rsidR="002633F5" w:rsidRPr="00E476FF" w:rsidRDefault="00607A03" w:rsidP="00441120">
      <w:pPr>
        <w:pStyle w:val="af4"/>
        <w:numPr>
          <w:ilvl w:val="0"/>
          <w:numId w:val="6"/>
        </w:numPr>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антикризове управління повинно реалізовуватися невіддільно від загальної стратегії </w:t>
      </w:r>
      <w:r w:rsidR="002633F5" w:rsidRPr="00E476FF">
        <w:rPr>
          <w:rFonts w:ascii="Times New Roman" w:eastAsia="Calibri" w:hAnsi="Times New Roman"/>
          <w:sz w:val="28"/>
          <w:szCs w:val="28"/>
          <w:lang w:val="uk-UA" w:eastAsia="en-US"/>
        </w:rPr>
        <w:t>суб’єкта господарювання в  умовах глобальних викликів</w:t>
      </w:r>
      <w:r w:rsidRPr="00E476FF">
        <w:rPr>
          <w:rFonts w:ascii="Times New Roman" w:eastAsia="Calibri" w:hAnsi="Times New Roman"/>
          <w:sz w:val="28"/>
          <w:szCs w:val="28"/>
          <w:lang w:val="uk-UA" w:eastAsia="en-US"/>
        </w:rPr>
        <w:t xml:space="preserve">. </w:t>
      </w:r>
    </w:p>
    <w:p w:rsidR="002633F5" w:rsidRPr="00E476FF" w:rsidRDefault="002633F5" w:rsidP="00607A03">
      <w:pPr>
        <w:tabs>
          <w:tab w:val="left" w:pos="360"/>
          <w:tab w:val="left" w:pos="2880"/>
          <w:tab w:val="left" w:pos="8820"/>
        </w:tabs>
        <w:autoSpaceDE w:val="0"/>
        <w:autoSpaceDN w:val="0"/>
        <w:adjustRightInd w:val="0"/>
        <w:spacing w:line="360" w:lineRule="auto"/>
        <w:ind w:firstLine="720"/>
        <w:jc w:val="both"/>
        <w:rPr>
          <w:color w:val="200F03"/>
          <w:sz w:val="28"/>
          <w:szCs w:val="28"/>
        </w:rPr>
      </w:pPr>
      <w:r w:rsidRPr="00E476FF">
        <w:rPr>
          <w:color w:val="200F03"/>
          <w:sz w:val="28"/>
          <w:szCs w:val="28"/>
        </w:rPr>
        <w:t>Основна м</w:t>
      </w:r>
      <w:r w:rsidR="00607A03" w:rsidRPr="00E476FF">
        <w:rPr>
          <w:color w:val="200F03"/>
          <w:sz w:val="28"/>
          <w:szCs w:val="28"/>
        </w:rPr>
        <w:t xml:space="preserve">ета антикризового управління </w:t>
      </w:r>
      <w:r w:rsidRPr="00E476FF">
        <w:rPr>
          <w:color w:val="200F03"/>
          <w:sz w:val="28"/>
          <w:szCs w:val="28"/>
        </w:rPr>
        <w:t xml:space="preserve">у </w:t>
      </w:r>
      <w:r w:rsidRPr="00E476FF">
        <w:rPr>
          <w:rFonts w:eastAsia="Calibri"/>
          <w:sz w:val="28"/>
          <w:szCs w:val="28"/>
          <w:lang w:eastAsia="en-US"/>
        </w:rPr>
        <w:t>суб’єкта господарювання в  умовах глобальних викликів</w:t>
      </w:r>
      <w:r w:rsidRPr="00E476FF">
        <w:rPr>
          <w:color w:val="200F03"/>
          <w:sz w:val="28"/>
          <w:szCs w:val="28"/>
        </w:rPr>
        <w:t xml:space="preserve"> </w:t>
      </w:r>
      <w:r w:rsidR="00607A03" w:rsidRPr="00E476FF">
        <w:rPr>
          <w:color w:val="200F03"/>
          <w:sz w:val="28"/>
          <w:szCs w:val="28"/>
        </w:rPr>
        <w:t>полягає у вчасному прогнозуванні, розумному розпізнаванні та благополучному подоланні криз</w:t>
      </w:r>
      <w:r w:rsidRPr="00E476FF">
        <w:rPr>
          <w:color w:val="200F03"/>
          <w:sz w:val="28"/>
          <w:szCs w:val="28"/>
        </w:rPr>
        <w:t xml:space="preserve"> </w:t>
      </w:r>
      <w:r w:rsidRPr="00E476FF">
        <w:rPr>
          <w:rFonts w:eastAsia="Calibri"/>
          <w:sz w:val="28"/>
          <w:szCs w:val="28"/>
          <w:lang w:eastAsia="en-US"/>
        </w:rPr>
        <w:t>у відповідній соціально-економічній системі</w:t>
      </w:r>
      <w:r w:rsidR="00607A03" w:rsidRPr="00E476FF">
        <w:rPr>
          <w:color w:val="200F03"/>
          <w:sz w:val="28"/>
          <w:szCs w:val="28"/>
        </w:rPr>
        <w:t xml:space="preserve">. </w:t>
      </w:r>
    </w:p>
    <w:p w:rsidR="002633F5" w:rsidRPr="00E476FF" w:rsidRDefault="00607A03" w:rsidP="00607A03">
      <w:pPr>
        <w:tabs>
          <w:tab w:val="left" w:pos="360"/>
          <w:tab w:val="left" w:pos="2880"/>
          <w:tab w:val="left" w:pos="8820"/>
        </w:tabs>
        <w:autoSpaceDE w:val="0"/>
        <w:autoSpaceDN w:val="0"/>
        <w:adjustRightInd w:val="0"/>
        <w:spacing w:line="360" w:lineRule="auto"/>
        <w:ind w:firstLine="720"/>
        <w:jc w:val="both"/>
        <w:rPr>
          <w:color w:val="200F03"/>
          <w:sz w:val="28"/>
          <w:szCs w:val="28"/>
        </w:rPr>
      </w:pPr>
      <w:r w:rsidRPr="00E476FF">
        <w:rPr>
          <w:color w:val="200F03"/>
          <w:sz w:val="28"/>
          <w:szCs w:val="28"/>
        </w:rPr>
        <w:t xml:space="preserve">Об’єкт антикризового управління – поява та поглиблення </w:t>
      </w:r>
      <w:r w:rsidR="002633F5" w:rsidRPr="00E476FF">
        <w:rPr>
          <w:color w:val="200F03"/>
          <w:sz w:val="28"/>
          <w:szCs w:val="28"/>
        </w:rPr>
        <w:t xml:space="preserve">негативних процесів дій, </w:t>
      </w:r>
      <w:r w:rsidRPr="00E476FF">
        <w:rPr>
          <w:color w:val="200F03"/>
          <w:sz w:val="28"/>
          <w:szCs w:val="28"/>
        </w:rPr>
        <w:t>кризи, що розвива</w:t>
      </w:r>
      <w:r w:rsidR="002633F5" w:rsidRPr="00E476FF">
        <w:rPr>
          <w:color w:val="200F03"/>
          <w:sz w:val="28"/>
          <w:szCs w:val="28"/>
        </w:rPr>
        <w:t>ю</w:t>
      </w:r>
      <w:r w:rsidRPr="00E476FF">
        <w:rPr>
          <w:color w:val="200F03"/>
          <w:sz w:val="28"/>
          <w:szCs w:val="28"/>
        </w:rPr>
        <w:t xml:space="preserve">ться </w:t>
      </w:r>
      <w:r w:rsidR="002633F5" w:rsidRPr="00E476FF">
        <w:rPr>
          <w:color w:val="200F03"/>
          <w:sz w:val="28"/>
          <w:szCs w:val="28"/>
        </w:rPr>
        <w:t xml:space="preserve">у </w:t>
      </w:r>
      <w:r w:rsidR="002633F5" w:rsidRPr="00E476FF">
        <w:rPr>
          <w:rFonts w:eastAsia="Calibri"/>
          <w:sz w:val="28"/>
          <w:szCs w:val="28"/>
          <w:lang w:eastAsia="en-US"/>
        </w:rPr>
        <w:t>суб’єкта господарювання в  умовах глобальних викликів</w:t>
      </w:r>
      <w:r w:rsidRPr="00E476FF">
        <w:rPr>
          <w:color w:val="200F03"/>
          <w:sz w:val="28"/>
          <w:szCs w:val="28"/>
        </w:rPr>
        <w:t>, усунення ї</w:t>
      </w:r>
      <w:r w:rsidR="002633F5" w:rsidRPr="00E476FF">
        <w:rPr>
          <w:color w:val="200F03"/>
          <w:sz w:val="28"/>
          <w:szCs w:val="28"/>
        </w:rPr>
        <w:t>х</w:t>
      </w:r>
      <w:r w:rsidRPr="00E476FF">
        <w:rPr>
          <w:color w:val="200F03"/>
          <w:sz w:val="28"/>
          <w:szCs w:val="28"/>
        </w:rPr>
        <w:t xml:space="preserve"> та запобігання виникненню </w:t>
      </w:r>
      <w:r w:rsidR="002633F5" w:rsidRPr="00E476FF">
        <w:rPr>
          <w:rFonts w:eastAsia="Calibri"/>
          <w:sz w:val="28"/>
          <w:szCs w:val="28"/>
          <w:lang w:eastAsia="en-US"/>
        </w:rPr>
        <w:t>у відповідній соціально-економічній системі</w:t>
      </w:r>
      <w:r w:rsidR="002633F5" w:rsidRPr="00E476FF">
        <w:rPr>
          <w:color w:val="200F03"/>
          <w:sz w:val="28"/>
          <w:szCs w:val="28"/>
        </w:rPr>
        <w:t xml:space="preserve"> в</w:t>
      </w:r>
      <w:r w:rsidRPr="00E476FF">
        <w:rPr>
          <w:color w:val="200F03"/>
          <w:sz w:val="28"/>
          <w:szCs w:val="28"/>
        </w:rPr>
        <w:t xml:space="preserve"> майбутньому</w:t>
      </w:r>
      <w:r w:rsidR="002633F5" w:rsidRPr="00E476FF">
        <w:rPr>
          <w:color w:val="200F03"/>
          <w:sz w:val="28"/>
          <w:szCs w:val="28"/>
        </w:rPr>
        <w:t>.</w:t>
      </w:r>
    </w:p>
    <w:p w:rsidR="002633F5" w:rsidRPr="00E476FF" w:rsidRDefault="002633F5" w:rsidP="00607A03">
      <w:pPr>
        <w:tabs>
          <w:tab w:val="left" w:pos="360"/>
          <w:tab w:val="left" w:pos="2880"/>
          <w:tab w:val="left" w:pos="8820"/>
        </w:tabs>
        <w:autoSpaceDE w:val="0"/>
        <w:autoSpaceDN w:val="0"/>
        <w:adjustRightInd w:val="0"/>
        <w:spacing w:line="360" w:lineRule="auto"/>
        <w:ind w:firstLine="720"/>
        <w:jc w:val="both"/>
        <w:rPr>
          <w:sz w:val="28"/>
          <w:szCs w:val="28"/>
        </w:rPr>
      </w:pPr>
      <w:r w:rsidRPr="00E476FF">
        <w:rPr>
          <w:sz w:val="28"/>
          <w:szCs w:val="28"/>
        </w:rPr>
        <w:t>С</w:t>
      </w:r>
      <w:r w:rsidR="00607A03" w:rsidRPr="00E476FF">
        <w:rPr>
          <w:sz w:val="28"/>
          <w:szCs w:val="28"/>
        </w:rPr>
        <w:t xml:space="preserve">уб’єкт </w:t>
      </w:r>
      <w:r w:rsidRPr="00E476FF">
        <w:rPr>
          <w:sz w:val="28"/>
          <w:szCs w:val="28"/>
        </w:rPr>
        <w:t xml:space="preserve">антикризового управління </w:t>
      </w:r>
      <w:r w:rsidR="00607A03" w:rsidRPr="00E476FF">
        <w:rPr>
          <w:sz w:val="28"/>
          <w:szCs w:val="28"/>
        </w:rPr>
        <w:t xml:space="preserve">– управлінський персонал </w:t>
      </w:r>
      <w:r w:rsidRPr="00E476FF">
        <w:rPr>
          <w:sz w:val="28"/>
          <w:szCs w:val="28"/>
        </w:rPr>
        <w:t>суб’єкта господарювання в  умовах глобальних викликів</w:t>
      </w:r>
      <w:r w:rsidR="00607A03" w:rsidRPr="00E476FF">
        <w:rPr>
          <w:sz w:val="28"/>
          <w:szCs w:val="28"/>
        </w:rPr>
        <w:t xml:space="preserve">, що втілює на практиці антикризові заходи. </w:t>
      </w:r>
    </w:p>
    <w:p w:rsidR="00607A03" w:rsidRPr="00E476FF" w:rsidRDefault="00607A03" w:rsidP="00607A03">
      <w:pPr>
        <w:tabs>
          <w:tab w:val="left" w:pos="360"/>
          <w:tab w:val="left" w:pos="2880"/>
          <w:tab w:val="left" w:pos="8820"/>
        </w:tabs>
        <w:autoSpaceDE w:val="0"/>
        <w:autoSpaceDN w:val="0"/>
        <w:adjustRightInd w:val="0"/>
        <w:spacing w:line="360" w:lineRule="auto"/>
        <w:ind w:firstLine="720"/>
        <w:jc w:val="both"/>
        <w:rPr>
          <w:sz w:val="28"/>
          <w:szCs w:val="28"/>
        </w:rPr>
      </w:pPr>
      <w:r w:rsidRPr="00E476FF">
        <w:rPr>
          <w:sz w:val="28"/>
          <w:szCs w:val="28"/>
        </w:rPr>
        <w:t xml:space="preserve">Функції антикризового управління розкривають </w:t>
      </w:r>
      <w:r w:rsidR="002633F5" w:rsidRPr="00E476FF">
        <w:rPr>
          <w:sz w:val="28"/>
          <w:szCs w:val="28"/>
        </w:rPr>
        <w:t xml:space="preserve">певні </w:t>
      </w:r>
      <w:r w:rsidRPr="00E476FF">
        <w:rPr>
          <w:sz w:val="28"/>
          <w:szCs w:val="28"/>
        </w:rPr>
        <w:t xml:space="preserve">дії, </w:t>
      </w:r>
      <w:r w:rsidR="002633F5" w:rsidRPr="00E476FF">
        <w:rPr>
          <w:sz w:val="28"/>
          <w:szCs w:val="28"/>
        </w:rPr>
        <w:t>які</w:t>
      </w:r>
      <w:r w:rsidRPr="00E476FF">
        <w:rPr>
          <w:sz w:val="28"/>
          <w:szCs w:val="28"/>
        </w:rPr>
        <w:t xml:space="preserve"> саме </w:t>
      </w:r>
      <w:r w:rsidR="002633F5" w:rsidRPr="00E476FF">
        <w:rPr>
          <w:sz w:val="28"/>
          <w:szCs w:val="28"/>
        </w:rPr>
        <w:t xml:space="preserve">необхідно </w:t>
      </w:r>
      <w:r w:rsidRPr="00E476FF">
        <w:rPr>
          <w:sz w:val="28"/>
          <w:szCs w:val="28"/>
        </w:rPr>
        <w:t xml:space="preserve">зробити, щоб здійснювати успішне </w:t>
      </w:r>
      <w:r w:rsidR="002633F5" w:rsidRPr="00E476FF">
        <w:rPr>
          <w:sz w:val="28"/>
          <w:szCs w:val="28"/>
        </w:rPr>
        <w:t xml:space="preserve">управління суб’єктом господарювання </w:t>
      </w:r>
      <w:r w:rsidRPr="00E476FF">
        <w:rPr>
          <w:sz w:val="28"/>
          <w:szCs w:val="28"/>
        </w:rPr>
        <w:t>в умовах</w:t>
      </w:r>
      <w:r w:rsidR="002633F5" w:rsidRPr="00E476FF">
        <w:rPr>
          <w:sz w:val="28"/>
          <w:szCs w:val="28"/>
        </w:rPr>
        <w:t xml:space="preserve"> негативних процесів, явищ, дій і</w:t>
      </w:r>
      <w:r w:rsidRPr="00E476FF">
        <w:rPr>
          <w:sz w:val="28"/>
          <w:szCs w:val="28"/>
        </w:rPr>
        <w:t xml:space="preserve"> кризи, що насува</w:t>
      </w:r>
      <w:r w:rsidR="002633F5" w:rsidRPr="00E476FF">
        <w:rPr>
          <w:sz w:val="28"/>
          <w:szCs w:val="28"/>
        </w:rPr>
        <w:t>ю</w:t>
      </w:r>
      <w:r w:rsidRPr="00E476FF">
        <w:rPr>
          <w:sz w:val="28"/>
          <w:szCs w:val="28"/>
        </w:rPr>
        <w:t>ться, у самих умовах кризи і післякризовий період</w:t>
      </w:r>
      <w:r w:rsidR="002633F5" w:rsidRPr="00E476FF">
        <w:rPr>
          <w:sz w:val="28"/>
          <w:szCs w:val="28"/>
        </w:rPr>
        <w:t xml:space="preserve"> у відповідній соціально-економічній системі, а е</w:t>
      </w:r>
      <w:r w:rsidRPr="00E476FF">
        <w:rPr>
          <w:sz w:val="28"/>
          <w:szCs w:val="28"/>
        </w:rPr>
        <w:t xml:space="preserve">фективність антикризового управління визначається мірою здобуття його цілей – пом’якшення, обмеження </w:t>
      </w:r>
      <w:r w:rsidR="002633F5" w:rsidRPr="00E476FF">
        <w:rPr>
          <w:sz w:val="28"/>
          <w:szCs w:val="28"/>
        </w:rPr>
        <w:t>або</w:t>
      </w:r>
      <w:r w:rsidRPr="00E476FF">
        <w:rPr>
          <w:sz w:val="28"/>
          <w:szCs w:val="28"/>
        </w:rPr>
        <w:t xml:space="preserve"> використання кризових ситуацій порівняно з ресурсами, що були на це витрачені </w:t>
      </w:r>
      <w:r w:rsidR="002633F5" w:rsidRPr="00E476FF">
        <w:rPr>
          <w:sz w:val="28"/>
          <w:szCs w:val="28"/>
        </w:rPr>
        <w:t>суб’єктом господарювання в  умовах глобальних викликів</w:t>
      </w:r>
      <w:r w:rsidRPr="00E476FF">
        <w:rPr>
          <w:sz w:val="28"/>
          <w:szCs w:val="28"/>
        </w:rPr>
        <w:t>.</w:t>
      </w:r>
    </w:p>
    <w:p w:rsidR="00B60E68" w:rsidRPr="00E476FF" w:rsidRDefault="002633F5" w:rsidP="00B60E68">
      <w:pPr>
        <w:tabs>
          <w:tab w:val="left" w:pos="360"/>
          <w:tab w:val="left" w:pos="2880"/>
          <w:tab w:val="left" w:pos="8820"/>
        </w:tabs>
        <w:autoSpaceDE w:val="0"/>
        <w:autoSpaceDN w:val="0"/>
        <w:adjustRightInd w:val="0"/>
        <w:spacing w:line="360" w:lineRule="auto"/>
        <w:ind w:firstLine="720"/>
        <w:jc w:val="both"/>
        <w:rPr>
          <w:rFonts w:eastAsia="Calibri"/>
          <w:sz w:val="28"/>
          <w:szCs w:val="28"/>
          <w:lang w:eastAsia="en-US"/>
        </w:rPr>
      </w:pPr>
      <w:r w:rsidRPr="00E476FF">
        <w:rPr>
          <w:sz w:val="28"/>
          <w:szCs w:val="28"/>
        </w:rPr>
        <w:t xml:space="preserve">Для оцінки впливу кризових явищ на суб’єкта господарювання в  умовах глобальних викликів слід мати розуміння не тільки їх причин, а й можливі наслідки для відповідної соціально-економічної системи. Ними може стати як руйнування суб’єкта господарювання в  умовах глобальних викликів, так і його оновлення, як оздоровлення, так і виникнення у ньому нового витка негативних процесів і кризи. Щоб запобігти згубному впливу цих процесів у суб’єкта господарювання в  умовах глобальних викликів, застосовують антикризове управління як процес управління, який  надає можливість управлінському персоналу здійснювати свої функції так, щоб оптимально усувати невідкладні проблеми. Антикризове управління суб’єктом господарювання в  умовах глобальних викликів як система являє собою комплекс заходів стратегічного спрямування, що допомагають усувати </w:t>
      </w:r>
      <w:r w:rsidR="00B60E68" w:rsidRPr="00E476FF">
        <w:rPr>
          <w:sz w:val="28"/>
          <w:szCs w:val="28"/>
        </w:rPr>
        <w:t xml:space="preserve">негативні аспекти в його діяльності. </w:t>
      </w:r>
      <w:r w:rsidR="00B60E68" w:rsidRPr="00E476FF">
        <w:rPr>
          <w:rFonts w:eastAsia="Calibri"/>
          <w:sz w:val="28"/>
          <w:szCs w:val="28"/>
          <w:lang w:eastAsia="en-US"/>
        </w:rPr>
        <w:t xml:space="preserve">Кризи у соціально-економічних системах неоднакові не тільки зі своїх причин, дій і наслідків, але й за самою своєю суттю та характеристикою. Необхідність у розгалуженій класифікації криз у </w:t>
      </w:r>
      <w:r w:rsidR="00B60E68" w:rsidRPr="00E476FF">
        <w:rPr>
          <w:sz w:val="28"/>
          <w:szCs w:val="28"/>
        </w:rPr>
        <w:t>суб’єкта господарювання в  умовах глобальних викликів</w:t>
      </w:r>
      <w:r w:rsidR="00B60E68" w:rsidRPr="00E476FF">
        <w:rPr>
          <w:rFonts w:eastAsia="Calibri"/>
          <w:sz w:val="28"/>
          <w:szCs w:val="28"/>
          <w:lang w:eastAsia="en-US"/>
        </w:rPr>
        <w:t xml:space="preserve"> взаємопов’язана з диференціацією засобів і способів управління ними. </w:t>
      </w:r>
    </w:p>
    <w:p w:rsidR="00B60E68" w:rsidRPr="00E476FF" w:rsidRDefault="00B60E68" w:rsidP="00607A03">
      <w:pPr>
        <w:tabs>
          <w:tab w:val="left" w:pos="360"/>
          <w:tab w:val="left" w:pos="2880"/>
          <w:tab w:val="left" w:pos="8820"/>
        </w:tabs>
        <w:autoSpaceDE w:val="0"/>
        <w:autoSpaceDN w:val="0"/>
        <w:adjustRightInd w:val="0"/>
        <w:spacing w:line="360" w:lineRule="auto"/>
        <w:ind w:firstLine="720"/>
        <w:jc w:val="both"/>
        <w:rPr>
          <w:sz w:val="28"/>
          <w:szCs w:val="28"/>
        </w:rPr>
      </w:pPr>
    </w:p>
    <w:p w:rsidR="00607A03" w:rsidRPr="00E476FF" w:rsidRDefault="00607A03" w:rsidP="00607A03">
      <w:pPr>
        <w:tabs>
          <w:tab w:val="left" w:pos="360"/>
          <w:tab w:val="left" w:pos="2880"/>
          <w:tab w:val="left" w:pos="8820"/>
        </w:tabs>
        <w:autoSpaceDE w:val="0"/>
        <w:autoSpaceDN w:val="0"/>
        <w:adjustRightInd w:val="0"/>
        <w:spacing w:line="360" w:lineRule="auto"/>
        <w:ind w:firstLine="720"/>
        <w:jc w:val="both"/>
        <w:rPr>
          <w:sz w:val="28"/>
          <w:szCs w:val="28"/>
        </w:rPr>
      </w:pPr>
    </w:p>
    <w:p w:rsidR="00B60E68" w:rsidRPr="00E476FF" w:rsidRDefault="00B60E68" w:rsidP="00607A03">
      <w:pPr>
        <w:tabs>
          <w:tab w:val="left" w:pos="360"/>
          <w:tab w:val="left" w:pos="2880"/>
          <w:tab w:val="left" w:pos="8820"/>
        </w:tabs>
        <w:autoSpaceDE w:val="0"/>
        <w:autoSpaceDN w:val="0"/>
        <w:adjustRightInd w:val="0"/>
        <w:spacing w:line="360" w:lineRule="auto"/>
        <w:ind w:firstLine="720"/>
        <w:jc w:val="both"/>
        <w:rPr>
          <w:sz w:val="28"/>
          <w:szCs w:val="28"/>
        </w:rPr>
      </w:pPr>
    </w:p>
    <w:p w:rsidR="00E70F3C" w:rsidRPr="00E476FF" w:rsidRDefault="00F27F8C" w:rsidP="00E70F3C">
      <w:pPr>
        <w:autoSpaceDE w:val="0"/>
        <w:autoSpaceDN w:val="0"/>
        <w:adjustRightInd w:val="0"/>
        <w:spacing w:line="360" w:lineRule="auto"/>
        <w:ind w:firstLine="709"/>
        <w:jc w:val="both"/>
        <w:rPr>
          <w:rFonts w:eastAsia="Calibri"/>
          <w:sz w:val="28"/>
          <w:szCs w:val="28"/>
          <w:lang w:eastAsia="en-US"/>
        </w:rPr>
      </w:pPr>
      <w:r w:rsidRPr="00E476FF">
        <w:rPr>
          <w:spacing w:val="-10"/>
          <w:sz w:val="28"/>
          <w:szCs w:val="28"/>
        </w:rPr>
        <w:t>1.3</w:t>
      </w:r>
      <w:r w:rsidR="002F116C" w:rsidRPr="00E476FF">
        <w:rPr>
          <w:spacing w:val="-10"/>
          <w:sz w:val="28"/>
          <w:szCs w:val="28"/>
        </w:rPr>
        <w:t>.</w:t>
      </w:r>
      <w:r w:rsidR="007B0EA5" w:rsidRPr="00E476FF">
        <w:rPr>
          <w:spacing w:val="-10"/>
          <w:sz w:val="28"/>
          <w:szCs w:val="28"/>
        </w:rPr>
        <w:t xml:space="preserve"> </w:t>
      </w:r>
      <w:r w:rsidR="00E70F3C" w:rsidRPr="00E476FF">
        <w:rPr>
          <w:spacing w:val="-10"/>
          <w:sz w:val="28"/>
          <w:szCs w:val="28"/>
        </w:rPr>
        <w:t xml:space="preserve"> </w:t>
      </w:r>
      <w:r w:rsidR="00E70F3C" w:rsidRPr="00E476FF">
        <w:rPr>
          <w:bCs/>
          <w:sz w:val="28"/>
          <w:szCs w:val="28"/>
        </w:rPr>
        <w:t>Механізм антикризового управління суб’єктом господарювання в сучасних умовах</w:t>
      </w:r>
    </w:p>
    <w:p w:rsidR="00E70F3C" w:rsidRPr="00E476FF" w:rsidRDefault="00E70F3C" w:rsidP="00E70F3C">
      <w:pPr>
        <w:spacing w:line="360" w:lineRule="auto"/>
        <w:ind w:right="57" w:firstLine="709"/>
        <w:jc w:val="both"/>
        <w:rPr>
          <w:rFonts w:eastAsia="Calibri"/>
          <w:sz w:val="28"/>
          <w:szCs w:val="28"/>
          <w:lang w:eastAsia="en-US"/>
        </w:rPr>
      </w:pPr>
    </w:p>
    <w:p w:rsidR="00E70F3C" w:rsidRPr="00E476FF" w:rsidRDefault="00061084"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Для ефективного управління </w:t>
      </w:r>
      <w:r w:rsidRPr="00E476FF">
        <w:rPr>
          <w:sz w:val="28"/>
          <w:szCs w:val="28"/>
        </w:rPr>
        <w:t>суб’єктом господарювання в  умовах глобальних викликів</w:t>
      </w:r>
      <w:r w:rsidRPr="00E476FF">
        <w:rPr>
          <w:rFonts w:eastAsia="Calibri"/>
          <w:sz w:val="28"/>
          <w:szCs w:val="28"/>
          <w:lang w:eastAsia="en-US"/>
        </w:rPr>
        <w:t xml:space="preserve"> і постійної підтримки конкурентоспроможності його соціально-економічної системи  на достатньому рівні необхідно здійснювати безперервний моніторинг, діагностику й облік різноманітних зовнішніх і внутрішніх факторів, які впливають на стан </w:t>
      </w:r>
      <w:r w:rsidRPr="00E476FF">
        <w:rPr>
          <w:sz w:val="28"/>
          <w:szCs w:val="28"/>
        </w:rPr>
        <w:t>суб’єкта господарювання</w:t>
      </w:r>
      <w:r w:rsidRPr="00E476FF">
        <w:rPr>
          <w:rFonts w:eastAsia="Calibri"/>
          <w:sz w:val="28"/>
          <w:szCs w:val="28"/>
          <w:lang w:eastAsia="en-US"/>
        </w:rPr>
        <w:t xml:space="preserve"> в конкурентному ринковому середовищі. При цьому специфіка зовнішніх і внутрішніх чинників ризику полягає в тому, що останніми </w:t>
      </w:r>
      <w:r w:rsidRPr="00E476FF">
        <w:rPr>
          <w:sz w:val="28"/>
          <w:szCs w:val="28"/>
        </w:rPr>
        <w:t>суб’єкт господарювання в  умовах глобальних викликів</w:t>
      </w:r>
      <w:r w:rsidRPr="00E476FF">
        <w:rPr>
          <w:rFonts w:eastAsia="Calibri"/>
          <w:sz w:val="28"/>
          <w:szCs w:val="28"/>
          <w:lang w:eastAsia="en-US"/>
        </w:rPr>
        <w:t xml:space="preserve"> може активно маніпулювати в певних межах, а зовнішні чинники ризику є неконтрольованими, а також непередбаченими.</w:t>
      </w:r>
    </w:p>
    <w:p w:rsidR="00E70F3C" w:rsidRPr="00E476FF" w:rsidRDefault="00E70F3C" w:rsidP="00E70F3C">
      <w:pPr>
        <w:spacing w:line="360" w:lineRule="auto"/>
        <w:ind w:firstLine="709"/>
        <w:jc w:val="both"/>
        <w:rPr>
          <w:color w:val="231F20"/>
          <w:sz w:val="28"/>
          <w:szCs w:val="28"/>
          <w:bdr w:val="none" w:sz="0" w:space="0" w:color="auto" w:frame="1"/>
        </w:rPr>
      </w:pPr>
      <w:r w:rsidRPr="00E476FF">
        <w:rPr>
          <w:color w:val="231F20"/>
          <w:sz w:val="28"/>
          <w:szCs w:val="28"/>
          <w:bdr w:val="none" w:sz="0" w:space="0" w:color="auto" w:frame="1"/>
        </w:rPr>
        <w:t xml:space="preserve">Механізм </w:t>
      </w:r>
      <w:r w:rsidRPr="00E476FF">
        <w:rPr>
          <w:bCs/>
          <w:sz w:val="28"/>
          <w:szCs w:val="28"/>
        </w:rPr>
        <w:t xml:space="preserve">антикризового управління </w:t>
      </w:r>
      <w:r w:rsidR="00061084" w:rsidRPr="00E476FF">
        <w:rPr>
          <w:bCs/>
          <w:sz w:val="28"/>
          <w:szCs w:val="28"/>
        </w:rPr>
        <w:t>суб’єктом господарювання в сучасних умовах</w:t>
      </w:r>
      <w:r w:rsidRPr="00E476FF">
        <w:rPr>
          <w:color w:val="231F20"/>
          <w:sz w:val="28"/>
          <w:szCs w:val="28"/>
          <w:bdr w:val="none" w:sz="0" w:space="0" w:color="auto" w:frame="1"/>
        </w:rPr>
        <w:t xml:space="preserve"> містить </w:t>
      </w:r>
      <w:r w:rsidR="00061084" w:rsidRPr="00E476FF">
        <w:rPr>
          <w:color w:val="231F20"/>
          <w:sz w:val="28"/>
          <w:szCs w:val="28"/>
          <w:bdr w:val="none" w:sz="0" w:space="0" w:color="auto" w:frame="1"/>
        </w:rPr>
        <w:t xml:space="preserve">наступні </w:t>
      </w:r>
      <w:r w:rsidRPr="00E476FF">
        <w:rPr>
          <w:color w:val="231F20"/>
          <w:sz w:val="28"/>
          <w:szCs w:val="28"/>
          <w:bdr w:val="none" w:sz="0" w:space="0" w:color="auto" w:frame="1"/>
        </w:rPr>
        <w:t xml:space="preserve">системні компоненти:  </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цілі та завдання</w:t>
      </w:r>
      <w:r w:rsidR="00061084" w:rsidRPr="00E476FF">
        <w:rPr>
          <w:color w:val="231F20"/>
          <w:sz w:val="28"/>
          <w:szCs w:val="28"/>
          <w:bdr w:val="none" w:sz="0" w:space="0" w:color="auto" w:frame="1"/>
        </w:rPr>
        <w:t xml:space="preserve"> </w:t>
      </w:r>
      <w:r w:rsidR="00061084" w:rsidRPr="00E476FF">
        <w:rPr>
          <w:bCs/>
          <w:color w:val="231F20"/>
          <w:sz w:val="28"/>
          <w:szCs w:val="28"/>
          <w:bdr w:val="none" w:sz="0" w:space="0" w:color="auto" w:frame="1"/>
        </w:rPr>
        <w:t xml:space="preserve">антикризового </w:t>
      </w:r>
      <w:r w:rsidR="00061084" w:rsidRPr="00E476FF">
        <w:rPr>
          <w:bCs/>
          <w:sz w:val="28"/>
          <w:szCs w:val="28"/>
        </w:rPr>
        <w:t>управління суб’єктом господарювання в сучасних умовах</w:t>
      </w:r>
      <w:r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принципи та функції</w:t>
      </w:r>
      <w:r w:rsidR="00061084" w:rsidRPr="00E476FF">
        <w:rPr>
          <w:color w:val="231F20"/>
          <w:sz w:val="28"/>
          <w:szCs w:val="28"/>
          <w:bdr w:val="none" w:sz="0" w:space="0" w:color="auto" w:frame="1"/>
        </w:rPr>
        <w:t xml:space="preserve"> </w:t>
      </w:r>
      <w:r w:rsidR="00061084" w:rsidRPr="00E476FF">
        <w:rPr>
          <w:bCs/>
          <w:color w:val="231F20"/>
          <w:sz w:val="28"/>
          <w:szCs w:val="28"/>
          <w:bdr w:val="none" w:sz="0" w:space="0" w:color="auto" w:frame="1"/>
        </w:rPr>
        <w:t xml:space="preserve">антикризового </w:t>
      </w:r>
      <w:r w:rsidR="00061084" w:rsidRPr="00E476FF">
        <w:rPr>
          <w:bCs/>
          <w:sz w:val="28"/>
          <w:szCs w:val="28"/>
        </w:rPr>
        <w:t>управління суб’єктом господарювання в сучасних умовах</w:t>
      </w:r>
      <w:r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взаємозв’язок суб’єктів та об’єктів</w:t>
      </w:r>
      <w:r w:rsidR="00061084" w:rsidRPr="00E476FF">
        <w:rPr>
          <w:color w:val="231F20"/>
          <w:sz w:val="28"/>
          <w:szCs w:val="28"/>
          <w:bdr w:val="none" w:sz="0" w:space="0" w:color="auto" w:frame="1"/>
        </w:rPr>
        <w:t xml:space="preserve"> </w:t>
      </w:r>
      <w:r w:rsidR="00061084" w:rsidRPr="00E476FF">
        <w:rPr>
          <w:bCs/>
          <w:color w:val="231F20"/>
          <w:sz w:val="28"/>
          <w:szCs w:val="28"/>
          <w:bdr w:val="none" w:sz="0" w:space="0" w:color="auto" w:frame="1"/>
        </w:rPr>
        <w:t xml:space="preserve">антикризового </w:t>
      </w:r>
      <w:r w:rsidR="00061084" w:rsidRPr="00E476FF">
        <w:rPr>
          <w:bCs/>
          <w:sz w:val="28"/>
          <w:szCs w:val="28"/>
        </w:rPr>
        <w:t>управління суб’єктом господарювання в сучасних умовах</w:t>
      </w:r>
      <w:r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інструмент</w:t>
      </w:r>
      <w:r w:rsidR="00061084" w:rsidRPr="00E476FF">
        <w:rPr>
          <w:color w:val="231F20"/>
          <w:sz w:val="28"/>
          <w:szCs w:val="28"/>
          <w:bdr w:val="none" w:sz="0" w:space="0" w:color="auto" w:frame="1"/>
        </w:rPr>
        <w:t>альна підтримка;</w:t>
      </w:r>
    </w:p>
    <w:p w:rsidR="00E70F3C" w:rsidRPr="00E476FF" w:rsidRDefault="00061084"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загальні та проміжні </w:t>
      </w:r>
      <w:r w:rsidR="00E70F3C" w:rsidRPr="00E476FF">
        <w:rPr>
          <w:color w:val="231F20"/>
          <w:sz w:val="28"/>
          <w:szCs w:val="28"/>
          <w:bdr w:val="none" w:sz="0" w:space="0" w:color="auto" w:frame="1"/>
        </w:rPr>
        <w:t>результати.</w:t>
      </w:r>
    </w:p>
    <w:p w:rsidR="00E70F3C" w:rsidRPr="00E476FF" w:rsidRDefault="00061084" w:rsidP="00E70F3C">
      <w:pPr>
        <w:spacing w:line="360" w:lineRule="auto"/>
        <w:ind w:firstLine="709"/>
        <w:jc w:val="both"/>
        <w:rPr>
          <w:color w:val="231F20"/>
          <w:sz w:val="28"/>
          <w:szCs w:val="28"/>
          <w:bdr w:val="none" w:sz="0" w:space="0" w:color="auto" w:frame="1"/>
        </w:rPr>
      </w:pPr>
      <w:r w:rsidRPr="00E476FF">
        <w:rPr>
          <w:color w:val="231F20"/>
          <w:sz w:val="28"/>
          <w:szCs w:val="28"/>
          <w:bdr w:val="none" w:sz="0" w:space="0" w:color="auto" w:frame="1"/>
        </w:rPr>
        <w:t xml:space="preserve">Розробка </w:t>
      </w:r>
      <w:r w:rsidR="00E70F3C" w:rsidRPr="00E476FF">
        <w:rPr>
          <w:color w:val="231F20"/>
          <w:sz w:val="28"/>
          <w:szCs w:val="28"/>
          <w:bdr w:val="none" w:sz="0" w:space="0" w:color="auto" w:frame="1"/>
        </w:rPr>
        <w:t xml:space="preserve"> механізму </w:t>
      </w:r>
      <w:r w:rsidRPr="00E476FF">
        <w:rPr>
          <w:bCs/>
          <w:sz w:val="28"/>
          <w:szCs w:val="28"/>
        </w:rPr>
        <w:t>антикризового управління суб’єктом господарювання в сучасних умовах</w:t>
      </w:r>
      <w:r w:rsidR="00E70F3C" w:rsidRPr="00E476FF">
        <w:rPr>
          <w:color w:val="231F20"/>
          <w:sz w:val="28"/>
          <w:szCs w:val="28"/>
          <w:bdr w:val="none" w:sz="0" w:space="0" w:color="auto" w:frame="1"/>
        </w:rPr>
        <w:t xml:space="preserve"> </w:t>
      </w:r>
      <w:r w:rsidRPr="00E476FF">
        <w:rPr>
          <w:color w:val="231F20"/>
          <w:sz w:val="28"/>
          <w:szCs w:val="28"/>
          <w:bdr w:val="none" w:sz="0" w:space="0" w:color="auto" w:frame="1"/>
        </w:rPr>
        <w:t>забезпечує</w:t>
      </w:r>
      <w:r w:rsidR="00E70F3C" w:rsidRPr="00E476FF">
        <w:rPr>
          <w:color w:val="231F20"/>
          <w:sz w:val="28"/>
          <w:szCs w:val="28"/>
          <w:bdr w:val="none" w:sz="0" w:space="0" w:color="auto" w:frame="1"/>
        </w:rPr>
        <w:t xml:space="preserve"> підвищ</w:t>
      </w:r>
      <w:r w:rsidRPr="00E476FF">
        <w:rPr>
          <w:color w:val="231F20"/>
          <w:sz w:val="28"/>
          <w:szCs w:val="28"/>
          <w:bdr w:val="none" w:sz="0" w:space="0" w:color="auto" w:frame="1"/>
        </w:rPr>
        <w:t>ення</w:t>
      </w:r>
      <w:r w:rsidR="00E70F3C" w:rsidRPr="00E476FF">
        <w:rPr>
          <w:color w:val="231F20"/>
          <w:sz w:val="28"/>
          <w:szCs w:val="28"/>
          <w:bdr w:val="none" w:sz="0" w:space="0" w:color="auto" w:frame="1"/>
        </w:rPr>
        <w:t xml:space="preserve"> оптимальність використання </w:t>
      </w:r>
      <w:r w:rsidRPr="00E476FF">
        <w:rPr>
          <w:color w:val="231F20"/>
          <w:sz w:val="28"/>
          <w:szCs w:val="28"/>
          <w:bdr w:val="none" w:sz="0" w:space="0" w:color="auto" w:frame="1"/>
        </w:rPr>
        <w:t xml:space="preserve">господарського </w:t>
      </w:r>
      <w:r w:rsidR="00E70F3C" w:rsidRPr="00E476FF">
        <w:rPr>
          <w:color w:val="231F20"/>
          <w:sz w:val="28"/>
          <w:szCs w:val="28"/>
          <w:bdr w:val="none" w:sz="0" w:space="0" w:color="auto" w:frame="1"/>
        </w:rPr>
        <w:t xml:space="preserve">потенціалу з обов’язковим поступовим розв’язанням </w:t>
      </w:r>
      <w:r w:rsidRPr="00E476FF">
        <w:rPr>
          <w:color w:val="231F20"/>
          <w:sz w:val="28"/>
          <w:szCs w:val="28"/>
          <w:bdr w:val="none" w:sz="0" w:space="0" w:color="auto" w:frame="1"/>
        </w:rPr>
        <w:t>негативних аспектів</w:t>
      </w:r>
      <w:r w:rsidR="00E70F3C" w:rsidRPr="00E476FF">
        <w:rPr>
          <w:color w:val="231F20"/>
          <w:sz w:val="28"/>
          <w:szCs w:val="28"/>
          <w:bdr w:val="none" w:sz="0" w:space="0" w:color="auto" w:frame="1"/>
        </w:rPr>
        <w:t>, враховуючи внутрішнє та зовнішнє факторне середовище</w:t>
      </w:r>
      <w:r w:rsidRPr="00E476FF">
        <w:rPr>
          <w:color w:val="231F20"/>
          <w:sz w:val="28"/>
          <w:szCs w:val="28"/>
          <w:bdr w:val="none" w:sz="0" w:space="0" w:color="auto" w:frame="1"/>
        </w:rPr>
        <w:t xml:space="preserve"> </w:t>
      </w:r>
      <w:r w:rsidRPr="00E476FF">
        <w:rPr>
          <w:bCs/>
          <w:sz w:val="28"/>
          <w:szCs w:val="28"/>
        </w:rPr>
        <w:t>суб’єкта господарювання в сучасних умовах</w:t>
      </w:r>
      <w:r w:rsidR="00E70F3C" w:rsidRPr="00E476FF">
        <w:rPr>
          <w:color w:val="231F20"/>
          <w:sz w:val="28"/>
          <w:szCs w:val="28"/>
          <w:bdr w:val="none" w:sz="0" w:space="0" w:color="auto" w:frame="1"/>
        </w:rPr>
        <w:t xml:space="preserve">. </w:t>
      </w:r>
    </w:p>
    <w:p w:rsidR="00E70F3C" w:rsidRPr="00E476FF" w:rsidRDefault="00061084" w:rsidP="00E70F3C">
      <w:pPr>
        <w:spacing w:line="360" w:lineRule="auto"/>
        <w:ind w:firstLine="709"/>
        <w:jc w:val="both"/>
        <w:rPr>
          <w:color w:val="231F20"/>
          <w:sz w:val="28"/>
          <w:szCs w:val="28"/>
          <w:bdr w:val="none" w:sz="0" w:space="0" w:color="auto" w:frame="1"/>
        </w:rPr>
      </w:pPr>
      <w:r w:rsidRPr="00E476FF">
        <w:rPr>
          <w:sz w:val="28"/>
          <w:szCs w:val="28"/>
        </w:rPr>
        <w:t xml:space="preserve">Основні компоненти </w:t>
      </w:r>
      <w:r w:rsidR="00E70F3C" w:rsidRPr="00E476FF">
        <w:rPr>
          <w:color w:val="231F20"/>
          <w:sz w:val="28"/>
          <w:szCs w:val="28"/>
          <w:bdr w:val="none" w:sz="0" w:space="0" w:color="auto" w:frame="1"/>
        </w:rPr>
        <w:t xml:space="preserve">механізму забезпечення </w:t>
      </w:r>
      <w:r w:rsidRPr="00E476FF">
        <w:rPr>
          <w:bCs/>
          <w:sz w:val="28"/>
          <w:szCs w:val="28"/>
        </w:rPr>
        <w:t>антикризового управління суб’єктом господарювання в сучасних умовах</w:t>
      </w:r>
      <w:r w:rsidR="00E70F3C" w:rsidRPr="00E476FF">
        <w:rPr>
          <w:bCs/>
          <w:sz w:val="28"/>
          <w:szCs w:val="28"/>
        </w:rPr>
        <w:t xml:space="preserve"> </w:t>
      </w:r>
      <w:r w:rsidRPr="00E476FF">
        <w:rPr>
          <w:bCs/>
          <w:sz w:val="28"/>
          <w:szCs w:val="28"/>
        </w:rPr>
        <w:t xml:space="preserve">представлені на </w:t>
      </w:r>
      <w:r w:rsidR="00E70F3C" w:rsidRPr="00E476FF">
        <w:rPr>
          <w:bCs/>
          <w:sz w:val="28"/>
          <w:szCs w:val="28"/>
        </w:rPr>
        <w:t>рис. 1.</w:t>
      </w:r>
      <w:r w:rsidRPr="00E476FF">
        <w:rPr>
          <w:bCs/>
          <w:sz w:val="28"/>
          <w:szCs w:val="28"/>
        </w:rPr>
        <w:t>2</w:t>
      </w:r>
      <w:r w:rsidR="00E70F3C" w:rsidRPr="00E476FF">
        <w:rPr>
          <w:bCs/>
          <w:sz w:val="28"/>
          <w:szCs w:val="28"/>
        </w:rPr>
        <w:t xml:space="preserve">. </w:t>
      </w:r>
      <w:r w:rsidR="00E70F3C" w:rsidRPr="00E476FF">
        <w:rPr>
          <w:color w:val="231F20"/>
          <w:sz w:val="28"/>
          <w:szCs w:val="28"/>
          <w:bdr w:val="none" w:sz="0" w:space="0" w:color="auto" w:frame="1"/>
        </w:rPr>
        <w:t xml:space="preserve">     </w:t>
      </w:r>
    </w:p>
    <w:p w:rsidR="00665415" w:rsidRPr="00E476FF" w:rsidRDefault="00E70F3C"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Система антикризового управління </w:t>
      </w:r>
      <w:r w:rsidR="00665415" w:rsidRPr="00E476FF">
        <w:rPr>
          <w:bCs/>
          <w:sz w:val="28"/>
          <w:szCs w:val="28"/>
        </w:rPr>
        <w:t>суб’єктом господарювання в сучасних умовах</w:t>
      </w:r>
      <w:r w:rsidRPr="00E476FF">
        <w:rPr>
          <w:rFonts w:eastAsia="Calibri"/>
          <w:sz w:val="28"/>
          <w:szCs w:val="28"/>
          <w:lang w:eastAsia="en-US"/>
        </w:rPr>
        <w:t xml:space="preserve"> – це </w:t>
      </w:r>
      <w:r w:rsidR="00665415" w:rsidRPr="00E476FF">
        <w:rPr>
          <w:rFonts w:eastAsia="Calibri"/>
          <w:sz w:val="28"/>
          <w:szCs w:val="28"/>
          <w:lang w:eastAsia="en-US"/>
        </w:rPr>
        <w:t xml:space="preserve">загальна </w:t>
      </w:r>
      <w:r w:rsidRPr="00E476FF">
        <w:rPr>
          <w:rFonts w:eastAsia="Calibri"/>
          <w:sz w:val="28"/>
          <w:szCs w:val="28"/>
          <w:lang w:eastAsia="en-US"/>
        </w:rPr>
        <w:t xml:space="preserve">сукупність взаємопов’язаних </w:t>
      </w:r>
      <w:r w:rsidR="00665415" w:rsidRPr="00E476FF">
        <w:rPr>
          <w:rFonts w:eastAsia="Calibri"/>
          <w:sz w:val="28"/>
          <w:szCs w:val="28"/>
          <w:lang w:eastAsia="en-US"/>
        </w:rPr>
        <w:t>та взаємодоповнюючих компонентів</w:t>
      </w:r>
      <w:r w:rsidRPr="00E476FF">
        <w:rPr>
          <w:rFonts w:eastAsia="Calibri"/>
          <w:sz w:val="28"/>
          <w:szCs w:val="28"/>
          <w:lang w:eastAsia="en-US"/>
        </w:rPr>
        <w:t xml:space="preserve">, </w:t>
      </w:r>
      <w:r w:rsidR="00665415" w:rsidRPr="00E476FF">
        <w:rPr>
          <w:rFonts w:eastAsia="Calibri"/>
          <w:sz w:val="28"/>
          <w:szCs w:val="28"/>
          <w:lang w:eastAsia="en-US"/>
        </w:rPr>
        <w:t xml:space="preserve">а також </w:t>
      </w:r>
      <w:r w:rsidRPr="00E476FF">
        <w:rPr>
          <w:rFonts w:eastAsia="Calibri"/>
          <w:sz w:val="28"/>
          <w:szCs w:val="28"/>
          <w:lang w:eastAsia="en-US"/>
        </w:rPr>
        <w:t xml:space="preserve">узгоджена взаємодія яких </w:t>
      </w:r>
      <w:r w:rsidR="00665415" w:rsidRPr="00E476FF">
        <w:rPr>
          <w:rFonts w:eastAsia="Calibri"/>
          <w:sz w:val="28"/>
          <w:szCs w:val="28"/>
          <w:lang w:eastAsia="en-US"/>
        </w:rPr>
        <w:t>забезпечує</w:t>
      </w:r>
      <w:r w:rsidRPr="00E476FF">
        <w:rPr>
          <w:rFonts w:eastAsia="Calibri"/>
          <w:sz w:val="28"/>
          <w:szCs w:val="28"/>
          <w:lang w:eastAsia="en-US"/>
        </w:rPr>
        <w:t xml:space="preserve"> подоланн</w:t>
      </w:r>
      <w:r w:rsidR="00665415" w:rsidRPr="00E476FF">
        <w:rPr>
          <w:rFonts w:eastAsia="Calibri"/>
          <w:sz w:val="28"/>
          <w:szCs w:val="28"/>
          <w:lang w:eastAsia="en-US"/>
        </w:rPr>
        <w:t xml:space="preserve">я негативних процесів, явищ, дій та </w:t>
      </w:r>
      <w:r w:rsidRPr="00E476FF">
        <w:rPr>
          <w:rFonts w:eastAsia="Calibri"/>
          <w:sz w:val="28"/>
          <w:szCs w:val="28"/>
          <w:lang w:eastAsia="en-US"/>
        </w:rPr>
        <w:t xml:space="preserve">кризи </w:t>
      </w:r>
      <w:r w:rsidR="00665415" w:rsidRPr="00E476FF">
        <w:rPr>
          <w:rFonts w:eastAsia="Calibri"/>
          <w:sz w:val="28"/>
          <w:szCs w:val="28"/>
          <w:lang w:eastAsia="en-US"/>
        </w:rPr>
        <w:t>у відповідній соціально-економічній системі</w:t>
      </w:r>
      <w:r w:rsidRPr="00E476FF">
        <w:rPr>
          <w:rFonts w:eastAsia="Calibri"/>
          <w:sz w:val="28"/>
          <w:szCs w:val="28"/>
          <w:lang w:eastAsia="en-US"/>
        </w:rPr>
        <w:t xml:space="preserve">, виявленню ознак прояву кризи та відновленню стабільного функціонування </w:t>
      </w:r>
      <w:r w:rsidR="00665415" w:rsidRPr="00E476FF">
        <w:rPr>
          <w:bCs/>
          <w:sz w:val="28"/>
          <w:szCs w:val="28"/>
        </w:rPr>
        <w:t>суб’єкта господарювання в умовах</w:t>
      </w:r>
      <w:r w:rsidR="00665415" w:rsidRPr="00E476FF">
        <w:rPr>
          <w:rFonts w:eastAsia="Calibri"/>
          <w:sz w:val="28"/>
          <w:szCs w:val="28"/>
          <w:lang w:eastAsia="en-US"/>
        </w:rPr>
        <w:t xml:space="preserve"> в</w:t>
      </w:r>
      <w:r w:rsidRPr="00E476FF">
        <w:rPr>
          <w:rFonts w:eastAsia="Calibri"/>
          <w:sz w:val="28"/>
          <w:szCs w:val="28"/>
          <w:lang w:eastAsia="en-US"/>
        </w:rPr>
        <w:t>плив</w:t>
      </w:r>
      <w:r w:rsidR="00665415" w:rsidRPr="00E476FF">
        <w:rPr>
          <w:rFonts w:eastAsia="Calibri"/>
          <w:sz w:val="28"/>
          <w:szCs w:val="28"/>
          <w:lang w:eastAsia="en-US"/>
        </w:rPr>
        <w:t>у</w:t>
      </w:r>
      <w:r w:rsidRPr="00E476FF">
        <w:rPr>
          <w:rFonts w:eastAsia="Calibri"/>
          <w:sz w:val="28"/>
          <w:szCs w:val="28"/>
          <w:lang w:eastAsia="en-US"/>
        </w:rPr>
        <w:t xml:space="preserve"> несприятливих </w:t>
      </w:r>
      <w:r w:rsidR="00665415" w:rsidRPr="00E476FF">
        <w:rPr>
          <w:rFonts w:eastAsia="Calibri"/>
          <w:sz w:val="28"/>
          <w:szCs w:val="28"/>
          <w:lang w:eastAsia="en-US"/>
        </w:rPr>
        <w:t>факторів ендогенного та екзогенного середовища.</w:t>
      </w:r>
    </w:p>
    <w:p w:rsidR="00E70F3C" w:rsidRPr="00E476FF" w:rsidRDefault="00665415"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Базові компоненти </w:t>
      </w:r>
      <w:r w:rsidR="00E70F3C" w:rsidRPr="00E476FF">
        <w:rPr>
          <w:bCs/>
          <w:sz w:val="28"/>
          <w:szCs w:val="28"/>
        </w:rPr>
        <w:t xml:space="preserve">антикризового управління </w:t>
      </w:r>
      <w:r w:rsidRPr="00E476FF">
        <w:rPr>
          <w:bCs/>
          <w:sz w:val="28"/>
          <w:szCs w:val="28"/>
        </w:rPr>
        <w:t>суб’єктом господарювання в сучасних умовах</w:t>
      </w:r>
      <w:r w:rsidR="00E70F3C" w:rsidRPr="00E476FF">
        <w:rPr>
          <w:rFonts w:eastAsia="Calibri"/>
          <w:sz w:val="28"/>
          <w:szCs w:val="28"/>
          <w:lang w:eastAsia="en-US"/>
        </w:rPr>
        <w:t xml:space="preserve">: </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суб’єкт</w:t>
      </w:r>
      <w:r w:rsidR="00665415" w:rsidRPr="00E476FF">
        <w:rPr>
          <w:color w:val="231F20"/>
          <w:sz w:val="28"/>
          <w:szCs w:val="28"/>
          <w:bdr w:val="none" w:sz="0" w:space="0" w:color="auto" w:frame="1"/>
        </w:rPr>
        <w:t xml:space="preserve"> </w:t>
      </w:r>
      <w:r w:rsidR="00665415" w:rsidRPr="00E476FF">
        <w:rPr>
          <w:bCs/>
          <w:sz w:val="28"/>
          <w:szCs w:val="28"/>
        </w:rPr>
        <w:t>антикризового управління</w:t>
      </w:r>
      <w:r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об’єкт</w:t>
      </w:r>
      <w:r w:rsidR="00665415" w:rsidRPr="00E476FF">
        <w:rPr>
          <w:color w:val="231F20"/>
          <w:sz w:val="28"/>
          <w:szCs w:val="28"/>
          <w:bdr w:val="none" w:sz="0" w:space="0" w:color="auto" w:frame="1"/>
        </w:rPr>
        <w:t xml:space="preserve"> </w:t>
      </w:r>
      <w:r w:rsidR="00665415" w:rsidRPr="00E476FF">
        <w:rPr>
          <w:bCs/>
          <w:sz w:val="28"/>
          <w:szCs w:val="28"/>
        </w:rPr>
        <w:t>антикризового управління</w:t>
      </w:r>
      <w:r w:rsidRPr="00E476FF">
        <w:rPr>
          <w:color w:val="231F20"/>
          <w:sz w:val="28"/>
          <w:szCs w:val="28"/>
          <w:bdr w:val="none" w:sz="0" w:space="0" w:color="auto" w:frame="1"/>
        </w:rPr>
        <w:t>;</w:t>
      </w:r>
    </w:p>
    <w:p w:rsidR="00E70F3C" w:rsidRPr="00E476FF" w:rsidRDefault="00665415"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цілі</w:t>
      </w:r>
      <w:r w:rsidR="00E70F3C" w:rsidRPr="00E476FF">
        <w:rPr>
          <w:color w:val="231F20"/>
          <w:sz w:val="28"/>
          <w:szCs w:val="28"/>
          <w:bdr w:val="none" w:sz="0" w:space="0" w:color="auto" w:frame="1"/>
        </w:rPr>
        <w:t xml:space="preserve"> та завдання</w:t>
      </w:r>
      <w:r w:rsidRPr="00E476FF">
        <w:rPr>
          <w:color w:val="231F20"/>
          <w:sz w:val="28"/>
          <w:szCs w:val="28"/>
          <w:bdr w:val="none" w:sz="0" w:space="0" w:color="auto" w:frame="1"/>
        </w:rPr>
        <w:t xml:space="preserve"> </w:t>
      </w:r>
      <w:r w:rsidRPr="00E476FF">
        <w:rPr>
          <w:bCs/>
          <w:sz w:val="28"/>
          <w:szCs w:val="28"/>
        </w:rPr>
        <w:t>антикризового управління</w:t>
      </w:r>
      <w:r w:rsidR="00E70F3C"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принципи</w:t>
      </w:r>
      <w:r w:rsidR="00665415" w:rsidRPr="00E476FF">
        <w:rPr>
          <w:color w:val="231F20"/>
          <w:sz w:val="28"/>
          <w:szCs w:val="28"/>
          <w:bdr w:val="none" w:sz="0" w:space="0" w:color="auto" w:frame="1"/>
        </w:rPr>
        <w:t xml:space="preserve"> та параметри </w:t>
      </w:r>
      <w:r w:rsidR="00665415" w:rsidRPr="00E476FF">
        <w:rPr>
          <w:bCs/>
          <w:sz w:val="28"/>
          <w:szCs w:val="28"/>
        </w:rPr>
        <w:t>антикризового управління</w:t>
      </w:r>
      <w:r w:rsidRPr="00E476FF">
        <w:rPr>
          <w:color w:val="231F20"/>
          <w:sz w:val="28"/>
          <w:szCs w:val="28"/>
          <w:bdr w:val="none" w:sz="0" w:space="0" w:color="auto" w:frame="1"/>
        </w:rPr>
        <w:t>;</w:t>
      </w:r>
    </w:p>
    <w:p w:rsidR="00E70F3C" w:rsidRPr="00E476FF" w:rsidRDefault="00A005A9"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загальні та специфічні </w:t>
      </w:r>
      <w:r w:rsidR="00E70F3C" w:rsidRPr="00E476FF">
        <w:rPr>
          <w:color w:val="231F20"/>
          <w:sz w:val="28"/>
          <w:szCs w:val="28"/>
          <w:bdr w:val="none" w:sz="0" w:space="0" w:color="auto" w:frame="1"/>
        </w:rPr>
        <w:t>функції</w:t>
      </w:r>
      <w:r w:rsidRPr="00E476FF">
        <w:rPr>
          <w:color w:val="231F20"/>
          <w:sz w:val="28"/>
          <w:szCs w:val="28"/>
          <w:bdr w:val="none" w:sz="0" w:space="0" w:color="auto" w:frame="1"/>
        </w:rPr>
        <w:t xml:space="preserve"> </w:t>
      </w:r>
      <w:r w:rsidRPr="00E476FF">
        <w:rPr>
          <w:bCs/>
          <w:sz w:val="28"/>
          <w:szCs w:val="28"/>
        </w:rPr>
        <w:t>антикризового управління</w:t>
      </w:r>
      <w:r w:rsidR="00E70F3C"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процес</w:t>
      </w:r>
      <w:r w:rsidR="00A005A9" w:rsidRPr="00E476FF">
        <w:rPr>
          <w:color w:val="231F20"/>
          <w:sz w:val="28"/>
          <w:szCs w:val="28"/>
          <w:bdr w:val="none" w:sz="0" w:space="0" w:color="auto" w:frame="1"/>
        </w:rPr>
        <w:t xml:space="preserve"> </w:t>
      </w:r>
      <w:r w:rsidR="00A005A9" w:rsidRPr="00E476FF">
        <w:rPr>
          <w:bCs/>
          <w:sz w:val="28"/>
          <w:szCs w:val="28"/>
        </w:rPr>
        <w:t>антикризового управління</w:t>
      </w:r>
      <w:r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методологія</w:t>
      </w:r>
      <w:r w:rsidR="00A005A9" w:rsidRPr="00E476FF">
        <w:rPr>
          <w:color w:val="231F20"/>
          <w:sz w:val="28"/>
          <w:szCs w:val="28"/>
          <w:bdr w:val="none" w:sz="0" w:space="0" w:color="auto" w:frame="1"/>
        </w:rPr>
        <w:t xml:space="preserve"> та методика </w:t>
      </w:r>
      <w:r w:rsidR="00A005A9" w:rsidRPr="00E476FF">
        <w:rPr>
          <w:bCs/>
          <w:sz w:val="28"/>
          <w:szCs w:val="28"/>
        </w:rPr>
        <w:t>антикризового управління</w:t>
      </w:r>
      <w:r w:rsidRPr="00E476FF">
        <w:rPr>
          <w:color w:val="231F20"/>
          <w:sz w:val="28"/>
          <w:szCs w:val="28"/>
          <w:bdr w:val="none" w:sz="0" w:space="0" w:color="auto" w:frame="1"/>
        </w:rPr>
        <w:t>;</w:t>
      </w:r>
    </w:p>
    <w:p w:rsidR="00E70F3C" w:rsidRPr="00E476FF" w:rsidRDefault="00A005A9"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алгоритм та </w:t>
      </w:r>
      <w:r w:rsidR="00E70F3C" w:rsidRPr="00E476FF">
        <w:rPr>
          <w:color w:val="231F20"/>
          <w:sz w:val="28"/>
          <w:szCs w:val="28"/>
          <w:bdr w:val="none" w:sz="0" w:space="0" w:color="auto" w:frame="1"/>
        </w:rPr>
        <w:t xml:space="preserve">система критеріїв </w:t>
      </w:r>
      <w:r w:rsidRPr="00E476FF">
        <w:rPr>
          <w:color w:val="231F20"/>
          <w:sz w:val="28"/>
          <w:szCs w:val="28"/>
          <w:bdr w:val="none" w:sz="0" w:space="0" w:color="auto" w:frame="1"/>
        </w:rPr>
        <w:t xml:space="preserve">діагностики результативності й </w:t>
      </w:r>
      <w:r w:rsidR="00E70F3C" w:rsidRPr="00E476FF">
        <w:rPr>
          <w:color w:val="231F20"/>
          <w:sz w:val="28"/>
          <w:szCs w:val="28"/>
          <w:bdr w:val="none" w:sz="0" w:space="0" w:color="auto" w:frame="1"/>
        </w:rPr>
        <w:t>ефективності антикризового управління</w:t>
      </w:r>
      <w:r w:rsidRPr="00E476FF">
        <w:rPr>
          <w:color w:val="231F20"/>
          <w:sz w:val="28"/>
          <w:szCs w:val="28"/>
          <w:bdr w:val="none" w:sz="0" w:space="0" w:color="auto" w:frame="1"/>
        </w:rPr>
        <w:t xml:space="preserve"> </w:t>
      </w:r>
      <w:r w:rsidRPr="00E476FF">
        <w:rPr>
          <w:rFonts w:eastAsia="Calibri"/>
          <w:sz w:val="28"/>
          <w:szCs w:val="28"/>
          <w:lang w:eastAsia="en-US"/>
        </w:rPr>
        <w:t>у відповідній соціально-економічній системі</w:t>
      </w:r>
      <w:r w:rsidR="00E70F3C" w:rsidRPr="00E476FF">
        <w:rPr>
          <w:color w:val="231F20"/>
          <w:sz w:val="28"/>
          <w:szCs w:val="28"/>
          <w:bdr w:val="none" w:sz="0" w:space="0" w:color="auto" w:frame="1"/>
        </w:rPr>
        <w:t>.</w:t>
      </w:r>
    </w:p>
    <w:p w:rsidR="00E70F3C" w:rsidRPr="00E476FF" w:rsidRDefault="00E70F3C" w:rsidP="00E70F3C">
      <w:pPr>
        <w:spacing w:line="360" w:lineRule="auto"/>
        <w:ind w:right="57" w:firstLine="709"/>
        <w:jc w:val="both"/>
        <w:rPr>
          <w:rFonts w:eastAsia="Calibri"/>
          <w:sz w:val="28"/>
          <w:szCs w:val="28"/>
          <w:lang w:eastAsia="en-US"/>
        </w:rPr>
      </w:pPr>
    </w:p>
    <w:p w:rsidR="00E70F3C" w:rsidRPr="00E476FF" w:rsidRDefault="00F52D4B" w:rsidP="00E70F3C">
      <w:pPr>
        <w:spacing w:line="360" w:lineRule="auto"/>
        <w:jc w:val="both"/>
        <w:rPr>
          <w:sz w:val="28"/>
          <w:szCs w:val="28"/>
        </w:rPr>
      </w:pPr>
      <w:r>
        <w:rPr>
          <w:sz w:val="28"/>
          <w:szCs w:val="28"/>
        </w:rPr>
      </w:r>
      <w:r>
        <w:rPr>
          <w:sz w:val="28"/>
          <w:szCs w:val="28"/>
        </w:rPr>
        <w:pict>
          <v:group id="_x0000_s1517" editas="canvas" style="width:467.75pt;height:545.8pt;mso-position-horizontal-relative:char;mso-position-vertical-relative:line" coordorigin="2362,3932" coordsize="7200,840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18" type="#_x0000_t75" style="position:absolute;left:2362;top:3932;width:7200;height:8401" o:preferrelative="f">
              <v:fill o:detectmouseclick="t"/>
              <v:path o:extrusionok="t" o:connecttype="none"/>
              <o:lock v:ext="edit" text="t"/>
            </v:shape>
            <v:rect id="_x0000_s1519" style="position:absolute;left:2877;top:4056;width:6292;height:8034">
              <v:stroke dashstyle="1 1"/>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520" type="#_x0000_t16" style="position:absolute;left:3777;top:7756;width:4607;height:820">
              <v:shadow on="t" opacity=".5" offset="-6pt,-6pt"/>
              <v:textbox>
                <w:txbxContent>
                  <w:p w:rsidR="00FC31A6" w:rsidRDefault="00FC31A6" w:rsidP="00665415">
                    <w:pPr>
                      <w:jc w:val="center"/>
                    </w:pPr>
                    <w:r>
                      <w:t xml:space="preserve">Механізм </w:t>
                    </w:r>
                    <w:r w:rsidRPr="00F910AD">
                      <w:t xml:space="preserve">стратегічного </w:t>
                    </w:r>
                    <w:r w:rsidRPr="00B549D5">
                      <w:rPr>
                        <w:bCs/>
                      </w:rPr>
                      <w:t xml:space="preserve">антикризового управління </w:t>
                    </w:r>
                    <w:r>
                      <w:rPr>
                        <w:bCs/>
                      </w:rPr>
                      <w:t>суб’єктом господарювання</w:t>
                    </w:r>
                  </w:p>
                  <w:p w:rsidR="00FC31A6" w:rsidRDefault="00FC31A6" w:rsidP="00665415">
                    <w:pPr>
                      <w:jc w:val="center"/>
                    </w:pPr>
                  </w:p>
                  <w:p w:rsidR="00FC31A6" w:rsidRPr="00F935E1" w:rsidRDefault="00FC31A6" w:rsidP="00E70F3C">
                    <w:pPr>
                      <w:jc w:val="center"/>
                    </w:pPr>
                  </w:p>
                </w:txbxContent>
              </v:textbox>
            </v:shape>
            <v:shape id="_x0000_s1521" type="#_x0000_t16" style="position:absolute;left:3951;top:4205;width:4525;height:686">
              <v:shadow on="t" opacity=".5" offset="-6pt,-6pt"/>
              <v:textbox>
                <w:txbxContent>
                  <w:p w:rsidR="00FC31A6" w:rsidRPr="00061084" w:rsidRDefault="00FC31A6" w:rsidP="00061084">
                    <w:pPr>
                      <w:jc w:val="center"/>
                    </w:pPr>
                    <w:r>
                      <w:t>М</w:t>
                    </w:r>
                    <w:r w:rsidRPr="00061084">
                      <w:t xml:space="preserve">еханізму забезпечення </w:t>
                    </w:r>
                    <w:r w:rsidRPr="00061084">
                      <w:rPr>
                        <w:bCs/>
                      </w:rPr>
                      <w:t>антикризового управління суб’єктом господарювання</w:t>
                    </w:r>
                  </w:p>
                </w:txbxContent>
              </v:textbox>
            </v:shape>
            <v:shape id="_x0000_s1522" type="#_x0000_t16" style="position:absolute;left:3951;top:4975;width:4525;height:723">
              <v:shadow on="t" opacity=".5" offset="-6pt,-6pt"/>
              <v:textbox>
                <w:txbxContent>
                  <w:p w:rsidR="00FC31A6" w:rsidRDefault="00FC31A6" w:rsidP="00E70F3C">
                    <w:pPr>
                      <w:jc w:val="center"/>
                    </w:pPr>
                    <w:r>
                      <w:t>Механізм  ресурсної підтримки системи</w:t>
                    </w:r>
                  </w:p>
                  <w:p w:rsidR="00FC31A6" w:rsidRDefault="00FC31A6" w:rsidP="00E70F3C">
                    <w:pPr>
                      <w:jc w:val="center"/>
                    </w:pPr>
                    <w:r w:rsidRPr="00B549D5">
                      <w:rPr>
                        <w:bCs/>
                      </w:rPr>
                      <w:t xml:space="preserve">антикризового управління </w:t>
                    </w:r>
                    <w:r>
                      <w:rPr>
                        <w:bCs/>
                      </w:rPr>
                      <w:t>суб’єктом господарювання</w:t>
                    </w:r>
                  </w:p>
                </w:txbxContent>
              </v:textbox>
            </v:shape>
            <v:shape id="_x0000_s1523" type="#_x0000_t16" style="position:absolute;left:3951;top:5779;width:4525;height:774">
              <v:shadow on="t" opacity=".5" offset="-6pt,-6pt"/>
              <v:textbox>
                <w:txbxContent>
                  <w:p w:rsidR="00FC31A6" w:rsidRDefault="00FC31A6" w:rsidP="00E70F3C">
                    <w:pPr>
                      <w:jc w:val="center"/>
                    </w:pPr>
                    <w:r>
                      <w:t>Організаційно-функціональний механізм</w:t>
                    </w:r>
                  </w:p>
                  <w:p w:rsidR="00FC31A6" w:rsidRDefault="00FC31A6" w:rsidP="00061084">
                    <w:pPr>
                      <w:jc w:val="center"/>
                    </w:pPr>
                    <w:r w:rsidRPr="00B549D5">
                      <w:rPr>
                        <w:bCs/>
                      </w:rPr>
                      <w:t xml:space="preserve">антикризового управління </w:t>
                    </w:r>
                    <w:r>
                      <w:rPr>
                        <w:bCs/>
                      </w:rPr>
                      <w:t>суб’єктом господарювання</w:t>
                    </w:r>
                  </w:p>
                  <w:p w:rsidR="00FC31A6" w:rsidRDefault="00FC31A6" w:rsidP="00E70F3C">
                    <w:pPr>
                      <w:jc w:val="center"/>
                    </w:pPr>
                  </w:p>
                </w:txbxContent>
              </v:textbox>
            </v:shape>
            <v:shape id="_x0000_s1524" type="#_x0000_t16" style="position:absolute;left:3951;top:6689;width:4525;height:753">
              <v:shadow on="t" opacity=".5" offset="-6pt,-6pt"/>
              <v:textbox>
                <w:txbxContent>
                  <w:p w:rsidR="00FC31A6" w:rsidRDefault="00FC31A6" w:rsidP="00061084">
                    <w:pPr>
                      <w:jc w:val="center"/>
                    </w:pPr>
                    <w:r>
                      <w:t xml:space="preserve">Структурно-системний механізм  </w:t>
                    </w:r>
                    <w:r w:rsidRPr="00B549D5">
                      <w:rPr>
                        <w:bCs/>
                      </w:rPr>
                      <w:t xml:space="preserve">антикризового управління </w:t>
                    </w:r>
                    <w:r>
                      <w:rPr>
                        <w:bCs/>
                      </w:rPr>
                      <w:t>суб’єктом господарювання</w:t>
                    </w:r>
                  </w:p>
                  <w:p w:rsidR="00FC31A6" w:rsidRDefault="00FC31A6" w:rsidP="00E70F3C">
                    <w:pPr>
                      <w:jc w:val="center"/>
                    </w:pP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525" type="#_x0000_t34" style="position:absolute;left:3777;top:4634;width:174;height:3635;rotation:180;flip:x" o:connectortype="elbow" adj="-34407,-32805,311288">
              <v:stroke endarrow="block"/>
            </v:shape>
            <v:shapetype id="_x0000_t33" coordsize="21600,21600" o:spt="33" o:oned="t" path="m,l21600,r,21600e" filled="f">
              <v:stroke joinstyle="miter"/>
              <v:path arrowok="t" fillok="f" o:connecttype="none"/>
              <o:lock v:ext="edit" shapetype="t"/>
            </v:shapetype>
            <v:shape id="_x0000_s1526" type="#_x0000_t33" style="position:absolute;left:3387;top:4863;width:862;height:266;rotation:90;flip:x" o:connectortype="elbow" adj="-60391,152386,-60391">
              <v:stroke endarrow="block"/>
            </v:shape>
            <v:shape id="_x0000_s1527" type="#_x0000_t33" style="position:absolute;left:3364;top:5677;width:907;height:266;rotation:90;flip:x" o:connectortype="elbow" adj="-57521,216874,-57521">
              <v:stroke endarrow="block"/>
            </v:shape>
            <v:shape id="_x0000_s1528" type="#_x0000_t33" style="position:absolute;left:3336;top:6545;width:964;height:266;rotation:90;flip:x" o:connectortype="elbow" adj="-54078,284296,-54078">
              <v:stroke endarrow="block"/>
            </v:shape>
            <v:shape id="_x0000_s1529" type="#_x0000_t34" style="position:absolute;left:8384;top:4462;width:92;height:3601;flip:x" o:connectortype="elbow" adj="-64620,-10281,1685160">
              <v:stroke endarrow="block"/>
            </v:shape>
            <v:rect id="_x0000_s1530" style="position:absolute;left:3191;top:9021;width:2270;height:398">
              <v:shadow opacity=".5" offset="-6pt,-6pt"/>
              <v:textbox>
                <w:txbxContent>
                  <w:p w:rsidR="00FC31A6" w:rsidRDefault="00FC31A6" w:rsidP="00E70F3C">
                    <w:pPr>
                      <w:jc w:val="center"/>
                      <w:rPr>
                        <w:color w:val="231F20"/>
                        <w:bdr w:val="none" w:sz="0" w:space="0" w:color="auto" w:frame="1"/>
                      </w:rPr>
                    </w:pPr>
                    <w:r>
                      <w:rPr>
                        <w:color w:val="231F20"/>
                        <w:bdr w:val="none" w:sz="0" w:space="0" w:color="auto" w:frame="1"/>
                      </w:rPr>
                      <w:t xml:space="preserve">Горизонтальний </w:t>
                    </w:r>
                    <w:r w:rsidRPr="009F47C9">
                      <w:rPr>
                        <w:color w:val="231F20"/>
                        <w:bdr w:val="none" w:sz="0" w:space="0" w:color="auto" w:frame="1"/>
                      </w:rPr>
                      <w:t>підхід</w:t>
                    </w:r>
                  </w:p>
                  <w:p w:rsidR="00FC31A6" w:rsidRPr="009F47C9" w:rsidRDefault="00FC31A6" w:rsidP="00E70F3C">
                    <w:pPr>
                      <w:jc w:val="center"/>
                    </w:pPr>
                    <w:r w:rsidRPr="00B549D5">
                      <w:rPr>
                        <w:bCs/>
                      </w:rPr>
                      <w:t>антикризового управління підприємством</w:t>
                    </w:r>
                  </w:p>
                </w:txbxContent>
              </v:textbox>
            </v:rect>
            <v:rect id="_x0000_s1531" style="position:absolute;left:3190;top:9679;width:2271;height:398">
              <v:shadow opacity=".5" offset="-6pt,-6pt"/>
              <v:textbox>
                <w:txbxContent>
                  <w:p w:rsidR="00FC31A6" w:rsidRPr="009F47C9" w:rsidRDefault="00FC31A6" w:rsidP="00E70F3C">
                    <w:pPr>
                      <w:jc w:val="center"/>
                    </w:pPr>
                    <w:r>
                      <w:rPr>
                        <w:color w:val="231F20"/>
                        <w:bdr w:val="none" w:sz="0" w:space="0" w:color="auto" w:frame="1"/>
                      </w:rPr>
                      <w:t>П</w:t>
                    </w:r>
                    <w:r w:rsidRPr="009F47C9">
                      <w:rPr>
                        <w:color w:val="231F20"/>
                        <w:bdr w:val="none" w:sz="0" w:space="0" w:color="auto" w:frame="1"/>
                      </w:rPr>
                      <w:t>роцесний підхід</w:t>
                    </w:r>
                  </w:p>
                </w:txbxContent>
              </v:textbox>
            </v:rect>
            <v:rect id="_x0000_s1532" style="position:absolute;left:3191;top:10262;width:2271;height:398">
              <v:shadow opacity=".5" offset="-6pt,-6pt"/>
              <v:textbox>
                <w:txbxContent>
                  <w:p w:rsidR="00FC31A6" w:rsidRPr="009F47C9" w:rsidRDefault="00FC31A6" w:rsidP="00E70F3C">
                    <w:pPr>
                      <w:jc w:val="center"/>
                    </w:pPr>
                    <w:r>
                      <w:rPr>
                        <w:color w:val="231F20"/>
                        <w:bdr w:val="none" w:sz="0" w:space="0" w:color="auto" w:frame="1"/>
                      </w:rPr>
                      <w:t>Ситуаційний</w:t>
                    </w:r>
                    <w:r w:rsidRPr="009F47C9">
                      <w:rPr>
                        <w:color w:val="231F20"/>
                        <w:bdr w:val="none" w:sz="0" w:space="0" w:color="auto" w:frame="1"/>
                      </w:rPr>
                      <w:t xml:space="preserve"> підхід</w:t>
                    </w:r>
                  </w:p>
                </w:txbxContent>
              </v:textbox>
            </v:rect>
            <v:rect id="_x0000_s1533" style="position:absolute;left:3191;top:10919;width:2271;height:399">
              <v:shadow opacity=".5" offset="-6pt,-6pt"/>
              <v:textbox>
                <w:txbxContent>
                  <w:p w:rsidR="00FC31A6" w:rsidRPr="009F47C9" w:rsidRDefault="00FC31A6" w:rsidP="00E70F3C">
                    <w:pPr>
                      <w:jc w:val="center"/>
                    </w:pPr>
                    <w:r>
                      <w:rPr>
                        <w:color w:val="231F20"/>
                        <w:bdr w:val="none" w:sz="0" w:space="0" w:color="auto" w:frame="1"/>
                      </w:rPr>
                      <w:t>Адаптивний</w:t>
                    </w:r>
                    <w:r w:rsidRPr="009F47C9">
                      <w:rPr>
                        <w:color w:val="231F20"/>
                        <w:bdr w:val="none" w:sz="0" w:space="0" w:color="auto" w:frame="1"/>
                      </w:rPr>
                      <w:t xml:space="preserve"> підхід</w:t>
                    </w:r>
                  </w:p>
                </w:txbxContent>
              </v:textbox>
            </v:rect>
            <v:rect id="_x0000_s1534" style="position:absolute;left:6401;top:9021;width:2269;height:397">
              <v:shadow opacity=".5" offset="-6pt,-6pt"/>
              <v:textbox>
                <w:txbxContent>
                  <w:p w:rsidR="00FC31A6" w:rsidRPr="009F47C9" w:rsidRDefault="00FC31A6" w:rsidP="00E70F3C">
                    <w:pPr>
                      <w:jc w:val="center"/>
                    </w:pPr>
                    <w:r>
                      <w:rPr>
                        <w:color w:val="231F20"/>
                        <w:bdr w:val="none" w:sz="0" w:space="0" w:color="auto" w:frame="1"/>
                      </w:rPr>
                      <w:t>Вертикальний</w:t>
                    </w:r>
                    <w:r w:rsidRPr="009F47C9">
                      <w:rPr>
                        <w:color w:val="231F20"/>
                        <w:bdr w:val="none" w:sz="0" w:space="0" w:color="auto" w:frame="1"/>
                      </w:rPr>
                      <w:t xml:space="preserve"> підхід</w:t>
                    </w:r>
                  </w:p>
                </w:txbxContent>
              </v:textbox>
            </v:rect>
            <v:rect id="_x0000_s1535" style="position:absolute;left:6401;top:9678;width:2269;height:398">
              <v:shadow opacity=".5" offset="-6pt,-6pt"/>
              <v:textbox>
                <w:txbxContent>
                  <w:p w:rsidR="00FC31A6" w:rsidRPr="009F47C9" w:rsidRDefault="00FC31A6" w:rsidP="00E70F3C">
                    <w:pPr>
                      <w:jc w:val="center"/>
                    </w:pPr>
                    <w:r>
                      <w:rPr>
                        <w:color w:val="231F20"/>
                        <w:bdr w:val="none" w:sz="0" w:space="0" w:color="auto" w:frame="1"/>
                      </w:rPr>
                      <w:t>Системний</w:t>
                    </w:r>
                    <w:r w:rsidRPr="009F47C9">
                      <w:rPr>
                        <w:color w:val="231F20"/>
                        <w:bdr w:val="none" w:sz="0" w:space="0" w:color="auto" w:frame="1"/>
                      </w:rPr>
                      <w:t xml:space="preserve"> підхід</w:t>
                    </w:r>
                  </w:p>
                </w:txbxContent>
              </v:textbox>
            </v:rect>
            <v:rect id="_x0000_s1536" style="position:absolute;left:6401;top:10261;width:2270;height:399">
              <v:shadow opacity=".5" offset="-6pt,-6pt"/>
              <v:textbox>
                <w:txbxContent>
                  <w:p w:rsidR="00FC31A6" w:rsidRPr="009F47C9" w:rsidRDefault="00FC31A6" w:rsidP="00E70F3C">
                    <w:pPr>
                      <w:jc w:val="center"/>
                    </w:pPr>
                    <w:r>
                      <w:rPr>
                        <w:color w:val="231F20"/>
                        <w:bdr w:val="none" w:sz="0" w:space="0" w:color="auto" w:frame="1"/>
                      </w:rPr>
                      <w:t>Цілеспрямований</w:t>
                    </w:r>
                    <w:r w:rsidRPr="009F47C9">
                      <w:rPr>
                        <w:color w:val="231F20"/>
                        <w:bdr w:val="none" w:sz="0" w:space="0" w:color="auto" w:frame="1"/>
                      </w:rPr>
                      <w:t xml:space="preserve"> підхід</w:t>
                    </w:r>
                  </w:p>
                </w:txbxContent>
              </v:textbox>
            </v:rect>
            <v:rect id="_x0000_s1537" style="position:absolute;left:6401;top:10918;width:2270;height:400">
              <v:shadow opacity=".5" offset="-6pt,-6pt"/>
              <v:textbox>
                <w:txbxContent>
                  <w:p w:rsidR="00FC31A6" w:rsidRPr="009F47C9" w:rsidRDefault="00FC31A6" w:rsidP="00E70F3C">
                    <w:pPr>
                      <w:jc w:val="center"/>
                    </w:pPr>
                    <w:r>
                      <w:rPr>
                        <w:color w:val="231F20"/>
                        <w:bdr w:val="none" w:sz="0" w:space="0" w:color="auto" w:frame="1"/>
                      </w:rPr>
                      <w:t>Синтезований</w:t>
                    </w:r>
                    <w:r w:rsidRPr="009F47C9">
                      <w:rPr>
                        <w:color w:val="231F20"/>
                        <w:bdr w:val="none" w:sz="0" w:space="0" w:color="auto" w:frame="1"/>
                      </w:rPr>
                      <w:t xml:space="preserve"> підхід</w:t>
                    </w:r>
                  </w:p>
                </w:txbxContent>
              </v:textbox>
            </v:rect>
            <v:rect id="_x0000_s1538" style="position:absolute;left:6401;top:11492;width:2269;height:395">
              <v:shadow opacity=".5" offset="-6pt,-6pt"/>
              <v:textbox>
                <w:txbxContent>
                  <w:p w:rsidR="00FC31A6" w:rsidRPr="009F47C9" w:rsidRDefault="00FC31A6" w:rsidP="00E70F3C">
                    <w:pPr>
                      <w:jc w:val="center"/>
                    </w:pPr>
                    <w:r>
                      <w:rPr>
                        <w:color w:val="231F20"/>
                        <w:bdr w:val="none" w:sz="0" w:space="0" w:color="auto" w:frame="1"/>
                      </w:rPr>
                      <w:t>Проєктний</w:t>
                    </w:r>
                    <w:r w:rsidRPr="009F47C9">
                      <w:rPr>
                        <w:color w:val="231F20"/>
                        <w:bdr w:val="none" w:sz="0" w:space="0" w:color="auto" w:frame="1"/>
                      </w:rPr>
                      <w:t xml:space="preserve"> підхід</w:t>
                    </w:r>
                  </w:p>
                </w:txbxContent>
              </v:textbox>
            </v:rect>
            <v:rect id="_x0000_s1539" style="position:absolute;left:3191;top:11492;width:2271;height:395">
              <v:shadow opacity=".5" offset="-6pt,-6pt"/>
              <v:textbox>
                <w:txbxContent>
                  <w:p w:rsidR="00FC31A6" w:rsidRPr="009F47C9" w:rsidRDefault="00FC31A6" w:rsidP="00E70F3C">
                    <w:pPr>
                      <w:jc w:val="center"/>
                    </w:pPr>
                    <w:r>
                      <w:rPr>
                        <w:color w:val="231F20"/>
                        <w:bdr w:val="none" w:sz="0" w:space="0" w:color="auto" w:frame="1"/>
                      </w:rPr>
                      <w:t xml:space="preserve">Векторний </w:t>
                    </w:r>
                    <w:r w:rsidRPr="009F47C9">
                      <w:rPr>
                        <w:color w:val="231F20"/>
                        <w:bdr w:val="none" w:sz="0" w:space="0" w:color="auto" w:frame="1"/>
                      </w:rPr>
                      <w:t>підхід</w:t>
                    </w:r>
                  </w:p>
                </w:txbxContent>
              </v:textbox>
            </v:rect>
            <v:shape id="_x0000_s1540" type="#_x0000_t34" style="position:absolute;left:6534;top:8020;width:445;height:1558;rotation:90;flip:x" o:connectortype="elbow" adj="10763,80808,-228556">
              <v:stroke endarrow="block"/>
            </v:shape>
            <v:shape id="_x0000_s1541" type="#_x0000_t34" style="position:absolute;left:4929;top:7973;width:445;height:1652;rotation:90" o:connectortype="elbow" adj="10763,-76214,-228556">
              <v:stroke endarrow="block"/>
            </v:shape>
            <v:shape id="_x0000_s1542" type="#_x0000_t33" style="position:absolute;left:8476;top:5246;width:266;height:601" o:connectortype="elbow" adj="-584449,-93711,-584449">
              <v:stroke endarrow="block"/>
            </v:shape>
            <v:shape id="_x0000_s1543" type="#_x0000_t33" style="position:absolute;left:8476;top:6069;width:266;height:787" o:connectortype="elbow" adj="-584449,-94199,-584449">
              <v:stroke endarrow="block"/>
            </v:shape>
            <v:shapetype id="_x0000_t32" coordsize="21600,21600" o:spt="32" o:oned="t" path="m,l21600,21600e" filled="f">
              <v:path arrowok="t" fillok="f" o:connecttype="none"/>
              <o:lock v:ext="edit" shapetype="t"/>
            </v:shapetype>
            <v:shape id="_x0000_s1544" type="#_x0000_t32" style="position:absolute;left:4326;top:9419;width:1;height:260" o:connectortype="straight">
              <v:stroke endarrow="block"/>
            </v:shape>
            <v:shape id="_x0000_s1545" type="#_x0000_t32" style="position:absolute;left:4326;top:10077;width:1;height:185" o:connectortype="straight">
              <v:stroke endarrow="block"/>
            </v:shape>
            <v:shape id="_x0000_s1546" type="#_x0000_t32" style="position:absolute;left:4327;top:10660;width:1;height:259" o:connectortype="straight">
              <v:stroke endarrow="block"/>
            </v:shape>
            <v:shape id="_x0000_s1547" type="#_x0000_t32" style="position:absolute;left:4327;top:11318;width:1;height:174" o:connectortype="straight">
              <v:stroke endarrow="block"/>
            </v:shape>
            <v:shape id="_x0000_s1548" type="#_x0000_t32" style="position:absolute;left:7536;top:9418;width:1;height:260" o:connectortype="straight">
              <v:stroke endarrow="block"/>
            </v:shape>
            <v:shape id="_x0000_s1549" type="#_x0000_t32" style="position:absolute;left:7536;top:10076;width:1;height:185" o:connectortype="straight">
              <v:stroke endarrow="block"/>
            </v:shape>
            <v:shape id="_x0000_s1550" type="#_x0000_t32" style="position:absolute;left:7536;top:10660;width:1;height:258" o:connectortype="straight">
              <v:stroke endarrow="block"/>
            </v:shape>
            <v:shape id="_x0000_s1551" type="#_x0000_t32" style="position:absolute;left:7536;top:11318;width:1;height:174;flip:x" o:connectortype="straight">
              <v:stroke endarrow="block"/>
            </v:shape>
            <w10:anchorlock/>
          </v:group>
        </w:pict>
      </w:r>
    </w:p>
    <w:p w:rsidR="00E70F3C" w:rsidRPr="00E476FF" w:rsidRDefault="00E70F3C" w:rsidP="00E70F3C">
      <w:pPr>
        <w:spacing w:line="360" w:lineRule="auto"/>
        <w:ind w:firstLine="708"/>
        <w:jc w:val="both"/>
        <w:rPr>
          <w:bCs/>
          <w:sz w:val="28"/>
          <w:szCs w:val="28"/>
        </w:rPr>
      </w:pPr>
      <w:r w:rsidRPr="00E476FF">
        <w:rPr>
          <w:sz w:val="28"/>
          <w:szCs w:val="28"/>
        </w:rPr>
        <w:t>Рис. 1.</w:t>
      </w:r>
      <w:r w:rsidR="00061084" w:rsidRPr="00E476FF">
        <w:rPr>
          <w:sz w:val="28"/>
          <w:szCs w:val="28"/>
        </w:rPr>
        <w:t>2</w:t>
      </w:r>
      <w:r w:rsidRPr="00E476FF">
        <w:rPr>
          <w:sz w:val="28"/>
          <w:szCs w:val="28"/>
        </w:rPr>
        <w:t xml:space="preserve">. </w:t>
      </w:r>
      <w:r w:rsidR="00061084" w:rsidRPr="00E476FF">
        <w:rPr>
          <w:sz w:val="28"/>
          <w:szCs w:val="28"/>
        </w:rPr>
        <w:t xml:space="preserve">Основні компоненти </w:t>
      </w:r>
      <w:r w:rsidR="00061084" w:rsidRPr="00E476FF">
        <w:rPr>
          <w:color w:val="231F20"/>
          <w:sz w:val="28"/>
          <w:szCs w:val="28"/>
          <w:bdr w:val="none" w:sz="0" w:space="0" w:color="auto" w:frame="1"/>
        </w:rPr>
        <w:t xml:space="preserve">механізму забезпечення </w:t>
      </w:r>
      <w:r w:rsidR="00061084" w:rsidRPr="00E476FF">
        <w:rPr>
          <w:bCs/>
          <w:sz w:val="28"/>
          <w:szCs w:val="28"/>
        </w:rPr>
        <w:t>антикризового управління суб’єктом господарювання в сучасних умовах</w:t>
      </w:r>
    </w:p>
    <w:p w:rsidR="00061084" w:rsidRPr="00E476FF" w:rsidRDefault="00061084" w:rsidP="00E70F3C">
      <w:pPr>
        <w:spacing w:line="360" w:lineRule="auto"/>
        <w:ind w:firstLine="708"/>
        <w:jc w:val="both"/>
        <w:rPr>
          <w:color w:val="231F20"/>
          <w:sz w:val="28"/>
          <w:szCs w:val="28"/>
          <w:bdr w:val="none" w:sz="0" w:space="0" w:color="auto" w:frame="1"/>
        </w:rPr>
      </w:pPr>
    </w:p>
    <w:p w:rsidR="00A005A9" w:rsidRPr="00E476FF" w:rsidRDefault="00E70F3C"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Система </w:t>
      </w:r>
      <w:r w:rsidRPr="00E476FF">
        <w:rPr>
          <w:bCs/>
          <w:sz w:val="28"/>
          <w:szCs w:val="28"/>
        </w:rPr>
        <w:t xml:space="preserve">антикризового управління </w:t>
      </w:r>
      <w:r w:rsidR="00A005A9" w:rsidRPr="00E476FF">
        <w:rPr>
          <w:bCs/>
          <w:sz w:val="28"/>
          <w:szCs w:val="28"/>
        </w:rPr>
        <w:t>суб’єктом господарювання в сучасних умовах</w:t>
      </w:r>
      <w:r w:rsidRPr="00E476FF">
        <w:rPr>
          <w:rFonts w:eastAsia="Calibri"/>
          <w:sz w:val="28"/>
          <w:szCs w:val="28"/>
          <w:lang w:eastAsia="en-US"/>
        </w:rPr>
        <w:t xml:space="preserve"> повинна забезпечувати</w:t>
      </w:r>
      <w:r w:rsidR="00A005A9" w:rsidRPr="00E476FF">
        <w:rPr>
          <w:rFonts w:eastAsia="Calibri"/>
          <w:sz w:val="28"/>
          <w:szCs w:val="28"/>
          <w:lang w:eastAsia="en-US"/>
        </w:rPr>
        <w:t>:</w:t>
      </w:r>
    </w:p>
    <w:p w:rsidR="00A005A9"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постійний моніторинг</w:t>
      </w:r>
      <w:r w:rsidR="00A005A9" w:rsidRPr="00E476FF">
        <w:rPr>
          <w:color w:val="231F20"/>
          <w:sz w:val="28"/>
          <w:szCs w:val="28"/>
          <w:bdr w:val="none" w:sz="0" w:space="0" w:color="auto" w:frame="1"/>
        </w:rPr>
        <w:t xml:space="preserve"> внутрішнього та зовнішнього середовища;</w:t>
      </w:r>
    </w:p>
    <w:p w:rsidR="00A005A9"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діагностику і контроль  </w:t>
      </w:r>
      <w:r w:rsidR="00A005A9" w:rsidRPr="00E476FF">
        <w:rPr>
          <w:color w:val="231F20"/>
          <w:sz w:val="28"/>
          <w:szCs w:val="28"/>
          <w:bdr w:val="none" w:sz="0" w:space="0" w:color="auto" w:frame="1"/>
        </w:rPr>
        <w:t>негативних процесів, явищ, дій;</w:t>
      </w:r>
    </w:p>
    <w:p w:rsidR="00A005A9"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здійснювати планування</w:t>
      </w:r>
      <w:r w:rsidR="00A005A9" w:rsidRPr="00E476FF">
        <w:rPr>
          <w:color w:val="231F20"/>
          <w:sz w:val="28"/>
          <w:szCs w:val="28"/>
          <w:bdr w:val="none" w:sz="0" w:space="0" w:color="auto" w:frame="1"/>
        </w:rPr>
        <w:t xml:space="preserve"> антикризових заходів;</w:t>
      </w:r>
    </w:p>
    <w:p w:rsidR="00A005A9"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організаці</w:t>
      </w:r>
      <w:r w:rsidR="00A005A9" w:rsidRPr="00E476FF">
        <w:rPr>
          <w:color w:val="231F20"/>
          <w:sz w:val="28"/>
          <w:szCs w:val="28"/>
          <w:bdr w:val="none" w:sz="0" w:space="0" w:color="auto" w:frame="1"/>
        </w:rPr>
        <w:t>я</w:t>
      </w:r>
      <w:r w:rsidRPr="00E476FF">
        <w:rPr>
          <w:color w:val="231F20"/>
          <w:sz w:val="28"/>
          <w:szCs w:val="28"/>
          <w:bdr w:val="none" w:sz="0" w:space="0" w:color="auto" w:frame="1"/>
        </w:rPr>
        <w:t xml:space="preserve"> та реалізаці</w:t>
      </w:r>
      <w:r w:rsidR="00A005A9" w:rsidRPr="00E476FF">
        <w:rPr>
          <w:color w:val="231F20"/>
          <w:sz w:val="28"/>
          <w:szCs w:val="28"/>
          <w:bdr w:val="none" w:sz="0" w:space="0" w:color="auto" w:frame="1"/>
        </w:rPr>
        <w:t>я</w:t>
      </w:r>
      <w:r w:rsidRPr="00E476FF">
        <w:rPr>
          <w:color w:val="231F20"/>
          <w:sz w:val="28"/>
          <w:szCs w:val="28"/>
          <w:bdr w:val="none" w:sz="0" w:space="0" w:color="auto" w:frame="1"/>
        </w:rPr>
        <w:t xml:space="preserve"> антикризових заходів з метою збереження базових позитивних характеристик </w:t>
      </w:r>
      <w:r w:rsidR="00A005A9" w:rsidRPr="00E476FF">
        <w:rPr>
          <w:color w:val="231F20"/>
          <w:sz w:val="28"/>
          <w:szCs w:val="28"/>
          <w:bdr w:val="none" w:sz="0" w:space="0" w:color="auto" w:frame="1"/>
        </w:rPr>
        <w:t>у відповідній соціально-економічній системі;</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відновлення результативного й ефективного функціонування</w:t>
      </w:r>
      <w:r w:rsidR="00A005A9" w:rsidRPr="00E476FF">
        <w:rPr>
          <w:color w:val="231F20"/>
          <w:sz w:val="28"/>
          <w:szCs w:val="28"/>
          <w:bdr w:val="none" w:sz="0" w:space="0" w:color="auto" w:frame="1"/>
        </w:rPr>
        <w:t xml:space="preserve"> суб’єкта господарювання в сучасних умовах</w:t>
      </w:r>
      <w:r w:rsidRPr="00E476FF">
        <w:rPr>
          <w:color w:val="231F20"/>
          <w:sz w:val="28"/>
          <w:szCs w:val="28"/>
          <w:bdr w:val="none" w:sz="0" w:space="0" w:color="auto" w:frame="1"/>
        </w:rPr>
        <w:t>.</w:t>
      </w:r>
    </w:p>
    <w:p w:rsidR="00E70F3C" w:rsidRPr="00E476FF" w:rsidRDefault="00E70F3C"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Предметом </w:t>
      </w:r>
      <w:r w:rsidRPr="00E476FF">
        <w:rPr>
          <w:bCs/>
          <w:sz w:val="28"/>
          <w:szCs w:val="28"/>
        </w:rPr>
        <w:t xml:space="preserve">антикризового управління </w:t>
      </w:r>
      <w:r w:rsidR="00A005A9" w:rsidRPr="00E476FF">
        <w:rPr>
          <w:bCs/>
          <w:sz w:val="28"/>
          <w:szCs w:val="28"/>
        </w:rPr>
        <w:t>суб’єктом господарювання в сучасних умовах</w:t>
      </w:r>
      <w:r w:rsidRPr="00E476FF">
        <w:rPr>
          <w:rFonts w:eastAsia="Calibri"/>
          <w:sz w:val="28"/>
          <w:szCs w:val="28"/>
          <w:lang w:eastAsia="en-US"/>
        </w:rPr>
        <w:t xml:space="preserve"> є передбачувані та реальні причини </w:t>
      </w:r>
      <w:r w:rsidR="00A005A9" w:rsidRPr="00E476FF">
        <w:rPr>
          <w:rFonts w:eastAsia="Calibri"/>
          <w:sz w:val="28"/>
          <w:szCs w:val="28"/>
          <w:lang w:eastAsia="en-US"/>
        </w:rPr>
        <w:t xml:space="preserve">негативних процесів, явищ, дій і </w:t>
      </w:r>
      <w:r w:rsidRPr="00E476FF">
        <w:rPr>
          <w:rFonts w:eastAsia="Calibri"/>
          <w:sz w:val="28"/>
          <w:szCs w:val="28"/>
          <w:lang w:eastAsia="en-US"/>
        </w:rPr>
        <w:t xml:space="preserve">кризи </w:t>
      </w:r>
      <w:r w:rsidR="00A005A9" w:rsidRPr="00E476FF">
        <w:rPr>
          <w:color w:val="231F20"/>
          <w:sz w:val="28"/>
          <w:szCs w:val="28"/>
          <w:bdr w:val="none" w:sz="0" w:space="0" w:color="auto" w:frame="1"/>
        </w:rPr>
        <w:t>у відповідній соціально-економічній системі</w:t>
      </w:r>
      <w:r w:rsidRPr="00E476FF">
        <w:rPr>
          <w:rFonts w:eastAsia="Calibri"/>
          <w:sz w:val="28"/>
          <w:szCs w:val="28"/>
          <w:lang w:eastAsia="en-US"/>
        </w:rPr>
        <w:t>, фактори, які ї</w:t>
      </w:r>
      <w:r w:rsidR="00A005A9" w:rsidRPr="00E476FF">
        <w:rPr>
          <w:rFonts w:eastAsia="Calibri"/>
          <w:sz w:val="28"/>
          <w:szCs w:val="28"/>
          <w:lang w:eastAsia="en-US"/>
        </w:rPr>
        <w:t>х</w:t>
      </w:r>
      <w:r w:rsidRPr="00E476FF">
        <w:rPr>
          <w:rFonts w:eastAsia="Calibri"/>
          <w:sz w:val="28"/>
          <w:szCs w:val="28"/>
          <w:lang w:eastAsia="en-US"/>
        </w:rPr>
        <w:t xml:space="preserve"> викликають, симптоми та наслідки до яких </w:t>
      </w:r>
      <w:r w:rsidR="00A005A9" w:rsidRPr="00E476FF">
        <w:rPr>
          <w:rFonts w:eastAsia="Calibri"/>
          <w:sz w:val="28"/>
          <w:szCs w:val="28"/>
          <w:lang w:eastAsia="en-US"/>
        </w:rPr>
        <w:t>вони</w:t>
      </w:r>
      <w:r w:rsidRPr="00E476FF">
        <w:rPr>
          <w:rFonts w:eastAsia="Calibri"/>
          <w:sz w:val="28"/>
          <w:szCs w:val="28"/>
          <w:lang w:eastAsia="en-US"/>
        </w:rPr>
        <w:t xml:space="preserve"> призводить, тобто, всі явні та неявні прояви </w:t>
      </w:r>
      <w:r w:rsidR="00A005A9" w:rsidRPr="00E476FF">
        <w:rPr>
          <w:rFonts w:eastAsia="Calibri"/>
          <w:sz w:val="28"/>
          <w:szCs w:val="28"/>
          <w:lang w:eastAsia="en-US"/>
        </w:rPr>
        <w:t xml:space="preserve">певного </w:t>
      </w:r>
      <w:r w:rsidRPr="00E476FF">
        <w:rPr>
          <w:rFonts w:eastAsia="Calibri"/>
          <w:sz w:val="28"/>
          <w:szCs w:val="28"/>
          <w:lang w:eastAsia="en-US"/>
        </w:rPr>
        <w:t xml:space="preserve">порушення рівноваги, </w:t>
      </w:r>
      <w:r w:rsidR="00A005A9" w:rsidRPr="00E476FF">
        <w:rPr>
          <w:rFonts w:eastAsia="Calibri"/>
          <w:sz w:val="28"/>
          <w:szCs w:val="28"/>
          <w:lang w:eastAsia="en-US"/>
        </w:rPr>
        <w:t>які</w:t>
      </w:r>
      <w:r w:rsidRPr="00E476FF">
        <w:rPr>
          <w:rFonts w:eastAsia="Calibri"/>
          <w:sz w:val="28"/>
          <w:szCs w:val="28"/>
          <w:lang w:eastAsia="en-US"/>
        </w:rPr>
        <w:t xml:space="preserve"> спричиняють загрозу настання та розвитку негативних процесів </w:t>
      </w:r>
      <w:r w:rsidR="00A005A9" w:rsidRPr="00E476FF">
        <w:rPr>
          <w:rFonts w:eastAsia="Calibri"/>
          <w:sz w:val="28"/>
          <w:szCs w:val="28"/>
          <w:lang w:eastAsia="en-US"/>
        </w:rPr>
        <w:t xml:space="preserve">у </w:t>
      </w:r>
      <w:r w:rsidR="00A005A9" w:rsidRPr="00E476FF">
        <w:rPr>
          <w:color w:val="231F20"/>
          <w:sz w:val="28"/>
          <w:szCs w:val="28"/>
          <w:bdr w:val="none" w:sz="0" w:space="0" w:color="auto" w:frame="1"/>
        </w:rPr>
        <w:t>суб’єкта господарювання в сучасних умовах</w:t>
      </w:r>
      <w:r w:rsidRPr="00E476FF">
        <w:rPr>
          <w:rFonts w:eastAsia="Calibri"/>
          <w:sz w:val="28"/>
          <w:szCs w:val="28"/>
          <w:lang w:eastAsia="en-US"/>
        </w:rPr>
        <w:t>.</w:t>
      </w:r>
    </w:p>
    <w:p w:rsidR="00E70F3C" w:rsidRPr="00E476FF" w:rsidRDefault="00A005A9"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Базові цілі </w:t>
      </w:r>
      <w:r w:rsidRPr="00E476FF">
        <w:rPr>
          <w:bCs/>
          <w:sz w:val="28"/>
          <w:szCs w:val="28"/>
        </w:rPr>
        <w:t xml:space="preserve">антикризового управління суб’єктом господарювання в сучасних умовах </w:t>
      </w:r>
      <w:r w:rsidR="00E70F3C" w:rsidRPr="00E476FF">
        <w:rPr>
          <w:rFonts w:eastAsia="Calibri"/>
          <w:sz w:val="28"/>
          <w:szCs w:val="28"/>
          <w:lang w:eastAsia="en-US"/>
        </w:rPr>
        <w:t xml:space="preserve">є забезпечення </w:t>
      </w:r>
      <w:r w:rsidRPr="00E476FF">
        <w:rPr>
          <w:color w:val="231F20"/>
          <w:sz w:val="28"/>
          <w:szCs w:val="28"/>
          <w:bdr w:val="none" w:sz="0" w:space="0" w:color="auto" w:frame="1"/>
        </w:rPr>
        <w:t>у відповідній соціально-економічній системі</w:t>
      </w:r>
      <w:r w:rsidRPr="00E476FF">
        <w:rPr>
          <w:rFonts w:eastAsia="Calibri"/>
          <w:sz w:val="28"/>
          <w:szCs w:val="28"/>
          <w:lang w:eastAsia="en-US"/>
        </w:rPr>
        <w:t xml:space="preserve"> </w:t>
      </w:r>
      <w:r w:rsidR="00E70F3C" w:rsidRPr="00E476FF">
        <w:rPr>
          <w:rFonts w:eastAsia="Calibri"/>
          <w:sz w:val="28"/>
          <w:szCs w:val="28"/>
          <w:lang w:eastAsia="en-US"/>
        </w:rPr>
        <w:t xml:space="preserve">стійкого </w:t>
      </w:r>
      <w:r w:rsidRPr="00E476FF">
        <w:rPr>
          <w:rFonts w:eastAsia="Calibri"/>
          <w:sz w:val="28"/>
          <w:szCs w:val="28"/>
          <w:lang w:eastAsia="en-US"/>
        </w:rPr>
        <w:t>стану</w:t>
      </w:r>
      <w:r w:rsidR="00E70F3C" w:rsidRPr="00E476FF">
        <w:rPr>
          <w:rFonts w:eastAsia="Calibri"/>
          <w:sz w:val="28"/>
          <w:szCs w:val="28"/>
          <w:lang w:eastAsia="en-US"/>
        </w:rPr>
        <w:t xml:space="preserve"> та стабільного прогресуючого розвитку під впливом несприятливих </w:t>
      </w:r>
      <w:r w:rsidRPr="00E476FF">
        <w:rPr>
          <w:rFonts w:eastAsia="Calibri"/>
          <w:sz w:val="28"/>
          <w:szCs w:val="28"/>
          <w:lang w:eastAsia="en-US"/>
        </w:rPr>
        <w:t>факторів внутрішнього та зовнішнього простору</w:t>
      </w:r>
      <w:r w:rsidR="00E70F3C" w:rsidRPr="00E476FF">
        <w:rPr>
          <w:rFonts w:eastAsia="Calibri"/>
          <w:sz w:val="28"/>
          <w:szCs w:val="28"/>
          <w:lang w:eastAsia="en-US"/>
        </w:rPr>
        <w:t xml:space="preserve">. </w:t>
      </w:r>
    </w:p>
    <w:p w:rsidR="00E70F3C" w:rsidRPr="00E476FF" w:rsidRDefault="00A005A9" w:rsidP="00E70F3C">
      <w:pPr>
        <w:spacing w:line="360" w:lineRule="auto"/>
        <w:ind w:right="57" w:firstLine="709"/>
        <w:jc w:val="both"/>
        <w:rPr>
          <w:rFonts w:eastAsia="Calibri"/>
          <w:sz w:val="28"/>
          <w:szCs w:val="28"/>
          <w:lang w:eastAsia="en-US"/>
        </w:rPr>
      </w:pPr>
      <w:r w:rsidRPr="00E476FF">
        <w:rPr>
          <w:rFonts w:eastAsia="Calibri"/>
          <w:sz w:val="28"/>
          <w:szCs w:val="28"/>
          <w:lang w:eastAsia="en-US"/>
        </w:rPr>
        <w:t>Базові</w:t>
      </w:r>
      <w:r w:rsidR="00E70F3C" w:rsidRPr="00E476FF">
        <w:rPr>
          <w:rFonts w:eastAsia="Calibri"/>
          <w:sz w:val="28"/>
          <w:szCs w:val="28"/>
          <w:lang w:eastAsia="en-US"/>
        </w:rPr>
        <w:t xml:space="preserve"> завдання </w:t>
      </w:r>
      <w:r w:rsidRPr="00E476FF">
        <w:rPr>
          <w:bCs/>
          <w:sz w:val="28"/>
          <w:szCs w:val="28"/>
        </w:rPr>
        <w:t xml:space="preserve">антикризового управління суб’єктом господарювання в сучасних умовах </w:t>
      </w:r>
      <w:r w:rsidRPr="00E476FF">
        <w:rPr>
          <w:rFonts w:eastAsia="Calibri"/>
          <w:sz w:val="28"/>
          <w:szCs w:val="28"/>
          <w:lang w:eastAsia="en-US"/>
        </w:rPr>
        <w:t>є</w:t>
      </w:r>
      <w:r w:rsidR="00E70F3C" w:rsidRPr="00E476FF">
        <w:rPr>
          <w:rFonts w:eastAsia="Calibri"/>
          <w:sz w:val="28"/>
          <w:szCs w:val="28"/>
          <w:lang w:eastAsia="en-US"/>
        </w:rPr>
        <w:t>:</w:t>
      </w:r>
    </w:p>
    <w:p w:rsidR="00E96522"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економічна діагностика впливу факторів на суб’єкта господарювання в сучасних умовах;</w:t>
      </w:r>
    </w:p>
    <w:p w:rsidR="00E96522"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забезпечення гнучкості управління у суб’єкта господарювання в сучасних умовах у кризових ситуаціях;</w:t>
      </w:r>
    </w:p>
    <w:p w:rsidR="00E96522"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оперативне впровадження запланованих антикризових заходів у разі виникнення кризової ситуації у відповідній соціально-економічній системі;</w:t>
      </w:r>
    </w:p>
    <w:p w:rsidR="00E96522"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постійний моніторинг внутрішньогосподарського та макроекономічного середовища;</w:t>
      </w:r>
    </w:p>
    <w:p w:rsidR="00E96522"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прогнозування можливості виникнення </w:t>
      </w:r>
      <w:r w:rsidRPr="00E476FF">
        <w:rPr>
          <w:rFonts w:eastAsia="Calibri"/>
          <w:sz w:val="28"/>
          <w:szCs w:val="28"/>
          <w:lang w:eastAsia="en-US"/>
        </w:rPr>
        <w:t xml:space="preserve">негативних процесів, явищ, дій і кризи </w:t>
      </w:r>
      <w:r w:rsidRPr="00E476FF">
        <w:rPr>
          <w:color w:val="231F20"/>
          <w:sz w:val="28"/>
          <w:szCs w:val="28"/>
          <w:bdr w:val="none" w:sz="0" w:space="0" w:color="auto" w:frame="1"/>
        </w:rPr>
        <w:t>у відповідній соціально-економічній системі;</w:t>
      </w:r>
    </w:p>
    <w:p w:rsidR="00E96522"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формування випереджувальних планів щодо алгоритмів, методів,  моделей і механізмів  управління у кризових ситуаціях у суб’єкта господарювання в сучасних умовах;</w:t>
      </w:r>
    </w:p>
    <w:p w:rsidR="00E96522"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 формування цілеспрямованих заходів щодо зниження зовнішньої вразливості суб’єкта господарювання в сучасних умовах;</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управління процесом виходу з кризи та ліквідації нанесених збитків </w:t>
      </w:r>
      <w:r w:rsidR="00E96522" w:rsidRPr="00E476FF">
        <w:rPr>
          <w:color w:val="231F20"/>
          <w:sz w:val="28"/>
          <w:szCs w:val="28"/>
          <w:bdr w:val="none" w:sz="0" w:space="0" w:color="auto" w:frame="1"/>
        </w:rPr>
        <w:t>у відповідній соціально-економічній системі</w:t>
      </w:r>
      <w:r w:rsidRPr="00E476FF">
        <w:rPr>
          <w:color w:val="231F20"/>
          <w:sz w:val="28"/>
          <w:szCs w:val="28"/>
          <w:bdr w:val="none" w:sz="0" w:space="0" w:color="auto" w:frame="1"/>
        </w:rPr>
        <w:t>.</w:t>
      </w:r>
    </w:p>
    <w:p w:rsidR="00E70F3C" w:rsidRPr="00E476FF" w:rsidRDefault="00E70F3C"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Об’єктом </w:t>
      </w:r>
      <w:r w:rsidRPr="00E476FF">
        <w:rPr>
          <w:bCs/>
          <w:sz w:val="28"/>
          <w:szCs w:val="28"/>
        </w:rPr>
        <w:t xml:space="preserve">антикризового управління </w:t>
      </w:r>
      <w:r w:rsidR="00E96522" w:rsidRPr="00E476FF">
        <w:rPr>
          <w:bCs/>
          <w:sz w:val="28"/>
          <w:szCs w:val="28"/>
        </w:rPr>
        <w:t>суб’єктом господарювання в сучасних умовах</w:t>
      </w:r>
      <w:r w:rsidRPr="00E476FF">
        <w:rPr>
          <w:bCs/>
          <w:sz w:val="28"/>
          <w:szCs w:val="28"/>
        </w:rPr>
        <w:t xml:space="preserve"> </w:t>
      </w:r>
      <w:r w:rsidRPr="00E476FF">
        <w:rPr>
          <w:rFonts w:eastAsia="Calibri"/>
          <w:sz w:val="28"/>
          <w:szCs w:val="28"/>
          <w:lang w:eastAsia="en-US"/>
        </w:rPr>
        <w:t xml:space="preserve">є процес виникнення та поглиблення </w:t>
      </w:r>
      <w:r w:rsidR="00E96522" w:rsidRPr="00E476FF">
        <w:rPr>
          <w:rFonts w:eastAsia="Calibri"/>
          <w:sz w:val="28"/>
          <w:szCs w:val="28"/>
          <w:lang w:eastAsia="en-US"/>
        </w:rPr>
        <w:t xml:space="preserve">негативних процесів, явищ, дій і </w:t>
      </w:r>
      <w:r w:rsidRPr="00E476FF">
        <w:rPr>
          <w:rFonts w:eastAsia="Calibri"/>
          <w:sz w:val="28"/>
          <w:szCs w:val="28"/>
          <w:lang w:eastAsia="en-US"/>
        </w:rPr>
        <w:t xml:space="preserve">кризи функціонування </w:t>
      </w:r>
      <w:r w:rsidR="00E96522" w:rsidRPr="00E476FF">
        <w:rPr>
          <w:color w:val="231F20"/>
          <w:sz w:val="28"/>
          <w:szCs w:val="28"/>
          <w:bdr w:val="none" w:sz="0" w:space="0" w:color="auto" w:frame="1"/>
        </w:rPr>
        <w:t>відповідної соціально-економічної системи</w:t>
      </w:r>
      <w:r w:rsidRPr="00E476FF">
        <w:rPr>
          <w:rFonts w:eastAsia="Calibri"/>
          <w:sz w:val="28"/>
          <w:szCs w:val="28"/>
          <w:lang w:eastAsia="en-US"/>
        </w:rPr>
        <w:t>, ї</w:t>
      </w:r>
      <w:r w:rsidR="00E96522" w:rsidRPr="00E476FF">
        <w:rPr>
          <w:rFonts w:eastAsia="Calibri"/>
          <w:sz w:val="28"/>
          <w:szCs w:val="28"/>
          <w:lang w:eastAsia="en-US"/>
        </w:rPr>
        <w:t xml:space="preserve">х виокремлення, </w:t>
      </w:r>
      <w:r w:rsidRPr="00E476FF">
        <w:rPr>
          <w:rFonts w:eastAsia="Calibri"/>
          <w:sz w:val="28"/>
          <w:szCs w:val="28"/>
          <w:lang w:eastAsia="en-US"/>
        </w:rPr>
        <w:t>усунення</w:t>
      </w:r>
      <w:r w:rsidR="00E96522" w:rsidRPr="00E476FF">
        <w:rPr>
          <w:rFonts w:eastAsia="Calibri"/>
          <w:sz w:val="28"/>
          <w:szCs w:val="28"/>
          <w:lang w:eastAsia="en-US"/>
        </w:rPr>
        <w:t xml:space="preserve">, </w:t>
      </w:r>
      <w:r w:rsidRPr="00E476FF">
        <w:rPr>
          <w:rFonts w:eastAsia="Calibri"/>
          <w:sz w:val="28"/>
          <w:szCs w:val="28"/>
          <w:lang w:eastAsia="en-US"/>
        </w:rPr>
        <w:t>запобігання</w:t>
      </w:r>
      <w:r w:rsidR="00E96522" w:rsidRPr="00E476FF">
        <w:rPr>
          <w:rFonts w:eastAsia="Calibri"/>
          <w:sz w:val="28"/>
          <w:szCs w:val="28"/>
          <w:lang w:eastAsia="en-US"/>
        </w:rPr>
        <w:t xml:space="preserve"> тощо</w:t>
      </w:r>
      <w:r w:rsidRPr="00E476FF">
        <w:rPr>
          <w:rFonts w:eastAsia="Calibri"/>
          <w:sz w:val="28"/>
          <w:szCs w:val="28"/>
          <w:lang w:eastAsia="en-US"/>
        </w:rPr>
        <w:t>.</w:t>
      </w:r>
    </w:p>
    <w:p w:rsidR="00E96522" w:rsidRPr="00E476FF" w:rsidRDefault="00E70F3C"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Суб’єктами </w:t>
      </w:r>
      <w:r w:rsidR="00E96522" w:rsidRPr="00E476FF">
        <w:rPr>
          <w:bCs/>
          <w:sz w:val="28"/>
          <w:szCs w:val="28"/>
        </w:rPr>
        <w:t xml:space="preserve">антикризового управління суб’єктом господарювання в сучасних умовах </w:t>
      </w:r>
      <w:r w:rsidRPr="00E476FF">
        <w:rPr>
          <w:rFonts w:eastAsia="Calibri"/>
          <w:sz w:val="28"/>
          <w:szCs w:val="28"/>
          <w:lang w:eastAsia="en-US"/>
        </w:rPr>
        <w:t xml:space="preserve">є </w:t>
      </w:r>
      <w:r w:rsidR="00E96522" w:rsidRPr="00E476FF">
        <w:rPr>
          <w:rFonts w:eastAsia="Calibri"/>
          <w:sz w:val="28"/>
          <w:szCs w:val="28"/>
          <w:lang w:eastAsia="en-US"/>
        </w:rPr>
        <w:t>управлінський персонал, який має фахові:</w:t>
      </w:r>
    </w:p>
    <w:p w:rsidR="00E96522"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з</w:t>
      </w:r>
      <w:r w:rsidR="00E70F3C" w:rsidRPr="00E476FF">
        <w:rPr>
          <w:color w:val="231F20"/>
          <w:sz w:val="28"/>
          <w:szCs w:val="28"/>
          <w:bdr w:val="none" w:sz="0" w:space="0" w:color="auto" w:frame="1"/>
        </w:rPr>
        <w:t>нання</w:t>
      </w:r>
      <w:r w:rsidRPr="00E476FF">
        <w:rPr>
          <w:color w:val="231F20"/>
          <w:sz w:val="28"/>
          <w:szCs w:val="28"/>
          <w:bdr w:val="none" w:sz="0" w:space="0" w:color="auto" w:frame="1"/>
        </w:rPr>
        <w:t>;</w:t>
      </w:r>
    </w:p>
    <w:p w:rsidR="00E96522"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н</w:t>
      </w:r>
      <w:r w:rsidR="00E70F3C" w:rsidRPr="00E476FF">
        <w:rPr>
          <w:color w:val="231F20"/>
          <w:sz w:val="28"/>
          <w:szCs w:val="28"/>
          <w:bdr w:val="none" w:sz="0" w:space="0" w:color="auto" w:frame="1"/>
        </w:rPr>
        <w:t>авики</w:t>
      </w:r>
      <w:r w:rsidRPr="00E476FF">
        <w:rPr>
          <w:color w:val="231F20"/>
          <w:sz w:val="28"/>
          <w:szCs w:val="28"/>
          <w:bdr w:val="none" w:sz="0" w:space="0" w:color="auto" w:frame="1"/>
        </w:rPr>
        <w:t>;</w:t>
      </w:r>
    </w:p>
    <w:p w:rsidR="00E96522"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здібності</w:t>
      </w:r>
      <w:r w:rsidR="00E96522" w:rsidRPr="00E476FF">
        <w:rPr>
          <w:color w:val="231F20"/>
          <w:sz w:val="28"/>
          <w:szCs w:val="28"/>
          <w:bdr w:val="none" w:sz="0" w:space="0" w:color="auto" w:frame="1"/>
        </w:rPr>
        <w:t>;</w:t>
      </w:r>
    </w:p>
    <w:p w:rsidR="00E96522"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спеціальн</w:t>
      </w:r>
      <w:r w:rsidR="00E96522" w:rsidRPr="00E476FF">
        <w:rPr>
          <w:color w:val="231F20"/>
          <w:sz w:val="28"/>
          <w:szCs w:val="28"/>
          <w:bdr w:val="none" w:sz="0" w:space="0" w:color="auto" w:frame="1"/>
        </w:rPr>
        <w:t>і</w:t>
      </w:r>
      <w:r w:rsidRPr="00E476FF">
        <w:rPr>
          <w:color w:val="231F20"/>
          <w:sz w:val="28"/>
          <w:szCs w:val="28"/>
          <w:bdr w:val="none" w:sz="0" w:space="0" w:color="auto" w:frame="1"/>
        </w:rPr>
        <w:t xml:space="preserve"> компетенці</w:t>
      </w:r>
      <w:r w:rsidR="00E96522" w:rsidRPr="00E476FF">
        <w:rPr>
          <w:color w:val="231F20"/>
          <w:sz w:val="28"/>
          <w:szCs w:val="28"/>
          <w:bdr w:val="none" w:sz="0" w:space="0" w:color="auto" w:frame="1"/>
        </w:rPr>
        <w:t>ї;</w:t>
      </w:r>
    </w:p>
    <w:p w:rsidR="00E96522"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необхідн</w:t>
      </w:r>
      <w:r w:rsidR="00E96522" w:rsidRPr="00E476FF">
        <w:rPr>
          <w:color w:val="231F20"/>
          <w:sz w:val="28"/>
          <w:szCs w:val="28"/>
          <w:bdr w:val="none" w:sz="0" w:space="0" w:color="auto" w:frame="1"/>
        </w:rPr>
        <w:t>і</w:t>
      </w:r>
      <w:r w:rsidRPr="00E476FF">
        <w:rPr>
          <w:color w:val="231F20"/>
          <w:sz w:val="28"/>
          <w:szCs w:val="28"/>
          <w:bdr w:val="none" w:sz="0" w:space="0" w:color="auto" w:frame="1"/>
        </w:rPr>
        <w:t xml:space="preserve"> ресурси</w:t>
      </w:r>
      <w:r w:rsidR="00E96522" w:rsidRPr="00E476FF">
        <w:rPr>
          <w:color w:val="231F20"/>
          <w:sz w:val="28"/>
          <w:szCs w:val="28"/>
          <w:bdr w:val="none" w:sz="0" w:space="0" w:color="auto" w:frame="1"/>
        </w:rPr>
        <w:t>.</w:t>
      </w:r>
    </w:p>
    <w:p w:rsidR="00E70F3C" w:rsidRPr="00E476FF" w:rsidRDefault="00E70F3C"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До суб’єктів </w:t>
      </w:r>
      <w:r w:rsidR="00E96522" w:rsidRPr="00E476FF">
        <w:rPr>
          <w:bCs/>
          <w:sz w:val="28"/>
          <w:szCs w:val="28"/>
        </w:rPr>
        <w:t>антикризового управління суб’єктом господарювання в сучасних умовах</w:t>
      </w:r>
      <w:r w:rsidRPr="00E476FF">
        <w:rPr>
          <w:bCs/>
          <w:sz w:val="28"/>
          <w:szCs w:val="28"/>
        </w:rPr>
        <w:t xml:space="preserve"> </w:t>
      </w:r>
      <w:r w:rsidRPr="00E476FF">
        <w:rPr>
          <w:rFonts w:eastAsia="Calibri"/>
          <w:sz w:val="28"/>
          <w:szCs w:val="28"/>
          <w:lang w:eastAsia="en-US"/>
        </w:rPr>
        <w:t xml:space="preserve">як керуючої підсистеми належать: </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власник</w:t>
      </w:r>
      <w:r w:rsidR="00E96522" w:rsidRPr="00E476FF">
        <w:rPr>
          <w:color w:val="231F20"/>
          <w:sz w:val="28"/>
          <w:szCs w:val="28"/>
          <w:bdr w:val="none" w:sz="0" w:space="0" w:color="auto" w:frame="1"/>
        </w:rPr>
        <w:t>и</w:t>
      </w:r>
      <w:r w:rsidRPr="00E476FF">
        <w:rPr>
          <w:color w:val="231F20"/>
          <w:sz w:val="28"/>
          <w:szCs w:val="28"/>
          <w:bdr w:val="none" w:sz="0" w:space="0" w:color="auto" w:frame="1"/>
        </w:rPr>
        <w:t xml:space="preserve"> </w:t>
      </w:r>
      <w:r w:rsidR="00E96522" w:rsidRPr="00E476FF">
        <w:rPr>
          <w:color w:val="231F20"/>
          <w:sz w:val="28"/>
          <w:szCs w:val="28"/>
          <w:bdr w:val="none" w:sz="0" w:space="0" w:color="auto" w:frame="1"/>
        </w:rPr>
        <w:t>суб’єкта господарювання в сучасних умовах</w:t>
      </w:r>
      <w:r w:rsidRPr="00E476FF">
        <w:rPr>
          <w:color w:val="231F20"/>
          <w:sz w:val="28"/>
          <w:szCs w:val="28"/>
          <w:bdr w:val="none" w:sz="0" w:space="0" w:color="auto" w:frame="1"/>
        </w:rPr>
        <w:t>;</w:t>
      </w:r>
    </w:p>
    <w:p w:rsidR="00E70F3C"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фінансові менеджери</w:t>
      </w:r>
      <w:r w:rsidR="00E70F3C" w:rsidRPr="00E476FF">
        <w:rPr>
          <w:color w:val="231F20"/>
          <w:sz w:val="28"/>
          <w:szCs w:val="28"/>
          <w:bdr w:val="none" w:sz="0" w:space="0" w:color="auto" w:frame="1"/>
        </w:rPr>
        <w:t>;</w:t>
      </w:r>
    </w:p>
    <w:p w:rsidR="00E70F3C"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контрагенти</w:t>
      </w:r>
      <w:r w:rsidR="00E70F3C" w:rsidRPr="00E476FF">
        <w:rPr>
          <w:color w:val="231F20"/>
          <w:sz w:val="28"/>
          <w:szCs w:val="28"/>
          <w:bdr w:val="none" w:sz="0" w:space="0" w:color="auto" w:frame="1"/>
        </w:rPr>
        <w:t>;</w:t>
      </w:r>
    </w:p>
    <w:p w:rsidR="00E70F3C"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стейкхолдери</w:t>
      </w:r>
      <w:r w:rsidR="00E70F3C" w:rsidRPr="00E476FF">
        <w:rPr>
          <w:color w:val="231F20"/>
          <w:sz w:val="28"/>
          <w:szCs w:val="28"/>
          <w:bdr w:val="none" w:sz="0" w:space="0" w:color="auto" w:frame="1"/>
        </w:rPr>
        <w:t>;</w:t>
      </w:r>
    </w:p>
    <w:p w:rsidR="00E70F3C" w:rsidRPr="00E476FF" w:rsidRDefault="00E96522"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спеціалісти </w:t>
      </w:r>
      <w:r w:rsidR="00E70F3C" w:rsidRPr="00E476FF">
        <w:rPr>
          <w:color w:val="231F20"/>
          <w:sz w:val="28"/>
          <w:szCs w:val="28"/>
          <w:bdr w:val="none" w:sz="0" w:space="0" w:color="auto" w:frame="1"/>
        </w:rPr>
        <w:t xml:space="preserve">Агентства з питань банкрутства та інших </w:t>
      </w:r>
      <w:r w:rsidRPr="00E476FF">
        <w:rPr>
          <w:color w:val="231F20"/>
          <w:sz w:val="28"/>
          <w:szCs w:val="28"/>
          <w:bdr w:val="none" w:sz="0" w:space="0" w:color="auto" w:frame="1"/>
        </w:rPr>
        <w:t>інституцій</w:t>
      </w:r>
      <w:r w:rsidR="00E70F3C"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функціональний антикризовий менеджер – </w:t>
      </w:r>
      <w:r w:rsidR="00E96522" w:rsidRPr="00E476FF">
        <w:rPr>
          <w:color w:val="231F20"/>
          <w:sz w:val="28"/>
          <w:szCs w:val="28"/>
          <w:bdr w:val="none" w:sz="0" w:space="0" w:color="auto" w:frame="1"/>
        </w:rPr>
        <w:t>фахівець суб’єкта господарювання в сучасних умовах</w:t>
      </w:r>
      <w:r w:rsidRPr="00E476FF">
        <w:rPr>
          <w:color w:val="231F20"/>
          <w:sz w:val="28"/>
          <w:szCs w:val="28"/>
          <w:bdr w:val="none" w:sz="0" w:space="0" w:color="auto" w:frame="1"/>
        </w:rPr>
        <w:t xml:space="preserve">, функціональний антикризовий менеджер – </w:t>
      </w:r>
      <w:r w:rsidR="005859F5" w:rsidRPr="00E476FF">
        <w:rPr>
          <w:color w:val="231F20"/>
          <w:sz w:val="28"/>
          <w:szCs w:val="28"/>
          <w:bdr w:val="none" w:sz="0" w:space="0" w:color="auto" w:frame="1"/>
        </w:rPr>
        <w:t>фахівець</w:t>
      </w:r>
      <w:r w:rsidRPr="00E476FF">
        <w:rPr>
          <w:color w:val="231F20"/>
          <w:sz w:val="28"/>
          <w:szCs w:val="28"/>
          <w:bdr w:val="none" w:sz="0" w:space="0" w:color="auto" w:frame="1"/>
        </w:rPr>
        <w:t xml:space="preserve"> консалтингової </w:t>
      </w:r>
      <w:r w:rsidR="005859F5" w:rsidRPr="00E476FF">
        <w:rPr>
          <w:color w:val="231F20"/>
          <w:sz w:val="28"/>
          <w:szCs w:val="28"/>
          <w:bdr w:val="none" w:sz="0" w:space="0" w:color="auto" w:frame="1"/>
        </w:rPr>
        <w:t>фірми</w:t>
      </w:r>
      <w:r w:rsidRPr="00E476FF">
        <w:rPr>
          <w:color w:val="231F20"/>
          <w:sz w:val="28"/>
          <w:szCs w:val="28"/>
          <w:bdr w:val="none" w:sz="0" w:space="0" w:color="auto" w:frame="1"/>
        </w:rPr>
        <w:t>.</w:t>
      </w:r>
    </w:p>
    <w:p w:rsidR="00E70F3C" w:rsidRPr="00E476FF" w:rsidRDefault="005859F5"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Ефективність </w:t>
      </w:r>
      <w:r w:rsidR="00E70F3C" w:rsidRPr="00E476FF">
        <w:rPr>
          <w:bCs/>
          <w:sz w:val="28"/>
          <w:szCs w:val="28"/>
        </w:rPr>
        <w:t xml:space="preserve">антикризового управління </w:t>
      </w:r>
      <w:r w:rsidRPr="00E476FF">
        <w:rPr>
          <w:bCs/>
          <w:sz w:val="28"/>
          <w:szCs w:val="28"/>
        </w:rPr>
        <w:t>суб’єктом господарювання в сучасних умовах</w:t>
      </w:r>
      <w:r w:rsidRPr="00E476FF">
        <w:rPr>
          <w:rFonts w:eastAsia="Calibri"/>
          <w:sz w:val="28"/>
          <w:szCs w:val="28"/>
          <w:lang w:eastAsia="en-US"/>
        </w:rPr>
        <w:t xml:space="preserve"> </w:t>
      </w:r>
      <w:r w:rsidR="00E70F3C" w:rsidRPr="00E476FF">
        <w:rPr>
          <w:rFonts w:eastAsia="Calibri"/>
          <w:sz w:val="28"/>
          <w:szCs w:val="28"/>
          <w:lang w:eastAsia="en-US"/>
        </w:rPr>
        <w:t>значною мірою залежить від принципів, які охоплюють процес антикризового управління</w:t>
      </w:r>
      <w:r w:rsidRPr="00E476FF">
        <w:rPr>
          <w:rFonts w:eastAsia="Calibri"/>
          <w:sz w:val="28"/>
          <w:szCs w:val="28"/>
          <w:lang w:eastAsia="en-US"/>
        </w:rPr>
        <w:t xml:space="preserve"> </w:t>
      </w:r>
      <w:r w:rsidRPr="00E476FF">
        <w:rPr>
          <w:color w:val="231F20"/>
          <w:sz w:val="28"/>
          <w:szCs w:val="28"/>
          <w:bdr w:val="none" w:sz="0" w:space="0" w:color="auto" w:frame="1"/>
        </w:rPr>
        <w:t>у відповідній соціально-економічній системі</w:t>
      </w:r>
      <w:r w:rsidR="00E70F3C" w:rsidRPr="00E476FF">
        <w:rPr>
          <w:rFonts w:eastAsia="Calibri"/>
          <w:sz w:val="28"/>
          <w:szCs w:val="28"/>
          <w:lang w:eastAsia="en-US"/>
        </w:rPr>
        <w:t>.</w:t>
      </w:r>
    </w:p>
    <w:p w:rsidR="005859F5" w:rsidRPr="00E476FF" w:rsidRDefault="005859F5" w:rsidP="00E70F3C">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Механізм антикризового управління </w:t>
      </w:r>
      <w:r w:rsidRPr="00E476FF">
        <w:rPr>
          <w:bCs/>
          <w:sz w:val="28"/>
          <w:szCs w:val="28"/>
        </w:rPr>
        <w:t>суб’єктом господарювання в сучасних умовах</w:t>
      </w:r>
      <w:r w:rsidRPr="00E476FF">
        <w:rPr>
          <w:rFonts w:eastAsia="Calibri"/>
          <w:sz w:val="28"/>
          <w:szCs w:val="28"/>
          <w:lang w:eastAsia="en-US"/>
        </w:rPr>
        <w:t xml:space="preserve"> – це перманентний процес, який спрямований на оцінку взаємозв’язку зовнішнього середовища та розвитку </w:t>
      </w:r>
      <w:r w:rsidRPr="00E476FF">
        <w:rPr>
          <w:color w:val="231F20"/>
          <w:sz w:val="28"/>
          <w:szCs w:val="28"/>
          <w:bdr w:val="none" w:sz="0" w:space="0" w:color="auto" w:frame="1"/>
        </w:rPr>
        <w:t>відповідної соціально-економічної системи</w:t>
      </w:r>
      <w:r w:rsidRPr="00E476FF">
        <w:rPr>
          <w:rFonts w:eastAsia="Calibri"/>
          <w:sz w:val="28"/>
          <w:szCs w:val="28"/>
          <w:lang w:eastAsia="en-US"/>
        </w:rPr>
        <w:t xml:space="preserve"> у напряму досягнення стратегічних цілей </w:t>
      </w:r>
      <w:r w:rsidRPr="00E476FF">
        <w:rPr>
          <w:color w:val="231F20"/>
          <w:sz w:val="28"/>
          <w:szCs w:val="28"/>
          <w:bdr w:val="none" w:sz="0" w:space="0" w:color="auto" w:frame="1"/>
        </w:rPr>
        <w:t>суб’єкта господарювання в сучасних умовах</w:t>
      </w:r>
      <w:r w:rsidRPr="00E476FF">
        <w:rPr>
          <w:rFonts w:eastAsia="Calibri"/>
          <w:sz w:val="28"/>
          <w:szCs w:val="28"/>
          <w:lang w:eastAsia="en-US"/>
        </w:rPr>
        <w:t xml:space="preserve">, який супроводжується постійним пошуком інноваційних інструментів адаптації та конвертації криз у відправні точки розвитку </w:t>
      </w:r>
      <w:r w:rsidRPr="00E476FF">
        <w:rPr>
          <w:color w:val="231F20"/>
          <w:sz w:val="28"/>
          <w:szCs w:val="28"/>
          <w:bdr w:val="none" w:sz="0" w:space="0" w:color="auto" w:frame="1"/>
        </w:rPr>
        <w:t>суб’єкта господарювання в умовах глобальних викликів</w:t>
      </w:r>
      <w:r w:rsidRPr="00E476FF">
        <w:rPr>
          <w:rFonts w:eastAsia="Calibri"/>
          <w:sz w:val="28"/>
          <w:szCs w:val="28"/>
          <w:lang w:eastAsia="en-US"/>
        </w:rPr>
        <w:t>.</w:t>
      </w:r>
    </w:p>
    <w:p w:rsidR="00E70F3C" w:rsidRPr="00E476FF" w:rsidRDefault="005859F5" w:rsidP="005859F5">
      <w:pPr>
        <w:spacing w:line="360" w:lineRule="auto"/>
        <w:ind w:right="57" w:firstLine="709"/>
        <w:jc w:val="both"/>
        <w:rPr>
          <w:color w:val="231F20"/>
          <w:sz w:val="28"/>
          <w:szCs w:val="28"/>
          <w:bdr w:val="none" w:sz="0" w:space="0" w:color="auto" w:frame="1"/>
        </w:rPr>
      </w:pPr>
      <w:r w:rsidRPr="00E476FF">
        <w:rPr>
          <w:rFonts w:eastAsia="Calibri"/>
          <w:sz w:val="28"/>
          <w:szCs w:val="28"/>
          <w:lang w:eastAsia="en-US"/>
        </w:rPr>
        <w:t>А</w:t>
      </w:r>
      <w:r w:rsidR="00E70F3C" w:rsidRPr="00E476FF">
        <w:rPr>
          <w:bCs/>
          <w:sz w:val="28"/>
          <w:szCs w:val="28"/>
        </w:rPr>
        <w:t>нтикризов</w:t>
      </w:r>
      <w:r w:rsidRPr="00E476FF">
        <w:rPr>
          <w:bCs/>
          <w:sz w:val="28"/>
          <w:szCs w:val="28"/>
        </w:rPr>
        <w:t>е</w:t>
      </w:r>
      <w:r w:rsidR="00E70F3C" w:rsidRPr="00E476FF">
        <w:rPr>
          <w:bCs/>
          <w:sz w:val="28"/>
          <w:szCs w:val="28"/>
        </w:rPr>
        <w:t xml:space="preserve"> управління </w:t>
      </w:r>
      <w:r w:rsidRPr="00E476FF">
        <w:rPr>
          <w:color w:val="231F20"/>
          <w:sz w:val="28"/>
          <w:szCs w:val="28"/>
          <w:bdr w:val="none" w:sz="0" w:space="0" w:color="auto" w:frame="1"/>
        </w:rPr>
        <w:t>у відповідній соціально-економічній системі</w:t>
      </w:r>
      <w:r w:rsidRPr="00E476FF">
        <w:rPr>
          <w:rFonts w:eastAsia="Calibri"/>
          <w:sz w:val="28"/>
          <w:szCs w:val="28"/>
          <w:lang w:eastAsia="en-US"/>
        </w:rPr>
        <w:t xml:space="preserve"> </w:t>
      </w:r>
      <w:r w:rsidR="00E70F3C" w:rsidRPr="00E476FF">
        <w:rPr>
          <w:rFonts w:eastAsia="Calibri"/>
          <w:sz w:val="28"/>
          <w:szCs w:val="28"/>
          <w:lang w:eastAsia="en-US"/>
        </w:rPr>
        <w:t xml:space="preserve">має </w:t>
      </w:r>
      <w:r w:rsidRPr="00E476FF">
        <w:rPr>
          <w:rFonts w:eastAsia="Calibri"/>
          <w:sz w:val="28"/>
          <w:szCs w:val="28"/>
          <w:lang w:eastAsia="en-US"/>
        </w:rPr>
        <w:t>певні</w:t>
      </w:r>
      <w:r w:rsidR="00E70F3C" w:rsidRPr="00E476FF">
        <w:rPr>
          <w:rFonts w:eastAsia="Calibri"/>
          <w:sz w:val="28"/>
          <w:szCs w:val="28"/>
          <w:lang w:eastAsia="en-US"/>
        </w:rPr>
        <w:t xml:space="preserve"> особливі властивості:</w:t>
      </w:r>
      <w:r w:rsidRPr="00E476FF">
        <w:rPr>
          <w:rFonts w:eastAsia="Calibri"/>
          <w:sz w:val="28"/>
          <w:szCs w:val="28"/>
          <w:lang w:eastAsia="en-US"/>
        </w:rPr>
        <w:t xml:space="preserve"> </w:t>
      </w:r>
      <w:r w:rsidR="00E70F3C" w:rsidRPr="00E476FF">
        <w:rPr>
          <w:color w:val="231F20"/>
          <w:sz w:val="28"/>
          <w:szCs w:val="28"/>
          <w:bdr w:val="none" w:sz="0" w:space="0" w:color="auto" w:frame="1"/>
        </w:rPr>
        <w:t xml:space="preserve">гнучкість та адаптивність, що найчастіше присутні матричним системам </w:t>
      </w:r>
      <w:r w:rsidRPr="00E476FF">
        <w:rPr>
          <w:color w:val="231F20"/>
          <w:sz w:val="28"/>
          <w:szCs w:val="28"/>
          <w:bdr w:val="none" w:sz="0" w:space="0" w:color="auto" w:frame="1"/>
        </w:rPr>
        <w:t xml:space="preserve">внутрішньогосподарського </w:t>
      </w:r>
      <w:r w:rsidR="00E70F3C" w:rsidRPr="00E476FF">
        <w:rPr>
          <w:color w:val="231F20"/>
          <w:sz w:val="28"/>
          <w:szCs w:val="28"/>
          <w:bdr w:val="none" w:sz="0" w:space="0" w:color="auto" w:frame="1"/>
        </w:rPr>
        <w:t>управління;</w:t>
      </w:r>
      <w:r w:rsidRPr="00E476FF">
        <w:rPr>
          <w:color w:val="231F20"/>
          <w:sz w:val="28"/>
          <w:szCs w:val="28"/>
          <w:bdr w:val="none" w:sz="0" w:space="0" w:color="auto" w:frame="1"/>
        </w:rPr>
        <w:t xml:space="preserve"> </w:t>
      </w:r>
      <w:r w:rsidR="00E70F3C" w:rsidRPr="00E476FF">
        <w:rPr>
          <w:color w:val="231F20"/>
          <w:sz w:val="28"/>
          <w:szCs w:val="28"/>
          <w:bdr w:val="none" w:sz="0" w:space="0" w:color="auto" w:frame="1"/>
        </w:rPr>
        <w:t xml:space="preserve">диверсифікація системи </w:t>
      </w:r>
      <w:r w:rsidRPr="00E476FF">
        <w:rPr>
          <w:color w:val="231F20"/>
          <w:sz w:val="28"/>
          <w:szCs w:val="28"/>
          <w:bdr w:val="none" w:sz="0" w:space="0" w:color="auto" w:frame="1"/>
        </w:rPr>
        <w:t xml:space="preserve">внутрішньогосподарського </w:t>
      </w:r>
      <w:r w:rsidR="00E70F3C" w:rsidRPr="00E476FF">
        <w:rPr>
          <w:color w:val="231F20"/>
          <w:sz w:val="28"/>
          <w:szCs w:val="28"/>
          <w:bdr w:val="none" w:sz="0" w:space="0" w:color="auto" w:frame="1"/>
        </w:rPr>
        <w:t xml:space="preserve">управління, пошук найбільш сприятливих типологічних ознак результативного й ефективного </w:t>
      </w:r>
      <w:r w:rsidRPr="00E476FF">
        <w:rPr>
          <w:color w:val="231F20"/>
          <w:sz w:val="28"/>
          <w:szCs w:val="28"/>
          <w:bdr w:val="none" w:sz="0" w:space="0" w:color="auto" w:frame="1"/>
        </w:rPr>
        <w:t xml:space="preserve">внутрішньогосподарського </w:t>
      </w:r>
      <w:r w:rsidR="00E70F3C" w:rsidRPr="00E476FF">
        <w:rPr>
          <w:color w:val="231F20"/>
          <w:sz w:val="28"/>
          <w:szCs w:val="28"/>
          <w:bdr w:val="none" w:sz="0" w:space="0" w:color="auto" w:frame="1"/>
        </w:rPr>
        <w:t>управління в складних ситуаціях;</w:t>
      </w:r>
      <w:r w:rsidRPr="00E476FF">
        <w:rPr>
          <w:color w:val="231F20"/>
          <w:sz w:val="28"/>
          <w:szCs w:val="28"/>
          <w:bdr w:val="none" w:sz="0" w:space="0" w:color="auto" w:frame="1"/>
        </w:rPr>
        <w:t xml:space="preserve"> </w:t>
      </w:r>
      <w:r w:rsidR="00E70F3C" w:rsidRPr="00E476FF">
        <w:rPr>
          <w:color w:val="231F20"/>
          <w:sz w:val="28"/>
          <w:szCs w:val="28"/>
          <w:bdr w:val="none" w:sz="0" w:space="0" w:color="auto" w:frame="1"/>
        </w:rPr>
        <w:t>зменшення централізму для забезпечення своєчасного ситуаційного реагування на проблеми, що виникають;</w:t>
      </w:r>
      <w:r w:rsidRPr="00E476FF">
        <w:rPr>
          <w:color w:val="231F20"/>
          <w:sz w:val="28"/>
          <w:szCs w:val="28"/>
          <w:bdr w:val="none" w:sz="0" w:space="0" w:color="auto" w:frame="1"/>
        </w:rPr>
        <w:t xml:space="preserve"> </w:t>
      </w:r>
      <w:r w:rsidR="00E70F3C" w:rsidRPr="00E476FF">
        <w:rPr>
          <w:color w:val="231F20"/>
          <w:sz w:val="28"/>
          <w:szCs w:val="28"/>
          <w:bdr w:val="none" w:sz="0" w:space="0" w:color="auto" w:frame="1"/>
        </w:rPr>
        <w:t>схиленість до посилення неформального</w:t>
      </w:r>
      <w:r w:rsidRPr="00E476FF">
        <w:rPr>
          <w:color w:val="231F20"/>
          <w:sz w:val="28"/>
          <w:szCs w:val="28"/>
          <w:bdr w:val="none" w:sz="0" w:space="0" w:color="auto" w:frame="1"/>
        </w:rPr>
        <w:t xml:space="preserve"> внутрішньогосподарського</w:t>
      </w:r>
      <w:r w:rsidR="00E70F3C" w:rsidRPr="00E476FF">
        <w:rPr>
          <w:color w:val="231F20"/>
          <w:sz w:val="28"/>
          <w:szCs w:val="28"/>
          <w:bdr w:val="none" w:sz="0" w:space="0" w:color="auto" w:frame="1"/>
        </w:rPr>
        <w:t xml:space="preserve"> управління, мотивації ентузіазму, терпіння, впевненості тощо;</w:t>
      </w:r>
      <w:r w:rsidRPr="00E476FF">
        <w:rPr>
          <w:color w:val="231F20"/>
          <w:sz w:val="28"/>
          <w:szCs w:val="28"/>
          <w:bdr w:val="none" w:sz="0" w:space="0" w:color="auto" w:frame="1"/>
        </w:rPr>
        <w:t xml:space="preserve"> </w:t>
      </w:r>
      <w:r w:rsidR="00E70F3C" w:rsidRPr="00E476FF">
        <w:rPr>
          <w:color w:val="231F20"/>
          <w:sz w:val="28"/>
          <w:szCs w:val="28"/>
          <w:bdr w:val="none" w:sz="0" w:space="0" w:color="auto" w:frame="1"/>
        </w:rPr>
        <w:t xml:space="preserve">посилення внутрішньогосподарських інтеграційних процесів, що дозволяє концентрувати зусилля та більш ефективно використовувати стратегічний потенціал </w:t>
      </w:r>
      <w:r w:rsidRPr="00E476FF">
        <w:rPr>
          <w:color w:val="231F20"/>
          <w:sz w:val="28"/>
          <w:szCs w:val="28"/>
          <w:bdr w:val="none" w:sz="0" w:space="0" w:color="auto" w:frame="1"/>
        </w:rPr>
        <w:t>у відповідній соціально-економічній системі</w:t>
      </w:r>
      <w:r w:rsidR="00E70F3C" w:rsidRPr="00E476FF">
        <w:rPr>
          <w:color w:val="231F20"/>
          <w:sz w:val="28"/>
          <w:szCs w:val="28"/>
          <w:bdr w:val="none" w:sz="0" w:space="0" w:color="auto" w:frame="1"/>
        </w:rPr>
        <w:t>.</w:t>
      </w:r>
    </w:p>
    <w:p w:rsidR="00E70F3C" w:rsidRPr="00E476FF" w:rsidRDefault="005859F5" w:rsidP="00E70F3C">
      <w:pPr>
        <w:spacing w:line="360" w:lineRule="auto"/>
        <w:ind w:right="57" w:firstLine="709"/>
        <w:jc w:val="both"/>
        <w:rPr>
          <w:rFonts w:eastAsia="Calibri"/>
          <w:sz w:val="28"/>
          <w:szCs w:val="28"/>
          <w:lang w:eastAsia="en-US"/>
        </w:rPr>
      </w:pPr>
      <w:r w:rsidRPr="00E476FF">
        <w:rPr>
          <w:rFonts w:eastAsia="Calibri"/>
          <w:sz w:val="28"/>
          <w:szCs w:val="28"/>
          <w:lang w:eastAsia="en-US"/>
        </w:rPr>
        <w:t>А</w:t>
      </w:r>
      <w:r w:rsidR="00E70F3C" w:rsidRPr="00E476FF">
        <w:rPr>
          <w:bCs/>
          <w:sz w:val="28"/>
          <w:szCs w:val="28"/>
        </w:rPr>
        <w:t>нтикризов</w:t>
      </w:r>
      <w:r w:rsidRPr="00E476FF">
        <w:rPr>
          <w:bCs/>
          <w:sz w:val="28"/>
          <w:szCs w:val="28"/>
        </w:rPr>
        <w:t xml:space="preserve">е </w:t>
      </w:r>
      <w:r w:rsidR="00E70F3C" w:rsidRPr="00E476FF">
        <w:rPr>
          <w:bCs/>
          <w:sz w:val="28"/>
          <w:szCs w:val="28"/>
        </w:rPr>
        <w:t xml:space="preserve">управління </w:t>
      </w:r>
      <w:r w:rsidRPr="00E476FF">
        <w:rPr>
          <w:bCs/>
          <w:sz w:val="28"/>
          <w:szCs w:val="28"/>
        </w:rPr>
        <w:t>суб’єктом господарювання в сучасних умовах</w:t>
      </w:r>
      <w:r w:rsidRPr="00E476FF">
        <w:rPr>
          <w:rFonts w:eastAsia="Calibri"/>
          <w:sz w:val="28"/>
          <w:szCs w:val="28"/>
          <w:lang w:eastAsia="en-US"/>
        </w:rPr>
        <w:t xml:space="preserve"> </w:t>
      </w:r>
      <w:r w:rsidR="00E70F3C" w:rsidRPr="00E476FF">
        <w:rPr>
          <w:rFonts w:eastAsia="Calibri"/>
          <w:sz w:val="28"/>
          <w:szCs w:val="28"/>
          <w:lang w:eastAsia="en-US"/>
        </w:rPr>
        <w:t xml:space="preserve"> має </w:t>
      </w:r>
      <w:r w:rsidRPr="00E476FF">
        <w:rPr>
          <w:rFonts w:eastAsia="Calibri"/>
          <w:sz w:val="28"/>
          <w:szCs w:val="28"/>
          <w:lang w:eastAsia="en-US"/>
        </w:rPr>
        <w:t xml:space="preserve">певні </w:t>
      </w:r>
      <w:r w:rsidR="00E70F3C" w:rsidRPr="00E476FF">
        <w:rPr>
          <w:rFonts w:eastAsia="Calibri"/>
          <w:sz w:val="28"/>
          <w:szCs w:val="28"/>
          <w:lang w:eastAsia="en-US"/>
        </w:rPr>
        <w:t xml:space="preserve">особливості в процесах </w:t>
      </w:r>
      <w:r w:rsidRPr="00E476FF">
        <w:rPr>
          <w:rFonts w:eastAsia="Calibri"/>
          <w:sz w:val="28"/>
          <w:szCs w:val="28"/>
          <w:lang w:eastAsia="en-US"/>
        </w:rPr>
        <w:t>і</w:t>
      </w:r>
      <w:r w:rsidR="00E70F3C" w:rsidRPr="00E476FF">
        <w:rPr>
          <w:rFonts w:eastAsia="Calibri"/>
          <w:sz w:val="28"/>
          <w:szCs w:val="28"/>
          <w:lang w:eastAsia="en-US"/>
        </w:rPr>
        <w:t xml:space="preserve"> технологіях:</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збільшення чуттєвості до фактору часу під час антикризового  </w:t>
      </w:r>
      <w:r w:rsidR="005859F5" w:rsidRPr="00E476FF">
        <w:rPr>
          <w:color w:val="231F20"/>
          <w:sz w:val="28"/>
          <w:szCs w:val="28"/>
          <w:bdr w:val="none" w:sz="0" w:space="0" w:color="auto" w:frame="1"/>
        </w:rPr>
        <w:t xml:space="preserve">внутрішньогосподарського </w:t>
      </w:r>
      <w:r w:rsidRPr="00E476FF">
        <w:rPr>
          <w:color w:val="231F20"/>
          <w:sz w:val="28"/>
          <w:szCs w:val="28"/>
          <w:bdr w:val="none" w:sz="0" w:space="0" w:color="auto" w:frame="1"/>
        </w:rPr>
        <w:t>управління, реалізація своєчасних дій в динаміці ситуації;</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здійснення програмно-цільових підходів у технологіях розробки та реалізації антикризових </w:t>
      </w:r>
      <w:r w:rsidR="005859F5" w:rsidRPr="00E476FF">
        <w:rPr>
          <w:color w:val="231F20"/>
          <w:sz w:val="28"/>
          <w:szCs w:val="28"/>
          <w:bdr w:val="none" w:sz="0" w:space="0" w:color="auto" w:frame="1"/>
        </w:rPr>
        <w:t>внутрішньогосподарських</w:t>
      </w:r>
      <w:r w:rsidRPr="00E476FF">
        <w:rPr>
          <w:color w:val="231F20"/>
          <w:sz w:val="28"/>
          <w:szCs w:val="28"/>
          <w:bdr w:val="none" w:sz="0" w:space="0" w:color="auto" w:frame="1"/>
        </w:rPr>
        <w:t xml:space="preserve"> управлінських рішень;</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мобільність та динамічність у використанні активів </w:t>
      </w:r>
      <w:r w:rsidR="005E719E" w:rsidRPr="00E476FF">
        <w:rPr>
          <w:bCs/>
          <w:sz w:val="28"/>
          <w:szCs w:val="28"/>
        </w:rPr>
        <w:t>суб’єкта господарювання в сучасних умовах</w:t>
      </w:r>
      <w:r w:rsidRPr="00E476FF">
        <w:rPr>
          <w:color w:val="231F20"/>
          <w:sz w:val="28"/>
          <w:szCs w:val="28"/>
          <w:bdr w:val="none" w:sz="0" w:space="0" w:color="auto" w:frame="1"/>
        </w:rPr>
        <w:t xml:space="preserve">, проведенні змін, </w:t>
      </w:r>
      <w:r w:rsidR="005E719E" w:rsidRPr="00E476FF">
        <w:rPr>
          <w:color w:val="231F20"/>
          <w:sz w:val="28"/>
          <w:szCs w:val="28"/>
          <w:bdr w:val="none" w:sz="0" w:space="0" w:color="auto" w:frame="1"/>
        </w:rPr>
        <w:t xml:space="preserve">знищення, </w:t>
      </w:r>
      <w:r w:rsidRPr="00E476FF">
        <w:rPr>
          <w:color w:val="231F20"/>
          <w:sz w:val="28"/>
          <w:szCs w:val="28"/>
          <w:bdr w:val="none" w:sz="0" w:space="0" w:color="auto" w:frame="1"/>
        </w:rPr>
        <w:t>модернізації</w:t>
      </w:r>
      <w:r w:rsidR="005E719E" w:rsidRPr="00E476FF">
        <w:rPr>
          <w:color w:val="231F20"/>
          <w:sz w:val="28"/>
          <w:szCs w:val="28"/>
          <w:bdr w:val="none" w:sz="0" w:space="0" w:color="auto" w:frame="1"/>
        </w:rPr>
        <w:t>,</w:t>
      </w:r>
      <w:r w:rsidRPr="00E476FF">
        <w:rPr>
          <w:color w:val="231F20"/>
          <w:sz w:val="28"/>
          <w:szCs w:val="28"/>
          <w:bdr w:val="none" w:sz="0" w:space="0" w:color="auto" w:frame="1"/>
        </w:rPr>
        <w:t xml:space="preserve"> реконструкції</w:t>
      </w:r>
      <w:r w:rsidR="005E719E" w:rsidRPr="00E476FF">
        <w:rPr>
          <w:color w:val="231F20"/>
          <w:sz w:val="28"/>
          <w:szCs w:val="28"/>
          <w:bdr w:val="none" w:sz="0" w:space="0" w:color="auto" w:frame="1"/>
        </w:rPr>
        <w:t xml:space="preserve"> тощо</w:t>
      </w:r>
      <w:r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посилення уваги до попередніх та остаточних оцінках </w:t>
      </w:r>
      <w:r w:rsidR="005859F5" w:rsidRPr="00E476FF">
        <w:rPr>
          <w:color w:val="231F20"/>
          <w:sz w:val="28"/>
          <w:szCs w:val="28"/>
          <w:bdr w:val="none" w:sz="0" w:space="0" w:color="auto" w:frame="1"/>
        </w:rPr>
        <w:t xml:space="preserve">внутрішньогосподарських </w:t>
      </w:r>
      <w:r w:rsidRPr="00E476FF">
        <w:rPr>
          <w:color w:val="231F20"/>
          <w:sz w:val="28"/>
          <w:szCs w:val="28"/>
          <w:bdr w:val="none" w:sz="0" w:space="0" w:color="auto" w:frame="1"/>
        </w:rPr>
        <w:t xml:space="preserve">управлінських рішень та вибору альтернатив поведінки і діяльності </w:t>
      </w:r>
      <w:r w:rsidR="005E719E" w:rsidRPr="00E476FF">
        <w:rPr>
          <w:bCs/>
          <w:sz w:val="28"/>
          <w:szCs w:val="28"/>
        </w:rPr>
        <w:t>суб’єкта господарювання в сучасних умовах</w:t>
      </w:r>
      <w:r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реалізації інвестиційних програм відновлення </w:t>
      </w:r>
      <w:r w:rsidR="005E719E" w:rsidRPr="00E476FF">
        <w:rPr>
          <w:color w:val="231F20"/>
          <w:sz w:val="28"/>
          <w:szCs w:val="28"/>
          <w:bdr w:val="none" w:sz="0" w:space="0" w:color="auto" w:frame="1"/>
        </w:rPr>
        <w:t>у відповідній соціально-економічній системі</w:t>
      </w:r>
      <w:r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реалізації інноваційних програм відновлення </w:t>
      </w:r>
      <w:r w:rsidR="005E719E" w:rsidRPr="00E476FF">
        <w:rPr>
          <w:color w:val="231F20"/>
          <w:sz w:val="28"/>
          <w:szCs w:val="28"/>
          <w:bdr w:val="none" w:sz="0" w:space="0" w:color="auto" w:frame="1"/>
        </w:rPr>
        <w:t>у відповідній соціально-економічній системі</w:t>
      </w:r>
      <w:r w:rsidRPr="00E476FF">
        <w:rPr>
          <w:color w:val="231F20"/>
          <w:sz w:val="28"/>
          <w:szCs w:val="28"/>
          <w:bdr w:val="none" w:sz="0" w:space="0" w:color="auto" w:frame="1"/>
        </w:rPr>
        <w:t>;</w:t>
      </w:r>
    </w:p>
    <w:p w:rsidR="00E70F3C" w:rsidRPr="00E476FF" w:rsidRDefault="00E70F3C" w:rsidP="00441120">
      <w:pPr>
        <w:numPr>
          <w:ilvl w:val="0"/>
          <w:numId w:val="7"/>
        </w:numPr>
        <w:spacing w:line="360" w:lineRule="auto"/>
        <w:ind w:left="0" w:firstLine="709"/>
        <w:jc w:val="both"/>
        <w:rPr>
          <w:color w:val="231F20"/>
          <w:sz w:val="28"/>
          <w:szCs w:val="28"/>
          <w:bdr w:val="none" w:sz="0" w:space="0" w:color="auto" w:frame="1"/>
        </w:rPr>
      </w:pPr>
      <w:r w:rsidRPr="00E476FF">
        <w:rPr>
          <w:color w:val="231F20"/>
          <w:sz w:val="28"/>
          <w:szCs w:val="28"/>
          <w:bdr w:val="none" w:sz="0" w:space="0" w:color="auto" w:frame="1"/>
        </w:rPr>
        <w:t xml:space="preserve">використання антикризового критерію якості </w:t>
      </w:r>
      <w:r w:rsidR="005859F5" w:rsidRPr="00E476FF">
        <w:rPr>
          <w:color w:val="231F20"/>
          <w:sz w:val="28"/>
          <w:szCs w:val="28"/>
          <w:bdr w:val="none" w:sz="0" w:space="0" w:color="auto" w:frame="1"/>
        </w:rPr>
        <w:t xml:space="preserve">внутрішньогосподарських </w:t>
      </w:r>
      <w:r w:rsidRPr="00E476FF">
        <w:rPr>
          <w:color w:val="231F20"/>
          <w:sz w:val="28"/>
          <w:szCs w:val="28"/>
          <w:bdr w:val="none" w:sz="0" w:space="0" w:color="auto" w:frame="1"/>
        </w:rPr>
        <w:t xml:space="preserve">управлінських  рішень під час їх розробки та реалізації </w:t>
      </w:r>
      <w:r w:rsidR="005E719E" w:rsidRPr="00E476FF">
        <w:rPr>
          <w:color w:val="231F20"/>
          <w:sz w:val="28"/>
          <w:szCs w:val="28"/>
          <w:bdr w:val="none" w:sz="0" w:space="0" w:color="auto" w:frame="1"/>
        </w:rPr>
        <w:t>у відповідній соціально-економічній системі</w:t>
      </w:r>
      <w:r w:rsidRPr="00E476FF">
        <w:rPr>
          <w:color w:val="231F20"/>
          <w:sz w:val="28"/>
          <w:szCs w:val="28"/>
          <w:bdr w:val="none" w:sz="0" w:space="0" w:color="auto" w:frame="1"/>
        </w:rPr>
        <w:t>.</w:t>
      </w:r>
    </w:p>
    <w:p w:rsidR="00E70F3C" w:rsidRPr="00E476FF" w:rsidRDefault="005E719E" w:rsidP="00E70F3C">
      <w:pPr>
        <w:spacing w:line="360" w:lineRule="auto"/>
        <w:ind w:right="57" w:firstLine="709"/>
        <w:jc w:val="both"/>
        <w:rPr>
          <w:rFonts w:eastAsia="Calibri"/>
          <w:sz w:val="28"/>
          <w:szCs w:val="28"/>
          <w:lang w:eastAsia="en-US"/>
        </w:rPr>
      </w:pPr>
      <w:r w:rsidRPr="00E476FF">
        <w:rPr>
          <w:rFonts w:eastAsia="Calibri"/>
          <w:sz w:val="28"/>
          <w:szCs w:val="28"/>
          <w:lang w:eastAsia="en-US"/>
        </w:rPr>
        <w:t>Таким чином, м</w:t>
      </w:r>
      <w:r w:rsidR="00E70F3C" w:rsidRPr="00E476FF">
        <w:rPr>
          <w:rFonts w:eastAsia="Calibri"/>
          <w:sz w:val="28"/>
          <w:szCs w:val="28"/>
          <w:lang w:eastAsia="en-US"/>
        </w:rPr>
        <w:t xml:space="preserve">еханізм </w:t>
      </w:r>
      <w:r w:rsidR="00E70F3C" w:rsidRPr="00E476FF">
        <w:rPr>
          <w:bCs/>
          <w:sz w:val="28"/>
          <w:szCs w:val="28"/>
        </w:rPr>
        <w:t>антикризового</w:t>
      </w:r>
      <w:r w:rsidRPr="00E476FF">
        <w:rPr>
          <w:bCs/>
          <w:sz w:val="28"/>
          <w:szCs w:val="28"/>
        </w:rPr>
        <w:t xml:space="preserve"> внутрішньогосподарського </w:t>
      </w:r>
      <w:r w:rsidR="00E70F3C" w:rsidRPr="00E476FF">
        <w:rPr>
          <w:bCs/>
          <w:sz w:val="28"/>
          <w:szCs w:val="28"/>
        </w:rPr>
        <w:t xml:space="preserve"> управління </w:t>
      </w:r>
      <w:r w:rsidRPr="00E476FF">
        <w:rPr>
          <w:bCs/>
          <w:sz w:val="28"/>
          <w:szCs w:val="28"/>
        </w:rPr>
        <w:t>суб’єктом господарювання в сучасних умовах</w:t>
      </w:r>
      <w:r w:rsidRPr="00E476FF">
        <w:rPr>
          <w:rFonts w:eastAsia="Calibri"/>
          <w:sz w:val="28"/>
          <w:szCs w:val="28"/>
          <w:lang w:eastAsia="en-US"/>
        </w:rPr>
        <w:t xml:space="preserve">  </w:t>
      </w:r>
      <w:r w:rsidR="00E70F3C" w:rsidRPr="00E476FF">
        <w:rPr>
          <w:rFonts w:eastAsia="Calibri"/>
          <w:sz w:val="28"/>
          <w:szCs w:val="28"/>
          <w:lang w:eastAsia="en-US"/>
        </w:rPr>
        <w:t xml:space="preserve">– це </w:t>
      </w:r>
      <w:r w:rsidRPr="00E476FF">
        <w:rPr>
          <w:rFonts w:eastAsia="Calibri"/>
          <w:sz w:val="28"/>
          <w:szCs w:val="28"/>
          <w:lang w:eastAsia="en-US"/>
        </w:rPr>
        <w:t xml:space="preserve">загальна </w:t>
      </w:r>
      <w:r w:rsidR="00E70F3C" w:rsidRPr="00E476FF">
        <w:rPr>
          <w:rFonts w:eastAsia="Calibri"/>
          <w:sz w:val="28"/>
          <w:szCs w:val="28"/>
          <w:lang w:eastAsia="en-US"/>
        </w:rPr>
        <w:t xml:space="preserve">сукупність </w:t>
      </w:r>
      <w:r w:rsidRPr="00E476FF">
        <w:rPr>
          <w:rFonts w:eastAsia="Calibri"/>
          <w:sz w:val="28"/>
          <w:szCs w:val="28"/>
          <w:lang w:eastAsia="en-US"/>
        </w:rPr>
        <w:t xml:space="preserve">параметрів, </w:t>
      </w:r>
      <w:r w:rsidR="00E70F3C" w:rsidRPr="00E476FF">
        <w:rPr>
          <w:rFonts w:eastAsia="Calibri"/>
          <w:sz w:val="28"/>
          <w:szCs w:val="28"/>
          <w:lang w:eastAsia="en-US"/>
        </w:rPr>
        <w:t xml:space="preserve">функцій, методів, </w:t>
      </w:r>
      <w:r w:rsidRPr="00E476FF">
        <w:rPr>
          <w:rFonts w:eastAsia="Calibri"/>
          <w:sz w:val="28"/>
          <w:szCs w:val="28"/>
          <w:lang w:eastAsia="en-US"/>
        </w:rPr>
        <w:t xml:space="preserve">алгоритмів, моделей, </w:t>
      </w:r>
      <w:r w:rsidR="00E70F3C" w:rsidRPr="00E476FF">
        <w:rPr>
          <w:rFonts w:eastAsia="Calibri"/>
          <w:sz w:val="28"/>
          <w:szCs w:val="28"/>
          <w:lang w:eastAsia="en-US"/>
        </w:rPr>
        <w:t>принципів і засобів управління, основних завдань і цілей, форм, структур, технологій для ефективного використання ресурсів</w:t>
      </w:r>
      <w:r w:rsidRPr="00E476FF">
        <w:rPr>
          <w:rFonts w:eastAsia="Calibri"/>
          <w:sz w:val="28"/>
          <w:szCs w:val="28"/>
          <w:lang w:eastAsia="en-US"/>
        </w:rPr>
        <w:t xml:space="preserve">, а також </w:t>
      </w:r>
      <w:r w:rsidR="00E70F3C" w:rsidRPr="00E476FF">
        <w:rPr>
          <w:rFonts w:eastAsia="Calibri"/>
          <w:sz w:val="28"/>
          <w:szCs w:val="28"/>
          <w:lang w:eastAsia="en-US"/>
        </w:rPr>
        <w:t xml:space="preserve">система </w:t>
      </w:r>
      <w:r w:rsidRPr="00E476FF">
        <w:rPr>
          <w:rFonts w:eastAsia="Calibri"/>
          <w:sz w:val="28"/>
          <w:szCs w:val="28"/>
          <w:lang w:eastAsia="en-US"/>
        </w:rPr>
        <w:t xml:space="preserve">ендогенних й екзогенних </w:t>
      </w:r>
      <w:r w:rsidR="00E70F3C" w:rsidRPr="00E476FF">
        <w:rPr>
          <w:rFonts w:eastAsia="Calibri"/>
          <w:sz w:val="28"/>
          <w:szCs w:val="28"/>
          <w:lang w:eastAsia="en-US"/>
        </w:rPr>
        <w:t xml:space="preserve">чинників, що мають бути спрямовані на координацію функціональних аспектів діяльності </w:t>
      </w:r>
      <w:r w:rsidRPr="00E476FF">
        <w:rPr>
          <w:color w:val="231F20"/>
          <w:sz w:val="28"/>
          <w:szCs w:val="28"/>
          <w:bdr w:val="none" w:sz="0" w:space="0" w:color="auto" w:frame="1"/>
        </w:rPr>
        <w:t>у відповідній соціально-економічній системі</w:t>
      </w:r>
      <w:r w:rsidRPr="00E476FF">
        <w:rPr>
          <w:rFonts w:eastAsia="Calibri"/>
          <w:sz w:val="28"/>
          <w:szCs w:val="28"/>
          <w:lang w:eastAsia="en-US"/>
        </w:rPr>
        <w:t xml:space="preserve"> </w:t>
      </w:r>
      <w:r w:rsidR="00E70F3C" w:rsidRPr="00E476FF">
        <w:rPr>
          <w:rFonts w:eastAsia="Calibri"/>
          <w:sz w:val="28"/>
          <w:szCs w:val="28"/>
          <w:lang w:eastAsia="en-US"/>
        </w:rPr>
        <w:t>з метою збереження її цілісності, підтримання стабільного стану параметрів входу і виходу, оптимального плину певних процесів у межах підсистем і своєчасної реакції на запити оточуючого середовища.</w:t>
      </w:r>
      <w:r w:rsidRPr="00E476FF">
        <w:rPr>
          <w:rFonts w:eastAsia="Calibri"/>
          <w:sz w:val="28"/>
          <w:szCs w:val="28"/>
          <w:lang w:eastAsia="en-US"/>
        </w:rPr>
        <w:t xml:space="preserve"> Концептуальна м</w:t>
      </w:r>
      <w:r w:rsidRPr="00E476FF">
        <w:rPr>
          <w:sz w:val="28"/>
          <w:szCs w:val="28"/>
          <w:bdr w:val="none" w:sz="0" w:space="0" w:color="auto" w:frame="1"/>
        </w:rPr>
        <w:t xml:space="preserve">одель  механізму </w:t>
      </w:r>
      <w:r w:rsidRPr="00E476FF">
        <w:rPr>
          <w:bCs/>
          <w:sz w:val="28"/>
          <w:szCs w:val="28"/>
        </w:rPr>
        <w:t>антикризового внутрішньогосподарського управління суб’єктом господарювання в сучасних умовах</w:t>
      </w:r>
      <w:r w:rsidRPr="00E476FF">
        <w:rPr>
          <w:rFonts w:eastAsia="Calibri"/>
          <w:sz w:val="28"/>
          <w:szCs w:val="28"/>
          <w:lang w:eastAsia="en-US"/>
        </w:rPr>
        <w:t xml:space="preserve">  побудована на рис. 1.3.</w:t>
      </w:r>
    </w:p>
    <w:p w:rsidR="00E70F3C" w:rsidRPr="00E476FF" w:rsidRDefault="00F52D4B" w:rsidP="00E70F3C">
      <w:pPr>
        <w:tabs>
          <w:tab w:val="left" w:pos="1320"/>
        </w:tabs>
        <w:rPr>
          <w:sz w:val="28"/>
          <w:szCs w:val="28"/>
        </w:rPr>
      </w:pPr>
      <w:r>
        <w:rPr>
          <w:sz w:val="28"/>
          <w:szCs w:val="28"/>
        </w:rPr>
      </w:r>
      <w:r>
        <w:rPr>
          <w:sz w:val="28"/>
          <w:szCs w:val="28"/>
        </w:rPr>
        <w:pict>
          <v:group id="_x0000_s1457" editas="canvas" style="width:487.4pt;height:596.15pt;mso-position-horizontal-relative:char;mso-position-vertical-relative:line" coordorigin="2060,1438" coordsize="7502,8571">
            <o:lock v:ext="edit" aspectratio="t"/>
            <v:shape id="_x0000_s1458" type="#_x0000_t75" style="position:absolute;left:2060;top:1438;width:7502;height:8571" o:preferrelative="f">
              <v:fill o:detectmouseclick="t"/>
              <v:path o:extrusionok="t" o:connecttype="none"/>
              <o:lock v:ext="edit" text="t"/>
            </v:shape>
            <v:rect id="_x0000_s1459" style="position:absolute;left:2263;top:1593;width:7065;height:8339">
              <v:stroke dashstyle="longDash"/>
            </v:rect>
            <v:rect id="_x0000_s1460" style="position:absolute;left:2575;top:7141;width:6485;height:2081">
              <v:stroke dashstyle="dash"/>
            </v:rect>
            <v:rect id="_x0000_s1461" style="position:absolute;left:2373;top:2782;width:2148;height:776" strokeweight="1pt">
              <o:extrusion v:ext="view" backdepth="1in" viewpoint="0" viewpointorigin="0" skewangle="-90" type="perspective"/>
              <v:textbox style="mso-next-textbox:#_x0000_s1461">
                <w:txbxContent>
                  <w:p w:rsidR="00FC31A6" w:rsidRPr="00D94F5B" w:rsidRDefault="00FC31A6" w:rsidP="00E70F3C">
                    <w:pPr>
                      <w:jc w:val="center"/>
                    </w:pPr>
                    <w:r>
                      <w:t>Цілі</w:t>
                    </w:r>
                    <w:r w:rsidRPr="00D94F5B">
                      <w:t xml:space="preserve"> </w:t>
                    </w:r>
                    <w:r w:rsidRPr="00B776E7">
                      <w:rPr>
                        <w:bCs/>
                      </w:rPr>
                      <w:t xml:space="preserve">антикризового управління </w:t>
                    </w:r>
                  </w:p>
                </w:txbxContent>
              </v:textbox>
            </v:rect>
            <v:shape id="_x0000_s1462" type="#_x0000_t16" style="position:absolute;left:3032;top:1717;width:5726;height:730" strokeweight="1pt">
              <o:extrusion v:ext="view" backdepth="1in" viewpoint="0,34.72222mm" viewpointorigin="0,.5" skewangle="90" lightposition="-50000" lightposition2="50000" type="perspective"/>
              <v:textbox style="mso-next-textbox:#_x0000_s1462">
                <w:txbxContent>
                  <w:p w:rsidR="00FC31A6" w:rsidRPr="005E719E" w:rsidRDefault="00FC31A6" w:rsidP="00E70F3C">
                    <w:pPr>
                      <w:jc w:val="center"/>
                    </w:pPr>
                    <w:r w:rsidRPr="005E719E">
                      <w:t xml:space="preserve">Механізм </w:t>
                    </w:r>
                    <w:r w:rsidRPr="005E719E">
                      <w:rPr>
                        <w:bCs/>
                      </w:rPr>
                      <w:t>антикризового внутрішньогосподарського управління суб’єктом господарювання в сучасних умовах</w:t>
                    </w:r>
                    <w:r w:rsidRPr="005E719E">
                      <w:rPr>
                        <w:rFonts w:eastAsia="Calibri"/>
                        <w:lang w:eastAsia="en-US"/>
                      </w:rPr>
                      <w:t xml:space="preserve">  </w:t>
                    </w:r>
                  </w:p>
                </w:txbxContent>
              </v:textbox>
            </v:shape>
            <v:rect id="_x0000_s1463" style="position:absolute;left:3488;top:3767;width:2009;height:733">
              <v:textbox>
                <w:txbxContent>
                  <w:p w:rsidR="00FC31A6" w:rsidRPr="001152BE" w:rsidRDefault="00FC31A6" w:rsidP="00E70F3C">
                    <w:pPr>
                      <w:jc w:val="center"/>
                    </w:pPr>
                    <w:r w:rsidRPr="001152BE">
                      <w:t xml:space="preserve">Суб’єкти </w:t>
                    </w:r>
                    <w:r>
                      <w:t xml:space="preserve">антикризового  </w:t>
                    </w:r>
                    <w:r w:rsidRPr="001152BE">
                      <w:t>управління</w:t>
                    </w:r>
                  </w:p>
                </w:txbxContent>
              </v:textbox>
            </v:re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464" type="#_x0000_t80" style="position:absolute;left:3979;top:6088;width:3808;height:1053">
              <v:textbox>
                <w:txbxContent>
                  <w:p w:rsidR="00FC31A6" w:rsidRPr="00DE4C76" w:rsidRDefault="00FC31A6" w:rsidP="00E70F3C">
                    <w:pPr>
                      <w:jc w:val="center"/>
                    </w:pPr>
                    <w:r w:rsidRPr="00DE4C76">
                      <w:t>Інструмент</w:t>
                    </w:r>
                    <w:r>
                      <w:t xml:space="preserve">и </w:t>
                    </w:r>
                    <w:r w:rsidRPr="005E719E">
                      <w:rPr>
                        <w:bCs/>
                      </w:rPr>
                      <w:t>антикризового внутрішньогосподарського управління суб’єктом господарювання в сучасних умовах</w:t>
                    </w:r>
                    <w:r w:rsidRPr="005E719E">
                      <w:rPr>
                        <w:rFonts w:eastAsia="Calibri"/>
                        <w:lang w:eastAsia="en-US"/>
                      </w:rPr>
                      <w:t xml:space="preserve">  </w:t>
                    </w:r>
                  </w:p>
                  <w:p w:rsidR="00FC31A6" w:rsidRPr="00D272DA" w:rsidRDefault="00FC31A6" w:rsidP="00E70F3C">
                    <w:pPr>
                      <w:rPr>
                        <w:sz w:val="20"/>
                        <w:szCs w:val="20"/>
                      </w:rPr>
                    </w:pPr>
                  </w:p>
                </w:txbxContent>
              </v:textbox>
            </v:shape>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465" type="#_x0000_t115" style="position:absolute;left:2633;top:6088;width:1229;height:875;flip:x">
              <v:textbox style="mso-next-textbox:#_x0000_s1465">
                <w:txbxContent>
                  <w:p w:rsidR="00FC31A6" w:rsidRPr="000A1647" w:rsidRDefault="00FC31A6" w:rsidP="00E70F3C">
                    <w:pPr>
                      <w:jc w:val="center"/>
                      <w:rPr>
                        <w:sz w:val="20"/>
                        <w:szCs w:val="20"/>
                      </w:rPr>
                    </w:pPr>
                    <w:r>
                      <w:rPr>
                        <w:sz w:val="20"/>
                        <w:szCs w:val="20"/>
                      </w:rPr>
                      <w:t xml:space="preserve">Внутрішнє факторне середовище </w:t>
                    </w:r>
                  </w:p>
                </w:txbxContent>
              </v:textbox>
            </v:shape>
            <v:shape id="_x0000_s1466" type="#_x0000_t115" style="position:absolute;left:7908;top:6088;width:1152;height:875">
              <v:textbox style="mso-next-textbox:#_x0000_s1466">
                <w:txbxContent>
                  <w:p w:rsidR="00FC31A6" w:rsidRPr="000A1647" w:rsidRDefault="00FC31A6" w:rsidP="00E70F3C">
                    <w:pPr>
                      <w:jc w:val="center"/>
                      <w:rPr>
                        <w:sz w:val="20"/>
                        <w:szCs w:val="20"/>
                      </w:rPr>
                    </w:pPr>
                    <w:r>
                      <w:rPr>
                        <w:sz w:val="20"/>
                        <w:szCs w:val="20"/>
                      </w:rPr>
                      <w:t>Зовнішнє факторне  середовище</w:t>
                    </w:r>
                  </w:p>
                </w:txbxContent>
              </v:textbox>
            </v:shape>
            <v:rect id="_x0000_s1467" style="position:absolute;left:5969;top:3767;width:2008;height:733">
              <v:textbox>
                <w:txbxContent>
                  <w:p w:rsidR="00FC31A6" w:rsidRDefault="00FC31A6" w:rsidP="00E70F3C">
                    <w:pPr>
                      <w:jc w:val="center"/>
                    </w:pPr>
                    <w:r w:rsidRPr="001152BE">
                      <w:t xml:space="preserve">Об’єкти </w:t>
                    </w:r>
                  </w:p>
                  <w:p w:rsidR="00FC31A6" w:rsidRPr="001152BE" w:rsidRDefault="00FC31A6" w:rsidP="00E70F3C">
                    <w:pPr>
                      <w:jc w:val="center"/>
                    </w:pPr>
                    <w:r>
                      <w:t>антикризового</w:t>
                    </w:r>
                    <w:r w:rsidRPr="001152BE">
                      <w:t xml:space="preserve"> управління</w:t>
                    </w:r>
                  </w:p>
                </w:txbxContent>
              </v:textbox>
            </v:rect>
            <v:rect id="_x0000_s1468" style="position:absolute;left:3488;top:5320;width:2009;height:550">
              <v:textbox>
                <w:txbxContent>
                  <w:p w:rsidR="00FC31A6" w:rsidRDefault="00FC31A6" w:rsidP="00E70F3C">
                    <w:pPr>
                      <w:jc w:val="center"/>
                    </w:pPr>
                    <w:r w:rsidRPr="001152BE">
                      <w:t xml:space="preserve">Функції  </w:t>
                    </w:r>
                  </w:p>
                  <w:p w:rsidR="00FC31A6" w:rsidRPr="001152BE" w:rsidRDefault="00FC31A6" w:rsidP="00E70F3C">
                    <w:pPr>
                      <w:jc w:val="center"/>
                    </w:pPr>
                    <w:r w:rsidRPr="001152BE">
                      <w:t>управління</w:t>
                    </w:r>
                  </w:p>
                </w:txbxContent>
              </v:textbox>
            </v:rect>
            <v:rect id="_x0000_s1469" style="position:absolute;left:3488;top:4608;width:2009;height:584">
              <v:textbox>
                <w:txbxContent>
                  <w:p w:rsidR="00FC31A6" w:rsidRPr="001152BE" w:rsidRDefault="00FC31A6" w:rsidP="00E70F3C">
                    <w:pPr>
                      <w:jc w:val="center"/>
                    </w:pPr>
                    <w:r w:rsidRPr="001152BE">
                      <w:t>Принципи  управління</w:t>
                    </w:r>
                  </w:p>
                </w:txbxContent>
              </v:textbox>
            </v:rect>
            <v:rect id="_x0000_s1470" style="position:absolute;left:4706;top:2782;width:2148;height:777" strokeweight="1pt">
              <o:extrusion v:ext="view" backdepth="1in" viewpoint="0" viewpointorigin="0" skewangle="-90" type="perspective"/>
              <v:textbox style="mso-next-textbox:#_x0000_s1470">
                <w:txbxContent>
                  <w:p w:rsidR="00FC31A6" w:rsidRDefault="00FC31A6" w:rsidP="00E70F3C">
                    <w:pPr>
                      <w:jc w:val="center"/>
                    </w:pPr>
                    <w:r>
                      <w:t>Стратегічні орієнтири</w:t>
                    </w:r>
                  </w:p>
                  <w:p w:rsidR="00FC31A6" w:rsidRPr="00D94F5B" w:rsidRDefault="00FC31A6" w:rsidP="00E70F3C">
                    <w:pPr>
                      <w:jc w:val="center"/>
                    </w:pPr>
                    <w:r>
                      <w:t>антикризового управління</w:t>
                    </w:r>
                  </w:p>
                </w:txbxContent>
              </v:textbox>
            </v:rect>
            <v:rect id="_x0000_s1471" style="position:absolute;left:7039;top:2782;width:2148;height:777" strokeweight="1pt">
              <o:extrusion v:ext="view" backdepth="1in" viewpoint="0" viewpointorigin="0" skewangle="-90" type="perspective"/>
              <v:textbox style="mso-next-textbox:#_x0000_s1471">
                <w:txbxContent>
                  <w:p w:rsidR="00FC31A6" w:rsidRPr="00E51131" w:rsidRDefault="00FC31A6" w:rsidP="00E70F3C">
                    <w:pPr>
                      <w:jc w:val="center"/>
                    </w:pPr>
                    <w:r>
                      <w:t>Тактичні та оперативні завдання антикризового управління</w:t>
                    </w:r>
                  </w:p>
                  <w:p w:rsidR="00FC31A6" w:rsidRPr="00D94F5B" w:rsidRDefault="00FC31A6" w:rsidP="00E70F3C">
                    <w:pPr>
                      <w:jc w:val="center"/>
                    </w:pPr>
                    <w:r>
                      <w:t xml:space="preserve"> </w:t>
                    </w:r>
                  </w:p>
                </w:txbxContent>
              </v:textbox>
            </v:rect>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_x0000_s1472" type="#_x0000_t78" style="position:absolute;left:2633;top:3767;width:855;height:2103">
              <v:textbox style="layout-flow:vertical;mso-layout-flow-alt:bottom-to-top">
                <w:txbxContent>
                  <w:p w:rsidR="00FC31A6" w:rsidRPr="001152BE" w:rsidRDefault="00FC31A6" w:rsidP="00E70F3C">
                    <w:pPr>
                      <w:jc w:val="center"/>
                    </w:pPr>
                    <w:r w:rsidRPr="001152BE">
                      <w:t>Суб’єктивний сегмент</w:t>
                    </w:r>
                  </w:p>
                </w:txbxContent>
              </v:textbox>
            </v:shape>
            <v:rect id="_x0000_s1473" style="position:absolute;left:5969;top:4608;width:2008;height:583">
              <v:textbox>
                <w:txbxContent>
                  <w:p w:rsidR="00FC31A6" w:rsidRPr="00ED61D5" w:rsidRDefault="00FC31A6" w:rsidP="00E70F3C">
                    <w:pPr>
                      <w:jc w:val="center"/>
                    </w:pPr>
                    <w:r>
                      <w:t xml:space="preserve">Рівні системи (мезо-, макрорівень) </w:t>
                    </w:r>
                    <w:r w:rsidRPr="00ED61D5">
                      <w:t xml:space="preserve"> </w:t>
                    </w:r>
                  </w:p>
                </w:txbxContent>
              </v:textbox>
            </v:rect>
            <v:rect id="_x0000_s1474" style="position:absolute;left:5969;top:5320;width:2008;height:550">
              <v:textbox>
                <w:txbxContent>
                  <w:p w:rsidR="00FC31A6" w:rsidRPr="009B0F74" w:rsidRDefault="00FC31A6" w:rsidP="00E70F3C">
                    <w:pPr>
                      <w:jc w:val="center"/>
                    </w:pPr>
                    <w:r w:rsidRPr="009B0F74">
                      <w:t>Внутрішньог</w:t>
                    </w:r>
                    <w:r>
                      <w:t xml:space="preserve">осподарські </w:t>
                    </w:r>
                    <w:r w:rsidRPr="009B0F74">
                      <w:t xml:space="preserve"> процеси </w:t>
                    </w:r>
                  </w:p>
                </w:txbxContent>
              </v:textbox>
            </v:rect>
            <v:shape id="_x0000_s1475" type="#_x0000_t78" style="position:absolute;left:7977;top:3767;width:993;height:2103;flip:x">
              <v:textbox style="layout-flow:vertical;mso-layout-flow-alt:bottom-to-top">
                <w:txbxContent>
                  <w:p w:rsidR="00FC31A6" w:rsidRPr="001152BE" w:rsidRDefault="00FC31A6" w:rsidP="00E70F3C">
                    <w:pPr>
                      <w:jc w:val="center"/>
                    </w:pPr>
                    <w:r>
                      <w:t>О</w:t>
                    </w:r>
                    <w:r w:rsidRPr="001152BE">
                      <w:t>б’єктивний сегмент</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476" type="#_x0000_t13" style="position:absolute;left:5497;top:4047;width:472;height:179"/>
            <v:rect id="_x0000_s1477" style="position:absolute;left:2717;top:7301;width:1804;height:708">
              <v:textbox>
                <w:txbxContent>
                  <w:p w:rsidR="00FC31A6" w:rsidRPr="00667DC6" w:rsidRDefault="00FC31A6" w:rsidP="00E70F3C">
                    <w:pPr>
                      <w:jc w:val="center"/>
                    </w:pPr>
                    <w:r w:rsidRPr="00667DC6">
                      <w:t>Інструменти організаційно</w:t>
                    </w:r>
                    <w:r>
                      <w:t>ї орієнтації</w:t>
                    </w:r>
                  </w:p>
                </w:txbxContent>
              </v:textbox>
            </v:rect>
            <v:rect id="_x0000_s1478" style="position:absolute;left:4806;top:7301;width:1804;height:708">
              <v:textbox>
                <w:txbxContent>
                  <w:p w:rsidR="00FC31A6" w:rsidRPr="00667DC6" w:rsidRDefault="00FC31A6" w:rsidP="005E719E">
                    <w:pPr>
                      <w:jc w:val="center"/>
                    </w:pPr>
                    <w:r w:rsidRPr="00667DC6">
                      <w:t xml:space="preserve">Інструменти </w:t>
                    </w:r>
                    <w:r>
                      <w:t>ресурсної орієнтації</w:t>
                    </w:r>
                  </w:p>
                </w:txbxContent>
              </v:textbox>
            </v:rect>
            <v:rect id="_x0000_s1479" style="position:absolute;left:6852;top:8689;width:1802;height:441">
              <v:textbox>
                <w:txbxContent>
                  <w:p w:rsidR="00FC31A6" w:rsidRPr="00AA334D" w:rsidRDefault="00FC31A6" w:rsidP="00E70F3C">
                    <w:pPr>
                      <w:jc w:val="center"/>
                      <w:rPr>
                        <w:sz w:val="20"/>
                        <w:szCs w:val="20"/>
                      </w:rPr>
                    </w:pPr>
                    <w:r>
                      <w:rPr>
                        <w:sz w:val="20"/>
                        <w:szCs w:val="20"/>
                      </w:rPr>
                      <w:t>Планування та контроль</w:t>
                    </w:r>
                  </w:p>
                </w:txbxContent>
              </v:textbox>
            </v:rect>
            <v:rect id="_x0000_s1480" style="position:absolute;left:4806;top:8158;width:1804;height:358">
              <v:textbox>
                <w:txbxContent>
                  <w:p w:rsidR="00FC31A6" w:rsidRPr="00AA334D" w:rsidRDefault="00FC31A6" w:rsidP="00E70F3C">
                    <w:pPr>
                      <w:jc w:val="center"/>
                      <w:rPr>
                        <w:sz w:val="20"/>
                        <w:szCs w:val="20"/>
                      </w:rPr>
                    </w:pPr>
                    <w:r>
                      <w:rPr>
                        <w:sz w:val="20"/>
                        <w:szCs w:val="20"/>
                      </w:rPr>
                      <w:t xml:space="preserve">Фінансові </w:t>
                    </w:r>
                  </w:p>
                </w:txbxContent>
              </v:textbox>
            </v:rect>
            <v:rect id="_x0000_s1481" style="position:absolute;left:2717;top:8158;width:1804;height:358">
              <v:textbox>
                <w:txbxContent>
                  <w:p w:rsidR="00FC31A6" w:rsidRPr="005E719E" w:rsidRDefault="00FC31A6" w:rsidP="005E719E">
                    <w:pPr>
                      <w:jc w:val="center"/>
                      <w:rPr>
                        <w:szCs w:val="20"/>
                      </w:rPr>
                    </w:pPr>
                    <w:r>
                      <w:rPr>
                        <w:sz w:val="20"/>
                        <w:szCs w:val="20"/>
                      </w:rPr>
                      <w:t>Синтезовані</w:t>
                    </w:r>
                  </w:p>
                </w:txbxContent>
              </v:textbox>
            </v:rect>
            <v:rect id="_x0000_s1482" style="position:absolute;left:6854;top:7301;width:1802;height:708">
              <v:textbox>
                <w:txbxContent>
                  <w:p w:rsidR="00FC31A6" w:rsidRPr="00667DC6" w:rsidRDefault="00FC31A6" w:rsidP="005E719E">
                    <w:pPr>
                      <w:jc w:val="center"/>
                    </w:pPr>
                    <w:r w:rsidRPr="00667DC6">
                      <w:t xml:space="preserve">Інструменти </w:t>
                    </w:r>
                    <w:r>
                      <w:t>методичної орієнтації</w:t>
                    </w:r>
                  </w:p>
                </w:txbxContent>
              </v:textbox>
            </v:rect>
            <v:rect id="_x0000_s1484" style="position:absolute;left:2717;top:8680;width:1804;height:450">
              <v:textbox>
                <w:txbxContent>
                  <w:p w:rsidR="00FC31A6" w:rsidRPr="00AA334D" w:rsidRDefault="00FC31A6" w:rsidP="00E70F3C">
                    <w:pPr>
                      <w:jc w:val="center"/>
                      <w:rPr>
                        <w:sz w:val="20"/>
                        <w:szCs w:val="20"/>
                      </w:rPr>
                    </w:pPr>
                    <w:r>
                      <w:rPr>
                        <w:sz w:val="20"/>
                        <w:szCs w:val="20"/>
                      </w:rPr>
                      <w:t xml:space="preserve">Структурно-функціональні   </w:t>
                    </w:r>
                  </w:p>
                </w:txbxContent>
              </v:textbox>
            </v:rect>
            <v:rect id="_x0000_s1485" style="position:absolute;left:4806;top:8689;width:1804;height:441">
              <v:textbox>
                <w:txbxContent>
                  <w:p w:rsidR="00FC31A6" w:rsidRPr="00AA334D" w:rsidRDefault="00FC31A6" w:rsidP="00E70F3C">
                    <w:pPr>
                      <w:jc w:val="center"/>
                      <w:rPr>
                        <w:sz w:val="20"/>
                        <w:szCs w:val="20"/>
                      </w:rPr>
                    </w:pPr>
                    <w:r>
                      <w:rPr>
                        <w:sz w:val="20"/>
                        <w:szCs w:val="20"/>
                      </w:rPr>
                      <w:t xml:space="preserve">Матеріальні   </w:t>
                    </w:r>
                  </w:p>
                </w:txbxContent>
              </v:textbox>
            </v:rect>
            <v:rect id="_x0000_s1487" style="position:absolute;left:6853;top:8158;width:1801;height:358">
              <v:textbox>
                <w:txbxContent>
                  <w:p w:rsidR="00FC31A6" w:rsidRPr="00AA334D" w:rsidRDefault="00FC31A6" w:rsidP="00E70F3C">
                    <w:pPr>
                      <w:jc w:val="center"/>
                      <w:rPr>
                        <w:sz w:val="20"/>
                        <w:szCs w:val="20"/>
                      </w:rPr>
                    </w:pPr>
                    <w:r>
                      <w:rPr>
                        <w:sz w:val="20"/>
                        <w:szCs w:val="20"/>
                      </w:rPr>
                      <w:t xml:space="preserve">Діагностика та оцінка   </w:t>
                    </w:r>
                  </w:p>
                </w:txbxContent>
              </v:textbox>
            </v:rect>
            <v:rect id="_x0000_s1489" style="position:absolute;left:2485;top:9373;width:6485;height:496" strokeweight="1pt">
              <o:extrusion v:ext="view" backdepth="1in" viewpoint="0" viewpointorigin="0" skewangle="-90" type="perspective"/>
              <v:textbox style="mso-next-textbox:#_x0000_s1489">
                <w:txbxContent>
                  <w:p w:rsidR="00FC31A6" w:rsidRPr="00D94F5B" w:rsidRDefault="00FC31A6" w:rsidP="00E70F3C">
                    <w:pPr>
                      <w:jc w:val="center"/>
                    </w:pPr>
                    <w:r>
                      <w:t xml:space="preserve">Результати </w:t>
                    </w:r>
                    <w:r w:rsidRPr="00D94F5B">
                      <w:t xml:space="preserve"> </w:t>
                    </w:r>
                    <w:r w:rsidRPr="005E719E">
                      <w:rPr>
                        <w:bCs/>
                      </w:rPr>
                      <w:t>антикризового внутрішньогосподарського управління суб’єктом господарювання в сучасних умовах</w:t>
                    </w:r>
                    <w:r w:rsidRPr="005E719E">
                      <w:rPr>
                        <w:rFonts w:eastAsia="Calibri"/>
                        <w:lang w:eastAsia="en-US"/>
                      </w:rPr>
                      <w:t xml:space="preserve">  </w:t>
                    </w:r>
                  </w:p>
                </w:txbxContent>
              </v:textbox>
            </v:rect>
            <v:shape id="_x0000_s1490" type="#_x0000_t32" style="position:absolute;left:4521;top:3170;width:185;height:1" o:connectortype="straight">
              <v:stroke endarrow="block"/>
            </v:shape>
            <v:shape id="_x0000_s1491" type="#_x0000_t32" style="position:absolute;left:6854;top:3170;width:185;height:1" o:connectortype="straight">
              <v:stroke endarrow="block"/>
            </v:shape>
            <v:shape id="_x0000_s1492" type="#_x0000_t34" style="position:absolute;left:3866;top:3140;width:209;height:1045;rotation:90;flip:x" o:connectortype="elbow" adj="10763,86734,-239085">
              <v:stroke endarrow="block"/>
            </v:shape>
            <v:shape id="_x0000_s1493" type="#_x0000_t34" style="position:absolute;left:5033;top:3019;width:208;height:1287;rotation:90" o:connectortype="elbow" adj=",-70416,-465666">
              <v:stroke endarrow="block"/>
            </v:shape>
            <v:shape id="_x0000_s1494" type="#_x0000_t34" style="position:absolute;left:7440;top:3092;width:208;height:1141;rotation:90" o:connectortype="elbow" adj=",-79491,-691498">
              <v:stroke endarrow="block"/>
            </v:shape>
            <v:shape id="_x0000_s1495" type="#_x0000_t32" style="position:absolute;left:4493;top:4500;width:1;height:108" o:connectortype="straight">
              <v:stroke endarrow="block"/>
            </v:shape>
            <v:shape id="_x0000_s1496" type="#_x0000_t32" style="position:absolute;left:4493;top:5192;width:1;height:128" o:connectortype="straight">
              <v:stroke endarrow="block"/>
            </v:shape>
            <v:shape id="_x0000_s1497" type="#_x0000_t32" style="position:absolute;left:6973;top:4500;width:1;height:108" o:connectortype="straight">
              <v:stroke endarrow="block"/>
            </v:shape>
            <v:shape id="_x0000_s1498" type="#_x0000_t32" style="position:absolute;left:6973;top:5191;width:1;height:129" o:connectortype="straight">
              <v:stroke endarrow="block"/>
            </v:shape>
            <v:shape id="_x0000_s1499" type="#_x0000_t34" style="position:absolute;left:6273;top:3066;width:208;height:1193;rotation:90;flip:x" o:connectortype="elbow" adj=",76004,-465666">
              <v:stroke endarrow="block"/>
            </v:shape>
            <v:shape id="_x0000_s1500" type="#_x0000_t13" style="position:absolute;left:3862;top:6359;width:117;height:216"/>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501" type="#_x0000_t66" style="position:absolute;left:7787;top:6359;width:121;height:194"/>
            <v:shape id="_x0000_s1502" type="#_x0000_t32" style="position:absolute;left:4521;top:7655;width:285;height:1" o:connectortype="straight"/>
            <v:shape id="_x0000_s1503" type="#_x0000_t32" style="position:absolute;left:6610;top:7655;width:244;height:1" o:connectortype="straight"/>
            <v:shape id="_x0000_s1504" type="#_x0000_t32" style="position:absolute;left:3619;top:8009;width:1;height:149" o:connectortype="straight">
              <v:stroke endarrow="block"/>
            </v:shape>
            <v:shape id="_x0000_s1505" type="#_x0000_t32" style="position:absolute;left:3619;top:8516;width:1;height:164" o:connectortype="straight">
              <v:stroke endarrow="block"/>
            </v:shape>
            <v:shape id="_x0000_s1507" type="#_x0000_t32" style="position:absolute;left:5708;top:8009;width:1;height:149" o:connectortype="straight">
              <v:stroke endarrow="block"/>
            </v:shape>
            <v:shape id="_x0000_s1508" type="#_x0000_t32" style="position:absolute;left:5708;top:8516;width:1;height:173" o:connectortype="straight">
              <v:stroke endarrow="block"/>
            </v:shape>
            <v:shape id="_x0000_s1510" type="#_x0000_t32" style="position:absolute;left:7753;top:8009;width:2;height:149;flip:x" o:connectortype="straight">
              <v:stroke endarrow="block"/>
            </v:shape>
            <v:shape id="_x0000_s1511" type="#_x0000_t32" style="position:absolute;left:7753;top:8516;width:1;height:173" o:connectortype="straight">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513" type="#_x0000_t67" style="position:absolute;left:5392;top:9222;width:796;height:151">
              <v:textbox style="layout-flow:vertical-ideographic"/>
            </v:shape>
            <v:shape id="_x0000_s1514" type="#_x0000_t34" style="position:absolute;left:5079;top:5284;width:218;height:1390;rotation:90;flip:x" o:connectortype="elbow" adj="10729,103625,-325350">
              <v:stroke endarrow="block"/>
            </v:shape>
            <v:shape id="_x0000_s1515" type="#_x0000_t34" style="position:absolute;left:6319;top:5434;width:218;height:1090;rotation:90" o:connectortype="elbow" adj="10729,-132239,-554353">
              <v:stroke endarrow="block"/>
            </v:shape>
            <v:shape id="_x0000_s1516" type="#_x0000_t67" style="position:absolute;left:5195;top:2447;width:1085;height:257">
              <v:textbox style="layout-flow:vertical-ideographic"/>
            </v:shape>
            <w10:anchorlock/>
          </v:group>
        </w:pict>
      </w:r>
    </w:p>
    <w:p w:rsidR="005E719E" w:rsidRPr="00E476FF" w:rsidRDefault="00E70F3C" w:rsidP="00E70F3C">
      <w:pPr>
        <w:tabs>
          <w:tab w:val="left" w:pos="1320"/>
        </w:tabs>
        <w:spacing w:line="360" w:lineRule="auto"/>
        <w:ind w:firstLine="709"/>
        <w:jc w:val="both"/>
        <w:rPr>
          <w:rFonts w:eastAsia="Calibri"/>
          <w:sz w:val="28"/>
          <w:szCs w:val="28"/>
          <w:lang w:eastAsia="en-US"/>
        </w:rPr>
      </w:pPr>
      <w:r w:rsidRPr="00E476FF">
        <w:rPr>
          <w:sz w:val="28"/>
          <w:szCs w:val="28"/>
        </w:rPr>
        <w:t>Рис. 1.</w:t>
      </w:r>
      <w:r w:rsidR="005E719E" w:rsidRPr="00E476FF">
        <w:rPr>
          <w:sz w:val="28"/>
          <w:szCs w:val="28"/>
        </w:rPr>
        <w:t>3.</w:t>
      </w:r>
      <w:r w:rsidRPr="00E476FF">
        <w:rPr>
          <w:sz w:val="28"/>
          <w:szCs w:val="28"/>
        </w:rPr>
        <w:t xml:space="preserve"> </w:t>
      </w:r>
      <w:r w:rsidR="005E719E" w:rsidRPr="00E476FF">
        <w:rPr>
          <w:sz w:val="28"/>
          <w:szCs w:val="28"/>
          <w:bdr w:val="none" w:sz="0" w:space="0" w:color="auto" w:frame="1"/>
        </w:rPr>
        <w:t xml:space="preserve">Концептуальна модель  механізму </w:t>
      </w:r>
      <w:r w:rsidR="005E719E" w:rsidRPr="00E476FF">
        <w:rPr>
          <w:bCs/>
          <w:sz w:val="28"/>
          <w:szCs w:val="28"/>
          <w:bdr w:val="none" w:sz="0" w:space="0" w:color="auto" w:frame="1"/>
        </w:rPr>
        <w:t xml:space="preserve">антикризового внутрішньогосподарського управління суб’єктом господарювання </w:t>
      </w:r>
    </w:p>
    <w:p w:rsidR="006A65C4" w:rsidRPr="00E476FF" w:rsidRDefault="005E719E" w:rsidP="005E719E">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Механізм </w:t>
      </w:r>
      <w:r w:rsidR="006A65C4" w:rsidRPr="00E476FF">
        <w:rPr>
          <w:bCs/>
          <w:sz w:val="28"/>
          <w:szCs w:val="28"/>
        </w:rPr>
        <w:t>антикризового внутрішньогосподарського управління суб’єктом господарювання в сучасних умовах</w:t>
      </w:r>
      <w:r w:rsidR="006A65C4" w:rsidRPr="00E476FF">
        <w:rPr>
          <w:rFonts w:eastAsia="Calibri"/>
          <w:sz w:val="28"/>
          <w:szCs w:val="28"/>
          <w:lang w:eastAsia="en-US"/>
        </w:rPr>
        <w:t xml:space="preserve">  </w:t>
      </w:r>
      <w:r w:rsidRPr="00E476FF">
        <w:rPr>
          <w:rFonts w:eastAsia="Calibri"/>
          <w:sz w:val="28"/>
          <w:szCs w:val="28"/>
          <w:lang w:eastAsia="en-US"/>
        </w:rPr>
        <w:t xml:space="preserve">містить </w:t>
      </w:r>
      <w:r w:rsidR="006A65C4" w:rsidRPr="00E476FF">
        <w:rPr>
          <w:rFonts w:eastAsia="Calibri"/>
          <w:sz w:val="28"/>
          <w:szCs w:val="28"/>
          <w:lang w:eastAsia="en-US"/>
        </w:rPr>
        <w:t xml:space="preserve">алгоритмізоване </w:t>
      </w:r>
      <w:r w:rsidRPr="00E476FF">
        <w:rPr>
          <w:rFonts w:eastAsia="Calibri"/>
          <w:sz w:val="28"/>
          <w:szCs w:val="28"/>
          <w:lang w:eastAsia="en-US"/>
        </w:rPr>
        <w:t xml:space="preserve"> виконання функцій управління, що дозволяє досягти певн</w:t>
      </w:r>
      <w:r w:rsidR="006A65C4" w:rsidRPr="00E476FF">
        <w:rPr>
          <w:rFonts w:eastAsia="Calibri"/>
          <w:sz w:val="28"/>
          <w:szCs w:val="28"/>
          <w:lang w:eastAsia="en-US"/>
        </w:rPr>
        <w:t xml:space="preserve">ий </w:t>
      </w:r>
      <w:r w:rsidRPr="00E476FF">
        <w:rPr>
          <w:rFonts w:eastAsia="Calibri"/>
          <w:sz w:val="28"/>
          <w:szCs w:val="28"/>
          <w:lang w:eastAsia="en-US"/>
        </w:rPr>
        <w:t>результат</w:t>
      </w:r>
      <w:r w:rsidR="006A65C4" w:rsidRPr="00E476FF">
        <w:rPr>
          <w:rFonts w:eastAsia="Calibri"/>
          <w:sz w:val="28"/>
          <w:szCs w:val="28"/>
          <w:lang w:eastAsia="en-US"/>
        </w:rPr>
        <w:t xml:space="preserve">ів, </w:t>
      </w:r>
      <w:r w:rsidRPr="00E476FF">
        <w:rPr>
          <w:rFonts w:eastAsia="Calibri"/>
          <w:sz w:val="28"/>
          <w:szCs w:val="28"/>
          <w:lang w:eastAsia="en-US"/>
        </w:rPr>
        <w:t xml:space="preserve"> ефекту та проявляється </w:t>
      </w:r>
      <w:r w:rsidR="006A65C4" w:rsidRPr="00E476FF">
        <w:rPr>
          <w:rFonts w:eastAsia="Calibri"/>
          <w:sz w:val="28"/>
          <w:szCs w:val="28"/>
          <w:lang w:eastAsia="en-US"/>
        </w:rPr>
        <w:t xml:space="preserve">у внутрішньогосподарських </w:t>
      </w:r>
      <w:r w:rsidRPr="00E476FF">
        <w:rPr>
          <w:rFonts w:eastAsia="Calibri"/>
          <w:sz w:val="28"/>
          <w:szCs w:val="28"/>
          <w:lang w:eastAsia="en-US"/>
        </w:rPr>
        <w:t xml:space="preserve">системах і процесах. Склад функцій, здійснюваних в процесі антикризового </w:t>
      </w:r>
      <w:r w:rsidR="006A65C4" w:rsidRPr="00E476FF">
        <w:rPr>
          <w:rFonts w:eastAsia="Calibri"/>
          <w:sz w:val="28"/>
          <w:szCs w:val="28"/>
          <w:lang w:eastAsia="en-US"/>
        </w:rPr>
        <w:t xml:space="preserve">внутрішньогалузевого </w:t>
      </w:r>
      <w:r w:rsidRPr="00E476FF">
        <w:rPr>
          <w:rFonts w:eastAsia="Calibri"/>
          <w:sz w:val="28"/>
          <w:szCs w:val="28"/>
          <w:lang w:eastAsia="en-US"/>
        </w:rPr>
        <w:t xml:space="preserve">управління, залежить від </w:t>
      </w:r>
      <w:r w:rsidR="006A65C4" w:rsidRPr="00E476FF">
        <w:rPr>
          <w:rFonts w:eastAsia="Calibri"/>
          <w:sz w:val="28"/>
          <w:szCs w:val="28"/>
          <w:lang w:eastAsia="en-US"/>
        </w:rPr>
        <w:t>виду діяльності</w:t>
      </w:r>
      <w:r w:rsidRPr="00E476FF">
        <w:rPr>
          <w:rFonts w:eastAsia="Calibri"/>
          <w:sz w:val="28"/>
          <w:szCs w:val="28"/>
          <w:lang w:eastAsia="en-US"/>
        </w:rPr>
        <w:t xml:space="preserve">, її розмірів, рівня </w:t>
      </w:r>
      <w:r w:rsidR="006A65C4" w:rsidRPr="00E476FF">
        <w:rPr>
          <w:rFonts w:eastAsia="Calibri"/>
          <w:sz w:val="28"/>
          <w:szCs w:val="28"/>
          <w:lang w:eastAsia="en-US"/>
        </w:rPr>
        <w:t>й</w:t>
      </w:r>
      <w:r w:rsidRPr="00E476FF">
        <w:rPr>
          <w:rFonts w:eastAsia="Calibri"/>
          <w:sz w:val="28"/>
          <w:szCs w:val="28"/>
          <w:lang w:eastAsia="en-US"/>
        </w:rPr>
        <w:t xml:space="preserve"> якості управлінської </w:t>
      </w:r>
      <w:r w:rsidR="006A65C4" w:rsidRPr="00E476FF">
        <w:rPr>
          <w:rFonts w:eastAsia="Calibri"/>
          <w:sz w:val="28"/>
          <w:szCs w:val="28"/>
          <w:lang w:eastAsia="en-US"/>
        </w:rPr>
        <w:t xml:space="preserve">внутрішньогосподарської </w:t>
      </w:r>
      <w:r w:rsidRPr="00E476FF">
        <w:rPr>
          <w:rFonts w:eastAsia="Calibri"/>
          <w:sz w:val="28"/>
          <w:szCs w:val="28"/>
          <w:lang w:eastAsia="en-US"/>
        </w:rPr>
        <w:t xml:space="preserve">ієрархії та інших </w:t>
      </w:r>
      <w:r w:rsidR="006A65C4" w:rsidRPr="00E476FF">
        <w:rPr>
          <w:rFonts w:eastAsia="Calibri"/>
          <w:sz w:val="28"/>
          <w:szCs w:val="28"/>
          <w:lang w:eastAsia="en-US"/>
        </w:rPr>
        <w:t>факторів.</w:t>
      </w:r>
    </w:p>
    <w:p w:rsidR="005E719E" w:rsidRPr="00E476FF" w:rsidRDefault="006A65C4" w:rsidP="005E719E">
      <w:pPr>
        <w:spacing w:line="360" w:lineRule="auto"/>
        <w:ind w:right="57" w:firstLine="709"/>
        <w:jc w:val="both"/>
        <w:rPr>
          <w:rFonts w:eastAsia="Calibri"/>
          <w:sz w:val="28"/>
          <w:szCs w:val="28"/>
          <w:lang w:eastAsia="en-US"/>
        </w:rPr>
      </w:pPr>
      <w:r w:rsidRPr="00E476FF">
        <w:rPr>
          <w:rFonts w:eastAsia="Calibri"/>
          <w:sz w:val="28"/>
          <w:szCs w:val="28"/>
          <w:lang w:eastAsia="en-US"/>
        </w:rPr>
        <w:t>Погодимося, що з</w:t>
      </w:r>
      <w:r w:rsidR="005E719E" w:rsidRPr="00E476FF">
        <w:rPr>
          <w:rFonts w:eastAsia="Calibri"/>
          <w:sz w:val="28"/>
          <w:szCs w:val="28"/>
          <w:lang w:eastAsia="en-US"/>
        </w:rPr>
        <w:t xml:space="preserve">міст механізму </w:t>
      </w:r>
      <w:r w:rsidRPr="00E476FF">
        <w:rPr>
          <w:bCs/>
          <w:sz w:val="28"/>
          <w:szCs w:val="28"/>
        </w:rPr>
        <w:t>антикризового внутрішньогосподарського управління суб’єктом господарювання в сучасних умовах</w:t>
      </w:r>
      <w:r w:rsidRPr="00E476FF">
        <w:rPr>
          <w:rFonts w:eastAsia="Calibri"/>
          <w:sz w:val="28"/>
          <w:szCs w:val="28"/>
          <w:lang w:eastAsia="en-US"/>
        </w:rPr>
        <w:t xml:space="preserve">  сфокусований на </w:t>
      </w:r>
      <w:r w:rsidR="005E719E" w:rsidRPr="00E476FF">
        <w:rPr>
          <w:rFonts w:eastAsia="Calibri"/>
          <w:sz w:val="28"/>
          <w:szCs w:val="28"/>
          <w:lang w:eastAsia="en-US"/>
        </w:rPr>
        <w:t xml:space="preserve">його здатності в процесі наростання кризи відновлювати </w:t>
      </w:r>
      <w:r w:rsidRPr="00E476FF">
        <w:rPr>
          <w:rFonts w:eastAsia="Calibri"/>
          <w:sz w:val="28"/>
          <w:szCs w:val="28"/>
          <w:lang w:eastAsia="en-US"/>
        </w:rPr>
        <w:t xml:space="preserve">заплановану </w:t>
      </w:r>
      <w:r w:rsidR="005E719E" w:rsidRPr="00E476FF">
        <w:rPr>
          <w:rFonts w:eastAsia="Calibri"/>
          <w:sz w:val="28"/>
          <w:szCs w:val="28"/>
          <w:lang w:eastAsia="en-US"/>
        </w:rPr>
        <w:t xml:space="preserve">діяльність </w:t>
      </w:r>
      <w:r w:rsidRPr="00E476FF">
        <w:rPr>
          <w:color w:val="231F20"/>
          <w:sz w:val="28"/>
          <w:szCs w:val="28"/>
          <w:bdr w:val="none" w:sz="0" w:space="0" w:color="auto" w:frame="1"/>
        </w:rPr>
        <w:t>у відповідній соціально-економічній системі</w:t>
      </w:r>
      <w:r w:rsidR="005E719E" w:rsidRPr="00E476FF">
        <w:rPr>
          <w:rFonts w:eastAsia="Calibri"/>
          <w:sz w:val="28"/>
          <w:szCs w:val="28"/>
          <w:lang w:eastAsia="en-US"/>
        </w:rPr>
        <w:t xml:space="preserve"> на основі самоорганізації, підтримки внутрішнього стабільного стану і динамічного зовнішнього оточення з урахуванням потенціалу </w:t>
      </w:r>
      <w:r w:rsidRPr="00E476FF">
        <w:rPr>
          <w:color w:val="231F20"/>
          <w:sz w:val="28"/>
          <w:szCs w:val="28"/>
          <w:bdr w:val="none" w:sz="0" w:space="0" w:color="auto" w:frame="1"/>
        </w:rPr>
        <w:t>суб’єкта господарювання в сучасних умовах</w:t>
      </w:r>
      <w:r w:rsidR="005E719E" w:rsidRPr="00E476FF">
        <w:rPr>
          <w:rFonts w:eastAsia="Calibri"/>
          <w:sz w:val="28"/>
          <w:szCs w:val="28"/>
          <w:lang w:eastAsia="en-US"/>
        </w:rPr>
        <w:t>.</w:t>
      </w:r>
    </w:p>
    <w:p w:rsidR="006A65C4" w:rsidRPr="00E476FF" w:rsidRDefault="006A65C4" w:rsidP="006A65C4">
      <w:pPr>
        <w:spacing w:line="360" w:lineRule="auto"/>
        <w:ind w:right="57" w:firstLine="709"/>
        <w:jc w:val="both"/>
        <w:rPr>
          <w:rFonts w:eastAsia="Calibri"/>
          <w:sz w:val="28"/>
          <w:szCs w:val="28"/>
          <w:lang w:eastAsia="en-US"/>
        </w:rPr>
      </w:pPr>
      <w:r w:rsidRPr="00E476FF">
        <w:rPr>
          <w:rFonts w:eastAsia="Calibri"/>
          <w:sz w:val="28"/>
          <w:szCs w:val="28"/>
          <w:lang w:eastAsia="en-US"/>
        </w:rPr>
        <w:t xml:space="preserve">Таким чином, </w:t>
      </w:r>
      <w:r w:rsidR="005E719E" w:rsidRPr="00E476FF">
        <w:rPr>
          <w:rFonts w:eastAsia="Calibri"/>
          <w:sz w:val="28"/>
          <w:szCs w:val="28"/>
          <w:lang w:eastAsia="en-US"/>
        </w:rPr>
        <w:t>застосування системно-</w:t>
      </w:r>
      <w:r w:rsidRPr="00E476FF">
        <w:rPr>
          <w:rFonts w:eastAsia="Calibri"/>
          <w:sz w:val="28"/>
          <w:szCs w:val="28"/>
          <w:lang w:eastAsia="en-US"/>
        </w:rPr>
        <w:t>функціонального та структурно-</w:t>
      </w:r>
      <w:r w:rsidR="005E719E" w:rsidRPr="00E476FF">
        <w:rPr>
          <w:rFonts w:eastAsia="Calibri"/>
          <w:sz w:val="28"/>
          <w:szCs w:val="28"/>
          <w:lang w:eastAsia="en-US"/>
        </w:rPr>
        <w:t xml:space="preserve">орієнтовного підходу в механізмі </w:t>
      </w:r>
      <w:r w:rsidRPr="00E476FF">
        <w:rPr>
          <w:bCs/>
          <w:sz w:val="28"/>
          <w:szCs w:val="28"/>
        </w:rPr>
        <w:t>антикризового внутрішньогосподарського управління суб’єктом господарювання в сучасних умовах</w:t>
      </w:r>
      <w:r w:rsidR="005E719E" w:rsidRPr="00E476FF">
        <w:rPr>
          <w:bCs/>
          <w:sz w:val="28"/>
          <w:szCs w:val="28"/>
        </w:rPr>
        <w:t xml:space="preserve"> </w:t>
      </w:r>
      <w:r w:rsidR="005E719E" w:rsidRPr="00E476FF">
        <w:rPr>
          <w:rFonts w:eastAsia="Calibri"/>
          <w:sz w:val="28"/>
          <w:szCs w:val="28"/>
          <w:lang w:eastAsia="en-US"/>
        </w:rPr>
        <w:t xml:space="preserve">обумовлює системне бачення основних </w:t>
      </w:r>
      <w:r w:rsidRPr="00E476FF">
        <w:rPr>
          <w:rFonts w:eastAsia="Calibri"/>
          <w:sz w:val="28"/>
          <w:szCs w:val="28"/>
          <w:lang w:eastAsia="en-US"/>
        </w:rPr>
        <w:t>векторів</w:t>
      </w:r>
      <w:r w:rsidR="005E719E" w:rsidRPr="00E476FF">
        <w:rPr>
          <w:rFonts w:eastAsia="Calibri"/>
          <w:sz w:val="28"/>
          <w:szCs w:val="28"/>
          <w:lang w:eastAsia="en-US"/>
        </w:rPr>
        <w:t xml:space="preserve"> та етапів його роботи, які </w:t>
      </w:r>
      <w:r w:rsidRPr="00E476FF">
        <w:rPr>
          <w:rFonts w:eastAsia="Calibri"/>
          <w:sz w:val="28"/>
          <w:szCs w:val="28"/>
          <w:lang w:eastAsia="en-US"/>
        </w:rPr>
        <w:t xml:space="preserve">здійснюються </w:t>
      </w:r>
      <w:r w:rsidR="005E719E" w:rsidRPr="00E476FF">
        <w:rPr>
          <w:rFonts w:eastAsia="Calibri"/>
          <w:sz w:val="28"/>
          <w:szCs w:val="28"/>
          <w:lang w:eastAsia="en-US"/>
        </w:rPr>
        <w:t xml:space="preserve">для </w:t>
      </w:r>
      <w:r w:rsidRPr="00E476FF">
        <w:rPr>
          <w:rFonts w:eastAsia="Calibri"/>
          <w:sz w:val="28"/>
          <w:szCs w:val="28"/>
          <w:lang w:eastAsia="en-US"/>
        </w:rPr>
        <w:t xml:space="preserve">вирішення завдань </w:t>
      </w:r>
      <w:r w:rsidR="005E719E" w:rsidRPr="00E476FF">
        <w:rPr>
          <w:rFonts w:eastAsia="Calibri"/>
          <w:sz w:val="28"/>
          <w:szCs w:val="28"/>
          <w:lang w:eastAsia="en-US"/>
        </w:rPr>
        <w:t>антикризового</w:t>
      </w:r>
      <w:r w:rsidRPr="00E476FF">
        <w:rPr>
          <w:rFonts w:eastAsia="Calibri"/>
          <w:sz w:val="28"/>
          <w:szCs w:val="28"/>
          <w:lang w:eastAsia="en-US"/>
        </w:rPr>
        <w:t xml:space="preserve"> внутрішньогалузевого </w:t>
      </w:r>
      <w:r w:rsidR="005E719E" w:rsidRPr="00E476FF">
        <w:rPr>
          <w:rFonts w:eastAsia="Calibri"/>
          <w:sz w:val="28"/>
          <w:szCs w:val="28"/>
          <w:lang w:eastAsia="en-US"/>
        </w:rPr>
        <w:t xml:space="preserve">управління, взаємозв’язків, які існують між ними й враховуються під час розробки плану заходів </w:t>
      </w:r>
      <w:r w:rsidRPr="00E476FF">
        <w:rPr>
          <w:color w:val="231F20"/>
          <w:sz w:val="28"/>
          <w:szCs w:val="28"/>
          <w:bdr w:val="none" w:sz="0" w:space="0" w:color="auto" w:frame="1"/>
        </w:rPr>
        <w:t>у відповідній соціально-економічній системі</w:t>
      </w:r>
      <w:r w:rsidR="005E719E" w:rsidRPr="00E476FF">
        <w:rPr>
          <w:rFonts w:eastAsia="Calibri"/>
          <w:sz w:val="28"/>
          <w:szCs w:val="28"/>
          <w:lang w:eastAsia="en-US"/>
        </w:rPr>
        <w:t xml:space="preserve"> для забезпечення ефекту синергії.</w:t>
      </w:r>
      <w:r w:rsidRPr="00E476FF">
        <w:rPr>
          <w:rFonts w:eastAsia="Calibri"/>
          <w:sz w:val="28"/>
          <w:szCs w:val="28"/>
          <w:lang w:eastAsia="en-US"/>
        </w:rPr>
        <w:t xml:space="preserve"> Тому, с</w:t>
      </w:r>
      <w:r w:rsidRPr="00E476FF">
        <w:rPr>
          <w:rFonts w:eastAsia="Calibri"/>
          <w:bCs/>
          <w:sz w:val="28"/>
          <w:szCs w:val="28"/>
          <w:lang w:eastAsia="en-US"/>
        </w:rPr>
        <w:t xml:space="preserve">истема протидії банкрутству на рівні </w:t>
      </w:r>
      <w:r w:rsidRPr="00E476FF">
        <w:rPr>
          <w:bCs/>
          <w:sz w:val="28"/>
          <w:szCs w:val="28"/>
        </w:rPr>
        <w:t>суб’єкта господарювання в сучасних умовах</w:t>
      </w:r>
      <w:r w:rsidRPr="00E476FF">
        <w:rPr>
          <w:rFonts w:eastAsia="Calibri"/>
          <w:sz w:val="28"/>
          <w:szCs w:val="28"/>
          <w:lang w:eastAsia="en-US"/>
        </w:rPr>
        <w:t> пови</w:t>
      </w:r>
      <w:r w:rsidRPr="00E476FF">
        <w:rPr>
          <w:rFonts w:eastAsia="Calibri"/>
          <w:sz w:val="28"/>
          <w:szCs w:val="28"/>
          <w:lang w:eastAsia="en-US"/>
        </w:rPr>
        <w:softHyphen/>
        <w:t>нна бути спрямована на створення передумов для подолання негативних процесів, явищ, дій у життєдіяльності підприємства та бути по</w:t>
      </w:r>
      <w:r w:rsidRPr="00E476FF">
        <w:rPr>
          <w:rFonts w:eastAsia="Calibri"/>
          <w:sz w:val="28"/>
          <w:szCs w:val="28"/>
          <w:lang w:eastAsia="en-US"/>
        </w:rPr>
        <w:softHyphen/>
        <w:t xml:space="preserve">стійно діючою складовою загального господарського механізму </w:t>
      </w:r>
      <w:r w:rsidRPr="00E476FF">
        <w:rPr>
          <w:bCs/>
          <w:sz w:val="28"/>
          <w:szCs w:val="28"/>
        </w:rPr>
        <w:t>суб’єкта господарювання</w:t>
      </w:r>
      <w:r w:rsidRPr="00E476FF">
        <w:rPr>
          <w:rFonts w:eastAsia="Calibri"/>
          <w:sz w:val="28"/>
          <w:szCs w:val="28"/>
          <w:lang w:eastAsia="en-US"/>
        </w:rPr>
        <w:t xml:space="preserve">. </w:t>
      </w:r>
    </w:p>
    <w:p w:rsidR="00F46812" w:rsidRPr="00E476FF" w:rsidRDefault="00F46812" w:rsidP="00F27F8C">
      <w:pPr>
        <w:autoSpaceDE w:val="0"/>
        <w:autoSpaceDN w:val="0"/>
        <w:adjustRightInd w:val="0"/>
        <w:spacing w:line="360" w:lineRule="auto"/>
        <w:ind w:firstLine="709"/>
        <w:jc w:val="both"/>
        <w:rPr>
          <w:rFonts w:eastAsia="Calibri"/>
          <w:sz w:val="28"/>
          <w:szCs w:val="28"/>
          <w:lang w:eastAsia="en-US"/>
        </w:rPr>
      </w:pPr>
    </w:p>
    <w:p w:rsidR="006A65C4" w:rsidRPr="00E476FF" w:rsidRDefault="006A65C4" w:rsidP="00F27F8C">
      <w:pPr>
        <w:autoSpaceDE w:val="0"/>
        <w:autoSpaceDN w:val="0"/>
        <w:adjustRightInd w:val="0"/>
        <w:spacing w:line="360" w:lineRule="auto"/>
        <w:ind w:firstLine="709"/>
        <w:jc w:val="both"/>
        <w:rPr>
          <w:rFonts w:eastAsia="Calibri"/>
          <w:sz w:val="28"/>
          <w:szCs w:val="28"/>
          <w:lang w:eastAsia="en-US"/>
        </w:rPr>
      </w:pPr>
    </w:p>
    <w:p w:rsidR="006A65C4" w:rsidRPr="00E476FF" w:rsidRDefault="006A65C4" w:rsidP="00F27F8C">
      <w:pPr>
        <w:autoSpaceDE w:val="0"/>
        <w:autoSpaceDN w:val="0"/>
        <w:adjustRightInd w:val="0"/>
        <w:spacing w:line="360" w:lineRule="auto"/>
        <w:ind w:firstLine="709"/>
        <w:jc w:val="both"/>
        <w:rPr>
          <w:rFonts w:eastAsia="Calibri"/>
          <w:sz w:val="28"/>
          <w:szCs w:val="28"/>
          <w:lang w:eastAsia="en-US"/>
        </w:rPr>
      </w:pPr>
    </w:p>
    <w:p w:rsidR="00F27F8C" w:rsidRPr="00E476FF" w:rsidRDefault="00F27F8C" w:rsidP="00764197">
      <w:pPr>
        <w:spacing w:line="360" w:lineRule="auto"/>
        <w:jc w:val="center"/>
        <w:rPr>
          <w:caps/>
          <w:color w:val="000000"/>
          <w:sz w:val="28"/>
          <w:szCs w:val="28"/>
        </w:rPr>
      </w:pPr>
      <w:r w:rsidRPr="00E476FF">
        <w:rPr>
          <w:caps/>
          <w:color w:val="000000"/>
          <w:spacing w:val="20"/>
          <w:sz w:val="28"/>
          <w:szCs w:val="28"/>
        </w:rPr>
        <w:t>Розділ</w:t>
      </w:r>
      <w:r w:rsidRPr="00E476FF">
        <w:rPr>
          <w:caps/>
          <w:color w:val="000000"/>
          <w:sz w:val="28"/>
          <w:szCs w:val="28"/>
        </w:rPr>
        <w:t xml:space="preserve"> 2.</w:t>
      </w:r>
    </w:p>
    <w:p w:rsidR="00A82602" w:rsidRPr="00E476FF" w:rsidRDefault="000036C1" w:rsidP="00764197">
      <w:pPr>
        <w:spacing w:line="360" w:lineRule="auto"/>
        <w:ind w:firstLine="720"/>
        <w:jc w:val="center"/>
        <w:rPr>
          <w:sz w:val="28"/>
          <w:szCs w:val="28"/>
        </w:rPr>
      </w:pPr>
      <w:r w:rsidRPr="00E476FF">
        <w:rPr>
          <w:caps/>
          <w:sz w:val="28"/>
          <w:szCs w:val="28"/>
        </w:rPr>
        <w:t xml:space="preserve">аналітичне дослідження ефективності управління в системі </w:t>
      </w:r>
      <w:r w:rsidRPr="00E476FF">
        <w:rPr>
          <w:bCs/>
          <w:caps/>
          <w:sz w:val="28"/>
          <w:szCs w:val="28"/>
        </w:rPr>
        <w:t>антикризового менеджменту</w:t>
      </w:r>
      <w:r w:rsidRPr="00E476FF">
        <w:rPr>
          <w:b/>
          <w:bCs/>
          <w:caps/>
          <w:sz w:val="28"/>
          <w:szCs w:val="28"/>
        </w:rPr>
        <w:t xml:space="preserve">  </w:t>
      </w:r>
      <w:r w:rsidRPr="00E476FF">
        <w:rPr>
          <w:bCs/>
          <w:caps/>
          <w:sz w:val="28"/>
          <w:szCs w:val="28"/>
        </w:rPr>
        <w:t>суб’єкта господарювання</w:t>
      </w:r>
    </w:p>
    <w:p w:rsidR="00764197" w:rsidRPr="00E476FF" w:rsidRDefault="00764197" w:rsidP="00F27F8C">
      <w:pPr>
        <w:spacing w:before="120" w:after="120" w:line="360" w:lineRule="auto"/>
        <w:ind w:firstLine="720"/>
        <w:jc w:val="both"/>
        <w:rPr>
          <w:sz w:val="28"/>
          <w:szCs w:val="28"/>
        </w:rPr>
      </w:pPr>
    </w:p>
    <w:p w:rsidR="008B56C8" w:rsidRPr="00E476FF" w:rsidRDefault="008B56C8" w:rsidP="008B56C8">
      <w:pPr>
        <w:spacing w:before="120" w:after="120" w:line="360" w:lineRule="auto"/>
        <w:ind w:firstLine="720"/>
        <w:jc w:val="both"/>
        <w:rPr>
          <w:b/>
          <w:sz w:val="28"/>
          <w:szCs w:val="28"/>
        </w:rPr>
      </w:pPr>
      <w:r w:rsidRPr="00E476FF">
        <w:rPr>
          <w:sz w:val="28"/>
          <w:szCs w:val="28"/>
        </w:rPr>
        <w:t>2.1. Характеристика Приватного акціонерного товариства «ФІРМА ЕЛІПС»</w:t>
      </w:r>
    </w:p>
    <w:p w:rsidR="008B56C8" w:rsidRPr="00E476FF" w:rsidRDefault="008B56C8" w:rsidP="008B56C8">
      <w:pPr>
        <w:spacing w:line="360" w:lineRule="auto"/>
        <w:ind w:firstLine="720"/>
        <w:jc w:val="both"/>
        <w:rPr>
          <w:sz w:val="28"/>
          <w:szCs w:val="28"/>
        </w:rPr>
      </w:pPr>
    </w:p>
    <w:p w:rsidR="008B56C8" w:rsidRPr="00E476FF" w:rsidRDefault="008B56C8"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Основним видом діяльності </w:t>
      </w:r>
      <w:r w:rsidRPr="00E476FF">
        <w:rPr>
          <w:sz w:val="28"/>
          <w:szCs w:val="28"/>
        </w:rPr>
        <w:t>Приватного акціонерного товариства «ФІРМА ЕЛІПС» є</w:t>
      </w:r>
      <w:r w:rsidRPr="00E476FF">
        <w:rPr>
          <w:rFonts w:eastAsia="Calibri"/>
          <w:sz w:val="28"/>
          <w:szCs w:val="28"/>
          <w:lang w:eastAsia="en-US"/>
        </w:rPr>
        <w:t xml:space="preserve"> виготовлення тари з пластмас: </w:t>
      </w:r>
    </w:p>
    <w:p w:rsidR="008B56C8" w:rsidRPr="00E476FF" w:rsidRDefault="008B56C8"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вироби для косметології;</w:t>
      </w:r>
    </w:p>
    <w:p w:rsidR="008B56C8" w:rsidRPr="00E476FF" w:rsidRDefault="008B56C8"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вироби для фармацевтичної промисловості;</w:t>
      </w:r>
    </w:p>
    <w:p w:rsidR="008B56C8" w:rsidRPr="00E476FF" w:rsidRDefault="008B56C8"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вироби для харчової промисловості. </w:t>
      </w:r>
    </w:p>
    <w:p w:rsidR="008A28F7" w:rsidRPr="00E476FF" w:rsidRDefault="008B56C8" w:rsidP="008B56C8">
      <w:pPr>
        <w:autoSpaceDE w:val="0"/>
        <w:autoSpaceDN w:val="0"/>
        <w:adjustRightInd w:val="0"/>
        <w:spacing w:line="360" w:lineRule="auto"/>
        <w:ind w:firstLine="709"/>
        <w:jc w:val="both"/>
        <w:rPr>
          <w:rFonts w:eastAsia="Calibri"/>
          <w:sz w:val="28"/>
          <w:szCs w:val="28"/>
          <w:lang w:eastAsia="en-US"/>
        </w:rPr>
      </w:pPr>
      <w:r w:rsidRPr="00E476FF">
        <w:rPr>
          <w:sz w:val="28"/>
          <w:szCs w:val="28"/>
        </w:rPr>
        <w:t xml:space="preserve">Приватне акціонерне товариство «ФІРМА ЕЛІПС» здійснює також зовнішньоекономічну діяльність. </w:t>
      </w:r>
      <w:r w:rsidRPr="00E476FF">
        <w:rPr>
          <w:rFonts w:eastAsia="Calibri"/>
          <w:sz w:val="28"/>
          <w:szCs w:val="28"/>
          <w:lang w:eastAsia="en-US"/>
        </w:rPr>
        <w:t xml:space="preserve">Перспективність реалізації продукції залежить від полишення фінансового стану та </w:t>
      </w:r>
      <w:r w:rsidR="008A28F7" w:rsidRPr="00E476FF">
        <w:rPr>
          <w:rFonts w:eastAsia="Calibri"/>
          <w:sz w:val="28"/>
          <w:szCs w:val="28"/>
          <w:lang w:eastAsia="en-US"/>
        </w:rPr>
        <w:t>подолання</w:t>
      </w:r>
      <w:r w:rsidRPr="00E476FF">
        <w:rPr>
          <w:rFonts w:eastAsia="Calibri"/>
          <w:sz w:val="28"/>
          <w:szCs w:val="28"/>
          <w:lang w:eastAsia="en-US"/>
        </w:rPr>
        <w:t xml:space="preserve"> </w:t>
      </w:r>
      <w:r w:rsidR="008A28F7" w:rsidRPr="00E476FF">
        <w:rPr>
          <w:rFonts w:eastAsia="Calibri"/>
          <w:sz w:val="28"/>
          <w:szCs w:val="28"/>
          <w:lang w:eastAsia="en-US"/>
        </w:rPr>
        <w:t>фінансової</w:t>
      </w:r>
      <w:r w:rsidRPr="00E476FF">
        <w:rPr>
          <w:rFonts w:eastAsia="Calibri"/>
          <w:sz w:val="28"/>
          <w:szCs w:val="28"/>
          <w:lang w:eastAsia="en-US"/>
        </w:rPr>
        <w:t xml:space="preserve"> кризи. </w:t>
      </w:r>
      <w:r w:rsidR="008A28F7" w:rsidRPr="00E476FF">
        <w:rPr>
          <w:sz w:val="28"/>
          <w:szCs w:val="28"/>
        </w:rPr>
        <w:t xml:space="preserve">Приватне акціонерне товариство «ФІРМА ЕЛІПС» </w:t>
      </w:r>
      <w:r w:rsidRPr="00E476FF">
        <w:rPr>
          <w:rFonts w:eastAsia="Calibri"/>
          <w:sz w:val="28"/>
          <w:szCs w:val="28"/>
          <w:lang w:eastAsia="en-US"/>
        </w:rPr>
        <w:t xml:space="preserve">має залежність </w:t>
      </w:r>
      <w:r w:rsidR="008A28F7" w:rsidRPr="00E476FF">
        <w:rPr>
          <w:rFonts w:eastAsia="Calibri"/>
          <w:sz w:val="28"/>
          <w:szCs w:val="28"/>
          <w:lang w:eastAsia="en-US"/>
        </w:rPr>
        <w:t>від</w:t>
      </w:r>
      <w:r w:rsidRPr="00E476FF">
        <w:rPr>
          <w:rFonts w:eastAsia="Calibri"/>
          <w:sz w:val="28"/>
          <w:szCs w:val="28"/>
          <w:lang w:eastAsia="en-US"/>
        </w:rPr>
        <w:t xml:space="preserve"> сезонних </w:t>
      </w:r>
      <w:r w:rsidR="008A28F7" w:rsidRPr="00E476FF">
        <w:rPr>
          <w:rFonts w:eastAsia="Calibri"/>
          <w:sz w:val="28"/>
          <w:szCs w:val="28"/>
          <w:lang w:eastAsia="en-US"/>
        </w:rPr>
        <w:t>змін</w:t>
      </w:r>
      <w:r w:rsidRPr="00E476FF">
        <w:rPr>
          <w:rFonts w:eastAsia="Calibri"/>
          <w:sz w:val="28"/>
          <w:szCs w:val="28"/>
          <w:lang w:eastAsia="en-US"/>
        </w:rPr>
        <w:t xml:space="preserve">. </w:t>
      </w:r>
      <w:r w:rsidR="008A28F7" w:rsidRPr="00E476FF">
        <w:rPr>
          <w:rFonts w:eastAsia="Calibri"/>
          <w:sz w:val="28"/>
          <w:szCs w:val="28"/>
          <w:lang w:eastAsia="en-US"/>
        </w:rPr>
        <w:t>О</w:t>
      </w:r>
      <w:r w:rsidRPr="00E476FF">
        <w:rPr>
          <w:rFonts w:eastAsia="Calibri"/>
          <w:sz w:val="28"/>
          <w:szCs w:val="28"/>
          <w:lang w:eastAsia="en-US"/>
        </w:rPr>
        <w:t xml:space="preserve">сновними </w:t>
      </w:r>
      <w:r w:rsidR="008A28F7" w:rsidRPr="00E476FF">
        <w:rPr>
          <w:rFonts w:eastAsia="Calibri"/>
          <w:sz w:val="28"/>
          <w:szCs w:val="28"/>
          <w:lang w:eastAsia="en-US"/>
        </w:rPr>
        <w:t>клієнтами</w:t>
      </w:r>
      <w:r w:rsidRPr="00E476FF">
        <w:rPr>
          <w:rFonts w:eastAsia="Calibri"/>
          <w:sz w:val="28"/>
          <w:szCs w:val="28"/>
          <w:lang w:eastAsia="en-US"/>
        </w:rPr>
        <w:t xml:space="preserve"> </w:t>
      </w:r>
      <w:r w:rsidR="008A28F7" w:rsidRPr="00E476FF">
        <w:rPr>
          <w:sz w:val="28"/>
          <w:szCs w:val="28"/>
        </w:rPr>
        <w:t>Приватного акціонерного товариства «ФІРМА ЕЛІПС»</w:t>
      </w:r>
      <w:r w:rsidRPr="00E476FF">
        <w:rPr>
          <w:rFonts w:eastAsia="Calibri"/>
          <w:sz w:val="28"/>
          <w:szCs w:val="28"/>
          <w:lang w:eastAsia="en-US"/>
        </w:rPr>
        <w:t xml:space="preserve"> є </w:t>
      </w:r>
      <w:r w:rsidR="008A28F7" w:rsidRPr="00E476FF">
        <w:rPr>
          <w:rFonts w:eastAsia="Calibri"/>
          <w:sz w:val="28"/>
          <w:szCs w:val="28"/>
          <w:lang w:eastAsia="en-US"/>
        </w:rPr>
        <w:t>юридичні</w:t>
      </w:r>
      <w:r w:rsidRPr="00E476FF">
        <w:rPr>
          <w:rFonts w:eastAsia="Calibri"/>
          <w:sz w:val="28"/>
          <w:szCs w:val="28"/>
          <w:lang w:eastAsia="en-US"/>
        </w:rPr>
        <w:t xml:space="preserve"> та </w:t>
      </w:r>
      <w:r w:rsidR="008A28F7" w:rsidRPr="00E476FF">
        <w:rPr>
          <w:rFonts w:eastAsia="Calibri"/>
          <w:sz w:val="28"/>
          <w:szCs w:val="28"/>
          <w:lang w:eastAsia="en-US"/>
        </w:rPr>
        <w:t>фізичні</w:t>
      </w:r>
      <w:r w:rsidRPr="00E476FF">
        <w:rPr>
          <w:rFonts w:eastAsia="Calibri"/>
          <w:sz w:val="28"/>
          <w:szCs w:val="28"/>
          <w:lang w:eastAsia="en-US"/>
        </w:rPr>
        <w:t xml:space="preserve"> особи, </w:t>
      </w:r>
      <w:r w:rsidR="008A28F7" w:rsidRPr="00E476FF">
        <w:rPr>
          <w:rFonts w:eastAsia="Calibri"/>
          <w:sz w:val="28"/>
          <w:szCs w:val="28"/>
          <w:lang w:eastAsia="en-US"/>
        </w:rPr>
        <w:t>які</w:t>
      </w:r>
      <w:r w:rsidRPr="00E476FF">
        <w:rPr>
          <w:rFonts w:eastAsia="Calibri"/>
          <w:sz w:val="28"/>
          <w:szCs w:val="28"/>
          <w:lang w:eastAsia="en-US"/>
        </w:rPr>
        <w:t xml:space="preserve"> мають </w:t>
      </w:r>
      <w:r w:rsidR="008A28F7" w:rsidRPr="00E476FF">
        <w:rPr>
          <w:rFonts w:eastAsia="Calibri"/>
          <w:sz w:val="28"/>
          <w:szCs w:val="28"/>
          <w:lang w:eastAsia="en-US"/>
        </w:rPr>
        <w:t>потрібність</w:t>
      </w:r>
      <w:r w:rsidRPr="00E476FF">
        <w:rPr>
          <w:rFonts w:eastAsia="Calibri"/>
          <w:sz w:val="28"/>
          <w:szCs w:val="28"/>
          <w:lang w:eastAsia="en-US"/>
        </w:rPr>
        <w:t xml:space="preserve"> у продукції яку реалізує Товариство. </w:t>
      </w:r>
    </w:p>
    <w:p w:rsidR="008A28F7" w:rsidRPr="00E476FF" w:rsidRDefault="008A28F7"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Основні</w:t>
      </w:r>
      <w:r w:rsidR="008B56C8" w:rsidRPr="00E476FF">
        <w:rPr>
          <w:rFonts w:eastAsia="Calibri"/>
          <w:sz w:val="28"/>
          <w:szCs w:val="28"/>
          <w:lang w:eastAsia="en-US"/>
        </w:rPr>
        <w:t xml:space="preserve"> ризики в </w:t>
      </w:r>
      <w:r w:rsidRPr="00E476FF">
        <w:rPr>
          <w:rFonts w:eastAsia="Calibri"/>
          <w:sz w:val="28"/>
          <w:szCs w:val="28"/>
          <w:lang w:eastAsia="en-US"/>
        </w:rPr>
        <w:t>діяльності</w:t>
      </w:r>
      <w:r w:rsidR="008B56C8" w:rsidRPr="00E476FF">
        <w:rPr>
          <w:rFonts w:eastAsia="Calibri"/>
          <w:sz w:val="28"/>
          <w:szCs w:val="28"/>
          <w:lang w:eastAsia="en-US"/>
        </w:rPr>
        <w:t xml:space="preserve"> </w:t>
      </w:r>
      <w:r w:rsidRPr="00E476FF">
        <w:rPr>
          <w:sz w:val="28"/>
          <w:szCs w:val="28"/>
        </w:rPr>
        <w:t>Приватного акціонерного товариства «ФІРМА ЕЛІПС»</w:t>
      </w:r>
      <w:r w:rsidR="008B56C8" w:rsidRPr="00E476FF">
        <w:rPr>
          <w:rFonts w:eastAsia="Calibri"/>
          <w:sz w:val="28"/>
          <w:szCs w:val="28"/>
          <w:lang w:eastAsia="en-US"/>
        </w:rPr>
        <w:t xml:space="preserve">: </w:t>
      </w:r>
    </w:p>
    <w:p w:rsidR="008A28F7" w:rsidRPr="00E476FF" w:rsidRDefault="008A28F7"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eastAsia="Calibri"/>
          <w:sz w:val="28"/>
          <w:szCs w:val="28"/>
          <w:lang w:val="uk-UA" w:eastAsia="en-US"/>
        </w:rPr>
        <w:t>п</w:t>
      </w:r>
      <w:r w:rsidRPr="00E476FF">
        <w:rPr>
          <w:rFonts w:ascii="Times New Roman" w:eastAsia="Calibri" w:hAnsi="Times New Roman"/>
          <w:sz w:val="28"/>
          <w:szCs w:val="28"/>
          <w:lang w:val="uk-UA" w:eastAsia="en-US"/>
        </w:rPr>
        <w:t>рострочка</w:t>
      </w:r>
      <w:r w:rsidR="008B56C8" w:rsidRPr="00E476FF">
        <w:rPr>
          <w:rFonts w:ascii="Times New Roman" w:eastAsia="Calibri" w:hAnsi="Times New Roman"/>
          <w:sz w:val="28"/>
          <w:szCs w:val="28"/>
          <w:lang w:val="uk-UA" w:eastAsia="en-US"/>
        </w:rPr>
        <w:t xml:space="preserve"> оплати </w:t>
      </w:r>
      <w:r w:rsidRPr="00E476FF">
        <w:rPr>
          <w:rFonts w:ascii="Times New Roman" w:eastAsia="Calibri" w:hAnsi="Times New Roman"/>
          <w:sz w:val="28"/>
          <w:szCs w:val="28"/>
          <w:lang w:val="uk-UA" w:eastAsia="en-US"/>
        </w:rPr>
        <w:t>клієнтами</w:t>
      </w:r>
      <w:r w:rsidR="008B56C8" w:rsidRPr="00E476FF">
        <w:rPr>
          <w:rFonts w:ascii="Times New Roman" w:eastAsia="Calibri" w:hAnsi="Times New Roman"/>
          <w:sz w:val="28"/>
          <w:szCs w:val="28"/>
          <w:lang w:val="uk-UA" w:eastAsia="en-US"/>
        </w:rPr>
        <w:t xml:space="preserve"> за товари</w:t>
      </w:r>
      <w:r w:rsidRPr="00E476FF">
        <w:rPr>
          <w:rFonts w:ascii="Times New Roman" w:eastAsia="Calibri" w:hAnsi="Times New Roman"/>
          <w:sz w:val="28"/>
          <w:szCs w:val="28"/>
          <w:lang w:val="uk-UA" w:eastAsia="en-US"/>
        </w:rPr>
        <w:t>,</w:t>
      </w:r>
      <w:r w:rsidR="008B56C8" w:rsidRPr="00E476FF">
        <w:rPr>
          <w:rFonts w:ascii="Times New Roman" w:eastAsia="Calibri" w:hAnsi="Times New Roman"/>
          <w:sz w:val="28"/>
          <w:szCs w:val="28"/>
          <w:lang w:val="uk-UA" w:eastAsia="en-US"/>
        </w:rPr>
        <w:t xml:space="preserve"> що виробляє Товариство</w:t>
      </w:r>
      <w:r w:rsidRPr="00E476FF">
        <w:rPr>
          <w:rFonts w:ascii="Times New Roman" w:eastAsia="Calibri" w:hAnsi="Times New Roman"/>
          <w:sz w:val="28"/>
          <w:szCs w:val="28"/>
          <w:lang w:val="uk-UA" w:eastAsia="en-US"/>
        </w:rPr>
        <w:t>;</w:t>
      </w:r>
    </w:p>
    <w:p w:rsidR="008A28F7" w:rsidRPr="00E476FF" w:rsidRDefault="008A28F7"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з</w:t>
      </w:r>
      <w:r w:rsidR="008B56C8" w:rsidRPr="00E476FF">
        <w:rPr>
          <w:rFonts w:ascii="Times New Roman" w:eastAsia="Calibri" w:hAnsi="Times New Roman"/>
          <w:sz w:val="28"/>
          <w:szCs w:val="28"/>
          <w:lang w:val="uk-UA" w:eastAsia="en-US"/>
        </w:rPr>
        <w:t>агальноекономiчнi (</w:t>
      </w:r>
      <w:r w:rsidRPr="00E476FF">
        <w:rPr>
          <w:rFonts w:ascii="Times New Roman" w:eastAsia="Calibri" w:hAnsi="Times New Roman"/>
          <w:sz w:val="28"/>
          <w:szCs w:val="28"/>
          <w:lang w:val="uk-UA" w:eastAsia="en-US"/>
        </w:rPr>
        <w:t>різка</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зміна</w:t>
      </w:r>
      <w:r w:rsidR="008B56C8" w:rsidRPr="00E476FF">
        <w:rPr>
          <w:rFonts w:ascii="Times New Roman" w:eastAsia="Calibri" w:hAnsi="Times New Roman"/>
          <w:sz w:val="28"/>
          <w:szCs w:val="28"/>
          <w:lang w:val="uk-UA" w:eastAsia="en-US"/>
        </w:rPr>
        <w:t xml:space="preserve"> законодавства у сфері оподаткування, </w:t>
      </w:r>
      <w:r w:rsidRPr="00E476FF">
        <w:rPr>
          <w:rFonts w:ascii="Times New Roman" w:eastAsia="Calibri" w:hAnsi="Times New Roman"/>
          <w:sz w:val="28"/>
          <w:szCs w:val="28"/>
          <w:lang w:val="uk-UA" w:eastAsia="en-US"/>
        </w:rPr>
        <w:t>інфляція</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зміна</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нормативів</w:t>
      </w:r>
      <w:r w:rsidR="008B56C8" w:rsidRPr="00E476FF">
        <w:rPr>
          <w:rFonts w:ascii="Times New Roman" w:eastAsia="Calibri" w:hAnsi="Times New Roman"/>
          <w:sz w:val="28"/>
          <w:szCs w:val="28"/>
          <w:lang w:val="uk-UA" w:eastAsia="en-US"/>
        </w:rPr>
        <w:t xml:space="preserve"> та </w:t>
      </w:r>
      <w:r w:rsidRPr="00E476FF">
        <w:rPr>
          <w:rFonts w:ascii="Times New Roman" w:eastAsia="Calibri" w:hAnsi="Times New Roman"/>
          <w:sz w:val="28"/>
          <w:szCs w:val="28"/>
          <w:lang w:val="uk-UA" w:eastAsia="en-US"/>
        </w:rPr>
        <w:t>правовідносин</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різке</w:t>
      </w:r>
      <w:r w:rsidR="008B56C8" w:rsidRPr="00E476FF">
        <w:rPr>
          <w:rFonts w:ascii="Times New Roman" w:eastAsia="Calibri" w:hAnsi="Times New Roman"/>
          <w:sz w:val="28"/>
          <w:szCs w:val="28"/>
          <w:lang w:val="uk-UA" w:eastAsia="en-US"/>
        </w:rPr>
        <w:t xml:space="preserve"> коливання </w:t>
      </w:r>
      <w:r w:rsidRPr="00E476FF">
        <w:rPr>
          <w:rFonts w:ascii="Times New Roman" w:eastAsia="Calibri" w:hAnsi="Times New Roman"/>
          <w:sz w:val="28"/>
          <w:szCs w:val="28"/>
          <w:lang w:val="uk-UA" w:eastAsia="en-US"/>
        </w:rPr>
        <w:t>цін</w:t>
      </w:r>
      <w:r w:rsidR="008B56C8" w:rsidRPr="00E476FF">
        <w:rPr>
          <w:rFonts w:ascii="Times New Roman" w:eastAsia="Calibri" w:hAnsi="Times New Roman"/>
          <w:sz w:val="28"/>
          <w:szCs w:val="28"/>
          <w:lang w:val="uk-UA" w:eastAsia="en-US"/>
        </w:rPr>
        <w:t xml:space="preserve"> на </w:t>
      </w:r>
      <w:r w:rsidRPr="00E476FF">
        <w:rPr>
          <w:rFonts w:ascii="Times New Roman" w:eastAsia="Calibri" w:hAnsi="Times New Roman"/>
          <w:sz w:val="28"/>
          <w:szCs w:val="28"/>
          <w:lang w:val="uk-UA" w:eastAsia="en-US"/>
        </w:rPr>
        <w:t>енергоносії</w:t>
      </w:r>
      <w:r w:rsidR="008B56C8" w:rsidRPr="00E476FF">
        <w:rPr>
          <w:rFonts w:ascii="Times New Roman" w:eastAsia="Calibri" w:hAnsi="Times New Roman"/>
          <w:sz w:val="28"/>
          <w:szCs w:val="28"/>
          <w:lang w:val="uk-UA" w:eastAsia="en-US"/>
        </w:rPr>
        <w:t xml:space="preserve"> та </w:t>
      </w:r>
      <w:r w:rsidRPr="00E476FF">
        <w:rPr>
          <w:rFonts w:ascii="Times New Roman" w:eastAsia="Calibri" w:hAnsi="Times New Roman"/>
          <w:sz w:val="28"/>
          <w:szCs w:val="28"/>
          <w:lang w:val="uk-UA" w:eastAsia="en-US"/>
        </w:rPr>
        <w:t>матеріали</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підвищення</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відсотків</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за</w:t>
      </w:r>
      <w:r w:rsidR="008B56C8" w:rsidRPr="00E476FF">
        <w:rPr>
          <w:rFonts w:ascii="Times New Roman" w:eastAsia="Calibri" w:hAnsi="Times New Roman"/>
          <w:sz w:val="28"/>
          <w:szCs w:val="28"/>
          <w:lang w:val="uk-UA" w:eastAsia="en-US"/>
        </w:rPr>
        <w:t xml:space="preserve"> кредитам</w:t>
      </w:r>
      <w:r w:rsidRPr="00E476FF">
        <w:rPr>
          <w:rFonts w:ascii="Times New Roman" w:eastAsia="Calibri" w:hAnsi="Times New Roman"/>
          <w:sz w:val="28"/>
          <w:szCs w:val="28"/>
          <w:lang w:val="uk-UA" w:eastAsia="en-US"/>
        </w:rPr>
        <w:t>и</w:t>
      </w:r>
      <w:r w:rsidR="008B56C8" w:rsidRPr="00E476FF">
        <w:rPr>
          <w:rFonts w:ascii="Times New Roman" w:eastAsia="Calibri" w:hAnsi="Times New Roman"/>
          <w:sz w:val="28"/>
          <w:szCs w:val="28"/>
          <w:lang w:val="uk-UA" w:eastAsia="en-US"/>
        </w:rPr>
        <w:t>)</w:t>
      </w:r>
      <w:r w:rsidRPr="00E476FF">
        <w:rPr>
          <w:rFonts w:ascii="Times New Roman" w:eastAsia="Calibri" w:hAnsi="Times New Roman"/>
          <w:sz w:val="28"/>
          <w:szCs w:val="28"/>
          <w:lang w:val="uk-UA" w:eastAsia="en-US"/>
        </w:rPr>
        <w:t>;</w:t>
      </w:r>
    </w:p>
    <w:p w:rsidR="008A28F7" w:rsidRPr="00E476FF" w:rsidRDefault="008A28F7"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воєнний стан</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 xml:space="preserve">що </w:t>
      </w:r>
      <w:r w:rsidR="008B56C8" w:rsidRPr="00E476FF">
        <w:rPr>
          <w:rFonts w:ascii="Times New Roman" w:eastAsia="Calibri" w:hAnsi="Times New Roman"/>
          <w:sz w:val="28"/>
          <w:szCs w:val="28"/>
          <w:lang w:val="uk-UA" w:eastAsia="en-US"/>
        </w:rPr>
        <w:t>мож</w:t>
      </w:r>
      <w:r w:rsidRPr="00E476FF">
        <w:rPr>
          <w:rFonts w:ascii="Times New Roman" w:eastAsia="Calibri" w:hAnsi="Times New Roman"/>
          <w:sz w:val="28"/>
          <w:szCs w:val="28"/>
          <w:lang w:val="uk-UA" w:eastAsia="en-US"/>
        </w:rPr>
        <w:t>е</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змінити</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терміни</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віконня</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робіт</w:t>
      </w:r>
      <w:r w:rsidR="008B56C8" w:rsidRPr="00E476FF">
        <w:rPr>
          <w:rFonts w:ascii="Times New Roman" w:eastAsia="Calibri" w:hAnsi="Times New Roman"/>
          <w:sz w:val="28"/>
          <w:szCs w:val="28"/>
          <w:lang w:val="uk-UA" w:eastAsia="en-US"/>
        </w:rPr>
        <w:t xml:space="preserve"> та </w:t>
      </w:r>
      <w:r w:rsidRPr="00E476FF">
        <w:rPr>
          <w:rFonts w:ascii="Times New Roman" w:eastAsia="Calibri" w:hAnsi="Times New Roman"/>
          <w:sz w:val="28"/>
          <w:szCs w:val="28"/>
          <w:lang w:val="uk-UA" w:eastAsia="en-US"/>
        </w:rPr>
        <w:t>інші</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форс-мажорі</w:t>
      </w:r>
      <w:r w:rsidR="008B56C8" w:rsidRPr="00E476FF">
        <w:rPr>
          <w:rFonts w:ascii="Times New Roman" w:eastAsia="Calibri" w:hAnsi="Times New Roman"/>
          <w:sz w:val="28"/>
          <w:szCs w:val="28"/>
          <w:lang w:val="uk-UA" w:eastAsia="en-US"/>
        </w:rPr>
        <w:t xml:space="preserve"> обставини, </w:t>
      </w:r>
      <w:r w:rsidRPr="00E476FF">
        <w:rPr>
          <w:rFonts w:ascii="Times New Roman" w:eastAsia="Calibri" w:hAnsi="Times New Roman"/>
          <w:sz w:val="28"/>
          <w:szCs w:val="28"/>
          <w:lang w:val="uk-UA" w:eastAsia="en-US"/>
        </w:rPr>
        <w:t>які</w:t>
      </w:r>
      <w:r w:rsidR="008B56C8" w:rsidRPr="00E476FF">
        <w:rPr>
          <w:rFonts w:ascii="Times New Roman" w:eastAsia="Calibri" w:hAnsi="Times New Roman"/>
          <w:sz w:val="28"/>
          <w:szCs w:val="28"/>
          <w:lang w:val="uk-UA" w:eastAsia="en-US"/>
        </w:rPr>
        <w:t xml:space="preserve"> можуть бути </w:t>
      </w:r>
      <w:r w:rsidRPr="00E476FF">
        <w:rPr>
          <w:rFonts w:ascii="Times New Roman" w:eastAsia="Calibri" w:hAnsi="Times New Roman"/>
          <w:sz w:val="28"/>
          <w:szCs w:val="28"/>
          <w:lang w:val="uk-UA" w:eastAsia="en-US"/>
        </w:rPr>
        <w:t>визнані</w:t>
      </w:r>
      <w:r w:rsidR="008B56C8" w:rsidRPr="00E476FF">
        <w:rPr>
          <w:rFonts w:ascii="Times New Roman" w:eastAsia="Calibri" w:hAnsi="Times New Roman"/>
          <w:sz w:val="28"/>
          <w:szCs w:val="28"/>
          <w:lang w:val="uk-UA" w:eastAsia="en-US"/>
        </w:rPr>
        <w:t xml:space="preserve"> такими на пiдставi чинного законодавства. </w:t>
      </w:r>
    </w:p>
    <w:p w:rsidR="008A28F7" w:rsidRPr="00E476FF" w:rsidRDefault="008A28F7"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р</w:t>
      </w:r>
      <w:r w:rsidR="008B56C8" w:rsidRPr="00E476FF">
        <w:rPr>
          <w:rFonts w:ascii="Times New Roman" w:eastAsia="Calibri" w:hAnsi="Times New Roman"/>
          <w:sz w:val="28"/>
          <w:szCs w:val="28"/>
          <w:lang w:val="uk-UA" w:eastAsia="en-US"/>
        </w:rPr>
        <w:t>изик</w:t>
      </w:r>
      <w:r w:rsidRPr="00E476FF">
        <w:rPr>
          <w:rFonts w:ascii="Times New Roman" w:eastAsia="Calibri" w:hAnsi="Times New Roman"/>
          <w:sz w:val="28"/>
          <w:szCs w:val="28"/>
          <w:lang w:val="uk-UA" w:eastAsia="en-US"/>
        </w:rPr>
        <w:t>, який пов’язаний</w:t>
      </w:r>
      <w:r w:rsidR="008B56C8" w:rsidRPr="00E476FF">
        <w:rPr>
          <w:rFonts w:ascii="Times New Roman" w:eastAsia="Calibri" w:hAnsi="Times New Roman"/>
          <w:sz w:val="28"/>
          <w:szCs w:val="28"/>
          <w:lang w:val="uk-UA" w:eastAsia="en-US"/>
        </w:rPr>
        <w:t xml:space="preserve"> iз загальною </w:t>
      </w:r>
      <w:r w:rsidRPr="00E476FF">
        <w:rPr>
          <w:rFonts w:ascii="Times New Roman" w:eastAsia="Calibri" w:hAnsi="Times New Roman"/>
          <w:sz w:val="28"/>
          <w:szCs w:val="28"/>
          <w:lang w:val="uk-UA" w:eastAsia="en-US"/>
        </w:rPr>
        <w:t>економічною</w:t>
      </w:r>
      <w:r w:rsidR="008B56C8" w:rsidRPr="00E476FF">
        <w:rPr>
          <w:rFonts w:ascii="Times New Roman" w:eastAsia="Calibri" w:hAnsi="Times New Roman"/>
          <w:sz w:val="28"/>
          <w:szCs w:val="28"/>
          <w:lang w:val="uk-UA" w:eastAsia="en-US"/>
        </w:rPr>
        <w:t xml:space="preserve"> та </w:t>
      </w:r>
      <w:r w:rsidRPr="00E476FF">
        <w:rPr>
          <w:rFonts w:ascii="Times New Roman" w:eastAsia="Calibri" w:hAnsi="Times New Roman"/>
          <w:sz w:val="28"/>
          <w:szCs w:val="28"/>
          <w:lang w:val="uk-UA" w:eastAsia="en-US"/>
        </w:rPr>
        <w:t>політичною</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ситуацією</w:t>
      </w:r>
      <w:r w:rsidR="008B56C8" w:rsidRPr="00E476FF">
        <w:rPr>
          <w:rFonts w:ascii="Times New Roman" w:eastAsia="Calibri" w:hAnsi="Times New Roman"/>
          <w:sz w:val="28"/>
          <w:szCs w:val="28"/>
          <w:lang w:val="uk-UA" w:eastAsia="en-US"/>
        </w:rPr>
        <w:t xml:space="preserve"> в </w:t>
      </w:r>
      <w:r w:rsidRPr="00E476FF">
        <w:rPr>
          <w:rFonts w:ascii="Times New Roman" w:eastAsia="Calibri" w:hAnsi="Times New Roman"/>
          <w:sz w:val="28"/>
          <w:szCs w:val="28"/>
          <w:lang w:val="uk-UA" w:eastAsia="en-US"/>
        </w:rPr>
        <w:t>країні</w:t>
      </w:r>
      <w:r w:rsidR="008B56C8" w:rsidRPr="00E476FF">
        <w:rPr>
          <w:rFonts w:ascii="Times New Roman" w:eastAsia="Calibri" w:hAnsi="Times New Roman"/>
          <w:sz w:val="28"/>
          <w:szCs w:val="28"/>
          <w:lang w:val="uk-UA" w:eastAsia="en-US"/>
        </w:rPr>
        <w:t xml:space="preserve"> й </w:t>
      </w:r>
      <w:r w:rsidRPr="00E476FF">
        <w:rPr>
          <w:rFonts w:ascii="Times New Roman" w:eastAsia="Calibri" w:hAnsi="Times New Roman"/>
          <w:sz w:val="28"/>
          <w:szCs w:val="28"/>
          <w:lang w:val="uk-UA" w:eastAsia="en-US"/>
        </w:rPr>
        <w:t>навіть</w:t>
      </w:r>
      <w:r w:rsidR="008B56C8" w:rsidRPr="00E476FF">
        <w:rPr>
          <w:rFonts w:ascii="Times New Roman" w:eastAsia="Calibri" w:hAnsi="Times New Roman"/>
          <w:sz w:val="28"/>
          <w:szCs w:val="28"/>
          <w:lang w:val="uk-UA" w:eastAsia="en-US"/>
        </w:rPr>
        <w:t xml:space="preserve"> у свiтi, зростанням </w:t>
      </w:r>
      <w:r w:rsidRPr="00E476FF">
        <w:rPr>
          <w:rFonts w:ascii="Times New Roman" w:eastAsia="Calibri" w:hAnsi="Times New Roman"/>
          <w:sz w:val="28"/>
          <w:szCs w:val="28"/>
          <w:lang w:val="uk-UA" w:eastAsia="en-US"/>
        </w:rPr>
        <w:t>цін</w:t>
      </w:r>
      <w:r w:rsidR="008B56C8" w:rsidRPr="00E476FF">
        <w:rPr>
          <w:rFonts w:ascii="Times New Roman" w:eastAsia="Calibri" w:hAnsi="Times New Roman"/>
          <w:sz w:val="28"/>
          <w:szCs w:val="28"/>
          <w:lang w:val="uk-UA" w:eastAsia="en-US"/>
        </w:rPr>
        <w:t xml:space="preserve"> на ресурси, </w:t>
      </w:r>
      <w:r w:rsidRPr="00E476FF">
        <w:rPr>
          <w:rFonts w:ascii="Times New Roman" w:eastAsia="Calibri" w:hAnsi="Times New Roman"/>
          <w:sz w:val="28"/>
          <w:szCs w:val="28"/>
          <w:lang w:val="uk-UA" w:eastAsia="en-US"/>
        </w:rPr>
        <w:t>загально-ринковим</w:t>
      </w:r>
      <w:r w:rsidR="008B56C8" w:rsidRPr="00E476FF">
        <w:rPr>
          <w:rFonts w:ascii="Times New Roman" w:eastAsia="Calibri" w:hAnsi="Times New Roman"/>
          <w:sz w:val="28"/>
          <w:szCs w:val="28"/>
          <w:lang w:val="uk-UA" w:eastAsia="en-US"/>
        </w:rPr>
        <w:t xml:space="preserve"> падiнням їх на </w:t>
      </w:r>
      <w:r w:rsidRPr="00E476FF">
        <w:rPr>
          <w:rFonts w:ascii="Times New Roman" w:eastAsia="Calibri" w:hAnsi="Times New Roman"/>
          <w:sz w:val="28"/>
          <w:szCs w:val="28"/>
          <w:lang w:val="uk-UA" w:eastAsia="en-US"/>
        </w:rPr>
        <w:t>всі</w:t>
      </w:r>
      <w:r w:rsidR="008B56C8" w:rsidRPr="00E476FF">
        <w:rPr>
          <w:rFonts w:ascii="Times New Roman" w:eastAsia="Calibri" w:hAnsi="Times New Roman"/>
          <w:sz w:val="28"/>
          <w:szCs w:val="28"/>
          <w:lang w:val="uk-UA" w:eastAsia="en-US"/>
        </w:rPr>
        <w:t xml:space="preserve"> активи, </w:t>
      </w:r>
      <w:r w:rsidRPr="00E476FF">
        <w:rPr>
          <w:rFonts w:ascii="Times New Roman" w:eastAsia="Calibri" w:hAnsi="Times New Roman"/>
          <w:sz w:val="28"/>
          <w:szCs w:val="28"/>
          <w:lang w:val="uk-UA" w:eastAsia="en-US"/>
        </w:rPr>
        <w:t>зміни</w:t>
      </w:r>
      <w:r w:rsidR="008B56C8" w:rsidRPr="00E476FF">
        <w:rPr>
          <w:rFonts w:ascii="Times New Roman" w:eastAsia="Calibri" w:hAnsi="Times New Roman"/>
          <w:sz w:val="28"/>
          <w:szCs w:val="28"/>
          <w:lang w:val="uk-UA" w:eastAsia="en-US"/>
        </w:rPr>
        <w:t xml:space="preserve"> процентної ставки, </w:t>
      </w:r>
      <w:r w:rsidRPr="00E476FF">
        <w:rPr>
          <w:rFonts w:ascii="Times New Roman" w:eastAsia="Calibri" w:hAnsi="Times New Roman"/>
          <w:sz w:val="28"/>
          <w:szCs w:val="28"/>
          <w:lang w:val="uk-UA" w:eastAsia="en-US"/>
        </w:rPr>
        <w:t>падіння</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загально-ринкових</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цін</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інфляції;</w:t>
      </w:r>
    </w:p>
    <w:p w:rsidR="008A28F7" w:rsidRPr="00E476FF" w:rsidRDefault="008A28F7"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р</w:t>
      </w:r>
      <w:r w:rsidR="008B56C8" w:rsidRPr="00E476FF">
        <w:rPr>
          <w:rFonts w:ascii="Times New Roman" w:eastAsia="Calibri" w:hAnsi="Times New Roman"/>
          <w:sz w:val="28"/>
          <w:szCs w:val="28"/>
          <w:lang w:val="uk-UA" w:eastAsia="en-US"/>
        </w:rPr>
        <w:t>изик</w:t>
      </w:r>
      <w:r w:rsidRPr="00E476FF">
        <w:rPr>
          <w:rFonts w:ascii="Times New Roman" w:eastAsia="Calibri" w:hAnsi="Times New Roman"/>
          <w:sz w:val="28"/>
          <w:szCs w:val="28"/>
          <w:lang w:val="uk-UA" w:eastAsia="en-US"/>
        </w:rPr>
        <w:t>,  який пов’язаний</w:t>
      </w:r>
      <w:r w:rsidR="008B56C8" w:rsidRPr="00E476FF">
        <w:rPr>
          <w:rFonts w:ascii="Times New Roman" w:eastAsia="Calibri" w:hAnsi="Times New Roman"/>
          <w:sz w:val="28"/>
          <w:szCs w:val="28"/>
          <w:lang w:val="uk-UA" w:eastAsia="en-US"/>
        </w:rPr>
        <w:t xml:space="preserve"> iз </w:t>
      </w:r>
      <w:r w:rsidRPr="00E476FF">
        <w:rPr>
          <w:rFonts w:ascii="Times New Roman" w:eastAsia="Calibri" w:hAnsi="Times New Roman"/>
          <w:sz w:val="28"/>
          <w:szCs w:val="28"/>
          <w:lang w:val="uk-UA" w:eastAsia="en-US"/>
        </w:rPr>
        <w:t>фінансовим</w:t>
      </w:r>
      <w:r w:rsidR="008B56C8" w:rsidRPr="00E476FF">
        <w:rPr>
          <w:rFonts w:ascii="Times New Roman" w:eastAsia="Calibri" w:hAnsi="Times New Roman"/>
          <w:sz w:val="28"/>
          <w:szCs w:val="28"/>
          <w:lang w:val="uk-UA" w:eastAsia="en-US"/>
        </w:rPr>
        <w:t xml:space="preserve"> станом конкретного </w:t>
      </w:r>
      <w:r w:rsidRPr="00E476FF">
        <w:rPr>
          <w:rFonts w:ascii="Times New Roman" w:eastAsia="Calibri" w:hAnsi="Times New Roman"/>
          <w:sz w:val="28"/>
          <w:szCs w:val="28"/>
          <w:lang w:val="uk-UA" w:eastAsia="en-US"/>
        </w:rPr>
        <w:t>клієнта;</w:t>
      </w:r>
    </w:p>
    <w:p w:rsidR="008A28F7" w:rsidRPr="00E476FF" w:rsidRDefault="008A28F7"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р</w:t>
      </w:r>
      <w:r w:rsidR="008B56C8" w:rsidRPr="00E476FF">
        <w:rPr>
          <w:rFonts w:ascii="Times New Roman" w:eastAsia="Calibri" w:hAnsi="Times New Roman"/>
          <w:sz w:val="28"/>
          <w:szCs w:val="28"/>
          <w:lang w:val="uk-UA" w:eastAsia="en-US"/>
        </w:rPr>
        <w:t xml:space="preserve">изик </w:t>
      </w:r>
      <w:r w:rsidRPr="00E476FF">
        <w:rPr>
          <w:rFonts w:ascii="Times New Roman" w:eastAsia="Calibri" w:hAnsi="Times New Roman"/>
          <w:sz w:val="28"/>
          <w:szCs w:val="28"/>
          <w:lang w:val="uk-UA" w:eastAsia="en-US"/>
        </w:rPr>
        <w:t>ліквідності, якій пов’язаний</w:t>
      </w:r>
      <w:r w:rsidR="008B56C8" w:rsidRPr="00E476FF">
        <w:rPr>
          <w:rFonts w:ascii="Times New Roman" w:eastAsia="Calibri" w:hAnsi="Times New Roman"/>
          <w:sz w:val="28"/>
          <w:szCs w:val="28"/>
          <w:lang w:val="uk-UA" w:eastAsia="en-US"/>
        </w:rPr>
        <w:t xml:space="preserve"> з можливою затримкою </w:t>
      </w:r>
      <w:r w:rsidRPr="00E476FF">
        <w:rPr>
          <w:rFonts w:ascii="Times New Roman" w:eastAsia="Calibri" w:hAnsi="Times New Roman"/>
          <w:sz w:val="28"/>
          <w:szCs w:val="28"/>
          <w:lang w:val="uk-UA" w:eastAsia="en-US"/>
        </w:rPr>
        <w:t>реалізації</w:t>
      </w:r>
      <w:r w:rsidR="008B56C8" w:rsidRPr="00E476FF">
        <w:rPr>
          <w:rFonts w:ascii="Times New Roman" w:eastAsia="Calibri" w:hAnsi="Times New Roman"/>
          <w:sz w:val="28"/>
          <w:szCs w:val="28"/>
          <w:lang w:val="uk-UA" w:eastAsia="en-US"/>
        </w:rPr>
        <w:t xml:space="preserve"> продукції на ринку</w:t>
      </w:r>
      <w:r w:rsidRPr="00E476FF">
        <w:rPr>
          <w:rFonts w:ascii="Times New Roman" w:eastAsia="Calibri" w:hAnsi="Times New Roman"/>
          <w:sz w:val="28"/>
          <w:szCs w:val="28"/>
          <w:lang w:val="uk-UA" w:eastAsia="en-US"/>
        </w:rPr>
        <w:t>;</w:t>
      </w:r>
    </w:p>
    <w:p w:rsidR="008A28F7" w:rsidRPr="00E476FF" w:rsidRDefault="008A28F7"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г</w:t>
      </w:r>
      <w:r w:rsidR="008B56C8" w:rsidRPr="00E476FF">
        <w:rPr>
          <w:rFonts w:ascii="Times New Roman" w:eastAsia="Calibri" w:hAnsi="Times New Roman"/>
          <w:sz w:val="28"/>
          <w:szCs w:val="28"/>
          <w:lang w:val="uk-UA" w:eastAsia="en-US"/>
        </w:rPr>
        <w:t>алузевий ризик</w:t>
      </w:r>
      <w:r w:rsidRPr="00E476FF">
        <w:rPr>
          <w:rFonts w:ascii="Times New Roman" w:eastAsia="Calibri" w:hAnsi="Times New Roman"/>
          <w:sz w:val="28"/>
          <w:szCs w:val="28"/>
          <w:lang w:val="uk-UA" w:eastAsia="en-US"/>
        </w:rPr>
        <w:t>, який пов’язаний</w:t>
      </w:r>
      <w:r w:rsidR="008B56C8" w:rsidRPr="00E476FF">
        <w:rPr>
          <w:rFonts w:ascii="Times New Roman" w:eastAsia="Calibri" w:hAnsi="Times New Roman"/>
          <w:sz w:val="28"/>
          <w:szCs w:val="28"/>
          <w:lang w:val="uk-UA" w:eastAsia="en-US"/>
        </w:rPr>
        <w:t xml:space="preserve"> зi </w:t>
      </w:r>
      <w:r w:rsidRPr="00E476FF">
        <w:rPr>
          <w:rFonts w:ascii="Times New Roman" w:eastAsia="Calibri" w:hAnsi="Times New Roman"/>
          <w:sz w:val="28"/>
          <w:szCs w:val="28"/>
          <w:lang w:val="uk-UA" w:eastAsia="en-US"/>
        </w:rPr>
        <w:t>зміною</w:t>
      </w:r>
      <w:r w:rsidR="008B56C8" w:rsidRPr="00E476FF">
        <w:rPr>
          <w:rFonts w:ascii="Times New Roman" w:eastAsia="Calibri" w:hAnsi="Times New Roman"/>
          <w:sz w:val="28"/>
          <w:szCs w:val="28"/>
          <w:lang w:val="uk-UA" w:eastAsia="en-US"/>
        </w:rPr>
        <w:t xml:space="preserve"> стану справ у </w:t>
      </w:r>
      <w:r w:rsidRPr="00E476FF">
        <w:rPr>
          <w:rFonts w:ascii="Times New Roman" w:eastAsia="Calibri" w:hAnsi="Times New Roman"/>
          <w:sz w:val="28"/>
          <w:szCs w:val="28"/>
          <w:lang w:val="uk-UA" w:eastAsia="en-US"/>
        </w:rPr>
        <w:t>окремій</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галузі</w:t>
      </w:r>
      <w:r w:rsidR="008B56C8" w:rsidRPr="00E476FF">
        <w:rPr>
          <w:rFonts w:ascii="Times New Roman" w:eastAsia="Calibri" w:hAnsi="Times New Roman"/>
          <w:sz w:val="28"/>
          <w:szCs w:val="28"/>
          <w:lang w:val="uk-UA" w:eastAsia="en-US"/>
        </w:rPr>
        <w:t xml:space="preserve"> </w:t>
      </w:r>
      <w:r w:rsidRPr="00E476FF">
        <w:rPr>
          <w:rFonts w:ascii="Times New Roman" w:eastAsia="Calibri" w:hAnsi="Times New Roman"/>
          <w:sz w:val="28"/>
          <w:szCs w:val="28"/>
          <w:lang w:val="uk-UA" w:eastAsia="en-US"/>
        </w:rPr>
        <w:t>національної економіки;</w:t>
      </w:r>
    </w:p>
    <w:p w:rsidR="008A28F7" w:rsidRPr="00E476FF" w:rsidRDefault="008A28F7"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р</w:t>
      </w:r>
      <w:r w:rsidR="008B56C8" w:rsidRPr="00E476FF">
        <w:rPr>
          <w:rFonts w:ascii="Times New Roman" w:eastAsia="Calibri" w:hAnsi="Times New Roman"/>
          <w:sz w:val="28"/>
          <w:szCs w:val="28"/>
          <w:lang w:val="uk-UA" w:eastAsia="en-US"/>
        </w:rPr>
        <w:t xml:space="preserve">изик зменшення </w:t>
      </w:r>
      <w:r w:rsidRPr="00E476FF">
        <w:rPr>
          <w:rFonts w:ascii="Times New Roman" w:eastAsia="Calibri" w:hAnsi="Times New Roman"/>
          <w:sz w:val="28"/>
          <w:szCs w:val="28"/>
          <w:lang w:val="uk-UA" w:eastAsia="en-US"/>
        </w:rPr>
        <w:t>ресурсів</w:t>
      </w:r>
      <w:r w:rsidR="008B56C8" w:rsidRPr="00E476FF">
        <w:rPr>
          <w:rFonts w:ascii="Times New Roman" w:eastAsia="Calibri" w:hAnsi="Times New Roman"/>
          <w:sz w:val="28"/>
          <w:szCs w:val="28"/>
          <w:lang w:val="uk-UA" w:eastAsia="en-US"/>
        </w:rPr>
        <w:t xml:space="preserve">, попиту на </w:t>
      </w:r>
      <w:r w:rsidRPr="00E476FF">
        <w:rPr>
          <w:rFonts w:ascii="Times New Roman" w:eastAsia="Calibri" w:hAnsi="Times New Roman"/>
          <w:sz w:val="28"/>
          <w:szCs w:val="28"/>
          <w:lang w:val="uk-UA" w:eastAsia="en-US"/>
        </w:rPr>
        <w:t>продукцію;</w:t>
      </w:r>
    </w:p>
    <w:p w:rsidR="008A28F7" w:rsidRPr="00E476FF" w:rsidRDefault="008A28F7"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фінансовий</w:t>
      </w:r>
      <w:r w:rsidR="008B56C8" w:rsidRPr="00E476FF">
        <w:rPr>
          <w:rFonts w:ascii="Times New Roman" w:eastAsia="Calibri" w:hAnsi="Times New Roman"/>
          <w:sz w:val="28"/>
          <w:szCs w:val="28"/>
          <w:lang w:val="uk-UA" w:eastAsia="en-US"/>
        </w:rPr>
        <w:t xml:space="preserve"> ризик</w:t>
      </w:r>
      <w:r w:rsidRPr="00E476FF">
        <w:rPr>
          <w:rFonts w:ascii="Times New Roman" w:eastAsia="Calibri" w:hAnsi="Times New Roman"/>
          <w:sz w:val="28"/>
          <w:szCs w:val="28"/>
          <w:lang w:val="uk-UA" w:eastAsia="en-US"/>
        </w:rPr>
        <w:t xml:space="preserve">, </w:t>
      </w:r>
      <w:r w:rsidR="008B56C8" w:rsidRPr="00E476FF">
        <w:rPr>
          <w:rFonts w:ascii="Times New Roman" w:eastAsia="Calibri" w:hAnsi="Times New Roman"/>
          <w:sz w:val="28"/>
          <w:szCs w:val="28"/>
          <w:lang w:val="uk-UA" w:eastAsia="en-US"/>
        </w:rPr>
        <w:t xml:space="preserve">це ризик, </w:t>
      </w:r>
      <w:r w:rsidRPr="00E476FF">
        <w:rPr>
          <w:rFonts w:ascii="Times New Roman" w:eastAsia="Calibri" w:hAnsi="Times New Roman"/>
          <w:sz w:val="28"/>
          <w:szCs w:val="28"/>
          <w:lang w:val="uk-UA" w:eastAsia="en-US"/>
        </w:rPr>
        <w:t>який пов’язаний</w:t>
      </w:r>
      <w:r w:rsidR="008B56C8" w:rsidRPr="00E476FF">
        <w:rPr>
          <w:rFonts w:ascii="Times New Roman" w:eastAsia="Calibri" w:hAnsi="Times New Roman"/>
          <w:sz w:val="28"/>
          <w:szCs w:val="28"/>
          <w:lang w:val="uk-UA" w:eastAsia="en-US"/>
        </w:rPr>
        <w:t xml:space="preserve"> з </w:t>
      </w:r>
      <w:r w:rsidRPr="00E476FF">
        <w:rPr>
          <w:rFonts w:ascii="Times New Roman" w:eastAsia="Calibri" w:hAnsi="Times New Roman"/>
          <w:sz w:val="28"/>
          <w:szCs w:val="28"/>
          <w:lang w:val="uk-UA" w:eastAsia="en-US"/>
        </w:rPr>
        <w:t>нерентабельністю</w:t>
      </w:r>
      <w:r w:rsidR="008B56C8" w:rsidRPr="00E476FF">
        <w:rPr>
          <w:rFonts w:ascii="Times New Roman" w:eastAsia="Calibri" w:hAnsi="Times New Roman"/>
          <w:sz w:val="28"/>
          <w:szCs w:val="28"/>
          <w:lang w:val="uk-UA" w:eastAsia="en-US"/>
        </w:rPr>
        <w:t xml:space="preserve"> або банкрутством</w:t>
      </w:r>
      <w:r w:rsidRPr="00E476FF">
        <w:rPr>
          <w:rFonts w:ascii="Times New Roman" w:eastAsia="Calibri" w:hAnsi="Times New Roman"/>
          <w:sz w:val="28"/>
          <w:szCs w:val="28"/>
          <w:lang w:val="uk-UA" w:eastAsia="en-US"/>
        </w:rPr>
        <w:t>.</w:t>
      </w:r>
    </w:p>
    <w:p w:rsidR="00545187" w:rsidRPr="00E476FF" w:rsidRDefault="008B56C8"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 Заходи </w:t>
      </w:r>
      <w:r w:rsidR="008A28F7" w:rsidRPr="00E476FF">
        <w:rPr>
          <w:sz w:val="28"/>
          <w:szCs w:val="28"/>
        </w:rPr>
        <w:t>Приватного акціонерного товариства «ФІРМА ЕЛІПС»</w:t>
      </w:r>
      <w:r w:rsidRPr="00E476FF">
        <w:rPr>
          <w:rFonts w:eastAsia="Calibri"/>
          <w:sz w:val="28"/>
          <w:szCs w:val="28"/>
          <w:lang w:eastAsia="en-US"/>
        </w:rPr>
        <w:t xml:space="preserve"> щодо зменшення </w:t>
      </w:r>
      <w:r w:rsidR="008A28F7" w:rsidRPr="00E476FF">
        <w:rPr>
          <w:rFonts w:eastAsia="Calibri"/>
          <w:sz w:val="28"/>
          <w:szCs w:val="28"/>
          <w:lang w:eastAsia="en-US"/>
        </w:rPr>
        <w:t>ризиків</w:t>
      </w:r>
      <w:r w:rsidRPr="00E476FF">
        <w:rPr>
          <w:rFonts w:eastAsia="Calibri"/>
          <w:sz w:val="28"/>
          <w:szCs w:val="28"/>
          <w:lang w:eastAsia="en-US"/>
        </w:rPr>
        <w:t xml:space="preserve">, захисту своєї </w:t>
      </w:r>
      <w:r w:rsidR="008A28F7" w:rsidRPr="00E476FF">
        <w:rPr>
          <w:rFonts w:eastAsia="Calibri"/>
          <w:sz w:val="28"/>
          <w:szCs w:val="28"/>
          <w:lang w:eastAsia="en-US"/>
        </w:rPr>
        <w:t>діяльності:</w:t>
      </w:r>
      <w:r w:rsidRPr="00E476FF">
        <w:rPr>
          <w:rFonts w:eastAsia="Calibri"/>
          <w:sz w:val="28"/>
          <w:szCs w:val="28"/>
          <w:lang w:eastAsia="en-US"/>
        </w:rPr>
        <w:t xml:space="preserve"> </w:t>
      </w:r>
      <w:r w:rsidR="008A28F7" w:rsidRPr="00E476FF">
        <w:rPr>
          <w:rFonts w:eastAsia="Calibri"/>
          <w:sz w:val="28"/>
          <w:szCs w:val="28"/>
          <w:lang w:eastAsia="en-US"/>
        </w:rPr>
        <w:t>с</w:t>
      </w:r>
      <w:r w:rsidRPr="00E476FF">
        <w:rPr>
          <w:rFonts w:eastAsia="Calibri"/>
          <w:sz w:val="28"/>
          <w:szCs w:val="28"/>
          <w:lang w:eastAsia="en-US"/>
        </w:rPr>
        <w:t xml:space="preserve">воєчасне планування та створення </w:t>
      </w:r>
      <w:r w:rsidR="008A28F7" w:rsidRPr="00E476FF">
        <w:rPr>
          <w:rFonts w:eastAsia="Calibri"/>
          <w:sz w:val="28"/>
          <w:szCs w:val="28"/>
          <w:lang w:eastAsia="en-US"/>
        </w:rPr>
        <w:t>необхідних</w:t>
      </w:r>
      <w:r w:rsidRPr="00E476FF">
        <w:rPr>
          <w:rFonts w:eastAsia="Calibri"/>
          <w:sz w:val="28"/>
          <w:szCs w:val="28"/>
          <w:lang w:eastAsia="en-US"/>
        </w:rPr>
        <w:t xml:space="preserve"> </w:t>
      </w:r>
      <w:r w:rsidR="008A28F7" w:rsidRPr="00E476FF">
        <w:rPr>
          <w:rFonts w:eastAsia="Calibri"/>
          <w:sz w:val="28"/>
          <w:szCs w:val="28"/>
          <w:lang w:eastAsia="en-US"/>
        </w:rPr>
        <w:t>резервів</w:t>
      </w:r>
      <w:r w:rsidRPr="00E476FF">
        <w:rPr>
          <w:rFonts w:eastAsia="Calibri"/>
          <w:sz w:val="28"/>
          <w:szCs w:val="28"/>
          <w:lang w:eastAsia="en-US"/>
        </w:rPr>
        <w:t xml:space="preserve"> i </w:t>
      </w:r>
      <w:r w:rsidR="008A28F7" w:rsidRPr="00E476FF">
        <w:rPr>
          <w:rFonts w:eastAsia="Calibri"/>
          <w:sz w:val="28"/>
          <w:szCs w:val="28"/>
          <w:lang w:eastAsia="en-US"/>
        </w:rPr>
        <w:t>запасів</w:t>
      </w:r>
      <w:r w:rsidRPr="00E476FF">
        <w:rPr>
          <w:rFonts w:eastAsia="Calibri"/>
          <w:sz w:val="28"/>
          <w:szCs w:val="28"/>
          <w:lang w:eastAsia="en-US"/>
        </w:rPr>
        <w:t xml:space="preserve"> </w:t>
      </w:r>
      <w:r w:rsidR="008A28F7" w:rsidRPr="00E476FF">
        <w:rPr>
          <w:rFonts w:eastAsia="Calibri"/>
          <w:sz w:val="28"/>
          <w:szCs w:val="28"/>
          <w:lang w:eastAsia="en-US"/>
        </w:rPr>
        <w:t>матеріальних</w:t>
      </w:r>
      <w:r w:rsidRPr="00E476FF">
        <w:rPr>
          <w:rFonts w:eastAsia="Calibri"/>
          <w:sz w:val="28"/>
          <w:szCs w:val="28"/>
          <w:lang w:eastAsia="en-US"/>
        </w:rPr>
        <w:t xml:space="preserve">, </w:t>
      </w:r>
      <w:r w:rsidR="008A28F7" w:rsidRPr="00E476FF">
        <w:rPr>
          <w:rFonts w:eastAsia="Calibri"/>
          <w:sz w:val="28"/>
          <w:szCs w:val="28"/>
          <w:lang w:eastAsia="en-US"/>
        </w:rPr>
        <w:t>фінансових</w:t>
      </w:r>
      <w:r w:rsidRPr="00E476FF">
        <w:rPr>
          <w:rFonts w:eastAsia="Calibri"/>
          <w:sz w:val="28"/>
          <w:szCs w:val="28"/>
          <w:lang w:eastAsia="en-US"/>
        </w:rPr>
        <w:t xml:space="preserve"> i часових </w:t>
      </w:r>
      <w:r w:rsidR="008A28F7" w:rsidRPr="00E476FF">
        <w:rPr>
          <w:rFonts w:eastAsia="Calibri"/>
          <w:sz w:val="28"/>
          <w:szCs w:val="28"/>
          <w:lang w:eastAsia="en-US"/>
        </w:rPr>
        <w:t>ресурсів</w:t>
      </w:r>
      <w:r w:rsidRPr="00E476FF">
        <w:rPr>
          <w:rFonts w:eastAsia="Calibri"/>
          <w:sz w:val="28"/>
          <w:szCs w:val="28"/>
          <w:lang w:eastAsia="en-US"/>
        </w:rPr>
        <w:t xml:space="preserve">. </w:t>
      </w:r>
      <w:r w:rsidR="008A28F7" w:rsidRPr="00E476FF">
        <w:rPr>
          <w:rFonts w:eastAsia="Calibri"/>
          <w:sz w:val="28"/>
          <w:szCs w:val="28"/>
          <w:lang w:eastAsia="en-US"/>
        </w:rPr>
        <w:t xml:space="preserve">Перелічені </w:t>
      </w:r>
      <w:r w:rsidRPr="00E476FF">
        <w:rPr>
          <w:rFonts w:eastAsia="Calibri"/>
          <w:sz w:val="28"/>
          <w:szCs w:val="28"/>
          <w:lang w:eastAsia="en-US"/>
        </w:rPr>
        <w:t xml:space="preserve">методи особливо </w:t>
      </w:r>
      <w:r w:rsidR="008A28F7" w:rsidRPr="00E476FF">
        <w:rPr>
          <w:rFonts w:eastAsia="Calibri"/>
          <w:sz w:val="28"/>
          <w:szCs w:val="28"/>
          <w:lang w:eastAsia="en-US"/>
        </w:rPr>
        <w:t>важливі</w:t>
      </w:r>
      <w:r w:rsidRPr="00E476FF">
        <w:rPr>
          <w:rFonts w:eastAsia="Calibri"/>
          <w:sz w:val="28"/>
          <w:szCs w:val="28"/>
          <w:lang w:eastAsia="en-US"/>
        </w:rPr>
        <w:t xml:space="preserve"> в умовах </w:t>
      </w:r>
      <w:r w:rsidR="008A28F7" w:rsidRPr="00E476FF">
        <w:rPr>
          <w:rFonts w:eastAsia="Calibri"/>
          <w:sz w:val="28"/>
          <w:szCs w:val="28"/>
          <w:lang w:eastAsia="en-US"/>
        </w:rPr>
        <w:t>дефіциту</w:t>
      </w:r>
      <w:r w:rsidRPr="00E476FF">
        <w:rPr>
          <w:rFonts w:eastAsia="Calibri"/>
          <w:sz w:val="28"/>
          <w:szCs w:val="28"/>
          <w:lang w:eastAsia="en-US"/>
        </w:rPr>
        <w:t xml:space="preserve"> </w:t>
      </w:r>
      <w:r w:rsidR="008A28F7" w:rsidRPr="00E476FF">
        <w:rPr>
          <w:rFonts w:eastAsia="Calibri"/>
          <w:sz w:val="28"/>
          <w:szCs w:val="28"/>
          <w:lang w:eastAsia="en-US"/>
        </w:rPr>
        <w:t>фінансових</w:t>
      </w:r>
      <w:r w:rsidRPr="00E476FF">
        <w:rPr>
          <w:rFonts w:eastAsia="Calibri"/>
          <w:sz w:val="28"/>
          <w:szCs w:val="28"/>
          <w:lang w:eastAsia="en-US"/>
        </w:rPr>
        <w:t xml:space="preserve"> </w:t>
      </w:r>
      <w:r w:rsidR="008A28F7" w:rsidRPr="00E476FF">
        <w:rPr>
          <w:rFonts w:eastAsia="Calibri"/>
          <w:sz w:val="28"/>
          <w:szCs w:val="28"/>
          <w:lang w:eastAsia="en-US"/>
        </w:rPr>
        <w:t>ресурсів</w:t>
      </w:r>
      <w:r w:rsidRPr="00E476FF">
        <w:rPr>
          <w:rFonts w:eastAsia="Calibri"/>
          <w:sz w:val="28"/>
          <w:szCs w:val="28"/>
          <w:lang w:eastAsia="en-US"/>
        </w:rPr>
        <w:t xml:space="preserve">, що </w:t>
      </w:r>
      <w:r w:rsidR="008A28F7" w:rsidRPr="00E476FF">
        <w:rPr>
          <w:rFonts w:eastAsia="Calibri"/>
          <w:sz w:val="28"/>
          <w:szCs w:val="28"/>
          <w:lang w:eastAsia="en-US"/>
        </w:rPr>
        <w:t>спостерігається</w:t>
      </w:r>
      <w:r w:rsidRPr="00E476FF">
        <w:rPr>
          <w:rFonts w:eastAsia="Calibri"/>
          <w:sz w:val="28"/>
          <w:szCs w:val="28"/>
          <w:lang w:eastAsia="en-US"/>
        </w:rPr>
        <w:t xml:space="preserve"> </w:t>
      </w:r>
      <w:r w:rsidR="008A28F7" w:rsidRPr="00E476FF">
        <w:rPr>
          <w:rFonts w:eastAsia="Calibri"/>
          <w:sz w:val="28"/>
          <w:szCs w:val="28"/>
          <w:lang w:eastAsia="en-US"/>
        </w:rPr>
        <w:t xml:space="preserve">у сучасних умовах функціонування національної економіки. </w:t>
      </w:r>
      <w:r w:rsidR="00545187" w:rsidRPr="00E476FF">
        <w:rPr>
          <w:rFonts w:eastAsia="Calibri"/>
          <w:sz w:val="28"/>
          <w:szCs w:val="28"/>
          <w:lang w:eastAsia="en-US"/>
        </w:rPr>
        <w:t xml:space="preserve">Зауважимо, що повинні </w:t>
      </w:r>
      <w:r w:rsidRPr="00E476FF">
        <w:rPr>
          <w:rFonts w:eastAsia="Calibri"/>
          <w:sz w:val="28"/>
          <w:szCs w:val="28"/>
          <w:lang w:eastAsia="en-US"/>
        </w:rPr>
        <w:t xml:space="preserve">формуватися обсяги та структура </w:t>
      </w:r>
      <w:r w:rsidR="00545187" w:rsidRPr="00E476FF">
        <w:rPr>
          <w:rFonts w:eastAsia="Calibri"/>
          <w:sz w:val="28"/>
          <w:szCs w:val="28"/>
          <w:lang w:eastAsia="en-US"/>
        </w:rPr>
        <w:t>матеріальних</w:t>
      </w:r>
      <w:r w:rsidRPr="00E476FF">
        <w:rPr>
          <w:rFonts w:eastAsia="Calibri"/>
          <w:sz w:val="28"/>
          <w:szCs w:val="28"/>
          <w:lang w:eastAsia="en-US"/>
        </w:rPr>
        <w:t xml:space="preserve"> </w:t>
      </w:r>
      <w:r w:rsidR="00545187" w:rsidRPr="00E476FF">
        <w:rPr>
          <w:rFonts w:eastAsia="Calibri"/>
          <w:sz w:val="28"/>
          <w:szCs w:val="28"/>
          <w:lang w:eastAsia="en-US"/>
        </w:rPr>
        <w:t>резервів</w:t>
      </w:r>
      <w:r w:rsidRPr="00E476FF">
        <w:rPr>
          <w:rFonts w:eastAsia="Calibri"/>
          <w:sz w:val="28"/>
          <w:szCs w:val="28"/>
          <w:lang w:eastAsia="en-US"/>
        </w:rPr>
        <w:t xml:space="preserve"> i </w:t>
      </w:r>
      <w:r w:rsidR="00545187" w:rsidRPr="00E476FF">
        <w:rPr>
          <w:rFonts w:eastAsia="Calibri"/>
          <w:sz w:val="28"/>
          <w:szCs w:val="28"/>
          <w:lang w:eastAsia="en-US"/>
        </w:rPr>
        <w:t>запасів</w:t>
      </w:r>
      <w:r w:rsidRPr="00E476FF">
        <w:rPr>
          <w:rFonts w:eastAsia="Calibri"/>
          <w:sz w:val="28"/>
          <w:szCs w:val="28"/>
          <w:lang w:eastAsia="en-US"/>
        </w:rPr>
        <w:t xml:space="preserve"> на </w:t>
      </w:r>
      <w:r w:rsidR="00545187" w:rsidRPr="00E476FF">
        <w:rPr>
          <w:rFonts w:eastAsia="Calibri"/>
          <w:sz w:val="28"/>
          <w:szCs w:val="28"/>
          <w:lang w:eastAsia="en-US"/>
        </w:rPr>
        <w:t>непередбачувані</w:t>
      </w:r>
      <w:r w:rsidRPr="00E476FF">
        <w:rPr>
          <w:rFonts w:eastAsia="Calibri"/>
          <w:sz w:val="28"/>
          <w:szCs w:val="28"/>
          <w:lang w:eastAsia="en-US"/>
        </w:rPr>
        <w:t xml:space="preserve"> витрати, резервуватися кошти на покриття випадкових витрат, </w:t>
      </w:r>
      <w:r w:rsidR="00545187" w:rsidRPr="00E476FF">
        <w:rPr>
          <w:rFonts w:eastAsia="Calibri"/>
          <w:sz w:val="28"/>
          <w:szCs w:val="28"/>
          <w:lang w:eastAsia="en-US"/>
        </w:rPr>
        <w:t>пов’язаних</w:t>
      </w:r>
      <w:r w:rsidRPr="00E476FF">
        <w:rPr>
          <w:rFonts w:eastAsia="Calibri"/>
          <w:sz w:val="28"/>
          <w:szCs w:val="28"/>
          <w:lang w:eastAsia="en-US"/>
        </w:rPr>
        <w:t xml:space="preserve"> з </w:t>
      </w:r>
      <w:r w:rsidR="00545187" w:rsidRPr="00E476FF">
        <w:rPr>
          <w:rFonts w:eastAsia="Calibri"/>
          <w:sz w:val="28"/>
          <w:szCs w:val="28"/>
          <w:lang w:eastAsia="en-US"/>
        </w:rPr>
        <w:t>експлуатацією</w:t>
      </w:r>
      <w:r w:rsidRPr="00E476FF">
        <w:rPr>
          <w:rFonts w:eastAsia="Calibri"/>
          <w:sz w:val="28"/>
          <w:szCs w:val="28"/>
          <w:lang w:eastAsia="en-US"/>
        </w:rPr>
        <w:t xml:space="preserve"> обладнання, </w:t>
      </w:r>
      <w:r w:rsidR="00545187" w:rsidRPr="00E476FF">
        <w:rPr>
          <w:rFonts w:eastAsia="Calibri"/>
          <w:sz w:val="28"/>
          <w:szCs w:val="28"/>
          <w:lang w:eastAsia="en-US"/>
        </w:rPr>
        <w:t>змінами</w:t>
      </w:r>
      <w:r w:rsidRPr="00E476FF">
        <w:rPr>
          <w:rFonts w:eastAsia="Calibri"/>
          <w:sz w:val="28"/>
          <w:szCs w:val="28"/>
          <w:lang w:eastAsia="en-US"/>
        </w:rPr>
        <w:t xml:space="preserve"> природних умов, </w:t>
      </w:r>
      <w:r w:rsidR="00545187" w:rsidRPr="00E476FF">
        <w:rPr>
          <w:rFonts w:eastAsia="Calibri"/>
          <w:sz w:val="28"/>
          <w:szCs w:val="28"/>
          <w:lang w:eastAsia="en-US"/>
        </w:rPr>
        <w:t>поведінкою</w:t>
      </w:r>
      <w:r w:rsidRPr="00E476FF">
        <w:rPr>
          <w:rFonts w:eastAsia="Calibri"/>
          <w:sz w:val="28"/>
          <w:szCs w:val="28"/>
          <w:lang w:eastAsia="en-US"/>
        </w:rPr>
        <w:t xml:space="preserve"> персоналу</w:t>
      </w:r>
      <w:r w:rsidR="00545187" w:rsidRPr="00E476FF">
        <w:rPr>
          <w:rFonts w:eastAsia="Calibri"/>
          <w:sz w:val="28"/>
          <w:szCs w:val="28"/>
          <w:lang w:eastAsia="en-US"/>
        </w:rPr>
        <w:t xml:space="preserve"> тощо</w:t>
      </w:r>
      <w:r w:rsidRPr="00E476FF">
        <w:rPr>
          <w:rFonts w:eastAsia="Calibri"/>
          <w:sz w:val="28"/>
          <w:szCs w:val="28"/>
          <w:lang w:eastAsia="en-US"/>
        </w:rPr>
        <w:t xml:space="preserve">. </w:t>
      </w:r>
    </w:p>
    <w:p w:rsidR="00545187" w:rsidRPr="00E476FF" w:rsidRDefault="00545187" w:rsidP="008B56C8">
      <w:pPr>
        <w:autoSpaceDE w:val="0"/>
        <w:autoSpaceDN w:val="0"/>
        <w:adjustRightInd w:val="0"/>
        <w:spacing w:line="360" w:lineRule="auto"/>
        <w:ind w:firstLine="709"/>
        <w:jc w:val="both"/>
        <w:rPr>
          <w:rFonts w:eastAsia="Calibri"/>
          <w:sz w:val="28"/>
          <w:szCs w:val="28"/>
          <w:lang w:eastAsia="en-US"/>
        </w:rPr>
      </w:pPr>
      <w:r w:rsidRPr="00E476FF">
        <w:rPr>
          <w:sz w:val="28"/>
          <w:szCs w:val="28"/>
        </w:rPr>
        <w:t>Приватному акціонерному товариству «ФІРМА ЕЛІПС» необхідно забезпечення к</w:t>
      </w:r>
      <w:r w:rsidRPr="00E476FF">
        <w:rPr>
          <w:rFonts w:eastAsia="Calibri"/>
          <w:sz w:val="28"/>
          <w:szCs w:val="28"/>
          <w:lang w:eastAsia="en-US"/>
        </w:rPr>
        <w:t>валіфікованого</w:t>
      </w:r>
      <w:r w:rsidR="008B56C8" w:rsidRPr="00E476FF">
        <w:rPr>
          <w:rFonts w:eastAsia="Calibri"/>
          <w:sz w:val="28"/>
          <w:szCs w:val="28"/>
          <w:lang w:eastAsia="en-US"/>
        </w:rPr>
        <w:t xml:space="preserve"> </w:t>
      </w:r>
      <w:r w:rsidRPr="00E476FF">
        <w:rPr>
          <w:rFonts w:eastAsia="Calibri"/>
          <w:sz w:val="28"/>
          <w:szCs w:val="28"/>
          <w:lang w:eastAsia="en-US"/>
        </w:rPr>
        <w:t>відпрацювання</w:t>
      </w:r>
      <w:r w:rsidR="008B56C8" w:rsidRPr="00E476FF">
        <w:rPr>
          <w:rFonts w:eastAsia="Calibri"/>
          <w:sz w:val="28"/>
          <w:szCs w:val="28"/>
          <w:lang w:eastAsia="en-US"/>
        </w:rPr>
        <w:t xml:space="preserve"> </w:t>
      </w:r>
      <w:r w:rsidRPr="00E476FF">
        <w:rPr>
          <w:rFonts w:eastAsia="Calibri"/>
          <w:sz w:val="28"/>
          <w:szCs w:val="28"/>
          <w:lang w:eastAsia="en-US"/>
        </w:rPr>
        <w:t>договорів</w:t>
      </w:r>
      <w:r w:rsidR="008B56C8" w:rsidRPr="00E476FF">
        <w:rPr>
          <w:rFonts w:eastAsia="Calibri"/>
          <w:sz w:val="28"/>
          <w:szCs w:val="28"/>
          <w:lang w:eastAsia="en-US"/>
        </w:rPr>
        <w:t xml:space="preserve"> i </w:t>
      </w:r>
      <w:r w:rsidRPr="00E476FF">
        <w:rPr>
          <w:rFonts w:eastAsia="Calibri"/>
          <w:sz w:val="28"/>
          <w:szCs w:val="28"/>
          <w:lang w:eastAsia="en-US"/>
        </w:rPr>
        <w:t>контрактів</w:t>
      </w:r>
      <w:r w:rsidR="008B56C8" w:rsidRPr="00E476FF">
        <w:rPr>
          <w:rFonts w:eastAsia="Calibri"/>
          <w:sz w:val="28"/>
          <w:szCs w:val="28"/>
          <w:lang w:eastAsia="en-US"/>
        </w:rPr>
        <w:t xml:space="preserve">, своєчасне </w:t>
      </w:r>
      <w:r w:rsidRPr="00E476FF">
        <w:rPr>
          <w:rFonts w:eastAsia="Calibri"/>
          <w:sz w:val="28"/>
          <w:szCs w:val="28"/>
          <w:lang w:eastAsia="en-US"/>
        </w:rPr>
        <w:t>відпрацювання</w:t>
      </w:r>
      <w:r w:rsidR="008B56C8" w:rsidRPr="00E476FF">
        <w:rPr>
          <w:rFonts w:eastAsia="Calibri"/>
          <w:sz w:val="28"/>
          <w:szCs w:val="28"/>
          <w:lang w:eastAsia="en-US"/>
        </w:rPr>
        <w:t xml:space="preserve"> в них прав та </w:t>
      </w:r>
      <w:r w:rsidRPr="00E476FF">
        <w:rPr>
          <w:rFonts w:eastAsia="Calibri"/>
          <w:sz w:val="28"/>
          <w:szCs w:val="28"/>
          <w:lang w:eastAsia="en-US"/>
        </w:rPr>
        <w:t>обов’язків</w:t>
      </w:r>
      <w:r w:rsidR="008B56C8" w:rsidRPr="00E476FF">
        <w:rPr>
          <w:rFonts w:eastAsia="Calibri"/>
          <w:sz w:val="28"/>
          <w:szCs w:val="28"/>
          <w:lang w:eastAsia="en-US"/>
        </w:rPr>
        <w:t xml:space="preserve"> </w:t>
      </w:r>
      <w:r w:rsidRPr="00E476FF">
        <w:rPr>
          <w:rFonts w:eastAsia="Calibri"/>
          <w:sz w:val="28"/>
          <w:szCs w:val="28"/>
          <w:lang w:eastAsia="en-US"/>
        </w:rPr>
        <w:t>сторін</w:t>
      </w:r>
      <w:r w:rsidR="008B56C8" w:rsidRPr="00E476FF">
        <w:rPr>
          <w:rFonts w:eastAsia="Calibri"/>
          <w:sz w:val="28"/>
          <w:szCs w:val="28"/>
          <w:lang w:eastAsia="en-US"/>
        </w:rPr>
        <w:t xml:space="preserve"> в умовах можливих негативних </w:t>
      </w:r>
      <w:r w:rsidRPr="00E476FF">
        <w:rPr>
          <w:rFonts w:eastAsia="Calibri"/>
          <w:sz w:val="28"/>
          <w:szCs w:val="28"/>
          <w:lang w:eastAsia="en-US"/>
        </w:rPr>
        <w:t>подій</w:t>
      </w:r>
      <w:r w:rsidR="008B56C8" w:rsidRPr="00E476FF">
        <w:rPr>
          <w:rFonts w:eastAsia="Calibri"/>
          <w:sz w:val="28"/>
          <w:szCs w:val="28"/>
          <w:lang w:eastAsia="en-US"/>
        </w:rPr>
        <w:t xml:space="preserve"> i </w:t>
      </w:r>
      <w:r w:rsidRPr="00E476FF">
        <w:rPr>
          <w:rFonts w:eastAsia="Calibri"/>
          <w:sz w:val="28"/>
          <w:szCs w:val="28"/>
          <w:lang w:eastAsia="en-US"/>
        </w:rPr>
        <w:t>конфліктних</w:t>
      </w:r>
      <w:r w:rsidR="008B56C8" w:rsidRPr="00E476FF">
        <w:rPr>
          <w:rFonts w:eastAsia="Calibri"/>
          <w:sz w:val="28"/>
          <w:szCs w:val="28"/>
          <w:lang w:eastAsia="en-US"/>
        </w:rPr>
        <w:t xml:space="preserve"> </w:t>
      </w:r>
      <w:r w:rsidRPr="00E476FF">
        <w:rPr>
          <w:rFonts w:eastAsia="Calibri"/>
          <w:sz w:val="28"/>
          <w:szCs w:val="28"/>
          <w:lang w:eastAsia="en-US"/>
        </w:rPr>
        <w:t>ситуацій</w:t>
      </w:r>
      <w:r w:rsidR="008B56C8" w:rsidRPr="00E476FF">
        <w:rPr>
          <w:rFonts w:eastAsia="Calibri"/>
          <w:sz w:val="28"/>
          <w:szCs w:val="28"/>
          <w:lang w:eastAsia="en-US"/>
        </w:rPr>
        <w:t xml:space="preserve">. </w:t>
      </w:r>
    </w:p>
    <w:p w:rsidR="00550C3A" w:rsidRPr="00E476FF" w:rsidRDefault="008B56C8"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Заходи </w:t>
      </w:r>
      <w:r w:rsidR="00550C3A" w:rsidRPr="00E476FF">
        <w:rPr>
          <w:sz w:val="28"/>
          <w:szCs w:val="28"/>
        </w:rPr>
        <w:t>Приватне акціонерне товариство «ФІРМА ЕЛІПС»</w:t>
      </w:r>
      <w:r w:rsidRPr="00E476FF">
        <w:rPr>
          <w:rFonts w:eastAsia="Calibri"/>
          <w:sz w:val="28"/>
          <w:szCs w:val="28"/>
          <w:lang w:eastAsia="en-US"/>
        </w:rPr>
        <w:t xml:space="preserve"> щодо розширення виробництва та </w:t>
      </w:r>
      <w:r w:rsidR="00550C3A" w:rsidRPr="00E476FF">
        <w:rPr>
          <w:rFonts w:eastAsia="Calibri"/>
          <w:sz w:val="28"/>
          <w:szCs w:val="28"/>
          <w:lang w:eastAsia="en-US"/>
        </w:rPr>
        <w:t>ринків</w:t>
      </w:r>
      <w:r w:rsidRPr="00E476FF">
        <w:rPr>
          <w:rFonts w:eastAsia="Calibri"/>
          <w:sz w:val="28"/>
          <w:szCs w:val="28"/>
          <w:lang w:eastAsia="en-US"/>
        </w:rPr>
        <w:t xml:space="preserve"> збуту</w:t>
      </w:r>
      <w:r w:rsidR="00550C3A" w:rsidRPr="00E476FF">
        <w:rPr>
          <w:rFonts w:eastAsia="Calibri"/>
          <w:sz w:val="28"/>
          <w:szCs w:val="28"/>
          <w:lang w:eastAsia="en-US"/>
        </w:rPr>
        <w:t xml:space="preserve">. Підприємство </w:t>
      </w:r>
      <w:r w:rsidRPr="00E476FF">
        <w:rPr>
          <w:rFonts w:eastAsia="Calibri"/>
          <w:sz w:val="28"/>
          <w:szCs w:val="28"/>
          <w:lang w:eastAsia="en-US"/>
        </w:rPr>
        <w:t xml:space="preserve">проводить заходи щодо розширення </w:t>
      </w:r>
      <w:r w:rsidR="00550C3A" w:rsidRPr="00E476FF">
        <w:rPr>
          <w:rFonts w:eastAsia="Calibri"/>
          <w:sz w:val="28"/>
          <w:szCs w:val="28"/>
          <w:lang w:eastAsia="en-US"/>
        </w:rPr>
        <w:t>ринків</w:t>
      </w:r>
      <w:r w:rsidRPr="00E476FF">
        <w:rPr>
          <w:rFonts w:eastAsia="Calibri"/>
          <w:sz w:val="28"/>
          <w:szCs w:val="28"/>
          <w:lang w:eastAsia="en-US"/>
        </w:rPr>
        <w:t xml:space="preserve"> збуту. Галузь виробництва, в </w:t>
      </w:r>
      <w:r w:rsidR="00550C3A" w:rsidRPr="00E476FF">
        <w:rPr>
          <w:rFonts w:eastAsia="Calibri"/>
          <w:sz w:val="28"/>
          <w:szCs w:val="28"/>
          <w:lang w:eastAsia="en-US"/>
        </w:rPr>
        <w:t>якій</w:t>
      </w:r>
      <w:r w:rsidRPr="00E476FF">
        <w:rPr>
          <w:rFonts w:eastAsia="Calibri"/>
          <w:sz w:val="28"/>
          <w:szCs w:val="28"/>
          <w:lang w:eastAsia="en-US"/>
        </w:rPr>
        <w:t xml:space="preserve"> </w:t>
      </w:r>
      <w:r w:rsidR="00550C3A" w:rsidRPr="00E476FF">
        <w:rPr>
          <w:rFonts w:eastAsia="Calibri"/>
          <w:sz w:val="28"/>
          <w:szCs w:val="28"/>
          <w:lang w:eastAsia="en-US"/>
        </w:rPr>
        <w:t>здійснює</w:t>
      </w:r>
      <w:r w:rsidRPr="00E476FF">
        <w:rPr>
          <w:rFonts w:eastAsia="Calibri"/>
          <w:sz w:val="28"/>
          <w:szCs w:val="28"/>
          <w:lang w:eastAsia="en-US"/>
        </w:rPr>
        <w:t xml:space="preserve"> </w:t>
      </w:r>
      <w:r w:rsidR="00550C3A" w:rsidRPr="00E476FF">
        <w:rPr>
          <w:rFonts w:eastAsia="Calibri"/>
          <w:sz w:val="28"/>
          <w:szCs w:val="28"/>
          <w:lang w:eastAsia="en-US"/>
        </w:rPr>
        <w:t>діяльність</w:t>
      </w:r>
      <w:r w:rsidRPr="00E476FF">
        <w:rPr>
          <w:rFonts w:eastAsia="Calibri"/>
          <w:sz w:val="28"/>
          <w:szCs w:val="28"/>
          <w:lang w:eastAsia="en-US"/>
        </w:rPr>
        <w:t xml:space="preserve"> </w:t>
      </w:r>
      <w:r w:rsidR="00550C3A" w:rsidRPr="00E476FF">
        <w:rPr>
          <w:rFonts w:eastAsia="Calibri"/>
          <w:sz w:val="28"/>
          <w:szCs w:val="28"/>
          <w:lang w:eastAsia="en-US"/>
        </w:rPr>
        <w:t>підприємство</w:t>
      </w:r>
      <w:r w:rsidRPr="00E476FF">
        <w:rPr>
          <w:rFonts w:eastAsia="Calibri"/>
          <w:sz w:val="28"/>
          <w:szCs w:val="28"/>
          <w:lang w:eastAsia="en-US"/>
        </w:rPr>
        <w:t xml:space="preserve"> практично не </w:t>
      </w:r>
      <w:r w:rsidR="00550C3A" w:rsidRPr="00E476FF">
        <w:rPr>
          <w:rFonts w:eastAsia="Calibri"/>
          <w:sz w:val="28"/>
          <w:szCs w:val="28"/>
          <w:lang w:eastAsia="en-US"/>
        </w:rPr>
        <w:t>розвивається</w:t>
      </w:r>
      <w:r w:rsidRPr="00E476FF">
        <w:rPr>
          <w:rFonts w:eastAsia="Calibri"/>
          <w:sz w:val="28"/>
          <w:szCs w:val="28"/>
          <w:lang w:eastAsia="en-US"/>
        </w:rPr>
        <w:t xml:space="preserve"> </w:t>
      </w:r>
      <w:r w:rsidR="00550C3A" w:rsidRPr="00E476FF">
        <w:rPr>
          <w:rFonts w:eastAsia="Calibri"/>
          <w:sz w:val="28"/>
          <w:szCs w:val="28"/>
          <w:lang w:eastAsia="en-US"/>
        </w:rPr>
        <w:t>із-за</w:t>
      </w:r>
      <w:r w:rsidRPr="00E476FF">
        <w:rPr>
          <w:rFonts w:eastAsia="Calibri"/>
          <w:sz w:val="28"/>
          <w:szCs w:val="28"/>
          <w:lang w:eastAsia="en-US"/>
        </w:rPr>
        <w:t xml:space="preserve"> низької плат</w:t>
      </w:r>
      <w:r w:rsidR="00550C3A" w:rsidRPr="00E476FF">
        <w:rPr>
          <w:rFonts w:eastAsia="Calibri"/>
          <w:sz w:val="28"/>
          <w:szCs w:val="28"/>
          <w:lang w:eastAsia="en-US"/>
        </w:rPr>
        <w:t xml:space="preserve">оспроможності </w:t>
      </w:r>
      <w:r w:rsidRPr="00E476FF">
        <w:rPr>
          <w:rFonts w:eastAsia="Calibri"/>
          <w:sz w:val="28"/>
          <w:szCs w:val="28"/>
          <w:lang w:eastAsia="en-US"/>
        </w:rPr>
        <w:t xml:space="preserve"> юридичних та фізичних осіб. </w:t>
      </w:r>
    </w:p>
    <w:p w:rsidR="00550C3A" w:rsidRPr="00E476FF" w:rsidRDefault="008B56C8"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Про канали збуту й методи продажу, </w:t>
      </w:r>
      <w:r w:rsidR="00550C3A" w:rsidRPr="00E476FF">
        <w:rPr>
          <w:rFonts w:eastAsia="Calibri"/>
          <w:sz w:val="28"/>
          <w:szCs w:val="28"/>
          <w:lang w:eastAsia="en-US"/>
        </w:rPr>
        <w:t>які</w:t>
      </w:r>
      <w:r w:rsidRPr="00E476FF">
        <w:rPr>
          <w:rFonts w:eastAsia="Calibri"/>
          <w:sz w:val="28"/>
          <w:szCs w:val="28"/>
          <w:lang w:eastAsia="en-US"/>
        </w:rPr>
        <w:t xml:space="preserve"> використовує </w:t>
      </w:r>
      <w:r w:rsidR="00550C3A" w:rsidRPr="00E476FF">
        <w:rPr>
          <w:sz w:val="28"/>
          <w:szCs w:val="28"/>
        </w:rPr>
        <w:t xml:space="preserve">Приватне акціонерне товариство «ФІРМА ЕЛІПС»: </w:t>
      </w:r>
      <w:r w:rsidR="00550C3A" w:rsidRPr="00E476FF">
        <w:rPr>
          <w:rFonts w:eastAsia="Calibri"/>
          <w:sz w:val="28"/>
          <w:szCs w:val="28"/>
          <w:lang w:eastAsia="en-US"/>
        </w:rPr>
        <w:t>фізичні</w:t>
      </w:r>
      <w:r w:rsidRPr="00E476FF">
        <w:rPr>
          <w:rFonts w:eastAsia="Calibri"/>
          <w:sz w:val="28"/>
          <w:szCs w:val="28"/>
          <w:lang w:eastAsia="en-US"/>
        </w:rPr>
        <w:t xml:space="preserve"> та </w:t>
      </w:r>
      <w:r w:rsidR="00550C3A" w:rsidRPr="00E476FF">
        <w:rPr>
          <w:rFonts w:eastAsia="Calibri"/>
          <w:sz w:val="28"/>
          <w:szCs w:val="28"/>
          <w:lang w:eastAsia="en-US"/>
        </w:rPr>
        <w:t>юридичні</w:t>
      </w:r>
      <w:r w:rsidRPr="00E476FF">
        <w:rPr>
          <w:rFonts w:eastAsia="Calibri"/>
          <w:sz w:val="28"/>
          <w:szCs w:val="28"/>
          <w:lang w:eastAsia="en-US"/>
        </w:rPr>
        <w:t xml:space="preserve"> особи </w:t>
      </w:r>
      <w:r w:rsidR="00550C3A" w:rsidRPr="00E476FF">
        <w:rPr>
          <w:rFonts w:eastAsia="Calibri"/>
          <w:sz w:val="28"/>
          <w:szCs w:val="28"/>
          <w:lang w:eastAsia="en-US"/>
        </w:rPr>
        <w:t>згідно</w:t>
      </w:r>
      <w:r w:rsidRPr="00E476FF">
        <w:rPr>
          <w:rFonts w:eastAsia="Calibri"/>
          <w:sz w:val="28"/>
          <w:szCs w:val="28"/>
          <w:lang w:eastAsia="en-US"/>
        </w:rPr>
        <w:t xml:space="preserve"> </w:t>
      </w:r>
      <w:r w:rsidR="00550C3A" w:rsidRPr="00E476FF">
        <w:rPr>
          <w:rFonts w:eastAsia="Calibri"/>
          <w:sz w:val="28"/>
          <w:szCs w:val="28"/>
          <w:lang w:eastAsia="en-US"/>
        </w:rPr>
        <w:t>договорів</w:t>
      </w:r>
      <w:r w:rsidRPr="00E476FF">
        <w:rPr>
          <w:rFonts w:eastAsia="Calibri"/>
          <w:sz w:val="28"/>
          <w:szCs w:val="28"/>
          <w:lang w:eastAsia="en-US"/>
        </w:rPr>
        <w:t xml:space="preserve">, у </w:t>
      </w:r>
      <w:r w:rsidR="00550C3A" w:rsidRPr="00E476FF">
        <w:rPr>
          <w:rFonts w:eastAsia="Calibri"/>
          <w:sz w:val="28"/>
          <w:szCs w:val="28"/>
          <w:lang w:eastAsia="en-US"/>
        </w:rPr>
        <w:t>залежності</w:t>
      </w:r>
      <w:r w:rsidRPr="00E476FF">
        <w:rPr>
          <w:rFonts w:eastAsia="Calibri"/>
          <w:sz w:val="28"/>
          <w:szCs w:val="28"/>
          <w:lang w:eastAsia="en-US"/>
        </w:rPr>
        <w:t xml:space="preserve"> </w:t>
      </w:r>
      <w:r w:rsidR="00550C3A" w:rsidRPr="00E476FF">
        <w:rPr>
          <w:rFonts w:eastAsia="Calibri"/>
          <w:sz w:val="28"/>
          <w:szCs w:val="28"/>
          <w:lang w:eastAsia="en-US"/>
        </w:rPr>
        <w:t>від</w:t>
      </w:r>
      <w:r w:rsidRPr="00E476FF">
        <w:rPr>
          <w:rFonts w:eastAsia="Calibri"/>
          <w:sz w:val="28"/>
          <w:szCs w:val="28"/>
          <w:lang w:eastAsia="en-US"/>
        </w:rPr>
        <w:t xml:space="preserve"> ринкових </w:t>
      </w:r>
      <w:r w:rsidR="00550C3A" w:rsidRPr="00E476FF">
        <w:rPr>
          <w:rFonts w:eastAsia="Calibri"/>
          <w:sz w:val="28"/>
          <w:szCs w:val="28"/>
          <w:lang w:eastAsia="en-US"/>
        </w:rPr>
        <w:t>цін</w:t>
      </w:r>
      <w:r w:rsidRPr="00E476FF">
        <w:rPr>
          <w:rFonts w:eastAsia="Calibri"/>
          <w:sz w:val="28"/>
          <w:szCs w:val="28"/>
          <w:lang w:eastAsia="en-US"/>
        </w:rPr>
        <w:t xml:space="preserve">. Про джерела сировини, їх </w:t>
      </w:r>
      <w:r w:rsidR="00550C3A" w:rsidRPr="00E476FF">
        <w:rPr>
          <w:rFonts w:eastAsia="Calibri"/>
          <w:sz w:val="28"/>
          <w:szCs w:val="28"/>
          <w:lang w:eastAsia="en-US"/>
        </w:rPr>
        <w:t>доступність</w:t>
      </w:r>
      <w:r w:rsidRPr="00E476FF">
        <w:rPr>
          <w:rFonts w:eastAsia="Calibri"/>
          <w:sz w:val="28"/>
          <w:szCs w:val="28"/>
          <w:lang w:eastAsia="en-US"/>
        </w:rPr>
        <w:t xml:space="preserve"> та </w:t>
      </w:r>
      <w:r w:rsidR="00550C3A" w:rsidRPr="00E476FF">
        <w:rPr>
          <w:rFonts w:eastAsia="Calibri"/>
          <w:sz w:val="28"/>
          <w:szCs w:val="28"/>
          <w:lang w:eastAsia="en-US"/>
        </w:rPr>
        <w:t>динамку</w:t>
      </w:r>
      <w:r w:rsidRPr="00E476FF">
        <w:rPr>
          <w:rFonts w:eastAsia="Calibri"/>
          <w:sz w:val="28"/>
          <w:szCs w:val="28"/>
          <w:lang w:eastAsia="en-US"/>
        </w:rPr>
        <w:t xml:space="preserve"> </w:t>
      </w:r>
      <w:r w:rsidR="00550C3A" w:rsidRPr="00E476FF">
        <w:rPr>
          <w:rFonts w:eastAsia="Calibri"/>
          <w:sz w:val="28"/>
          <w:szCs w:val="28"/>
          <w:lang w:eastAsia="en-US"/>
        </w:rPr>
        <w:t>цін</w:t>
      </w:r>
      <w:r w:rsidRPr="00E476FF">
        <w:rPr>
          <w:rFonts w:eastAsia="Calibri"/>
          <w:sz w:val="28"/>
          <w:szCs w:val="28"/>
          <w:lang w:eastAsia="en-US"/>
        </w:rPr>
        <w:t xml:space="preserve"> - </w:t>
      </w:r>
      <w:r w:rsidR="00550C3A" w:rsidRPr="00E476FF">
        <w:rPr>
          <w:rFonts w:eastAsia="Calibri"/>
          <w:sz w:val="28"/>
          <w:szCs w:val="28"/>
          <w:lang w:eastAsia="en-US"/>
        </w:rPr>
        <w:t>юридичні</w:t>
      </w:r>
      <w:r w:rsidRPr="00E476FF">
        <w:rPr>
          <w:rFonts w:eastAsia="Calibri"/>
          <w:sz w:val="28"/>
          <w:szCs w:val="28"/>
          <w:lang w:eastAsia="en-US"/>
        </w:rPr>
        <w:t xml:space="preserve"> особи </w:t>
      </w:r>
      <w:r w:rsidR="00550C3A" w:rsidRPr="00E476FF">
        <w:rPr>
          <w:rFonts w:eastAsia="Calibri"/>
          <w:sz w:val="28"/>
          <w:szCs w:val="28"/>
          <w:lang w:eastAsia="en-US"/>
        </w:rPr>
        <w:t>згідно</w:t>
      </w:r>
      <w:r w:rsidRPr="00E476FF">
        <w:rPr>
          <w:rFonts w:eastAsia="Calibri"/>
          <w:sz w:val="28"/>
          <w:szCs w:val="28"/>
          <w:lang w:eastAsia="en-US"/>
        </w:rPr>
        <w:t xml:space="preserve"> </w:t>
      </w:r>
      <w:r w:rsidR="00550C3A" w:rsidRPr="00E476FF">
        <w:rPr>
          <w:rFonts w:eastAsia="Calibri"/>
          <w:sz w:val="28"/>
          <w:szCs w:val="28"/>
          <w:lang w:eastAsia="en-US"/>
        </w:rPr>
        <w:t>договорів</w:t>
      </w:r>
      <w:r w:rsidRPr="00E476FF">
        <w:rPr>
          <w:rFonts w:eastAsia="Calibri"/>
          <w:sz w:val="28"/>
          <w:szCs w:val="28"/>
          <w:lang w:eastAsia="en-US"/>
        </w:rPr>
        <w:t xml:space="preserve">, у </w:t>
      </w:r>
      <w:r w:rsidR="00550C3A" w:rsidRPr="00E476FF">
        <w:rPr>
          <w:rFonts w:eastAsia="Calibri"/>
          <w:sz w:val="28"/>
          <w:szCs w:val="28"/>
          <w:lang w:eastAsia="en-US"/>
        </w:rPr>
        <w:t>залежності</w:t>
      </w:r>
      <w:r w:rsidRPr="00E476FF">
        <w:rPr>
          <w:rFonts w:eastAsia="Calibri"/>
          <w:sz w:val="28"/>
          <w:szCs w:val="28"/>
          <w:lang w:eastAsia="en-US"/>
        </w:rPr>
        <w:t xml:space="preserve"> </w:t>
      </w:r>
      <w:r w:rsidR="00550C3A" w:rsidRPr="00E476FF">
        <w:rPr>
          <w:rFonts w:eastAsia="Calibri"/>
          <w:sz w:val="28"/>
          <w:szCs w:val="28"/>
          <w:lang w:eastAsia="en-US"/>
        </w:rPr>
        <w:t>від</w:t>
      </w:r>
      <w:r w:rsidRPr="00E476FF">
        <w:rPr>
          <w:rFonts w:eastAsia="Calibri"/>
          <w:sz w:val="28"/>
          <w:szCs w:val="28"/>
          <w:lang w:eastAsia="en-US"/>
        </w:rPr>
        <w:t xml:space="preserve"> ринкових </w:t>
      </w:r>
      <w:r w:rsidR="00550C3A" w:rsidRPr="00E476FF">
        <w:rPr>
          <w:rFonts w:eastAsia="Calibri"/>
          <w:sz w:val="28"/>
          <w:szCs w:val="28"/>
          <w:lang w:eastAsia="en-US"/>
        </w:rPr>
        <w:t>цін</w:t>
      </w:r>
      <w:r w:rsidRPr="00E476FF">
        <w:rPr>
          <w:rFonts w:eastAsia="Calibri"/>
          <w:sz w:val="28"/>
          <w:szCs w:val="28"/>
          <w:lang w:eastAsia="en-US"/>
        </w:rPr>
        <w:t xml:space="preserve">. </w:t>
      </w:r>
    </w:p>
    <w:p w:rsidR="00550C3A" w:rsidRPr="00E476FF" w:rsidRDefault="00550C3A"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У</w:t>
      </w:r>
      <w:r w:rsidR="008B56C8" w:rsidRPr="00E476FF">
        <w:rPr>
          <w:rFonts w:eastAsia="Calibri"/>
          <w:sz w:val="28"/>
          <w:szCs w:val="28"/>
          <w:lang w:eastAsia="en-US"/>
        </w:rPr>
        <w:t xml:space="preserve"> </w:t>
      </w:r>
      <w:r w:rsidRPr="00E476FF">
        <w:rPr>
          <w:rFonts w:eastAsia="Calibri"/>
          <w:sz w:val="28"/>
          <w:szCs w:val="28"/>
          <w:lang w:eastAsia="en-US"/>
        </w:rPr>
        <w:t>звітному</w:t>
      </w:r>
      <w:r w:rsidR="008B56C8" w:rsidRPr="00E476FF">
        <w:rPr>
          <w:rFonts w:eastAsia="Calibri"/>
          <w:sz w:val="28"/>
          <w:szCs w:val="28"/>
          <w:lang w:eastAsia="en-US"/>
        </w:rPr>
        <w:t xml:space="preserve"> </w:t>
      </w:r>
      <w:r w:rsidRPr="00E476FF">
        <w:rPr>
          <w:rFonts w:eastAsia="Calibri"/>
          <w:sz w:val="28"/>
          <w:szCs w:val="28"/>
          <w:lang w:eastAsia="en-US"/>
        </w:rPr>
        <w:t>році</w:t>
      </w:r>
      <w:r w:rsidR="008B56C8" w:rsidRPr="00E476FF">
        <w:rPr>
          <w:rFonts w:eastAsia="Calibri"/>
          <w:sz w:val="28"/>
          <w:szCs w:val="28"/>
          <w:lang w:eastAsia="en-US"/>
        </w:rPr>
        <w:t xml:space="preserve"> </w:t>
      </w:r>
      <w:r w:rsidRPr="00E476FF">
        <w:rPr>
          <w:sz w:val="28"/>
          <w:szCs w:val="28"/>
        </w:rPr>
        <w:t>Приватне акціонерне товариство «ФІРМА ЕЛІПС»</w:t>
      </w:r>
      <w:r w:rsidRPr="00E476FF">
        <w:rPr>
          <w:rFonts w:eastAsia="Calibri"/>
          <w:sz w:val="28"/>
          <w:szCs w:val="28"/>
          <w:lang w:eastAsia="en-US"/>
        </w:rPr>
        <w:t xml:space="preserve"> </w:t>
      </w:r>
      <w:r w:rsidR="008B56C8" w:rsidRPr="00E476FF">
        <w:rPr>
          <w:rFonts w:eastAsia="Calibri"/>
          <w:sz w:val="28"/>
          <w:szCs w:val="28"/>
          <w:lang w:eastAsia="en-US"/>
        </w:rPr>
        <w:t xml:space="preserve"> не спрямовувало грошов</w:t>
      </w:r>
      <w:r w:rsidRPr="00E476FF">
        <w:rPr>
          <w:rFonts w:eastAsia="Calibri"/>
          <w:sz w:val="28"/>
          <w:szCs w:val="28"/>
          <w:lang w:eastAsia="en-US"/>
        </w:rPr>
        <w:t xml:space="preserve">і ресурси </w:t>
      </w:r>
      <w:r w:rsidR="008B56C8" w:rsidRPr="00E476FF">
        <w:rPr>
          <w:rFonts w:eastAsia="Calibri"/>
          <w:sz w:val="28"/>
          <w:szCs w:val="28"/>
          <w:lang w:eastAsia="en-US"/>
        </w:rPr>
        <w:t xml:space="preserve">на </w:t>
      </w:r>
      <w:r w:rsidRPr="00E476FF">
        <w:rPr>
          <w:rFonts w:eastAsia="Calibri"/>
          <w:sz w:val="28"/>
          <w:szCs w:val="28"/>
          <w:lang w:eastAsia="en-US"/>
        </w:rPr>
        <w:t>інноваційні дослідження</w:t>
      </w:r>
      <w:r w:rsidR="008B56C8" w:rsidRPr="00E476FF">
        <w:rPr>
          <w:rFonts w:eastAsia="Calibri"/>
          <w:sz w:val="28"/>
          <w:szCs w:val="28"/>
          <w:lang w:eastAsia="en-US"/>
        </w:rPr>
        <w:t xml:space="preserve"> та розробки. </w:t>
      </w:r>
    </w:p>
    <w:p w:rsidR="00550C3A" w:rsidRPr="00E476FF" w:rsidRDefault="00550C3A"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Основними </w:t>
      </w:r>
      <w:r w:rsidR="008B56C8" w:rsidRPr="00E476FF">
        <w:rPr>
          <w:rFonts w:eastAsia="Calibri"/>
          <w:sz w:val="28"/>
          <w:szCs w:val="28"/>
          <w:lang w:eastAsia="en-US"/>
        </w:rPr>
        <w:t xml:space="preserve">конкурентами </w:t>
      </w:r>
      <w:r w:rsidRPr="00E476FF">
        <w:rPr>
          <w:sz w:val="28"/>
          <w:szCs w:val="28"/>
        </w:rPr>
        <w:t>Приватного акціонерного товариства «ФІРМА ЕЛІПС»</w:t>
      </w:r>
      <w:r w:rsidRPr="00E476FF">
        <w:rPr>
          <w:rFonts w:eastAsia="Calibri"/>
          <w:sz w:val="28"/>
          <w:szCs w:val="28"/>
          <w:lang w:eastAsia="en-US"/>
        </w:rPr>
        <w:t xml:space="preserve"> </w:t>
      </w:r>
      <w:r w:rsidR="008B56C8" w:rsidRPr="00E476FF">
        <w:rPr>
          <w:rFonts w:eastAsia="Calibri"/>
          <w:sz w:val="28"/>
          <w:szCs w:val="28"/>
          <w:lang w:eastAsia="en-US"/>
        </w:rPr>
        <w:t xml:space="preserve"> є </w:t>
      </w:r>
      <w:r w:rsidRPr="00E476FF">
        <w:rPr>
          <w:rFonts w:eastAsia="Calibri"/>
          <w:sz w:val="28"/>
          <w:szCs w:val="28"/>
          <w:lang w:eastAsia="en-US"/>
        </w:rPr>
        <w:t>підприємства</w:t>
      </w:r>
      <w:r w:rsidR="008B56C8" w:rsidRPr="00E476FF">
        <w:rPr>
          <w:rFonts w:eastAsia="Calibri"/>
          <w:sz w:val="28"/>
          <w:szCs w:val="28"/>
          <w:lang w:eastAsia="en-US"/>
        </w:rPr>
        <w:t xml:space="preserve"> та </w:t>
      </w:r>
      <w:r w:rsidRPr="00E476FF">
        <w:rPr>
          <w:rFonts w:eastAsia="Calibri"/>
          <w:sz w:val="28"/>
          <w:szCs w:val="28"/>
          <w:lang w:eastAsia="en-US"/>
        </w:rPr>
        <w:t>організації</w:t>
      </w:r>
      <w:r w:rsidR="008B56C8" w:rsidRPr="00E476FF">
        <w:rPr>
          <w:rFonts w:eastAsia="Calibri"/>
          <w:sz w:val="28"/>
          <w:szCs w:val="28"/>
          <w:lang w:eastAsia="en-US"/>
        </w:rPr>
        <w:t xml:space="preserve">, </w:t>
      </w:r>
      <w:r w:rsidRPr="00E476FF">
        <w:rPr>
          <w:rFonts w:eastAsia="Calibri"/>
          <w:sz w:val="28"/>
          <w:szCs w:val="28"/>
          <w:lang w:eastAsia="en-US"/>
        </w:rPr>
        <w:t>які</w:t>
      </w:r>
      <w:r w:rsidR="008B56C8" w:rsidRPr="00E476FF">
        <w:rPr>
          <w:rFonts w:eastAsia="Calibri"/>
          <w:sz w:val="28"/>
          <w:szCs w:val="28"/>
          <w:lang w:eastAsia="en-US"/>
        </w:rPr>
        <w:t xml:space="preserve"> виробляють таку саму продукцію. Основні конкуренти: </w:t>
      </w:r>
    </w:p>
    <w:p w:rsidR="00550C3A" w:rsidRPr="00E476FF" w:rsidRDefault="00550C3A"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ф</w:t>
      </w:r>
      <w:r w:rsidR="008B56C8" w:rsidRPr="00E476FF">
        <w:rPr>
          <w:rFonts w:ascii="Times New Roman" w:eastAsia="Calibri" w:hAnsi="Times New Roman"/>
          <w:sz w:val="28"/>
          <w:szCs w:val="28"/>
          <w:lang w:val="uk-UA" w:eastAsia="en-US"/>
        </w:rPr>
        <w:t xml:space="preserve">ірма </w:t>
      </w:r>
      <w:r w:rsidRPr="00E476FF">
        <w:rPr>
          <w:rFonts w:ascii="Times New Roman" w:eastAsia="Calibri" w:hAnsi="Times New Roman"/>
          <w:sz w:val="28"/>
          <w:szCs w:val="28"/>
          <w:lang w:val="uk-UA" w:eastAsia="en-US"/>
        </w:rPr>
        <w:t>«</w:t>
      </w:r>
      <w:r w:rsidR="008B56C8" w:rsidRPr="00E476FF">
        <w:rPr>
          <w:rFonts w:ascii="Times New Roman" w:eastAsia="Calibri" w:hAnsi="Times New Roman"/>
          <w:sz w:val="28"/>
          <w:szCs w:val="28"/>
          <w:lang w:val="uk-UA" w:eastAsia="en-US"/>
        </w:rPr>
        <w:t>КВОТА</w:t>
      </w:r>
      <w:r w:rsidRPr="00E476FF">
        <w:rPr>
          <w:rFonts w:ascii="Times New Roman" w:eastAsia="Calibri" w:hAnsi="Times New Roman"/>
          <w:sz w:val="28"/>
          <w:szCs w:val="28"/>
          <w:lang w:val="uk-UA" w:eastAsia="en-US"/>
        </w:rPr>
        <w:t>»;</w:t>
      </w:r>
    </w:p>
    <w:p w:rsidR="00550C3A" w:rsidRPr="00E476FF" w:rsidRDefault="008B56C8"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ТОВ </w:t>
      </w:r>
      <w:r w:rsidR="00550C3A" w:rsidRPr="00E476FF">
        <w:rPr>
          <w:rFonts w:ascii="Times New Roman" w:eastAsia="Calibri" w:hAnsi="Times New Roman"/>
          <w:sz w:val="28"/>
          <w:szCs w:val="28"/>
          <w:lang w:val="uk-UA" w:eastAsia="en-US"/>
        </w:rPr>
        <w:t>«</w:t>
      </w:r>
      <w:r w:rsidRPr="00E476FF">
        <w:rPr>
          <w:rFonts w:ascii="Times New Roman" w:eastAsia="Calibri" w:hAnsi="Times New Roman"/>
          <w:sz w:val="28"/>
          <w:szCs w:val="28"/>
          <w:lang w:val="uk-UA" w:eastAsia="en-US"/>
        </w:rPr>
        <w:t>Днепрфінком</w:t>
      </w:r>
      <w:r w:rsidR="00550C3A" w:rsidRPr="00E476FF">
        <w:rPr>
          <w:rFonts w:ascii="Times New Roman" w:eastAsia="Calibri" w:hAnsi="Times New Roman"/>
          <w:sz w:val="28"/>
          <w:szCs w:val="28"/>
          <w:lang w:val="uk-UA" w:eastAsia="en-US"/>
        </w:rPr>
        <w:t>»;</w:t>
      </w:r>
    </w:p>
    <w:p w:rsidR="00550C3A" w:rsidRPr="00E476FF" w:rsidRDefault="008B56C8"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ТОВ </w:t>
      </w:r>
      <w:r w:rsidR="00550C3A" w:rsidRPr="00E476FF">
        <w:rPr>
          <w:rFonts w:ascii="Times New Roman" w:eastAsia="Calibri" w:hAnsi="Times New Roman"/>
          <w:sz w:val="28"/>
          <w:szCs w:val="28"/>
          <w:lang w:val="uk-UA" w:eastAsia="en-US"/>
        </w:rPr>
        <w:t>«</w:t>
      </w:r>
      <w:r w:rsidRPr="00E476FF">
        <w:rPr>
          <w:rFonts w:ascii="Times New Roman" w:eastAsia="Calibri" w:hAnsi="Times New Roman"/>
          <w:sz w:val="28"/>
          <w:szCs w:val="28"/>
          <w:lang w:val="uk-UA" w:eastAsia="en-US"/>
        </w:rPr>
        <w:t>ЛАКШЕРІ ПАЙП</w:t>
      </w:r>
      <w:r w:rsidR="00550C3A" w:rsidRPr="00E476FF">
        <w:rPr>
          <w:rFonts w:ascii="Times New Roman" w:eastAsia="Calibri" w:hAnsi="Times New Roman"/>
          <w:sz w:val="28"/>
          <w:szCs w:val="28"/>
          <w:lang w:val="uk-UA" w:eastAsia="en-US"/>
        </w:rPr>
        <w:t>».</w:t>
      </w:r>
    </w:p>
    <w:p w:rsidR="008B56C8" w:rsidRPr="00E476FF" w:rsidRDefault="008B56C8"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Дiяльнiсть </w:t>
      </w:r>
      <w:r w:rsidR="00550C3A" w:rsidRPr="00E476FF">
        <w:rPr>
          <w:rFonts w:eastAsia="Calibri"/>
          <w:sz w:val="28"/>
          <w:szCs w:val="28"/>
          <w:lang w:eastAsia="en-US"/>
        </w:rPr>
        <w:t>підприємства</w:t>
      </w:r>
      <w:r w:rsidRPr="00E476FF">
        <w:rPr>
          <w:rFonts w:eastAsia="Calibri"/>
          <w:sz w:val="28"/>
          <w:szCs w:val="28"/>
          <w:lang w:eastAsia="en-US"/>
        </w:rPr>
        <w:t xml:space="preserve"> </w:t>
      </w:r>
      <w:r w:rsidR="00550C3A" w:rsidRPr="00E476FF">
        <w:rPr>
          <w:rFonts w:eastAsia="Calibri"/>
          <w:sz w:val="28"/>
          <w:szCs w:val="28"/>
          <w:lang w:eastAsia="en-US"/>
        </w:rPr>
        <w:t>здійснюється</w:t>
      </w:r>
      <w:r w:rsidRPr="00E476FF">
        <w:rPr>
          <w:rFonts w:eastAsia="Calibri"/>
          <w:sz w:val="28"/>
          <w:szCs w:val="28"/>
          <w:lang w:eastAsia="en-US"/>
        </w:rPr>
        <w:t xml:space="preserve"> </w:t>
      </w:r>
      <w:r w:rsidR="00550C3A" w:rsidRPr="00E476FF">
        <w:rPr>
          <w:rFonts w:eastAsia="Calibri"/>
          <w:sz w:val="28"/>
          <w:szCs w:val="28"/>
          <w:lang w:eastAsia="en-US"/>
        </w:rPr>
        <w:t>відповідно</w:t>
      </w:r>
      <w:r w:rsidRPr="00E476FF">
        <w:rPr>
          <w:rFonts w:eastAsia="Calibri"/>
          <w:sz w:val="28"/>
          <w:szCs w:val="28"/>
          <w:lang w:eastAsia="en-US"/>
        </w:rPr>
        <w:t xml:space="preserve"> до законодавства України про охорону навколишнього середовища. Нi</w:t>
      </w:r>
      <w:r w:rsidR="00BE72C2" w:rsidRPr="00E476FF">
        <w:rPr>
          <w:rFonts w:eastAsia="Calibri"/>
          <w:sz w:val="28"/>
          <w:szCs w:val="28"/>
          <w:lang w:eastAsia="en-US"/>
        </w:rPr>
        <w:t xml:space="preserve"> які</w:t>
      </w:r>
      <w:r w:rsidRPr="00E476FF">
        <w:rPr>
          <w:rFonts w:eastAsia="Calibri"/>
          <w:sz w:val="28"/>
          <w:szCs w:val="28"/>
          <w:lang w:eastAsia="en-US"/>
        </w:rPr>
        <w:t xml:space="preserve"> </w:t>
      </w:r>
      <w:r w:rsidR="00BE72C2" w:rsidRPr="00E476FF">
        <w:rPr>
          <w:rFonts w:eastAsia="Calibri"/>
          <w:sz w:val="28"/>
          <w:szCs w:val="28"/>
          <w:lang w:eastAsia="en-US"/>
        </w:rPr>
        <w:t>дії</w:t>
      </w:r>
      <w:r w:rsidRPr="00E476FF">
        <w:rPr>
          <w:rFonts w:eastAsia="Calibri"/>
          <w:sz w:val="28"/>
          <w:szCs w:val="28"/>
          <w:lang w:eastAsia="en-US"/>
        </w:rPr>
        <w:t xml:space="preserve"> </w:t>
      </w:r>
      <w:r w:rsidR="00550C3A" w:rsidRPr="00E476FF">
        <w:rPr>
          <w:sz w:val="28"/>
          <w:szCs w:val="28"/>
        </w:rPr>
        <w:t>Приватного акціонерного товариства «ФІРМА ЕЛІПС»</w:t>
      </w:r>
      <w:r w:rsidRPr="00E476FF">
        <w:rPr>
          <w:rFonts w:eastAsia="Calibri"/>
          <w:sz w:val="28"/>
          <w:szCs w:val="28"/>
          <w:lang w:eastAsia="en-US"/>
        </w:rPr>
        <w:t xml:space="preserve">, </w:t>
      </w:r>
      <w:r w:rsidR="00550C3A" w:rsidRPr="00E476FF">
        <w:rPr>
          <w:rFonts w:eastAsia="Calibri"/>
          <w:sz w:val="28"/>
          <w:szCs w:val="28"/>
          <w:lang w:eastAsia="en-US"/>
        </w:rPr>
        <w:t>пов’язані</w:t>
      </w:r>
      <w:r w:rsidRPr="00E476FF">
        <w:rPr>
          <w:rFonts w:eastAsia="Calibri"/>
          <w:sz w:val="28"/>
          <w:szCs w:val="28"/>
          <w:lang w:eastAsia="en-US"/>
        </w:rPr>
        <w:t xml:space="preserve"> з виробництвом та науковими </w:t>
      </w:r>
      <w:r w:rsidR="00550C3A" w:rsidRPr="00E476FF">
        <w:rPr>
          <w:rFonts w:eastAsia="Calibri"/>
          <w:sz w:val="28"/>
          <w:szCs w:val="28"/>
          <w:lang w:eastAsia="en-US"/>
        </w:rPr>
        <w:t>дослідженнями</w:t>
      </w:r>
      <w:r w:rsidRPr="00E476FF">
        <w:rPr>
          <w:rFonts w:eastAsia="Calibri"/>
          <w:sz w:val="28"/>
          <w:szCs w:val="28"/>
          <w:lang w:eastAsia="en-US"/>
        </w:rPr>
        <w:t xml:space="preserve">, не мали суттєвого впливу на навколишнє середовище та не зашкоджували йому. </w:t>
      </w:r>
    </w:p>
    <w:p w:rsidR="008B56C8" w:rsidRPr="00E476FF" w:rsidRDefault="00550C3A"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За останні п'ять років </w:t>
      </w:r>
      <w:r w:rsidR="00BE72C2" w:rsidRPr="00E476FF">
        <w:rPr>
          <w:rFonts w:eastAsia="Calibri"/>
          <w:sz w:val="28"/>
          <w:szCs w:val="28"/>
          <w:lang w:eastAsia="en-US"/>
        </w:rPr>
        <w:t xml:space="preserve">здійснило </w:t>
      </w:r>
      <w:r w:rsidRPr="00E476FF">
        <w:rPr>
          <w:rFonts w:eastAsia="Calibri"/>
          <w:sz w:val="28"/>
          <w:szCs w:val="28"/>
          <w:lang w:eastAsia="en-US"/>
        </w:rPr>
        <w:t>оновлення</w:t>
      </w:r>
      <w:r w:rsidR="00BE72C2" w:rsidRPr="00E476FF">
        <w:rPr>
          <w:rFonts w:eastAsia="Calibri"/>
          <w:sz w:val="28"/>
          <w:szCs w:val="28"/>
          <w:lang w:eastAsia="en-US"/>
        </w:rPr>
        <w:t xml:space="preserve"> основних засобів</w:t>
      </w:r>
      <w:r w:rsidRPr="00E476FF">
        <w:rPr>
          <w:rFonts w:eastAsia="Calibri"/>
          <w:sz w:val="28"/>
          <w:szCs w:val="28"/>
          <w:lang w:eastAsia="en-US"/>
        </w:rPr>
        <w:t>. У 2020 році придбано (оновлено) активів на загальну суму 30154,6 тис.</w:t>
      </w:r>
      <w:r w:rsidR="00BE72C2" w:rsidRPr="00E476FF">
        <w:rPr>
          <w:rFonts w:eastAsia="Calibri"/>
          <w:sz w:val="28"/>
          <w:szCs w:val="28"/>
          <w:lang w:eastAsia="en-US"/>
        </w:rPr>
        <w:t xml:space="preserve"> </w:t>
      </w:r>
      <w:r w:rsidRPr="00E476FF">
        <w:rPr>
          <w:rFonts w:eastAsia="Calibri"/>
          <w:sz w:val="28"/>
          <w:szCs w:val="28"/>
          <w:lang w:eastAsia="en-US"/>
        </w:rPr>
        <w:t xml:space="preserve">грн. Відчуження активів не здійснювалось. </w:t>
      </w:r>
      <w:r w:rsidR="00BE72C2" w:rsidRPr="00E476FF">
        <w:rPr>
          <w:sz w:val="28"/>
          <w:szCs w:val="28"/>
        </w:rPr>
        <w:t>Приватне акціонерне товариство «ФІРМА ЕЛІПС»</w:t>
      </w:r>
      <w:r w:rsidR="00BE72C2" w:rsidRPr="00E476FF">
        <w:rPr>
          <w:rFonts w:eastAsia="Calibri"/>
          <w:sz w:val="28"/>
          <w:szCs w:val="28"/>
          <w:lang w:eastAsia="en-US"/>
        </w:rPr>
        <w:t xml:space="preserve">  </w:t>
      </w:r>
      <w:r w:rsidRPr="00E476FF">
        <w:rPr>
          <w:rFonts w:eastAsia="Calibri"/>
          <w:sz w:val="28"/>
          <w:szCs w:val="28"/>
          <w:lang w:eastAsia="en-US"/>
        </w:rPr>
        <w:t xml:space="preserve"> не планує будь-які значні інвестиції або придбання, </w:t>
      </w:r>
      <w:r w:rsidR="00BE72C2" w:rsidRPr="00E476FF">
        <w:rPr>
          <w:rFonts w:eastAsia="Calibri"/>
          <w:sz w:val="28"/>
          <w:szCs w:val="28"/>
          <w:lang w:eastAsia="en-US"/>
        </w:rPr>
        <w:t>пов’язані</w:t>
      </w:r>
      <w:r w:rsidRPr="00E476FF">
        <w:rPr>
          <w:rFonts w:eastAsia="Calibri"/>
          <w:sz w:val="28"/>
          <w:szCs w:val="28"/>
          <w:lang w:eastAsia="en-US"/>
        </w:rPr>
        <w:t xml:space="preserve"> з його господарською діяльністю.</w:t>
      </w:r>
    </w:p>
    <w:p w:rsidR="00BE72C2" w:rsidRPr="00E476FF" w:rsidRDefault="00BE72C2"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Органiзацiйна структура </w:t>
      </w:r>
      <w:r w:rsidRPr="00E476FF">
        <w:rPr>
          <w:sz w:val="28"/>
          <w:szCs w:val="28"/>
        </w:rPr>
        <w:t>Приватного акціонерного товариства «ФІРМА ЕЛІПС»</w:t>
      </w:r>
      <w:r w:rsidRPr="00E476FF">
        <w:rPr>
          <w:rFonts w:eastAsia="Calibri"/>
          <w:sz w:val="28"/>
          <w:szCs w:val="28"/>
          <w:lang w:eastAsia="en-US"/>
        </w:rPr>
        <w:t xml:space="preserve"> складається з: </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відділу виробництва; </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відділу конструкторських розробок; </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відділу якості;</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відділу оптової торгівлі;</w:t>
      </w:r>
    </w:p>
    <w:p w:rsidR="008B56C8"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відділу логістики. </w:t>
      </w:r>
    </w:p>
    <w:p w:rsidR="00BE72C2" w:rsidRPr="00E476FF" w:rsidRDefault="00BE72C2"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Середньооблікова чисельність штатних працівників облікового складу у звітному році становила 244 особи, у порівнянні з минулим роком середньооблікова чисельність штатних працівників облікового складу збільшилось на 16 осіб. Середня чисельність позаштатних працівників та осіб, які працюють за сумісництвом дорівнюються одній особі, у порівнянні з минулим роком середня чисельність позаштатних працівників та осіб, якi працюють за сумісництвом не змінилась. </w:t>
      </w:r>
    </w:p>
    <w:p w:rsidR="00BE72C2" w:rsidRPr="00E476FF" w:rsidRDefault="00BE72C2"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Чисельність працівників, які працюють на умовах неповного робочого часу (дня, тижня) дорівнюється трьом особам, у порівнянні з минулим роком чисельність працівників, які працюють на умовах неповного робочого часу (дня, тижня) не змінилось. </w:t>
      </w:r>
    </w:p>
    <w:p w:rsidR="00BE72C2" w:rsidRPr="00E476FF" w:rsidRDefault="00BE72C2"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Фонд оплати праці у звітному році склав 36,834 млн. грн., у порівнянні з попереднім роком фонд оплати праці збільшився на 4,337 млн. грн. Збільшення витрат на оплату праці пов’язане iз збільшенням розміру заробітної платні працівникам підприємства. </w:t>
      </w:r>
    </w:p>
    <w:p w:rsidR="00BE72C2" w:rsidRPr="00E476FF" w:rsidRDefault="00BE72C2"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Кадрова політика </w:t>
      </w:r>
      <w:r w:rsidRPr="00E476FF">
        <w:rPr>
          <w:sz w:val="28"/>
          <w:szCs w:val="28"/>
        </w:rPr>
        <w:t>Приватного акціонерного товариства «ФІРМА ЕЛІПС»</w:t>
      </w:r>
      <w:r w:rsidRPr="00E476FF">
        <w:rPr>
          <w:rFonts w:eastAsia="Calibri"/>
          <w:sz w:val="28"/>
          <w:szCs w:val="28"/>
          <w:lang w:eastAsia="en-US"/>
        </w:rPr>
        <w:t xml:space="preserve"> спрямована на ринкові умови господарювання. Головна її мета полягає в забезпеченні нині i в майбутньому кожного робочого місця, кожної посади персоналом вiдповiдних професій та спеціальностей i належної кваліфікації. Досягнення кінцевої мети кадрової політики </w:t>
      </w:r>
      <w:r w:rsidRPr="00E476FF">
        <w:rPr>
          <w:sz w:val="28"/>
          <w:szCs w:val="28"/>
        </w:rPr>
        <w:t>Приватного акціонерного товариства «ФІРМА ЕЛІПС»</w:t>
      </w:r>
      <w:r w:rsidRPr="00E476FF">
        <w:rPr>
          <w:rFonts w:eastAsia="Calibri"/>
          <w:sz w:val="28"/>
          <w:szCs w:val="28"/>
          <w:lang w:eastAsia="en-US"/>
        </w:rPr>
        <w:t xml:space="preserve"> передбачає виконання таких основних функцій: </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розробка i корекція стратегії формування та використання трудового потенціалу відповідно до змін в умовах господарювання;</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 набір та формування необхідних категорій персоналу; </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підготовка персоналу до вiдповiдної професійної діяльності (виробничо-технічне учнівство, загальна професійна підготовка, підвищення кваліфікації, просування на службі); </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оцінка персоналу; </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мотивація дотримання належного режиму трудової діяльності та високої продуктивності праці; </w:t>
      </w:r>
    </w:p>
    <w:p w:rsidR="00BE72C2"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 xml:space="preserve">постійний моніторинг безпеки праці; </w:t>
      </w:r>
    </w:p>
    <w:p w:rsidR="008B56C8" w:rsidRPr="00E476FF" w:rsidRDefault="00BE72C2" w:rsidP="00441120">
      <w:pPr>
        <w:pStyle w:val="af4"/>
        <w:numPr>
          <w:ilvl w:val="0"/>
          <w:numId w:val="10"/>
        </w:numPr>
        <w:autoSpaceDE w:val="0"/>
        <w:autoSpaceDN w:val="0"/>
        <w:adjustRightInd w:val="0"/>
        <w:spacing w:after="0" w:line="360" w:lineRule="auto"/>
        <w:ind w:left="0" w:firstLine="709"/>
        <w:jc w:val="both"/>
        <w:rPr>
          <w:rFonts w:ascii="Times New Roman" w:eastAsia="Calibri" w:hAnsi="Times New Roman"/>
          <w:sz w:val="28"/>
          <w:szCs w:val="28"/>
          <w:lang w:val="uk-UA" w:eastAsia="en-US"/>
        </w:rPr>
      </w:pPr>
      <w:r w:rsidRPr="00E476FF">
        <w:rPr>
          <w:rFonts w:ascii="Times New Roman" w:eastAsia="Calibri" w:hAnsi="Times New Roman"/>
          <w:sz w:val="28"/>
          <w:szCs w:val="28"/>
          <w:lang w:val="uk-UA" w:eastAsia="en-US"/>
        </w:rPr>
        <w:t>забезпечення соціальної захищеності персоналу Приватного акціонерного товариства «ФІРМА ЕЛІПС».</w:t>
      </w:r>
    </w:p>
    <w:p w:rsidR="008B56C8" w:rsidRPr="00E476FF" w:rsidRDefault="00BE72C2" w:rsidP="008B56C8">
      <w:pPr>
        <w:autoSpaceDE w:val="0"/>
        <w:autoSpaceDN w:val="0"/>
        <w:adjustRightInd w:val="0"/>
        <w:spacing w:line="360" w:lineRule="auto"/>
        <w:ind w:firstLine="709"/>
        <w:jc w:val="both"/>
        <w:rPr>
          <w:rFonts w:eastAsia="Calibri"/>
          <w:sz w:val="28"/>
          <w:szCs w:val="28"/>
          <w:lang w:eastAsia="en-US"/>
        </w:rPr>
      </w:pPr>
      <w:r w:rsidRPr="00E476FF">
        <w:rPr>
          <w:rFonts w:eastAsia="Calibri"/>
          <w:sz w:val="28"/>
          <w:szCs w:val="28"/>
          <w:lang w:eastAsia="en-US"/>
        </w:rPr>
        <w:t xml:space="preserve">Таким чином, діяльність Приватного акціонерного товариства «ФІРМА ЕЛІПС», здійснюється на засадах самофінансування в умовах зростаючої конкуренції. Робочого капіталу для поточних потреб підприємства достатньо. Вжиті </w:t>
      </w:r>
      <w:r w:rsidR="00AD2FDB" w:rsidRPr="00E476FF">
        <w:rPr>
          <w:rFonts w:eastAsia="Calibri"/>
          <w:sz w:val="28"/>
          <w:szCs w:val="28"/>
          <w:lang w:eastAsia="en-US"/>
        </w:rPr>
        <w:t>жорсткі</w:t>
      </w:r>
      <w:r w:rsidRPr="00E476FF">
        <w:rPr>
          <w:rFonts w:eastAsia="Calibri"/>
          <w:sz w:val="28"/>
          <w:szCs w:val="28"/>
          <w:lang w:eastAsia="en-US"/>
        </w:rPr>
        <w:t xml:space="preserve"> заходи щодо скорочення затратної частини </w:t>
      </w:r>
      <w:r w:rsidR="00AD2FDB" w:rsidRPr="00E476FF">
        <w:rPr>
          <w:rFonts w:eastAsia="Calibri"/>
          <w:sz w:val="28"/>
          <w:szCs w:val="28"/>
          <w:lang w:eastAsia="en-US"/>
        </w:rPr>
        <w:t>діяльності</w:t>
      </w:r>
      <w:r w:rsidRPr="00E476FF">
        <w:rPr>
          <w:rFonts w:eastAsia="Calibri"/>
          <w:sz w:val="28"/>
          <w:szCs w:val="28"/>
          <w:lang w:eastAsia="en-US"/>
        </w:rPr>
        <w:t xml:space="preserve"> </w:t>
      </w:r>
      <w:r w:rsidR="00AD2FDB" w:rsidRPr="00E476FF">
        <w:rPr>
          <w:rFonts w:eastAsia="Calibri"/>
          <w:sz w:val="28"/>
          <w:szCs w:val="28"/>
          <w:lang w:eastAsia="en-US"/>
        </w:rPr>
        <w:t>Приватного акціонерного товариства «ФІРМА ЕЛІПС»</w:t>
      </w:r>
      <w:r w:rsidRPr="00E476FF">
        <w:rPr>
          <w:rFonts w:eastAsia="Calibri"/>
          <w:sz w:val="28"/>
          <w:szCs w:val="28"/>
          <w:lang w:eastAsia="en-US"/>
        </w:rPr>
        <w:t xml:space="preserve">. </w:t>
      </w:r>
      <w:r w:rsidR="00AD2FDB" w:rsidRPr="00E476FF">
        <w:rPr>
          <w:rFonts w:eastAsia="Calibri"/>
          <w:sz w:val="28"/>
          <w:szCs w:val="28"/>
          <w:lang w:eastAsia="en-US"/>
        </w:rPr>
        <w:t>Вирішення</w:t>
      </w:r>
      <w:r w:rsidRPr="00E476FF">
        <w:rPr>
          <w:rFonts w:eastAsia="Calibri"/>
          <w:sz w:val="28"/>
          <w:szCs w:val="28"/>
          <w:lang w:eastAsia="en-US"/>
        </w:rPr>
        <w:t xml:space="preserve"> проблеми </w:t>
      </w:r>
      <w:r w:rsidR="00AD2FDB" w:rsidRPr="00E476FF">
        <w:rPr>
          <w:rFonts w:eastAsia="Calibri"/>
          <w:sz w:val="28"/>
          <w:szCs w:val="28"/>
          <w:lang w:eastAsia="en-US"/>
        </w:rPr>
        <w:t>підвищення</w:t>
      </w:r>
      <w:r w:rsidRPr="00E476FF">
        <w:rPr>
          <w:rFonts w:eastAsia="Calibri"/>
          <w:sz w:val="28"/>
          <w:szCs w:val="28"/>
          <w:lang w:eastAsia="en-US"/>
        </w:rPr>
        <w:t xml:space="preserve"> </w:t>
      </w:r>
      <w:r w:rsidR="00AD2FDB" w:rsidRPr="00E476FF">
        <w:rPr>
          <w:rFonts w:eastAsia="Calibri"/>
          <w:sz w:val="28"/>
          <w:szCs w:val="28"/>
          <w:lang w:eastAsia="en-US"/>
        </w:rPr>
        <w:t>фінансової</w:t>
      </w:r>
      <w:r w:rsidRPr="00E476FF">
        <w:rPr>
          <w:rFonts w:eastAsia="Calibri"/>
          <w:sz w:val="28"/>
          <w:szCs w:val="28"/>
          <w:lang w:eastAsia="en-US"/>
        </w:rPr>
        <w:t xml:space="preserve"> стiйкостi i </w:t>
      </w:r>
      <w:r w:rsidR="00AD2FDB" w:rsidRPr="00E476FF">
        <w:rPr>
          <w:rFonts w:eastAsia="Calibri"/>
          <w:sz w:val="28"/>
          <w:szCs w:val="28"/>
          <w:lang w:eastAsia="en-US"/>
        </w:rPr>
        <w:t>ліквідності</w:t>
      </w:r>
      <w:r w:rsidRPr="00E476FF">
        <w:rPr>
          <w:rFonts w:eastAsia="Calibri"/>
          <w:sz w:val="28"/>
          <w:szCs w:val="28"/>
          <w:lang w:eastAsia="en-US"/>
        </w:rPr>
        <w:t xml:space="preserve"> </w:t>
      </w:r>
      <w:r w:rsidR="00AD2FDB" w:rsidRPr="00E476FF">
        <w:rPr>
          <w:rFonts w:eastAsia="Calibri"/>
          <w:sz w:val="28"/>
          <w:szCs w:val="28"/>
          <w:lang w:eastAsia="en-US"/>
        </w:rPr>
        <w:t>підприємства, а також</w:t>
      </w:r>
      <w:r w:rsidRPr="00E476FF">
        <w:rPr>
          <w:rFonts w:eastAsia="Calibri"/>
          <w:sz w:val="28"/>
          <w:szCs w:val="28"/>
          <w:lang w:eastAsia="en-US"/>
        </w:rPr>
        <w:t xml:space="preserve"> </w:t>
      </w:r>
      <w:r w:rsidR="00AD2FDB" w:rsidRPr="00E476FF">
        <w:rPr>
          <w:rFonts w:eastAsia="Calibri"/>
          <w:sz w:val="28"/>
          <w:szCs w:val="28"/>
          <w:lang w:eastAsia="en-US"/>
        </w:rPr>
        <w:t>збільшення</w:t>
      </w:r>
      <w:r w:rsidRPr="00E476FF">
        <w:rPr>
          <w:rFonts w:eastAsia="Calibri"/>
          <w:sz w:val="28"/>
          <w:szCs w:val="28"/>
          <w:lang w:eastAsia="en-US"/>
        </w:rPr>
        <w:t xml:space="preserve"> </w:t>
      </w:r>
      <w:r w:rsidR="00AD2FDB" w:rsidRPr="00E476FF">
        <w:rPr>
          <w:rFonts w:eastAsia="Calibri"/>
          <w:sz w:val="28"/>
          <w:szCs w:val="28"/>
          <w:lang w:eastAsia="en-US"/>
        </w:rPr>
        <w:t>наявності</w:t>
      </w:r>
      <w:r w:rsidRPr="00E476FF">
        <w:rPr>
          <w:rFonts w:eastAsia="Calibri"/>
          <w:sz w:val="28"/>
          <w:szCs w:val="28"/>
          <w:lang w:eastAsia="en-US"/>
        </w:rPr>
        <w:t xml:space="preserve"> власних </w:t>
      </w:r>
      <w:r w:rsidR="00AD2FDB" w:rsidRPr="00E476FF">
        <w:rPr>
          <w:rFonts w:eastAsia="Calibri"/>
          <w:sz w:val="28"/>
          <w:szCs w:val="28"/>
          <w:lang w:eastAsia="en-US"/>
        </w:rPr>
        <w:t>коштів</w:t>
      </w:r>
      <w:r w:rsidRPr="00E476FF">
        <w:rPr>
          <w:rFonts w:eastAsia="Calibri"/>
          <w:sz w:val="28"/>
          <w:szCs w:val="28"/>
          <w:lang w:eastAsia="en-US"/>
        </w:rPr>
        <w:t xml:space="preserve"> можливо перш за все за рахунок подальшого </w:t>
      </w:r>
      <w:r w:rsidR="00AD2FDB" w:rsidRPr="00E476FF">
        <w:rPr>
          <w:rFonts w:eastAsia="Calibri"/>
          <w:sz w:val="28"/>
          <w:szCs w:val="28"/>
          <w:lang w:eastAsia="en-US"/>
        </w:rPr>
        <w:t>збільшення</w:t>
      </w:r>
      <w:r w:rsidRPr="00E476FF">
        <w:rPr>
          <w:rFonts w:eastAsia="Calibri"/>
          <w:sz w:val="28"/>
          <w:szCs w:val="28"/>
          <w:lang w:eastAsia="en-US"/>
        </w:rPr>
        <w:t xml:space="preserve"> обсягу виробництва, забезпечення </w:t>
      </w:r>
      <w:r w:rsidR="00AD2FDB" w:rsidRPr="00E476FF">
        <w:rPr>
          <w:rFonts w:eastAsia="Calibri"/>
          <w:sz w:val="28"/>
          <w:szCs w:val="28"/>
          <w:lang w:eastAsia="en-US"/>
        </w:rPr>
        <w:t>реалізації</w:t>
      </w:r>
      <w:r w:rsidRPr="00E476FF">
        <w:rPr>
          <w:rFonts w:eastAsia="Calibri"/>
          <w:sz w:val="28"/>
          <w:szCs w:val="28"/>
          <w:lang w:eastAsia="en-US"/>
        </w:rPr>
        <w:t xml:space="preserve"> продукції та одержати </w:t>
      </w:r>
      <w:r w:rsidR="00AD2FDB" w:rsidRPr="00E476FF">
        <w:rPr>
          <w:rFonts w:eastAsia="Calibri"/>
          <w:sz w:val="28"/>
          <w:szCs w:val="28"/>
          <w:lang w:eastAsia="en-US"/>
        </w:rPr>
        <w:t>підвішений</w:t>
      </w:r>
      <w:r w:rsidRPr="00E476FF">
        <w:rPr>
          <w:rFonts w:eastAsia="Calibri"/>
          <w:sz w:val="28"/>
          <w:szCs w:val="28"/>
          <w:lang w:eastAsia="en-US"/>
        </w:rPr>
        <w:t xml:space="preserve"> розмiр прибутку. Основними шляхами </w:t>
      </w:r>
      <w:r w:rsidR="00AD2FDB" w:rsidRPr="00E476FF">
        <w:rPr>
          <w:rFonts w:eastAsia="Calibri"/>
          <w:sz w:val="28"/>
          <w:szCs w:val="28"/>
          <w:lang w:eastAsia="en-US"/>
        </w:rPr>
        <w:t>підвищення</w:t>
      </w:r>
      <w:r w:rsidRPr="00E476FF">
        <w:rPr>
          <w:rFonts w:eastAsia="Calibri"/>
          <w:sz w:val="28"/>
          <w:szCs w:val="28"/>
          <w:lang w:eastAsia="en-US"/>
        </w:rPr>
        <w:t xml:space="preserve"> </w:t>
      </w:r>
      <w:r w:rsidR="00AD2FDB" w:rsidRPr="00E476FF">
        <w:rPr>
          <w:rFonts w:eastAsia="Calibri"/>
          <w:sz w:val="28"/>
          <w:szCs w:val="28"/>
          <w:lang w:eastAsia="en-US"/>
        </w:rPr>
        <w:t>фінансової</w:t>
      </w:r>
      <w:r w:rsidRPr="00E476FF">
        <w:rPr>
          <w:rFonts w:eastAsia="Calibri"/>
          <w:sz w:val="28"/>
          <w:szCs w:val="28"/>
          <w:lang w:eastAsia="en-US"/>
        </w:rPr>
        <w:t xml:space="preserve"> стiйкостi (</w:t>
      </w:r>
      <w:r w:rsidR="00AD2FDB" w:rsidRPr="00E476FF">
        <w:rPr>
          <w:rFonts w:eastAsia="Calibri"/>
          <w:sz w:val="28"/>
          <w:szCs w:val="28"/>
          <w:lang w:eastAsia="en-US"/>
        </w:rPr>
        <w:t>ліквідності</w:t>
      </w:r>
      <w:r w:rsidRPr="00E476FF">
        <w:rPr>
          <w:rFonts w:eastAsia="Calibri"/>
          <w:sz w:val="28"/>
          <w:szCs w:val="28"/>
          <w:lang w:eastAsia="en-US"/>
        </w:rPr>
        <w:t xml:space="preserve">) </w:t>
      </w:r>
      <w:r w:rsidR="00AD2FDB" w:rsidRPr="00E476FF">
        <w:rPr>
          <w:rFonts w:eastAsia="Calibri"/>
          <w:sz w:val="28"/>
          <w:szCs w:val="28"/>
          <w:lang w:eastAsia="en-US"/>
        </w:rPr>
        <w:t>Приватного акціонерного товариства «ФІРМА ЕЛІПС» повинно бути підвищення</w:t>
      </w:r>
      <w:r w:rsidRPr="00E476FF">
        <w:rPr>
          <w:rFonts w:eastAsia="Calibri"/>
          <w:sz w:val="28"/>
          <w:szCs w:val="28"/>
          <w:lang w:eastAsia="en-US"/>
        </w:rPr>
        <w:t xml:space="preserve"> </w:t>
      </w:r>
      <w:r w:rsidR="00AD2FDB" w:rsidRPr="00E476FF">
        <w:rPr>
          <w:rFonts w:eastAsia="Calibri"/>
          <w:sz w:val="28"/>
          <w:szCs w:val="28"/>
          <w:lang w:eastAsia="en-US"/>
        </w:rPr>
        <w:t>ефективності</w:t>
      </w:r>
      <w:r w:rsidRPr="00E476FF">
        <w:rPr>
          <w:rFonts w:eastAsia="Calibri"/>
          <w:sz w:val="28"/>
          <w:szCs w:val="28"/>
          <w:lang w:eastAsia="en-US"/>
        </w:rPr>
        <w:t xml:space="preserve"> використання основних </w:t>
      </w:r>
      <w:r w:rsidR="00AD2FDB" w:rsidRPr="00E476FF">
        <w:rPr>
          <w:rFonts w:eastAsia="Calibri"/>
          <w:sz w:val="28"/>
          <w:szCs w:val="28"/>
          <w:lang w:eastAsia="en-US"/>
        </w:rPr>
        <w:t>засобів, підвищення</w:t>
      </w:r>
      <w:r w:rsidRPr="00E476FF">
        <w:rPr>
          <w:rFonts w:eastAsia="Calibri"/>
          <w:sz w:val="28"/>
          <w:szCs w:val="28"/>
          <w:lang w:eastAsia="en-US"/>
        </w:rPr>
        <w:t xml:space="preserve"> </w:t>
      </w:r>
      <w:r w:rsidR="00AD2FDB" w:rsidRPr="00E476FF">
        <w:rPr>
          <w:rFonts w:eastAsia="Calibri"/>
          <w:sz w:val="28"/>
          <w:szCs w:val="28"/>
          <w:lang w:eastAsia="en-US"/>
        </w:rPr>
        <w:t>інтенсивності</w:t>
      </w:r>
      <w:r w:rsidRPr="00E476FF">
        <w:rPr>
          <w:rFonts w:eastAsia="Calibri"/>
          <w:sz w:val="28"/>
          <w:szCs w:val="28"/>
          <w:lang w:eastAsia="en-US"/>
        </w:rPr>
        <w:t xml:space="preserve"> використання оборотних </w:t>
      </w:r>
      <w:r w:rsidR="00AD2FDB" w:rsidRPr="00E476FF">
        <w:rPr>
          <w:rFonts w:eastAsia="Calibri"/>
          <w:sz w:val="28"/>
          <w:szCs w:val="28"/>
          <w:lang w:eastAsia="en-US"/>
        </w:rPr>
        <w:t>активів</w:t>
      </w:r>
      <w:r w:rsidRPr="00E476FF">
        <w:rPr>
          <w:rFonts w:eastAsia="Calibri"/>
          <w:sz w:val="28"/>
          <w:szCs w:val="28"/>
          <w:lang w:eastAsia="en-US"/>
        </w:rPr>
        <w:t xml:space="preserve"> </w:t>
      </w:r>
      <w:r w:rsidR="00AD2FDB" w:rsidRPr="00E476FF">
        <w:rPr>
          <w:rFonts w:eastAsia="Calibri"/>
          <w:sz w:val="28"/>
          <w:szCs w:val="28"/>
          <w:lang w:eastAsia="en-US"/>
        </w:rPr>
        <w:t>підприємства</w:t>
      </w:r>
      <w:r w:rsidRPr="00E476FF">
        <w:rPr>
          <w:rFonts w:eastAsia="Calibri"/>
          <w:sz w:val="28"/>
          <w:szCs w:val="28"/>
          <w:lang w:eastAsia="en-US"/>
        </w:rPr>
        <w:t xml:space="preserve">; </w:t>
      </w:r>
      <w:r w:rsidR="00AD2FDB" w:rsidRPr="00E476FF">
        <w:rPr>
          <w:rFonts w:eastAsia="Calibri"/>
          <w:sz w:val="28"/>
          <w:szCs w:val="28"/>
          <w:lang w:eastAsia="en-US"/>
        </w:rPr>
        <w:t>підвищення</w:t>
      </w:r>
      <w:r w:rsidRPr="00E476FF">
        <w:rPr>
          <w:rFonts w:eastAsia="Calibri"/>
          <w:sz w:val="28"/>
          <w:szCs w:val="28"/>
          <w:lang w:eastAsia="en-US"/>
        </w:rPr>
        <w:t xml:space="preserve"> </w:t>
      </w:r>
      <w:r w:rsidR="00AD2FDB" w:rsidRPr="00E476FF">
        <w:rPr>
          <w:rFonts w:eastAsia="Calibri"/>
          <w:sz w:val="28"/>
          <w:szCs w:val="28"/>
          <w:lang w:eastAsia="en-US"/>
        </w:rPr>
        <w:t>продуктивності</w:t>
      </w:r>
      <w:r w:rsidRPr="00E476FF">
        <w:rPr>
          <w:rFonts w:eastAsia="Calibri"/>
          <w:sz w:val="28"/>
          <w:szCs w:val="28"/>
          <w:lang w:eastAsia="en-US"/>
        </w:rPr>
        <w:t xml:space="preserve"> </w:t>
      </w:r>
      <w:r w:rsidR="00AD2FDB" w:rsidRPr="00E476FF">
        <w:rPr>
          <w:rFonts w:eastAsia="Calibri"/>
          <w:sz w:val="28"/>
          <w:szCs w:val="28"/>
          <w:lang w:eastAsia="en-US"/>
        </w:rPr>
        <w:t>праці</w:t>
      </w:r>
      <w:r w:rsidRPr="00E476FF">
        <w:rPr>
          <w:rFonts w:eastAsia="Calibri"/>
          <w:sz w:val="28"/>
          <w:szCs w:val="28"/>
          <w:lang w:eastAsia="en-US"/>
        </w:rPr>
        <w:t xml:space="preserve">; подальше </w:t>
      </w:r>
      <w:r w:rsidR="00AD2FDB" w:rsidRPr="00E476FF">
        <w:rPr>
          <w:rFonts w:eastAsia="Calibri"/>
          <w:sz w:val="28"/>
          <w:szCs w:val="28"/>
          <w:lang w:eastAsia="en-US"/>
        </w:rPr>
        <w:t>збільшення</w:t>
      </w:r>
      <w:r w:rsidRPr="00E476FF">
        <w:rPr>
          <w:rFonts w:eastAsia="Calibri"/>
          <w:sz w:val="28"/>
          <w:szCs w:val="28"/>
          <w:lang w:eastAsia="en-US"/>
        </w:rPr>
        <w:t xml:space="preserve"> </w:t>
      </w:r>
      <w:r w:rsidR="00AD2FDB" w:rsidRPr="00E476FF">
        <w:rPr>
          <w:rFonts w:eastAsia="Calibri"/>
          <w:sz w:val="28"/>
          <w:szCs w:val="28"/>
          <w:lang w:eastAsia="en-US"/>
        </w:rPr>
        <w:t>обсягів</w:t>
      </w:r>
      <w:r w:rsidRPr="00E476FF">
        <w:rPr>
          <w:rFonts w:eastAsia="Calibri"/>
          <w:sz w:val="28"/>
          <w:szCs w:val="28"/>
          <w:lang w:eastAsia="en-US"/>
        </w:rPr>
        <w:t xml:space="preserve"> виробництва </w:t>
      </w:r>
      <w:r w:rsidR="00AD2FDB" w:rsidRPr="00E476FF">
        <w:rPr>
          <w:rFonts w:eastAsia="Calibri"/>
          <w:sz w:val="28"/>
          <w:szCs w:val="28"/>
          <w:lang w:eastAsia="en-US"/>
        </w:rPr>
        <w:t>продукції</w:t>
      </w:r>
      <w:r w:rsidRPr="00E476FF">
        <w:rPr>
          <w:rFonts w:eastAsia="Calibri"/>
          <w:sz w:val="28"/>
          <w:szCs w:val="28"/>
          <w:lang w:eastAsia="en-US"/>
        </w:rPr>
        <w:t xml:space="preserve">; виробництво </w:t>
      </w:r>
      <w:r w:rsidR="00AD2FDB" w:rsidRPr="00E476FF">
        <w:rPr>
          <w:rFonts w:eastAsia="Calibri"/>
          <w:sz w:val="28"/>
          <w:szCs w:val="28"/>
          <w:lang w:eastAsia="en-US"/>
        </w:rPr>
        <w:t>тільки</w:t>
      </w:r>
      <w:r w:rsidRPr="00E476FF">
        <w:rPr>
          <w:rFonts w:eastAsia="Calibri"/>
          <w:sz w:val="28"/>
          <w:szCs w:val="28"/>
          <w:lang w:eastAsia="en-US"/>
        </w:rPr>
        <w:t xml:space="preserve"> </w:t>
      </w:r>
      <w:r w:rsidR="00AD2FDB" w:rsidRPr="00E476FF">
        <w:rPr>
          <w:rFonts w:eastAsia="Calibri"/>
          <w:sz w:val="28"/>
          <w:szCs w:val="28"/>
          <w:lang w:eastAsia="en-US"/>
        </w:rPr>
        <w:t>продукції</w:t>
      </w:r>
      <w:r w:rsidRPr="00E476FF">
        <w:rPr>
          <w:rFonts w:eastAsia="Calibri"/>
          <w:sz w:val="28"/>
          <w:szCs w:val="28"/>
          <w:lang w:eastAsia="en-US"/>
        </w:rPr>
        <w:t xml:space="preserve">, яка має </w:t>
      </w:r>
      <w:r w:rsidR="00AD2FDB" w:rsidRPr="00E476FF">
        <w:rPr>
          <w:rFonts w:eastAsia="Calibri"/>
          <w:sz w:val="28"/>
          <w:szCs w:val="28"/>
          <w:lang w:eastAsia="en-US"/>
        </w:rPr>
        <w:t>стійкий</w:t>
      </w:r>
      <w:r w:rsidRPr="00E476FF">
        <w:rPr>
          <w:rFonts w:eastAsia="Calibri"/>
          <w:sz w:val="28"/>
          <w:szCs w:val="28"/>
          <w:lang w:eastAsia="en-US"/>
        </w:rPr>
        <w:t xml:space="preserve"> попит</w:t>
      </w:r>
      <w:r w:rsidR="00AD2FDB" w:rsidRPr="00E476FF">
        <w:rPr>
          <w:rFonts w:eastAsia="Calibri"/>
          <w:sz w:val="28"/>
          <w:szCs w:val="28"/>
          <w:lang w:eastAsia="en-US"/>
        </w:rPr>
        <w:t xml:space="preserve"> та </w:t>
      </w:r>
      <w:r w:rsidRPr="00E476FF">
        <w:rPr>
          <w:rFonts w:eastAsia="Calibri"/>
          <w:sz w:val="28"/>
          <w:szCs w:val="28"/>
          <w:lang w:eastAsia="en-US"/>
        </w:rPr>
        <w:t xml:space="preserve"> зниження </w:t>
      </w:r>
      <w:r w:rsidR="00AD2FDB" w:rsidRPr="00E476FF">
        <w:rPr>
          <w:rFonts w:eastAsia="Calibri"/>
          <w:sz w:val="28"/>
          <w:szCs w:val="28"/>
          <w:lang w:eastAsia="en-US"/>
        </w:rPr>
        <w:t>матеріальних</w:t>
      </w:r>
      <w:r w:rsidRPr="00E476FF">
        <w:rPr>
          <w:rFonts w:eastAsia="Calibri"/>
          <w:sz w:val="28"/>
          <w:szCs w:val="28"/>
          <w:lang w:eastAsia="en-US"/>
        </w:rPr>
        <w:t xml:space="preserve"> </w:t>
      </w:r>
      <w:r w:rsidR="00AD2FDB" w:rsidRPr="00E476FF">
        <w:rPr>
          <w:rFonts w:eastAsia="Calibri"/>
          <w:sz w:val="28"/>
          <w:szCs w:val="28"/>
          <w:lang w:eastAsia="en-US"/>
        </w:rPr>
        <w:t>операційних</w:t>
      </w:r>
      <w:r w:rsidRPr="00E476FF">
        <w:rPr>
          <w:rFonts w:eastAsia="Calibri"/>
          <w:sz w:val="28"/>
          <w:szCs w:val="28"/>
          <w:lang w:eastAsia="en-US"/>
        </w:rPr>
        <w:t xml:space="preserve"> витрат</w:t>
      </w:r>
      <w:r w:rsidR="00AD2FDB" w:rsidRPr="00E476FF">
        <w:rPr>
          <w:rFonts w:eastAsia="Calibri"/>
          <w:sz w:val="28"/>
          <w:szCs w:val="28"/>
          <w:lang w:eastAsia="en-US"/>
        </w:rPr>
        <w:t xml:space="preserve"> Приватного акціонерного товариства «ФІРМА ЕЛІПС»</w:t>
      </w:r>
      <w:r w:rsidRPr="00E476FF">
        <w:rPr>
          <w:rFonts w:eastAsia="Calibri"/>
          <w:sz w:val="28"/>
          <w:szCs w:val="28"/>
          <w:lang w:eastAsia="en-US"/>
        </w:rPr>
        <w:t>.</w:t>
      </w:r>
    </w:p>
    <w:p w:rsidR="008B56C8" w:rsidRPr="00E476FF" w:rsidRDefault="008B56C8" w:rsidP="008B56C8">
      <w:pPr>
        <w:autoSpaceDE w:val="0"/>
        <w:autoSpaceDN w:val="0"/>
        <w:adjustRightInd w:val="0"/>
        <w:spacing w:line="360" w:lineRule="auto"/>
        <w:ind w:firstLine="709"/>
        <w:jc w:val="both"/>
        <w:rPr>
          <w:b/>
          <w:sz w:val="28"/>
          <w:szCs w:val="28"/>
        </w:rPr>
      </w:pPr>
      <w:r w:rsidRPr="00E476FF">
        <w:rPr>
          <w:sz w:val="28"/>
          <w:szCs w:val="28"/>
        </w:rPr>
        <w:t xml:space="preserve">2.2. Аналіз ефективності управлінської діяльності на </w:t>
      </w:r>
      <w:r w:rsidR="00AD2FDB" w:rsidRPr="00E476FF">
        <w:rPr>
          <w:rFonts w:eastAsia="Calibri"/>
          <w:sz w:val="28"/>
          <w:szCs w:val="28"/>
          <w:lang w:eastAsia="en-US"/>
        </w:rPr>
        <w:t>Приватному акціонерному товаристві «ФІРМА ЕЛІПС»</w:t>
      </w:r>
    </w:p>
    <w:p w:rsidR="008B56C8" w:rsidRPr="00E476FF" w:rsidRDefault="008B56C8" w:rsidP="008B56C8">
      <w:pPr>
        <w:pStyle w:val="affc"/>
        <w:spacing w:line="360" w:lineRule="auto"/>
        <w:ind w:firstLine="709"/>
        <w:jc w:val="both"/>
        <w:rPr>
          <w:rFonts w:ascii="Times New Roman" w:hAnsi="Times New Roman"/>
          <w:sz w:val="28"/>
          <w:szCs w:val="28"/>
          <w:lang w:val="uk-UA"/>
        </w:rPr>
      </w:pPr>
    </w:p>
    <w:p w:rsidR="00AD2FDB" w:rsidRPr="00E476FF" w:rsidRDefault="008B56C8" w:rsidP="008B56C8">
      <w:pPr>
        <w:pStyle w:val="affc"/>
        <w:spacing w:line="360" w:lineRule="auto"/>
        <w:ind w:firstLine="709"/>
        <w:jc w:val="both"/>
        <w:rPr>
          <w:rFonts w:ascii="Times New Roman" w:hAnsi="Times New Roman"/>
          <w:sz w:val="28"/>
          <w:szCs w:val="28"/>
          <w:lang w:val="uk-UA"/>
        </w:rPr>
      </w:pPr>
      <w:r w:rsidRPr="00E476FF">
        <w:rPr>
          <w:rFonts w:ascii="Times New Roman" w:hAnsi="Times New Roman"/>
          <w:sz w:val="28"/>
          <w:szCs w:val="28"/>
          <w:lang w:val="uk-UA"/>
        </w:rPr>
        <w:t>Управлінська складова</w:t>
      </w:r>
      <w:r w:rsidR="00AD2FDB" w:rsidRPr="00E476FF">
        <w:rPr>
          <w:rFonts w:ascii="Times New Roman" w:hAnsi="Times New Roman"/>
          <w:sz w:val="28"/>
          <w:szCs w:val="28"/>
          <w:lang w:val="uk-UA"/>
        </w:rPr>
        <w:t xml:space="preserve"> на Приватному акціонерному товаристві «ФІРМА ЕЛІПС»</w:t>
      </w:r>
      <w:r w:rsidRPr="00E476FF">
        <w:rPr>
          <w:rFonts w:ascii="Times New Roman" w:hAnsi="Times New Roman"/>
          <w:sz w:val="28"/>
          <w:szCs w:val="28"/>
          <w:lang w:val="uk-UA"/>
        </w:rPr>
        <w:t xml:space="preserve">, її результативність, ефективність та якість </w:t>
      </w:r>
      <w:r w:rsidR="00AD2FDB" w:rsidRPr="00E476FF">
        <w:rPr>
          <w:rFonts w:ascii="Times New Roman" w:hAnsi="Times New Roman"/>
          <w:sz w:val="28"/>
          <w:szCs w:val="28"/>
          <w:lang w:val="uk-UA"/>
        </w:rPr>
        <w:t>постають</w:t>
      </w:r>
      <w:r w:rsidRPr="00E476FF">
        <w:rPr>
          <w:rFonts w:ascii="Times New Roman" w:hAnsi="Times New Roman"/>
          <w:sz w:val="28"/>
          <w:szCs w:val="28"/>
          <w:lang w:val="uk-UA"/>
        </w:rPr>
        <w:t xml:space="preserve"> основними конкурентними </w:t>
      </w:r>
      <w:r w:rsidR="00AD2FDB" w:rsidRPr="00E476FF">
        <w:rPr>
          <w:rFonts w:ascii="Times New Roman" w:hAnsi="Times New Roman"/>
          <w:sz w:val="28"/>
          <w:szCs w:val="28"/>
          <w:lang w:val="uk-UA"/>
        </w:rPr>
        <w:t xml:space="preserve">його </w:t>
      </w:r>
      <w:r w:rsidRPr="00E476FF">
        <w:rPr>
          <w:rFonts w:ascii="Times New Roman" w:hAnsi="Times New Roman"/>
          <w:sz w:val="28"/>
          <w:szCs w:val="28"/>
          <w:lang w:val="uk-UA"/>
        </w:rPr>
        <w:t xml:space="preserve">перевагами та визначальними факторами  стратегічного </w:t>
      </w:r>
      <w:r w:rsidR="00AD2FDB" w:rsidRPr="00E476FF">
        <w:rPr>
          <w:rFonts w:ascii="Times New Roman" w:hAnsi="Times New Roman"/>
          <w:sz w:val="28"/>
          <w:szCs w:val="28"/>
          <w:lang w:val="uk-UA"/>
        </w:rPr>
        <w:t>потенціалу підприємства</w:t>
      </w:r>
      <w:r w:rsidRPr="00E476FF">
        <w:rPr>
          <w:rFonts w:ascii="Times New Roman" w:hAnsi="Times New Roman"/>
          <w:sz w:val="28"/>
          <w:szCs w:val="28"/>
          <w:lang w:val="uk-UA"/>
        </w:rPr>
        <w:t xml:space="preserve">. Рівень якості сучасного менеджменту </w:t>
      </w:r>
      <w:r w:rsidR="00AD2FDB" w:rsidRPr="00E476FF">
        <w:rPr>
          <w:rFonts w:ascii="Times New Roman" w:hAnsi="Times New Roman"/>
          <w:sz w:val="28"/>
          <w:szCs w:val="28"/>
          <w:lang w:val="uk-UA"/>
        </w:rPr>
        <w:t xml:space="preserve">на Приватному акціонерному товаристві «ФІРМА ЕЛІПС» </w:t>
      </w:r>
      <w:r w:rsidRPr="00E476FF">
        <w:rPr>
          <w:rFonts w:ascii="Times New Roman" w:hAnsi="Times New Roman"/>
          <w:sz w:val="28"/>
          <w:szCs w:val="28"/>
          <w:lang w:val="uk-UA"/>
        </w:rPr>
        <w:t xml:space="preserve">визначається станом та рівнем </w:t>
      </w:r>
      <w:r w:rsidR="00AD2FDB" w:rsidRPr="00E476FF">
        <w:rPr>
          <w:rFonts w:ascii="Times New Roman" w:hAnsi="Times New Roman"/>
          <w:sz w:val="28"/>
          <w:szCs w:val="28"/>
          <w:lang w:val="uk-UA"/>
        </w:rPr>
        <w:t xml:space="preserve">його </w:t>
      </w:r>
      <w:r w:rsidRPr="00E476FF">
        <w:rPr>
          <w:rFonts w:ascii="Times New Roman" w:hAnsi="Times New Roman"/>
          <w:sz w:val="28"/>
          <w:szCs w:val="28"/>
          <w:lang w:val="uk-UA"/>
        </w:rPr>
        <w:t>розвитку</w:t>
      </w:r>
      <w:r w:rsidR="00AD2FDB" w:rsidRPr="00E476FF">
        <w:rPr>
          <w:rFonts w:ascii="Times New Roman" w:hAnsi="Times New Roman"/>
          <w:sz w:val="28"/>
          <w:szCs w:val="28"/>
          <w:lang w:val="uk-UA"/>
        </w:rPr>
        <w:t xml:space="preserve">, розвитку </w:t>
      </w:r>
      <w:r w:rsidRPr="00E476FF">
        <w:rPr>
          <w:rFonts w:ascii="Times New Roman" w:hAnsi="Times New Roman"/>
          <w:sz w:val="28"/>
          <w:szCs w:val="28"/>
          <w:lang w:val="uk-UA"/>
        </w:rPr>
        <w:t xml:space="preserve">національного суспільства, національної економіки, науки та освіти, тобто якість управлінської діяльності </w:t>
      </w:r>
      <w:r w:rsidR="00AD2FDB" w:rsidRPr="00E476FF">
        <w:rPr>
          <w:rFonts w:ascii="Times New Roman" w:hAnsi="Times New Roman"/>
          <w:sz w:val="28"/>
          <w:szCs w:val="28"/>
          <w:lang w:val="uk-UA"/>
        </w:rPr>
        <w:t xml:space="preserve">на Приватному акціонерному товаристві «ФІРМА ЕЛІПС» </w:t>
      </w:r>
      <w:r w:rsidRPr="00E476FF">
        <w:rPr>
          <w:rFonts w:ascii="Times New Roman" w:hAnsi="Times New Roman"/>
          <w:sz w:val="28"/>
          <w:szCs w:val="28"/>
          <w:lang w:val="uk-UA"/>
        </w:rPr>
        <w:t xml:space="preserve">є прямим результатом стану та позитивного соціально-економічного, культурно-історичного розвитку українського суспільства та інноваційного процесу </w:t>
      </w:r>
      <w:r w:rsidR="00AD2FDB" w:rsidRPr="00E476FF">
        <w:rPr>
          <w:rFonts w:ascii="Times New Roman" w:hAnsi="Times New Roman"/>
          <w:sz w:val="28"/>
          <w:szCs w:val="28"/>
          <w:lang w:val="uk-UA"/>
        </w:rPr>
        <w:t>у макроекономічному просторі країни.</w:t>
      </w:r>
    </w:p>
    <w:p w:rsidR="008B56C8" w:rsidRPr="00E476FF" w:rsidRDefault="008B56C8" w:rsidP="008B56C8">
      <w:pPr>
        <w:pStyle w:val="affc"/>
        <w:spacing w:line="360" w:lineRule="auto"/>
        <w:ind w:firstLine="709"/>
        <w:jc w:val="both"/>
        <w:rPr>
          <w:rFonts w:ascii="Times New Roman" w:hAnsi="Times New Roman"/>
          <w:sz w:val="28"/>
          <w:szCs w:val="28"/>
          <w:lang w:val="uk-UA"/>
        </w:rPr>
      </w:pPr>
      <w:r w:rsidRPr="00E476FF">
        <w:rPr>
          <w:rFonts w:ascii="Times New Roman" w:hAnsi="Times New Roman"/>
          <w:sz w:val="28"/>
          <w:szCs w:val="28"/>
          <w:lang w:val="uk-UA"/>
        </w:rPr>
        <w:t xml:space="preserve">Організаційно-економічна характеристика </w:t>
      </w:r>
      <w:r w:rsidR="00AD2FDB" w:rsidRPr="00E476FF">
        <w:rPr>
          <w:rFonts w:ascii="Times New Roman" w:hAnsi="Times New Roman"/>
          <w:sz w:val="28"/>
          <w:szCs w:val="28"/>
          <w:lang w:val="uk-UA"/>
        </w:rPr>
        <w:t xml:space="preserve">Приватного акціонерного товариства «ФІРМА ЕЛІПС» </w:t>
      </w:r>
      <w:r w:rsidRPr="00E476FF">
        <w:rPr>
          <w:rFonts w:ascii="Times New Roman" w:hAnsi="Times New Roman"/>
          <w:sz w:val="28"/>
          <w:szCs w:val="28"/>
          <w:lang w:val="uk-UA"/>
        </w:rPr>
        <w:t>в динаміці наведена  в табл. 2.1.</w:t>
      </w:r>
    </w:p>
    <w:p w:rsidR="008B56C8" w:rsidRPr="00E476FF" w:rsidRDefault="008B56C8" w:rsidP="008B56C8">
      <w:pPr>
        <w:pStyle w:val="affc"/>
        <w:ind w:firstLine="709"/>
        <w:rPr>
          <w:rFonts w:ascii="Times New Roman" w:hAnsi="Times New Roman"/>
          <w:sz w:val="28"/>
          <w:szCs w:val="28"/>
          <w:lang w:val="uk-UA"/>
        </w:rPr>
      </w:pPr>
    </w:p>
    <w:p w:rsidR="008B56C8" w:rsidRPr="00E476FF" w:rsidRDefault="008B56C8" w:rsidP="008B56C8">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2.1</w:t>
      </w:r>
    </w:p>
    <w:p w:rsidR="008B56C8" w:rsidRPr="00E476FF" w:rsidRDefault="008B56C8" w:rsidP="008B56C8">
      <w:pPr>
        <w:spacing w:before="120" w:after="120" w:line="360" w:lineRule="auto"/>
        <w:ind w:firstLine="720"/>
        <w:jc w:val="center"/>
        <w:rPr>
          <w:sz w:val="28"/>
          <w:szCs w:val="28"/>
        </w:rPr>
      </w:pPr>
      <w:r w:rsidRPr="00E476FF">
        <w:rPr>
          <w:sz w:val="28"/>
          <w:szCs w:val="28"/>
        </w:rPr>
        <w:t xml:space="preserve">Організаційно-економічна характеристика </w:t>
      </w:r>
      <w:r w:rsidR="00AD2FDB" w:rsidRPr="00E476FF">
        <w:rPr>
          <w:rFonts w:eastAsia="Calibri"/>
          <w:sz w:val="28"/>
          <w:szCs w:val="28"/>
          <w:lang w:eastAsia="en-US"/>
        </w:rPr>
        <w:t xml:space="preserve">Приватного акціонерного товариства «ФІРМА ЕЛІПС» </w:t>
      </w:r>
      <w:r w:rsidRPr="00E476FF">
        <w:rPr>
          <w:sz w:val="28"/>
          <w:szCs w:val="28"/>
        </w:rPr>
        <w:t>за базовий та звітний період, тис. грн.</w:t>
      </w:r>
    </w:p>
    <w:tbl>
      <w:tblPr>
        <w:tblW w:w="9556" w:type="dxa"/>
        <w:tblInd w:w="92" w:type="dxa"/>
        <w:tblLayout w:type="fixed"/>
        <w:tblLook w:val="0000" w:firstRow="0" w:lastRow="0" w:firstColumn="0" w:lastColumn="0" w:noHBand="0" w:noVBand="0"/>
      </w:tblPr>
      <w:tblGrid>
        <w:gridCol w:w="4876"/>
        <w:gridCol w:w="1260"/>
        <w:gridCol w:w="1260"/>
        <w:gridCol w:w="1080"/>
        <w:gridCol w:w="1080"/>
      </w:tblGrid>
      <w:tr w:rsidR="008B56C8" w:rsidRPr="00E476FF" w:rsidTr="008B56C8">
        <w:trPr>
          <w:trHeight w:val="315"/>
        </w:trPr>
        <w:tc>
          <w:tcPr>
            <w:tcW w:w="48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56C8" w:rsidRPr="00E476FF" w:rsidRDefault="008B56C8" w:rsidP="008B56C8">
            <w:pPr>
              <w:jc w:val="center"/>
            </w:pPr>
            <w:r w:rsidRPr="00E476FF">
              <w:t>Показники</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56C8" w:rsidRPr="00E476FF" w:rsidRDefault="008B56C8" w:rsidP="008B56C8">
            <w:pPr>
              <w:jc w:val="center"/>
            </w:pPr>
            <w:r w:rsidRPr="00E476FF">
              <w:t>Базовий період</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8B56C8" w:rsidRPr="00E476FF" w:rsidRDefault="008B56C8" w:rsidP="008B56C8">
            <w:pPr>
              <w:jc w:val="center"/>
            </w:pPr>
            <w:r w:rsidRPr="00E476FF">
              <w:t>Звітний період</w:t>
            </w:r>
          </w:p>
        </w:tc>
        <w:tc>
          <w:tcPr>
            <w:tcW w:w="2160" w:type="dxa"/>
            <w:gridSpan w:val="2"/>
            <w:tcBorders>
              <w:top w:val="single" w:sz="4" w:space="0" w:color="auto"/>
              <w:left w:val="nil"/>
              <w:bottom w:val="single" w:sz="4" w:space="0" w:color="auto"/>
              <w:right w:val="single" w:sz="4" w:space="0" w:color="auto"/>
            </w:tcBorders>
            <w:shd w:val="clear" w:color="auto" w:fill="auto"/>
            <w:vAlign w:val="center"/>
          </w:tcPr>
          <w:p w:rsidR="008B56C8" w:rsidRPr="00E476FF" w:rsidRDefault="008B56C8" w:rsidP="008B56C8">
            <w:pPr>
              <w:jc w:val="center"/>
            </w:pPr>
            <w:r w:rsidRPr="00E476FF">
              <w:t>Відхилення</w:t>
            </w:r>
          </w:p>
        </w:tc>
      </w:tr>
      <w:tr w:rsidR="008B56C8" w:rsidRPr="00E476FF" w:rsidTr="008B56C8">
        <w:trPr>
          <w:trHeight w:val="315"/>
        </w:trPr>
        <w:tc>
          <w:tcPr>
            <w:tcW w:w="48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56C8" w:rsidRPr="00E476FF" w:rsidRDefault="008B56C8" w:rsidP="008B56C8">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56C8" w:rsidRPr="00E476FF" w:rsidRDefault="008B56C8" w:rsidP="008B56C8">
            <w:pPr>
              <w:jc w:val="center"/>
            </w:pPr>
          </w:p>
        </w:tc>
        <w:tc>
          <w:tcPr>
            <w:tcW w:w="1260" w:type="dxa"/>
            <w:vMerge/>
            <w:tcBorders>
              <w:top w:val="single" w:sz="4" w:space="0" w:color="auto"/>
              <w:left w:val="single" w:sz="4" w:space="0" w:color="auto"/>
              <w:bottom w:val="single" w:sz="4" w:space="0" w:color="auto"/>
              <w:right w:val="single" w:sz="4" w:space="0" w:color="auto"/>
            </w:tcBorders>
            <w:shd w:val="clear" w:color="auto" w:fill="auto"/>
            <w:vAlign w:val="center"/>
          </w:tcPr>
          <w:p w:rsidR="008B56C8" w:rsidRPr="00E476FF" w:rsidRDefault="008B56C8" w:rsidP="008B56C8">
            <w:pPr>
              <w:jc w:val="center"/>
            </w:pPr>
          </w:p>
        </w:tc>
        <w:tc>
          <w:tcPr>
            <w:tcW w:w="1080" w:type="dxa"/>
            <w:tcBorders>
              <w:top w:val="nil"/>
              <w:left w:val="nil"/>
              <w:bottom w:val="single" w:sz="4" w:space="0" w:color="auto"/>
              <w:right w:val="single" w:sz="4" w:space="0" w:color="auto"/>
            </w:tcBorders>
            <w:shd w:val="clear" w:color="auto" w:fill="auto"/>
            <w:vAlign w:val="center"/>
          </w:tcPr>
          <w:p w:rsidR="008B56C8" w:rsidRPr="00E476FF" w:rsidRDefault="008B56C8" w:rsidP="008B56C8">
            <w:pPr>
              <w:jc w:val="center"/>
            </w:pPr>
            <w:r w:rsidRPr="00E476FF">
              <w:t>абс.</w:t>
            </w:r>
          </w:p>
        </w:tc>
        <w:tc>
          <w:tcPr>
            <w:tcW w:w="1080" w:type="dxa"/>
            <w:tcBorders>
              <w:top w:val="nil"/>
              <w:left w:val="nil"/>
              <w:bottom w:val="single" w:sz="4" w:space="0" w:color="auto"/>
              <w:right w:val="single" w:sz="4" w:space="0" w:color="auto"/>
            </w:tcBorders>
            <w:shd w:val="clear" w:color="auto" w:fill="auto"/>
            <w:vAlign w:val="center"/>
          </w:tcPr>
          <w:p w:rsidR="008B56C8" w:rsidRPr="00E476FF" w:rsidRDefault="008B56C8" w:rsidP="008B56C8">
            <w:pPr>
              <w:jc w:val="center"/>
            </w:pPr>
            <w:r w:rsidRPr="00E476FF">
              <w:t>Темпи приросту, %%</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Активи підприємства</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120787</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137850</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17063,7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14,127</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Необоротні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65495,9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80742,8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15246,9</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23,279</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Оборотні активи</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55290,8</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57107,6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1816,8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3,286</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Власний капітал</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109649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119094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9445,5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8,614</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Довгострокові зобов’язання і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139,6</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290,3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150,7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107,951</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Поточні зобов’язання та забезпечення</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10988,5</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18466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7477,5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68,048</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Чистий дохід від реалізації продукції (товарів, робіт,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191 739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176 722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-15017</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-7,832</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Собівартість реалізованої продукції (товарів,робiт, послуг)</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111 519</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123 084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11565,3</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10,371</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Інші доходи</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1714,6</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1766,8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52,2</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3,044</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Фінансовий результат до оподаткування: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40069,6</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19181,4</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-20888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-52,130</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Чистий фінансовий результат: прибуток</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33921,2</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16945,5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-16976</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-50,045</w:t>
            </w:r>
          </w:p>
        </w:tc>
      </w:tr>
      <w:tr w:rsidR="00AD2FDB" w:rsidRPr="00E476FF" w:rsidTr="00AD2FDB">
        <w:trPr>
          <w:trHeight w:val="287"/>
        </w:trPr>
        <w:tc>
          <w:tcPr>
            <w:tcW w:w="4876" w:type="dxa"/>
            <w:tcBorders>
              <w:top w:val="single" w:sz="4" w:space="0" w:color="auto"/>
              <w:left w:val="single" w:sz="4" w:space="0" w:color="auto"/>
              <w:bottom w:val="single" w:sz="4" w:space="0" w:color="auto"/>
              <w:right w:val="single" w:sz="4" w:space="0" w:color="auto"/>
            </w:tcBorders>
            <w:shd w:val="clear" w:color="auto" w:fill="auto"/>
            <w:vAlign w:val="bottom"/>
          </w:tcPr>
          <w:p w:rsidR="00AD2FDB" w:rsidRPr="00E476FF" w:rsidRDefault="00AD2FDB">
            <w:pPr>
              <w:rPr>
                <w:color w:val="000000"/>
              </w:rPr>
            </w:pPr>
            <w:r w:rsidRPr="00E476FF">
              <w:rPr>
                <w:color w:val="000000"/>
              </w:rPr>
              <w:t>Інші операційні витрати</w:t>
            </w:r>
          </w:p>
        </w:tc>
        <w:tc>
          <w:tcPr>
            <w:tcW w:w="1260" w:type="dxa"/>
            <w:tcBorders>
              <w:top w:val="single" w:sz="4" w:space="0" w:color="auto"/>
              <w:left w:val="nil"/>
              <w:bottom w:val="single" w:sz="4" w:space="0" w:color="auto"/>
              <w:right w:val="single" w:sz="4" w:space="0" w:color="auto"/>
            </w:tcBorders>
            <w:shd w:val="clear" w:color="auto" w:fill="auto"/>
            <w:vAlign w:val="bottom"/>
          </w:tcPr>
          <w:p w:rsidR="00AD2FDB" w:rsidRPr="00E476FF" w:rsidRDefault="00AD2FDB">
            <w:pPr>
              <w:jc w:val="center"/>
              <w:rPr>
                <w:color w:val="000000"/>
              </w:rPr>
            </w:pPr>
            <w:r w:rsidRPr="00E476FF">
              <w:rPr>
                <w:color w:val="000000"/>
              </w:rPr>
              <w:t>41 926</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36 125</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-5800,8</w:t>
            </w:r>
          </w:p>
        </w:tc>
        <w:tc>
          <w:tcPr>
            <w:tcW w:w="1080" w:type="dxa"/>
            <w:tcBorders>
              <w:top w:val="single" w:sz="4" w:space="0" w:color="auto"/>
              <w:left w:val="nil"/>
              <w:bottom w:val="single" w:sz="4" w:space="0" w:color="auto"/>
              <w:right w:val="single" w:sz="4" w:space="0" w:color="auto"/>
            </w:tcBorders>
            <w:shd w:val="clear" w:color="auto" w:fill="auto"/>
            <w:noWrap/>
            <w:vAlign w:val="bottom"/>
          </w:tcPr>
          <w:p w:rsidR="00AD2FDB" w:rsidRPr="00E476FF" w:rsidRDefault="00AD2FDB">
            <w:pPr>
              <w:jc w:val="center"/>
              <w:rPr>
                <w:color w:val="000000"/>
              </w:rPr>
            </w:pPr>
            <w:r w:rsidRPr="00E476FF">
              <w:rPr>
                <w:color w:val="000000"/>
              </w:rPr>
              <w:t>-13,836</w:t>
            </w:r>
          </w:p>
        </w:tc>
      </w:tr>
    </w:tbl>
    <w:p w:rsidR="008B56C8" w:rsidRPr="00E476FF" w:rsidRDefault="008B56C8" w:rsidP="008B56C8">
      <w:pPr>
        <w:spacing w:line="360" w:lineRule="auto"/>
        <w:ind w:firstLine="720"/>
        <w:jc w:val="both"/>
        <w:rPr>
          <w:sz w:val="28"/>
          <w:szCs w:val="28"/>
        </w:rPr>
      </w:pPr>
    </w:p>
    <w:p w:rsidR="008B56C8" w:rsidRPr="00E476FF" w:rsidRDefault="008B56C8" w:rsidP="008B56C8">
      <w:pPr>
        <w:spacing w:line="360" w:lineRule="auto"/>
        <w:ind w:firstLine="720"/>
        <w:jc w:val="both"/>
        <w:rPr>
          <w:bCs/>
          <w:sz w:val="28"/>
          <w:szCs w:val="28"/>
        </w:rPr>
      </w:pPr>
      <w:r w:rsidRPr="00E476FF">
        <w:rPr>
          <w:sz w:val="28"/>
          <w:szCs w:val="28"/>
        </w:rPr>
        <w:t xml:space="preserve">Для отримання загальної оцінки динаміки економічного стану </w:t>
      </w:r>
      <w:r w:rsidR="00AD2FDB" w:rsidRPr="00E476FF">
        <w:rPr>
          <w:rFonts w:eastAsia="Calibri"/>
          <w:sz w:val="28"/>
          <w:szCs w:val="28"/>
          <w:lang w:eastAsia="en-US"/>
        </w:rPr>
        <w:t xml:space="preserve">Приватного акціонерного товариства «ФІРМА ЕЛІПС» </w:t>
      </w:r>
      <w:r w:rsidRPr="00E476FF">
        <w:rPr>
          <w:bCs/>
          <w:sz w:val="28"/>
          <w:szCs w:val="28"/>
        </w:rPr>
        <w:t xml:space="preserve">важливо порівняти відносні зміни середнього значення за період наявних ресурсів зі змінами результатів господарської діяльності, порівняти  темпи приросту ресурсів і результатів, що дозволить оцінити економічний потенціал </w:t>
      </w:r>
      <w:r w:rsidR="00AD2FDB" w:rsidRPr="00E476FF">
        <w:rPr>
          <w:rFonts w:eastAsia="Calibri"/>
          <w:sz w:val="28"/>
          <w:szCs w:val="28"/>
          <w:lang w:eastAsia="en-US"/>
        </w:rPr>
        <w:t>Приватного акціонерного товариства «ФІРМА ЕЛІПС»</w:t>
      </w:r>
      <w:r w:rsidRPr="00E476FF">
        <w:rPr>
          <w:bCs/>
          <w:sz w:val="28"/>
          <w:szCs w:val="28"/>
        </w:rPr>
        <w:t>.</w:t>
      </w:r>
    </w:p>
    <w:p w:rsidR="008B56C8" w:rsidRPr="00E476FF" w:rsidRDefault="008B56C8" w:rsidP="008B56C8">
      <w:pPr>
        <w:spacing w:line="360" w:lineRule="auto"/>
        <w:ind w:firstLine="720"/>
        <w:jc w:val="both"/>
        <w:rPr>
          <w:bCs/>
          <w:sz w:val="28"/>
          <w:szCs w:val="28"/>
        </w:rPr>
      </w:pPr>
      <w:r w:rsidRPr="00E476FF">
        <w:rPr>
          <w:sz w:val="28"/>
          <w:szCs w:val="28"/>
        </w:rPr>
        <w:t xml:space="preserve">Порівняння темпів приросту (Т) основних показників дозволяє виявити виконується на </w:t>
      </w:r>
      <w:r w:rsidR="00AD2FDB" w:rsidRPr="00E476FF">
        <w:rPr>
          <w:sz w:val="28"/>
          <w:szCs w:val="28"/>
        </w:rPr>
        <w:t>Приватно</w:t>
      </w:r>
      <w:r w:rsidR="00AD2FDB" w:rsidRPr="00E476FF">
        <w:rPr>
          <w:rFonts w:eastAsia="Calibri"/>
          <w:sz w:val="28"/>
          <w:szCs w:val="28"/>
        </w:rPr>
        <w:t>му</w:t>
      </w:r>
      <w:r w:rsidR="00AD2FDB" w:rsidRPr="00E476FF">
        <w:rPr>
          <w:sz w:val="28"/>
          <w:szCs w:val="28"/>
        </w:rPr>
        <w:t xml:space="preserve"> акціонерно</w:t>
      </w:r>
      <w:r w:rsidR="00AD2FDB" w:rsidRPr="00E476FF">
        <w:rPr>
          <w:rFonts w:eastAsia="Calibri"/>
          <w:sz w:val="28"/>
          <w:szCs w:val="28"/>
        </w:rPr>
        <w:t>му</w:t>
      </w:r>
      <w:r w:rsidR="00AD2FDB" w:rsidRPr="00E476FF">
        <w:rPr>
          <w:sz w:val="28"/>
          <w:szCs w:val="28"/>
        </w:rPr>
        <w:t xml:space="preserve"> товариств</w:t>
      </w:r>
      <w:r w:rsidR="00AD2FDB" w:rsidRPr="00E476FF">
        <w:rPr>
          <w:rFonts w:eastAsia="Calibri"/>
          <w:sz w:val="28"/>
          <w:szCs w:val="28"/>
        </w:rPr>
        <w:t>і</w:t>
      </w:r>
      <w:r w:rsidR="00AD2FDB" w:rsidRPr="00E476FF">
        <w:rPr>
          <w:sz w:val="28"/>
          <w:szCs w:val="28"/>
        </w:rPr>
        <w:t xml:space="preserve"> «ФІРМА ЕЛІПС»</w:t>
      </w:r>
      <w:r w:rsidR="00AD2FDB" w:rsidRPr="00E476FF">
        <w:rPr>
          <w:bCs/>
          <w:sz w:val="28"/>
          <w:szCs w:val="28"/>
        </w:rPr>
        <w:t xml:space="preserve"> </w:t>
      </w:r>
      <w:r w:rsidRPr="00E476FF">
        <w:rPr>
          <w:bCs/>
          <w:sz w:val="28"/>
          <w:szCs w:val="28"/>
        </w:rPr>
        <w:t>«золоте правило економіки підприємства»:</w:t>
      </w:r>
    </w:p>
    <w:p w:rsidR="008B56C8" w:rsidRPr="00E476FF" w:rsidRDefault="008B56C8" w:rsidP="008B56C8">
      <w:pPr>
        <w:spacing w:line="360" w:lineRule="auto"/>
        <w:ind w:firstLine="720"/>
        <w:jc w:val="both"/>
        <w:rPr>
          <w:sz w:val="28"/>
          <w:szCs w:val="28"/>
        </w:rPr>
      </w:pPr>
      <w:r w:rsidRPr="00E476FF">
        <w:rPr>
          <w:bCs/>
          <w:sz w:val="28"/>
          <w:szCs w:val="28"/>
        </w:rPr>
        <w:t xml:space="preserve">Тфр (вп, фрод, чп) </w:t>
      </w:r>
      <w:r w:rsidRPr="00E476FF">
        <w:rPr>
          <w:sz w:val="28"/>
          <w:szCs w:val="28"/>
        </w:rPr>
        <w:t>&gt; Твр &gt; Тап &gt; 0</w:t>
      </w:r>
      <w:r w:rsidRPr="00E476FF">
        <w:rPr>
          <w:sz w:val="28"/>
          <w:szCs w:val="28"/>
        </w:rPr>
        <w:tab/>
      </w:r>
      <w:r w:rsidRPr="00E476FF">
        <w:rPr>
          <w:sz w:val="28"/>
          <w:szCs w:val="28"/>
        </w:rPr>
        <w:tab/>
      </w:r>
      <w:r w:rsidRPr="00E476FF">
        <w:rPr>
          <w:sz w:val="28"/>
          <w:szCs w:val="28"/>
        </w:rPr>
        <w:tab/>
      </w:r>
      <w:r w:rsidRPr="00E476FF">
        <w:rPr>
          <w:sz w:val="28"/>
          <w:szCs w:val="28"/>
        </w:rPr>
        <w:tab/>
      </w:r>
      <w:r w:rsidRPr="00E476FF">
        <w:rPr>
          <w:sz w:val="28"/>
          <w:szCs w:val="28"/>
        </w:rPr>
        <w:tab/>
        <w:t>(2.1)</w:t>
      </w:r>
    </w:p>
    <w:p w:rsidR="008B56C8" w:rsidRPr="00E476FF" w:rsidRDefault="005E4CCB" w:rsidP="008B56C8">
      <w:pPr>
        <w:autoSpaceDE w:val="0"/>
        <w:autoSpaceDN w:val="0"/>
        <w:adjustRightInd w:val="0"/>
        <w:spacing w:line="360" w:lineRule="auto"/>
        <w:ind w:firstLine="708"/>
        <w:jc w:val="both"/>
        <w:rPr>
          <w:sz w:val="28"/>
          <w:szCs w:val="28"/>
        </w:rPr>
      </w:pPr>
      <w:r w:rsidRPr="00E476FF">
        <w:rPr>
          <w:rFonts w:eastAsia="Calibri"/>
          <w:sz w:val="28"/>
          <w:szCs w:val="28"/>
          <w:lang w:eastAsia="en-US"/>
        </w:rPr>
        <w:t>Дослідивши п</w:t>
      </w:r>
      <w:r w:rsidR="008B56C8" w:rsidRPr="00E476FF">
        <w:rPr>
          <w:rFonts w:eastAsia="Calibri"/>
          <w:sz w:val="28"/>
          <w:szCs w:val="28"/>
          <w:lang w:eastAsia="en-US"/>
        </w:rPr>
        <w:t xml:space="preserve">оказники </w:t>
      </w:r>
      <w:r w:rsidRPr="00E476FF">
        <w:rPr>
          <w:rFonts w:eastAsia="Calibri"/>
          <w:sz w:val="28"/>
          <w:szCs w:val="28"/>
          <w:lang w:eastAsia="en-US"/>
        </w:rPr>
        <w:t>Приватного акціонерного товариства «ФІРМА ЕЛІПС»</w:t>
      </w:r>
      <w:r w:rsidR="008B56C8" w:rsidRPr="00E476FF">
        <w:rPr>
          <w:sz w:val="28"/>
          <w:szCs w:val="28"/>
        </w:rPr>
        <w:t xml:space="preserve"> за базовий та звітний період, які наведені у табл. 2.1, необхідно констатувати, що потенціал підприємства збільшується, тому що збільшуються ресурси підприємства на </w:t>
      </w:r>
      <w:r w:rsidRPr="00E476FF">
        <w:rPr>
          <w:color w:val="000000"/>
        </w:rPr>
        <w:t xml:space="preserve">14,127 </w:t>
      </w:r>
      <w:r w:rsidR="008B56C8" w:rsidRPr="00E476FF">
        <w:rPr>
          <w:color w:val="000000"/>
          <w:sz w:val="28"/>
          <w:szCs w:val="28"/>
        </w:rPr>
        <w:t xml:space="preserve">%, що </w:t>
      </w:r>
      <w:r w:rsidR="008B56C8" w:rsidRPr="00E476FF">
        <w:rPr>
          <w:sz w:val="28"/>
          <w:szCs w:val="28"/>
        </w:rPr>
        <w:t xml:space="preserve">свідчить о розширенні об’ємів </w:t>
      </w:r>
      <w:r w:rsidRPr="00E476FF">
        <w:rPr>
          <w:sz w:val="28"/>
          <w:szCs w:val="28"/>
        </w:rPr>
        <w:t xml:space="preserve">операційної діяльності </w:t>
      </w:r>
      <w:r w:rsidRPr="00E476FF">
        <w:rPr>
          <w:rFonts w:eastAsia="Calibri"/>
          <w:sz w:val="28"/>
          <w:szCs w:val="28"/>
          <w:lang w:eastAsia="en-US"/>
        </w:rPr>
        <w:t>Приватного акціонерного товариства «ФІРМА ЕЛІПС»</w:t>
      </w:r>
      <w:r w:rsidR="008B56C8" w:rsidRPr="00E476FF">
        <w:rPr>
          <w:sz w:val="28"/>
          <w:szCs w:val="28"/>
        </w:rPr>
        <w:t>.</w:t>
      </w:r>
    </w:p>
    <w:p w:rsidR="008B56C8" w:rsidRPr="00E476FF" w:rsidRDefault="008B56C8" w:rsidP="008B56C8">
      <w:pPr>
        <w:autoSpaceDE w:val="0"/>
        <w:autoSpaceDN w:val="0"/>
        <w:adjustRightInd w:val="0"/>
        <w:spacing w:line="360" w:lineRule="auto"/>
        <w:ind w:firstLine="708"/>
        <w:jc w:val="both"/>
        <w:rPr>
          <w:rFonts w:eastAsia="Calibri"/>
          <w:sz w:val="28"/>
          <w:szCs w:val="28"/>
          <w:lang w:eastAsia="en-US"/>
        </w:rPr>
      </w:pPr>
      <w:r w:rsidRPr="00E476FF">
        <w:rPr>
          <w:sz w:val="28"/>
          <w:szCs w:val="28"/>
        </w:rPr>
        <w:t>Зменшення чистого доходу від реалізації продукції (товарів, робіт, послуг)</w:t>
      </w:r>
      <w:r w:rsidR="005E4CCB" w:rsidRPr="00E476FF">
        <w:rPr>
          <w:sz w:val="28"/>
          <w:szCs w:val="28"/>
        </w:rPr>
        <w:t xml:space="preserve"> </w:t>
      </w:r>
      <w:r w:rsidR="005E4CCB" w:rsidRPr="00E476FF">
        <w:rPr>
          <w:rFonts w:eastAsia="Calibri"/>
          <w:sz w:val="28"/>
          <w:szCs w:val="28"/>
          <w:lang w:eastAsia="en-US"/>
        </w:rPr>
        <w:t xml:space="preserve">Приватного акціонерного товариства «ФІРМА ЕЛІПС» на 7,832 %, </w:t>
      </w:r>
      <w:r w:rsidRPr="00E476FF">
        <w:rPr>
          <w:sz w:val="28"/>
          <w:szCs w:val="28"/>
        </w:rPr>
        <w:t xml:space="preserve">свідчить, </w:t>
      </w:r>
      <w:r w:rsidRPr="00E476FF">
        <w:rPr>
          <w:rFonts w:eastAsia="Calibri"/>
          <w:sz w:val="28"/>
          <w:szCs w:val="28"/>
          <w:lang w:eastAsia="en-US"/>
        </w:rPr>
        <w:t xml:space="preserve">що у порівнянні зі збільшенням економічного потенціалу підприємства виручка від реалізації зменшується випереджаючими темпами, тобто зменшується ефективність використання ресурсів (зменшується дохід від кожної гривні, яка вкладена у підприємство); дане відношення візуалізує доцільність  збільшення ресурсів </w:t>
      </w:r>
      <w:r w:rsidR="005E4CCB" w:rsidRPr="00E476FF">
        <w:rPr>
          <w:rFonts w:eastAsia="Calibri"/>
          <w:sz w:val="28"/>
          <w:szCs w:val="28"/>
          <w:lang w:eastAsia="en-US"/>
        </w:rPr>
        <w:t>Приватного акціонерного товариства «ФІРМА ЕЛІПС»</w:t>
      </w:r>
      <w:r w:rsidRPr="00E476FF">
        <w:rPr>
          <w:rFonts w:eastAsia="Calibri"/>
          <w:sz w:val="28"/>
          <w:szCs w:val="28"/>
          <w:lang w:eastAsia="en-US"/>
        </w:rPr>
        <w:t xml:space="preserve"> у звітному періоді для забезпечення випереджаючого зростання об’ємів продаж.</w:t>
      </w:r>
    </w:p>
    <w:p w:rsidR="008B56C8" w:rsidRPr="00E476FF" w:rsidRDefault="005E4CCB" w:rsidP="008B56C8">
      <w:pPr>
        <w:autoSpaceDE w:val="0"/>
        <w:autoSpaceDN w:val="0"/>
        <w:adjustRightInd w:val="0"/>
        <w:spacing w:line="360" w:lineRule="auto"/>
        <w:ind w:firstLine="708"/>
        <w:jc w:val="both"/>
        <w:rPr>
          <w:rFonts w:eastAsia="Calibri"/>
          <w:sz w:val="28"/>
          <w:szCs w:val="28"/>
          <w:lang w:eastAsia="en-US"/>
        </w:rPr>
      </w:pPr>
      <w:r w:rsidRPr="00E476FF">
        <w:rPr>
          <w:rFonts w:eastAsia="Calibri"/>
          <w:sz w:val="28"/>
          <w:szCs w:val="28"/>
          <w:lang w:eastAsia="en-US"/>
        </w:rPr>
        <w:t xml:space="preserve">Зменшення </w:t>
      </w:r>
      <w:r w:rsidR="008B56C8" w:rsidRPr="00E476FF">
        <w:rPr>
          <w:rFonts w:eastAsia="Calibri"/>
          <w:sz w:val="28"/>
          <w:szCs w:val="28"/>
          <w:lang w:eastAsia="en-US"/>
        </w:rPr>
        <w:t xml:space="preserve">чистого фінансового результату на </w:t>
      </w:r>
      <w:r w:rsidRPr="00E476FF">
        <w:rPr>
          <w:color w:val="000000"/>
          <w:sz w:val="28"/>
          <w:szCs w:val="28"/>
        </w:rPr>
        <w:t xml:space="preserve">50,045 </w:t>
      </w:r>
      <w:r w:rsidR="008B56C8" w:rsidRPr="00E476FF">
        <w:rPr>
          <w:rFonts w:eastAsia="Calibri"/>
          <w:sz w:val="28"/>
          <w:szCs w:val="28"/>
          <w:lang w:eastAsia="en-US"/>
        </w:rPr>
        <w:t xml:space="preserve">% свідчить, що у порівнянні зі зменшенням виручки від реалізації фінансовий результат </w:t>
      </w:r>
      <w:r w:rsidRPr="00E476FF">
        <w:rPr>
          <w:rFonts w:eastAsia="Calibri"/>
          <w:sz w:val="28"/>
          <w:szCs w:val="28"/>
          <w:lang w:eastAsia="en-US"/>
        </w:rPr>
        <w:t>зменшується</w:t>
      </w:r>
      <w:r w:rsidR="008B56C8" w:rsidRPr="00E476FF">
        <w:rPr>
          <w:rFonts w:eastAsia="Calibri"/>
          <w:sz w:val="28"/>
          <w:szCs w:val="28"/>
          <w:lang w:eastAsia="en-US"/>
        </w:rPr>
        <w:t xml:space="preserve"> випереджаючими темпами, що свідчить про </w:t>
      </w:r>
      <w:r w:rsidRPr="00E476FF">
        <w:rPr>
          <w:rFonts w:eastAsia="Calibri"/>
          <w:sz w:val="28"/>
          <w:szCs w:val="28"/>
          <w:lang w:eastAsia="en-US"/>
        </w:rPr>
        <w:t>негативні аспекти у структурі витрат підприємства</w:t>
      </w:r>
      <w:r w:rsidR="008B56C8" w:rsidRPr="00E476FF">
        <w:rPr>
          <w:rFonts w:eastAsia="Calibri"/>
          <w:sz w:val="28"/>
          <w:szCs w:val="28"/>
          <w:lang w:eastAsia="en-US"/>
        </w:rPr>
        <w:t>.</w:t>
      </w:r>
    </w:p>
    <w:p w:rsidR="008B56C8" w:rsidRPr="00E476FF" w:rsidRDefault="008B56C8" w:rsidP="008B56C8">
      <w:pPr>
        <w:autoSpaceDE w:val="0"/>
        <w:autoSpaceDN w:val="0"/>
        <w:adjustRightInd w:val="0"/>
        <w:spacing w:line="360" w:lineRule="auto"/>
        <w:ind w:firstLine="708"/>
        <w:jc w:val="both"/>
        <w:rPr>
          <w:rFonts w:eastAsia="Calibri"/>
          <w:sz w:val="28"/>
          <w:szCs w:val="28"/>
          <w:lang w:eastAsia="en-US"/>
        </w:rPr>
      </w:pPr>
      <w:r w:rsidRPr="00E476FF">
        <w:rPr>
          <w:rFonts w:eastAsia="Calibri"/>
          <w:sz w:val="28"/>
          <w:szCs w:val="28"/>
          <w:lang w:eastAsia="en-US"/>
        </w:rPr>
        <w:t>З</w:t>
      </w:r>
      <w:r w:rsidR="005E4CCB" w:rsidRPr="00E476FF">
        <w:rPr>
          <w:rFonts w:eastAsia="Calibri"/>
          <w:sz w:val="28"/>
          <w:szCs w:val="28"/>
          <w:lang w:eastAsia="en-US"/>
        </w:rPr>
        <w:t xml:space="preserve">меншення </w:t>
      </w:r>
      <w:r w:rsidRPr="00E476FF">
        <w:rPr>
          <w:rFonts w:eastAsia="Calibri"/>
          <w:sz w:val="28"/>
          <w:szCs w:val="28"/>
          <w:lang w:eastAsia="en-US"/>
        </w:rPr>
        <w:t xml:space="preserve">чистого фінансового результату </w:t>
      </w:r>
      <w:r w:rsidR="005E4CCB" w:rsidRPr="00E476FF">
        <w:rPr>
          <w:rFonts w:eastAsia="Calibri"/>
          <w:sz w:val="28"/>
          <w:szCs w:val="28"/>
          <w:lang w:eastAsia="en-US"/>
        </w:rPr>
        <w:t xml:space="preserve">Приватного акціонерного товариства «ФІРМА ЕЛІПС» </w:t>
      </w:r>
      <w:r w:rsidRPr="00E476FF">
        <w:rPr>
          <w:sz w:val="28"/>
          <w:szCs w:val="28"/>
        </w:rPr>
        <w:t xml:space="preserve"> </w:t>
      </w:r>
      <w:r w:rsidRPr="00E476FF">
        <w:rPr>
          <w:rFonts w:eastAsia="Calibri"/>
          <w:sz w:val="28"/>
          <w:szCs w:val="28"/>
          <w:lang w:eastAsia="en-US"/>
        </w:rPr>
        <w:t xml:space="preserve">свідчить, що у порівнянні зі збільшенням ресурсів підприємства та вкладеного капіталу отримані фінансові результати </w:t>
      </w:r>
      <w:r w:rsidR="005E4CCB" w:rsidRPr="00E476FF">
        <w:rPr>
          <w:rFonts w:eastAsia="Calibri"/>
          <w:sz w:val="28"/>
          <w:szCs w:val="28"/>
          <w:lang w:eastAsia="en-US"/>
        </w:rPr>
        <w:t xml:space="preserve">зменшуються </w:t>
      </w:r>
      <w:r w:rsidRPr="00E476FF">
        <w:rPr>
          <w:rFonts w:eastAsia="Calibri"/>
          <w:sz w:val="28"/>
          <w:szCs w:val="28"/>
          <w:lang w:eastAsia="en-US"/>
        </w:rPr>
        <w:t xml:space="preserve">випереджаючими темпами, що говорить про </w:t>
      </w:r>
      <w:r w:rsidR="005E4CCB" w:rsidRPr="00E476FF">
        <w:rPr>
          <w:rFonts w:eastAsia="Calibri"/>
          <w:sz w:val="28"/>
          <w:szCs w:val="28"/>
          <w:lang w:eastAsia="en-US"/>
        </w:rPr>
        <w:t xml:space="preserve">неефективність </w:t>
      </w:r>
      <w:r w:rsidRPr="00E476FF">
        <w:rPr>
          <w:rFonts w:eastAsia="Calibri"/>
          <w:sz w:val="28"/>
          <w:szCs w:val="28"/>
          <w:lang w:eastAsia="en-US"/>
        </w:rPr>
        <w:t xml:space="preserve"> використання капіталу підприємства.</w:t>
      </w:r>
    </w:p>
    <w:p w:rsidR="008B56C8" w:rsidRPr="00E476FF" w:rsidRDefault="008B56C8" w:rsidP="008B56C8">
      <w:pPr>
        <w:spacing w:line="360" w:lineRule="auto"/>
        <w:ind w:firstLine="709"/>
        <w:jc w:val="both"/>
        <w:rPr>
          <w:sz w:val="28"/>
          <w:szCs w:val="28"/>
        </w:rPr>
      </w:pPr>
      <w:r w:rsidRPr="00E476FF">
        <w:rPr>
          <w:sz w:val="28"/>
          <w:szCs w:val="28"/>
        </w:rPr>
        <w:t xml:space="preserve">Ефективність діяльності </w:t>
      </w:r>
      <w:r w:rsidR="00EE7382" w:rsidRPr="00E476FF">
        <w:rPr>
          <w:rFonts w:eastAsia="Calibri"/>
          <w:sz w:val="28"/>
          <w:szCs w:val="28"/>
          <w:lang w:eastAsia="en-US"/>
        </w:rPr>
        <w:t>Приватного акціонерного товариства «ФІРМА ЕЛІПС»</w:t>
      </w:r>
      <w:r w:rsidRPr="00E476FF">
        <w:rPr>
          <w:sz w:val="28"/>
          <w:szCs w:val="28"/>
        </w:rPr>
        <w:t xml:space="preserve"> – це комплексна характеристика, що ґрунтується на ознаках продуктивності, результативності та оптимальності функціонування господарської системи </w:t>
      </w:r>
      <w:r w:rsidR="00EE7382" w:rsidRPr="00E476FF">
        <w:rPr>
          <w:rFonts w:eastAsia="Calibri"/>
          <w:sz w:val="28"/>
          <w:szCs w:val="28"/>
          <w:lang w:eastAsia="en-US"/>
        </w:rPr>
        <w:t>Приватного акціонерного товариства «ФІРМА ЕЛІПС»</w:t>
      </w:r>
      <w:r w:rsidRPr="00E476FF">
        <w:rPr>
          <w:sz w:val="28"/>
          <w:szCs w:val="28"/>
        </w:rPr>
        <w:t xml:space="preserve"> Продуктивність характеризує співвідношення між результатом (ефектом) та витратами (ресурсами)</w:t>
      </w:r>
      <w:r w:rsidR="00EE7382" w:rsidRPr="00E476FF">
        <w:rPr>
          <w:sz w:val="28"/>
          <w:szCs w:val="28"/>
        </w:rPr>
        <w:t xml:space="preserve"> </w:t>
      </w:r>
      <w:r w:rsidR="00EE7382" w:rsidRPr="00E476FF">
        <w:rPr>
          <w:rFonts w:eastAsia="Calibri"/>
          <w:sz w:val="28"/>
          <w:szCs w:val="28"/>
          <w:lang w:eastAsia="en-US"/>
        </w:rPr>
        <w:t>Приватного акціонерного товариства «ФІРМА ЕЛІПС»</w:t>
      </w:r>
      <w:r w:rsidRPr="00E476FF">
        <w:rPr>
          <w:sz w:val="28"/>
          <w:szCs w:val="28"/>
        </w:rPr>
        <w:t xml:space="preserve">, що залучені (витрачені) на досягнення отриманого результату (ефекту); результативність – ступінь наближення фактичного показника до цільового; оптимальність – найкраще співвідношення між результатом (ефектом) та витратами (ресурсами), що залучені </w:t>
      </w:r>
      <w:r w:rsidR="00EE7382" w:rsidRPr="00E476FF">
        <w:rPr>
          <w:rFonts w:eastAsia="Calibri"/>
          <w:sz w:val="28"/>
          <w:szCs w:val="28"/>
          <w:lang w:eastAsia="en-US"/>
        </w:rPr>
        <w:t>Приватним акціонерним товариством «ФІРМА ЕЛІПС»</w:t>
      </w:r>
      <w:r w:rsidRPr="00E476FF">
        <w:rPr>
          <w:sz w:val="28"/>
          <w:szCs w:val="28"/>
        </w:rPr>
        <w:t xml:space="preserve">. </w:t>
      </w:r>
    </w:p>
    <w:p w:rsidR="008B56C8" w:rsidRPr="00E476FF" w:rsidRDefault="008B56C8" w:rsidP="008B56C8">
      <w:pPr>
        <w:spacing w:line="360" w:lineRule="auto"/>
        <w:ind w:firstLine="709"/>
        <w:jc w:val="both"/>
        <w:rPr>
          <w:sz w:val="28"/>
          <w:szCs w:val="28"/>
        </w:rPr>
      </w:pPr>
      <w:r w:rsidRPr="00E476FF">
        <w:rPr>
          <w:sz w:val="28"/>
          <w:szCs w:val="28"/>
        </w:rPr>
        <w:t xml:space="preserve">Ефективність менеджменту </w:t>
      </w:r>
      <w:r w:rsidR="00EE7382" w:rsidRPr="00E476FF">
        <w:rPr>
          <w:rFonts w:eastAsia="Calibri"/>
          <w:sz w:val="28"/>
          <w:szCs w:val="28"/>
          <w:lang w:eastAsia="en-US"/>
        </w:rPr>
        <w:t>Приватного акціонерного товариства «ФІРМА ЕЛІПС»</w:t>
      </w:r>
      <w:r w:rsidRPr="00E476FF">
        <w:rPr>
          <w:sz w:val="28"/>
          <w:szCs w:val="28"/>
        </w:rPr>
        <w:t xml:space="preserve"> – це характеристика якості та корисності управління </w:t>
      </w:r>
      <w:r w:rsidR="00EE7382" w:rsidRPr="00E476FF">
        <w:rPr>
          <w:sz w:val="28"/>
          <w:szCs w:val="28"/>
        </w:rPr>
        <w:t>суб’єктом</w:t>
      </w:r>
      <w:r w:rsidRPr="00E476FF">
        <w:rPr>
          <w:sz w:val="28"/>
          <w:szCs w:val="28"/>
        </w:rPr>
        <w:t xml:space="preserve">, його ресурсами (у т.ч., людським капіталом) та процесами як здатності забезпечувати ефект у вигляді економічної вигоди для </w:t>
      </w:r>
      <w:r w:rsidR="00EE7382" w:rsidRPr="00E476FF">
        <w:rPr>
          <w:rFonts w:eastAsia="Calibri"/>
          <w:sz w:val="28"/>
          <w:szCs w:val="28"/>
          <w:lang w:eastAsia="en-US"/>
        </w:rPr>
        <w:t>Приватного акціонерного товариства «ФІРМА ЕЛІПС»</w:t>
      </w:r>
      <w:r w:rsidRPr="00E476FF">
        <w:rPr>
          <w:sz w:val="28"/>
          <w:szCs w:val="28"/>
        </w:rPr>
        <w:t xml:space="preserve">, удосконалення організації виробництва, організаційної роботи та соціальної вигоди для працівників </w:t>
      </w:r>
      <w:r w:rsidR="00EE7382" w:rsidRPr="00E476FF">
        <w:rPr>
          <w:rFonts w:eastAsia="Calibri"/>
          <w:sz w:val="28"/>
          <w:szCs w:val="28"/>
          <w:lang w:eastAsia="en-US"/>
        </w:rPr>
        <w:t>Приватного акціонерного товариства «ФІРМА ЕЛІПС»</w:t>
      </w:r>
      <w:r w:rsidRPr="00E476FF">
        <w:rPr>
          <w:sz w:val="28"/>
          <w:szCs w:val="28"/>
        </w:rPr>
        <w:t xml:space="preserve">. </w:t>
      </w:r>
    </w:p>
    <w:p w:rsidR="008B56C8" w:rsidRPr="00E476FF" w:rsidRDefault="008B56C8" w:rsidP="008B56C8">
      <w:pPr>
        <w:spacing w:line="360" w:lineRule="auto"/>
        <w:ind w:firstLine="709"/>
        <w:jc w:val="both"/>
        <w:rPr>
          <w:sz w:val="28"/>
          <w:szCs w:val="28"/>
        </w:rPr>
      </w:pPr>
      <w:r w:rsidRPr="00E476FF">
        <w:rPr>
          <w:sz w:val="28"/>
          <w:szCs w:val="28"/>
        </w:rPr>
        <w:t xml:space="preserve">Якість управлінської діяльності </w:t>
      </w:r>
      <w:r w:rsidR="00EE7382" w:rsidRPr="00E476FF">
        <w:rPr>
          <w:rFonts w:eastAsia="Calibri"/>
          <w:sz w:val="28"/>
          <w:szCs w:val="28"/>
          <w:lang w:eastAsia="en-US"/>
        </w:rPr>
        <w:t>Приватного акціонерного товариства «ФІРМА ЕЛІПС»</w:t>
      </w:r>
      <w:r w:rsidRPr="00E476FF">
        <w:rPr>
          <w:sz w:val="28"/>
          <w:szCs w:val="28"/>
        </w:rPr>
        <w:t xml:space="preserve"> – це вимірювач корисності результату праці управлінського персоналу, який може та повинен бути покращено. Відповідно, питання якості управлінської діяльності </w:t>
      </w:r>
      <w:r w:rsidR="00EE7382" w:rsidRPr="00E476FF">
        <w:rPr>
          <w:rFonts w:eastAsia="Calibri"/>
          <w:sz w:val="28"/>
          <w:szCs w:val="28"/>
          <w:lang w:eastAsia="en-US"/>
        </w:rPr>
        <w:t>Приватного акціонерного товариства «ФІРМА ЕЛІПС»</w:t>
      </w:r>
      <w:r w:rsidRPr="00E476FF">
        <w:rPr>
          <w:sz w:val="28"/>
          <w:szCs w:val="28"/>
        </w:rPr>
        <w:t xml:space="preserve"> виступає як один з найбільш важливих принципів реалізації управлінської влади, яка має два істотних аспекти:</w:t>
      </w:r>
    </w:p>
    <w:p w:rsidR="008B56C8" w:rsidRPr="00E476FF" w:rsidRDefault="008B56C8" w:rsidP="00441120">
      <w:pPr>
        <w:numPr>
          <w:ilvl w:val="0"/>
          <w:numId w:val="9"/>
        </w:numPr>
        <w:spacing w:line="360" w:lineRule="auto"/>
        <w:ind w:left="0" w:firstLine="709"/>
        <w:jc w:val="both"/>
        <w:rPr>
          <w:sz w:val="28"/>
          <w:szCs w:val="28"/>
        </w:rPr>
      </w:pPr>
      <w:r w:rsidRPr="00E476FF">
        <w:rPr>
          <w:sz w:val="28"/>
          <w:szCs w:val="28"/>
        </w:rPr>
        <w:t xml:space="preserve">виробничий, який охоплює виробничі та технологічні процеси </w:t>
      </w:r>
      <w:r w:rsidR="00EE7382" w:rsidRPr="00E476FF">
        <w:rPr>
          <w:rFonts w:eastAsia="Calibri"/>
          <w:sz w:val="28"/>
          <w:szCs w:val="28"/>
          <w:lang w:eastAsia="en-US"/>
        </w:rPr>
        <w:t>Приватного акціонерного товариства «ФІРМА ЕЛІПС»</w:t>
      </w:r>
      <w:r w:rsidRPr="00E476FF">
        <w:rPr>
          <w:sz w:val="28"/>
          <w:szCs w:val="28"/>
        </w:rPr>
        <w:t>;</w:t>
      </w:r>
    </w:p>
    <w:p w:rsidR="008B56C8" w:rsidRPr="00E476FF" w:rsidRDefault="008B56C8" w:rsidP="00441120">
      <w:pPr>
        <w:numPr>
          <w:ilvl w:val="0"/>
          <w:numId w:val="9"/>
        </w:numPr>
        <w:spacing w:line="360" w:lineRule="auto"/>
        <w:ind w:left="0" w:firstLine="709"/>
        <w:jc w:val="both"/>
        <w:rPr>
          <w:sz w:val="28"/>
          <w:szCs w:val="28"/>
        </w:rPr>
      </w:pPr>
      <w:r w:rsidRPr="00E476FF">
        <w:rPr>
          <w:sz w:val="28"/>
          <w:szCs w:val="28"/>
        </w:rPr>
        <w:t xml:space="preserve">аспект якості діяльності </w:t>
      </w:r>
      <w:r w:rsidR="00EE7382" w:rsidRPr="00E476FF">
        <w:rPr>
          <w:rFonts w:eastAsia="Calibri"/>
          <w:sz w:val="28"/>
          <w:szCs w:val="28"/>
          <w:lang w:eastAsia="en-US"/>
        </w:rPr>
        <w:t>Приватного акціонерного товариства «ФІРМА ЕЛІПС»</w:t>
      </w:r>
      <w:r w:rsidRPr="00E476FF">
        <w:rPr>
          <w:sz w:val="28"/>
          <w:szCs w:val="28"/>
        </w:rPr>
        <w:t>, який має соціальний та</w:t>
      </w:r>
      <w:r w:rsidR="00BC6379" w:rsidRPr="00E476FF">
        <w:rPr>
          <w:sz w:val="28"/>
          <w:szCs w:val="28"/>
        </w:rPr>
        <w:t xml:space="preserve"> організаційний характер, базовою</w:t>
      </w:r>
      <w:r w:rsidRPr="00E476FF">
        <w:rPr>
          <w:sz w:val="28"/>
          <w:szCs w:val="28"/>
        </w:rPr>
        <w:t xml:space="preserve"> передумовою якого є те, що якість діяльності є  умовою для якості трудового життя кожного з членів трудового колективу</w:t>
      </w:r>
      <w:r w:rsidR="00EE7382" w:rsidRPr="00E476FF">
        <w:rPr>
          <w:sz w:val="28"/>
          <w:szCs w:val="28"/>
        </w:rPr>
        <w:t xml:space="preserve"> </w:t>
      </w:r>
      <w:r w:rsidR="00BC6379" w:rsidRPr="00E476FF">
        <w:rPr>
          <w:rFonts w:eastAsia="Calibri"/>
          <w:sz w:val="28"/>
          <w:szCs w:val="28"/>
          <w:lang w:eastAsia="en-US"/>
        </w:rPr>
        <w:t>Приватного акціонерного товариства «ФІРМА ЕЛІПС»</w:t>
      </w:r>
      <w:r w:rsidRPr="00E476FF">
        <w:rPr>
          <w:sz w:val="28"/>
          <w:szCs w:val="28"/>
        </w:rPr>
        <w:t>.</w:t>
      </w:r>
    </w:p>
    <w:p w:rsidR="008B56C8" w:rsidRPr="00E476FF" w:rsidRDefault="00BC6379" w:rsidP="008B56C8">
      <w:pPr>
        <w:spacing w:line="360" w:lineRule="auto"/>
        <w:ind w:firstLine="709"/>
        <w:jc w:val="both"/>
        <w:rPr>
          <w:sz w:val="28"/>
          <w:szCs w:val="28"/>
        </w:rPr>
      </w:pPr>
      <w:r w:rsidRPr="00E476FF">
        <w:rPr>
          <w:sz w:val="28"/>
          <w:szCs w:val="28"/>
        </w:rPr>
        <w:t>Відмітимо, що д</w:t>
      </w:r>
      <w:r w:rsidR="008B56C8" w:rsidRPr="00E476FF">
        <w:rPr>
          <w:sz w:val="28"/>
          <w:szCs w:val="28"/>
        </w:rPr>
        <w:t xml:space="preserve">ослідження ефективності </w:t>
      </w:r>
      <w:r w:rsidRPr="00E476FF">
        <w:rPr>
          <w:sz w:val="28"/>
          <w:szCs w:val="28"/>
        </w:rPr>
        <w:t xml:space="preserve">антикризової </w:t>
      </w:r>
      <w:r w:rsidR="008B56C8" w:rsidRPr="00E476FF">
        <w:rPr>
          <w:sz w:val="28"/>
          <w:szCs w:val="28"/>
        </w:rPr>
        <w:t xml:space="preserve">управлінської діяльності </w:t>
      </w:r>
      <w:r w:rsidRPr="00E476FF">
        <w:rPr>
          <w:rFonts w:eastAsia="Calibri"/>
          <w:sz w:val="28"/>
          <w:szCs w:val="28"/>
          <w:lang w:eastAsia="en-US"/>
        </w:rPr>
        <w:t>Приватного акціонерного товариства «ФІРМА ЕЛІПС»</w:t>
      </w:r>
      <w:r w:rsidR="008B56C8" w:rsidRPr="00E476FF">
        <w:rPr>
          <w:sz w:val="28"/>
          <w:szCs w:val="28"/>
        </w:rPr>
        <w:t xml:space="preserve">з позицій системного аналізу є найбільш конструктивним з позицій практичного значення теорії систем до задач </w:t>
      </w:r>
      <w:r w:rsidRPr="00E476FF">
        <w:rPr>
          <w:sz w:val="28"/>
          <w:szCs w:val="28"/>
        </w:rPr>
        <w:t xml:space="preserve">антикризового </w:t>
      </w:r>
      <w:r w:rsidR="008B56C8" w:rsidRPr="00E476FF">
        <w:rPr>
          <w:sz w:val="28"/>
          <w:szCs w:val="28"/>
        </w:rPr>
        <w:t xml:space="preserve">управління. Конструктивність системного оцінювання ефективності </w:t>
      </w:r>
      <w:r w:rsidRPr="00E476FF">
        <w:rPr>
          <w:sz w:val="28"/>
          <w:szCs w:val="28"/>
        </w:rPr>
        <w:t>кризис-</w:t>
      </w:r>
      <w:r w:rsidR="008B56C8" w:rsidRPr="00E476FF">
        <w:rPr>
          <w:sz w:val="28"/>
          <w:szCs w:val="28"/>
        </w:rPr>
        <w:t xml:space="preserve">менеджменту </w:t>
      </w:r>
      <w:r w:rsidRPr="00E476FF">
        <w:rPr>
          <w:rFonts w:eastAsia="Calibri"/>
          <w:sz w:val="28"/>
          <w:szCs w:val="28"/>
          <w:lang w:eastAsia="en-US"/>
        </w:rPr>
        <w:t>Приватного акціонерного товариства «ФІРМА ЕЛІПС»</w:t>
      </w:r>
      <w:r w:rsidR="008B56C8" w:rsidRPr="00E476FF">
        <w:rPr>
          <w:sz w:val="28"/>
          <w:szCs w:val="28"/>
        </w:rPr>
        <w:t xml:space="preserve"> пов’язано з тим, що така оцінка пропонує методику проведення аналітичних робіт, які дозволяють врахувати істотні фактори, які визначають побудову ефективних систем</w:t>
      </w:r>
      <w:r w:rsidRPr="00E476FF">
        <w:rPr>
          <w:sz w:val="28"/>
          <w:szCs w:val="28"/>
        </w:rPr>
        <w:t xml:space="preserve"> антикризового </w:t>
      </w:r>
      <w:r w:rsidR="008B56C8" w:rsidRPr="00E476FF">
        <w:rPr>
          <w:sz w:val="28"/>
          <w:szCs w:val="28"/>
        </w:rPr>
        <w:t xml:space="preserve"> управління у конкретних умовах. </w:t>
      </w:r>
    </w:p>
    <w:p w:rsidR="008B56C8" w:rsidRPr="00E476FF" w:rsidRDefault="008B56C8" w:rsidP="008B56C8">
      <w:pPr>
        <w:pStyle w:val="af3"/>
        <w:spacing w:before="0" w:beforeAutospacing="0" w:after="0" w:afterAutospacing="0" w:line="360" w:lineRule="auto"/>
        <w:ind w:firstLine="708"/>
        <w:jc w:val="both"/>
        <w:rPr>
          <w:sz w:val="28"/>
          <w:szCs w:val="28"/>
          <w:lang w:val="uk-UA"/>
        </w:rPr>
      </w:pPr>
      <w:r w:rsidRPr="00E476FF">
        <w:rPr>
          <w:sz w:val="28"/>
          <w:szCs w:val="28"/>
          <w:lang w:val="uk-UA"/>
        </w:rPr>
        <w:t xml:space="preserve">Критерії оцінки ефективності </w:t>
      </w:r>
      <w:r w:rsidR="00BC6379" w:rsidRPr="00E476FF">
        <w:rPr>
          <w:sz w:val="28"/>
          <w:szCs w:val="28"/>
          <w:lang w:val="uk-UA"/>
        </w:rPr>
        <w:t xml:space="preserve">антикризової </w:t>
      </w:r>
      <w:r w:rsidRPr="00E476FF">
        <w:rPr>
          <w:sz w:val="28"/>
          <w:szCs w:val="28"/>
          <w:lang w:val="uk-UA"/>
        </w:rPr>
        <w:t xml:space="preserve">управлінської діяльності </w:t>
      </w:r>
      <w:r w:rsidR="00BC6379" w:rsidRPr="00E476FF">
        <w:rPr>
          <w:sz w:val="28"/>
          <w:szCs w:val="28"/>
          <w:lang w:val="uk-UA"/>
        </w:rPr>
        <w:t>Приватного акціонерного товариства «ФІРМА ЕЛІПС»</w:t>
      </w:r>
      <w:r w:rsidRPr="00E476FF">
        <w:rPr>
          <w:sz w:val="28"/>
          <w:szCs w:val="28"/>
          <w:lang w:val="uk-UA"/>
        </w:rPr>
        <w:t xml:space="preserve"> представлені в табл. 2.</w:t>
      </w:r>
      <w:r w:rsidR="00BC6379" w:rsidRPr="00E476FF">
        <w:rPr>
          <w:sz w:val="28"/>
          <w:szCs w:val="28"/>
          <w:lang w:val="uk-UA"/>
        </w:rPr>
        <w:t>2</w:t>
      </w:r>
      <w:r w:rsidRPr="00E476FF">
        <w:rPr>
          <w:sz w:val="28"/>
          <w:szCs w:val="28"/>
          <w:lang w:val="uk-UA"/>
        </w:rPr>
        <w:t>.</w:t>
      </w:r>
    </w:p>
    <w:p w:rsidR="008B56C8" w:rsidRPr="00E476FF" w:rsidRDefault="008B56C8" w:rsidP="008B56C8">
      <w:pPr>
        <w:spacing w:line="360" w:lineRule="auto"/>
        <w:ind w:firstLine="720"/>
        <w:jc w:val="both"/>
        <w:rPr>
          <w:sz w:val="28"/>
          <w:szCs w:val="28"/>
        </w:rPr>
      </w:pPr>
    </w:p>
    <w:p w:rsidR="008B56C8" w:rsidRPr="00E476FF" w:rsidRDefault="008B56C8" w:rsidP="008B56C8">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w:t>
      </w:r>
      <w:r w:rsidR="00BC6379" w:rsidRPr="00E476FF">
        <w:rPr>
          <w:rFonts w:ascii="Times New Roman" w:hAnsi="Times New Roman"/>
          <w:sz w:val="28"/>
          <w:szCs w:val="28"/>
          <w:lang w:val="uk-UA"/>
        </w:rPr>
        <w:t>2</w:t>
      </w:r>
    </w:p>
    <w:p w:rsidR="008B56C8" w:rsidRPr="00E476FF" w:rsidRDefault="008B56C8" w:rsidP="008B56C8">
      <w:pPr>
        <w:pStyle w:val="af3"/>
        <w:spacing w:before="0" w:beforeAutospacing="0" w:after="0" w:afterAutospacing="0" w:line="360" w:lineRule="auto"/>
        <w:jc w:val="center"/>
        <w:rPr>
          <w:sz w:val="28"/>
          <w:szCs w:val="28"/>
          <w:lang w:val="uk-UA"/>
        </w:rPr>
      </w:pPr>
      <w:r w:rsidRPr="00E476FF">
        <w:rPr>
          <w:sz w:val="28"/>
          <w:szCs w:val="28"/>
          <w:lang w:val="uk-UA"/>
        </w:rPr>
        <w:t xml:space="preserve">Критерії оцінки ефективності управлінської діяльності </w:t>
      </w:r>
      <w:r w:rsidR="00BC6379" w:rsidRPr="00E476FF">
        <w:rPr>
          <w:sz w:val="28"/>
          <w:szCs w:val="28"/>
          <w:lang w:val="uk-UA"/>
        </w:rPr>
        <w:t>Приватного акціонерного товариства «ФІРМА ЕЛІПС»</w:t>
      </w:r>
    </w:p>
    <w:p w:rsidR="008B56C8" w:rsidRPr="00E476FF" w:rsidRDefault="008B56C8" w:rsidP="008B56C8">
      <w:pPr>
        <w:pStyle w:val="af3"/>
        <w:spacing w:before="0" w:beforeAutospacing="0" w:after="0" w:afterAutospacing="0"/>
        <w:jc w:val="right"/>
        <w:rPr>
          <w:sz w:val="28"/>
          <w:lang w:val="uk-UA"/>
        </w:rPr>
      </w:pPr>
    </w:p>
    <w:tbl>
      <w:tblPr>
        <w:tblStyle w:val="afd"/>
        <w:tblW w:w="0" w:type="auto"/>
        <w:tblLook w:val="04A0" w:firstRow="1" w:lastRow="0" w:firstColumn="1" w:lastColumn="0" w:noHBand="0" w:noVBand="1"/>
      </w:tblPr>
      <w:tblGrid>
        <w:gridCol w:w="2943"/>
        <w:gridCol w:w="3260"/>
        <w:gridCol w:w="3544"/>
      </w:tblGrid>
      <w:tr w:rsidR="008B56C8" w:rsidRPr="00E476FF" w:rsidTr="008B56C8">
        <w:tc>
          <w:tcPr>
            <w:tcW w:w="2943" w:type="dxa"/>
            <w:shd w:val="clear" w:color="auto" w:fill="auto"/>
            <w:vAlign w:val="center"/>
          </w:tcPr>
          <w:p w:rsidR="008B56C8" w:rsidRPr="00E476FF" w:rsidRDefault="008B56C8" w:rsidP="008B56C8">
            <w:pPr>
              <w:pStyle w:val="af3"/>
              <w:spacing w:before="0" w:beforeAutospacing="0" w:after="0" w:afterAutospacing="0"/>
              <w:jc w:val="center"/>
              <w:rPr>
                <w:lang w:val="uk-UA"/>
              </w:rPr>
            </w:pPr>
            <w:r w:rsidRPr="00E476FF">
              <w:rPr>
                <w:lang w:val="uk-UA"/>
              </w:rPr>
              <w:t>Критерій</w:t>
            </w:r>
          </w:p>
        </w:tc>
        <w:tc>
          <w:tcPr>
            <w:tcW w:w="3260" w:type="dxa"/>
            <w:shd w:val="clear" w:color="auto" w:fill="auto"/>
            <w:vAlign w:val="center"/>
          </w:tcPr>
          <w:p w:rsidR="008B56C8" w:rsidRPr="00E476FF" w:rsidRDefault="008B56C8" w:rsidP="008B56C8">
            <w:pPr>
              <w:pStyle w:val="af3"/>
              <w:spacing w:before="0" w:beforeAutospacing="0" w:after="0" w:afterAutospacing="0"/>
              <w:jc w:val="center"/>
              <w:rPr>
                <w:lang w:val="uk-UA"/>
              </w:rPr>
            </w:pPr>
            <w:r w:rsidRPr="00E476FF">
              <w:rPr>
                <w:lang w:val="uk-UA"/>
              </w:rPr>
              <w:t>Зміст критерію</w:t>
            </w:r>
          </w:p>
        </w:tc>
        <w:tc>
          <w:tcPr>
            <w:tcW w:w="3544" w:type="dxa"/>
            <w:shd w:val="clear" w:color="auto" w:fill="auto"/>
            <w:vAlign w:val="center"/>
          </w:tcPr>
          <w:p w:rsidR="008B56C8" w:rsidRPr="00E476FF" w:rsidRDefault="008B56C8" w:rsidP="00BC6379">
            <w:pPr>
              <w:pStyle w:val="af3"/>
              <w:spacing w:before="0" w:beforeAutospacing="0" w:after="0" w:afterAutospacing="0"/>
              <w:jc w:val="center"/>
              <w:rPr>
                <w:lang w:val="uk-UA"/>
              </w:rPr>
            </w:pPr>
            <w:r w:rsidRPr="00E476FF">
              <w:rPr>
                <w:lang w:val="uk-UA"/>
              </w:rPr>
              <w:t xml:space="preserve">Основні </w:t>
            </w:r>
            <w:r w:rsidR="00BC6379" w:rsidRPr="00E476FF">
              <w:rPr>
                <w:lang w:val="uk-UA"/>
              </w:rPr>
              <w:t>індикатори</w:t>
            </w:r>
            <w:r w:rsidRPr="00E476FF">
              <w:rPr>
                <w:lang w:val="uk-UA"/>
              </w:rPr>
              <w:t>, які характеризують критерій</w:t>
            </w:r>
          </w:p>
        </w:tc>
      </w:tr>
      <w:tr w:rsidR="008B56C8" w:rsidRPr="00E476FF" w:rsidTr="008B56C8">
        <w:tc>
          <w:tcPr>
            <w:tcW w:w="2943" w:type="dxa"/>
            <w:vAlign w:val="center"/>
          </w:tcPr>
          <w:p w:rsidR="008B56C8" w:rsidRPr="00E476FF" w:rsidRDefault="008B56C8" w:rsidP="008B56C8">
            <w:pPr>
              <w:pStyle w:val="af3"/>
              <w:spacing w:before="0" w:beforeAutospacing="0" w:after="0" w:afterAutospacing="0"/>
              <w:jc w:val="center"/>
              <w:rPr>
                <w:lang w:val="uk-UA"/>
              </w:rPr>
            </w:pPr>
            <w:r w:rsidRPr="00E476FF">
              <w:rPr>
                <w:lang w:val="uk-UA"/>
              </w:rPr>
              <w:t xml:space="preserve">Прибутковість </w:t>
            </w:r>
            <w:r w:rsidR="00BC6379" w:rsidRPr="00E476FF">
              <w:rPr>
                <w:lang w:val="uk-UA"/>
              </w:rPr>
              <w:t>Приватного акціонерного товариства «ФІРМА ЕЛІПС»</w:t>
            </w:r>
          </w:p>
        </w:tc>
        <w:tc>
          <w:tcPr>
            <w:tcW w:w="3260"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 xml:space="preserve">Максимізація обсягу доданої вартості, створеної в процесі виробничо-господарської діяльності </w:t>
            </w:r>
            <w:r w:rsidR="00BC6379" w:rsidRPr="00E476FF">
              <w:rPr>
                <w:lang w:val="uk-UA"/>
              </w:rPr>
              <w:t>Приватного акціонерного товариства «ФІРМА ЕЛІПС»</w:t>
            </w:r>
          </w:p>
        </w:tc>
        <w:tc>
          <w:tcPr>
            <w:tcW w:w="3544" w:type="dxa"/>
          </w:tcPr>
          <w:p w:rsidR="008B56C8" w:rsidRPr="00E476FF" w:rsidRDefault="008B56C8" w:rsidP="008B56C8">
            <w:pPr>
              <w:pStyle w:val="af3"/>
              <w:spacing w:before="0" w:beforeAutospacing="0" w:after="0" w:afterAutospacing="0"/>
              <w:jc w:val="both"/>
              <w:rPr>
                <w:lang w:val="uk-UA"/>
              </w:rPr>
            </w:pPr>
            <w:r w:rsidRPr="00E476FF">
              <w:rPr>
                <w:lang w:val="uk-UA"/>
              </w:rPr>
              <w:t xml:space="preserve">Прибуток від операційної діяльності, чистий прибуток, темпи зростання ринкової вартості активів </w:t>
            </w:r>
            <w:r w:rsidR="00BC6379" w:rsidRPr="00E476FF">
              <w:rPr>
                <w:lang w:val="uk-UA"/>
              </w:rPr>
              <w:t>Приватного акціонерного товариства «ФІРМА ЕЛІПС»</w:t>
            </w:r>
          </w:p>
        </w:tc>
      </w:tr>
      <w:tr w:rsidR="008B56C8" w:rsidRPr="00E476FF" w:rsidTr="008B56C8">
        <w:tc>
          <w:tcPr>
            <w:tcW w:w="2943" w:type="dxa"/>
            <w:vAlign w:val="center"/>
          </w:tcPr>
          <w:p w:rsidR="008B56C8" w:rsidRPr="00E476FF" w:rsidRDefault="008B56C8" w:rsidP="008B56C8">
            <w:pPr>
              <w:pStyle w:val="af3"/>
              <w:spacing w:before="0" w:beforeAutospacing="0" w:after="0" w:afterAutospacing="0"/>
              <w:jc w:val="center"/>
              <w:rPr>
                <w:lang w:val="uk-UA"/>
              </w:rPr>
            </w:pPr>
            <w:r w:rsidRPr="00E476FF">
              <w:rPr>
                <w:lang w:val="uk-UA"/>
              </w:rPr>
              <w:t xml:space="preserve">Економічність </w:t>
            </w:r>
            <w:r w:rsidR="00BC6379" w:rsidRPr="00E476FF">
              <w:rPr>
                <w:lang w:val="uk-UA"/>
              </w:rPr>
              <w:t>Приватного акціонерного товариства «ФІРМА ЕЛІПС»</w:t>
            </w:r>
          </w:p>
        </w:tc>
        <w:tc>
          <w:tcPr>
            <w:tcW w:w="3260"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 xml:space="preserve">Мінімізація обсягів споживання ресурсів у процесі створення нової вартості (товарів, послуг) </w:t>
            </w:r>
            <w:r w:rsidR="00BC6379" w:rsidRPr="00E476FF">
              <w:rPr>
                <w:lang w:val="uk-UA"/>
              </w:rPr>
              <w:t>Приватного акціонерного товариства «ФІРМА ЕЛІПС»</w:t>
            </w:r>
          </w:p>
        </w:tc>
        <w:tc>
          <w:tcPr>
            <w:tcW w:w="3544" w:type="dxa"/>
          </w:tcPr>
          <w:p w:rsidR="008B56C8" w:rsidRPr="00E476FF" w:rsidRDefault="008B56C8" w:rsidP="00BC6379">
            <w:pPr>
              <w:pStyle w:val="af3"/>
              <w:spacing w:before="0" w:beforeAutospacing="0" w:after="0" w:afterAutospacing="0"/>
              <w:jc w:val="both"/>
              <w:rPr>
                <w:lang w:val="uk-UA"/>
              </w:rPr>
            </w:pPr>
            <w:r w:rsidRPr="00E476FF">
              <w:rPr>
                <w:lang w:val="uk-UA"/>
              </w:rPr>
              <w:t>Показники ресурсоємності операційної та адміністративної діяльності, рентабельності, коефіцієнт покриття</w:t>
            </w:r>
            <w:r w:rsidR="00BC6379" w:rsidRPr="00E476FF">
              <w:rPr>
                <w:lang w:val="uk-UA"/>
              </w:rPr>
              <w:t xml:space="preserve"> Приватного акціонерного товариства «ФІРМА ЕЛІПС»</w:t>
            </w:r>
          </w:p>
        </w:tc>
      </w:tr>
      <w:tr w:rsidR="008B56C8" w:rsidRPr="00E476FF" w:rsidTr="008B56C8">
        <w:tc>
          <w:tcPr>
            <w:tcW w:w="2943" w:type="dxa"/>
            <w:vAlign w:val="center"/>
          </w:tcPr>
          <w:p w:rsidR="008B56C8" w:rsidRPr="00E476FF" w:rsidRDefault="008B56C8" w:rsidP="008B56C8">
            <w:pPr>
              <w:pStyle w:val="af3"/>
              <w:spacing w:before="0" w:beforeAutospacing="0" w:after="0" w:afterAutospacing="0"/>
              <w:jc w:val="center"/>
              <w:rPr>
                <w:lang w:val="uk-UA"/>
              </w:rPr>
            </w:pPr>
            <w:r w:rsidRPr="00E476FF">
              <w:rPr>
                <w:lang w:val="uk-UA"/>
              </w:rPr>
              <w:t xml:space="preserve">Якість продукції (надання послуг) </w:t>
            </w:r>
            <w:r w:rsidR="00BC6379" w:rsidRPr="00E476FF">
              <w:rPr>
                <w:lang w:val="uk-UA"/>
              </w:rPr>
              <w:t>Приватного акціонерного товариства «ФІРМА ЕЛІПС»</w:t>
            </w:r>
          </w:p>
        </w:tc>
        <w:tc>
          <w:tcPr>
            <w:tcW w:w="3260"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 xml:space="preserve">Максимізація корисного ефекту (низки ефектів) у споживача при використанні створених для цього підприємством об’єктів доданої вартості </w:t>
            </w:r>
            <w:r w:rsidR="00BC6379" w:rsidRPr="00E476FF">
              <w:rPr>
                <w:lang w:val="uk-UA"/>
              </w:rPr>
              <w:t>Приватного акціонерного товариства «ФІРМА ЕЛІПС»</w:t>
            </w:r>
          </w:p>
        </w:tc>
        <w:tc>
          <w:tcPr>
            <w:tcW w:w="3544" w:type="dxa"/>
          </w:tcPr>
          <w:p w:rsidR="008B56C8" w:rsidRPr="00E476FF" w:rsidRDefault="008B56C8" w:rsidP="00BC6379">
            <w:pPr>
              <w:pStyle w:val="af3"/>
              <w:spacing w:before="0" w:beforeAutospacing="0" w:after="0" w:afterAutospacing="0"/>
              <w:jc w:val="both"/>
              <w:rPr>
                <w:lang w:val="uk-UA"/>
              </w:rPr>
            </w:pPr>
            <w:r w:rsidRPr="00E476FF">
              <w:rPr>
                <w:lang w:val="uk-UA"/>
              </w:rPr>
              <w:t>Економічні (цінові, ефект у споживача), технічні та конструктивні, ергономічні та естетичні параметри продукції (послуг), обсяги витрат на контроль якості продукції, глибина, насиченість, широта товарного асортименту</w:t>
            </w:r>
            <w:r w:rsidR="00BC6379" w:rsidRPr="00E476FF">
              <w:rPr>
                <w:lang w:val="uk-UA"/>
              </w:rPr>
              <w:t xml:space="preserve"> Приватного акціонерного товариства «ФІРМА ЕЛІПС»</w:t>
            </w:r>
          </w:p>
        </w:tc>
      </w:tr>
      <w:tr w:rsidR="008B56C8" w:rsidRPr="00E476FF" w:rsidTr="008B56C8">
        <w:tc>
          <w:tcPr>
            <w:tcW w:w="2943" w:type="dxa"/>
            <w:tcBorders>
              <w:bottom w:val="nil"/>
            </w:tcBorders>
            <w:vAlign w:val="center"/>
          </w:tcPr>
          <w:p w:rsidR="008B56C8" w:rsidRPr="00E476FF" w:rsidRDefault="008B56C8" w:rsidP="008B56C8">
            <w:pPr>
              <w:pStyle w:val="af3"/>
              <w:spacing w:before="0" w:beforeAutospacing="0" w:after="0" w:afterAutospacing="0"/>
              <w:jc w:val="center"/>
              <w:rPr>
                <w:lang w:val="uk-UA"/>
              </w:rPr>
            </w:pPr>
            <w:r w:rsidRPr="00E476FF">
              <w:rPr>
                <w:lang w:val="uk-UA"/>
              </w:rPr>
              <w:t xml:space="preserve">Ринкова позиція </w:t>
            </w:r>
            <w:r w:rsidR="00BC6379" w:rsidRPr="00E476FF">
              <w:rPr>
                <w:lang w:val="uk-UA"/>
              </w:rPr>
              <w:t>Приватного акціонерного товариства «ФІРМА ЕЛІПС»</w:t>
            </w:r>
          </w:p>
        </w:tc>
        <w:tc>
          <w:tcPr>
            <w:tcW w:w="3260" w:type="dxa"/>
            <w:tcBorders>
              <w:bottom w:val="nil"/>
            </w:tcBorders>
            <w:vAlign w:val="center"/>
          </w:tcPr>
          <w:p w:rsidR="008B56C8" w:rsidRPr="00E476FF" w:rsidRDefault="008B56C8" w:rsidP="008B56C8">
            <w:pPr>
              <w:pStyle w:val="af3"/>
              <w:spacing w:before="0" w:beforeAutospacing="0" w:after="0" w:afterAutospacing="0"/>
              <w:jc w:val="both"/>
              <w:rPr>
                <w:lang w:val="uk-UA"/>
              </w:rPr>
            </w:pPr>
            <w:r w:rsidRPr="00E476FF">
              <w:rPr>
                <w:lang w:val="uk-UA"/>
              </w:rPr>
              <w:t>Максимізація вартості підприємства за рахунок конкурентних переваг на ринку</w:t>
            </w:r>
            <w:r w:rsidR="00BC6379" w:rsidRPr="00E476FF">
              <w:rPr>
                <w:lang w:val="uk-UA"/>
              </w:rPr>
              <w:t xml:space="preserve"> Приватного акціонерного товариства «ФІРМА ЕЛІПС»</w:t>
            </w:r>
          </w:p>
        </w:tc>
        <w:tc>
          <w:tcPr>
            <w:tcW w:w="3544" w:type="dxa"/>
            <w:tcBorders>
              <w:bottom w:val="nil"/>
            </w:tcBorders>
          </w:tcPr>
          <w:p w:rsidR="008B56C8" w:rsidRPr="00E476FF" w:rsidRDefault="008B56C8" w:rsidP="00BC6379">
            <w:pPr>
              <w:pStyle w:val="af3"/>
              <w:spacing w:before="0" w:beforeAutospacing="0" w:after="0" w:afterAutospacing="0"/>
              <w:jc w:val="both"/>
              <w:rPr>
                <w:lang w:val="uk-UA"/>
              </w:rPr>
            </w:pPr>
            <w:r w:rsidRPr="00E476FF">
              <w:rPr>
                <w:lang w:val="uk-UA"/>
              </w:rPr>
              <w:t>Частка ринку збуту, капіталоємність ринкових операцій, частка клієнтів</w:t>
            </w:r>
            <w:r w:rsidR="00BC6379" w:rsidRPr="00E476FF">
              <w:rPr>
                <w:lang w:val="uk-UA"/>
              </w:rPr>
              <w:t xml:space="preserve"> Приватного акціонерного товариства «ФІРМА ЕЛІПС»</w:t>
            </w:r>
          </w:p>
        </w:tc>
      </w:tr>
      <w:tr w:rsidR="008B56C8" w:rsidRPr="00E476FF" w:rsidTr="008B56C8">
        <w:tc>
          <w:tcPr>
            <w:tcW w:w="2943" w:type="dxa"/>
            <w:vAlign w:val="center"/>
          </w:tcPr>
          <w:p w:rsidR="008B56C8" w:rsidRPr="00E476FF" w:rsidRDefault="008B56C8" w:rsidP="008B56C8">
            <w:pPr>
              <w:pStyle w:val="af3"/>
              <w:spacing w:before="0" w:beforeAutospacing="0" w:after="0" w:afterAutospacing="0"/>
              <w:jc w:val="center"/>
              <w:rPr>
                <w:lang w:val="uk-UA"/>
              </w:rPr>
            </w:pPr>
            <w:r w:rsidRPr="00E476FF">
              <w:rPr>
                <w:lang w:val="uk-UA"/>
              </w:rPr>
              <w:t xml:space="preserve">Інноваційність </w:t>
            </w:r>
            <w:r w:rsidR="00BC6379" w:rsidRPr="00E476FF">
              <w:rPr>
                <w:lang w:val="uk-UA"/>
              </w:rPr>
              <w:t>Приватного акціонерного товариства «ФІРМА ЕЛІПС»</w:t>
            </w:r>
          </w:p>
        </w:tc>
        <w:tc>
          <w:tcPr>
            <w:tcW w:w="3260"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Максимізація ефекту від впровадження різного типу інновацій</w:t>
            </w:r>
            <w:r w:rsidR="00BC6379" w:rsidRPr="00E476FF">
              <w:rPr>
                <w:lang w:val="uk-UA"/>
              </w:rPr>
              <w:t xml:space="preserve"> Приватного акціонерного товариства «ФІРМА ЕЛІПС»</w:t>
            </w:r>
          </w:p>
        </w:tc>
        <w:tc>
          <w:tcPr>
            <w:tcW w:w="3544" w:type="dxa"/>
          </w:tcPr>
          <w:p w:rsidR="008B56C8" w:rsidRPr="00E476FF" w:rsidRDefault="008B56C8" w:rsidP="00BC6379">
            <w:pPr>
              <w:pStyle w:val="af3"/>
              <w:spacing w:before="0" w:beforeAutospacing="0" w:after="0" w:afterAutospacing="0"/>
              <w:jc w:val="both"/>
              <w:rPr>
                <w:lang w:val="uk-UA"/>
              </w:rPr>
            </w:pPr>
            <w:r w:rsidRPr="00E476FF">
              <w:rPr>
                <w:lang w:val="uk-UA"/>
              </w:rPr>
              <w:t>Обсяги витрат на розробку та впровадження інновацій, обсяги отриманого економічного ефекту від інновацій, рентабельність інновацій</w:t>
            </w:r>
            <w:r w:rsidR="00BC6379" w:rsidRPr="00E476FF">
              <w:rPr>
                <w:lang w:val="uk-UA"/>
              </w:rPr>
              <w:t xml:space="preserve"> Приватного акціонерного товариства «ФІРМА ЕЛІПС»</w:t>
            </w:r>
          </w:p>
        </w:tc>
      </w:tr>
      <w:tr w:rsidR="008B56C8" w:rsidRPr="00E476FF" w:rsidTr="008B56C8">
        <w:tc>
          <w:tcPr>
            <w:tcW w:w="2943" w:type="dxa"/>
            <w:vAlign w:val="center"/>
          </w:tcPr>
          <w:p w:rsidR="008B56C8" w:rsidRPr="00E476FF" w:rsidRDefault="008B56C8" w:rsidP="008B56C8">
            <w:pPr>
              <w:pStyle w:val="af3"/>
              <w:spacing w:before="0" w:beforeAutospacing="0" w:after="0" w:afterAutospacing="0"/>
              <w:jc w:val="center"/>
              <w:rPr>
                <w:lang w:val="uk-UA"/>
              </w:rPr>
            </w:pPr>
            <w:r w:rsidRPr="00E476FF">
              <w:rPr>
                <w:lang w:val="uk-UA"/>
              </w:rPr>
              <w:t xml:space="preserve">Якість </w:t>
            </w:r>
            <w:r w:rsidR="00BC6379" w:rsidRPr="00E476FF">
              <w:rPr>
                <w:lang w:val="uk-UA"/>
              </w:rPr>
              <w:t xml:space="preserve">антикризових </w:t>
            </w:r>
            <w:r w:rsidRPr="00E476FF">
              <w:rPr>
                <w:lang w:val="uk-UA"/>
              </w:rPr>
              <w:t xml:space="preserve">управлінських рішень </w:t>
            </w:r>
            <w:r w:rsidR="00BC6379" w:rsidRPr="00E476FF">
              <w:rPr>
                <w:lang w:val="uk-UA"/>
              </w:rPr>
              <w:t>Приватного акціонерного товариства «ФІРМА ЕЛІПС»</w:t>
            </w:r>
          </w:p>
        </w:tc>
        <w:tc>
          <w:tcPr>
            <w:tcW w:w="3260"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Максимізація ефекту від впровадження</w:t>
            </w:r>
            <w:r w:rsidR="00BC6379" w:rsidRPr="00E476FF">
              <w:rPr>
                <w:lang w:val="uk-UA"/>
              </w:rPr>
              <w:t xml:space="preserve"> антикризових </w:t>
            </w:r>
            <w:r w:rsidRPr="00E476FF">
              <w:rPr>
                <w:lang w:val="uk-UA"/>
              </w:rPr>
              <w:t xml:space="preserve"> управлінських рішень</w:t>
            </w:r>
            <w:r w:rsidR="00BC6379" w:rsidRPr="00E476FF">
              <w:rPr>
                <w:lang w:val="uk-UA"/>
              </w:rPr>
              <w:t xml:space="preserve"> Приватного акціонерного товариства «ФІРМА ЕЛІПС»</w:t>
            </w:r>
          </w:p>
        </w:tc>
        <w:tc>
          <w:tcPr>
            <w:tcW w:w="3544" w:type="dxa"/>
          </w:tcPr>
          <w:p w:rsidR="008B56C8" w:rsidRPr="00E476FF" w:rsidRDefault="008B56C8" w:rsidP="00BC6379">
            <w:pPr>
              <w:pStyle w:val="af3"/>
              <w:spacing w:before="0" w:beforeAutospacing="0" w:after="0" w:afterAutospacing="0"/>
              <w:jc w:val="both"/>
              <w:rPr>
                <w:lang w:val="uk-UA"/>
              </w:rPr>
            </w:pPr>
            <w:r w:rsidRPr="00E476FF">
              <w:rPr>
                <w:lang w:val="uk-UA"/>
              </w:rPr>
              <w:t xml:space="preserve">Коефіцієнти витрат на </w:t>
            </w:r>
            <w:r w:rsidR="00BC6379" w:rsidRPr="00E476FF">
              <w:rPr>
                <w:lang w:val="uk-UA"/>
              </w:rPr>
              <w:t xml:space="preserve">антикризові </w:t>
            </w:r>
            <w:r w:rsidRPr="00E476FF">
              <w:rPr>
                <w:lang w:val="uk-UA"/>
              </w:rPr>
              <w:t xml:space="preserve">управлінські рішення (часових, людських, фінансових), ризикованості, ефекту від впровадження управлінського рішення </w:t>
            </w:r>
            <w:r w:rsidR="00BC6379" w:rsidRPr="00E476FF">
              <w:rPr>
                <w:lang w:val="uk-UA"/>
              </w:rPr>
              <w:t>Приватного акціонерного товариства «ФІРМА ЕЛІПС»</w:t>
            </w:r>
          </w:p>
        </w:tc>
      </w:tr>
      <w:tr w:rsidR="008B56C8" w:rsidRPr="00E476FF" w:rsidTr="008B56C8">
        <w:tc>
          <w:tcPr>
            <w:tcW w:w="2943" w:type="dxa"/>
            <w:vAlign w:val="center"/>
          </w:tcPr>
          <w:p w:rsidR="008B56C8" w:rsidRPr="00E476FF" w:rsidRDefault="008B56C8" w:rsidP="008B56C8">
            <w:pPr>
              <w:pStyle w:val="af3"/>
              <w:spacing w:before="0" w:beforeAutospacing="0" w:after="0" w:afterAutospacing="0"/>
              <w:jc w:val="center"/>
              <w:rPr>
                <w:lang w:val="uk-UA"/>
              </w:rPr>
            </w:pPr>
            <w:r w:rsidRPr="00E476FF">
              <w:rPr>
                <w:lang w:val="uk-UA"/>
              </w:rPr>
              <w:t xml:space="preserve">Продуктивність </w:t>
            </w:r>
            <w:r w:rsidR="00BC6379" w:rsidRPr="00E476FF">
              <w:rPr>
                <w:lang w:val="uk-UA"/>
              </w:rPr>
              <w:t>Приватного акціонерного товариства «ФІРМА ЕЛІПС»</w:t>
            </w:r>
          </w:p>
        </w:tc>
        <w:tc>
          <w:tcPr>
            <w:tcW w:w="3260"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Максимізація обсягу створення доданої вартості (за умови обмеженості використання ресурсної бази)</w:t>
            </w:r>
            <w:r w:rsidR="00BC6379" w:rsidRPr="00E476FF">
              <w:rPr>
                <w:lang w:val="uk-UA"/>
              </w:rPr>
              <w:t xml:space="preserve"> Приватного акціонерного товариства «ФІРМА ЕЛІПС»</w:t>
            </w:r>
          </w:p>
        </w:tc>
        <w:tc>
          <w:tcPr>
            <w:tcW w:w="3544" w:type="dxa"/>
          </w:tcPr>
          <w:p w:rsidR="008B56C8" w:rsidRPr="00E476FF" w:rsidRDefault="008B56C8" w:rsidP="00BC6379">
            <w:pPr>
              <w:pStyle w:val="af3"/>
              <w:spacing w:before="0" w:beforeAutospacing="0" w:after="0" w:afterAutospacing="0"/>
              <w:jc w:val="both"/>
              <w:rPr>
                <w:lang w:val="uk-UA"/>
              </w:rPr>
            </w:pPr>
            <w:r w:rsidRPr="00E476FF">
              <w:rPr>
                <w:lang w:val="uk-UA"/>
              </w:rPr>
              <w:t>Обсяги виробництва та реалізації продукції (послуг), рівень використання виробничих потужностей, економічності виробництва</w:t>
            </w:r>
            <w:r w:rsidR="00BC6379" w:rsidRPr="00E476FF">
              <w:rPr>
                <w:lang w:val="uk-UA"/>
              </w:rPr>
              <w:t xml:space="preserve"> Приватного акціонерного товариства «ФІРМА ЕЛІПС»</w:t>
            </w:r>
          </w:p>
        </w:tc>
      </w:tr>
      <w:tr w:rsidR="008B56C8" w:rsidRPr="00E476FF" w:rsidTr="008B56C8">
        <w:tc>
          <w:tcPr>
            <w:tcW w:w="2943" w:type="dxa"/>
            <w:vAlign w:val="center"/>
          </w:tcPr>
          <w:p w:rsidR="008B56C8" w:rsidRPr="00E476FF" w:rsidRDefault="008B56C8" w:rsidP="008B56C8">
            <w:pPr>
              <w:pStyle w:val="af3"/>
              <w:spacing w:before="0" w:beforeAutospacing="0" w:after="0" w:afterAutospacing="0"/>
              <w:jc w:val="center"/>
              <w:rPr>
                <w:lang w:val="uk-UA"/>
              </w:rPr>
            </w:pPr>
            <w:r w:rsidRPr="00E476FF">
              <w:rPr>
                <w:lang w:val="uk-UA"/>
              </w:rPr>
              <w:t xml:space="preserve">Якість трудового життя </w:t>
            </w:r>
            <w:r w:rsidR="00BC6379" w:rsidRPr="00E476FF">
              <w:rPr>
                <w:lang w:val="uk-UA"/>
              </w:rPr>
              <w:t>Приватного акціонерного товариства «ФІРМА ЕЛІПС»</w:t>
            </w:r>
          </w:p>
        </w:tc>
        <w:tc>
          <w:tcPr>
            <w:tcW w:w="3260"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 xml:space="preserve">Максимізація корисного ефекту працівників від участі у господарській діяльності </w:t>
            </w:r>
            <w:r w:rsidR="00BC6379" w:rsidRPr="00E476FF">
              <w:rPr>
                <w:lang w:val="uk-UA"/>
              </w:rPr>
              <w:t>Приватного акціонерного товариства «ФІРМА ЕЛІПС»</w:t>
            </w:r>
          </w:p>
        </w:tc>
        <w:tc>
          <w:tcPr>
            <w:tcW w:w="3544" w:type="dxa"/>
          </w:tcPr>
          <w:p w:rsidR="008B56C8" w:rsidRPr="00E476FF" w:rsidRDefault="008B56C8" w:rsidP="008B56C8">
            <w:pPr>
              <w:pStyle w:val="af3"/>
              <w:spacing w:before="0" w:beforeAutospacing="0" w:after="0" w:afterAutospacing="0"/>
              <w:jc w:val="both"/>
              <w:rPr>
                <w:lang w:val="uk-UA"/>
              </w:rPr>
            </w:pPr>
            <w:r w:rsidRPr="00E476FF">
              <w:rPr>
                <w:lang w:val="uk-UA"/>
              </w:rPr>
              <w:t xml:space="preserve">Обсяги витрат на утримання апарату управлінців, продуктивність праці персоналу, плинність кадрів, задоволеність роботою </w:t>
            </w:r>
            <w:r w:rsidR="00BC6379" w:rsidRPr="00E476FF">
              <w:rPr>
                <w:lang w:val="uk-UA"/>
              </w:rPr>
              <w:t>Приватного акціонерного товариства «ФІРМА ЕЛІПС»</w:t>
            </w:r>
          </w:p>
        </w:tc>
      </w:tr>
      <w:tr w:rsidR="008B56C8" w:rsidRPr="00E476FF" w:rsidTr="008B56C8">
        <w:tc>
          <w:tcPr>
            <w:tcW w:w="2943" w:type="dxa"/>
            <w:vAlign w:val="center"/>
          </w:tcPr>
          <w:p w:rsidR="008B56C8" w:rsidRPr="00E476FF" w:rsidRDefault="008B56C8" w:rsidP="008B56C8">
            <w:pPr>
              <w:pStyle w:val="af3"/>
              <w:spacing w:before="0" w:beforeAutospacing="0" w:after="0" w:afterAutospacing="0"/>
              <w:jc w:val="center"/>
              <w:rPr>
                <w:lang w:val="uk-UA"/>
              </w:rPr>
            </w:pPr>
            <w:r w:rsidRPr="00E476FF">
              <w:rPr>
                <w:lang w:val="uk-UA"/>
              </w:rPr>
              <w:t xml:space="preserve">Професійна компетентність </w:t>
            </w:r>
            <w:r w:rsidR="00BC6379" w:rsidRPr="00E476FF">
              <w:rPr>
                <w:lang w:val="uk-UA"/>
              </w:rPr>
              <w:t>працівників Приватного акціонерного товариства «ФІРМА ЕЛІПС»</w:t>
            </w:r>
          </w:p>
        </w:tc>
        <w:tc>
          <w:tcPr>
            <w:tcW w:w="3260"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Максимізація корисного ефекту працівників у процесі професійного розвитку</w:t>
            </w:r>
            <w:r w:rsidR="00BC6379" w:rsidRPr="00E476FF">
              <w:rPr>
                <w:lang w:val="uk-UA"/>
              </w:rPr>
              <w:t xml:space="preserve"> праціників Приватного акціонерного товариства «ФІРМА ЕЛІПС»</w:t>
            </w:r>
          </w:p>
        </w:tc>
        <w:tc>
          <w:tcPr>
            <w:tcW w:w="3544" w:type="dxa"/>
          </w:tcPr>
          <w:p w:rsidR="008B56C8" w:rsidRPr="00E476FF" w:rsidRDefault="008B56C8" w:rsidP="00BC6379">
            <w:pPr>
              <w:pStyle w:val="af3"/>
              <w:spacing w:before="0" w:beforeAutospacing="0" w:after="0" w:afterAutospacing="0"/>
              <w:jc w:val="both"/>
              <w:rPr>
                <w:lang w:val="uk-UA"/>
              </w:rPr>
            </w:pPr>
            <w:r w:rsidRPr="00E476FF">
              <w:rPr>
                <w:lang w:val="uk-UA"/>
              </w:rPr>
              <w:t>Загально управлінські здібності, індивідуально-психологічні здібності, особистісна та соціальна компетентність</w:t>
            </w:r>
            <w:r w:rsidR="00BC6379" w:rsidRPr="00E476FF">
              <w:rPr>
                <w:lang w:val="uk-UA"/>
              </w:rPr>
              <w:t xml:space="preserve"> працівників Приватного акціонерного товариства «ФІРМА ЕЛІПС»</w:t>
            </w:r>
          </w:p>
        </w:tc>
      </w:tr>
    </w:tbl>
    <w:p w:rsidR="008B56C8" w:rsidRPr="00E476FF" w:rsidRDefault="008B56C8" w:rsidP="008B56C8">
      <w:pPr>
        <w:spacing w:before="120" w:after="120" w:line="360" w:lineRule="auto"/>
        <w:ind w:firstLine="720"/>
        <w:jc w:val="both"/>
        <w:rPr>
          <w:sz w:val="28"/>
          <w:szCs w:val="28"/>
        </w:rPr>
      </w:pPr>
    </w:p>
    <w:p w:rsidR="008B56C8" w:rsidRPr="00E476FF" w:rsidRDefault="00BC6379" w:rsidP="008B56C8">
      <w:pPr>
        <w:spacing w:line="360" w:lineRule="auto"/>
        <w:ind w:firstLine="709"/>
        <w:jc w:val="both"/>
        <w:rPr>
          <w:sz w:val="28"/>
          <w:szCs w:val="28"/>
        </w:rPr>
      </w:pPr>
      <w:r w:rsidRPr="00E476FF">
        <w:rPr>
          <w:sz w:val="28"/>
          <w:szCs w:val="28"/>
        </w:rPr>
        <w:t>Таким чином, о</w:t>
      </w:r>
      <w:r w:rsidR="008B56C8" w:rsidRPr="00E476FF">
        <w:rPr>
          <w:sz w:val="28"/>
          <w:szCs w:val="28"/>
        </w:rPr>
        <w:t xml:space="preserve">цінювання ефективності </w:t>
      </w:r>
      <w:r w:rsidRPr="00E476FF">
        <w:rPr>
          <w:sz w:val="28"/>
          <w:szCs w:val="28"/>
        </w:rPr>
        <w:t xml:space="preserve">антикризової </w:t>
      </w:r>
      <w:r w:rsidR="008B56C8" w:rsidRPr="00E476FF">
        <w:rPr>
          <w:sz w:val="28"/>
          <w:szCs w:val="28"/>
        </w:rPr>
        <w:t xml:space="preserve">управлінської діяльності </w:t>
      </w:r>
      <w:r w:rsidRPr="00E476FF">
        <w:rPr>
          <w:sz w:val="28"/>
          <w:szCs w:val="28"/>
        </w:rPr>
        <w:t>Приватного акціонерного товариства «ФІРМА ЕЛІПС»</w:t>
      </w:r>
      <w:r w:rsidR="008B56C8" w:rsidRPr="00E476FF">
        <w:rPr>
          <w:sz w:val="28"/>
          <w:szCs w:val="28"/>
        </w:rPr>
        <w:t>залежить від контексту та специфіки його діяльності, але</w:t>
      </w:r>
      <w:r w:rsidRPr="00E476FF">
        <w:rPr>
          <w:sz w:val="28"/>
          <w:szCs w:val="28"/>
        </w:rPr>
        <w:t xml:space="preserve"> повинні бути чітко визначені </w:t>
      </w:r>
      <w:r w:rsidR="008B56C8" w:rsidRPr="00E476FF">
        <w:rPr>
          <w:sz w:val="28"/>
          <w:szCs w:val="28"/>
        </w:rPr>
        <w:t xml:space="preserve"> ціл</w:t>
      </w:r>
      <w:r w:rsidRPr="00E476FF">
        <w:rPr>
          <w:sz w:val="28"/>
          <w:szCs w:val="28"/>
        </w:rPr>
        <w:t>і</w:t>
      </w:r>
      <w:r w:rsidR="008B56C8" w:rsidRPr="00E476FF">
        <w:rPr>
          <w:sz w:val="28"/>
          <w:szCs w:val="28"/>
        </w:rPr>
        <w:t>, завдан</w:t>
      </w:r>
      <w:r w:rsidRPr="00E476FF">
        <w:rPr>
          <w:sz w:val="28"/>
          <w:szCs w:val="28"/>
        </w:rPr>
        <w:t>ня</w:t>
      </w:r>
      <w:r w:rsidR="008B56C8" w:rsidRPr="00E476FF">
        <w:rPr>
          <w:sz w:val="28"/>
          <w:szCs w:val="28"/>
        </w:rPr>
        <w:t>, параметр</w:t>
      </w:r>
      <w:r w:rsidRPr="00E476FF">
        <w:rPr>
          <w:sz w:val="28"/>
          <w:szCs w:val="28"/>
        </w:rPr>
        <w:t>и</w:t>
      </w:r>
      <w:r w:rsidR="008B56C8" w:rsidRPr="00E476FF">
        <w:rPr>
          <w:sz w:val="28"/>
          <w:szCs w:val="28"/>
        </w:rPr>
        <w:t xml:space="preserve"> та принцип</w:t>
      </w:r>
      <w:r w:rsidRPr="00E476FF">
        <w:rPr>
          <w:sz w:val="28"/>
          <w:szCs w:val="28"/>
        </w:rPr>
        <w:t>и</w:t>
      </w:r>
      <w:r w:rsidR="008B56C8" w:rsidRPr="00E476FF">
        <w:rPr>
          <w:sz w:val="28"/>
          <w:szCs w:val="28"/>
        </w:rPr>
        <w:t xml:space="preserve">, дотримання яких робить цю </w:t>
      </w:r>
      <w:r w:rsidRPr="00E476FF">
        <w:rPr>
          <w:sz w:val="28"/>
          <w:szCs w:val="28"/>
        </w:rPr>
        <w:t xml:space="preserve">антикризову </w:t>
      </w:r>
      <w:r w:rsidR="008B56C8" w:rsidRPr="00E476FF">
        <w:rPr>
          <w:sz w:val="28"/>
          <w:szCs w:val="28"/>
        </w:rPr>
        <w:t xml:space="preserve">систему достатньо ефективною та результативною для оцінювання та управління процесами </w:t>
      </w:r>
      <w:r w:rsidRPr="00E476FF">
        <w:rPr>
          <w:sz w:val="28"/>
          <w:szCs w:val="28"/>
        </w:rPr>
        <w:t>Приватного акціонерного товариства «ФІРМА ЕЛІПС»</w:t>
      </w:r>
      <w:r w:rsidR="008B56C8" w:rsidRPr="00E476FF">
        <w:rPr>
          <w:sz w:val="28"/>
          <w:szCs w:val="28"/>
        </w:rPr>
        <w:t xml:space="preserve">. </w:t>
      </w:r>
    </w:p>
    <w:p w:rsidR="008B56C8" w:rsidRPr="00E476FF" w:rsidRDefault="008B56C8" w:rsidP="008B56C8">
      <w:pPr>
        <w:spacing w:line="360" w:lineRule="auto"/>
        <w:ind w:firstLine="709"/>
        <w:jc w:val="both"/>
        <w:rPr>
          <w:sz w:val="28"/>
          <w:szCs w:val="28"/>
        </w:rPr>
      </w:pPr>
      <w:r w:rsidRPr="00E476FF">
        <w:rPr>
          <w:sz w:val="28"/>
        </w:rPr>
        <w:t xml:space="preserve">Структура оцінювання </w:t>
      </w:r>
      <w:r w:rsidR="006D2738" w:rsidRPr="00E476FF">
        <w:rPr>
          <w:sz w:val="28"/>
        </w:rPr>
        <w:t xml:space="preserve">антикризового </w:t>
      </w:r>
      <w:r w:rsidRPr="00E476FF">
        <w:rPr>
          <w:sz w:val="28"/>
          <w:szCs w:val="28"/>
        </w:rPr>
        <w:t xml:space="preserve">управлінського персоналу </w:t>
      </w:r>
      <w:r w:rsidR="006D2738" w:rsidRPr="00E476FF">
        <w:rPr>
          <w:sz w:val="28"/>
          <w:szCs w:val="28"/>
        </w:rPr>
        <w:t>Приватного акціонерного товариства «ФІРМА ЕЛІПС»</w:t>
      </w:r>
      <w:r w:rsidRPr="00E476FF">
        <w:rPr>
          <w:sz w:val="28"/>
          <w:szCs w:val="28"/>
        </w:rPr>
        <w:t xml:space="preserve"> наведена на рис. 2.1.</w:t>
      </w:r>
    </w:p>
    <w:p w:rsidR="006D2738" w:rsidRPr="00E476FF" w:rsidRDefault="006D2738" w:rsidP="008B56C8">
      <w:pPr>
        <w:spacing w:line="360" w:lineRule="auto"/>
        <w:ind w:firstLine="709"/>
        <w:jc w:val="both"/>
        <w:rPr>
          <w:sz w:val="28"/>
          <w:szCs w:val="28"/>
        </w:rPr>
      </w:pPr>
    </w:p>
    <w:p w:rsidR="008B56C8" w:rsidRPr="00E476FF" w:rsidRDefault="00F52D4B" w:rsidP="008B56C8">
      <w:pPr>
        <w:pStyle w:val="af3"/>
        <w:spacing w:before="0" w:beforeAutospacing="0" w:after="0" w:afterAutospacing="0"/>
        <w:rPr>
          <w:lang w:val="uk-UA"/>
        </w:rPr>
      </w:pPr>
      <w:r>
        <w:rPr>
          <w:lang w:val="uk-UA"/>
        </w:rPr>
      </w:r>
      <w:r>
        <w:rPr>
          <w:lang w:val="uk-UA"/>
        </w:rPr>
        <w:pict>
          <v:group id="Полотно 346" o:spid="_x0000_s1583" editas="canvas" style="width:495pt;height:187.75pt;mso-position-horizontal-relative:char;mso-position-vertical-relative:line" coordorigin=",-2534" coordsize="62865,238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">
            <v:shape id="_x0000_s1584" type="#_x0000_t75" style="position:absolute;top:-2534;width:62865;height:23845;visibility:visible">
              <v:fill o:detectmouseclick="t"/>
              <v:path o:connecttype="none"/>
            </v:shape>
            <v:rect id="_x0000_s1585" style="position:absolute;left:432;top:-1632;width:61944;height:22098">
              <v:stroke dashstyle="long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Rectangle 348" o:spid="_x0000_s1586" type="#_x0000_t84" style="position:absolute;left:3429;top:-1124;width:19431;height:6445;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nDD1sQA&#10;AADcAAAADwAAAGRycy9kb3ducmV2LnhtbESPT4vCMBTE7wt+h/AEb2vqX9auUURR9Kj1sre3zbOt&#10;Ni+liVr99JsFweMwM79hpvPGlOJGtSssK+h1IxDEqdUFZwqOyfrzC4TzyBpLy6TgQQ7ms9bHFGNt&#10;77yn28FnIkDYxagg976KpXRpTgZd11bEwTvZ2qAPss6krvEe4KaU/SgaS4MFh4UcK1rmlF4OV6Pg&#10;t+gf8blPNpGZrAd+1yTn689KqU67WXyD8NT4d/jV3moFo+EE/s+EIyB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pww9bEAAAA3AAAAA8AAAAAAAAAAAAAAAAAmAIAAGRycy9k&#10;b3ducmV2LnhtbFBLBQYAAAAABAAEAPUAAACJAwAAAAA=&#10;">
              <v:textbox style="mso-next-textbox:#Rectangle 348">
                <w:txbxContent>
                  <w:p w:rsidR="00FC31A6" w:rsidRPr="00B97A74" w:rsidRDefault="00FC31A6" w:rsidP="008B56C8">
                    <w:pPr>
                      <w:jc w:val="center"/>
                      <w:rPr>
                        <w:sz w:val="20"/>
                        <w:szCs w:val="20"/>
                      </w:rPr>
                    </w:pPr>
                    <w:r w:rsidRPr="00B97A74">
                      <w:rPr>
                        <w:sz w:val="20"/>
                        <w:szCs w:val="20"/>
                      </w:rPr>
                      <w:t>Індивідуально-психологічні, професійно-кваліфікаційні, організаторські зд</w:t>
                    </w:r>
                    <w:r>
                      <w:rPr>
                        <w:sz w:val="20"/>
                        <w:szCs w:val="20"/>
                      </w:rPr>
                      <w:t>ібності</w:t>
                    </w:r>
                  </w:p>
                </w:txbxContent>
              </v:textbox>
            </v:shape>
            <v:shape id="Rectangle 349" o:spid="_x0000_s1587" type="#_x0000_t84" style="position:absolute;left:24003;top:-1124;width:18288;height:79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P8lsIA&#10;AADcAAAADwAAAGRycy9kb3ducmV2LnhtbERPPW/CMBDdK/EfrEPq1jhQgdoQByEQVTtCsnS7xkeS&#10;Nj5HtoG0v74ekBif3ne+Hk0vLuR8Z1nBLElBENdWd9woqMr90wsIH5A19pZJwS95WBeThxwzba98&#10;oMsxNCKGsM9QQRvCkEnp65YM+sQOxJE7WWcwROgaqR1eY7jp5TxNl9Jgx7GhxYG2LdU/x7NR8NXN&#10;K/w7lG+ped0/h4+x/D5/7pR6nI6bFYhAY7iLb+53rWCxiPPjmXgEZP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k/yWwgAAANwAAAAPAAAAAAAAAAAAAAAAAJgCAABkcnMvZG93&#10;bnJldi54bWxQSwUGAAAAAAQABAD1AAAAhwMAAAAA&#10;">
              <v:textbox style="mso-next-textbox:#Rectangle 349">
                <w:txbxContent>
                  <w:p w:rsidR="00FC31A6" w:rsidRPr="00B97A74" w:rsidRDefault="00FC31A6" w:rsidP="008B56C8">
                    <w:pPr>
                      <w:jc w:val="center"/>
                      <w:rPr>
                        <w:sz w:val="20"/>
                        <w:szCs w:val="20"/>
                      </w:rPr>
                    </w:pPr>
                    <w:r w:rsidRPr="00B97A74">
                      <w:rPr>
                        <w:sz w:val="20"/>
                        <w:szCs w:val="20"/>
                      </w:rPr>
                      <w:t xml:space="preserve">Дії, функції, підходи до справи; вплив на </w:t>
                    </w:r>
                    <w:r>
                      <w:rPr>
                        <w:sz w:val="20"/>
                        <w:szCs w:val="20"/>
                      </w:rPr>
                      <w:t>к</w:t>
                    </w:r>
                    <w:r w:rsidRPr="00B97A74">
                      <w:rPr>
                        <w:sz w:val="20"/>
                        <w:szCs w:val="20"/>
                      </w:rPr>
                      <w:t>олектив; відношення до роботи, клієнтів, колег</w:t>
                    </w:r>
                  </w:p>
                </w:txbxContent>
              </v:textbox>
            </v:shape>
            <v:shape id="Rectangle 350" o:spid="_x0000_s1588" type="#_x0000_t16" style="position:absolute;left:5645;top:12510;width:54934;height:71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MulscA&#10;AADcAAAADwAAAGRycy9kb3ducmV2LnhtbESPQWvCQBSE7wX/w/IK3uom2tiSuooIFsFDm7SHHh/Z&#10;1yQk+zZmVxP/vSsUehxm5htmtRlNKy7Uu9qygngWgSAurK65VPD9tX96BeE8ssbWMim4koPNevKw&#10;wlTbgTO65L4UAcIuRQWV910qpSsqMuhmtiMO3q/tDfog+1LqHocAN62cR9FSGqw5LFTY0a6iosnP&#10;RkGT7Jvl9v3lfMwW9mP4PB3i7PlHqenjuH0D4Wn0/+G/9kErSJIY7mfCEZDrG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FozLpbHAAAA3AAAAA8AAAAAAAAAAAAAAAAAmAIAAGRy&#10;cy9kb3ducmV2LnhtbFBLBQYAAAAABAAEAPUAAACMAwAAAAA=&#10;" fillcolor="white [3212]">
              <v:textbox style="mso-next-textbox:#Rectangle 350">
                <w:txbxContent>
                  <w:p w:rsidR="00FC31A6" w:rsidRPr="009A3405" w:rsidRDefault="00FC31A6" w:rsidP="008B56C8">
                    <w:pPr>
                      <w:jc w:val="center"/>
                    </w:pPr>
                    <w:r w:rsidRPr="009A3405">
                      <w:t xml:space="preserve">Комплексна оцінка співробітника </w:t>
                    </w:r>
                    <w:r w:rsidRPr="006D2738">
                      <w:t xml:space="preserve">Приватного акціонерного товариства «ФІРМА ЕЛІПС»  </w:t>
                    </w:r>
                  </w:p>
                </w:txbxContent>
              </v:textbox>
            </v:shape>
            <v:rect id="Rectangle 351" o:spid="_x0000_s1589" style="position:absolute;left:5055;top:6463;width:15996;height:551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Q3HesUA&#10;AADcAAAADwAAAGRycy9kb3ducmV2LnhtbESPQWvCQBSE74X+h+UVeqsbUyJtmlXEYtGjxktvr9nX&#10;JDX7NmTXJPrrXUHocZiZb5hsMZpG9NS52rKC6SQCQVxYXXOp4JCvX95AOI+ssbFMCs7kYDF/fMgw&#10;1XbgHfV7X4oAYZeigsr7NpXSFRUZdBPbEgfv13YGfZBdKXWHQ4CbRsZRNJMGaw4LFba0qqg47k9G&#10;wU8dH/Cyy78i875+9dsx/zt9fyr1/DQuP0B4Gv1/+N7eaAVJEsPtTDgCcn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RDcd6xQAAANwAAAAPAAAAAAAAAAAAAAAAAJgCAABkcnMv&#10;ZG93bnJldi54bWxQSwUGAAAAAAQABAD1AAAAigMAAAAA&#10;">
              <v:textbox style="mso-next-textbox:#Rectangle 351">
                <w:txbxContent>
                  <w:p w:rsidR="00FC31A6" w:rsidRPr="00B97A74" w:rsidRDefault="00FC31A6" w:rsidP="008B56C8">
                    <w:pPr>
                      <w:jc w:val="center"/>
                      <w:rPr>
                        <w:sz w:val="22"/>
                        <w:szCs w:val="22"/>
                      </w:rPr>
                    </w:pPr>
                    <w:r w:rsidRPr="00B97A74">
                      <w:rPr>
                        <w:sz w:val="22"/>
                        <w:szCs w:val="22"/>
                      </w:rPr>
                      <w:t>Професійна компетенція співробітника</w:t>
                    </w:r>
                  </w:p>
                </w:txbxContent>
              </v:textbox>
            </v:rect>
            <v:rect id="Rectangle 352" o:spid="_x0000_s1590" style="position:absolute;left:25146;top:9145;width:16004;height:2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Fi4cUA&#10;AADcAAAADwAAAGRycy9kb3ducmV2LnhtbESPQWvCQBSE74L/YXlCb2ajYrFpVpGWFHvUePH2mn1N&#10;otm3Ibua2F/fLRQ8DjPzDZNuBtOIG3WutqxgFsUgiAuray4VHPNsugLhPLLGxjIpuJODzXo8SjHR&#10;tuc93Q6+FAHCLkEFlfdtIqUrKjLoItsSB+/bdgZ9kF0pdYd9gJtGzuP4WRqsOSxU2NJbRcXlcDUK&#10;vur5EX/2+UdsXrKF/xzy8/X0rtTTZNi+gvA0+Ef4v73TCpbLBfydCUd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QWLhxQAAANwAAAAPAAAAAAAAAAAAAAAAAJgCAABkcnMv&#10;ZG93bnJldi54bWxQSwUGAAAAAAQABAD1AAAAigMAAAAA&#10;">
              <v:textbox style="mso-next-textbox:#Rectangle 352">
                <w:txbxContent>
                  <w:p w:rsidR="00FC31A6" w:rsidRPr="00B97A74" w:rsidRDefault="00FC31A6" w:rsidP="008B56C8">
                    <w:pPr>
                      <w:jc w:val="center"/>
                      <w:rPr>
                        <w:sz w:val="22"/>
                        <w:szCs w:val="22"/>
                      </w:rPr>
                    </w:pPr>
                    <w:r w:rsidRPr="00B97A74">
                      <w:rPr>
                        <w:sz w:val="22"/>
                        <w:szCs w:val="22"/>
                      </w:rPr>
                      <w:t>Поведінка на роботі</w:t>
                    </w:r>
                  </w:p>
                </w:txbxContent>
              </v:textbox>
            </v:rect>
            <v:rect id="Rectangle 353" o:spid="_x0000_s1591" style="position:absolute;left:43437;top:9145;width:17140;height:228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j6lcYA&#10;AADcAAAADwAAAGRycy9kb3ducmV2LnhtbESPzW7CMBCE75V4B2srcStOw48gxUSoVVB7hHDhtsTb&#10;JG28jmJD0j59XQmJ42hmvtGs08E04kqdqy0reJ5EIIgLq2suFRzz7GkJwnlkjY1lUvBDDtLN6GGN&#10;ibY97+l68KUIEHYJKqi8bxMpXVGRQTexLXHwPm1n0AfZlVJ32Ae4aWQcRQtpsOawUGFLrxUV34eL&#10;UXCu4yP+7vNdZFbZ1H8M+dfl9KbU+HHYvoDwNPh7+NZ+1wrm8xn8nwlHQG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j6lcYAAADcAAAADwAAAAAAAAAAAAAAAACYAgAAZHJz&#10;L2Rvd25yZXYueG1sUEsFBgAAAAAEAAQA9QAAAIsDAAAAAA==&#10;">
              <v:textbox style="mso-next-textbox:#Rectangle 353">
                <w:txbxContent>
                  <w:p w:rsidR="00FC31A6" w:rsidRPr="00B97A74" w:rsidRDefault="00FC31A6" w:rsidP="008B56C8">
                    <w:pPr>
                      <w:jc w:val="center"/>
                      <w:rPr>
                        <w:sz w:val="22"/>
                        <w:szCs w:val="22"/>
                      </w:rPr>
                    </w:pPr>
                    <w:r w:rsidRPr="00B97A74">
                      <w:rPr>
                        <w:sz w:val="22"/>
                        <w:szCs w:val="22"/>
                      </w:rPr>
                      <w:t>Результати діяльності</w:t>
                    </w:r>
                  </w:p>
                </w:txbxContent>
              </v:textbox>
            </v:rect>
            <v:line id="Line 354" o:spid="_x0000_s1592" style="position:absolute;visibility:visible" from="22858,2288" to="24002,22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rw1sUAAADcAAAADwAAAGRycy9kb3ducmV2LnhtbESPQWsCMRSE70L/Q3gFb5q1sLWuRild&#10;BA+1oJaeXzfPzdLNy7KJa/rvG6HgcZiZb5jVJtpWDNT7xrGC2TQDQVw53XCt4PO0nbyA8AFZY+uY&#10;FPySh836YbTCQrsrH2g4hlokCPsCFZgQukJKXxmy6KeuI07e2fUWQ5J9LXWP1wS3rXzKsmdpseG0&#10;YLCjN0PVz/FiFcxNeZBzWb6fPsqhmS3iPn59L5QaP8bXJYhAMdzD/+2dVpDnOdzOpCMg1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orw1sUAAADcAAAADwAAAAAAAAAA&#10;AAAAAAChAgAAZHJzL2Rvd25yZXYueG1sUEsFBgAAAAAEAAQA+QAAAJMDAAAAAA==&#10;">
              <v:stroke endarrow="block"/>
            </v:line>
            <v:line id="Line 355" o:spid="_x0000_s1593" style="position:absolute;visibility:visible" from="42291,2298" to="43434,23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huocQAAADcAAAADwAAAGRycy9kb3ducmV2LnhtbESPQWsCMRSE74L/ITzBm2YtqHVrFHER&#10;PLQFtfT8unluFjcvyyZd479vCoUeh5n5hllvo21ET52vHSuYTTMQxKXTNVcKPi6HyTMIH5A1No5J&#10;wYM8bDfDwRpz7e58ov4cKpEg7HNUYEJocyl9aciin7qWOHlX11kMSXaV1B3eE9w28inLFtJizWnB&#10;YEt7Q+Xt/G0VLE1xkktZvF7ei76ereJb/PxaKTUexd0LiEAx/If/2ketYD5fwO+ZdATk5g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WG6hxAAAANwAAAAPAAAAAAAAAAAA&#10;AAAAAKECAABkcnMvZG93bnJldi54bWxQSwUGAAAAAAQABAD5AAAAkgMAAAAA&#10;">
              <v:stroke endarrow="block"/>
            </v:line>
            <v:line id="Line 356" o:spid="_x0000_s1594" style="position:absolute;visibility:visible" from="12581,5319" to="12590,64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SwbrscAAADcAAAADwAAAGRycy9kb3ducmV2LnhtbESPQWvCQBSE74X+h+UVvNVNW0wluoq0&#10;FLSHolbQ4zP7TNJm34bdNUn/vSsUPA4z8w0znfemFi05X1lW8DRMQBDnVldcKNh9fzyOQfiArLG2&#10;TAr+yMN8dn83xUzbjjfUbkMhIoR9hgrKEJpMSp+XZNAPbUMcvZN1BkOUrpDaYRfhppbPSZJKgxXH&#10;hRIbeisp/92ejYKvl3XaLlafy36/So/5++Z4+OmcUoOHfjEBEagPt/B/e6kVjEav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LBuuxwAAANwAAAAPAAAAAAAA&#10;AAAAAAAAAKECAABkcnMvZG93bnJldi54bWxQSwUGAAAAAAQABAD5AAAAlQMAAAAA&#10;"/>
            <v:line id="Line 357" o:spid="_x0000_s1595" style="position:absolute;visibility:visible" from="33143,6856" to="33152,915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LOP3MQAAADcAAAADwAAAGRycy9kb3ducmV2LnhtbERPy2rCQBTdC/7DcIXudFKLQVJHkUpB&#10;u5D6AF1eM7dJ2sydMDNN0r93FgWXh/NerHpTi5acrywreJ4kIIhzqysuFJxP7+M5CB+QNdaWScEf&#10;eVgth4MFZtp2fKD2GAoRQ9hnqKAMocmk9HlJBv3ENsSR+7LOYIjQFVI77GK4qeU0SVJpsOLYUGJD&#10;byXlP8dfo2D/8pm2693Htr/s0lu+Odyu351T6mnUr19BBOrDQ/zv3moFs1lcG8/EIyCXd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gs4/cxAAAANwAAAAPAAAAAAAAAAAA&#10;AAAAAKECAABkcnMvZG93bnJldi54bWxQSwUGAAAAAAQABAD5AAAAkgMAAAAA&#10;"/>
            <v:line id="Line 358" o:spid="_x0000_s1596" style="position:absolute;visibility:visible" from="52579,6856" to="52588,91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8qR8cAAADcAAAADwAAAGRycy9kb3ducmV2LnhtbESPQWvCQBSE74X+h+UVvNVNWww1uoq0&#10;FLSHolbQ4zP7TNJm34bdNUn/vSsUPA4z8w0znfemFi05X1lW8DRMQBDnVldcKNh9fzy+gvABWWNt&#10;mRT8kYf57P5uipm2HW+o3YZCRAj7DBWUITSZlD4vyaAf2oY4eifrDIYoXSG1wy7CTS2fkySVBiuO&#10;CyU29FZS/rs9GwVfL+u0Xaw+l/1+lR7z983x8NM5pQYP/WICIlAfbuH/9lIrGI3GcD0Tj4CcXQ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P/ypHxwAAANwAAAAPAAAAAAAA&#10;AAAAAAAAAKECAABkcnMvZG93bnJldi54bWxQSwUGAAAAAAQABAD5AAAAlQMAAAAA&#10;"/>
            <v:shape id="Rectangle 360" o:spid="_x0000_s1597" type="#_x0000_t84" style="position:absolute;left:43434;top:-1124;width:17132;height:798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7OTsMUA&#10;AADcAAAADwAAAGRycy9kb3ducmV2LnhtbESPQWvCQBSE7wX/w/KE3pqNSqXGrCKKxR41Xnp7Zp9J&#10;2uzbkF2T2F/fLRQ8DjPzDZOuB1OLjlpXWVYwiWIQxLnVFRcKztn+5Q2E88gaa8uk4E4O1qvRU4qJ&#10;tj0fqTv5QgQIuwQVlN43iZQuL8mgi2xDHLyrbQ36INtC6hb7ADe1nMbxXBqsOCyU2NC2pPz7dDMK&#10;LtX0jD/H7D02i/3MfwzZ1+1zp9TzeNgsQXga/CP83z5oBa/zCfydCUdAr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s5OwxQAAANwAAAAPAAAAAAAAAAAAAAAAAJgCAABkcnMv&#10;ZG93bnJldi54bWxQSwUGAAAAAAQABAD1AAAAigMAAAAA&#10;">
              <v:textbox style="mso-next-textbox:#Rectangle 360">
                <w:txbxContent>
                  <w:p w:rsidR="00FC31A6" w:rsidRPr="00B97A74" w:rsidRDefault="00FC31A6" w:rsidP="008B56C8">
                    <w:pPr>
                      <w:jc w:val="center"/>
                      <w:rPr>
                        <w:sz w:val="20"/>
                        <w:szCs w:val="20"/>
                      </w:rPr>
                    </w:pPr>
                    <w:r w:rsidRPr="00B97A74">
                      <w:rPr>
                        <w:sz w:val="20"/>
                        <w:szCs w:val="20"/>
                      </w:rPr>
                      <w:t>Досягнення, кількісні та якісні характеристики діяльності</w:t>
                    </w:r>
                  </w:p>
                </w:txbxContent>
              </v:textbox>
            </v:shape>
            <w10:anchorlock/>
          </v:group>
        </w:pict>
      </w:r>
    </w:p>
    <w:p w:rsidR="008B56C8" w:rsidRPr="00E476FF" w:rsidRDefault="008B56C8" w:rsidP="008B56C8">
      <w:pPr>
        <w:ind w:firstLine="709"/>
        <w:rPr>
          <w:sz w:val="28"/>
        </w:rPr>
      </w:pPr>
    </w:p>
    <w:p w:rsidR="008B56C8" w:rsidRPr="00E476FF" w:rsidRDefault="008B56C8" w:rsidP="008B56C8">
      <w:pPr>
        <w:pStyle w:val="af3"/>
        <w:spacing w:before="0" w:beforeAutospacing="0" w:after="0" w:afterAutospacing="0" w:line="360" w:lineRule="auto"/>
        <w:ind w:firstLine="708"/>
        <w:jc w:val="both"/>
        <w:rPr>
          <w:sz w:val="28"/>
          <w:lang w:val="uk-UA"/>
        </w:rPr>
      </w:pPr>
      <w:r w:rsidRPr="00E476FF">
        <w:rPr>
          <w:sz w:val="28"/>
          <w:lang w:val="uk-UA"/>
        </w:rPr>
        <w:t xml:space="preserve">Рис. 2.1. </w:t>
      </w:r>
      <w:r w:rsidR="006D2738" w:rsidRPr="00E476FF">
        <w:rPr>
          <w:sz w:val="28"/>
          <w:lang w:val="uk-UA"/>
        </w:rPr>
        <w:t xml:space="preserve">Структура оцінювання антикризового управлінського персоналу Приватного акціонерного товариства «ФІРМА ЕЛІПС» </w:t>
      </w:r>
      <w:r w:rsidRPr="00E476FF">
        <w:rPr>
          <w:sz w:val="28"/>
          <w:szCs w:val="28"/>
          <w:lang w:val="uk-UA"/>
        </w:rPr>
        <w:t xml:space="preserve"> </w:t>
      </w:r>
    </w:p>
    <w:p w:rsidR="008B56C8" w:rsidRPr="00E476FF" w:rsidRDefault="008B56C8" w:rsidP="008B56C8">
      <w:pPr>
        <w:pStyle w:val="af3"/>
        <w:spacing w:before="0" w:beforeAutospacing="0" w:after="0" w:afterAutospacing="0" w:line="360" w:lineRule="auto"/>
        <w:ind w:firstLine="708"/>
        <w:jc w:val="both"/>
        <w:rPr>
          <w:sz w:val="28"/>
          <w:lang w:val="uk-UA"/>
        </w:rPr>
      </w:pPr>
    </w:p>
    <w:p w:rsidR="008B56C8" w:rsidRPr="00E476FF" w:rsidRDefault="008B56C8" w:rsidP="008B56C8">
      <w:pPr>
        <w:pStyle w:val="af3"/>
        <w:spacing w:before="0" w:beforeAutospacing="0" w:after="0" w:afterAutospacing="0" w:line="360" w:lineRule="auto"/>
        <w:ind w:firstLine="708"/>
        <w:jc w:val="both"/>
        <w:rPr>
          <w:sz w:val="28"/>
          <w:szCs w:val="28"/>
          <w:lang w:val="uk-UA"/>
        </w:rPr>
      </w:pPr>
      <w:r w:rsidRPr="00E476FF">
        <w:rPr>
          <w:sz w:val="28"/>
          <w:lang w:val="uk-UA"/>
        </w:rPr>
        <w:t xml:space="preserve">Показники оцінки </w:t>
      </w:r>
      <w:r w:rsidR="008C7F95" w:rsidRPr="00E476FF">
        <w:rPr>
          <w:sz w:val="28"/>
          <w:lang w:val="uk-UA"/>
        </w:rPr>
        <w:t xml:space="preserve">антикризового </w:t>
      </w:r>
      <w:r w:rsidRPr="00E476FF">
        <w:rPr>
          <w:sz w:val="28"/>
          <w:lang w:val="uk-UA"/>
        </w:rPr>
        <w:t>управлінського персоналу</w:t>
      </w:r>
      <w:r w:rsidRPr="00E476FF">
        <w:rPr>
          <w:sz w:val="28"/>
          <w:szCs w:val="28"/>
          <w:lang w:val="uk-UA"/>
        </w:rPr>
        <w:t xml:space="preserve"> </w:t>
      </w:r>
      <w:r w:rsidR="008C7F95" w:rsidRPr="00E476FF">
        <w:rPr>
          <w:sz w:val="28"/>
          <w:lang w:val="uk-UA"/>
        </w:rPr>
        <w:t xml:space="preserve">Приватного акціонерного товариства «ФІРМА ЕЛІПС» </w:t>
      </w:r>
      <w:r w:rsidR="008C7F95" w:rsidRPr="00E476FF">
        <w:rPr>
          <w:sz w:val="28"/>
          <w:szCs w:val="28"/>
          <w:lang w:val="uk-UA"/>
        </w:rPr>
        <w:t xml:space="preserve"> </w:t>
      </w:r>
      <w:r w:rsidRPr="00E476FF">
        <w:rPr>
          <w:sz w:val="28"/>
          <w:szCs w:val="28"/>
          <w:lang w:val="uk-UA"/>
        </w:rPr>
        <w:t xml:space="preserve"> представлені в табл. 2.</w:t>
      </w:r>
      <w:r w:rsidR="008C7F95" w:rsidRPr="00E476FF">
        <w:rPr>
          <w:sz w:val="28"/>
          <w:szCs w:val="28"/>
          <w:lang w:val="uk-UA"/>
        </w:rPr>
        <w:t>3</w:t>
      </w:r>
    </w:p>
    <w:p w:rsidR="008B56C8" w:rsidRPr="00E476FF" w:rsidRDefault="008B56C8" w:rsidP="008B56C8">
      <w:pPr>
        <w:pStyle w:val="af3"/>
        <w:spacing w:before="0" w:beforeAutospacing="0" w:after="0" w:afterAutospacing="0" w:line="360" w:lineRule="auto"/>
        <w:ind w:firstLine="708"/>
        <w:jc w:val="both"/>
        <w:rPr>
          <w:sz w:val="28"/>
          <w:szCs w:val="28"/>
          <w:lang w:val="uk-UA"/>
        </w:rPr>
      </w:pPr>
    </w:p>
    <w:p w:rsidR="008B56C8" w:rsidRPr="00E476FF" w:rsidRDefault="008B56C8" w:rsidP="008B56C8">
      <w:pPr>
        <w:pStyle w:val="affc"/>
        <w:spacing w:line="360" w:lineRule="auto"/>
        <w:ind w:firstLine="709"/>
        <w:jc w:val="right"/>
        <w:rPr>
          <w:rFonts w:ascii="Times New Roman" w:hAnsi="Times New Roman"/>
          <w:sz w:val="28"/>
          <w:szCs w:val="28"/>
          <w:lang w:val="uk-UA"/>
        </w:rPr>
      </w:pPr>
      <w:r w:rsidRPr="00E476FF">
        <w:rPr>
          <w:rFonts w:ascii="Times New Roman" w:hAnsi="Times New Roman"/>
          <w:sz w:val="28"/>
          <w:szCs w:val="28"/>
          <w:lang w:val="uk-UA"/>
        </w:rPr>
        <w:t>Таблиця 2.</w:t>
      </w:r>
      <w:r w:rsidR="008C7F95" w:rsidRPr="00E476FF">
        <w:rPr>
          <w:rFonts w:ascii="Times New Roman" w:hAnsi="Times New Roman"/>
          <w:sz w:val="28"/>
          <w:szCs w:val="28"/>
          <w:lang w:val="uk-UA"/>
        </w:rPr>
        <w:t>3</w:t>
      </w:r>
    </w:p>
    <w:p w:rsidR="008B56C8" w:rsidRPr="00E476FF" w:rsidRDefault="008B56C8" w:rsidP="008C7F95">
      <w:pPr>
        <w:pStyle w:val="af3"/>
        <w:spacing w:before="0" w:beforeAutospacing="0" w:after="0" w:afterAutospacing="0" w:line="360" w:lineRule="auto"/>
        <w:jc w:val="center"/>
        <w:rPr>
          <w:i/>
          <w:sz w:val="28"/>
          <w:lang w:val="uk-UA"/>
        </w:rPr>
      </w:pPr>
      <w:r w:rsidRPr="00E476FF">
        <w:rPr>
          <w:sz w:val="28"/>
          <w:lang w:val="uk-UA"/>
        </w:rPr>
        <w:t xml:space="preserve">Показники оцінки </w:t>
      </w:r>
      <w:r w:rsidR="008C7F95" w:rsidRPr="00E476FF">
        <w:rPr>
          <w:sz w:val="28"/>
          <w:lang w:val="uk-UA"/>
        </w:rPr>
        <w:t xml:space="preserve">антикризового </w:t>
      </w:r>
      <w:r w:rsidRPr="00E476FF">
        <w:rPr>
          <w:sz w:val="28"/>
          <w:lang w:val="uk-UA"/>
        </w:rPr>
        <w:t>управлінського персоналу</w:t>
      </w:r>
      <w:r w:rsidRPr="00E476FF">
        <w:rPr>
          <w:sz w:val="28"/>
          <w:szCs w:val="28"/>
          <w:lang w:val="uk-UA"/>
        </w:rPr>
        <w:t xml:space="preserve"> </w:t>
      </w:r>
      <w:r w:rsidR="008C7F95" w:rsidRPr="00E476FF">
        <w:rPr>
          <w:sz w:val="28"/>
          <w:lang w:val="uk-UA"/>
        </w:rPr>
        <w:t xml:space="preserve">Приватного акціонерного товариства «ФІРМА ЕЛІПС» </w:t>
      </w:r>
      <w:r w:rsidR="008C7F95" w:rsidRPr="00E476FF">
        <w:rPr>
          <w:sz w:val="28"/>
          <w:szCs w:val="28"/>
          <w:lang w:val="uk-UA"/>
        </w:rPr>
        <w:t xml:space="preserve"> </w:t>
      </w:r>
    </w:p>
    <w:tbl>
      <w:tblPr>
        <w:tblStyle w:val="afd"/>
        <w:tblW w:w="100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2268"/>
        <w:gridCol w:w="2475"/>
        <w:gridCol w:w="5265"/>
      </w:tblGrid>
      <w:tr w:rsidR="008B56C8" w:rsidRPr="00E476FF" w:rsidTr="008B56C8">
        <w:trPr>
          <w:trHeight w:val="135"/>
        </w:trPr>
        <w:tc>
          <w:tcPr>
            <w:tcW w:w="2268" w:type="dxa"/>
            <w:tcBorders>
              <w:top w:val="single" w:sz="12" w:space="0" w:color="auto"/>
              <w:bottom w:val="single" w:sz="6" w:space="0" w:color="auto"/>
            </w:tcBorders>
            <w:shd w:val="clear" w:color="auto" w:fill="auto"/>
            <w:vAlign w:val="center"/>
          </w:tcPr>
          <w:p w:rsidR="008B56C8" w:rsidRPr="00E476FF" w:rsidRDefault="008B56C8" w:rsidP="008B56C8">
            <w:pPr>
              <w:pStyle w:val="af3"/>
              <w:spacing w:before="0" w:beforeAutospacing="0" w:after="0" w:afterAutospacing="0"/>
              <w:jc w:val="center"/>
              <w:rPr>
                <w:lang w:val="uk-UA"/>
              </w:rPr>
            </w:pPr>
            <w:r w:rsidRPr="00E476FF">
              <w:rPr>
                <w:lang w:val="uk-UA"/>
              </w:rPr>
              <w:t>Показник</w:t>
            </w:r>
          </w:p>
        </w:tc>
        <w:tc>
          <w:tcPr>
            <w:tcW w:w="2475" w:type="dxa"/>
            <w:tcBorders>
              <w:top w:val="single" w:sz="12" w:space="0" w:color="auto"/>
              <w:bottom w:val="single" w:sz="6" w:space="0" w:color="auto"/>
            </w:tcBorders>
            <w:shd w:val="clear" w:color="auto" w:fill="auto"/>
            <w:vAlign w:val="center"/>
          </w:tcPr>
          <w:p w:rsidR="008B56C8" w:rsidRPr="00E476FF" w:rsidRDefault="008B56C8" w:rsidP="008B56C8">
            <w:pPr>
              <w:pStyle w:val="af3"/>
              <w:spacing w:before="0" w:beforeAutospacing="0" w:after="0" w:afterAutospacing="0"/>
              <w:jc w:val="center"/>
              <w:rPr>
                <w:lang w:val="uk-UA"/>
              </w:rPr>
            </w:pPr>
            <w:r w:rsidRPr="00E476FF">
              <w:rPr>
                <w:lang w:val="uk-UA"/>
              </w:rPr>
              <w:t>Розрахункова формула</w:t>
            </w:r>
          </w:p>
        </w:tc>
        <w:tc>
          <w:tcPr>
            <w:tcW w:w="5265" w:type="dxa"/>
            <w:tcBorders>
              <w:top w:val="single" w:sz="12" w:space="0" w:color="auto"/>
              <w:bottom w:val="single" w:sz="6" w:space="0" w:color="auto"/>
            </w:tcBorders>
            <w:shd w:val="clear" w:color="auto" w:fill="auto"/>
            <w:vAlign w:val="center"/>
          </w:tcPr>
          <w:p w:rsidR="008B56C8" w:rsidRPr="00E476FF" w:rsidRDefault="008B56C8" w:rsidP="008B56C8">
            <w:pPr>
              <w:pStyle w:val="af3"/>
              <w:spacing w:before="0" w:beforeAutospacing="0" w:after="0" w:afterAutospacing="0"/>
              <w:jc w:val="center"/>
              <w:rPr>
                <w:lang w:val="uk-UA"/>
              </w:rPr>
            </w:pPr>
            <w:r w:rsidRPr="00E476FF">
              <w:rPr>
                <w:lang w:val="uk-UA"/>
              </w:rPr>
              <w:t>Характеристика</w:t>
            </w:r>
          </w:p>
        </w:tc>
      </w:tr>
      <w:tr w:rsidR="008B56C8" w:rsidRPr="00E476FF" w:rsidTr="008B56C8">
        <w:trPr>
          <w:trHeight w:val="135"/>
        </w:trPr>
        <w:tc>
          <w:tcPr>
            <w:tcW w:w="2268" w:type="dxa"/>
            <w:tcBorders>
              <w:top w:val="single" w:sz="6" w:space="0" w:color="auto"/>
              <w:bottom w:val="single" w:sz="6" w:space="0" w:color="auto"/>
            </w:tcBorders>
            <w:shd w:val="clear" w:color="auto" w:fill="auto"/>
            <w:vAlign w:val="center"/>
          </w:tcPr>
          <w:p w:rsidR="008B56C8" w:rsidRPr="00E476FF" w:rsidRDefault="008B56C8" w:rsidP="008B56C8">
            <w:pPr>
              <w:pStyle w:val="af3"/>
              <w:spacing w:before="0" w:beforeAutospacing="0" w:after="0" w:afterAutospacing="0"/>
              <w:jc w:val="center"/>
              <w:rPr>
                <w:lang w:val="uk-UA"/>
              </w:rPr>
            </w:pPr>
            <w:r w:rsidRPr="00E476FF">
              <w:rPr>
                <w:lang w:val="uk-UA"/>
              </w:rPr>
              <w:t>1</w:t>
            </w:r>
          </w:p>
        </w:tc>
        <w:tc>
          <w:tcPr>
            <w:tcW w:w="2475" w:type="dxa"/>
            <w:tcBorders>
              <w:top w:val="single" w:sz="6" w:space="0" w:color="auto"/>
              <w:bottom w:val="single" w:sz="6" w:space="0" w:color="auto"/>
            </w:tcBorders>
            <w:shd w:val="clear" w:color="auto" w:fill="auto"/>
            <w:vAlign w:val="center"/>
          </w:tcPr>
          <w:p w:rsidR="008B56C8" w:rsidRPr="00E476FF" w:rsidRDefault="008B56C8" w:rsidP="008B56C8">
            <w:pPr>
              <w:pStyle w:val="af3"/>
              <w:spacing w:before="0" w:beforeAutospacing="0" w:after="0" w:afterAutospacing="0"/>
              <w:jc w:val="center"/>
              <w:rPr>
                <w:lang w:val="uk-UA"/>
              </w:rPr>
            </w:pPr>
            <w:r w:rsidRPr="00E476FF">
              <w:rPr>
                <w:lang w:val="uk-UA"/>
              </w:rPr>
              <w:t>2</w:t>
            </w:r>
          </w:p>
        </w:tc>
        <w:tc>
          <w:tcPr>
            <w:tcW w:w="5265" w:type="dxa"/>
            <w:tcBorders>
              <w:top w:val="single" w:sz="6" w:space="0" w:color="auto"/>
              <w:bottom w:val="single" w:sz="6" w:space="0" w:color="auto"/>
            </w:tcBorders>
            <w:shd w:val="clear" w:color="auto" w:fill="auto"/>
            <w:vAlign w:val="center"/>
          </w:tcPr>
          <w:p w:rsidR="008B56C8" w:rsidRPr="00E476FF" w:rsidRDefault="008B56C8" w:rsidP="008B56C8">
            <w:pPr>
              <w:pStyle w:val="af3"/>
              <w:spacing w:before="0" w:beforeAutospacing="0" w:after="0" w:afterAutospacing="0"/>
              <w:jc w:val="center"/>
              <w:rPr>
                <w:lang w:val="uk-UA"/>
              </w:rPr>
            </w:pPr>
            <w:r w:rsidRPr="00E476FF">
              <w:rPr>
                <w:lang w:val="uk-UA"/>
              </w:rPr>
              <w:t>3</w:t>
            </w:r>
          </w:p>
        </w:tc>
      </w:tr>
      <w:tr w:rsidR="008B56C8" w:rsidRPr="00E476FF" w:rsidTr="008B56C8">
        <w:tc>
          <w:tcPr>
            <w:tcW w:w="2268" w:type="dxa"/>
            <w:tcBorders>
              <w:top w:val="single" w:sz="6" w:space="0" w:color="auto"/>
            </w:tcBorders>
            <w:vAlign w:val="center"/>
          </w:tcPr>
          <w:p w:rsidR="008B56C8" w:rsidRPr="00E476FF" w:rsidRDefault="008B56C8" w:rsidP="008B56C8">
            <w:pPr>
              <w:pStyle w:val="af3"/>
              <w:spacing w:before="0" w:beforeAutospacing="0" w:after="0" w:afterAutospacing="0"/>
              <w:rPr>
                <w:lang w:val="uk-UA"/>
              </w:rPr>
            </w:pPr>
            <w:r w:rsidRPr="00E476FF">
              <w:rPr>
                <w:lang w:val="uk-UA"/>
              </w:rPr>
              <w:t xml:space="preserve">1. Ефективність </w:t>
            </w:r>
            <w:r w:rsidR="008C7F95" w:rsidRPr="00E476FF">
              <w:rPr>
                <w:lang w:val="uk-UA"/>
              </w:rPr>
              <w:t xml:space="preserve">антикризового </w:t>
            </w:r>
            <w:r w:rsidRPr="00E476FF">
              <w:rPr>
                <w:lang w:val="uk-UA"/>
              </w:rPr>
              <w:t xml:space="preserve">управління </w:t>
            </w:r>
            <w:r w:rsidR="008C7F95" w:rsidRPr="00E476FF">
              <w:rPr>
                <w:lang w:val="uk-UA"/>
              </w:rPr>
              <w:t xml:space="preserve">Приватного акціонерного товариства «ФІРМА ЕЛІПС»  </w:t>
            </w:r>
          </w:p>
        </w:tc>
        <w:tc>
          <w:tcPr>
            <w:tcW w:w="2475" w:type="dxa"/>
            <w:tcBorders>
              <w:top w:val="single" w:sz="6" w:space="0" w:color="auto"/>
            </w:tcBorders>
            <w:vAlign w:val="center"/>
          </w:tcPr>
          <w:p w:rsidR="008B56C8" w:rsidRPr="00E476FF" w:rsidRDefault="008B56C8" w:rsidP="008B56C8">
            <w:pPr>
              <w:pStyle w:val="af3"/>
              <w:spacing w:before="0" w:beforeAutospacing="0" w:after="0" w:afterAutospacing="0"/>
              <w:jc w:val="center"/>
              <w:rPr>
                <w:lang w:val="uk-UA"/>
              </w:rPr>
            </w:pPr>
            <m:oMathPara>
              <m:oMath>
                <m:r>
                  <w:rPr>
                    <w:rFonts w:ascii="Cambria Math" w:hAnsi="Cambria Math"/>
                    <w:lang w:val="uk-UA"/>
                  </w:rPr>
                  <m:t>Е</m:t>
                </m:r>
                <m:r>
                  <w:rPr>
                    <w:rFonts w:ascii="Cambria Math" w:hAnsi="Cambria Math"/>
                    <w:vertAlign w:val="subscript"/>
                    <w:lang w:val="uk-UA"/>
                  </w:rPr>
                  <m:t>у</m:t>
                </m:r>
                <m:r>
                  <w:rPr>
                    <w:rFonts w:ascii="Cambria Math" w:hAnsi="Cambria Math"/>
                    <w:lang w:val="uk-UA"/>
                  </w:rPr>
                  <m:t xml:space="preserve"> = Р</m:t>
                </m:r>
                <m:r>
                  <w:rPr>
                    <w:rFonts w:ascii="Cambria Math" w:hAnsi="Cambria Math"/>
                    <w:vertAlign w:val="subscript"/>
                    <w:lang w:val="uk-UA"/>
                  </w:rPr>
                  <m:t>у</m:t>
                </m:r>
                <m:r>
                  <w:rPr>
                    <w:rFonts w:ascii="Cambria Math" w:hAnsi="Cambria Math"/>
                    <w:lang w:val="uk-UA"/>
                  </w:rPr>
                  <m:t xml:space="preserve"> / Ч</m:t>
                </m:r>
                <m:r>
                  <w:rPr>
                    <w:rFonts w:ascii="Cambria Math" w:hAnsi="Cambria Math"/>
                    <w:vertAlign w:val="subscript"/>
                    <w:lang w:val="uk-UA"/>
                  </w:rPr>
                  <m:t>ау</m:t>
                </m:r>
              </m:oMath>
            </m:oMathPara>
          </w:p>
        </w:tc>
        <w:tc>
          <w:tcPr>
            <w:tcW w:w="5265" w:type="dxa"/>
            <w:tcBorders>
              <w:top w:val="single" w:sz="6" w:space="0" w:color="auto"/>
            </w:tcBorders>
            <w:vAlign w:val="center"/>
          </w:tcPr>
          <w:p w:rsidR="008B56C8" w:rsidRPr="00E476FF" w:rsidRDefault="008B56C8" w:rsidP="008B56C8">
            <w:pPr>
              <w:pStyle w:val="af3"/>
              <w:spacing w:before="0" w:beforeAutospacing="0" w:after="0" w:afterAutospacing="0"/>
              <w:jc w:val="both"/>
              <w:rPr>
                <w:lang w:val="uk-UA"/>
              </w:rPr>
            </w:pPr>
            <w:r w:rsidRPr="00E476FF">
              <w:rPr>
                <w:lang w:val="uk-UA"/>
              </w:rPr>
              <w:t>Р</w:t>
            </w:r>
            <w:r w:rsidRPr="00E476FF">
              <w:rPr>
                <w:vertAlign w:val="subscript"/>
                <w:lang w:val="uk-UA"/>
              </w:rPr>
              <w:t>у</w:t>
            </w:r>
            <w:r w:rsidRPr="00E476FF">
              <w:rPr>
                <w:lang w:val="uk-UA"/>
              </w:rPr>
              <w:t xml:space="preserve"> – результат управління </w:t>
            </w:r>
            <w:r w:rsidR="008C7F95" w:rsidRPr="00E476FF">
              <w:rPr>
                <w:lang w:val="uk-UA"/>
              </w:rPr>
              <w:t xml:space="preserve">Приватного акціонерного товариства «ФІРМА ЕЛІПС»  </w:t>
            </w:r>
            <w:r w:rsidRPr="00E476FF">
              <w:rPr>
                <w:lang w:val="uk-UA"/>
              </w:rPr>
              <w:t>(чистий прибуток підприємства), грн.;</w:t>
            </w:r>
          </w:p>
          <w:p w:rsidR="008B56C8" w:rsidRPr="00E476FF" w:rsidRDefault="008B56C8" w:rsidP="008B56C8">
            <w:pPr>
              <w:pStyle w:val="af3"/>
              <w:spacing w:before="0" w:beforeAutospacing="0" w:after="0" w:afterAutospacing="0"/>
              <w:jc w:val="both"/>
              <w:rPr>
                <w:lang w:val="uk-UA"/>
              </w:rPr>
            </w:pPr>
            <w:r w:rsidRPr="00E476FF">
              <w:rPr>
                <w:lang w:val="uk-UA"/>
              </w:rPr>
              <w:t>Ч</w:t>
            </w:r>
            <w:r w:rsidRPr="00E476FF">
              <w:rPr>
                <w:vertAlign w:val="subscript"/>
                <w:lang w:val="uk-UA"/>
              </w:rPr>
              <w:t>ау</w:t>
            </w:r>
            <w:r w:rsidRPr="00E476FF">
              <w:rPr>
                <w:lang w:val="uk-UA"/>
              </w:rPr>
              <w:t xml:space="preserve"> – число управлінського персоналу </w:t>
            </w:r>
            <w:r w:rsidR="008C7F95" w:rsidRPr="00E476FF">
              <w:rPr>
                <w:lang w:val="uk-UA"/>
              </w:rPr>
              <w:t xml:space="preserve">Приватного акціонерного товариства «ФІРМА ЕЛІПС» </w:t>
            </w:r>
            <w:r w:rsidRPr="00E476FF">
              <w:rPr>
                <w:lang w:val="uk-UA"/>
              </w:rPr>
              <w:t>, чол.</w:t>
            </w:r>
          </w:p>
        </w:tc>
      </w:tr>
      <w:tr w:rsidR="008B56C8" w:rsidRPr="00E476FF" w:rsidTr="008B56C8">
        <w:tc>
          <w:tcPr>
            <w:tcW w:w="2268" w:type="dxa"/>
            <w:vAlign w:val="center"/>
          </w:tcPr>
          <w:p w:rsidR="008B56C8" w:rsidRPr="00E476FF" w:rsidRDefault="008B56C8" w:rsidP="008B56C8">
            <w:pPr>
              <w:pStyle w:val="af3"/>
              <w:spacing w:before="0" w:beforeAutospacing="0" w:after="0" w:afterAutospacing="0"/>
              <w:rPr>
                <w:lang w:val="uk-UA"/>
              </w:rPr>
            </w:pPr>
            <w:r w:rsidRPr="00E476FF">
              <w:rPr>
                <w:lang w:val="uk-UA"/>
              </w:rPr>
              <w:t xml:space="preserve">2. Зайнятість персоналу у апараті </w:t>
            </w:r>
            <w:r w:rsidR="008C7F95" w:rsidRPr="00E476FF">
              <w:rPr>
                <w:lang w:val="uk-UA"/>
              </w:rPr>
              <w:t xml:space="preserve">Приватного акціонерного товариства «ФІРМА ЕЛІПС»  </w:t>
            </w:r>
          </w:p>
        </w:tc>
        <w:tc>
          <w:tcPr>
            <w:tcW w:w="2475" w:type="dxa"/>
            <w:vAlign w:val="center"/>
          </w:tcPr>
          <w:p w:rsidR="008B56C8" w:rsidRPr="00E476FF" w:rsidRDefault="008B56C8" w:rsidP="008B56C8">
            <w:pPr>
              <w:pStyle w:val="af3"/>
              <w:spacing w:before="0" w:beforeAutospacing="0" w:after="0" w:afterAutospacing="0"/>
              <w:jc w:val="center"/>
              <w:rPr>
                <w:rFonts w:ascii="Cambria Math" w:hAnsi="Cambria Math"/>
                <w:lang w:val="uk-UA"/>
                <w:oMath/>
              </w:rPr>
            </w:pPr>
            <m:oMathPara>
              <m:oMath>
                <m:r>
                  <w:rPr>
                    <w:rFonts w:ascii="Cambria Math" w:hAnsi="Cambria Math"/>
                    <w:lang w:val="uk-UA"/>
                  </w:rPr>
                  <m:t>К</m:t>
                </m:r>
                <m:r>
                  <w:rPr>
                    <w:rFonts w:ascii="Cambria Math" w:hAnsi="Cambria Math"/>
                    <w:vertAlign w:val="subscript"/>
                    <w:lang w:val="uk-UA"/>
                  </w:rPr>
                  <m:t>з</m:t>
                </m:r>
                <m:r>
                  <w:rPr>
                    <w:rFonts w:ascii="Cambria Math" w:hAnsi="Cambria Math"/>
                    <w:lang w:val="uk-UA"/>
                  </w:rPr>
                  <m:t xml:space="preserve"> = Ч</m:t>
                </m:r>
                <m:r>
                  <w:rPr>
                    <w:rFonts w:ascii="Cambria Math" w:hAnsi="Cambria Math"/>
                    <w:vertAlign w:val="subscript"/>
                    <w:lang w:val="uk-UA"/>
                  </w:rPr>
                  <m:t>ау</m:t>
                </m:r>
                <m:r>
                  <w:rPr>
                    <w:rFonts w:ascii="Cambria Math" w:hAnsi="Cambria Math"/>
                    <w:lang w:val="uk-UA"/>
                  </w:rPr>
                  <m:t xml:space="preserve"> / Ч</m:t>
                </m:r>
                <m:r>
                  <w:rPr>
                    <w:rFonts w:ascii="Cambria Math" w:hAnsi="Cambria Math"/>
                    <w:vertAlign w:val="subscript"/>
                    <w:lang w:val="uk-UA"/>
                  </w:rPr>
                  <m:t>вп</m:t>
                </m:r>
              </m:oMath>
            </m:oMathPara>
          </w:p>
          <w:p w:rsidR="008B56C8" w:rsidRPr="00E476FF" w:rsidRDefault="008B56C8" w:rsidP="008B56C8">
            <w:pPr>
              <w:pStyle w:val="af3"/>
              <w:spacing w:before="0" w:beforeAutospacing="0" w:after="0" w:afterAutospacing="0"/>
              <w:jc w:val="center"/>
              <w:rPr>
                <w:lang w:val="uk-UA"/>
              </w:rPr>
            </w:pPr>
          </w:p>
        </w:tc>
        <w:tc>
          <w:tcPr>
            <w:tcW w:w="5265"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Ч</w:t>
            </w:r>
            <w:r w:rsidRPr="00E476FF">
              <w:rPr>
                <w:vertAlign w:val="subscript"/>
                <w:lang w:val="uk-UA"/>
              </w:rPr>
              <w:t>ау</w:t>
            </w:r>
            <w:r w:rsidRPr="00E476FF">
              <w:rPr>
                <w:lang w:val="uk-UA"/>
              </w:rPr>
              <w:t xml:space="preserve"> – число управлінського персоналу </w:t>
            </w:r>
            <w:r w:rsidR="008C7F95" w:rsidRPr="00E476FF">
              <w:rPr>
                <w:lang w:val="uk-UA"/>
              </w:rPr>
              <w:t>Приватного акціонерного товариства «ФІРМА ЕЛІПС»</w:t>
            </w:r>
            <w:r w:rsidRPr="00E476FF">
              <w:rPr>
                <w:lang w:val="uk-UA"/>
              </w:rPr>
              <w:t>, чол.;</w:t>
            </w:r>
          </w:p>
          <w:p w:rsidR="008B56C8" w:rsidRPr="00E476FF" w:rsidRDefault="008B56C8" w:rsidP="008B56C8">
            <w:pPr>
              <w:pStyle w:val="af3"/>
              <w:spacing w:before="0" w:beforeAutospacing="0" w:after="0" w:afterAutospacing="0"/>
              <w:jc w:val="both"/>
              <w:rPr>
                <w:lang w:val="uk-UA"/>
              </w:rPr>
            </w:pPr>
            <w:r w:rsidRPr="00E476FF">
              <w:rPr>
                <w:lang w:val="uk-UA"/>
              </w:rPr>
              <w:t>Ч</w:t>
            </w:r>
            <w:r w:rsidRPr="00E476FF">
              <w:rPr>
                <w:vertAlign w:val="subscript"/>
                <w:lang w:val="uk-UA"/>
              </w:rPr>
              <w:t>вп</w:t>
            </w:r>
            <w:r w:rsidRPr="00E476FF">
              <w:rPr>
                <w:lang w:val="uk-UA"/>
              </w:rPr>
              <w:t xml:space="preserve"> – число виробничого персоналу </w:t>
            </w:r>
            <w:r w:rsidR="008C7F95" w:rsidRPr="00E476FF">
              <w:rPr>
                <w:lang w:val="uk-UA"/>
              </w:rPr>
              <w:t>Приватного акціонерного товариства «ФІРМА ЕЛІПС»</w:t>
            </w:r>
            <w:r w:rsidRPr="00E476FF">
              <w:rPr>
                <w:lang w:val="uk-UA"/>
              </w:rPr>
              <w:t>, чол.</w:t>
            </w:r>
          </w:p>
        </w:tc>
      </w:tr>
      <w:tr w:rsidR="008B56C8" w:rsidRPr="00E476FF" w:rsidTr="008B56C8">
        <w:trPr>
          <w:trHeight w:val="690"/>
        </w:trPr>
        <w:tc>
          <w:tcPr>
            <w:tcW w:w="2268" w:type="dxa"/>
            <w:vAlign w:val="center"/>
          </w:tcPr>
          <w:p w:rsidR="008B56C8" w:rsidRPr="00E476FF" w:rsidRDefault="008B56C8" w:rsidP="008B56C8">
            <w:pPr>
              <w:pStyle w:val="af3"/>
              <w:spacing w:before="0" w:beforeAutospacing="0" w:after="0" w:afterAutospacing="0"/>
              <w:rPr>
                <w:lang w:val="uk-UA"/>
              </w:rPr>
            </w:pPr>
            <w:r w:rsidRPr="00E476FF">
              <w:rPr>
                <w:lang w:val="uk-UA"/>
              </w:rPr>
              <w:t xml:space="preserve">3. Відношення кількості лінійних та функціональних менеджерів </w:t>
            </w:r>
            <w:r w:rsidR="008C7F95" w:rsidRPr="00E476FF">
              <w:rPr>
                <w:lang w:val="uk-UA"/>
              </w:rPr>
              <w:t>Приватного акціонерного товариства «ФІРМА ЕЛІПС»</w:t>
            </w:r>
          </w:p>
        </w:tc>
        <w:tc>
          <w:tcPr>
            <w:tcW w:w="2475" w:type="dxa"/>
            <w:vAlign w:val="center"/>
          </w:tcPr>
          <w:p w:rsidR="008B56C8" w:rsidRPr="00E476FF" w:rsidRDefault="008B56C8" w:rsidP="008B56C8">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в л/ф</m:t>
                </m:r>
                <m:r>
                  <w:rPr>
                    <w:rFonts w:ascii="Cambria Math" w:hAnsi="Cambria Math"/>
                    <w:lang w:val="uk-UA"/>
                  </w:rPr>
                  <m:t xml:space="preserve"> = Ч</m:t>
                </m:r>
                <m:r>
                  <w:rPr>
                    <w:rFonts w:ascii="Cambria Math" w:hAnsi="Cambria Math"/>
                    <w:vertAlign w:val="subscript"/>
                    <w:lang w:val="uk-UA"/>
                  </w:rPr>
                  <m:t>л</m:t>
                </m:r>
                <m:r>
                  <w:rPr>
                    <w:rFonts w:ascii="Cambria Math" w:hAnsi="Cambria Math"/>
                    <w:lang w:val="uk-UA"/>
                  </w:rPr>
                  <m:t xml:space="preserve"> / Ч</m:t>
                </m:r>
                <m:r>
                  <w:rPr>
                    <w:rFonts w:ascii="Cambria Math" w:hAnsi="Cambria Math"/>
                    <w:vertAlign w:val="subscript"/>
                    <w:lang w:val="uk-UA"/>
                  </w:rPr>
                  <m:t>ф</m:t>
                </m:r>
              </m:oMath>
            </m:oMathPara>
          </w:p>
        </w:tc>
        <w:tc>
          <w:tcPr>
            <w:tcW w:w="5265"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Ч</w:t>
            </w:r>
            <w:r w:rsidRPr="00E476FF">
              <w:rPr>
                <w:vertAlign w:val="subscript"/>
                <w:lang w:val="uk-UA"/>
              </w:rPr>
              <w:t>л</w:t>
            </w:r>
            <w:r w:rsidRPr="00E476FF">
              <w:rPr>
                <w:lang w:val="uk-UA"/>
              </w:rPr>
              <w:t xml:space="preserve"> – число лінійних менеджерів </w:t>
            </w:r>
            <w:r w:rsidR="008C7F95" w:rsidRPr="00E476FF">
              <w:rPr>
                <w:lang w:val="uk-UA"/>
              </w:rPr>
              <w:t>Приватного акціонерного товариства «ФІРМА ЕЛІПС»</w:t>
            </w:r>
            <w:r w:rsidRPr="00E476FF">
              <w:rPr>
                <w:lang w:val="uk-UA"/>
              </w:rPr>
              <w:t>, чол.;</w:t>
            </w:r>
          </w:p>
          <w:p w:rsidR="008B56C8" w:rsidRPr="00E476FF" w:rsidRDefault="008B56C8" w:rsidP="008B56C8">
            <w:pPr>
              <w:pStyle w:val="af3"/>
              <w:spacing w:before="0" w:beforeAutospacing="0" w:after="0" w:afterAutospacing="0"/>
              <w:jc w:val="both"/>
              <w:rPr>
                <w:lang w:val="uk-UA"/>
              </w:rPr>
            </w:pPr>
            <w:r w:rsidRPr="00E476FF">
              <w:rPr>
                <w:lang w:val="uk-UA"/>
              </w:rPr>
              <w:t>Ч</w:t>
            </w:r>
            <w:r w:rsidRPr="00E476FF">
              <w:rPr>
                <w:vertAlign w:val="subscript"/>
                <w:lang w:val="uk-UA"/>
              </w:rPr>
              <w:t>ф</w:t>
            </w:r>
            <w:r w:rsidRPr="00E476FF">
              <w:rPr>
                <w:lang w:val="uk-UA"/>
              </w:rPr>
              <w:t xml:space="preserve"> – число функціональних менеджерів </w:t>
            </w:r>
            <w:r w:rsidR="008C7F95" w:rsidRPr="00E476FF">
              <w:rPr>
                <w:lang w:val="uk-UA"/>
              </w:rPr>
              <w:t>Приватного акціонерного товариства «ФІРМА ЕЛІПС»</w:t>
            </w:r>
            <w:r w:rsidRPr="00E476FF">
              <w:rPr>
                <w:lang w:val="uk-UA"/>
              </w:rPr>
              <w:t xml:space="preserve">, чол. </w:t>
            </w:r>
          </w:p>
          <w:p w:rsidR="008B56C8" w:rsidRPr="00E476FF" w:rsidRDefault="008B56C8" w:rsidP="008B56C8">
            <w:pPr>
              <w:pStyle w:val="af3"/>
              <w:spacing w:before="0" w:beforeAutospacing="0" w:after="0" w:afterAutospacing="0"/>
              <w:jc w:val="both"/>
              <w:rPr>
                <w:lang w:val="uk-UA"/>
              </w:rPr>
            </w:pPr>
          </w:p>
        </w:tc>
      </w:tr>
      <w:tr w:rsidR="008B56C8" w:rsidRPr="00E476FF" w:rsidTr="008B56C8">
        <w:trPr>
          <w:trHeight w:val="289"/>
        </w:trPr>
        <w:tc>
          <w:tcPr>
            <w:tcW w:w="2268" w:type="dxa"/>
            <w:tcBorders>
              <w:top w:val="single" w:sz="6" w:space="0" w:color="auto"/>
              <w:bottom w:val="nil"/>
            </w:tcBorders>
            <w:vAlign w:val="center"/>
          </w:tcPr>
          <w:p w:rsidR="008B56C8" w:rsidRPr="00E476FF" w:rsidRDefault="008C7F95" w:rsidP="008B56C8">
            <w:pPr>
              <w:pStyle w:val="af3"/>
              <w:spacing w:before="0" w:beforeAutospacing="0" w:after="0" w:afterAutospacing="0"/>
              <w:rPr>
                <w:lang w:val="uk-UA"/>
              </w:rPr>
            </w:pPr>
            <w:r w:rsidRPr="00E476FF">
              <w:rPr>
                <w:lang w:val="uk-UA"/>
              </w:rPr>
              <w:t>4</w:t>
            </w:r>
            <w:r w:rsidR="008B56C8" w:rsidRPr="00E476FF">
              <w:rPr>
                <w:lang w:val="uk-UA"/>
              </w:rPr>
              <w:t xml:space="preserve">. Коефіцієнт масштабу та складності </w:t>
            </w:r>
            <w:r w:rsidRPr="00E476FF">
              <w:rPr>
                <w:lang w:val="uk-UA"/>
              </w:rPr>
              <w:t xml:space="preserve">антикризового </w:t>
            </w:r>
            <w:r w:rsidR="008B56C8" w:rsidRPr="00E476FF">
              <w:rPr>
                <w:lang w:val="uk-UA"/>
              </w:rPr>
              <w:t xml:space="preserve">керівництва </w:t>
            </w:r>
            <w:r w:rsidRPr="00E476FF">
              <w:rPr>
                <w:lang w:val="uk-UA"/>
              </w:rPr>
              <w:t>Приватного акціонерного товариства «ФІРМА ЕЛІПС»</w:t>
            </w:r>
          </w:p>
        </w:tc>
        <w:tc>
          <w:tcPr>
            <w:tcW w:w="2475" w:type="dxa"/>
            <w:tcBorders>
              <w:top w:val="single" w:sz="6" w:space="0" w:color="auto"/>
              <w:bottom w:val="nil"/>
            </w:tcBorders>
            <w:vAlign w:val="center"/>
          </w:tcPr>
          <w:p w:rsidR="008B56C8" w:rsidRPr="00E476FF" w:rsidRDefault="008B56C8" w:rsidP="008B56C8">
            <w:pPr>
              <w:pStyle w:val="af3"/>
              <w:spacing w:before="0" w:beforeAutospacing="0" w:after="0" w:afterAutospacing="0"/>
              <w:jc w:val="center"/>
              <w:rPr>
                <w:rFonts w:ascii="Cambria Math" w:hAnsi="Cambria Math"/>
                <w:sz w:val="18"/>
                <w:szCs w:val="18"/>
                <w:lang w:val="uk-UA"/>
              </w:rPr>
            </w:pPr>
            <m:oMath>
              <m:r>
                <m:rPr>
                  <m:sty m:val="p"/>
                </m:rPr>
                <w:rPr>
                  <w:rFonts w:ascii="Cambria Math" w:hAnsi="Cambria Math"/>
                  <w:szCs w:val="18"/>
                  <w:lang w:val="uk-UA"/>
                </w:rPr>
                <m:t xml:space="preserve">М= </m:t>
              </m:r>
              <m:f>
                <m:fPr>
                  <m:ctrlPr>
                    <w:rPr>
                      <w:rFonts w:ascii="Cambria Math" w:hAnsi="Cambria Math"/>
                      <w:szCs w:val="18"/>
                      <w:lang w:val="uk-UA"/>
                    </w:rPr>
                  </m:ctrlPr>
                </m:fPr>
                <m:num>
                  <m:r>
                    <m:rPr>
                      <m:sty m:val="p"/>
                    </m:rPr>
                    <w:rPr>
                      <w:rFonts w:ascii="Cambria Math" w:hAnsi="Cambria Math"/>
                      <w:szCs w:val="18"/>
                      <w:lang w:val="uk-UA"/>
                    </w:rPr>
                    <m:t>Чфакт</m:t>
                  </m:r>
                </m:num>
                <m:den>
                  <m:r>
                    <m:rPr>
                      <m:sty m:val="p"/>
                    </m:rPr>
                    <w:rPr>
                      <w:rFonts w:ascii="Cambria Math" w:hAnsi="Cambria Math"/>
                      <w:szCs w:val="18"/>
                      <w:lang w:val="uk-UA"/>
                    </w:rPr>
                    <m:t>Чсер</m:t>
                  </m:r>
                </m:den>
              </m:f>
              <m:r>
                <m:rPr>
                  <m:sty m:val="p"/>
                </m:rPr>
                <w:rPr>
                  <w:rFonts w:ascii="Cambria Math" w:hAnsi="Cambria Math"/>
                  <w:szCs w:val="18"/>
                  <w:lang w:val="uk-UA"/>
                </w:rPr>
                <m:t>×</m:t>
              </m:r>
              <m:f>
                <m:fPr>
                  <m:ctrlPr>
                    <w:rPr>
                      <w:rFonts w:ascii="Cambria Math" w:hAnsi="Cambria Math"/>
                      <w:szCs w:val="18"/>
                      <w:lang w:val="uk-UA"/>
                    </w:rPr>
                  </m:ctrlPr>
                </m:fPr>
                <m:num>
                  <m:r>
                    <m:rPr>
                      <m:sty m:val="p"/>
                    </m:rPr>
                    <w:rPr>
                      <w:rFonts w:ascii="Cambria Math" w:hAnsi="Cambria Math"/>
                      <w:szCs w:val="18"/>
                      <w:lang w:val="uk-UA"/>
                    </w:rPr>
                    <m:t>Nпідр</m:t>
                  </m:r>
                </m:num>
                <m:den>
                  <m:r>
                    <m:rPr>
                      <m:sty m:val="p"/>
                    </m:rPr>
                    <w:rPr>
                      <w:rFonts w:ascii="Cambria Math" w:hAnsi="Cambria Math"/>
                      <w:szCs w:val="18"/>
                      <w:lang w:val="uk-UA"/>
                    </w:rPr>
                    <m:t>Nзаг</m:t>
                  </m:r>
                </m:den>
              </m:f>
              <m:r>
                <m:rPr>
                  <m:sty m:val="p"/>
                </m:rPr>
                <w:rPr>
                  <w:rFonts w:ascii="Cambria Math" w:hAnsi="Cambria Math"/>
                  <w:szCs w:val="18"/>
                  <w:lang w:val="uk-UA"/>
                </w:rPr>
                <m:t>×</m:t>
              </m:r>
              <m:f>
                <m:fPr>
                  <m:ctrlPr>
                    <w:rPr>
                      <w:rFonts w:ascii="Cambria Math" w:hAnsi="Cambria Math"/>
                      <w:szCs w:val="18"/>
                      <w:lang w:val="uk-UA"/>
                    </w:rPr>
                  </m:ctrlPr>
                </m:fPr>
                <m:num>
                  <m:r>
                    <m:rPr>
                      <m:sty m:val="p"/>
                    </m:rPr>
                    <w:rPr>
                      <w:rFonts w:ascii="Cambria Math" w:hAnsi="Cambria Math"/>
                      <w:szCs w:val="18"/>
                      <w:lang w:val="uk-UA"/>
                    </w:rPr>
                    <m:t>Qпідр</m:t>
                  </m:r>
                </m:num>
                <m:den>
                  <m:r>
                    <m:rPr>
                      <m:sty m:val="p"/>
                    </m:rPr>
                    <w:rPr>
                      <w:rFonts w:ascii="Cambria Math" w:hAnsi="Cambria Math"/>
                      <w:szCs w:val="18"/>
                      <w:lang w:val="uk-UA"/>
                    </w:rPr>
                    <m:t>Qзаг</m:t>
                  </m:r>
                </m:den>
              </m:f>
            </m:oMath>
            <w:r w:rsidRPr="00E476FF">
              <w:rPr>
                <w:rFonts w:ascii="Cambria Math" w:hAnsi="Cambria Math"/>
                <w:sz w:val="18"/>
                <w:szCs w:val="18"/>
                <w:lang w:val="uk-UA"/>
              </w:rPr>
              <w:t xml:space="preserve"> </w:t>
            </w:r>
          </w:p>
        </w:tc>
        <w:tc>
          <w:tcPr>
            <w:tcW w:w="5265" w:type="dxa"/>
            <w:tcBorders>
              <w:top w:val="single" w:sz="6" w:space="0" w:color="auto"/>
              <w:bottom w:val="nil"/>
            </w:tcBorders>
            <w:vAlign w:val="center"/>
          </w:tcPr>
          <w:p w:rsidR="008B56C8" w:rsidRPr="00E476FF" w:rsidRDefault="008B56C8" w:rsidP="008B56C8">
            <w:pPr>
              <w:pStyle w:val="af3"/>
              <w:spacing w:before="0" w:beforeAutospacing="0" w:after="0" w:afterAutospacing="0"/>
              <w:jc w:val="both"/>
              <w:rPr>
                <w:lang w:val="uk-UA"/>
              </w:rPr>
            </w:pPr>
            <w:r w:rsidRPr="00E476FF">
              <w:rPr>
                <w:lang w:val="uk-UA"/>
              </w:rPr>
              <w:t>Ч</w:t>
            </w:r>
            <w:r w:rsidRPr="00E476FF">
              <w:rPr>
                <w:vertAlign w:val="subscript"/>
                <w:lang w:val="uk-UA"/>
              </w:rPr>
              <w:t>факт</w:t>
            </w:r>
            <w:r w:rsidRPr="00E476FF">
              <w:rPr>
                <w:lang w:val="uk-UA"/>
              </w:rPr>
              <w:t xml:space="preserve"> – фактична чисельність працівників в керованому підрозділі, чол.;</w:t>
            </w:r>
          </w:p>
          <w:p w:rsidR="008B56C8" w:rsidRPr="00E476FF" w:rsidRDefault="008B56C8" w:rsidP="008B56C8">
            <w:pPr>
              <w:pStyle w:val="af3"/>
              <w:spacing w:before="0" w:beforeAutospacing="0" w:after="0" w:afterAutospacing="0"/>
              <w:jc w:val="both"/>
              <w:rPr>
                <w:lang w:val="uk-UA"/>
              </w:rPr>
            </w:pPr>
            <w:r w:rsidRPr="00E476FF">
              <w:rPr>
                <w:lang w:val="uk-UA"/>
              </w:rPr>
              <w:t>Ч</w:t>
            </w:r>
            <w:r w:rsidRPr="00E476FF">
              <w:rPr>
                <w:vertAlign w:val="subscript"/>
                <w:lang w:val="uk-UA"/>
              </w:rPr>
              <w:t>сер</w:t>
            </w:r>
            <w:r w:rsidRPr="00E476FF">
              <w:rPr>
                <w:lang w:val="uk-UA"/>
              </w:rPr>
              <w:t xml:space="preserve"> – середньооблікове число співробітників підприємства, чол.;</w:t>
            </w:r>
          </w:p>
          <w:p w:rsidR="008B56C8" w:rsidRPr="00E476FF" w:rsidRDefault="008B56C8" w:rsidP="008B56C8">
            <w:pPr>
              <w:pStyle w:val="af3"/>
              <w:spacing w:before="0" w:beforeAutospacing="0" w:after="0" w:afterAutospacing="0"/>
              <w:jc w:val="both"/>
              <w:rPr>
                <w:lang w:val="uk-UA"/>
              </w:rPr>
            </w:pPr>
            <w:r w:rsidRPr="00E476FF">
              <w:rPr>
                <w:lang w:val="uk-UA"/>
              </w:rPr>
              <w:t>N</w:t>
            </w:r>
            <w:r w:rsidRPr="00E476FF">
              <w:rPr>
                <w:vertAlign w:val="subscript"/>
                <w:lang w:val="uk-UA"/>
              </w:rPr>
              <w:t>підр</w:t>
            </w:r>
            <w:r w:rsidRPr="00E476FF">
              <w:rPr>
                <w:lang w:val="uk-UA"/>
              </w:rPr>
              <w:t xml:space="preserve"> – чисельність підпорядкованих підрозділів, од.;</w:t>
            </w:r>
          </w:p>
          <w:p w:rsidR="008B56C8" w:rsidRPr="00E476FF" w:rsidRDefault="008B56C8" w:rsidP="008B56C8">
            <w:pPr>
              <w:pStyle w:val="af3"/>
              <w:spacing w:before="0" w:beforeAutospacing="0" w:after="0" w:afterAutospacing="0"/>
              <w:jc w:val="both"/>
              <w:rPr>
                <w:lang w:val="uk-UA"/>
              </w:rPr>
            </w:pPr>
            <w:r w:rsidRPr="00E476FF">
              <w:rPr>
                <w:lang w:val="uk-UA"/>
              </w:rPr>
              <w:t>N</w:t>
            </w:r>
            <w:r w:rsidRPr="00E476FF">
              <w:rPr>
                <w:vertAlign w:val="subscript"/>
                <w:lang w:val="uk-UA"/>
              </w:rPr>
              <w:t>заг</w:t>
            </w:r>
            <w:r w:rsidRPr="00E476FF">
              <w:rPr>
                <w:lang w:val="uk-UA"/>
              </w:rPr>
              <w:t xml:space="preserve"> – загальна кількість підрозділів </w:t>
            </w:r>
            <w:r w:rsidR="008C7F95" w:rsidRPr="00E476FF">
              <w:rPr>
                <w:lang w:val="uk-UA"/>
              </w:rPr>
              <w:t>Приватного акціонерного товариства «ФІРМА ЕЛІПС»</w:t>
            </w:r>
            <w:r w:rsidRPr="00E476FF">
              <w:rPr>
                <w:lang w:val="uk-UA"/>
              </w:rPr>
              <w:t>;</w:t>
            </w:r>
          </w:p>
          <w:p w:rsidR="008B56C8" w:rsidRPr="00E476FF" w:rsidRDefault="008B56C8" w:rsidP="008B56C8">
            <w:pPr>
              <w:pStyle w:val="af3"/>
              <w:spacing w:before="0" w:beforeAutospacing="0" w:after="0" w:afterAutospacing="0"/>
              <w:jc w:val="both"/>
              <w:rPr>
                <w:lang w:val="uk-UA"/>
              </w:rPr>
            </w:pPr>
            <w:r w:rsidRPr="00E476FF">
              <w:rPr>
                <w:lang w:val="uk-UA"/>
              </w:rPr>
              <w:t>Q</w:t>
            </w:r>
            <w:r w:rsidRPr="00E476FF">
              <w:rPr>
                <w:vertAlign w:val="subscript"/>
                <w:lang w:val="uk-UA"/>
              </w:rPr>
              <w:t>підр</w:t>
            </w:r>
            <w:r w:rsidRPr="00E476FF">
              <w:rPr>
                <w:lang w:val="uk-UA"/>
              </w:rPr>
              <w:t xml:space="preserve"> – обсяг випуску продукції у підрозділі, грн.;</w:t>
            </w:r>
          </w:p>
          <w:p w:rsidR="008B56C8" w:rsidRPr="00E476FF" w:rsidRDefault="008B56C8" w:rsidP="008B56C8">
            <w:pPr>
              <w:pStyle w:val="af3"/>
              <w:spacing w:before="0" w:beforeAutospacing="0" w:after="0" w:afterAutospacing="0"/>
              <w:jc w:val="both"/>
              <w:rPr>
                <w:lang w:val="uk-UA"/>
              </w:rPr>
            </w:pPr>
            <w:r w:rsidRPr="00E476FF">
              <w:rPr>
                <w:lang w:val="uk-UA"/>
              </w:rPr>
              <w:t>Q</w:t>
            </w:r>
            <w:r w:rsidRPr="00E476FF">
              <w:rPr>
                <w:vertAlign w:val="subscript"/>
                <w:lang w:val="uk-UA"/>
              </w:rPr>
              <w:t>заг</w:t>
            </w:r>
            <w:r w:rsidRPr="00E476FF">
              <w:rPr>
                <w:lang w:val="uk-UA"/>
              </w:rPr>
              <w:t xml:space="preserve"> – загальний обсяг випуску продукції</w:t>
            </w:r>
            <w:r w:rsidR="008C7F95" w:rsidRPr="00E476FF">
              <w:rPr>
                <w:lang w:val="uk-UA"/>
              </w:rPr>
              <w:t xml:space="preserve"> Приватного акціонерного товариства «ФІРМА ЕЛІПС»</w:t>
            </w:r>
            <w:r w:rsidRPr="00E476FF">
              <w:rPr>
                <w:lang w:val="uk-UA"/>
              </w:rPr>
              <w:t xml:space="preserve">, грн. </w:t>
            </w:r>
          </w:p>
        </w:tc>
      </w:tr>
      <w:tr w:rsidR="008B56C8" w:rsidRPr="00E476FF" w:rsidTr="008B56C8">
        <w:trPr>
          <w:trHeight w:val="289"/>
        </w:trPr>
        <w:tc>
          <w:tcPr>
            <w:tcW w:w="2268" w:type="dxa"/>
            <w:tcBorders>
              <w:top w:val="single" w:sz="6" w:space="0" w:color="auto"/>
            </w:tcBorders>
            <w:vAlign w:val="center"/>
          </w:tcPr>
          <w:p w:rsidR="008B56C8" w:rsidRPr="00E476FF" w:rsidRDefault="008C7F95" w:rsidP="008C7F95">
            <w:pPr>
              <w:pStyle w:val="af3"/>
              <w:spacing w:before="0" w:beforeAutospacing="0" w:after="0" w:afterAutospacing="0"/>
              <w:rPr>
                <w:lang w:val="uk-UA"/>
              </w:rPr>
            </w:pPr>
            <w:r w:rsidRPr="00E476FF">
              <w:rPr>
                <w:lang w:val="uk-UA"/>
              </w:rPr>
              <w:t>5</w:t>
            </w:r>
            <w:r w:rsidR="008B56C8" w:rsidRPr="00E476FF">
              <w:rPr>
                <w:lang w:val="uk-UA"/>
              </w:rPr>
              <w:t xml:space="preserve">. Коефіцієнт </w:t>
            </w:r>
            <w:r w:rsidRPr="00E476FF">
              <w:rPr>
                <w:lang w:val="uk-UA"/>
              </w:rPr>
              <w:t xml:space="preserve">антикризової </w:t>
            </w:r>
            <w:r w:rsidR="008B56C8" w:rsidRPr="00E476FF">
              <w:rPr>
                <w:lang w:val="uk-UA"/>
              </w:rPr>
              <w:t xml:space="preserve">керованості  </w:t>
            </w:r>
            <w:r w:rsidRPr="00E476FF">
              <w:rPr>
                <w:lang w:val="uk-UA"/>
              </w:rPr>
              <w:t>Приватного акціонерного товариства «ФІРМА ЕЛІПС»</w:t>
            </w:r>
          </w:p>
        </w:tc>
        <w:tc>
          <w:tcPr>
            <w:tcW w:w="2475" w:type="dxa"/>
            <w:tcBorders>
              <w:top w:val="single" w:sz="6" w:space="0" w:color="auto"/>
            </w:tcBorders>
            <w:vAlign w:val="center"/>
          </w:tcPr>
          <w:p w:rsidR="008B56C8" w:rsidRPr="00E476FF" w:rsidRDefault="008B56C8" w:rsidP="008B56C8">
            <w:pPr>
              <w:pStyle w:val="af3"/>
              <w:spacing w:before="0" w:beforeAutospacing="0" w:after="0" w:afterAutospacing="0"/>
              <w:jc w:val="center"/>
              <w:rPr>
                <w:lang w:val="uk-UA"/>
              </w:rPr>
            </w:pPr>
            <m:oMath>
              <m:r>
                <w:rPr>
                  <w:rFonts w:ascii="Cambria Math" w:hAnsi="Cambria Math"/>
                  <w:lang w:val="uk-UA"/>
                </w:rPr>
                <m:t>К</m:t>
              </m:r>
              <m:r>
                <w:rPr>
                  <w:rFonts w:ascii="Cambria Math" w:hAnsi="Cambria Math"/>
                  <w:vertAlign w:val="subscript"/>
                  <w:lang w:val="uk-UA"/>
                </w:rPr>
                <m:t>кер</m:t>
              </m:r>
              <m:r>
                <w:rPr>
                  <w:rFonts w:ascii="Cambria Math" w:hAnsi="Cambria Math"/>
                  <w:lang w:val="uk-UA"/>
                </w:rPr>
                <m:t xml:space="preserve"> = Н</m:t>
              </m:r>
              <m:r>
                <w:rPr>
                  <w:rFonts w:ascii="Cambria Math" w:hAnsi="Cambria Math"/>
                  <w:vertAlign w:val="subscript"/>
                  <w:lang w:val="uk-UA"/>
                </w:rPr>
                <m:t xml:space="preserve">к факт </m:t>
              </m:r>
              <m:r>
                <w:rPr>
                  <w:rFonts w:ascii="Cambria Math" w:hAnsi="Cambria Math"/>
                  <w:lang w:val="uk-UA"/>
                </w:rPr>
                <m:t>/ Н</m:t>
              </m:r>
              <m:r>
                <w:rPr>
                  <w:rFonts w:ascii="Cambria Math" w:hAnsi="Cambria Math"/>
                  <w:vertAlign w:val="subscript"/>
                  <w:lang w:val="uk-UA"/>
                </w:rPr>
                <m:t>к max</m:t>
              </m:r>
            </m:oMath>
            <w:r w:rsidRPr="00E476FF">
              <w:rPr>
                <w:lang w:val="uk-UA"/>
              </w:rPr>
              <w:t xml:space="preserve"> </w:t>
            </w:r>
          </w:p>
        </w:tc>
        <w:tc>
          <w:tcPr>
            <w:tcW w:w="5265" w:type="dxa"/>
            <w:tcBorders>
              <w:top w:val="single" w:sz="6" w:space="0" w:color="auto"/>
            </w:tcBorders>
            <w:vAlign w:val="center"/>
          </w:tcPr>
          <w:p w:rsidR="008B56C8" w:rsidRPr="00E476FF" w:rsidRDefault="008B56C8" w:rsidP="008B56C8">
            <w:pPr>
              <w:pStyle w:val="af3"/>
              <w:spacing w:before="0" w:beforeAutospacing="0" w:after="0" w:afterAutospacing="0"/>
              <w:jc w:val="both"/>
              <w:rPr>
                <w:lang w:val="uk-UA"/>
              </w:rPr>
            </w:pPr>
            <w:r w:rsidRPr="00E476FF">
              <w:rPr>
                <w:lang w:val="uk-UA"/>
              </w:rPr>
              <w:t>Н</w:t>
            </w:r>
            <w:r w:rsidRPr="00E476FF">
              <w:rPr>
                <w:vertAlign w:val="subscript"/>
                <w:lang w:val="uk-UA"/>
              </w:rPr>
              <w:t>к факт</w:t>
            </w:r>
            <w:r w:rsidRPr="00E476FF">
              <w:rPr>
                <w:lang w:val="uk-UA"/>
              </w:rPr>
              <w:t xml:space="preserve"> – фактичні норми керованості </w:t>
            </w:r>
            <w:r w:rsidR="008C7F95" w:rsidRPr="00E476FF">
              <w:rPr>
                <w:lang w:val="uk-UA"/>
              </w:rPr>
              <w:t>Приватного акціонерного товариства «ФІРМА ЕЛІПС»</w:t>
            </w:r>
            <w:r w:rsidRPr="00E476FF">
              <w:rPr>
                <w:lang w:val="uk-UA"/>
              </w:rPr>
              <w:t>, чол.;</w:t>
            </w:r>
          </w:p>
          <w:p w:rsidR="008B56C8" w:rsidRPr="00E476FF" w:rsidRDefault="008B56C8" w:rsidP="008B56C8">
            <w:pPr>
              <w:pStyle w:val="af3"/>
              <w:spacing w:before="0" w:beforeAutospacing="0" w:after="0" w:afterAutospacing="0"/>
              <w:jc w:val="both"/>
              <w:rPr>
                <w:lang w:val="uk-UA"/>
              </w:rPr>
            </w:pPr>
            <w:r w:rsidRPr="00E476FF">
              <w:rPr>
                <w:lang w:val="uk-UA"/>
              </w:rPr>
              <w:t>Н</w:t>
            </w:r>
            <w:r w:rsidRPr="00E476FF">
              <w:rPr>
                <w:vertAlign w:val="subscript"/>
                <w:lang w:val="uk-UA"/>
              </w:rPr>
              <w:t xml:space="preserve">к max </w:t>
            </w:r>
            <w:r w:rsidRPr="00E476FF">
              <w:rPr>
                <w:lang w:val="uk-UA"/>
              </w:rPr>
              <w:t>– максимальна норма керованості для відповідної посади</w:t>
            </w:r>
            <w:r w:rsidR="008C7F95" w:rsidRPr="00E476FF">
              <w:rPr>
                <w:lang w:val="uk-UA"/>
              </w:rPr>
              <w:t xml:space="preserve"> Приватного акціонерного товариства «ФІРМА ЕЛІПС»</w:t>
            </w:r>
            <w:r w:rsidRPr="00E476FF">
              <w:rPr>
                <w:lang w:val="uk-UA"/>
              </w:rPr>
              <w:t>, чол.</w:t>
            </w:r>
          </w:p>
        </w:tc>
      </w:tr>
      <w:tr w:rsidR="008B56C8" w:rsidRPr="00E476FF" w:rsidTr="008B56C8">
        <w:trPr>
          <w:trHeight w:val="383"/>
        </w:trPr>
        <w:tc>
          <w:tcPr>
            <w:tcW w:w="2268" w:type="dxa"/>
            <w:vAlign w:val="center"/>
          </w:tcPr>
          <w:p w:rsidR="008B56C8" w:rsidRPr="00E476FF" w:rsidRDefault="008C7F95" w:rsidP="008C7F95">
            <w:pPr>
              <w:pStyle w:val="af3"/>
              <w:spacing w:before="0" w:beforeAutospacing="0" w:after="0" w:afterAutospacing="0"/>
              <w:rPr>
                <w:lang w:val="uk-UA"/>
              </w:rPr>
            </w:pPr>
            <w:r w:rsidRPr="00E476FF">
              <w:rPr>
                <w:lang w:val="uk-UA"/>
              </w:rPr>
              <w:t>6</w:t>
            </w:r>
            <w:r w:rsidR="008B56C8" w:rsidRPr="00E476FF">
              <w:rPr>
                <w:lang w:val="uk-UA"/>
              </w:rPr>
              <w:t xml:space="preserve">. Рівень </w:t>
            </w:r>
            <w:r w:rsidRPr="00E476FF">
              <w:rPr>
                <w:lang w:val="uk-UA"/>
              </w:rPr>
              <w:t xml:space="preserve">антикризової </w:t>
            </w:r>
            <w:r w:rsidR="008B56C8" w:rsidRPr="00E476FF">
              <w:rPr>
                <w:lang w:val="uk-UA"/>
              </w:rPr>
              <w:t>керованості</w:t>
            </w:r>
          </w:p>
        </w:tc>
        <w:tc>
          <w:tcPr>
            <w:tcW w:w="2475" w:type="dxa"/>
            <w:vAlign w:val="center"/>
          </w:tcPr>
          <w:p w:rsidR="008B56C8" w:rsidRPr="00E476FF" w:rsidRDefault="008B56C8" w:rsidP="008B56C8">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упр</m:t>
                </m:r>
                <m:r>
                  <w:rPr>
                    <w:rFonts w:ascii="Cambria Math" w:hAnsi="Cambria Math"/>
                    <w:lang w:val="uk-UA"/>
                  </w:rPr>
                  <m:t xml:space="preserve"> = Ч</m:t>
                </m:r>
                <m:r>
                  <w:rPr>
                    <w:rFonts w:ascii="Cambria Math" w:hAnsi="Cambria Math"/>
                    <w:vertAlign w:val="subscript"/>
                    <w:lang w:val="uk-UA"/>
                  </w:rPr>
                  <m:t>сер</m:t>
                </m:r>
                <m:r>
                  <w:rPr>
                    <w:rFonts w:ascii="Cambria Math" w:hAnsi="Cambria Math"/>
                    <w:lang w:val="uk-UA"/>
                  </w:rPr>
                  <m:t xml:space="preserve"> / Ч</m:t>
                </m:r>
                <m:r>
                  <w:rPr>
                    <w:rFonts w:ascii="Cambria Math" w:hAnsi="Cambria Math"/>
                    <w:vertAlign w:val="subscript"/>
                    <w:lang w:val="uk-UA"/>
                  </w:rPr>
                  <m:t>ау</m:t>
                </m:r>
              </m:oMath>
            </m:oMathPara>
          </w:p>
        </w:tc>
        <w:tc>
          <w:tcPr>
            <w:tcW w:w="5265" w:type="dxa"/>
            <w:vAlign w:val="center"/>
          </w:tcPr>
          <w:p w:rsidR="008B56C8" w:rsidRPr="00E476FF" w:rsidRDefault="008B56C8" w:rsidP="008B56C8">
            <w:pPr>
              <w:pStyle w:val="af3"/>
              <w:spacing w:before="0" w:beforeAutospacing="0" w:after="0" w:afterAutospacing="0"/>
              <w:jc w:val="both"/>
              <w:rPr>
                <w:lang w:val="uk-UA"/>
              </w:rPr>
            </w:pPr>
            <w:r w:rsidRPr="00E476FF">
              <w:rPr>
                <w:lang w:val="uk-UA"/>
              </w:rPr>
              <w:t>Ч</w:t>
            </w:r>
            <w:r w:rsidRPr="00E476FF">
              <w:rPr>
                <w:vertAlign w:val="subscript"/>
                <w:lang w:val="uk-UA"/>
              </w:rPr>
              <w:t>сер</w:t>
            </w:r>
            <w:r w:rsidRPr="00E476FF">
              <w:rPr>
                <w:lang w:val="uk-UA"/>
              </w:rPr>
              <w:t xml:space="preserve"> – середньооблікове число співробітників </w:t>
            </w:r>
            <w:r w:rsidR="008C7F95" w:rsidRPr="00E476FF">
              <w:rPr>
                <w:lang w:val="uk-UA"/>
              </w:rPr>
              <w:t>Приватного акціонерного товариства «ФІРМА ЕЛІПС»</w:t>
            </w:r>
            <w:r w:rsidRPr="00E476FF">
              <w:rPr>
                <w:lang w:val="uk-UA"/>
              </w:rPr>
              <w:t>, чол.;</w:t>
            </w:r>
          </w:p>
          <w:p w:rsidR="008B56C8" w:rsidRPr="00E476FF" w:rsidRDefault="008B56C8" w:rsidP="008B56C8">
            <w:pPr>
              <w:pStyle w:val="af3"/>
              <w:spacing w:before="0" w:beforeAutospacing="0" w:after="0" w:afterAutospacing="0"/>
              <w:jc w:val="both"/>
              <w:rPr>
                <w:lang w:val="uk-UA"/>
              </w:rPr>
            </w:pPr>
            <w:r w:rsidRPr="00E476FF">
              <w:rPr>
                <w:lang w:val="uk-UA"/>
              </w:rPr>
              <w:t>Ч</w:t>
            </w:r>
            <w:r w:rsidRPr="00E476FF">
              <w:rPr>
                <w:vertAlign w:val="subscript"/>
                <w:lang w:val="uk-UA"/>
              </w:rPr>
              <w:t>ау</w:t>
            </w:r>
            <w:r w:rsidRPr="00E476FF">
              <w:rPr>
                <w:lang w:val="uk-UA"/>
              </w:rPr>
              <w:t xml:space="preserve"> – число </w:t>
            </w:r>
            <w:r w:rsidR="008C7F95" w:rsidRPr="00E476FF">
              <w:rPr>
                <w:lang w:val="uk-UA"/>
              </w:rPr>
              <w:t xml:space="preserve">антикризового </w:t>
            </w:r>
            <w:r w:rsidRPr="00E476FF">
              <w:rPr>
                <w:lang w:val="uk-UA"/>
              </w:rPr>
              <w:t>управлінського персоналу, чол.</w:t>
            </w:r>
          </w:p>
        </w:tc>
      </w:tr>
      <w:tr w:rsidR="008B56C8" w:rsidRPr="00E476FF" w:rsidTr="008B56C8">
        <w:trPr>
          <w:trHeight w:val="382"/>
        </w:trPr>
        <w:tc>
          <w:tcPr>
            <w:tcW w:w="2268" w:type="dxa"/>
            <w:vAlign w:val="center"/>
          </w:tcPr>
          <w:p w:rsidR="008B56C8" w:rsidRPr="00E476FF" w:rsidRDefault="008C7F95" w:rsidP="008B56C8">
            <w:pPr>
              <w:pStyle w:val="af3"/>
              <w:spacing w:before="0" w:beforeAutospacing="0" w:after="0" w:afterAutospacing="0"/>
              <w:rPr>
                <w:lang w:val="uk-UA"/>
              </w:rPr>
            </w:pPr>
            <w:r w:rsidRPr="00E476FF">
              <w:rPr>
                <w:lang w:val="uk-UA"/>
              </w:rPr>
              <w:t>7</w:t>
            </w:r>
            <w:r w:rsidR="008B56C8" w:rsidRPr="00E476FF">
              <w:rPr>
                <w:lang w:val="uk-UA"/>
              </w:rPr>
              <w:t xml:space="preserve">. Рівень інтеграції процесів </w:t>
            </w:r>
            <w:r w:rsidRPr="00E476FF">
              <w:rPr>
                <w:lang w:val="uk-UA"/>
              </w:rPr>
              <w:t xml:space="preserve">антикризового </w:t>
            </w:r>
            <w:r w:rsidR="008B56C8" w:rsidRPr="00E476FF">
              <w:rPr>
                <w:lang w:val="uk-UA"/>
              </w:rPr>
              <w:t>управління та управл. бізнес-систем</w:t>
            </w:r>
          </w:p>
        </w:tc>
        <w:tc>
          <w:tcPr>
            <w:tcW w:w="2475" w:type="dxa"/>
            <w:vAlign w:val="center"/>
          </w:tcPr>
          <w:p w:rsidR="008B56C8" w:rsidRPr="00E476FF" w:rsidRDefault="008B56C8" w:rsidP="008B56C8">
            <w:pPr>
              <w:pStyle w:val="af3"/>
              <w:spacing w:before="0" w:beforeAutospacing="0" w:after="0" w:afterAutospacing="0"/>
              <w:jc w:val="center"/>
              <w:rPr>
                <w:rFonts w:ascii="Cambria Math" w:hAnsi="Cambria Math"/>
                <w:lang w:val="uk-UA"/>
              </w:rPr>
            </w:pPr>
            <w:r w:rsidRPr="00E476FF">
              <w:rPr>
                <w:rFonts w:ascii="Cambria Math" w:hAnsi="Cambria Math"/>
                <w:lang w:val="uk-UA"/>
              </w:rPr>
              <w:t>Р</w:t>
            </w:r>
            <w:r w:rsidRPr="00E476FF">
              <w:rPr>
                <w:rFonts w:ascii="Cambria Math" w:hAnsi="Cambria Math"/>
                <w:vertAlign w:val="subscript"/>
                <w:lang w:val="uk-UA"/>
              </w:rPr>
              <w:t>інт</w:t>
            </w:r>
            <w:r w:rsidRPr="00E476FF">
              <w:rPr>
                <w:rFonts w:ascii="Cambria Math" w:hAnsi="Cambria Math"/>
                <w:lang w:val="uk-UA"/>
              </w:rPr>
              <w:t xml:space="preserve"> = </w:t>
            </w:r>
            <m:oMath>
              <m:f>
                <m:fPr>
                  <m:ctrlPr>
                    <w:rPr>
                      <w:rFonts w:ascii="Cambria Math" w:hAnsi="Cambria Math"/>
                      <w:i/>
                      <w:lang w:val="uk-UA"/>
                    </w:rPr>
                  </m:ctrlPr>
                </m:fPr>
                <m:num>
                  <m:nary>
                    <m:naryPr>
                      <m:chr m:val="∑"/>
                      <m:limLoc m:val="undOvr"/>
                      <m:ctrlPr>
                        <w:rPr>
                          <w:rFonts w:ascii="Cambria Math" w:hAnsi="Cambria Math"/>
                          <w:i/>
                          <w:lang w:val="uk-UA"/>
                        </w:rPr>
                      </m:ctrlPr>
                    </m:naryPr>
                    <m:sub>
                      <m:r>
                        <w:rPr>
                          <w:rFonts w:ascii="Cambria Math" w:hAnsi="Cambria Math"/>
                          <w:lang w:val="uk-UA"/>
                        </w:rPr>
                        <m:t>j=1</m:t>
                      </m:r>
                    </m:sub>
                    <m:sup>
                      <m:r>
                        <w:rPr>
                          <w:rFonts w:ascii="Cambria Math" w:hAnsi="Cambria Math"/>
                          <w:lang w:val="uk-UA"/>
                        </w:rPr>
                        <m:t>n</m:t>
                      </m:r>
                    </m:sup>
                    <m:e>
                      <m:r>
                        <w:rPr>
                          <w:rFonts w:ascii="Cambria Math" w:hAnsi="Cambria Math"/>
                          <w:lang w:val="uk-UA"/>
                        </w:rPr>
                        <m:t>Втрj</m:t>
                      </m:r>
                    </m:e>
                  </m:nary>
                </m:num>
                <m:den>
                  <m:r>
                    <w:rPr>
                      <w:rFonts w:ascii="Cambria Math" w:hAnsi="Cambria Math"/>
                      <w:lang w:val="uk-UA"/>
                    </w:rPr>
                    <m:t>В</m:t>
                  </m:r>
                </m:den>
              </m:f>
            </m:oMath>
          </w:p>
        </w:tc>
        <w:tc>
          <w:tcPr>
            <w:tcW w:w="5265" w:type="dxa"/>
            <w:vAlign w:val="center"/>
          </w:tcPr>
          <w:p w:rsidR="008B56C8" w:rsidRPr="00E476FF" w:rsidRDefault="008B56C8" w:rsidP="008B56C8">
            <w:pPr>
              <w:pStyle w:val="af3"/>
              <w:spacing w:before="0" w:beforeAutospacing="0" w:after="0" w:afterAutospacing="0"/>
              <w:jc w:val="both"/>
              <w:rPr>
                <w:sz w:val="21"/>
                <w:szCs w:val="21"/>
                <w:lang w:val="uk-UA"/>
              </w:rPr>
            </w:pPr>
            <w:r w:rsidRPr="00E476FF">
              <w:rPr>
                <w:sz w:val="21"/>
                <w:szCs w:val="21"/>
                <w:lang w:val="uk-UA"/>
              </w:rPr>
              <w:t>В</w:t>
            </w:r>
            <w:r w:rsidRPr="00E476FF">
              <w:rPr>
                <w:sz w:val="21"/>
                <w:szCs w:val="21"/>
                <w:vertAlign w:val="subscript"/>
                <w:lang w:val="uk-UA"/>
              </w:rPr>
              <w:t>тр j</w:t>
            </w:r>
            <w:r w:rsidRPr="00E476FF">
              <w:rPr>
                <w:sz w:val="21"/>
                <w:szCs w:val="21"/>
                <w:lang w:val="uk-UA"/>
              </w:rPr>
              <w:t xml:space="preserve"> – витрати між j-ми процесами управління, грн.;</w:t>
            </w:r>
          </w:p>
          <w:p w:rsidR="008B56C8" w:rsidRPr="00E476FF" w:rsidRDefault="008B56C8" w:rsidP="008B56C8">
            <w:pPr>
              <w:pStyle w:val="af3"/>
              <w:spacing w:before="0" w:beforeAutospacing="0" w:after="0" w:afterAutospacing="0"/>
              <w:jc w:val="both"/>
              <w:rPr>
                <w:sz w:val="21"/>
                <w:szCs w:val="21"/>
                <w:lang w:val="uk-UA"/>
              </w:rPr>
            </w:pPr>
            <w:r w:rsidRPr="00E476FF">
              <w:rPr>
                <w:sz w:val="21"/>
                <w:szCs w:val="21"/>
                <w:lang w:val="uk-UA"/>
              </w:rPr>
              <w:t xml:space="preserve">n – кількість управлінських процесів у межах реалізації проекту чи прийняття </w:t>
            </w:r>
            <w:r w:rsidR="008C7F95" w:rsidRPr="00E476FF">
              <w:rPr>
                <w:sz w:val="21"/>
                <w:szCs w:val="21"/>
                <w:lang w:val="uk-UA"/>
              </w:rPr>
              <w:t xml:space="preserve">антикризового </w:t>
            </w:r>
            <w:r w:rsidRPr="00E476FF">
              <w:rPr>
                <w:sz w:val="21"/>
                <w:szCs w:val="21"/>
                <w:lang w:val="uk-UA"/>
              </w:rPr>
              <w:t>управлінського рішення, од.;</w:t>
            </w:r>
          </w:p>
          <w:p w:rsidR="008B56C8" w:rsidRPr="00E476FF" w:rsidRDefault="008B56C8" w:rsidP="008B56C8">
            <w:pPr>
              <w:pStyle w:val="af3"/>
              <w:spacing w:before="0" w:beforeAutospacing="0" w:after="0" w:afterAutospacing="0"/>
              <w:jc w:val="both"/>
              <w:rPr>
                <w:lang w:val="uk-UA"/>
              </w:rPr>
            </w:pPr>
            <w:r w:rsidRPr="00E476FF">
              <w:rPr>
                <w:sz w:val="21"/>
                <w:szCs w:val="21"/>
                <w:lang w:val="uk-UA"/>
              </w:rPr>
              <w:t xml:space="preserve">В – загальні витрати на реалізацію проекту чи прийняття </w:t>
            </w:r>
            <w:r w:rsidR="008C7F95" w:rsidRPr="00E476FF">
              <w:rPr>
                <w:sz w:val="21"/>
                <w:szCs w:val="21"/>
                <w:lang w:val="uk-UA"/>
              </w:rPr>
              <w:t xml:space="preserve">антикризового </w:t>
            </w:r>
            <w:r w:rsidRPr="00E476FF">
              <w:rPr>
                <w:sz w:val="21"/>
                <w:szCs w:val="21"/>
                <w:lang w:val="uk-UA"/>
              </w:rPr>
              <w:t>управлінського рішення, грн.</w:t>
            </w:r>
          </w:p>
        </w:tc>
      </w:tr>
    </w:tbl>
    <w:p w:rsidR="008B56C8" w:rsidRPr="00E476FF" w:rsidRDefault="008B56C8" w:rsidP="008B56C8">
      <w:pPr>
        <w:pStyle w:val="af3"/>
        <w:spacing w:before="0" w:beforeAutospacing="0" w:after="0" w:afterAutospacing="0"/>
        <w:ind w:firstLine="709"/>
        <w:rPr>
          <w:i/>
          <w:lang w:val="uk-UA"/>
        </w:rPr>
      </w:pPr>
    </w:p>
    <w:p w:rsidR="008B56C8" w:rsidRPr="00E476FF" w:rsidRDefault="008B56C8" w:rsidP="008B56C8">
      <w:pPr>
        <w:spacing w:before="120" w:after="120" w:line="360" w:lineRule="auto"/>
        <w:ind w:firstLine="720"/>
        <w:jc w:val="both"/>
        <w:rPr>
          <w:sz w:val="28"/>
          <w:szCs w:val="28"/>
          <w:lang w:eastAsia="uk-UA"/>
        </w:rPr>
      </w:pPr>
      <w:r w:rsidRPr="00E476FF">
        <w:rPr>
          <w:sz w:val="28"/>
          <w:szCs w:val="28"/>
          <w:lang w:eastAsia="uk-UA"/>
        </w:rPr>
        <w:t>Таким чином, аналітичне дослідження ефективності управлінської діяльност</w:t>
      </w:r>
      <w:r w:rsidR="008C7F95" w:rsidRPr="00E476FF">
        <w:rPr>
          <w:sz w:val="28"/>
          <w:szCs w:val="28"/>
          <w:lang w:eastAsia="uk-UA"/>
        </w:rPr>
        <w:t xml:space="preserve">і,  у тому числі антикризової, </w:t>
      </w:r>
      <w:r w:rsidR="008C7F95" w:rsidRPr="00E476FF">
        <w:rPr>
          <w:sz w:val="28"/>
          <w:szCs w:val="28"/>
        </w:rPr>
        <w:t>на Приватному акціонерному товаристві «ФІРМА ЕЛІПС»</w:t>
      </w:r>
      <w:r w:rsidRPr="00E476FF">
        <w:rPr>
          <w:sz w:val="28"/>
          <w:szCs w:val="28"/>
        </w:rPr>
        <w:t xml:space="preserve"> підтверджує</w:t>
      </w:r>
      <w:r w:rsidRPr="00E476FF">
        <w:rPr>
          <w:sz w:val="28"/>
          <w:szCs w:val="28"/>
          <w:lang w:eastAsia="uk-UA"/>
        </w:rPr>
        <w:t>, що показники загальної діяльності підприємства та діяльності апарату</w:t>
      </w:r>
      <w:r w:rsidR="008C7F95" w:rsidRPr="00E476FF">
        <w:rPr>
          <w:sz w:val="28"/>
          <w:szCs w:val="28"/>
          <w:lang w:eastAsia="uk-UA"/>
        </w:rPr>
        <w:t xml:space="preserve"> антикризового </w:t>
      </w:r>
      <w:r w:rsidRPr="00E476FF">
        <w:rPr>
          <w:sz w:val="28"/>
          <w:szCs w:val="28"/>
          <w:lang w:eastAsia="uk-UA"/>
        </w:rPr>
        <w:t xml:space="preserve">управління знаходяться на </w:t>
      </w:r>
      <w:r w:rsidR="008C7F95" w:rsidRPr="00E476FF">
        <w:rPr>
          <w:sz w:val="28"/>
          <w:szCs w:val="28"/>
          <w:lang w:eastAsia="uk-UA"/>
        </w:rPr>
        <w:t xml:space="preserve">недостатньо </w:t>
      </w:r>
      <w:r w:rsidRPr="00E476FF">
        <w:rPr>
          <w:sz w:val="28"/>
          <w:szCs w:val="28"/>
          <w:lang w:eastAsia="uk-UA"/>
        </w:rPr>
        <w:t>задовільному</w:t>
      </w:r>
      <w:r w:rsidR="008C7F95" w:rsidRPr="00E476FF">
        <w:rPr>
          <w:sz w:val="28"/>
          <w:szCs w:val="28"/>
          <w:lang w:eastAsia="uk-UA"/>
        </w:rPr>
        <w:t xml:space="preserve"> рівні та потребує </w:t>
      </w:r>
      <w:r w:rsidR="002C4FA8" w:rsidRPr="00E476FF">
        <w:rPr>
          <w:sz w:val="28"/>
          <w:szCs w:val="28"/>
          <w:lang w:eastAsia="uk-UA"/>
        </w:rPr>
        <w:t>розробки програми антикризового управління в умовах воєнного стану та в</w:t>
      </w:r>
      <w:r w:rsidRPr="00E476FF">
        <w:rPr>
          <w:sz w:val="28"/>
          <w:szCs w:val="28"/>
          <w:lang w:eastAsia="uk-UA"/>
        </w:rPr>
        <w:t xml:space="preserve">пливу глобальних викликів. Аналіз </w:t>
      </w:r>
      <w:r w:rsidR="002C4FA8" w:rsidRPr="00E476FF">
        <w:rPr>
          <w:sz w:val="28"/>
          <w:szCs w:val="28"/>
          <w:lang w:eastAsia="uk-UA"/>
        </w:rPr>
        <w:t xml:space="preserve">Приватного акціонерного товариства «ФІРМА ЕЛІПС» </w:t>
      </w:r>
      <w:r w:rsidRPr="00E476FF">
        <w:rPr>
          <w:sz w:val="28"/>
          <w:szCs w:val="28"/>
          <w:lang w:eastAsia="uk-UA"/>
        </w:rPr>
        <w:t>підтверджує, що у підприємства є потенційні можливості підвищення ефективності управлінської діяльності</w:t>
      </w:r>
      <w:r w:rsidR="002C4FA8" w:rsidRPr="00E476FF">
        <w:rPr>
          <w:sz w:val="28"/>
          <w:szCs w:val="28"/>
          <w:lang w:eastAsia="uk-UA"/>
        </w:rPr>
        <w:t>, у тому числі антикризової,</w:t>
      </w:r>
      <w:r w:rsidRPr="00E476FF">
        <w:rPr>
          <w:sz w:val="28"/>
          <w:szCs w:val="28"/>
          <w:lang w:eastAsia="uk-UA"/>
        </w:rPr>
        <w:t xml:space="preserve"> за рахунок раціоналізації застосування людського капіталу </w:t>
      </w:r>
      <w:r w:rsidR="002C4FA8" w:rsidRPr="00E476FF">
        <w:rPr>
          <w:sz w:val="28"/>
          <w:szCs w:val="28"/>
          <w:lang w:eastAsia="uk-UA"/>
        </w:rPr>
        <w:t>Приватного акціонерного товариства «ФІРМА ЕЛІПС»</w:t>
      </w:r>
      <w:r w:rsidRPr="00E476FF">
        <w:rPr>
          <w:sz w:val="28"/>
          <w:szCs w:val="28"/>
          <w:lang w:eastAsia="uk-UA"/>
        </w:rPr>
        <w:t>.</w:t>
      </w:r>
    </w:p>
    <w:p w:rsidR="00AE3B57" w:rsidRPr="00E476FF" w:rsidRDefault="00AE3B57"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99713B" w:rsidRPr="00E476FF" w:rsidRDefault="0099713B" w:rsidP="00732481">
      <w:pPr>
        <w:spacing w:line="360" w:lineRule="auto"/>
        <w:jc w:val="center"/>
        <w:rPr>
          <w:caps/>
          <w:sz w:val="28"/>
          <w:szCs w:val="28"/>
        </w:rPr>
      </w:pPr>
    </w:p>
    <w:p w:rsidR="00732481" w:rsidRPr="00E476FF" w:rsidRDefault="00732481" w:rsidP="00732481">
      <w:pPr>
        <w:spacing w:line="360" w:lineRule="auto"/>
        <w:jc w:val="center"/>
        <w:rPr>
          <w:caps/>
          <w:sz w:val="28"/>
          <w:szCs w:val="28"/>
        </w:rPr>
      </w:pPr>
      <w:r w:rsidRPr="00E476FF">
        <w:rPr>
          <w:caps/>
          <w:sz w:val="28"/>
          <w:szCs w:val="28"/>
        </w:rPr>
        <w:t>розділ 3.</w:t>
      </w:r>
    </w:p>
    <w:p w:rsidR="00732481" w:rsidRPr="00E476FF" w:rsidRDefault="00B45E3D" w:rsidP="00732481">
      <w:pPr>
        <w:spacing w:line="360" w:lineRule="auto"/>
        <w:jc w:val="center"/>
        <w:rPr>
          <w:bCs/>
          <w:caps/>
          <w:color w:val="000000"/>
          <w:sz w:val="28"/>
          <w:szCs w:val="28"/>
        </w:rPr>
      </w:pPr>
      <w:r w:rsidRPr="00E476FF">
        <w:rPr>
          <w:caps/>
          <w:color w:val="000000"/>
          <w:sz w:val="28"/>
          <w:szCs w:val="28"/>
        </w:rPr>
        <w:t xml:space="preserve">Удосконалення </w:t>
      </w:r>
      <w:r w:rsidRPr="00E476FF">
        <w:rPr>
          <w:bCs/>
          <w:caps/>
          <w:sz w:val="28"/>
          <w:szCs w:val="28"/>
        </w:rPr>
        <w:t>Антикризового управління суб’єктом господарювання</w:t>
      </w:r>
      <w:r w:rsidRPr="00E476FF">
        <w:rPr>
          <w:sz w:val="28"/>
          <w:szCs w:val="28"/>
        </w:rPr>
        <w:t xml:space="preserve"> </w:t>
      </w:r>
      <w:r w:rsidRPr="00E476FF">
        <w:rPr>
          <w:bCs/>
          <w:caps/>
          <w:color w:val="000000"/>
          <w:sz w:val="28"/>
          <w:szCs w:val="28"/>
        </w:rPr>
        <w:t>в сучасних умовах</w:t>
      </w:r>
    </w:p>
    <w:p w:rsidR="00CD2619" w:rsidRPr="00E476FF" w:rsidRDefault="00CD2619" w:rsidP="00732481">
      <w:pPr>
        <w:spacing w:line="360" w:lineRule="auto"/>
        <w:jc w:val="center"/>
        <w:rPr>
          <w:b/>
          <w:caps/>
          <w:sz w:val="28"/>
          <w:szCs w:val="28"/>
        </w:rPr>
      </w:pPr>
    </w:p>
    <w:p w:rsidR="00732481" w:rsidRPr="00E476FF"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E476FF">
        <w:rPr>
          <w:bCs/>
          <w:color w:val="200F03"/>
          <w:sz w:val="28"/>
          <w:szCs w:val="28"/>
          <w:lang w:val="uk-UA"/>
        </w:rPr>
        <w:t xml:space="preserve">3.1. </w:t>
      </w:r>
      <w:r w:rsidR="00B45E3D" w:rsidRPr="00E476FF">
        <w:rPr>
          <w:sz w:val="28"/>
          <w:szCs w:val="28"/>
          <w:lang w:val="uk-UA"/>
        </w:rPr>
        <w:t>Методичні засади оцінки життєвого циклу та фінансової стійкості Приватного акціонерного товариства «ФІРМА ЕЛІПС»</w:t>
      </w:r>
      <w:r w:rsidR="00B45E3D" w:rsidRPr="00E476FF">
        <w:rPr>
          <w:b/>
          <w:i/>
          <w:sz w:val="28"/>
          <w:szCs w:val="28"/>
          <w:lang w:val="uk-UA"/>
        </w:rPr>
        <w:t xml:space="preserve"> </w:t>
      </w:r>
      <w:r w:rsidR="00B45E3D" w:rsidRPr="00E476FF">
        <w:rPr>
          <w:sz w:val="28"/>
          <w:szCs w:val="28"/>
          <w:lang w:val="uk-UA"/>
        </w:rPr>
        <w:t>при прогнозуванні банкрутства</w:t>
      </w:r>
    </w:p>
    <w:p w:rsidR="00732481" w:rsidRPr="00E476FF" w:rsidRDefault="00732481" w:rsidP="005E2653">
      <w:pPr>
        <w:pStyle w:val="af3"/>
        <w:shd w:val="clear" w:color="auto" w:fill="FFFFFF"/>
        <w:spacing w:before="0" w:beforeAutospacing="0" w:after="0" w:afterAutospacing="0" w:line="360" w:lineRule="auto"/>
        <w:ind w:firstLine="709"/>
        <w:jc w:val="both"/>
        <w:rPr>
          <w:color w:val="200F03"/>
          <w:sz w:val="28"/>
          <w:szCs w:val="28"/>
          <w:lang w:val="uk-UA"/>
        </w:rPr>
      </w:pPr>
    </w:p>
    <w:p w:rsidR="004637FD" w:rsidRPr="00E476FF" w:rsidRDefault="00B45E3D" w:rsidP="00B45E3D">
      <w:pPr>
        <w:spacing w:line="360" w:lineRule="auto"/>
        <w:ind w:firstLine="709"/>
        <w:jc w:val="both"/>
        <w:rPr>
          <w:sz w:val="28"/>
          <w:szCs w:val="28"/>
        </w:rPr>
      </w:pPr>
      <w:r w:rsidRPr="00E476FF">
        <w:rPr>
          <w:sz w:val="28"/>
          <w:szCs w:val="28"/>
        </w:rPr>
        <w:t>При характеристиці Приватного акціонерного товариства «ФІРМА ЕЛІПС»</w:t>
      </w:r>
      <w:r w:rsidRPr="00E476FF">
        <w:rPr>
          <w:b/>
          <w:i/>
          <w:sz w:val="28"/>
          <w:szCs w:val="28"/>
        </w:rPr>
        <w:t xml:space="preserve"> </w:t>
      </w:r>
      <w:r w:rsidRPr="00E476FF">
        <w:rPr>
          <w:sz w:val="28"/>
          <w:szCs w:val="28"/>
        </w:rPr>
        <w:t xml:space="preserve">при прогнозуванні банкрутства повинен використовуватися  життіциклічний підхід. Життєвий цикл </w:t>
      </w:r>
      <w:r w:rsidR="004637FD" w:rsidRPr="00E476FF">
        <w:rPr>
          <w:sz w:val="28"/>
          <w:szCs w:val="28"/>
        </w:rPr>
        <w:t xml:space="preserve">Приватного акціонерного товариства «ФІРМА ЕЛІПС» </w:t>
      </w:r>
      <w:r w:rsidRPr="00E476FF">
        <w:rPr>
          <w:sz w:val="28"/>
          <w:szCs w:val="28"/>
        </w:rPr>
        <w:t xml:space="preserve">виступає як послідовна зміна фаз ділової активності, націлених на збереження економічної рівноваги та укріплення конкурентних позицій в умовах мінливого середовища. </w:t>
      </w:r>
    </w:p>
    <w:p w:rsidR="00B45E3D" w:rsidRPr="00E476FF" w:rsidRDefault="004637FD" w:rsidP="00B45E3D">
      <w:pPr>
        <w:spacing w:line="360" w:lineRule="auto"/>
        <w:ind w:firstLine="709"/>
        <w:jc w:val="both"/>
        <w:rPr>
          <w:sz w:val="28"/>
          <w:szCs w:val="28"/>
        </w:rPr>
      </w:pPr>
      <w:r w:rsidRPr="00E476FF">
        <w:rPr>
          <w:sz w:val="28"/>
          <w:szCs w:val="28"/>
        </w:rPr>
        <w:t>У</w:t>
      </w:r>
      <w:r w:rsidR="00B45E3D" w:rsidRPr="00E476FF">
        <w:rPr>
          <w:sz w:val="28"/>
          <w:szCs w:val="28"/>
        </w:rPr>
        <w:t xml:space="preserve"> теорії антикризового управління найчастіше зустрічається виділення фаз життєвого циклу у відповідності з фазами життєвого циклу промислової продукції, яка складається з народження, розвитку, зрілості, старіння. Обсяг реалізації продукції та фінансовий результат змінюються згідно фазам циклу. Обсяг реалізації продукції нарощується до фази зрілості, потім конкурентні позиції слабшають, продукція старіє і виштовхується з ринку новими видами продукції, що веде до появи збитковості та банкрутству промислового підприємства. Прибутковість підприємства змінюється за  чотирма фазам циклу.</w:t>
      </w:r>
    </w:p>
    <w:p w:rsidR="00B45E3D" w:rsidRPr="00E476FF" w:rsidRDefault="00B45E3D" w:rsidP="004637FD">
      <w:pPr>
        <w:spacing w:line="360" w:lineRule="auto"/>
        <w:ind w:firstLine="709"/>
        <w:jc w:val="both"/>
        <w:rPr>
          <w:sz w:val="28"/>
          <w:szCs w:val="28"/>
        </w:rPr>
      </w:pPr>
      <w:r w:rsidRPr="00E476FF">
        <w:rPr>
          <w:sz w:val="28"/>
          <w:szCs w:val="28"/>
        </w:rPr>
        <w:t xml:space="preserve">На першій стадії життєвого циклу продукції  розробляється новий вид продукції, технологія виготовлення та організується підприємство, яке вкладає інвестиції  для початку своєї діяльності. На стадії зростання продукт завойовує ринок, виштовхуючи застарілі види аналогічної продукції та збільшує фінансовий результат від реалізації. На стадії зрілості продукт домінує на ринку та приносить підприємству стійкий фінансовий результат. На стадії старіння відбувається моральне старіння продукції, її виштовхування з ринку більш конкурентними зразками. </w:t>
      </w:r>
      <w:r w:rsidR="004637FD" w:rsidRPr="00E476FF">
        <w:rPr>
          <w:sz w:val="28"/>
          <w:szCs w:val="28"/>
        </w:rPr>
        <w:t xml:space="preserve"> </w:t>
      </w:r>
      <w:r w:rsidRPr="00E476FF">
        <w:rPr>
          <w:sz w:val="28"/>
          <w:szCs w:val="28"/>
        </w:rPr>
        <w:t xml:space="preserve">Все перелічене вище представляє собою модель життєвого циклу конкретного виду продукції. Але дану модель не можливо розповсюджувати на життєздатність самого підприємства. </w:t>
      </w:r>
    </w:p>
    <w:p w:rsidR="00B45E3D" w:rsidRPr="00E476FF" w:rsidRDefault="004637FD" w:rsidP="00B45E3D">
      <w:pPr>
        <w:spacing w:line="360" w:lineRule="auto"/>
        <w:ind w:firstLine="709"/>
        <w:jc w:val="both"/>
        <w:rPr>
          <w:sz w:val="28"/>
          <w:szCs w:val="28"/>
        </w:rPr>
      </w:pPr>
      <w:r w:rsidRPr="00E476FF">
        <w:rPr>
          <w:sz w:val="28"/>
          <w:szCs w:val="28"/>
        </w:rPr>
        <w:t xml:space="preserve">У дослідженні професора Є. Масленнікова </w:t>
      </w:r>
      <w:r w:rsidR="00B45E3D" w:rsidRPr="00E476FF">
        <w:rPr>
          <w:sz w:val="28"/>
          <w:szCs w:val="28"/>
        </w:rPr>
        <w:t>виділ</w:t>
      </w:r>
      <w:r w:rsidRPr="00E476FF">
        <w:rPr>
          <w:sz w:val="28"/>
          <w:szCs w:val="28"/>
        </w:rPr>
        <w:t xml:space="preserve">ені п’ять </w:t>
      </w:r>
      <w:r w:rsidR="00B45E3D" w:rsidRPr="00E476FF">
        <w:rPr>
          <w:sz w:val="28"/>
          <w:szCs w:val="28"/>
        </w:rPr>
        <w:t>етапів функціонування підприємства.</w:t>
      </w:r>
    </w:p>
    <w:p w:rsidR="00B45E3D" w:rsidRPr="00E476FF" w:rsidRDefault="004637FD" w:rsidP="00B45E3D">
      <w:pPr>
        <w:spacing w:line="360" w:lineRule="auto"/>
        <w:ind w:firstLine="709"/>
        <w:jc w:val="both"/>
        <w:rPr>
          <w:sz w:val="28"/>
          <w:szCs w:val="28"/>
        </w:rPr>
      </w:pPr>
      <w:r w:rsidRPr="00E476FF">
        <w:rPr>
          <w:sz w:val="28"/>
          <w:szCs w:val="28"/>
        </w:rPr>
        <w:t>1</w:t>
      </w:r>
      <w:r w:rsidR="00B45E3D" w:rsidRPr="00E476FF">
        <w:rPr>
          <w:sz w:val="28"/>
          <w:szCs w:val="28"/>
        </w:rPr>
        <w:t xml:space="preserve"> етап підприємництва: </w:t>
      </w:r>
      <w:r w:rsidRPr="00E476FF">
        <w:rPr>
          <w:sz w:val="28"/>
          <w:szCs w:val="28"/>
        </w:rPr>
        <w:t>суб’єкт господарювання</w:t>
      </w:r>
      <w:r w:rsidR="00B45E3D" w:rsidRPr="00E476FF">
        <w:rPr>
          <w:sz w:val="28"/>
          <w:szCs w:val="28"/>
        </w:rPr>
        <w:t xml:space="preserve"> знаходиться в стадії створення, формується життєвий цикл продукції. Цілі являються ще не чіткими, творчий процес протікає вільно, просування до наступного етапу потребує стабільного забезпечення відповідними ресурсами.</w:t>
      </w:r>
    </w:p>
    <w:p w:rsidR="00B45E3D" w:rsidRPr="00E476FF" w:rsidRDefault="004637FD" w:rsidP="00B45E3D">
      <w:pPr>
        <w:spacing w:line="360" w:lineRule="auto"/>
        <w:ind w:firstLine="709"/>
        <w:jc w:val="both"/>
        <w:rPr>
          <w:sz w:val="28"/>
          <w:szCs w:val="28"/>
        </w:rPr>
      </w:pPr>
      <w:r w:rsidRPr="00E476FF">
        <w:rPr>
          <w:sz w:val="28"/>
          <w:szCs w:val="28"/>
        </w:rPr>
        <w:t>2</w:t>
      </w:r>
      <w:r w:rsidR="00B45E3D" w:rsidRPr="00E476FF">
        <w:rPr>
          <w:sz w:val="28"/>
          <w:szCs w:val="28"/>
        </w:rPr>
        <w:t xml:space="preserve"> етап колективності. Здійснюються інноваційні процеси попереднього етапу, формується місія </w:t>
      </w:r>
      <w:r w:rsidRPr="00E476FF">
        <w:rPr>
          <w:sz w:val="28"/>
          <w:szCs w:val="28"/>
        </w:rPr>
        <w:t>суб’єкт господарювання</w:t>
      </w:r>
      <w:r w:rsidR="00B45E3D" w:rsidRPr="00E476FF">
        <w:rPr>
          <w:sz w:val="28"/>
          <w:szCs w:val="28"/>
        </w:rPr>
        <w:t xml:space="preserve">. Комунікації в межах підприємства та його структури залишаються, в сутності, неформальними. Учасники </w:t>
      </w:r>
      <w:r w:rsidRPr="00E476FF">
        <w:rPr>
          <w:sz w:val="28"/>
          <w:szCs w:val="28"/>
        </w:rPr>
        <w:t>суб’єкт господарювання</w:t>
      </w:r>
      <w:r w:rsidR="00B45E3D" w:rsidRPr="00E476FF">
        <w:rPr>
          <w:sz w:val="28"/>
          <w:szCs w:val="28"/>
        </w:rPr>
        <w:t xml:space="preserve">  витрачають багато часу на розвиток механічних контактів та демонструють високі зобов’язання. </w:t>
      </w:r>
    </w:p>
    <w:p w:rsidR="00B45E3D" w:rsidRPr="00E476FF" w:rsidRDefault="004637FD" w:rsidP="00B45E3D">
      <w:pPr>
        <w:spacing w:line="360" w:lineRule="auto"/>
        <w:ind w:firstLine="709"/>
        <w:jc w:val="both"/>
        <w:rPr>
          <w:color w:val="FF0000"/>
          <w:sz w:val="28"/>
          <w:szCs w:val="28"/>
        </w:rPr>
      </w:pPr>
      <w:r w:rsidRPr="00E476FF">
        <w:rPr>
          <w:sz w:val="28"/>
          <w:szCs w:val="28"/>
        </w:rPr>
        <w:t>3</w:t>
      </w:r>
      <w:r w:rsidR="00B45E3D" w:rsidRPr="00E476FF">
        <w:rPr>
          <w:sz w:val="28"/>
          <w:szCs w:val="28"/>
        </w:rPr>
        <w:t xml:space="preserve"> етап формалізації та управління. Структура </w:t>
      </w:r>
      <w:r w:rsidRPr="00E476FF">
        <w:rPr>
          <w:sz w:val="28"/>
          <w:szCs w:val="28"/>
        </w:rPr>
        <w:t xml:space="preserve">суб’єкт господарювання </w:t>
      </w:r>
      <w:r w:rsidR="00B45E3D" w:rsidRPr="00E476FF">
        <w:rPr>
          <w:sz w:val="28"/>
          <w:szCs w:val="28"/>
        </w:rPr>
        <w:t xml:space="preserve">стабілізується, формуються принципи, визначаються процедури. Упор робиться на ефективність інновацій та стабільність. Управлінські рішення стають ведучими компонентами </w:t>
      </w:r>
      <w:r w:rsidRPr="00E476FF">
        <w:rPr>
          <w:sz w:val="28"/>
          <w:szCs w:val="28"/>
        </w:rPr>
        <w:t>суб’єкт господарювання</w:t>
      </w:r>
      <w:r w:rsidR="00B45E3D" w:rsidRPr="00E476FF">
        <w:rPr>
          <w:sz w:val="28"/>
          <w:szCs w:val="28"/>
        </w:rPr>
        <w:t>. Зростає роль вищої управлінської</w:t>
      </w:r>
      <w:r w:rsidR="00B45E3D" w:rsidRPr="00E476FF">
        <w:rPr>
          <w:color w:val="FF0000"/>
          <w:sz w:val="28"/>
          <w:szCs w:val="28"/>
        </w:rPr>
        <w:t xml:space="preserve"> </w:t>
      </w:r>
      <w:r w:rsidR="00B45E3D" w:rsidRPr="00E476FF">
        <w:rPr>
          <w:sz w:val="28"/>
          <w:szCs w:val="28"/>
        </w:rPr>
        <w:t>ланки</w:t>
      </w:r>
      <w:r w:rsidR="00B45E3D" w:rsidRPr="00E476FF">
        <w:rPr>
          <w:color w:val="FF0000"/>
          <w:sz w:val="28"/>
          <w:szCs w:val="28"/>
        </w:rPr>
        <w:t xml:space="preserve"> </w:t>
      </w:r>
      <w:r w:rsidRPr="00E476FF">
        <w:rPr>
          <w:sz w:val="28"/>
          <w:szCs w:val="28"/>
        </w:rPr>
        <w:t>суб’єкт господарювання</w:t>
      </w:r>
      <w:r w:rsidR="00B45E3D" w:rsidRPr="00E476FF">
        <w:rPr>
          <w:sz w:val="28"/>
          <w:szCs w:val="28"/>
        </w:rPr>
        <w:t xml:space="preserve">, процес прийняття рішень стає більш зваженим, консервативним. Ролі уточнені таким чином, що вибуття тих чи інших учасників </w:t>
      </w:r>
      <w:r w:rsidRPr="00E476FF">
        <w:rPr>
          <w:sz w:val="28"/>
          <w:szCs w:val="28"/>
        </w:rPr>
        <w:t xml:space="preserve">суб’єкт господарювання </w:t>
      </w:r>
      <w:r w:rsidR="00B45E3D" w:rsidRPr="00E476FF">
        <w:rPr>
          <w:sz w:val="28"/>
          <w:szCs w:val="28"/>
        </w:rPr>
        <w:t>не визиває для нього серйозної небезпечності.</w:t>
      </w:r>
    </w:p>
    <w:p w:rsidR="00B45E3D" w:rsidRPr="00E476FF" w:rsidRDefault="004637FD" w:rsidP="00B45E3D">
      <w:pPr>
        <w:spacing w:line="360" w:lineRule="auto"/>
        <w:ind w:firstLine="709"/>
        <w:jc w:val="both"/>
        <w:rPr>
          <w:color w:val="FF0000"/>
          <w:sz w:val="28"/>
          <w:szCs w:val="28"/>
        </w:rPr>
      </w:pPr>
      <w:r w:rsidRPr="00E476FF">
        <w:rPr>
          <w:sz w:val="28"/>
          <w:szCs w:val="28"/>
        </w:rPr>
        <w:t>4</w:t>
      </w:r>
      <w:r w:rsidR="00B45E3D" w:rsidRPr="00E476FF">
        <w:rPr>
          <w:sz w:val="28"/>
          <w:szCs w:val="28"/>
        </w:rPr>
        <w:t xml:space="preserve"> етап розробка структури. </w:t>
      </w:r>
      <w:r w:rsidRPr="00E476FF">
        <w:rPr>
          <w:sz w:val="28"/>
          <w:szCs w:val="28"/>
        </w:rPr>
        <w:t>Суб’єкт господарювання</w:t>
      </w:r>
      <w:r w:rsidR="00B45E3D" w:rsidRPr="00E476FF">
        <w:rPr>
          <w:sz w:val="28"/>
          <w:szCs w:val="28"/>
        </w:rPr>
        <w:t xml:space="preserve"> збільшує випуск продукції та розширює ринок надання послуг. Керівники виявляють нові можливості розвитку. Організаційна структура стає більш комплексною та відпрацьованою. Механізм прийняття рішень децентралізований.</w:t>
      </w:r>
    </w:p>
    <w:p w:rsidR="00B45E3D" w:rsidRPr="00E476FF" w:rsidRDefault="004637FD" w:rsidP="00B45E3D">
      <w:pPr>
        <w:spacing w:line="360" w:lineRule="auto"/>
        <w:ind w:firstLine="709"/>
        <w:jc w:val="both"/>
        <w:rPr>
          <w:color w:val="FF0000"/>
          <w:sz w:val="28"/>
          <w:szCs w:val="28"/>
        </w:rPr>
      </w:pPr>
      <w:r w:rsidRPr="00E476FF">
        <w:rPr>
          <w:sz w:val="28"/>
          <w:szCs w:val="28"/>
        </w:rPr>
        <w:t>5</w:t>
      </w:r>
      <w:r w:rsidR="00B45E3D" w:rsidRPr="00E476FF">
        <w:rPr>
          <w:sz w:val="28"/>
          <w:szCs w:val="28"/>
        </w:rPr>
        <w:t xml:space="preserve"> етап занепаду. В результаті конкуренції на ринку, який скорочується </w:t>
      </w:r>
      <w:r w:rsidRPr="00E476FF">
        <w:rPr>
          <w:sz w:val="28"/>
          <w:szCs w:val="28"/>
        </w:rPr>
        <w:t>суб’єкт господарювання</w:t>
      </w:r>
      <w:r w:rsidR="00B45E3D" w:rsidRPr="00E476FF">
        <w:rPr>
          <w:sz w:val="28"/>
          <w:szCs w:val="28"/>
        </w:rPr>
        <w:t xml:space="preserve"> зустрічається зі зменшенням попиту на його продукцію та послуги. Керівники шукають шляхи утримання ринків та використання нових можливостей. Збільшується потреба в працівниках, особливо найбільш цінних спеціальностей. Число контрактів нерідко збільшується. До керівництва приходять нові люди, які роблять спробі утримати тенденцію до спаду. Механізм вироблення та прийняття рішень централізований.</w:t>
      </w:r>
    </w:p>
    <w:p w:rsidR="00B45E3D" w:rsidRPr="00E476FF" w:rsidRDefault="00B45E3D" w:rsidP="00B45E3D">
      <w:pPr>
        <w:spacing w:line="360" w:lineRule="auto"/>
        <w:ind w:firstLine="709"/>
        <w:jc w:val="both"/>
        <w:rPr>
          <w:sz w:val="28"/>
          <w:szCs w:val="28"/>
        </w:rPr>
      </w:pPr>
      <w:r w:rsidRPr="00E476FF">
        <w:rPr>
          <w:sz w:val="28"/>
          <w:szCs w:val="28"/>
        </w:rPr>
        <w:t xml:space="preserve">В моделі керованого життєвого циклу </w:t>
      </w:r>
      <w:r w:rsidR="004637FD" w:rsidRPr="00E476FF">
        <w:rPr>
          <w:sz w:val="28"/>
          <w:szCs w:val="28"/>
        </w:rPr>
        <w:t>Приватного акціонерного товариства «ФІРМА ЕЛІПС»</w:t>
      </w:r>
      <w:r w:rsidRPr="00E476FF">
        <w:rPr>
          <w:sz w:val="28"/>
          <w:szCs w:val="28"/>
        </w:rPr>
        <w:t xml:space="preserve">матеріальною основою виступає виробничий цикл. Узагальнену схему послідовності окремих стадій виробничого циклу запропонував ще Дж. Риггс. У </w:t>
      </w:r>
      <w:r w:rsidR="004637FD" w:rsidRPr="00E476FF">
        <w:rPr>
          <w:sz w:val="28"/>
          <w:szCs w:val="28"/>
        </w:rPr>
        <w:t>Приватному акціонерному товаристві «ФІРМА ЕЛІПС»</w:t>
      </w:r>
      <w:r w:rsidRPr="00E476FF">
        <w:rPr>
          <w:sz w:val="28"/>
          <w:szCs w:val="28"/>
        </w:rPr>
        <w:t xml:space="preserve"> у сучасних умовах є можливості (альтернативи) вибору технологій та організації </w:t>
      </w:r>
      <w:r w:rsidR="004637FD" w:rsidRPr="00E476FF">
        <w:rPr>
          <w:sz w:val="28"/>
          <w:szCs w:val="28"/>
        </w:rPr>
        <w:t>діяльності</w:t>
      </w:r>
      <w:r w:rsidRPr="00E476FF">
        <w:rPr>
          <w:sz w:val="28"/>
          <w:szCs w:val="28"/>
        </w:rPr>
        <w:t xml:space="preserve">. Тим більш, від волі та організації залежать швидкі, адаптивні форми постачання, контролю виробничих запасів та інновації. У меншій мірі управлінський персонал </w:t>
      </w:r>
      <w:r w:rsidR="004637FD" w:rsidRPr="00E476FF">
        <w:rPr>
          <w:sz w:val="28"/>
          <w:szCs w:val="28"/>
        </w:rPr>
        <w:t xml:space="preserve"> Приватного акціонерного товариства «ФІРМА ЕЛІПС» </w:t>
      </w:r>
      <w:r w:rsidRPr="00E476FF">
        <w:rPr>
          <w:sz w:val="28"/>
          <w:szCs w:val="28"/>
        </w:rPr>
        <w:t xml:space="preserve">може впливати на поведінку споживачів та відповідно на продажі та фінансові результати. Однак успіхи маркетингу та управління </w:t>
      </w:r>
      <w:r w:rsidR="004637FD" w:rsidRPr="00E476FF">
        <w:rPr>
          <w:sz w:val="28"/>
          <w:szCs w:val="28"/>
        </w:rPr>
        <w:t xml:space="preserve">Приватного акціонерного товариства «ФІРМА ЕЛІПС» </w:t>
      </w:r>
      <w:r w:rsidRPr="00E476FF">
        <w:rPr>
          <w:sz w:val="28"/>
          <w:szCs w:val="28"/>
        </w:rPr>
        <w:t xml:space="preserve">уподобання споживачів дозволяють регулювати ринкові процеси. Виробничий цикл </w:t>
      </w:r>
      <w:r w:rsidR="004637FD" w:rsidRPr="00E476FF">
        <w:rPr>
          <w:sz w:val="28"/>
          <w:szCs w:val="28"/>
        </w:rPr>
        <w:t>Приватного акціонерного товариства «ФІРМА ЕЛІПС»</w:t>
      </w:r>
      <w:r w:rsidRPr="00E476FF">
        <w:rPr>
          <w:sz w:val="28"/>
          <w:szCs w:val="28"/>
        </w:rPr>
        <w:t>доповнюється та узгоджується з маркетинговим циклом.</w:t>
      </w:r>
    </w:p>
    <w:p w:rsidR="004637FD" w:rsidRPr="00E476FF" w:rsidRDefault="004637FD" w:rsidP="00B45E3D">
      <w:pPr>
        <w:spacing w:line="360" w:lineRule="auto"/>
        <w:ind w:firstLine="709"/>
        <w:jc w:val="both"/>
        <w:rPr>
          <w:sz w:val="28"/>
          <w:szCs w:val="28"/>
        </w:rPr>
      </w:pPr>
      <w:r w:rsidRPr="00E476FF">
        <w:rPr>
          <w:sz w:val="28"/>
          <w:szCs w:val="28"/>
        </w:rPr>
        <w:t>«</w:t>
      </w:r>
      <w:r w:rsidR="00B45E3D" w:rsidRPr="00E476FF">
        <w:rPr>
          <w:sz w:val="28"/>
          <w:szCs w:val="28"/>
        </w:rPr>
        <w:t>Споживач  та його потреби не являються недоторканими, які неможливо вивчати та впливати на його поведінку. Вже на ринку споживчих благ та послуг потреби та уподобання індивідуальних  споживачів та домогосподарств цілком стійкі, а їх зміни передбачувані. Тим більш, дії підприємств на ринку виробничих ресурсів відомі на період бізнес-циклів та замовлення на поставку устаткування та технологічної оснастки робляться на декілька років вперед</w:t>
      </w:r>
      <w:r w:rsidRPr="00E476FF">
        <w:rPr>
          <w:sz w:val="28"/>
          <w:szCs w:val="28"/>
        </w:rPr>
        <w:t xml:space="preserve"> [28]</w:t>
      </w:r>
      <w:r w:rsidR="00B45E3D" w:rsidRPr="00E476FF">
        <w:rPr>
          <w:sz w:val="28"/>
          <w:szCs w:val="28"/>
        </w:rPr>
        <w:t xml:space="preserve">. </w:t>
      </w:r>
    </w:p>
    <w:p w:rsidR="00B45E3D" w:rsidRPr="00E476FF" w:rsidRDefault="00B45E3D" w:rsidP="00B45E3D">
      <w:pPr>
        <w:spacing w:line="360" w:lineRule="auto"/>
        <w:ind w:firstLine="709"/>
        <w:jc w:val="both"/>
        <w:rPr>
          <w:sz w:val="28"/>
          <w:szCs w:val="28"/>
        </w:rPr>
      </w:pPr>
      <w:r w:rsidRPr="00E476FF">
        <w:rPr>
          <w:sz w:val="28"/>
          <w:szCs w:val="28"/>
        </w:rPr>
        <w:t xml:space="preserve">Передбачуваність поведінки споживачів дозволяє виділити маркетинговий цикл </w:t>
      </w:r>
      <w:r w:rsidR="004637FD" w:rsidRPr="00E476FF">
        <w:rPr>
          <w:sz w:val="28"/>
          <w:szCs w:val="28"/>
        </w:rPr>
        <w:t>Приватного акціонерного товариства «ФІРМА ЕЛІПС»</w:t>
      </w:r>
      <w:r w:rsidRPr="00E476FF">
        <w:rPr>
          <w:sz w:val="28"/>
          <w:szCs w:val="28"/>
        </w:rPr>
        <w:t>.</w:t>
      </w:r>
    </w:p>
    <w:p w:rsidR="00B45E3D" w:rsidRPr="00E476FF" w:rsidRDefault="00B45E3D" w:rsidP="00B45E3D">
      <w:pPr>
        <w:spacing w:line="360" w:lineRule="auto"/>
        <w:ind w:firstLine="709"/>
        <w:jc w:val="both"/>
        <w:rPr>
          <w:sz w:val="28"/>
          <w:szCs w:val="28"/>
        </w:rPr>
      </w:pPr>
      <w:r w:rsidRPr="00E476FF">
        <w:rPr>
          <w:sz w:val="28"/>
          <w:szCs w:val="28"/>
        </w:rPr>
        <w:t xml:space="preserve">Аналіз виробничого та маркетингового циклів діяльності </w:t>
      </w:r>
      <w:r w:rsidR="004637FD" w:rsidRPr="00E476FF">
        <w:rPr>
          <w:sz w:val="28"/>
          <w:szCs w:val="28"/>
        </w:rPr>
        <w:t>Приватного акціонерного товариства «ФІРМА ЕЛІПС»</w:t>
      </w:r>
      <w:r w:rsidRPr="00E476FF">
        <w:rPr>
          <w:sz w:val="28"/>
          <w:szCs w:val="28"/>
        </w:rPr>
        <w:t xml:space="preserve"> дозволяє розширити життєвоциклічний підхід на інші бізнес-процеси:</w:t>
      </w:r>
    </w:p>
    <w:p w:rsidR="00B45E3D" w:rsidRPr="00E476FF" w:rsidRDefault="00B45E3D" w:rsidP="00B45E3D">
      <w:pPr>
        <w:spacing w:line="360" w:lineRule="auto"/>
        <w:ind w:firstLine="709"/>
        <w:jc w:val="both"/>
        <w:rPr>
          <w:sz w:val="28"/>
          <w:szCs w:val="28"/>
        </w:rPr>
      </w:pPr>
      <w:r w:rsidRPr="00E476FF">
        <w:rPr>
          <w:sz w:val="28"/>
          <w:szCs w:val="28"/>
        </w:rPr>
        <w:t xml:space="preserve">– цикл техніко-технологічний, пов’язаний зі зміною і якісним оновленням техніки та технології </w:t>
      </w:r>
      <w:r w:rsidR="004637FD" w:rsidRPr="00E476FF">
        <w:rPr>
          <w:sz w:val="28"/>
          <w:szCs w:val="28"/>
        </w:rPr>
        <w:t>діяльності Приватного акціонерного товариства «ФІРМА ЕЛІПС»</w:t>
      </w:r>
      <w:r w:rsidRPr="00E476FF">
        <w:rPr>
          <w:sz w:val="28"/>
          <w:szCs w:val="28"/>
        </w:rPr>
        <w:t>;</w:t>
      </w:r>
    </w:p>
    <w:p w:rsidR="00B45E3D" w:rsidRPr="00E476FF" w:rsidRDefault="00B45E3D" w:rsidP="00B45E3D">
      <w:pPr>
        <w:spacing w:line="360" w:lineRule="auto"/>
        <w:ind w:firstLine="709"/>
        <w:jc w:val="both"/>
        <w:rPr>
          <w:sz w:val="28"/>
          <w:szCs w:val="28"/>
        </w:rPr>
      </w:pPr>
      <w:r w:rsidRPr="00E476FF">
        <w:rPr>
          <w:sz w:val="28"/>
          <w:szCs w:val="28"/>
        </w:rPr>
        <w:t xml:space="preserve">– цикл ресурсно-енергетичний, пов’язаний зі зміною й залученням у </w:t>
      </w:r>
      <w:r w:rsidR="004637FD" w:rsidRPr="00E476FF">
        <w:rPr>
          <w:sz w:val="28"/>
          <w:szCs w:val="28"/>
        </w:rPr>
        <w:t xml:space="preserve">діяльність Приватного акціонерного товариства «ФІРМА ЕЛІПС» </w:t>
      </w:r>
      <w:r w:rsidRPr="00E476FF">
        <w:rPr>
          <w:sz w:val="28"/>
          <w:szCs w:val="28"/>
        </w:rPr>
        <w:t>якісно нових видів виробничих запасів і залучення альтернативних видів енергії;</w:t>
      </w:r>
    </w:p>
    <w:p w:rsidR="00B45E3D" w:rsidRPr="00E476FF" w:rsidRDefault="00B45E3D" w:rsidP="00B45E3D">
      <w:pPr>
        <w:spacing w:line="360" w:lineRule="auto"/>
        <w:ind w:firstLine="709"/>
        <w:jc w:val="both"/>
        <w:rPr>
          <w:sz w:val="28"/>
          <w:szCs w:val="28"/>
        </w:rPr>
      </w:pPr>
      <w:r w:rsidRPr="00E476FF">
        <w:rPr>
          <w:sz w:val="28"/>
          <w:szCs w:val="28"/>
        </w:rPr>
        <w:t>– цикл джерел фінансування, пов’язаний з оновленням капіталу, джерелами і методами акумулювання капітальних ресурсів, їх залученням у відтворювальний процес і контроль за їх використанням і накопиченням</w:t>
      </w:r>
      <w:r w:rsidR="004637FD" w:rsidRPr="00E476FF">
        <w:rPr>
          <w:sz w:val="28"/>
          <w:szCs w:val="28"/>
        </w:rPr>
        <w:t xml:space="preserve"> у Приватного акціонерного товариства «ФІРМА ЕЛІПС»</w:t>
      </w:r>
      <w:r w:rsidRPr="00E476FF">
        <w:rPr>
          <w:sz w:val="28"/>
          <w:szCs w:val="28"/>
        </w:rPr>
        <w:t>;</w:t>
      </w:r>
    </w:p>
    <w:p w:rsidR="00B45E3D" w:rsidRPr="00E476FF" w:rsidRDefault="00B45E3D" w:rsidP="00B45E3D">
      <w:pPr>
        <w:spacing w:line="360" w:lineRule="auto"/>
        <w:ind w:firstLine="709"/>
        <w:jc w:val="both"/>
        <w:rPr>
          <w:sz w:val="28"/>
          <w:szCs w:val="28"/>
        </w:rPr>
      </w:pPr>
      <w:r w:rsidRPr="00E476FF">
        <w:rPr>
          <w:sz w:val="28"/>
          <w:szCs w:val="28"/>
        </w:rPr>
        <w:t>– цикл забезпечення трудовими ресурсами</w:t>
      </w:r>
      <w:r w:rsidR="004637FD" w:rsidRPr="00E476FF">
        <w:rPr>
          <w:sz w:val="28"/>
          <w:szCs w:val="28"/>
        </w:rPr>
        <w:t xml:space="preserve"> Приватного акціонерного товариства «ФІРМА ЕЛІПС»</w:t>
      </w:r>
      <w:r w:rsidRPr="00E476FF">
        <w:rPr>
          <w:sz w:val="28"/>
          <w:szCs w:val="28"/>
        </w:rPr>
        <w:t>, обумовлений зміною кількісних і якісних параметрів людського капіталу</w:t>
      </w:r>
      <w:r w:rsidR="004637FD" w:rsidRPr="00E476FF">
        <w:rPr>
          <w:sz w:val="28"/>
          <w:szCs w:val="28"/>
        </w:rPr>
        <w:t>.</w:t>
      </w:r>
    </w:p>
    <w:p w:rsidR="00B45E3D" w:rsidRPr="00E476FF" w:rsidRDefault="00B45E3D" w:rsidP="00B45E3D">
      <w:pPr>
        <w:spacing w:line="360" w:lineRule="auto"/>
        <w:ind w:firstLine="709"/>
        <w:jc w:val="both"/>
        <w:rPr>
          <w:sz w:val="28"/>
          <w:szCs w:val="28"/>
        </w:rPr>
      </w:pPr>
      <w:r w:rsidRPr="00E476FF">
        <w:rPr>
          <w:sz w:val="28"/>
          <w:szCs w:val="28"/>
        </w:rPr>
        <w:t>Кожен з виділених циклів має свої якісні особливості і особливу фазну динаміку. Цикли класифіковані з відбору характерних ознак і ранжовані відповідно до принципу збільшення тривалості циклу. Дослідження об’єктивних основ і фаз кожного з названих циклів роботи становить перспективну проблему макроекономіки. Для цілей цієї роботи важливо виділити систему циклів розвитку промислового підприємства, які відображають відповідні макроекономічні процеси.</w:t>
      </w:r>
    </w:p>
    <w:p w:rsidR="007F4FC0" w:rsidRPr="00E476FF" w:rsidRDefault="00B45E3D" w:rsidP="00B45E3D">
      <w:pPr>
        <w:spacing w:line="360" w:lineRule="auto"/>
        <w:ind w:firstLine="709"/>
        <w:jc w:val="both"/>
        <w:rPr>
          <w:sz w:val="28"/>
          <w:szCs w:val="28"/>
        </w:rPr>
      </w:pPr>
      <w:r w:rsidRPr="00E476FF">
        <w:rPr>
          <w:sz w:val="28"/>
          <w:szCs w:val="28"/>
        </w:rPr>
        <w:t xml:space="preserve">При характеристиці кожного циклу важливо визначити матеріальну основу циклу, вимірювані показники інтенсивності, періодичність і тривалість кожного етапу (стадії, фази). Для синхронізації і управління циклічними процесами </w:t>
      </w:r>
      <w:r w:rsidR="007F4FC0" w:rsidRPr="00E476FF">
        <w:rPr>
          <w:sz w:val="28"/>
          <w:szCs w:val="28"/>
        </w:rPr>
        <w:t xml:space="preserve">Приватного акціонерного товариства «ФІРМА ЕЛІПС» </w:t>
      </w:r>
      <w:r w:rsidRPr="00E476FF">
        <w:rPr>
          <w:sz w:val="28"/>
          <w:szCs w:val="28"/>
        </w:rPr>
        <w:t xml:space="preserve">важливо визначити основні фази циклів. </w:t>
      </w:r>
    </w:p>
    <w:p w:rsidR="007F4FC0" w:rsidRPr="00E476FF" w:rsidRDefault="007F4FC0" w:rsidP="00B45E3D">
      <w:pPr>
        <w:spacing w:line="360" w:lineRule="auto"/>
        <w:ind w:firstLine="709"/>
        <w:jc w:val="both"/>
        <w:rPr>
          <w:sz w:val="28"/>
          <w:szCs w:val="28"/>
        </w:rPr>
      </w:pPr>
      <w:r w:rsidRPr="00E476FF">
        <w:rPr>
          <w:sz w:val="28"/>
          <w:szCs w:val="28"/>
        </w:rPr>
        <w:t>Погодимося, що д</w:t>
      </w:r>
      <w:r w:rsidR="00B45E3D" w:rsidRPr="00E476FF">
        <w:rPr>
          <w:sz w:val="28"/>
          <w:szCs w:val="28"/>
        </w:rPr>
        <w:t xml:space="preserve">оцільно використовувати класичну періодизацію ділових циклів, запропоновану Й. Шумпетером і розвинену У. Мітчеллом. Діловий цикл включає чотири основні фази: </w:t>
      </w:r>
    </w:p>
    <w:p w:rsidR="007F4FC0" w:rsidRPr="00E476FF" w:rsidRDefault="00B45E3D" w:rsidP="00441120">
      <w:pPr>
        <w:pStyle w:val="af4"/>
        <w:numPr>
          <w:ilvl w:val="0"/>
          <w:numId w:val="8"/>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 xml:space="preserve">бум (пік), </w:t>
      </w:r>
    </w:p>
    <w:p w:rsidR="007F4FC0" w:rsidRPr="00E476FF" w:rsidRDefault="00B45E3D" w:rsidP="00441120">
      <w:pPr>
        <w:pStyle w:val="af4"/>
        <w:numPr>
          <w:ilvl w:val="0"/>
          <w:numId w:val="8"/>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 xml:space="preserve">спад (криза, депресія), </w:t>
      </w:r>
    </w:p>
    <w:p w:rsidR="007F4FC0" w:rsidRPr="00E476FF" w:rsidRDefault="00B45E3D" w:rsidP="00441120">
      <w:pPr>
        <w:pStyle w:val="af4"/>
        <w:numPr>
          <w:ilvl w:val="0"/>
          <w:numId w:val="8"/>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пожвавлення</w:t>
      </w:r>
      <w:r w:rsidR="007F4FC0" w:rsidRPr="00E476FF">
        <w:rPr>
          <w:rFonts w:ascii="Times New Roman" w:hAnsi="Times New Roman"/>
          <w:sz w:val="28"/>
          <w:szCs w:val="28"/>
          <w:lang w:val="uk-UA"/>
        </w:rPr>
        <w:t>,</w:t>
      </w:r>
    </w:p>
    <w:p w:rsidR="007F4FC0" w:rsidRPr="00E476FF" w:rsidRDefault="00B45E3D" w:rsidP="00441120">
      <w:pPr>
        <w:pStyle w:val="af4"/>
        <w:numPr>
          <w:ilvl w:val="0"/>
          <w:numId w:val="8"/>
        </w:numPr>
        <w:spacing w:line="360" w:lineRule="auto"/>
        <w:ind w:left="0" w:firstLine="709"/>
        <w:jc w:val="both"/>
        <w:rPr>
          <w:rFonts w:ascii="Times New Roman" w:hAnsi="Times New Roman"/>
          <w:sz w:val="28"/>
          <w:szCs w:val="28"/>
          <w:lang w:val="uk-UA"/>
        </w:rPr>
      </w:pPr>
      <w:r w:rsidRPr="00E476FF">
        <w:rPr>
          <w:rFonts w:ascii="Times New Roman" w:hAnsi="Times New Roman"/>
          <w:sz w:val="28"/>
          <w:szCs w:val="28"/>
          <w:lang w:val="uk-UA"/>
        </w:rPr>
        <w:t xml:space="preserve">новий бум. </w:t>
      </w:r>
    </w:p>
    <w:p w:rsidR="00B45E3D" w:rsidRPr="00E476FF" w:rsidRDefault="00B45E3D" w:rsidP="00B45E3D">
      <w:pPr>
        <w:spacing w:line="360" w:lineRule="auto"/>
        <w:ind w:firstLine="709"/>
        <w:jc w:val="both"/>
        <w:rPr>
          <w:sz w:val="28"/>
          <w:szCs w:val="28"/>
        </w:rPr>
      </w:pPr>
      <w:r w:rsidRPr="00E476FF">
        <w:rPr>
          <w:sz w:val="28"/>
          <w:szCs w:val="28"/>
        </w:rPr>
        <w:t xml:space="preserve">Аналіз емпіричної історії розвитку </w:t>
      </w:r>
      <w:r w:rsidR="007F4FC0" w:rsidRPr="00E476FF">
        <w:rPr>
          <w:sz w:val="28"/>
          <w:szCs w:val="28"/>
        </w:rPr>
        <w:t xml:space="preserve">Приватного акціонерного товариства «ФІРМА ЕЛІПС» </w:t>
      </w:r>
      <w:r w:rsidRPr="00E476FF">
        <w:rPr>
          <w:sz w:val="28"/>
          <w:szCs w:val="28"/>
        </w:rPr>
        <w:t>показує наявність двох результатів в фазах кризи і депресії – підприємство або виживає, або терпить банкрутство і ліквідується.</w:t>
      </w:r>
    </w:p>
    <w:p w:rsidR="00B45E3D" w:rsidRPr="00E476FF" w:rsidRDefault="00B45E3D" w:rsidP="00E476FF">
      <w:pPr>
        <w:tabs>
          <w:tab w:val="left" w:pos="284"/>
        </w:tabs>
        <w:spacing w:line="360" w:lineRule="auto"/>
        <w:ind w:firstLine="709"/>
        <w:jc w:val="both"/>
        <w:rPr>
          <w:b/>
          <w:sz w:val="28"/>
          <w:szCs w:val="28"/>
        </w:rPr>
      </w:pPr>
      <w:r w:rsidRPr="00E476FF">
        <w:rPr>
          <w:sz w:val="28"/>
          <w:szCs w:val="28"/>
        </w:rPr>
        <w:t xml:space="preserve">Життєвий цикл </w:t>
      </w:r>
      <w:r w:rsidR="007F4FC0" w:rsidRPr="00E476FF">
        <w:rPr>
          <w:sz w:val="28"/>
          <w:szCs w:val="28"/>
        </w:rPr>
        <w:t xml:space="preserve">Приватного акціонерного товариства «ФІРМА ЕЛІПС» </w:t>
      </w:r>
      <w:r w:rsidRPr="00E476FF">
        <w:rPr>
          <w:sz w:val="28"/>
          <w:szCs w:val="28"/>
        </w:rPr>
        <w:t xml:space="preserve">залежить від безлічі факторів як регульованих, так і незалежних від волі власників підприємства. Ймовірність старіння і банкрутства </w:t>
      </w:r>
      <w:r w:rsidR="007F4FC0" w:rsidRPr="00E476FF">
        <w:rPr>
          <w:sz w:val="28"/>
          <w:szCs w:val="28"/>
        </w:rPr>
        <w:t>Приватного акціонерного товариства «ФІРМА ЕЛІПС»</w:t>
      </w:r>
      <w:r w:rsidRPr="00E476FF">
        <w:rPr>
          <w:sz w:val="28"/>
          <w:szCs w:val="28"/>
        </w:rPr>
        <w:t xml:space="preserve"> значно зростає при стихійному, спонтанному саморозвитку з адаптацією до визнаним загрозам і ризикам виживання. Якість управлінського персоналу </w:t>
      </w:r>
      <w:r w:rsidR="007F4FC0" w:rsidRPr="00E476FF">
        <w:rPr>
          <w:sz w:val="28"/>
          <w:szCs w:val="28"/>
        </w:rPr>
        <w:t>Приватного акціонерного товариства «ФІРМА ЕЛІПС»</w:t>
      </w:r>
      <w:r w:rsidRPr="00E476FF">
        <w:rPr>
          <w:sz w:val="28"/>
          <w:szCs w:val="28"/>
        </w:rPr>
        <w:t xml:space="preserve"> полягає в передбаченні загрозливих факторів по стадіях циклу, їх попередження та послаблення негативного впливу. Необхідна розробка і емпірична перевірка керованого життєвого циклу </w:t>
      </w:r>
      <w:r w:rsidR="007F4FC0" w:rsidRPr="00E476FF">
        <w:rPr>
          <w:sz w:val="28"/>
          <w:szCs w:val="28"/>
        </w:rPr>
        <w:t>Приватного акціонерного товариства «ФІРМА ЕЛІПС»</w:t>
      </w:r>
      <w:r w:rsidRPr="00E476FF">
        <w:rPr>
          <w:sz w:val="28"/>
          <w:szCs w:val="28"/>
        </w:rPr>
        <w:t xml:space="preserve">. </w:t>
      </w:r>
    </w:p>
    <w:p w:rsidR="00B45E3D" w:rsidRPr="00E476FF" w:rsidRDefault="00B45E3D" w:rsidP="00B45E3D">
      <w:pPr>
        <w:spacing w:line="360" w:lineRule="auto"/>
        <w:ind w:firstLine="708"/>
        <w:jc w:val="both"/>
        <w:rPr>
          <w:sz w:val="28"/>
          <w:szCs w:val="28"/>
        </w:rPr>
      </w:pPr>
      <w:r w:rsidRPr="00E476FF">
        <w:rPr>
          <w:sz w:val="28"/>
          <w:szCs w:val="28"/>
        </w:rPr>
        <w:t xml:space="preserve">З якісної характеристики поведінки </w:t>
      </w:r>
      <w:r w:rsidR="00E476FF" w:rsidRPr="00E476FF">
        <w:rPr>
          <w:sz w:val="28"/>
          <w:szCs w:val="28"/>
        </w:rPr>
        <w:t>Приватного акціонерного товариства «ФІРМА ЕЛІПС»</w:t>
      </w:r>
      <w:r w:rsidR="00E476FF">
        <w:rPr>
          <w:sz w:val="28"/>
          <w:szCs w:val="28"/>
        </w:rPr>
        <w:t xml:space="preserve"> </w:t>
      </w:r>
      <w:r w:rsidRPr="00E476FF">
        <w:rPr>
          <w:sz w:val="28"/>
          <w:szCs w:val="28"/>
        </w:rPr>
        <w:t xml:space="preserve">в умовах різних фаз ділових циклів видно, що ймовірність кризи та банкрутства  </w:t>
      </w:r>
      <w:r w:rsidR="00E476FF" w:rsidRPr="00E476FF">
        <w:rPr>
          <w:sz w:val="28"/>
          <w:szCs w:val="28"/>
        </w:rPr>
        <w:t>Приватного акціонерного товариства «ФІРМА ЕЛІПС»</w:t>
      </w:r>
      <w:r w:rsidR="00E476FF">
        <w:rPr>
          <w:sz w:val="28"/>
          <w:szCs w:val="28"/>
        </w:rPr>
        <w:t xml:space="preserve"> </w:t>
      </w:r>
      <w:r w:rsidRPr="00E476FF">
        <w:rPr>
          <w:sz w:val="28"/>
          <w:szCs w:val="28"/>
        </w:rPr>
        <w:t xml:space="preserve">найбільше в фазах спаду і депресивного стану </w:t>
      </w:r>
      <w:r w:rsidR="00E476FF">
        <w:rPr>
          <w:sz w:val="28"/>
          <w:szCs w:val="28"/>
        </w:rPr>
        <w:t xml:space="preserve">національної </w:t>
      </w:r>
      <w:r w:rsidRPr="00E476FF">
        <w:rPr>
          <w:sz w:val="28"/>
          <w:szCs w:val="28"/>
        </w:rPr>
        <w:t xml:space="preserve">економіки. </w:t>
      </w:r>
    </w:p>
    <w:p w:rsidR="00B45E3D" w:rsidRPr="00E476FF" w:rsidRDefault="00E476FF" w:rsidP="00B45E3D">
      <w:pPr>
        <w:spacing w:line="360" w:lineRule="auto"/>
        <w:ind w:firstLine="708"/>
        <w:jc w:val="both"/>
        <w:rPr>
          <w:sz w:val="28"/>
          <w:szCs w:val="28"/>
        </w:rPr>
      </w:pPr>
      <w:r>
        <w:rPr>
          <w:sz w:val="28"/>
          <w:szCs w:val="28"/>
        </w:rPr>
        <w:t xml:space="preserve">Погодимося, що </w:t>
      </w:r>
      <w:r w:rsidR="00B45E3D" w:rsidRPr="00E476FF">
        <w:rPr>
          <w:sz w:val="28"/>
          <w:szCs w:val="28"/>
        </w:rPr>
        <w:t>в період макроекономічної кризи зменшуються доходи і попит, що веде до згортання ринку. Зменшення замовлень і реалізації промислової продукції ускладнює відшкодування витрат і змушує зменшувати завантаження потужностей. Зупинка частини обладнання не дає можливості одержати достатні амортизаційні кошти навіть на поточний і капітальний ремонт. Зниження завантаження виробничої діяльності веде до зниження зайнятості працівників аж до звільнення частини персоналу і зниження можливостей для своєчасної виплати заробітної плати та соціальних платежів</w:t>
      </w:r>
      <w:r>
        <w:rPr>
          <w:sz w:val="28"/>
          <w:szCs w:val="28"/>
        </w:rPr>
        <w:t xml:space="preserve"> [</w:t>
      </w:r>
      <w:r w:rsidR="005E1538">
        <w:rPr>
          <w:sz w:val="28"/>
          <w:szCs w:val="28"/>
        </w:rPr>
        <w:t>2</w:t>
      </w:r>
      <w:r w:rsidR="005E1538" w:rsidRPr="005E1538">
        <w:rPr>
          <w:sz w:val="28"/>
          <w:szCs w:val="28"/>
        </w:rPr>
        <w:t>7</w:t>
      </w:r>
      <w:r>
        <w:rPr>
          <w:sz w:val="28"/>
          <w:szCs w:val="28"/>
        </w:rPr>
        <w:t>]</w:t>
      </w:r>
      <w:r w:rsidR="00B45E3D" w:rsidRPr="00E476FF">
        <w:rPr>
          <w:sz w:val="28"/>
          <w:szCs w:val="28"/>
        </w:rPr>
        <w:t>.</w:t>
      </w:r>
    </w:p>
    <w:p w:rsidR="00B45E3D" w:rsidRPr="00E476FF" w:rsidRDefault="00B45E3D" w:rsidP="00B45E3D">
      <w:pPr>
        <w:spacing w:line="360" w:lineRule="auto"/>
        <w:ind w:firstLine="708"/>
        <w:jc w:val="both"/>
        <w:rPr>
          <w:sz w:val="28"/>
          <w:szCs w:val="28"/>
        </w:rPr>
      </w:pPr>
      <w:r w:rsidRPr="00E476FF">
        <w:rPr>
          <w:sz w:val="28"/>
          <w:szCs w:val="28"/>
        </w:rPr>
        <w:t xml:space="preserve">Можливість банкрутства </w:t>
      </w:r>
      <w:r w:rsidR="005E1538" w:rsidRPr="00E476FF">
        <w:rPr>
          <w:sz w:val="28"/>
          <w:szCs w:val="28"/>
        </w:rPr>
        <w:t>Приватного акціонерного товариства «ФІРМА ЕЛІПС»</w:t>
      </w:r>
      <w:r w:rsidRPr="00E476FF">
        <w:rPr>
          <w:sz w:val="28"/>
          <w:szCs w:val="28"/>
        </w:rPr>
        <w:t xml:space="preserve"> велика і в період депресії, коли діяльність балансує в зоні виживання і по завантаженню виробничих потужностей, і за доходами, і за  можливістю здійснювати інноваційну діяльність за рахунок відповідних ресурсів.</w:t>
      </w:r>
    </w:p>
    <w:p w:rsidR="00B45E3D" w:rsidRPr="00E476FF" w:rsidRDefault="00B45E3D" w:rsidP="00B45E3D">
      <w:pPr>
        <w:spacing w:line="360" w:lineRule="auto"/>
        <w:ind w:firstLine="708"/>
        <w:jc w:val="both"/>
        <w:rPr>
          <w:sz w:val="28"/>
          <w:szCs w:val="28"/>
        </w:rPr>
      </w:pPr>
      <w:r w:rsidRPr="00E476FF">
        <w:rPr>
          <w:sz w:val="28"/>
          <w:szCs w:val="28"/>
        </w:rPr>
        <w:t xml:space="preserve">Оцінку фактичного стану справ </w:t>
      </w:r>
      <w:r w:rsidR="005E1538" w:rsidRPr="00E476FF">
        <w:rPr>
          <w:sz w:val="28"/>
          <w:szCs w:val="28"/>
        </w:rPr>
        <w:t>Приватного акціонерного товариства «ФІРМА ЕЛІПС»</w:t>
      </w:r>
      <w:r w:rsidR="005E1538" w:rsidRPr="005E1538">
        <w:rPr>
          <w:sz w:val="28"/>
          <w:szCs w:val="28"/>
          <w:lang w:val="ru-RU"/>
        </w:rPr>
        <w:t xml:space="preserve"> </w:t>
      </w:r>
      <w:r w:rsidRPr="00E476FF">
        <w:rPr>
          <w:sz w:val="28"/>
          <w:szCs w:val="28"/>
        </w:rPr>
        <w:t xml:space="preserve">можна виконати методом діагностики економічної спроможності </w:t>
      </w:r>
      <w:r w:rsidR="005E1538" w:rsidRPr="005E1538">
        <w:rPr>
          <w:sz w:val="28"/>
          <w:szCs w:val="28"/>
          <w:lang w:val="ru-RU"/>
        </w:rPr>
        <w:t>або</w:t>
      </w:r>
      <w:r w:rsidRPr="00E476FF">
        <w:rPr>
          <w:sz w:val="28"/>
          <w:szCs w:val="28"/>
        </w:rPr>
        <w:t xml:space="preserve"> неспроможності. </w:t>
      </w:r>
    </w:p>
    <w:p w:rsidR="00B45E3D" w:rsidRPr="00E476FF" w:rsidRDefault="00B45E3D" w:rsidP="00B45E3D">
      <w:pPr>
        <w:spacing w:line="360" w:lineRule="auto"/>
        <w:ind w:firstLine="709"/>
        <w:jc w:val="both"/>
        <w:rPr>
          <w:sz w:val="28"/>
          <w:szCs w:val="28"/>
        </w:rPr>
      </w:pPr>
      <w:r w:rsidRPr="00E476FF">
        <w:rPr>
          <w:sz w:val="28"/>
          <w:szCs w:val="28"/>
        </w:rPr>
        <w:t xml:space="preserve">Діагностика економічної спроможності </w:t>
      </w:r>
      <w:r w:rsidR="005E1538" w:rsidRPr="00E476FF">
        <w:rPr>
          <w:sz w:val="28"/>
          <w:szCs w:val="28"/>
        </w:rPr>
        <w:t>Приватного акціонерного товариства «ФІРМА ЕЛІПС»</w:t>
      </w:r>
      <w:r w:rsidR="005E1538">
        <w:rPr>
          <w:sz w:val="28"/>
          <w:szCs w:val="28"/>
        </w:rPr>
        <w:t xml:space="preserve"> </w:t>
      </w:r>
      <w:r w:rsidRPr="00E476FF">
        <w:rPr>
          <w:sz w:val="28"/>
          <w:szCs w:val="28"/>
        </w:rPr>
        <w:t xml:space="preserve">– неспроможності підприємства дозволяє виявити ступінь відхилення від нормального функціонування визначальних бізнес-процесів </w:t>
      </w:r>
      <w:r w:rsidR="005E1538" w:rsidRPr="00E476FF">
        <w:rPr>
          <w:sz w:val="28"/>
          <w:szCs w:val="28"/>
        </w:rPr>
        <w:t>Приватного акціонерного товариства «ФІРМА ЕЛІПС»</w:t>
      </w:r>
      <w:r w:rsidRPr="00E476FF">
        <w:rPr>
          <w:sz w:val="28"/>
          <w:szCs w:val="28"/>
        </w:rPr>
        <w:t xml:space="preserve">. Діагностику спроможності </w:t>
      </w:r>
      <w:r w:rsidR="005E1538" w:rsidRPr="00E476FF">
        <w:rPr>
          <w:sz w:val="28"/>
          <w:szCs w:val="28"/>
        </w:rPr>
        <w:t>Приватного акціонерного товариства «ФІРМА ЕЛІПС»</w:t>
      </w:r>
      <w:r w:rsidRPr="00E476FF">
        <w:rPr>
          <w:sz w:val="28"/>
          <w:szCs w:val="28"/>
        </w:rPr>
        <w:t>можуть виконувати як фахівці і керівники підприємства, так і залучені експерти та зовнішні консультанти.</w:t>
      </w:r>
    </w:p>
    <w:p w:rsidR="00B45E3D" w:rsidRPr="00E476FF" w:rsidRDefault="00B45E3D" w:rsidP="00B45E3D">
      <w:pPr>
        <w:spacing w:line="360" w:lineRule="auto"/>
        <w:ind w:firstLine="709"/>
        <w:jc w:val="both"/>
        <w:rPr>
          <w:sz w:val="28"/>
          <w:szCs w:val="28"/>
        </w:rPr>
      </w:pPr>
      <w:r w:rsidRPr="00E476FF">
        <w:rPr>
          <w:sz w:val="28"/>
          <w:szCs w:val="28"/>
        </w:rPr>
        <w:t xml:space="preserve">Для проведення діагностики </w:t>
      </w:r>
      <w:r w:rsidR="005E1538" w:rsidRPr="00E476FF">
        <w:rPr>
          <w:sz w:val="28"/>
          <w:szCs w:val="28"/>
        </w:rPr>
        <w:t>Приватного акціонерного товариства «ФІРМА ЕЛІПС»</w:t>
      </w:r>
      <w:r w:rsidR="005E1538">
        <w:rPr>
          <w:sz w:val="28"/>
          <w:szCs w:val="28"/>
        </w:rPr>
        <w:t xml:space="preserve"> </w:t>
      </w:r>
      <w:r w:rsidRPr="00E476FF">
        <w:rPr>
          <w:sz w:val="28"/>
          <w:szCs w:val="28"/>
        </w:rPr>
        <w:t xml:space="preserve">пропонується наступна послідовність: </w:t>
      </w:r>
    </w:p>
    <w:p w:rsidR="00B45E3D" w:rsidRPr="00E476FF" w:rsidRDefault="00B45E3D" w:rsidP="00B45E3D">
      <w:pPr>
        <w:spacing w:line="360" w:lineRule="auto"/>
        <w:ind w:firstLine="709"/>
        <w:jc w:val="both"/>
        <w:rPr>
          <w:sz w:val="28"/>
          <w:szCs w:val="28"/>
        </w:rPr>
      </w:pPr>
      <w:r w:rsidRPr="00E476FF">
        <w:rPr>
          <w:sz w:val="28"/>
          <w:szCs w:val="28"/>
        </w:rPr>
        <w:t>– формування системи теоретичного, методичного організаційного та аналітичного забезпечення</w:t>
      </w:r>
      <w:r w:rsidR="005E1538">
        <w:rPr>
          <w:sz w:val="28"/>
          <w:szCs w:val="28"/>
        </w:rPr>
        <w:t xml:space="preserve"> </w:t>
      </w:r>
      <w:r w:rsidR="005E1538" w:rsidRPr="00E476FF">
        <w:rPr>
          <w:sz w:val="28"/>
          <w:szCs w:val="28"/>
        </w:rPr>
        <w:t>діагностики Приватного акціонерного товариства «ФІРМА ЕЛІПС»</w:t>
      </w:r>
      <w:r w:rsidRPr="00E476FF">
        <w:rPr>
          <w:sz w:val="28"/>
          <w:szCs w:val="28"/>
        </w:rPr>
        <w:t xml:space="preserve">; </w:t>
      </w:r>
    </w:p>
    <w:p w:rsidR="00B45E3D" w:rsidRPr="00E476FF" w:rsidRDefault="00B45E3D" w:rsidP="00B45E3D">
      <w:pPr>
        <w:spacing w:line="360" w:lineRule="auto"/>
        <w:ind w:firstLine="709"/>
        <w:jc w:val="both"/>
        <w:rPr>
          <w:sz w:val="28"/>
          <w:szCs w:val="28"/>
        </w:rPr>
      </w:pPr>
      <w:r w:rsidRPr="00E476FF">
        <w:rPr>
          <w:sz w:val="28"/>
          <w:szCs w:val="28"/>
        </w:rPr>
        <w:t xml:space="preserve">– формування аналітичного інструменту (наприклад плану-графіка робіт) з діагностики фінансової стійкості </w:t>
      </w:r>
      <w:r w:rsidR="005E1538" w:rsidRPr="00E476FF">
        <w:rPr>
          <w:sz w:val="28"/>
          <w:szCs w:val="28"/>
        </w:rPr>
        <w:t>діагностики Приватного акціонерного товариства «ФІРМА ЕЛІПС»</w:t>
      </w:r>
      <w:r w:rsidRPr="00E476FF">
        <w:rPr>
          <w:sz w:val="28"/>
          <w:szCs w:val="28"/>
        </w:rPr>
        <w:t xml:space="preserve">; </w:t>
      </w:r>
    </w:p>
    <w:p w:rsidR="00B45E3D" w:rsidRPr="00E476FF" w:rsidRDefault="00B45E3D" w:rsidP="00B45E3D">
      <w:pPr>
        <w:spacing w:line="360" w:lineRule="auto"/>
        <w:ind w:firstLine="709"/>
        <w:jc w:val="both"/>
        <w:rPr>
          <w:sz w:val="28"/>
          <w:szCs w:val="28"/>
        </w:rPr>
      </w:pPr>
      <w:r w:rsidRPr="00E476FF">
        <w:rPr>
          <w:sz w:val="28"/>
          <w:szCs w:val="28"/>
        </w:rPr>
        <w:t xml:space="preserve">– виявлення, вимірювання, збору, реєстрації, накопичення, узагальнення, обробки, зберігання, передачі, обміну та використання доцільної інформації про внутрішню середу діяльності </w:t>
      </w:r>
      <w:r w:rsidR="005046AA" w:rsidRPr="00E476FF">
        <w:rPr>
          <w:sz w:val="28"/>
          <w:szCs w:val="28"/>
        </w:rPr>
        <w:t>діагностики Приватного акціонерного товариства «ФІРМА ЕЛІПС»</w:t>
      </w:r>
      <w:r w:rsidRPr="00E476FF">
        <w:rPr>
          <w:sz w:val="28"/>
          <w:szCs w:val="28"/>
        </w:rPr>
        <w:t>;</w:t>
      </w:r>
    </w:p>
    <w:p w:rsidR="00B45E3D" w:rsidRPr="00E476FF" w:rsidRDefault="00B45E3D" w:rsidP="00B45E3D">
      <w:pPr>
        <w:spacing w:line="360" w:lineRule="auto"/>
        <w:ind w:firstLine="709"/>
        <w:jc w:val="both"/>
        <w:rPr>
          <w:sz w:val="28"/>
          <w:szCs w:val="28"/>
        </w:rPr>
      </w:pPr>
      <w:r w:rsidRPr="00E476FF">
        <w:rPr>
          <w:sz w:val="28"/>
          <w:szCs w:val="28"/>
        </w:rPr>
        <w:t xml:space="preserve"> – виявлення, вимірювання, збору, реєстрації, накопичення, узагальнення, обробки, зберігання, передачі, обміну та використання доцільної інформації про якісні характеристики виконуваних бізнес-процесів, а саме про їх ринкової, виробничо-технологічної, фінансової та соціальної (забезпечення кадрами і кваліфікованим персоналом) спроможності</w:t>
      </w:r>
      <w:r w:rsidR="005046AA">
        <w:rPr>
          <w:sz w:val="28"/>
          <w:szCs w:val="28"/>
        </w:rPr>
        <w:t xml:space="preserve"> </w:t>
      </w:r>
      <w:r w:rsidR="005046AA" w:rsidRPr="00E476FF">
        <w:rPr>
          <w:sz w:val="28"/>
          <w:szCs w:val="28"/>
        </w:rPr>
        <w:t>діагностики Приватного акціонерного товариства «ФІРМА ЕЛІПС»</w:t>
      </w:r>
      <w:r w:rsidRPr="00E476FF">
        <w:rPr>
          <w:sz w:val="28"/>
          <w:szCs w:val="28"/>
        </w:rPr>
        <w:t>;</w:t>
      </w:r>
    </w:p>
    <w:p w:rsidR="00B45E3D" w:rsidRPr="00E476FF" w:rsidRDefault="00B45E3D" w:rsidP="00B45E3D">
      <w:pPr>
        <w:spacing w:line="360" w:lineRule="auto"/>
        <w:ind w:firstLine="709"/>
        <w:jc w:val="both"/>
        <w:rPr>
          <w:sz w:val="28"/>
          <w:szCs w:val="28"/>
        </w:rPr>
      </w:pPr>
      <w:r w:rsidRPr="00E476FF">
        <w:rPr>
          <w:sz w:val="28"/>
          <w:szCs w:val="28"/>
        </w:rPr>
        <w:t xml:space="preserve">– підготовка експертного висновку про результати діагностики фінансової стійкості </w:t>
      </w:r>
      <w:r w:rsidR="005046AA" w:rsidRPr="00E476FF">
        <w:rPr>
          <w:sz w:val="28"/>
          <w:szCs w:val="28"/>
        </w:rPr>
        <w:t>діагностики Приватного акціонерного товариства «ФІРМА ЕЛІПС»</w:t>
      </w:r>
      <w:r w:rsidRPr="00E476FF">
        <w:rPr>
          <w:sz w:val="28"/>
          <w:szCs w:val="28"/>
        </w:rPr>
        <w:t xml:space="preserve">. </w:t>
      </w:r>
    </w:p>
    <w:p w:rsidR="00B45E3D" w:rsidRPr="00E476FF" w:rsidRDefault="00B45E3D" w:rsidP="00B45E3D">
      <w:pPr>
        <w:spacing w:line="360" w:lineRule="auto"/>
        <w:ind w:firstLine="709"/>
        <w:jc w:val="both"/>
        <w:rPr>
          <w:sz w:val="28"/>
          <w:szCs w:val="28"/>
        </w:rPr>
      </w:pPr>
      <w:r w:rsidRPr="00E476FF">
        <w:rPr>
          <w:sz w:val="28"/>
          <w:szCs w:val="28"/>
        </w:rPr>
        <w:t xml:space="preserve">Для оцінки ступеня економічної спроможності </w:t>
      </w:r>
      <w:r w:rsidR="005046AA" w:rsidRPr="00E476FF">
        <w:rPr>
          <w:sz w:val="28"/>
          <w:szCs w:val="28"/>
        </w:rPr>
        <w:t>діагностики Приватного акціонерного товариства «ФІРМА ЕЛІПС»</w:t>
      </w:r>
      <w:r w:rsidR="005046AA">
        <w:rPr>
          <w:sz w:val="28"/>
          <w:szCs w:val="28"/>
        </w:rPr>
        <w:t xml:space="preserve"> </w:t>
      </w:r>
      <w:r w:rsidRPr="00E476FF">
        <w:rPr>
          <w:sz w:val="28"/>
          <w:szCs w:val="28"/>
        </w:rPr>
        <w:t xml:space="preserve">найбільш об’єктивні параметричні методи. Якісний та кількісний опис властивостей об’єкта, за заздалегідь узгодженим переліком параметрів, дозволяє порівняти фактичний стан з нормативними межами фаз життєвого циклу </w:t>
      </w:r>
      <w:r w:rsidR="005046AA" w:rsidRPr="00E476FF">
        <w:rPr>
          <w:sz w:val="28"/>
          <w:szCs w:val="28"/>
        </w:rPr>
        <w:t>діагностики Приватного акціонерного товариства «ФІРМА ЕЛІПС»</w:t>
      </w:r>
      <w:r w:rsidRPr="00E476FF">
        <w:rPr>
          <w:sz w:val="28"/>
          <w:szCs w:val="28"/>
        </w:rPr>
        <w:t>.</w:t>
      </w:r>
    </w:p>
    <w:p w:rsidR="005046AA" w:rsidRDefault="00B45E3D" w:rsidP="00B45E3D">
      <w:pPr>
        <w:spacing w:line="360" w:lineRule="auto"/>
        <w:ind w:firstLine="709"/>
        <w:jc w:val="both"/>
        <w:rPr>
          <w:sz w:val="28"/>
          <w:szCs w:val="28"/>
        </w:rPr>
      </w:pPr>
      <w:r w:rsidRPr="00E476FF">
        <w:rPr>
          <w:sz w:val="28"/>
          <w:szCs w:val="28"/>
        </w:rPr>
        <w:t xml:space="preserve">Для оцінки ступеня економічної спроможності </w:t>
      </w:r>
      <w:r w:rsidR="005046AA" w:rsidRPr="00E476FF">
        <w:rPr>
          <w:sz w:val="28"/>
          <w:szCs w:val="28"/>
        </w:rPr>
        <w:t>діагностики Приватного акціонерного товариства «ФІРМА ЕЛІПС»</w:t>
      </w:r>
      <w:r w:rsidR="005046AA">
        <w:rPr>
          <w:sz w:val="28"/>
          <w:szCs w:val="28"/>
        </w:rPr>
        <w:t xml:space="preserve"> </w:t>
      </w:r>
      <w:r w:rsidRPr="00E476FF">
        <w:rPr>
          <w:sz w:val="28"/>
          <w:szCs w:val="28"/>
        </w:rPr>
        <w:t xml:space="preserve"> та прогнозування його перспектив, у тому числі для прогнозування ймовірності банкрутства необхідним інструментів діагнозу є нормування зони сталого функціонування </w:t>
      </w:r>
      <w:r w:rsidR="005046AA" w:rsidRPr="00E476FF">
        <w:rPr>
          <w:sz w:val="28"/>
          <w:szCs w:val="28"/>
        </w:rPr>
        <w:t>діагностики Приватного акціонерного товариства «ФІРМА ЕЛІПС»</w:t>
      </w:r>
      <w:r w:rsidRPr="00E476FF">
        <w:rPr>
          <w:sz w:val="28"/>
          <w:szCs w:val="28"/>
        </w:rPr>
        <w:t xml:space="preserve">. </w:t>
      </w:r>
    </w:p>
    <w:p w:rsidR="00B45E3D" w:rsidRPr="00E476FF" w:rsidRDefault="00B45E3D" w:rsidP="00B45E3D">
      <w:pPr>
        <w:spacing w:line="360" w:lineRule="auto"/>
        <w:ind w:firstLine="709"/>
        <w:jc w:val="both"/>
        <w:rPr>
          <w:sz w:val="28"/>
          <w:szCs w:val="28"/>
        </w:rPr>
      </w:pPr>
      <w:r w:rsidRPr="00E476FF">
        <w:rPr>
          <w:sz w:val="28"/>
          <w:szCs w:val="28"/>
        </w:rPr>
        <w:t xml:space="preserve">На основі дослідження запропоновано визначити критичні зони виживання або банкрутства </w:t>
      </w:r>
      <w:r w:rsidR="005046AA" w:rsidRPr="00E476FF">
        <w:rPr>
          <w:sz w:val="28"/>
          <w:szCs w:val="28"/>
        </w:rPr>
        <w:t>діагностики Приватного акціонерного товариства «ФІРМА ЕЛІПС»</w:t>
      </w:r>
      <w:r w:rsidR="005046AA">
        <w:rPr>
          <w:sz w:val="28"/>
          <w:szCs w:val="28"/>
        </w:rPr>
        <w:t xml:space="preserve"> </w:t>
      </w:r>
      <w:r w:rsidRPr="00E476FF">
        <w:rPr>
          <w:sz w:val="28"/>
          <w:szCs w:val="28"/>
        </w:rPr>
        <w:t xml:space="preserve">по співвідношенню основних показників його фінансово-економічної спроможності, запропоновані значення якої представлені в табл. </w:t>
      </w:r>
      <w:r w:rsidR="005046AA">
        <w:rPr>
          <w:sz w:val="28"/>
          <w:szCs w:val="28"/>
        </w:rPr>
        <w:t>3</w:t>
      </w:r>
      <w:r w:rsidRPr="00E476FF">
        <w:rPr>
          <w:sz w:val="28"/>
          <w:szCs w:val="28"/>
        </w:rPr>
        <w:t>.</w:t>
      </w:r>
      <w:r w:rsidR="005046AA">
        <w:rPr>
          <w:sz w:val="28"/>
          <w:szCs w:val="28"/>
        </w:rPr>
        <w:t>1</w:t>
      </w:r>
      <w:r w:rsidRPr="00E476FF">
        <w:rPr>
          <w:sz w:val="28"/>
          <w:szCs w:val="28"/>
        </w:rPr>
        <w:t xml:space="preserve">. </w:t>
      </w:r>
    </w:p>
    <w:p w:rsidR="005046AA" w:rsidRDefault="005046AA" w:rsidP="00B45E3D">
      <w:pPr>
        <w:spacing w:line="360" w:lineRule="auto"/>
        <w:rPr>
          <w:sz w:val="28"/>
          <w:szCs w:val="28"/>
        </w:rPr>
      </w:pPr>
    </w:p>
    <w:p w:rsidR="005046AA" w:rsidRDefault="005046AA" w:rsidP="00B45E3D">
      <w:pPr>
        <w:spacing w:line="360" w:lineRule="auto"/>
        <w:rPr>
          <w:sz w:val="28"/>
          <w:szCs w:val="28"/>
        </w:rPr>
      </w:pPr>
    </w:p>
    <w:p w:rsidR="005046AA" w:rsidRDefault="00B45E3D" w:rsidP="005046AA">
      <w:pPr>
        <w:spacing w:line="360" w:lineRule="auto"/>
        <w:jc w:val="right"/>
        <w:rPr>
          <w:sz w:val="28"/>
          <w:szCs w:val="28"/>
        </w:rPr>
      </w:pPr>
      <w:r w:rsidRPr="00E476FF">
        <w:rPr>
          <w:sz w:val="28"/>
          <w:szCs w:val="28"/>
        </w:rPr>
        <w:t xml:space="preserve">Таблиця </w:t>
      </w:r>
      <w:r w:rsidR="005046AA">
        <w:rPr>
          <w:sz w:val="28"/>
          <w:szCs w:val="28"/>
        </w:rPr>
        <w:t>3</w:t>
      </w:r>
      <w:r w:rsidRPr="00E476FF">
        <w:rPr>
          <w:sz w:val="28"/>
          <w:szCs w:val="28"/>
        </w:rPr>
        <w:t>.</w:t>
      </w:r>
      <w:r w:rsidR="005046AA">
        <w:rPr>
          <w:sz w:val="28"/>
          <w:szCs w:val="28"/>
        </w:rPr>
        <w:t>1.</w:t>
      </w:r>
    </w:p>
    <w:p w:rsidR="00B45E3D" w:rsidRPr="00E476FF" w:rsidRDefault="00B45E3D" w:rsidP="005046AA">
      <w:pPr>
        <w:spacing w:line="360" w:lineRule="auto"/>
        <w:jc w:val="center"/>
        <w:rPr>
          <w:sz w:val="28"/>
          <w:szCs w:val="28"/>
        </w:rPr>
      </w:pPr>
      <w:r w:rsidRPr="00E476FF">
        <w:rPr>
          <w:sz w:val="28"/>
          <w:szCs w:val="28"/>
        </w:rPr>
        <w:t xml:space="preserve">Межі фінансово-економічної стійкості </w:t>
      </w:r>
      <w:r w:rsidR="005046AA" w:rsidRPr="00E476FF">
        <w:rPr>
          <w:sz w:val="28"/>
          <w:szCs w:val="28"/>
        </w:rPr>
        <w:t>Приватного акціонерного товариства «ФІРМА ЕЛІПС»</w:t>
      </w:r>
    </w:p>
    <w:tbl>
      <w:tblPr>
        <w:tblStyle w:val="afd"/>
        <w:tblW w:w="0" w:type="auto"/>
        <w:tblLayout w:type="fixed"/>
        <w:tblLook w:val="04A0" w:firstRow="1" w:lastRow="0" w:firstColumn="1" w:lastColumn="0" w:noHBand="0" w:noVBand="1"/>
      </w:tblPr>
      <w:tblGrid>
        <w:gridCol w:w="1969"/>
        <w:gridCol w:w="2675"/>
        <w:gridCol w:w="1843"/>
        <w:gridCol w:w="1701"/>
        <w:gridCol w:w="1667"/>
      </w:tblGrid>
      <w:tr w:rsidR="00B45E3D" w:rsidRPr="00E476FF" w:rsidTr="00B45E3D">
        <w:tc>
          <w:tcPr>
            <w:tcW w:w="1969" w:type="dxa"/>
            <w:vMerge w:val="restart"/>
          </w:tcPr>
          <w:p w:rsidR="00B45E3D" w:rsidRPr="00E476FF" w:rsidRDefault="00B45E3D" w:rsidP="00B45E3D">
            <w:pPr>
              <w:jc w:val="center"/>
            </w:pPr>
            <w:r w:rsidRPr="00E476FF">
              <w:t>Вид стійкості</w:t>
            </w:r>
          </w:p>
        </w:tc>
        <w:tc>
          <w:tcPr>
            <w:tcW w:w="2675" w:type="dxa"/>
            <w:vMerge w:val="restart"/>
          </w:tcPr>
          <w:p w:rsidR="00B45E3D" w:rsidRPr="00E476FF" w:rsidRDefault="00B45E3D" w:rsidP="00B45E3D">
            <w:pPr>
              <w:jc w:val="center"/>
            </w:pPr>
            <w:r w:rsidRPr="00E476FF">
              <w:t>Показник</w:t>
            </w:r>
          </w:p>
        </w:tc>
        <w:tc>
          <w:tcPr>
            <w:tcW w:w="5211" w:type="dxa"/>
            <w:gridSpan w:val="3"/>
          </w:tcPr>
          <w:p w:rsidR="00B45E3D" w:rsidRPr="00E476FF" w:rsidRDefault="00B45E3D" w:rsidP="00B45E3D">
            <w:pPr>
              <w:jc w:val="center"/>
            </w:pPr>
            <w:r w:rsidRPr="00E476FF">
              <w:t>Межа стійкості</w:t>
            </w:r>
          </w:p>
        </w:tc>
      </w:tr>
      <w:tr w:rsidR="00B45E3D" w:rsidRPr="00E476FF" w:rsidTr="00B45E3D">
        <w:tc>
          <w:tcPr>
            <w:tcW w:w="1969" w:type="dxa"/>
            <w:vMerge/>
          </w:tcPr>
          <w:p w:rsidR="00B45E3D" w:rsidRPr="00E476FF" w:rsidRDefault="00B45E3D" w:rsidP="00B45E3D">
            <w:pPr>
              <w:jc w:val="both"/>
            </w:pPr>
          </w:p>
        </w:tc>
        <w:tc>
          <w:tcPr>
            <w:tcW w:w="2675" w:type="dxa"/>
            <w:vMerge/>
          </w:tcPr>
          <w:p w:rsidR="00B45E3D" w:rsidRPr="00E476FF" w:rsidRDefault="00B45E3D" w:rsidP="00B45E3D">
            <w:pPr>
              <w:jc w:val="both"/>
            </w:pPr>
          </w:p>
        </w:tc>
        <w:tc>
          <w:tcPr>
            <w:tcW w:w="1843" w:type="dxa"/>
          </w:tcPr>
          <w:p w:rsidR="00B45E3D" w:rsidRPr="00E476FF" w:rsidRDefault="00B45E3D" w:rsidP="00B45E3D">
            <w:pPr>
              <w:jc w:val="center"/>
            </w:pPr>
            <w:r w:rsidRPr="00E476FF">
              <w:t>мінімально припустимий</w:t>
            </w:r>
          </w:p>
        </w:tc>
        <w:tc>
          <w:tcPr>
            <w:tcW w:w="1701" w:type="dxa"/>
          </w:tcPr>
          <w:p w:rsidR="00B45E3D" w:rsidRPr="00E476FF" w:rsidRDefault="00B45E3D" w:rsidP="00B45E3D">
            <w:pPr>
              <w:jc w:val="center"/>
            </w:pPr>
            <w:r w:rsidRPr="00E476FF">
              <w:t>нормальний</w:t>
            </w:r>
          </w:p>
        </w:tc>
        <w:tc>
          <w:tcPr>
            <w:tcW w:w="1667" w:type="dxa"/>
          </w:tcPr>
          <w:p w:rsidR="00B45E3D" w:rsidRPr="00E476FF" w:rsidRDefault="00B45E3D" w:rsidP="00B45E3D">
            <w:pPr>
              <w:jc w:val="center"/>
            </w:pPr>
            <w:r w:rsidRPr="00E476FF">
              <w:t>високий</w:t>
            </w:r>
          </w:p>
        </w:tc>
      </w:tr>
      <w:tr w:rsidR="00B45E3D" w:rsidRPr="00E476FF" w:rsidTr="00B45E3D">
        <w:tc>
          <w:tcPr>
            <w:tcW w:w="1969" w:type="dxa"/>
          </w:tcPr>
          <w:p w:rsidR="00B45E3D" w:rsidRPr="00E476FF" w:rsidRDefault="00B45E3D" w:rsidP="00B45E3D">
            <w:pPr>
              <w:jc w:val="center"/>
            </w:pPr>
            <w:r w:rsidRPr="00E476FF">
              <w:t>Ринкова спроможність</w:t>
            </w:r>
            <w:r w:rsidR="005046AA">
              <w:t xml:space="preserve"> </w:t>
            </w:r>
            <w:r w:rsidR="005046AA" w:rsidRPr="005046AA">
              <w:t>Приватного акціонерного товариства «ФІРМА ЕЛІПС»</w:t>
            </w:r>
          </w:p>
        </w:tc>
        <w:tc>
          <w:tcPr>
            <w:tcW w:w="2675" w:type="dxa"/>
          </w:tcPr>
          <w:p w:rsidR="00B45E3D" w:rsidRPr="00E476FF" w:rsidRDefault="00B45E3D" w:rsidP="00B45E3D">
            <w:pPr>
              <w:jc w:val="center"/>
            </w:pPr>
            <w:r w:rsidRPr="00E476FF">
              <w:t>Доля реалізації на ринку, %</w:t>
            </w:r>
          </w:p>
        </w:tc>
        <w:tc>
          <w:tcPr>
            <w:tcW w:w="1843" w:type="dxa"/>
          </w:tcPr>
          <w:p w:rsidR="00B45E3D" w:rsidRPr="00E476FF" w:rsidRDefault="00B45E3D" w:rsidP="00B45E3D">
            <w:pPr>
              <w:jc w:val="center"/>
            </w:pPr>
            <w:r w:rsidRPr="00E476FF">
              <w:t>5</w:t>
            </w:r>
            <w:r w:rsidR="005046AA">
              <w:t>-6</w:t>
            </w:r>
            <w:r w:rsidRPr="00E476FF">
              <w:t xml:space="preserve"> %</w:t>
            </w:r>
          </w:p>
        </w:tc>
        <w:tc>
          <w:tcPr>
            <w:tcW w:w="1701" w:type="dxa"/>
          </w:tcPr>
          <w:p w:rsidR="00B45E3D" w:rsidRPr="00E476FF" w:rsidRDefault="00B45E3D" w:rsidP="00B45E3D">
            <w:pPr>
              <w:jc w:val="center"/>
            </w:pPr>
            <w:r w:rsidRPr="00E476FF">
              <w:t>10 %</w:t>
            </w:r>
          </w:p>
        </w:tc>
        <w:tc>
          <w:tcPr>
            <w:tcW w:w="1667" w:type="dxa"/>
          </w:tcPr>
          <w:p w:rsidR="00B45E3D" w:rsidRPr="00E476FF" w:rsidRDefault="00B45E3D" w:rsidP="00B45E3D">
            <w:pPr>
              <w:jc w:val="center"/>
            </w:pPr>
            <w:r w:rsidRPr="00E476FF">
              <w:t>&gt; 10 %</w:t>
            </w:r>
          </w:p>
        </w:tc>
      </w:tr>
      <w:tr w:rsidR="00B45E3D" w:rsidRPr="00E476FF" w:rsidTr="00B45E3D">
        <w:tc>
          <w:tcPr>
            <w:tcW w:w="1969" w:type="dxa"/>
          </w:tcPr>
          <w:p w:rsidR="00B45E3D" w:rsidRPr="00E476FF" w:rsidRDefault="00B45E3D" w:rsidP="00B45E3D">
            <w:pPr>
              <w:jc w:val="center"/>
            </w:pPr>
            <w:r w:rsidRPr="00E476FF">
              <w:t>Виробничо-технологічна спроможність</w:t>
            </w:r>
            <w:r w:rsidR="005046AA">
              <w:t xml:space="preserve"> </w:t>
            </w:r>
            <w:r w:rsidR="005046AA" w:rsidRPr="005046AA">
              <w:t>Приватного акціонерного товариства «ФІРМА ЕЛІПС»</w:t>
            </w:r>
          </w:p>
        </w:tc>
        <w:tc>
          <w:tcPr>
            <w:tcW w:w="2675" w:type="dxa"/>
          </w:tcPr>
          <w:p w:rsidR="00B45E3D" w:rsidRPr="00E476FF" w:rsidRDefault="00B45E3D" w:rsidP="00B45E3D">
            <w:pPr>
              <w:jc w:val="center"/>
            </w:pPr>
            <w:r w:rsidRPr="00E476FF">
              <w:t>Завантаження виробничих потужностей, %</w:t>
            </w:r>
          </w:p>
        </w:tc>
        <w:tc>
          <w:tcPr>
            <w:tcW w:w="1843" w:type="dxa"/>
          </w:tcPr>
          <w:p w:rsidR="00B45E3D" w:rsidRPr="00E476FF" w:rsidRDefault="00B45E3D" w:rsidP="00B45E3D">
            <w:pPr>
              <w:jc w:val="center"/>
            </w:pPr>
            <w:r w:rsidRPr="00E476FF">
              <w:t>50</w:t>
            </w:r>
            <w:r w:rsidR="005046AA">
              <w:t>-60</w:t>
            </w:r>
            <w:r w:rsidRPr="00E476FF">
              <w:t xml:space="preserve"> %</w:t>
            </w:r>
          </w:p>
        </w:tc>
        <w:tc>
          <w:tcPr>
            <w:tcW w:w="1701" w:type="dxa"/>
          </w:tcPr>
          <w:p w:rsidR="00B45E3D" w:rsidRPr="00E476FF" w:rsidRDefault="00B45E3D" w:rsidP="00B45E3D">
            <w:pPr>
              <w:jc w:val="center"/>
            </w:pPr>
            <w:r w:rsidRPr="00E476FF">
              <w:t>75 %</w:t>
            </w:r>
          </w:p>
        </w:tc>
        <w:tc>
          <w:tcPr>
            <w:tcW w:w="1667" w:type="dxa"/>
          </w:tcPr>
          <w:p w:rsidR="00B45E3D" w:rsidRPr="00E476FF" w:rsidRDefault="00B45E3D" w:rsidP="00B45E3D">
            <w:pPr>
              <w:jc w:val="center"/>
            </w:pPr>
            <w:r w:rsidRPr="00E476FF">
              <w:t>&gt;75 %</w:t>
            </w:r>
          </w:p>
        </w:tc>
      </w:tr>
      <w:tr w:rsidR="00B45E3D" w:rsidRPr="00E476FF" w:rsidTr="00B45E3D">
        <w:tc>
          <w:tcPr>
            <w:tcW w:w="1969" w:type="dxa"/>
          </w:tcPr>
          <w:p w:rsidR="00B45E3D" w:rsidRPr="00E476FF" w:rsidRDefault="00B45E3D" w:rsidP="00B45E3D">
            <w:pPr>
              <w:jc w:val="center"/>
            </w:pPr>
            <w:r w:rsidRPr="00E476FF">
              <w:t>Соціальна спроможність</w:t>
            </w:r>
            <w:r w:rsidR="005046AA">
              <w:t xml:space="preserve"> </w:t>
            </w:r>
            <w:r w:rsidR="005046AA" w:rsidRPr="005046AA">
              <w:t>Приватного акціонерного товариства «ФІРМА ЕЛІПС»</w:t>
            </w:r>
          </w:p>
        </w:tc>
        <w:tc>
          <w:tcPr>
            <w:tcW w:w="2675" w:type="dxa"/>
          </w:tcPr>
          <w:p w:rsidR="00B45E3D" w:rsidRPr="00E476FF" w:rsidRDefault="00B45E3D" w:rsidP="00B45E3D">
            <w:pPr>
              <w:jc w:val="center"/>
            </w:pPr>
            <w:r w:rsidRPr="00E476FF">
              <w:t>Зарплата, %</w:t>
            </w:r>
          </w:p>
        </w:tc>
        <w:tc>
          <w:tcPr>
            <w:tcW w:w="1843" w:type="dxa"/>
          </w:tcPr>
          <w:p w:rsidR="00B45E3D" w:rsidRPr="00E476FF" w:rsidRDefault="00B45E3D" w:rsidP="00B45E3D">
            <w:pPr>
              <w:jc w:val="center"/>
            </w:pPr>
            <w:r w:rsidRPr="00E476FF">
              <w:t>50</w:t>
            </w:r>
            <w:r w:rsidR="005046AA">
              <w:t>-60</w:t>
            </w:r>
            <w:r w:rsidRPr="00E476FF">
              <w:t xml:space="preserve"> %</w:t>
            </w:r>
          </w:p>
        </w:tc>
        <w:tc>
          <w:tcPr>
            <w:tcW w:w="1701" w:type="dxa"/>
          </w:tcPr>
          <w:p w:rsidR="00B45E3D" w:rsidRPr="00E476FF" w:rsidRDefault="00B45E3D" w:rsidP="00B45E3D">
            <w:pPr>
              <w:jc w:val="center"/>
            </w:pPr>
            <w:r w:rsidRPr="00E476FF">
              <w:t>100 %</w:t>
            </w:r>
          </w:p>
        </w:tc>
        <w:tc>
          <w:tcPr>
            <w:tcW w:w="1667" w:type="dxa"/>
          </w:tcPr>
          <w:p w:rsidR="00B45E3D" w:rsidRPr="00E476FF" w:rsidRDefault="00B45E3D" w:rsidP="00B45E3D">
            <w:pPr>
              <w:jc w:val="center"/>
            </w:pPr>
            <w:r w:rsidRPr="00E476FF">
              <w:t>&gt;100 %</w:t>
            </w:r>
          </w:p>
        </w:tc>
      </w:tr>
      <w:tr w:rsidR="00B45E3D" w:rsidRPr="00E476FF" w:rsidTr="00B45E3D">
        <w:trPr>
          <w:trHeight w:val="507"/>
        </w:trPr>
        <w:tc>
          <w:tcPr>
            <w:tcW w:w="1969" w:type="dxa"/>
          </w:tcPr>
          <w:p w:rsidR="00B45E3D" w:rsidRPr="00E476FF" w:rsidRDefault="00B45E3D" w:rsidP="00B45E3D">
            <w:pPr>
              <w:jc w:val="center"/>
            </w:pPr>
            <w:r w:rsidRPr="00E476FF">
              <w:t>Фінансова спроможність</w:t>
            </w:r>
            <w:r w:rsidR="005046AA">
              <w:t xml:space="preserve"> </w:t>
            </w:r>
            <w:r w:rsidR="005046AA" w:rsidRPr="005046AA">
              <w:t>Приватного акціонерного товариства «ФІРМА ЕЛІПС»</w:t>
            </w:r>
          </w:p>
        </w:tc>
        <w:tc>
          <w:tcPr>
            <w:tcW w:w="2675" w:type="dxa"/>
          </w:tcPr>
          <w:p w:rsidR="00B45E3D" w:rsidRPr="00E476FF" w:rsidRDefault="00B45E3D" w:rsidP="00B45E3D">
            <w:pPr>
              <w:jc w:val="center"/>
            </w:pPr>
            <w:r w:rsidRPr="00E476FF">
              <w:t>Рентабельність виробництва, %</w:t>
            </w:r>
          </w:p>
        </w:tc>
        <w:tc>
          <w:tcPr>
            <w:tcW w:w="1843" w:type="dxa"/>
          </w:tcPr>
          <w:p w:rsidR="00B45E3D" w:rsidRPr="00E476FF" w:rsidRDefault="00B45E3D" w:rsidP="00B45E3D">
            <w:pPr>
              <w:jc w:val="center"/>
            </w:pPr>
            <w:r w:rsidRPr="00E476FF">
              <w:t>10</w:t>
            </w:r>
            <w:r w:rsidR="005046AA">
              <w:t>-15</w:t>
            </w:r>
            <w:r w:rsidRPr="00E476FF">
              <w:t xml:space="preserve"> %</w:t>
            </w:r>
          </w:p>
        </w:tc>
        <w:tc>
          <w:tcPr>
            <w:tcW w:w="1701" w:type="dxa"/>
          </w:tcPr>
          <w:p w:rsidR="00B45E3D" w:rsidRPr="00E476FF" w:rsidRDefault="00B45E3D" w:rsidP="00B45E3D">
            <w:pPr>
              <w:jc w:val="center"/>
            </w:pPr>
            <w:r w:rsidRPr="00E476FF">
              <w:t>25 %</w:t>
            </w:r>
          </w:p>
        </w:tc>
        <w:tc>
          <w:tcPr>
            <w:tcW w:w="1667" w:type="dxa"/>
          </w:tcPr>
          <w:p w:rsidR="00B45E3D" w:rsidRPr="00E476FF" w:rsidRDefault="00B45E3D" w:rsidP="00B45E3D">
            <w:pPr>
              <w:jc w:val="center"/>
            </w:pPr>
            <w:r w:rsidRPr="00E476FF">
              <w:t>&gt;30 %</w:t>
            </w:r>
          </w:p>
        </w:tc>
      </w:tr>
      <w:tr w:rsidR="00B45E3D" w:rsidRPr="00E476FF" w:rsidTr="00B45E3D">
        <w:tc>
          <w:tcPr>
            <w:tcW w:w="1969" w:type="dxa"/>
          </w:tcPr>
          <w:p w:rsidR="00B45E3D" w:rsidRPr="00E476FF" w:rsidRDefault="00B45E3D" w:rsidP="00B45E3D">
            <w:pPr>
              <w:jc w:val="center"/>
            </w:pPr>
            <w:r w:rsidRPr="00E476FF">
              <w:t>Інтегральна оцінка фінансово-економічної спроможності</w:t>
            </w:r>
            <w:r w:rsidR="005046AA">
              <w:t xml:space="preserve"> </w:t>
            </w:r>
            <w:r w:rsidR="005046AA" w:rsidRPr="005046AA">
              <w:t>Приватного акціонерного товариства «ФІРМА ЕЛІПС»</w:t>
            </w:r>
          </w:p>
        </w:tc>
        <w:tc>
          <w:tcPr>
            <w:tcW w:w="2675" w:type="dxa"/>
          </w:tcPr>
          <w:p w:rsidR="00B45E3D" w:rsidRPr="00E476FF" w:rsidRDefault="00B45E3D" w:rsidP="00B45E3D">
            <w:pPr>
              <w:jc w:val="center"/>
            </w:pPr>
            <w:r w:rsidRPr="00E476FF">
              <w:t>Рейтинг економічної спроможності</w:t>
            </w:r>
          </w:p>
        </w:tc>
        <w:tc>
          <w:tcPr>
            <w:tcW w:w="1843" w:type="dxa"/>
          </w:tcPr>
          <w:p w:rsidR="00B45E3D" w:rsidRPr="00E476FF" w:rsidRDefault="00B45E3D" w:rsidP="00B45E3D">
            <w:pPr>
              <w:jc w:val="center"/>
            </w:pPr>
            <w:r w:rsidRPr="00E476FF">
              <w:t>зона виживання</w:t>
            </w:r>
          </w:p>
        </w:tc>
        <w:tc>
          <w:tcPr>
            <w:tcW w:w="1701" w:type="dxa"/>
          </w:tcPr>
          <w:p w:rsidR="00B45E3D" w:rsidRPr="00E476FF" w:rsidRDefault="00B45E3D" w:rsidP="00B45E3D">
            <w:pPr>
              <w:jc w:val="center"/>
            </w:pPr>
            <w:r w:rsidRPr="00E476FF">
              <w:t>зона стійкості</w:t>
            </w:r>
          </w:p>
        </w:tc>
        <w:tc>
          <w:tcPr>
            <w:tcW w:w="1667" w:type="dxa"/>
          </w:tcPr>
          <w:p w:rsidR="00B45E3D" w:rsidRPr="00E476FF" w:rsidRDefault="00B45E3D" w:rsidP="00B45E3D">
            <w:pPr>
              <w:jc w:val="center"/>
            </w:pPr>
            <w:r w:rsidRPr="00E476FF">
              <w:t>зона розвитку</w:t>
            </w:r>
          </w:p>
        </w:tc>
      </w:tr>
    </w:tbl>
    <w:p w:rsidR="00B45E3D" w:rsidRPr="00E476FF" w:rsidRDefault="00B45E3D" w:rsidP="00B45E3D">
      <w:pPr>
        <w:spacing w:line="360" w:lineRule="auto"/>
        <w:ind w:firstLine="709"/>
        <w:jc w:val="both"/>
        <w:rPr>
          <w:sz w:val="28"/>
          <w:szCs w:val="28"/>
        </w:rPr>
      </w:pPr>
      <w:r w:rsidRPr="00E476FF">
        <w:rPr>
          <w:sz w:val="28"/>
          <w:szCs w:val="28"/>
        </w:rPr>
        <w:t xml:space="preserve"> </w:t>
      </w:r>
    </w:p>
    <w:p w:rsidR="00B45E3D" w:rsidRPr="00E476FF" w:rsidRDefault="00B45E3D" w:rsidP="00B45E3D">
      <w:pPr>
        <w:spacing w:line="360" w:lineRule="auto"/>
        <w:ind w:firstLine="709"/>
        <w:jc w:val="both"/>
        <w:rPr>
          <w:sz w:val="28"/>
          <w:szCs w:val="28"/>
        </w:rPr>
      </w:pPr>
      <w:r w:rsidRPr="00E476FF">
        <w:rPr>
          <w:sz w:val="28"/>
          <w:szCs w:val="28"/>
        </w:rPr>
        <w:t xml:space="preserve">     Розрахунок даних показників проводиться традиційними економічними методами, де інформаційною базою виступає аналітична інформація за певний період часу.</w:t>
      </w:r>
    </w:p>
    <w:p w:rsidR="00B45E3D" w:rsidRPr="00E476FF" w:rsidRDefault="00B45E3D" w:rsidP="00B45E3D">
      <w:pPr>
        <w:spacing w:line="360" w:lineRule="auto"/>
        <w:ind w:firstLine="709"/>
        <w:jc w:val="both"/>
        <w:rPr>
          <w:sz w:val="28"/>
          <w:szCs w:val="28"/>
        </w:rPr>
      </w:pPr>
      <w:r w:rsidRPr="00E476FF">
        <w:rPr>
          <w:sz w:val="28"/>
          <w:szCs w:val="28"/>
        </w:rPr>
        <w:t xml:space="preserve"> Ринкова спроможність</w:t>
      </w:r>
      <w:r w:rsidR="005046AA" w:rsidRPr="005046AA">
        <w:t xml:space="preserve"> </w:t>
      </w:r>
      <w:r w:rsidR="005046AA" w:rsidRPr="005046AA">
        <w:rPr>
          <w:sz w:val="28"/>
          <w:szCs w:val="28"/>
        </w:rPr>
        <w:t>Приватного акціонерного товариства «ФІРМА ЕЛІПС»</w:t>
      </w:r>
      <w:r w:rsidR="005046AA">
        <w:rPr>
          <w:sz w:val="28"/>
          <w:szCs w:val="28"/>
        </w:rPr>
        <w:t xml:space="preserve"> </w:t>
      </w:r>
      <w:r w:rsidRPr="00E476FF">
        <w:rPr>
          <w:sz w:val="28"/>
          <w:szCs w:val="28"/>
        </w:rPr>
        <w:t xml:space="preserve"> оцінюється за часткою на ринку основної продукції і визначається тим обсягом доходів, які необхідні для відтворення капіталу, для здійснення розрахунків з постачальниками, персоналом, державою.</w:t>
      </w:r>
    </w:p>
    <w:p w:rsidR="00B45E3D" w:rsidRPr="00E476FF" w:rsidRDefault="00B45E3D" w:rsidP="00B45E3D">
      <w:pPr>
        <w:spacing w:line="360" w:lineRule="auto"/>
        <w:ind w:firstLine="709"/>
        <w:jc w:val="both"/>
        <w:rPr>
          <w:sz w:val="28"/>
          <w:szCs w:val="28"/>
        </w:rPr>
      </w:pPr>
    </w:p>
    <w:p w:rsidR="00B45E3D" w:rsidRPr="00E476FF" w:rsidRDefault="00F52D4B" w:rsidP="00B45E3D">
      <w:pPr>
        <w:spacing w:line="360" w:lineRule="auto"/>
        <w:ind w:firstLine="709"/>
        <w:jc w:val="both"/>
        <w:rPr>
          <w:rFonts w:eastAsiaTheme="minorEastAsia"/>
          <w:sz w:val="28"/>
          <w:szCs w:val="28"/>
          <w:lang w:eastAsia="uk-UA"/>
        </w:rPr>
      </w:pPr>
      <m:oMath>
        <m:sSub>
          <m:sSubPr>
            <m:ctrlPr>
              <w:rPr>
                <w:rFonts w:ascii="Cambria Math" w:hAnsi="Cambria Math"/>
                <w:i/>
                <w:sz w:val="28"/>
                <w:szCs w:val="28"/>
                <w:lang w:eastAsia="uk-UA"/>
              </w:rPr>
            </m:ctrlPr>
          </m:sSubPr>
          <m:e>
            <m:r>
              <m:rPr>
                <m:nor/>
              </m:rPr>
              <w:rPr>
                <w:sz w:val="28"/>
                <w:szCs w:val="28"/>
                <w:lang w:eastAsia="uk-UA"/>
              </w:rPr>
              <m:t>Р</m:t>
            </m:r>
          </m:e>
          <m:sub>
            <m:r>
              <m:rPr>
                <m:nor/>
              </m:rPr>
              <w:rPr>
                <w:sz w:val="28"/>
                <w:szCs w:val="28"/>
                <w:lang w:eastAsia="uk-UA"/>
              </w:rPr>
              <m:t>рин</m:t>
            </m:r>
          </m:sub>
        </m:sSub>
        <m:r>
          <m:rPr>
            <m:nor/>
          </m:rPr>
          <w:rPr>
            <w:sz w:val="28"/>
            <w:szCs w:val="28"/>
            <w:lang w:eastAsia="uk-UA"/>
          </w:rPr>
          <m:t xml:space="preserve"> =</m:t>
        </m:r>
        <m:nary>
          <m:naryPr>
            <m:chr m:val="∑"/>
            <m:limLoc m:val="subSup"/>
            <m:ctrlPr>
              <w:rPr>
                <w:rFonts w:ascii="Cambria Math" w:hAnsi="Cambria Math"/>
                <w:i/>
                <w:sz w:val="28"/>
                <w:szCs w:val="28"/>
                <w:lang w:eastAsia="uk-UA"/>
              </w:rPr>
            </m:ctrlPr>
          </m:naryPr>
          <m:sub>
            <m:r>
              <m:rPr>
                <m:nor/>
              </m:rPr>
              <w:rPr>
                <w:sz w:val="28"/>
                <w:szCs w:val="28"/>
                <w:lang w:eastAsia="uk-UA"/>
              </w:rPr>
              <m:t>i=1</m:t>
            </m:r>
          </m:sub>
          <m:sup>
            <m:r>
              <m:rPr>
                <m:nor/>
              </m:rPr>
              <w:rPr>
                <w:sz w:val="28"/>
                <w:szCs w:val="28"/>
                <w:lang w:eastAsia="uk-UA"/>
              </w:rPr>
              <m:t>n</m:t>
            </m:r>
          </m:sup>
          <m:e>
            <m:f>
              <m:fPr>
                <m:ctrlPr>
                  <w:rPr>
                    <w:rFonts w:ascii="Cambria Math" w:hAnsi="Cambria Math"/>
                    <w:i/>
                    <w:sz w:val="28"/>
                    <w:szCs w:val="28"/>
                  </w:rPr>
                </m:ctrlPr>
              </m:fPr>
              <m:num>
                <m:r>
                  <m:rPr>
                    <m:nor/>
                  </m:rPr>
                  <w:rPr>
                    <w:sz w:val="28"/>
                    <w:szCs w:val="28"/>
                  </w:rPr>
                  <m:t>ВР</m:t>
                </m:r>
              </m:num>
              <m:den>
                <m:r>
                  <m:rPr>
                    <m:nor/>
                  </m:rPr>
                  <w:rPr>
                    <w:sz w:val="28"/>
                    <w:szCs w:val="28"/>
                  </w:rPr>
                  <m:t>ВР</m:t>
                </m:r>
                <m:r>
                  <m:rPr>
                    <m:nor/>
                  </m:rPr>
                  <w:rPr>
                    <w:sz w:val="28"/>
                    <w:szCs w:val="28"/>
                    <w:vertAlign w:val="subscript"/>
                  </w:rPr>
                  <m:t>1</m:t>
                </m:r>
              </m:den>
            </m:f>
          </m:e>
        </m:nary>
        <m:r>
          <m:rPr>
            <m:sty m:val="p"/>
          </m:rPr>
          <w:rPr>
            <w:rFonts w:ascii="Cambria Math"/>
            <w:sz w:val="28"/>
            <w:szCs w:val="28"/>
            <w:lang w:eastAsia="uk-UA"/>
          </w:rPr>
          <m:t>х</m:t>
        </m:r>
        <m:r>
          <m:rPr>
            <m:sty m:val="p"/>
          </m:rPr>
          <w:rPr>
            <w:rFonts w:ascii="Cambria Math"/>
            <w:sz w:val="28"/>
            <w:szCs w:val="28"/>
            <w:lang w:eastAsia="uk-UA"/>
          </w:rPr>
          <m:t xml:space="preserve"> 100,</m:t>
        </m:r>
      </m:oMath>
      <w:r w:rsidR="00B45E3D" w:rsidRPr="00E476FF">
        <w:rPr>
          <w:rFonts w:eastAsiaTheme="minorEastAsia"/>
          <w:sz w:val="28"/>
          <w:szCs w:val="28"/>
          <w:lang w:eastAsia="uk-UA"/>
        </w:rPr>
        <w:t xml:space="preserve">                                                                                  (</w:t>
      </w:r>
      <w:r w:rsidR="005046AA">
        <w:rPr>
          <w:rFonts w:eastAsiaTheme="minorEastAsia"/>
          <w:sz w:val="28"/>
          <w:szCs w:val="28"/>
          <w:lang w:eastAsia="uk-UA"/>
        </w:rPr>
        <w:t>3</w:t>
      </w:r>
      <w:r w:rsidR="00B45E3D" w:rsidRPr="00E476FF">
        <w:rPr>
          <w:rFonts w:eastAsiaTheme="minorEastAsia"/>
          <w:sz w:val="28"/>
          <w:szCs w:val="28"/>
          <w:lang w:eastAsia="uk-UA"/>
        </w:rPr>
        <w:t>.1)</w:t>
      </w:r>
    </w:p>
    <w:p w:rsidR="00B45E3D" w:rsidRPr="00E476FF" w:rsidRDefault="00B45E3D" w:rsidP="00B45E3D">
      <w:pPr>
        <w:spacing w:line="360" w:lineRule="auto"/>
        <w:ind w:firstLine="709"/>
        <w:jc w:val="both"/>
        <w:rPr>
          <w:sz w:val="28"/>
          <w:szCs w:val="28"/>
        </w:rPr>
      </w:pPr>
    </w:p>
    <w:p w:rsidR="00B45E3D" w:rsidRPr="00E476FF" w:rsidRDefault="00B45E3D" w:rsidP="00B45E3D">
      <w:pPr>
        <w:spacing w:line="360" w:lineRule="auto"/>
        <w:ind w:firstLine="709"/>
        <w:jc w:val="both"/>
        <w:rPr>
          <w:rFonts w:eastAsiaTheme="minorEastAsia"/>
          <w:sz w:val="28"/>
          <w:szCs w:val="28"/>
        </w:rPr>
      </w:pPr>
      <w:r w:rsidRPr="00E476FF">
        <w:rPr>
          <w:rFonts w:eastAsiaTheme="minorEastAsia"/>
          <w:sz w:val="28"/>
          <w:szCs w:val="28"/>
        </w:rPr>
        <w:t xml:space="preserve">де, </w:t>
      </w:r>
      <m:oMath>
        <m:sSub>
          <m:sSubPr>
            <m:ctrlPr>
              <w:rPr>
                <w:rFonts w:ascii="Cambria Math" w:hAnsi="Cambria Math"/>
                <w:i/>
                <w:sz w:val="28"/>
                <w:szCs w:val="28"/>
                <w:lang w:eastAsia="uk-UA"/>
              </w:rPr>
            </m:ctrlPr>
          </m:sSubPr>
          <m:e>
            <m:r>
              <m:rPr>
                <m:nor/>
              </m:rPr>
              <w:rPr>
                <w:sz w:val="28"/>
                <w:szCs w:val="28"/>
                <w:lang w:eastAsia="uk-UA"/>
              </w:rPr>
              <m:t>Р</m:t>
            </m:r>
          </m:e>
          <m:sub>
            <m:r>
              <m:rPr>
                <m:nor/>
              </m:rPr>
              <w:rPr>
                <w:sz w:val="28"/>
                <w:szCs w:val="28"/>
                <w:lang w:eastAsia="uk-UA"/>
              </w:rPr>
              <m:t>рин</m:t>
            </m:r>
          </m:sub>
        </m:sSub>
      </m:oMath>
      <w:r w:rsidRPr="00E476FF">
        <w:rPr>
          <w:rFonts w:eastAsiaTheme="minorEastAsia"/>
          <w:b/>
          <w:sz w:val="28"/>
          <w:szCs w:val="28"/>
        </w:rPr>
        <w:t xml:space="preserve"> – </w:t>
      </w:r>
      <w:r w:rsidRPr="00E476FF">
        <w:rPr>
          <w:rFonts w:eastAsiaTheme="minorEastAsia"/>
          <w:sz w:val="28"/>
          <w:szCs w:val="28"/>
        </w:rPr>
        <w:t xml:space="preserve">ринкова доля реалізації </w:t>
      </w:r>
      <w:r w:rsidR="005046AA" w:rsidRPr="005046AA">
        <w:rPr>
          <w:rFonts w:eastAsiaTheme="minorEastAsia"/>
          <w:sz w:val="28"/>
          <w:szCs w:val="28"/>
        </w:rPr>
        <w:t>Приватного акціонерного товариства «ФІРМА ЕЛІПС»</w:t>
      </w:r>
      <w:r w:rsidRPr="00E476FF">
        <w:rPr>
          <w:rFonts w:eastAsiaTheme="minorEastAsia"/>
          <w:sz w:val="28"/>
          <w:szCs w:val="28"/>
        </w:rPr>
        <w:t xml:space="preserve">; </w:t>
      </w:r>
    </w:p>
    <w:p w:rsidR="00B45E3D" w:rsidRPr="00E476FF" w:rsidRDefault="00B45E3D" w:rsidP="00B45E3D">
      <w:pPr>
        <w:spacing w:line="360" w:lineRule="auto"/>
        <w:ind w:firstLine="709"/>
        <w:jc w:val="both"/>
        <w:rPr>
          <w:rFonts w:eastAsiaTheme="minorEastAsia"/>
          <w:sz w:val="28"/>
          <w:szCs w:val="28"/>
        </w:rPr>
      </w:pPr>
      <m:oMath>
        <m:r>
          <m:rPr>
            <m:nor/>
          </m:rPr>
          <w:rPr>
            <w:sz w:val="28"/>
            <w:szCs w:val="28"/>
          </w:rPr>
          <m:t>ВР</m:t>
        </m:r>
      </m:oMath>
      <w:r w:rsidRPr="00E476FF">
        <w:rPr>
          <w:rFonts w:eastAsiaTheme="minorEastAsia"/>
          <w:b/>
          <w:sz w:val="28"/>
          <w:szCs w:val="28"/>
        </w:rPr>
        <w:t xml:space="preserve"> - </w:t>
      </w:r>
      <w:r w:rsidRPr="00E476FF">
        <w:rPr>
          <w:rFonts w:eastAsiaTheme="minorEastAsia"/>
          <w:sz w:val="28"/>
          <w:szCs w:val="28"/>
        </w:rPr>
        <w:t>доходи від реалізації  j - підприємства по і-продукції;</w:t>
      </w:r>
    </w:p>
    <w:p w:rsidR="00B45E3D" w:rsidRPr="00E476FF" w:rsidRDefault="00B45E3D" w:rsidP="00B45E3D">
      <w:pPr>
        <w:spacing w:line="360" w:lineRule="auto"/>
        <w:ind w:firstLine="709"/>
        <w:jc w:val="both"/>
        <w:rPr>
          <w:rFonts w:eastAsiaTheme="minorEastAsia"/>
          <w:sz w:val="28"/>
          <w:szCs w:val="28"/>
        </w:rPr>
      </w:pPr>
      <m:oMath>
        <m:r>
          <m:rPr>
            <m:nor/>
          </m:rPr>
          <w:rPr>
            <w:sz w:val="28"/>
            <w:szCs w:val="28"/>
          </w:rPr>
          <m:t>ВР</m:t>
        </m:r>
        <m:r>
          <m:rPr>
            <m:nor/>
          </m:rPr>
          <w:rPr>
            <w:sz w:val="28"/>
            <w:szCs w:val="28"/>
            <w:vertAlign w:val="subscript"/>
          </w:rPr>
          <m:t>1</m:t>
        </m:r>
      </m:oMath>
      <w:r w:rsidRPr="00E476FF">
        <w:rPr>
          <w:rFonts w:eastAsiaTheme="minorEastAsia"/>
          <w:b/>
          <w:sz w:val="28"/>
          <w:szCs w:val="28"/>
        </w:rPr>
        <w:t xml:space="preserve">   - </w:t>
      </w:r>
      <w:r w:rsidRPr="00E476FF">
        <w:rPr>
          <w:rFonts w:eastAsiaTheme="minorEastAsia"/>
          <w:sz w:val="28"/>
          <w:szCs w:val="28"/>
        </w:rPr>
        <w:t>місткість ринку і-й продукції (загальний обсяг реалізації і-й продукції).</w:t>
      </w:r>
    </w:p>
    <w:p w:rsidR="00B45E3D" w:rsidRPr="00E476FF" w:rsidRDefault="00B45E3D" w:rsidP="00B45E3D">
      <w:pPr>
        <w:spacing w:line="360" w:lineRule="auto"/>
        <w:ind w:firstLine="709"/>
        <w:jc w:val="both"/>
        <w:rPr>
          <w:rFonts w:eastAsiaTheme="minorEastAsia"/>
          <w:sz w:val="28"/>
          <w:szCs w:val="28"/>
        </w:rPr>
      </w:pPr>
      <w:r w:rsidRPr="00E476FF">
        <w:rPr>
          <w:rFonts w:eastAsiaTheme="minorEastAsia"/>
          <w:sz w:val="28"/>
          <w:szCs w:val="28"/>
        </w:rPr>
        <w:t xml:space="preserve">    </w:t>
      </w:r>
      <w:r w:rsidR="005046AA">
        <w:rPr>
          <w:rFonts w:eastAsiaTheme="minorEastAsia"/>
          <w:sz w:val="28"/>
          <w:szCs w:val="28"/>
        </w:rPr>
        <w:t>«</w:t>
      </w:r>
      <w:r w:rsidRPr="00E476FF">
        <w:rPr>
          <w:rFonts w:eastAsiaTheme="minorEastAsia"/>
          <w:sz w:val="28"/>
          <w:szCs w:val="28"/>
        </w:rPr>
        <w:t>Наприклад,  місткість ринку або загальний обсяг реалізації промислової продукції на ринку всіх підприємств складає 20 млрд. гривень, обсяг реалізації досліджує мого підприємства – 4 млрд. гривень, а його доля на ринку - 20%. Необхідний дохід для виконання всіх відтворювальних функцій промислового підприємства повинен складати 7,8 млрд. гривень та нормальна доля на ринку – 39 %</w:t>
      </w:r>
      <w:r w:rsidR="005046AA">
        <w:rPr>
          <w:rFonts w:eastAsiaTheme="minorEastAsia"/>
          <w:sz w:val="28"/>
          <w:szCs w:val="28"/>
        </w:rPr>
        <w:t xml:space="preserve">» </w:t>
      </w:r>
      <w:r w:rsidR="005046AA">
        <w:rPr>
          <w:sz w:val="28"/>
          <w:szCs w:val="28"/>
        </w:rPr>
        <w:t>[2</w:t>
      </w:r>
      <w:r w:rsidR="005046AA" w:rsidRPr="005E1538">
        <w:rPr>
          <w:sz w:val="28"/>
          <w:szCs w:val="28"/>
        </w:rPr>
        <w:t>7</w:t>
      </w:r>
      <w:r w:rsidR="005046AA">
        <w:rPr>
          <w:sz w:val="28"/>
          <w:szCs w:val="28"/>
        </w:rPr>
        <w:t>]</w:t>
      </w:r>
      <w:r w:rsidR="005046AA" w:rsidRPr="00E476FF">
        <w:rPr>
          <w:sz w:val="28"/>
          <w:szCs w:val="28"/>
        </w:rPr>
        <w:t>.</w:t>
      </w:r>
    </w:p>
    <w:p w:rsidR="00B45E3D" w:rsidRPr="00E476FF" w:rsidRDefault="00B45E3D" w:rsidP="00B45E3D">
      <w:pPr>
        <w:spacing w:line="360" w:lineRule="auto"/>
        <w:ind w:firstLine="709"/>
        <w:jc w:val="both"/>
        <w:rPr>
          <w:rFonts w:eastAsiaTheme="minorEastAsia"/>
          <w:sz w:val="28"/>
          <w:szCs w:val="28"/>
        </w:rPr>
      </w:pPr>
      <w:r w:rsidRPr="00E476FF">
        <w:rPr>
          <w:rFonts w:eastAsiaTheme="minorEastAsia"/>
          <w:sz w:val="28"/>
          <w:szCs w:val="28"/>
        </w:rPr>
        <w:t xml:space="preserve">Ринкова спроможність </w:t>
      </w:r>
      <w:r w:rsidR="005046AA" w:rsidRPr="005046AA">
        <w:rPr>
          <w:sz w:val="28"/>
          <w:szCs w:val="28"/>
        </w:rPr>
        <w:t>Приватного акціонерного товариства «ФІРМА ЕЛІПС»</w:t>
      </w:r>
      <w:r w:rsidR="005046AA">
        <w:rPr>
          <w:sz w:val="28"/>
          <w:szCs w:val="28"/>
        </w:rPr>
        <w:t xml:space="preserve"> </w:t>
      </w:r>
      <w:r w:rsidRPr="00E476FF">
        <w:rPr>
          <w:rFonts w:eastAsiaTheme="minorEastAsia"/>
          <w:sz w:val="28"/>
          <w:szCs w:val="28"/>
        </w:rPr>
        <w:t>складає:</w:t>
      </w:r>
    </w:p>
    <w:p w:rsidR="00B45E3D" w:rsidRPr="00E476FF" w:rsidRDefault="00F52D4B" w:rsidP="00B45E3D">
      <w:pPr>
        <w:spacing w:line="360" w:lineRule="auto"/>
        <w:ind w:firstLine="709"/>
        <w:jc w:val="both"/>
        <w:rPr>
          <w:sz w:val="28"/>
          <w:szCs w:val="28"/>
        </w:rPr>
      </w:pPr>
      <m:oMath>
        <m:sSub>
          <m:sSubPr>
            <m:ctrlPr>
              <w:rPr>
                <w:rFonts w:ascii="Cambria Math" w:hAnsi="Cambria Math"/>
                <w:b/>
                <w:i/>
                <w:sz w:val="28"/>
                <w:szCs w:val="28"/>
              </w:rPr>
            </m:ctrlPr>
          </m:sSubPr>
          <m:e>
            <m:r>
              <m:rPr>
                <m:sty m:val="bi"/>
              </m:rPr>
              <w:rPr>
                <w:rFonts w:ascii="Cambria Math" w:hAnsi="Cambria Math"/>
                <w:sz w:val="28"/>
                <w:szCs w:val="28"/>
              </w:rPr>
              <m:t>С</m:t>
            </m:r>
          </m:e>
          <m:sub>
            <m:r>
              <m:rPr>
                <m:sty m:val="bi"/>
              </m:rPr>
              <w:rPr>
                <w:rFonts w:ascii="Cambria Math"/>
                <w:sz w:val="28"/>
                <w:szCs w:val="28"/>
              </w:rPr>
              <m:t>рин</m:t>
            </m:r>
          </m:sub>
        </m:sSub>
        <m:r>
          <m:rPr>
            <m:sty m:val="bi"/>
          </m:rPr>
          <w:rPr>
            <w:rFonts w:ascii="Cambria Math"/>
            <w:sz w:val="28"/>
            <w:szCs w:val="28"/>
          </w:rPr>
          <m:t>=</m:t>
        </m:r>
        <m:f>
          <m:fPr>
            <m:ctrlPr>
              <w:rPr>
                <w:rFonts w:ascii="Cambria Math" w:hAnsi="Cambria Math"/>
                <w:b/>
                <w:i/>
                <w:sz w:val="28"/>
                <w:szCs w:val="28"/>
              </w:rPr>
            </m:ctrlPr>
          </m:fPr>
          <m:num>
            <m:sSub>
              <m:sSubPr>
                <m:ctrlPr>
                  <w:rPr>
                    <w:rFonts w:ascii="Cambria Math" w:hAnsi="Cambria Math"/>
                    <w:i/>
                    <w:sz w:val="28"/>
                    <w:szCs w:val="28"/>
                    <w:lang w:eastAsia="uk-UA"/>
                  </w:rPr>
                </m:ctrlPr>
              </m:sSubPr>
              <m:e>
                <m:r>
                  <m:rPr>
                    <m:nor/>
                  </m:rPr>
                  <w:rPr>
                    <w:sz w:val="28"/>
                    <w:szCs w:val="28"/>
                    <w:lang w:eastAsia="uk-UA"/>
                  </w:rPr>
                  <m:t>Р</m:t>
                </m:r>
              </m:e>
              <m:sub>
                <m:r>
                  <m:rPr>
                    <m:nor/>
                  </m:rPr>
                  <w:rPr>
                    <w:sz w:val="28"/>
                    <w:szCs w:val="28"/>
                    <w:lang w:eastAsia="uk-UA"/>
                  </w:rPr>
                  <m:t>рин</m:t>
                </m:r>
              </m:sub>
            </m:sSub>
          </m:num>
          <m:den>
            <m:sSubSup>
              <m:sSubSupPr>
                <m:ctrlPr>
                  <w:rPr>
                    <w:rFonts w:ascii="Cambria Math" w:hAnsi="Cambria Math"/>
                    <w:sz w:val="28"/>
                    <w:szCs w:val="28"/>
                  </w:rPr>
                </m:ctrlPr>
              </m:sSubSupPr>
              <m:e>
                <m:r>
                  <m:rPr>
                    <m:sty m:val="p"/>
                  </m:rPr>
                  <w:rPr>
                    <w:rFonts w:ascii="Cambria Math"/>
                    <w:sz w:val="28"/>
                    <w:szCs w:val="28"/>
                  </w:rPr>
                  <m:t>Р</m:t>
                </m:r>
              </m:e>
              <m:sub>
                <m:r>
                  <m:rPr>
                    <m:sty m:val="p"/>
                  </m:rPr>
                  <w:rPr>
                    <w:rFonts w:ascii="Cambria Math"/>
                    <w:sz w:val="28"/>
                    <w:szCs w:val="28"/>
                  </w:rPr>
                  <m:t>рин</m:t>
                </m:r>
              </m:sub>
              <m:sup>
                <m:r>
                  <m:rPr>
                    <m:sty m:val="p"/>
                  </m:rPr>
                  <w:rPr>
                    <w:rFonts w:ascii="Cambria Math"/>
                    <w:sz w:val="28"/>
                    <w:szCs w:val="28"/>
                  </w:rPr>
                  <m:t>1</m:t>
                </m:r>
              </m:sup>
            </m:sSubSup>
          </m:den>
        </m:f>
        <m:r>
          <m:rPr>
            <m:sty m:val="bi"/>
          </m:rPr>
          <w:rPr>
            <w:rFonts w:ascii="Cambria Math"/>
            <w:sz w:val="28"/>
            <w:szCs w:val="28"/>
          </w:rPr>
          <m:t xml:space="preserve"> </m:t>
        </m:r>
        <m:r>
          <m:rPr>
            <m:sty m:val="p"/>
          </m:rPr>
          <w:rPr>
            <w:rFonts w:ascii="Cambria Math"/>
            <w:sz w:val="28"/>
            <w:szCs w:val="28"/>
          </w:rPr>
          <m:t>х</m:t>
        </m:r>
        <m:r>
          <m:rPr>
            <m:sty m:val="p"/>
          </m:rPr>
          <w:rPr>
            <w:rFonts w:ascii="Cambria Math"/>
            <w:sz w:val="28"/>
            <w:szCs w:val="28"/>
          </w:rPr>
          <m:t>100,</m:t>
        </m:r>
      </m:oMath>
      <w:r w:rsidR="00B45E3D" w:rsidRPr="00E476FF">
        <w:rPr>
          <w:rFonts w:eastAsiaTheme="minorEastAsia"/>
          <w:b/>
          <w:sz w:val="28"/>
          <w:szCs w:val="28"/>
        </w:rPr>
        <w:t xml:space="preserve">                                                                                       </w:t>
      </w:r>
      <w:r w:rsidR="00B45E3D" w:rsidRPr="00E476FF">
        <w:rPr>
          <w:rFonts w:eastAsiaTheme="minorEastAsia"/>
          <w:sz w:val="28"/>
          <w:szCs w:val="28"/>
          <w:lang w:eastAsia="uk-UA"/>
        </w:rPr>
        <w:t>(</w:t>
      </w:r>
      <w:r w:rsidR="005046AA">
        <w:rPr>
          <w:rFonts w:eastAsiaTheme="minorEastAsia"/>
          <w:sz w:val="28"/>
          <w:szCs w:val="28"/>
          <w:lang w:eastAsia="uk-UA"/>
        </w:rPr>
        <w:t>3</w:t>
      </w:r>
      <w:r w:rsidR="00B45E3D" w:rsidRPr="00E476FF">
        <w:rPr>
          <w:rFonts w:eastAsiaTheme="minorEastAsia"/>
          <w:sz w:val="28"/>
          <w:szCs w:val="28"/>
          <w:lang w:eastAsia="uk-UA"/>
        </w:rPr>
        <w:t>.2)</w:t>
      </w:r>
    </w:p>
    <w:p w:rsidR="00B45E3D" w:rsidRPr="00E476FF" w:rsidRDefault="00B45E3D" w:rsidP="00B45E3D">
      <w:pPr>
        <w:spacing w:line="360" w:lineRule="auto"/>
        <w:ind w:firstLine="709"/>
        <w:jc w:val="right"/>
        <w:rPr>
          <w:sz w:val="28"/>
          <w:szCs w:val="28"/>
        </w:rPr>
      </w:pPr>
    </w:p>
    <w:p w:rsidR="00B45E3D" w:rsidRPr="00E476FF" w:rsidRDefault="00B45E3D" w:rsidP="00B45E3D">
      <w:pPr>
        <w:spacing w:line="360" w:lineRule="auto"/>
        <w:ind w:firstLine="709"/>
        <w:jc w:val="both"/>
        <w:rPr>
          <w:rFonts w:eastAsiaTheme="minorEastAsia"/>
          <w:sz w:val="28"/>
          <w:szCs w:val="28"/>
        </w:rPr>
      </w:pPr>
      <w:r w:rsidRPr="00E476FF">
        <w:rPr>
          <w:rFonts w:eastAsiaTheme="minorEastAsia"/>
          <w:sz w:val="28"/>
          <w:szCs w:val="28"/>
        </w:rPr>
        <w:t xml:space="preserve">Для </w:t>
      </w:r>
      <w:r w:rsidR="005046AA" w:rsidRPr="005046AA">
        <w:rPr>
          <w:sz w:val="28"/>
          <w:szCs w:val="28"/>
        </w:rPr>
        <w:t>Приватного акціонерного товариства «ФІРМА ЕЛІПС»</w:t>
      </w:r>
      <w:r w:rsidR="005046AA">
        <w:rPr>
          <w:sz w:val="28"/>
          <w:szCs w:val="28"/>
        </w:rPr>
        <w:t xml:space="preserve"> </w:t>
      </w:r>
      <w:r w:rsidRPr="00E476FF">
        <w:rPr>
          <w:rFonts w:eastAsiaTheme="minorEastAsia"/>
          <w:sz w:val="28"/>
          <w:szCs w:val="28"/>
        </w:rPr>
        <w:t xml:space="preserve"> (20/39*100 = 51 %). Графічно зони ринкової спроможності промислового підприємства побудовані на рис. </w:t>
      </w:r>
      <w:r w:rsidR="005046AA">
        <w:rPr>
          <w:rFonts w:eastAsiaTheme="minorEastAsia"/>
          <w:sz w:val="28"/>
          <w:szCs w:val="28"/>
        </w:rPr>
        <w:t>3</w:t>
      </w:r>
      <w:r w:rsidRPr="00E476FF">
        <w:rPr>
          <w:rFonts w:eastAsiaTheme="minorEastAsia"/>
          <w:sz w:val="28"/>
          <w:szCs w:val="28"/>
        </w:rPr>
        <w:t>.</w:t>
      </w:r>
      <w:r w:rsidR="005046AA">
        <w:rPr>
          <w:rFonts w:eastAsiaTheme="minorEastAsia"/>
          <w:sz w:val="28"/>
          <w:szCs w:val="28"/>
        </w:rPr>
        <w:t>1</w:t>
      </w:r>
      <w:r w:rsidRPr="00E476FF">
        <w:rPr>
          <w:rFonts w:eastAsiaTheme="minorEastAsia"/>
          <w:sz w:val="28"/>
          <w:szCs w:val="28"/>
        </w:rPr>
        <w:t xml:space="preserve">. </w:t>
      </w:r>
    </w:p>
    <w:p w:rsidR="00B45E3D" w:rsidRPr="00E476FF" w:rsidRDefault="00B45E3D" w:rsidP="00B45E3D">
      <w:pPr>
        <w:spacing w:line="360" w:lineRule="auto"/>
        <w:ind w:firstLine="709"/>
        <w:jc w:val="both"/>
        <w:rPr>
          <w:rFonts w:eastAsiaTheme="minorEastAsia"/>
          <w:sz w:val="28"/>
          <w:szCs w:val="28"/>
        </w:rPr>
      </w:pPr>
      <w:r w:rsidRPr="00E476FF">
        <w:rPr>
          <w:rFonts w:eastAsiaTheme="minorEastAsia"/>
          <w:sz w:val="28"/>
          <w:szCs w:val="28"/>
        </w:rPr>
        <w:t xml:space="preserve">Виробничо-технологічна спроможність </w:t>
      </w:r>
      <w:r w:rsidR="005046AA" w:rsidRPr="005046AA">
        <w:rPr>
          <w:sz w:val="28"/>
          <w:szCs w:val="28"/>
        </w:rPr>
        <w:t>Приватного акціонерного товариства «ФІРМА ЕЛІПС»</w:t>
      </w:r>
      <w:r w:rsidR="005046AA">
        <w:rPr>
          <w:sz w:val="28"/>
          <w:szCs w:val="28"/>
        </w:rPr>
        <w:t xml:space="preserve"> </w:t>
      </w:r>
      <w:r w:rsidRPr="00E476FF">
        <w:rPr>
          <w:rFonts w:eastAsiaTheme="minorEastAsia"/>
          <w:sz w:val="28"/>
          <w:szCs w:val="28"/>
        </w:rPr>
        <w:t xml:space="preserve">залежить від ринкової спроможності та відображає межу завантаження основних засобів й зайнятості персоналу по відношенню фактичної та проектної потужності.  </w:t>
      </w:r>
    </w:p>
    <w:p w:rsidR="00B45E3D" w:rsidRPr="00E476FF" w:rsidRDefault="00F52D4B" w:rsidP="00B45E3D">
      <w:pPr>
        <w:spacing w:line="360" w:lineRule="auto"/>
        <w:ind w:firstLine="709"/>
        <w:jc w:val="both"/>
        <w:rPr>
          <w:rFonts w:eastAsiaTheme="minorEastAsia"/>
          <w:sz w:val="28"/>
          <w:szCs w:val="28"/>
          <w:lang w:eastAsia="uk-UA"/>
        </w:rPr>
      </w:pPr>
      <m:oMath>
        <m:sSub>
          <m:sSubPr>
            <m:ctrlPr>
              <w:rPr>
                <w:rFonts w:ascii="Cambria Math" w:hAnsi="Cambria Math"/>
                <w:b/>
                <w:i/>
                <w:sz w:val="28"/>
                <w:szCs w:val="28"/>
              </w:rPr>
            </m:ctrlPr>
          </m:sSubPr>
          <m:e>
            <m:r>
              <m:rPr>
                <m:sty m:val="bi"/>
              </m:rPr>
              <w:rPr>
                <w:rFonts w:ascii="Cambria Math" w:hAnsi="Cambria Math"/>
                <w:sz w:val="28"/>
                <w:szCs w:val="28"/>
              </w:rPr>
              <m:t>С</m:t>
            </m:r>
          </m:e>
          <m:sub>
            <m:r>
              <m:rPr>
                <m:sty m:val="bi"/>
              </m:rPr>
              <w:rPr>
                <w:rFonts w:ascii="Cambria Math"/>
                <w:sz w:val="28"/>
                <w:szCs w:val="28"/>
              </w:rPr>
              <m:t>пр</m:t>
            </m:r>
          </m:sub>
        </m:sSub>
        <m:r>
          <m:rPr>
            <m:sty m:val="bi"/>
          </m:rPr>
          <w:rPr>
            <w:rFonts w:ascii="Cambria Math"/>
            <w:sz w:val="28"/>
            <w:szCs w:val="28"/>
          </w:rPr>
          <m:t>=</m:t>
        </m:r>
        <m:f>
          <m:fPr>
            <m:ctrlPr>
              <w:rPr>
                <w:rFonts w:ascii="Cambria Math" w:hAnsi="Cambria Math"/>
                <w:b/>
                <w:i/>
                <w:sz w:val="28"/>
                <w:szCs w:val="28"/>
              </w:rPr>
            </m:ctrlPr>
          </m:fPr>
          <m:num>
            <m:sSub>
              <m:sSubPr>
                <m:ctrlPr>
                  <w:rPr>
                    <w:rFonts w:ascii="Cambria Math" w:hAnsi="Cambria Math"/>
                    <w:i/>
                    <w:sz w:val="28"/>
                    <w:szCs w:val="28"/>
                    <w:lang w:eastAsia="uk-UA"/>
                  </w:rPr>
                </m:ctrlPr>
              </m:sSubPr>
              <m:e>
                <m:r>
                  <m:rPr>
                    <m:nor/>
                  </m:rPr>
                  <w:rPr>
                    <w:sz w:val="28"/>
                    <w:szCs w:val="28"/>
                    <w:lang w:eastAsia="uk-UA"/>
                  </w:rPr>
                  <m:t>V</m:t>
                </m:r>
              </m:e>
              <m:sub>
                <m:r>
                  <m:rPr>
                    <m:nor/>
                  </m:rPr>
                  <w:rPr>
                    <w:sz w:val="28"/>
                    <w:szCs w:val="28"/>
                    <w:lang w:eastAsia="uk-UA"/>
                  </w:rPr>
                  <m:t>i</m:t>
                </m:r>
              </m:sub>
            </m:sSub>
          </m:num>
          <m:den>
            <m:sSubSup>
              <m:sSubSupPr>
                <m:ctrlPr>
                  <w:rPr>
                    <w:rFonts w:ascii="Cambria Math" w:hAnsi="Cambria Math"/>
                    <w:sz w:val="28"/>
                    <w:szCs w:val="28"/>
                  </w:rPr>
                </m:ctrlPr>
              </m:sSubSupPr>
              <m:e>
                <m:r>
                  <m:rPr>
                    <m:sty m:val="p"/>
                  </m:rPr>
                  <w:rPr>
                    <w:rFonts w:ascii="Cambria Math"/>
                    <w:sz w:val="28"/>
                    <w:szCs w:val="28"/>
                  </w:rPr>
                  <m:t>V</m:t>
                </m:r>
              </m:e>
              <m:sub>
                <m:r>
                  <m:rPr>
                    <m:sty m:val="p"/>
                  </m:rPr>
                  <w:rPr>
                    <w:rFonts w:ascii="Cambria Math"/>
                    <w:sz w:val="28"/>
                    <w:szCs w:val="28"/>
                  </w:rPr>
                  <m:t>i</m:t>
                </m:r>
              </m:sub>
              <m:sup>
                <m:r>
                  <m:rPr>
                    <m:sty m:val="p"/>
                  </m:rPr>
                  <w:rPr>
                    <w:rFonts w:ascii="Cambria Math"/>
                    <w:sz w:val="28"/>
                    <w:szCs w:val="28"/>
                  </w:rPr>
                  <m:t>1</m:t>
                </m:r>
              </m:sup>
            </m:sSubSup>
          </m:den>
        </m:f>
        <m:r>
          <m:rPr>
            <m:sty m:val="bi"/>
          </m:rPr>
          <w:rPr>
            <w:rFonts w:ascii="Cambria Math"/>
            <w:sz w:val="28"/>
            <w:szCs w:val="28"/>
          </w:rPr>
          <m:t xml:space="preserve"> </m:t>
        </m:r>
        <m:r>
          <m:rPr>
            <m:sty m:val="p"/>
          </m:rPr>
          <w:rPr>
            <w:rFonts w:ascii="Cambria Math"/>
            <w:sz w:val="28"/>
            <w:szCs w:val="28"/>
          </w:rPr>
          <m:t>х</m:t>
        </m:r>
        <m:r>
          <m:rPr>
            <m:sty m:val="p"/>
          </m:rPr>
          <w:rPr>
            <w:rFonts w:ascii="Cambria Math"/>
            <w:sz w:val="28"/>
            <w:szCs w:val="28"/>
          </w:rPr>
          <m:t>100</m:t>
        </m:r>
      </m:oMath>
      <w:r w:rsidR="00B45E3D" w:rsidRPr="00E476FF">
        <w:rPr>
          <w:rFonts w:eastAsiaTheme="minorEastAsia"/>
          <w:b/>
          <w:sz w:val="28"/>
          <w:szCs w:val="28"/>
        </w:rPr>
        <w:t xml:space="preserve">                                                                                           </w:t>
      </w:r>
      <w:r w:rsidR="00B45E3D" w:rsidRPr="00E476FF">
        <w:rPr>
          <w:rFonts w:eastAsiaTheme="minorEastAsia"/>
          <w:sz w:val="28"/>
          <w:szCs w:val="28"/>
          <w:lang w:eastAsia="uk-UA"/>
        </w:rPr>
        <w:t>(</w:t>
      </w:r>
      <w:r w:rsidR="005046AA">
        <w:rPr>
          <w:rFonts w:eastAsiaTheme="minorEastAsia"/>
          <w:sz w:val="28"/>
          <w:szCs w:val="28"/>
          <w:lang w:eastAsia="uk-UA"/>
        </w:rPr>
        <w:t>3</w:t>
      </w:r>
      <w:r w:rsidR="00B45E3D" w:rsidRPr="00E476FF">
        <w:rPr>
          <w:rFonts w:eastAsiaTheme="minorEastAsia"/>
          <w:sz w:val="28"/>
          <w:szCs w:val="28"/>
          <w:lang w:eastAsia="uk-UA"/>
        </w:rPr>
        <w:t>.3)</w:t>
      </w:r>
    </w:p>
    <w:p w:rsidR="00B45E3D" w:rsidRPr="00E476FF" w:rsidRDefault="00B45E3D" w:rsidP="00B45E3D">
      <w:pPr>
        <w:spacing w:line="360" w:lineRule="auto"/>
        <w:ind w:firstLine="709"/>
        <w:jc w:val="both"/>
        <w:rPr>
          <w:rFonts w:eastAsiaTheme="minorEastAsia"/>
          <w:sz w:val="28"/>
          <w:szCs w:val="28"/>
        </w:rPr>
      </w:pPr>
      <w:r w:rsidRPr="00E476FF">
        <w:rPr>
          <w:rFonts w:eastAsiaTheme="minorEastAsia"/>
          <w:sz w:val="28"/>
          <w:szCs w:val="28"/>
        </w:rPr>
        <w:t xml:space="preserve">Графічно зони </w:t>
      </w:r>
      <w:r w:rsidRPr="00E476FF">
        <w:rPr>
          <w:sz w:val="28"/>
        </w:rPr>
        <w:t>в</w:t>
      </w:r>
      <w:r w:rsidRPr="00E476FF">
        <w:rPr>
          <w:rFonts w:eastAsiaTheme="minorEastAsia"/>
          <w:sz w:val="28"/>
          <w:szCs w:val="28"/>
        </w:rPr>
        <w:t xml:space="preserve">иробничо-технологічної спроможності </w:t>
      </w:r>
      <w:r w:rsidR="005046AA" w:rsidRPr="005046AA">
        <w:rPr>
          <w:sz w:val="28"/>
          <w:szCs w:val="28"/>
        </w:rPr>
        <w:t>Приватного акціонерного товариства «ФІРМА ЕЛІПС»</w:t>
      </w:r>
      <w:r w:rsidR="005046AA">
        <w:rPr>
          <w:sz w:val="28"/>
          <w:szCs w:val="28"/>
        </w:rPr>
        <w:t xml:space="preserve"> </w:t>
      </w:r>
      <w:r w:rsidRPr="00E476FF">
        <w:rPr>
          <w:rFonts w:eastAsiaTheme="minorEastAsia"/>
          <w:sz w:val="28"/>
          <w:szCs w:val="28"/>
        </w:rPr>
        <w:t xml:space="preserve">побудовані на рис. </w:t>
      </w:r>
      <w:r w:rsidR="005046AA">
        <w:rPr>
          <w:rFonts w:eastAsiaTheme="minorEastAsia"/>
          <w:sz w:val="28"/>
          <w:szCs w:val="28"/>
        </w:rPr>
        <w:t>3</w:t>
      </w:r>
      <w:r w:rsidRPr="00E476FF">
        <w:rPr>
          <w:rFonts w:eastAsiaTheme="minorEastAsia"/>
          <w:sz w:val="28"/>
          <w:szCs w:val="28"/>
        </w:rPr>
        <w:t>.</w:t>
      </w:r>
      <w:r w:rsidR="005046AA">
        <w:rPr>
          <w:rFonts w:eastAsiaTheme="minorEastAsia"/>
          <w:sz w:val="28"/>
          <w:szCs w:val="28"/>
        </w:rPr>
        <w:t>2</w:t>
      </w:r>
      <w:r w:rsidRPr="00E476FF">
        <w:rPr>
          <w:rFonts w:eastAsiaTheme="minorEastAsia"/>
          <w:sz w:val="28"/>
          <w:szCs w:val="28"/>
        </w:rPr>
        <w:t>.</w:t>
      </w:r>
    </w:p>
    <w:p w:rsidR="00B45E3D" w:rsidRPr="00E476FF" w:rsidRDefault="00B45E3D" w:rsidP="00B45E3D">
      <w:r w:rsidRPr="00E476FF">
        <w:rPr>
          <w:noProof/>
          <w:lang w:val="ru-RU"/>
        </w:rPr>
        <w:drawing>
          <wp:inline distT="0" distB="0" distL="0" distR="0">
            <wp:extent cx="6029325" cy="3971925"/>
            <wp:effectExtent l="19050" t="0" r="9525" b="0"/>
            <wp:docPr id="1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45E3D" w:rsidRPr="00E476FF" w:rsidRDefault="00B45E3D" w:rsidP="00B45E3D">
      <w:pPr>
        <w:spacing w:line="360" w:lineRule="auto"/>
        <w:ind w:firstLine="709"/>
        <w:jc w:val="both"/>
        <w:rPr>
          <w:rFonts w:eastAsiaTheme="minorEastAsia"/>
          <w:sz w:val="28"/>
          <w:szCs w:val="28"/>
        </w:rPr>
      </w:pPr>
      <w:r w:rsidRPr="00E476FF">
        <w:rPr>
          <w:sz w:val="28"/>
        </w:rPr>
        <w:t>Рис</w:t>
      </w:r>
      <w:r w:rsidR="005046AA">
        <w:rPr>
          <w:sz w:val="28"/>
        </w:rPr>
        <w:t>. 3</w:t>
      </w:r>
      <w:r w:rsidRPr="00E476FF">
        <w:rPr>
          <w:sz w:val="28"/>
        </w:rPr>
        <w:t>.</w:t>
      </w:r>
      <w:r w:rsidR="005046AA">
        <w:rPr>
          <w:sz w:val="28"/>
        </w:rPr>
        <w:t xml:space="preserve">1. </w:t>
      </w:r>
      <w:r w:rsidRPr="00E476FF">
        <w:rPr>
          <w:sz w:val="28"/>
        </w:rPr>
        <w:t>З</w:t>
      </w:r>
      <w:r w:rsidRPr="00E476FF">
        <w:rPr>
          <w:rFonts w:eastAsiaTheme="minorEastAsia"/>
          <w:sz w:val="28"/>
          <w:szCs w:val="28"/>
        </w:rPr>
        <w:t xml:space="preserve">они ринкової спроможності </w:t>
      </w:r>
      <w:r w:rsidR="005046AA" w:rsidRPr="005046AA">
        <w:rPr>
          <w:sz w:val="28"/>
          <w:szCs w:val="28"/>
        </w:rPr>
        <w:t>Приватного акціонерного товариства «ФІРМА ЕЛІПС»</w:t>
      </w:r>
    </w:p>
    <w:p w:rsidR="005046AA" w:rsidRDefault="00B45E3D" w:rsidP="005046AA">
      <w:pPr>
        <w:spacing w:line="360" w:lineRule="auto"/>
        <w:ind w:firstLine="709"/>
        <w:jc w:val="both"/>
        <w:rPr>
          <w:rFonts w:eastAsiaTheme="minorEastAsia"/>
          <w:sz w:val="28"/>
          <w:szCs w:val="28"/>
        </w:rPr>
      </w:pPr>
      <w:r w:rsidRPr="00E476FF">
        <w:rPr>
          <w:rFonts w:eastAsiaTheme="minorEastAsia"/>
          <w:sz w:val="28"/>
          <w:szCs w:val="28"/>
        </w:rPr>
        <w:t xml:space="preserve">    </w:t>
      </w:r>
    </w:p>
    <w:p w:rsidR="005046AA" w:rsidRPr="00E476FF" w:rsidRDefault="005046AA" w:rsidP="005046AA">
      <w:pPr>
        <w:spacing w:line="360" w:lineRule="auto"/>
        <w:ind w:firstLine="709"/>
        <w:jc w:val="both"/>
        <w:rPr>
          <w:rFonts w:eastAsiaTheme="minorEastAsia"/>
          <w:sz w:val="28"/>
          <w:szCs w:val="28"/>
        </w:rPr>
      </w:pPr>
      <w:r w:rsidRPr="00E476FF">
        <w:rPr>
          <w:rFonts w:eastAsiaTheme="minorEastAsia"/>
          <w:sz w:val="28"/>
          <w:szCs w:val="28"/>
        </w:rPr>
        <w:t xml:space="preserve">Соціальна спроможність </w:t>
      </w:r>
      <w:r w:rsidRPr="005046AA">
        <w:rPr>
          <w:sz w:val="28"/>
          <w:szCs w:val="28"/>
        </w:rPr>
        <w:t>Приватного акціонерного товариства «ФІРМА ЕЛІПС»</w:t>
      </w:r>
      <w:r>
        <w:rPr>
          <w:sz w:val="28"/>
          <w:szCs w:val="28"/>
        </w:rPr>
        <w:t xml:space="preserve"> </w:t>
      </w:r>
      <w:r w:rsidRPr="00E476FF">
        <w:rPr>
          <w:rFonts w:eastAsiaTheme="minorEastAsia"/>
          <w:sz w:val="28"/>
          <w:szCs w:val="28"/>
        </w:rPr>
        <w:t xml:space="preserve">характеризує відношення персоналу до умов та оплати праці порівняно з іншими підприємствами області: </w:t>
      </w:r>
    </w:p>
    <w:p w:rsidR="005046AA" w:rsidRPr="00E476FF" w:rsidRDefault="00F52D4B" w:rsidP="005046AA">
      <w:pPr>
        <w:spacing w:line="360" w:lineRule="auto"/>
        <w:ind w:firstLine="709"/>
        <w:jc w:val="both"/>
        <w:rPr>
          <w:rFonts w:eastAsiaTheme="minorEastAsia"/>
          <w:sz w:val="28"/>
          <w:szCs w:val="28"/>
          <w:lang w:eastAsia="uk-UA"/>
        </w:rPr>
      </w:pPr>
      <m:oMath>
        <m:sSub>
          <m:sSubPr>
            <m:ctrlPr>
              <w:rPr>
                <w:rFonts w:ascii="Cambria Math" w:hAnsi="Cambria Math"/>
                <w:b/>
                <w:i/>
                <w:sz w:val="28"/>
                <w:szCs w:val="28"/>
              </w:rPr>
            </m:ctrlPr>
          </m:sSubPr>
          <m:e>
            <m:r>
              <m:rPr>
                <m:sty m:val="bi"/>
              </m:rPr>
              <w:rPr>
                <w:rFonts w:ascii="Cambria Math" w:hAnsi="Cambria Math"/>
                <w:sz w:val="28"/>
                <w:szCs w:val="28"/>
              </w:rPr>
              <m:t>С</m:t>
            </m:r>
          </m:e>
          <m:sub>
            <m:r>
              <m:rPr>
                <m:sty m:val="bi"/>
              </m:rPr>
              <w:rPr>
                <w:rFonts w:ascii="Cambria Math"/>
                <w:sz w:val="28"/>
                <w:szCs w:val="28"/>
              </w:rPr>
              <m:t>соц</m:t>
            </m:r>
          </m:sub>
        </m:sSub>
        <m:r>
          <m:rPr>
            <m:sty m:val="bi"/>
          </m:rPr>
          <w:rPr>
            <w:rFonts w:ascii="Cambria Math"/>
            <w:sz w:val="28"/>
            <w:szCs w:val="28"/>
          </w:rPr>
          <m:t>=</m:t>
        </m:r>
        <m:f>
          <m:fPr>
            <m:ctrlPr>
              <w:rPr>
                <w:rFonts w:ascii="Cambria Math" w:hAnsi="Cambria Math"/>
                <w:b/>
                <w:i/>
                <w:sz w:val="28"/>
                <w:szCs w:val="28"/>
              </w:rPr>
            </m:ctrlPr>
          </m:fPr>
          <m:num>
            <m:sSub>
              <m:sSubPr>
                <m:ctrlPr>
                  <w:rPr>
                    <w:rFonts w:ascii="Cambria Math" w:hAnsi="Cambria Math"/>
                    <w:i/>
                    <w:sz w:val="28"/>
                    <w:szCs w:val="28"/>
                    <w:lang w:eastAsia="uk-UA"/>
                  </w:rPr>
                </m:ctrlPr>
              </m:sSubPr>
              <m:e>
                <m:r>
                  <m:rPr>
                    <m:nor/>
                  </m:rPr>
                  <w:rPr>
                    <w:sz w:val="28"/>
                    <w:szCs w:val="28"/>
                    <w:lang w:eastAsia="uk-UA"/>
                  </w:rPr>
                  <m:t>ЗП</m:t>
                </m:r>
              </m:e>
              <m:sub>
                <m:r>
                  <w:rPr>
                    <w:rFonts w:ascii="Cambria Math"/>
                    <w:sz w:val="28"/>
                    <w:szCs w:val="28"/>
                    <w:lang w:eastAsia="uk-UA"/>
                  </w:rPr>
                  <m:t>і</m:t>
                </m:r>
              </m:sub>
            </m:sSub>
          </m:num>
          <m:den>
            <m:sSubSup>
              <m:sSubSupPr>
                <m:ctrlPr>
                  <w:rPr>
                    <w:rFonts w:ascii="Cambria Math" w:hAnsi="Cambria Math"/>
                    <w:sz w:val="28"/>
                    <w:szCs w:val="28"/>
                  </w:rPr>
                </m:ctrlPr>
              </m:sSubSupPr>
              <m:e>
                <m:r>
                  <m:rPr>
                    <m:sty m:val="p"/>
                  </m:rPr>
                  <w:rPr>
                    <w:rFonts w:ascii="Cambria Math"/>
                    <w:sz w:val="28"/>
                    <w:szCs w:val="28"/>
                  </w:rPr>
                  <m:t>ЗП</m:t>
                </m:r>
              </m:e>
              <m:sub>
                <m:r>
                  <m:rPr>
                    <m:sty m:val="p"/>
                  </m:rPr>
                  <w:rPr>
                    <w:rFonts w:ascii="Cambria Math"/>
                    <w:sz w:val="28"/>
                    <w:szCs w:val="28"/>
                  </w:rPr>
                  <m:t>і</m:t>
                </m:r>
              </m:sub>
              <m:sup>
                <m:r>
                  <m:rPr>
                    <m:sty m:val="p"/>
                  </m:rPr>
                  <w:rPr>
                    <w:rFonts w:ascii="Cambria Math"/>
                    <w:sz w:val="28"/>
                    <w:szCs w:val="28"/>
                  </w:rPr>
                  <m:t>1</m:t>
                </m:r>
              </m:sup>
            </m:sSubSup>
          </m:den>
        </m:f>
        <m:r>
          <m:rPr>
            <m:sty m:val="bi"/>
          </m:rPr>
          <w:rPr>
            <w:rFonts w:ascii="Cambria Math"/>
            <w:sz w:val="28"/>
            <w:szCs w:val="28"/>
          </w:rPr>
          <m:t xml:space="preserve"> </m:t>
        </m:r>
        <m:r>
          <m:rPr>
            <m:sty m:val="p"/>
          </m:rPr>
          <w:rPr>
            <w:rFonts w:ascii="Cambria Math"/>
            <w:sz w:val="28"/>
            <w:szCs w:val="28"/>
          </w:rPr>
          <m:t>х</m:t>
        </m:r>
        <m:r>
          <m:rPr>
            <m:sty m:val="p"/>
          </m:rPr>
          <w:rPr>
            <w:rFonts w:ascii="Cambria Math"/>
            <w:sz w:val="28"/>
            <w:szCs w:val="28"/>
          </w:rPr>
          <m:t>100,</m:t>
        </m:r>
      </m:oMath>
      <w:r w:rsidR="005046AA" w:rsidRPr="00E476FF">
        <w:rPr>
          <w:rFonts w:eastAsiaTheme="minorEastAsia"/>
          <w:b/>
          <w:sz w:val="28"/>
          <w:szCs w:val="28"/>
        </w:rPr>
        <w:t xml:space="preserve">                                                                                        </w:t>
      </w:r>
      <w:r w:rsidR="005046AA" w:rsidRPr="00E476FF">
        <w:rPr>
          <w:rFonts w:eastAsiaTheme="minorEastAsia"/>
          <w:sz w:val="28"/>
          <w:szCs w:val="28"/>
          <w:lang w:eastAsia="uk-UA"/>
        </w:rPr>
        <w:t>(</w:t>
      </w:r>
      <w:r w:rsidR="005046AA">
        <w:rPr>
          <w:rFonts w:eastAsiaTheme="minorEastAsia"/>
          <w:sz w:val="28"/>
          <w:szCs w:val="28"/>
          <w:lang w:eastAsia="uk-UA"/>
        </w:rPr>
        <w:t>3</w:t>
      </w:r>
      <w:r w:rsidR="005046AA" w:rsidRPr="00E476FF">
        <w:rPr>
          <w:rFonts w:eastAsiaTheme="minorEastAsia"/>
          <w:sz w:val="28"/>
          <w:szCs w:val="28"/>
          <w:lang w:eastAsia="uk-UA"/>
        </w:rPr>
        <w:t>.4)</w:t>
      </w:r>
    </w:p>
    <w:p w:rsidR="005046AA" w:rsidRPr="00E476FF" w:rsidRDefault="005046AA" w:rsidP="005046AA">
      <w:pPr>
        <w:spacing w:line="360" w:lineRule="auto"/>
        <w:ind w:firstLine="709"/>
        <w:jc w:val="both"/>
        <w:rPr>
          <w:sz w:val="28"/>
        </w:rPr>
      </w:pPr>
      <w:r w:rsidRPr="00E476FF">
        <w:rPr>
          <w:rFonts w:eastAsiaTheme="minorEastAsia"/>
          <w:sz w:val="28"/>
          <w:szCs w:val="28"/>
        </w:rPr>
        <w:t xml:space="preserve">де, </w:t>
      </w:r>
      <m:oMath>
        <m:sSub>
          <m:sSubPr>
            <m:ctrlPr>
              <w:rPr>
                <w:rFonts w:ascii="Cambria Math" w:hAnsi="Cambria Math"/>
                <w:i/>
                <w:sz w:val="28"/>
                <w:szCs w:val="28"/>
                <w:lang w:eastAsia="uk-UA"/>
              </w:rPr>
            </m:ctrlPr>
          </m:sSubPr>
          <m:e>
            <m:r>
              <m:rPr>
                <m:nor/>
              </m:rPr>
              <w:rPr>
                <w:sz w:val="28"/>
                <w:szCs w:val="28"/>
                <w:lang w:eastAsia="uk-UA"/>
              </w:rPr>
              <m:t>ЗП</m:t>
            </m:r>
          </m:e>
          <m:sub>
            <m:r>
              <w:rPr>
                <w:rFonts w:ascii="Cambria Math"/>
                <w:sz w:val="28"/>
                <w:szCs w:val="28"/>
                <w:lang w:eastAsia="uk-UA"/>
              </w:rPr>
              <m:t>і</m:t>
            </m:r>
          </m:sub>
        </m:sSub>
      </m:oMath>
      <w:r w:rsidRPr="00E476FF">
        <w:rPr>
          <w:rFonts w:eastAsiaTheme="minorEastAsia"/>
          <w:sz w:val="28"/>
          <w:szCs w:val="28"/>
          <w:lang w:eastAsia="uk-UA"/>
        </w:rPr>
        <w:t xml:space="preserve"> </w:t>
      </w:r>
      <w:r w:rsidRPr="00E476FF">
        <w:rPr>
          <w:sz w:val="28"/>
        </w:rPr>
        <w:t xml:space="preserve">– середня заробітна платня </w:t>
      </w:r>
      <w:r w:rsidRPr="005046AA">
        <w:rPr>
          <w:sz w:val="28"/>
          <w:szCs w:val="28"/>
        </w:rPr>
        <w:t>Приватного акціонерного товариства «ФІРМА ЕЛІПС»</w:t>
      </w:r>
      <w:r w:rsidRPr="00E476FF">
        <w:rPr>
          <w:sz w:val="28"/>
        </w:rPr>
        <w:t>;</w:t>
      </w:r>
    </w:p>
    <w:p w:rsidR="005046AA" w:rsidRPr="00E476FF" w:rsidRDefault="005046AA" w:rsidP="005046AA">
      <w:pPr>
        <w:spacing w:line="360" w:lineRule="auto"/>
        <w:ind w:firstLine="709"/>
        <w:jc w:val="both"/>
        <w:rPr>
          <w:sz w:val="28"/>
        </w:rPr>
      </w:pPr>
      <w:r w:rsidRPr="00E476FF">
        <w:rPr>
          <w:rFonts w:eastAsiaTheme="minorEastAsia"/>
          <w:sz w:val="28"/>
          <w:szCs w:val="28"/>
          <w:lang w:eastAsia="uk-UA"/>
        </w:rPr>
        <w:t xml:space="preserve"> </w:t>
      </w:r>
      <m:oMath>
        <m:sSubSup>
          <m:sSubSupPr>
            <m:ctrlPr>
              <w:rPr>
                <w:rFonts w:ascii="Cambria Math" w:hAnsi="Cambria Math"/>
                <w:sz w:val="28"/>
                <w:szCs w:val="28"/>
              </w:rPr>
            </m:ctrlPr>
          </m:sSubSupPr>
          <m:e>
            <m:r>
              <m:rPr>
                <m:sty m:val="p"/>
              </m:rPr>
              <w:rPr>
                <w:rFonts w:ascii="Cambria Math"/>
                <w:sz w:val="28"/>
                <w:szCs w:val="28"/>
              </w:rPr>
              <m:t>ЗП</m:t>
            </m:r>
          </m:e>
          <m:sub>
            <m:r>
              <m:rPr>
                <m:sty m:val="p"/>
              </m:rPr>
              <w:rPr>
                <w:rFonts w:ascii="Cambria Math"/>
                <w:sz w:val="28"/>
                <w:szCs w:val="28"/>
              </w:rPr>
              <m:t>і</m:t>
            </m:r>
            <m:r>
              <m:rPr>
                <m:sty m:val="p"/>
              </m:rPr>
              <w:rPr>
                <w:rFonts w:ascii="Cambria Math"/>
                <w:sz w:val="28"/>
                <w:szCs w:val="28"/>
              </w:rPr>
              <m:t xml:space="preserve">  </m:t>
            </m:r>
          </m:sub>
          <m:sup>
            <m:r>
              <m:rPr>
                <m:sty m:val="p"/>
              </m:rPr>
              <w:rPr>
                <w:rFonts w:ascii="Cambria Math"/>
                <w:sz w:val="28"/>
                <w:szCs w:val="28"/>
              </w:rPr>
              <m:t>1</m:t>
            </m:r>
          </m:sup>
        </m:sSubSup>
      </m:oMath>
      <w:r w:rsidRPr="00E476FF">
        <w:rPr>
          <w:sz w:val="28"/>
        </w:rPr>
        <w:t>– середня заробітна платня на підприємстві.</w:t>
      </w:r>
    </w:p>
    <w:p w:rsidR="00B45E3D" w:rsidRPr="00E476FF" w:rsidRDefault="00B45E3D" w:rsidP="00B45E3D">
      <w:pPr>
        <w:spacing w:line="360" w:lineRule="auto"/>
        <w:ind w:firstLine="709"/>
        <w:jc w:val="both"/>
        <w:rPr>
          <w:rFonts w:eastAsiaTheme="minorEastAsia"/>
          <w:sz w:val="28"/>
          <w:szCs w:val="28"/>
        </w:rPr>
      </w:pPr>
    </w:p>
    <w:p w:rsidR="00B45E3D" w:rsidRPr="00E476FF" w:rsidRDefault="00B45E3D" w:rsidP="00B45E3D">
      <w:r w:rsidRPr="00E476FF">
        <w:rPr>
          <w:noProof/>
          <w:lang w:val="ru-RU"/>
        </w:rPr>
        <w:drawing>
          <wp:inline distT="0" distB="0" distL="0" distR="0">
            <wp:extent cx="5943600" cy="3552825"/>
            <wp:effectExtent l="19050" t="0" r="19050" b="0"/>
            <wp:docPr id="1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45E3D" w:rsidRPr="00E476FF" w:rsidRDefault="00B45E3D" w:rsidP="00B45E3D">
      <w:pPr>
        <w:spacing w:line="360" w:lineRule="auto"/>
        <w:ind w:firstLine="709"/>
        <w:jc w:val="both"/>
        <w:rPr>
          <w:rFonts w:eastAsiaTheme="minorEastAsia"/>
          <w:sz w:val="28"/>
          <w:szCs w:val="28"/>
        </w:rPr>
      </w:pPr>
      <w:r w:rsidRPr="00E476FF">
        <w:rPr>
          <w:sz w:val="28"/>
        </w:rPr>
        <w:t>Рис</w:t>
      </w:r>
      <w:r w:rsidR="005046AA">
        <w:rPr>
          <w:sz w:val="28"/>
        </w:rPr>
        <w:t>. 3.2.</w:t>
      </w:r>
      <w:r w:rsidRPr="00E476FF">
        <w:rPr>
          <w:sz w:val="28"/>
        </w:rPr>
        <w:t xml:space="preserve"> Зони в</w:t>
      </w:r>
      <w:r w:rsidRPr="00E476FF">
        <w:rPr>
          <w:rFonts w:eastAsiaTheme="minorEastAsia"/>
          <w:sz w:val="28"/>
          <w:szCs w:val="28"/>
        </w:rPr>
        <w:t xml:space="preserve">иробничо-технологічної спроможності </w:t>
      </w:r>
      <w:r w:rsidR="005046AA" w:rsidRPr="005046AA">
        <w:rPr>
          <w:sz w:val="28"/>
          <w:szCs w:val="28"/>
        </w:rPr>
        <w:t>Приватного акціонерного товариства «ФІРМА ЕЛІПС»</w:t>
      </w:r>
      <w:r w:rsidR="005046AA">
        <w:rPr>
          <w:sz w:val="28"/>
          <w:szCs w:val="28"/>
        </w:rPr>
        <w:t xml:space="preserve"> </w:t>
      </w:r>
      <w:r w:rsidRPr="00E476FF">
        <w:rPr>
          <w:rFonts w:eastAsiaTheme="minorEastAsia"/>
          <w:sz w:val="28"/>
          <w:szCs w:val="28"/>
        </w:rPr>
        <w:t xml:space="preserve">  </w:t>
      </w:r>
    </w:p>
    <w:p w:rsidR="00B45E3D" w:rsidRPr="00E476FF" w:rsidRDefault="005046AA" w:rsidP="00B45E3D">
      <w:pPr>
        <w:spacing w:line="360" w:lineRule="auto"/>
        <w:ind w:firstLine="709"/>
        <w:jc w:val="both"/>
        <w:rPr>
          <w:rFonts w:eastAsiaTheme="minorEastAsia"/>
          <w:sz w:val="28"/>
          <w:szCs w:val="28"/>
        </w:rPr>
      </w:pPr>
      <w:r>
        <w:rPr>
          <w:rFonts w:eastAsiaTheme="minorEastAsia"/>
          <w:sz w:val="28"/>
          <w:szCs w:val="28"/>
        </w:rPr>
        <w:t>Професор Є. Масленніков відмічав, що з</w:t>
      </w:r>
      <w:r w:rsidR="00B45E3D" w:rsidRPr="00E476FF">
        <w:rPr>
          <w:rFonts w:eastAsiaTheme="minorEastAsia"/>
          <w:sz w:val="28"/>
          <w:szCs w:val="28"/>
        </w:rPr>
        <w:t>вичайно, є складніші багатофакторні оцінки соціальної задоволеності персоналу з урахуванням оплати праці, соціального пакету, умов праці, перспективи росту, але сутність визначення зон соціальної спроможності підприємства не  змінюється.</w:t>
      </w:r>
    </w:p>
    <w:p w:rsidR="00B45E3D" w:rsidRPr="00E476FF" w:rsidRDefault="00B45E3D" w:rsidP="00B45E3D">
      <w:pPr>
        <w:spacing w:line="360" w:lineRule="auto"/>
        <w:ind w:firstLine="709"/>
        <w:jc w:val="both"/>
        <w:rPr>
          <w:rFonts w:eastAsiaTheme="minorEastAsia"/>
          <w:sz w:val="28"/>
          <w:szCs w:val="28"/>
        </w:rPr>
      </w:pPr>
      <w:r w:rsidRPr="00E476FF">
        <w:rPr>
          <w:rFonts w:eastAsiaTheme="minorEastAsia"/>
          <w:sz w:val="28"/>
          <w:szCs w:val="28"/>
        </w:rPr>
        <w:t xml:space="preserve">Фінансова спроможність </w:t>
      </w:r>
      <w:r w:rsidR="005046AA" w:rsidRPr="005046AA">
        <w:rPr>
          <w:sz w:val="28"/>
          <w:szCs w:val="28"/>
        </w:rPr>
        <w:t>Приватного акціонерного товариства «ФІРМА ЕЛІПС»</w:t>
      </w:r>
      <w:r w:rsidR="005046AA">
        <w:rPr>
          <w:sz w:val="28"/>
          <w:szCs w:val="28"/>
        </w:rPr>
        <w:t xml:space="preserve"> </w:t>
      </w:r>
      <w:r w:rsidRPr="00E476FF">
        <w:rPr>
          <w:rFonts w:eastAsiaTheme="minorEastAsia"/>
          <w:sz w:val="28"/>
          <w:szCs w:val="28"/>
        </w:rPr>
        <w:t xml:space="preserve">відображає єдність внутрішнього потенціалу, умов зовнішнього середовища і якість управлінського персоналу на підприємстві. Фінансову спроможність  </w:t>
      </w:r>
      <w:r w:rsidR="005046AA" w:rsidRPr="005046AA">
        <w:rPr>
          <w:sz w:val="28"/>
          <w:szCs w:val="28"/>
        </w:rPr>
        <w:t>Приватного акціонерного товариства «ФІРМА ЕЛІПС»</w:t>
      </w:r>
      <w:r w:rsidRPr="00E476FF">
        <w:rPr>
          <w:rFonts w:eastAsiaTheme="minorEastAsia"/>
          <w:sz w:val="28"/>
          <w:szCs w:val="28"/>
        </w:rPr>
        <w:t xml:space="preserve">можливо визначити шляхом співвідношення фактичної та планової рентабельності виробництва: </w:t>
      </w:r>
    </w:p>
    <w:p w:rsidR="00B45E3D" w:rsidRPr="00E476FF" w:rsidRDefault="00B45E3D" w:rsidP="00B45E3D">
      <w:pPr>
        <w:spacing w:line="360" w:lineRule="auto"/>
        <w:ind w:firstLine="709"/>
        <w:jc w:val="both"/>
        <w:rPr>
          <w:rFonts w:eastAsiaTheme="minorEastAsia"/>
          <w:sz w:val="28"/>
          <w:szCs w:val="28"/>
        </w:rPr>
      </w:pPr>
    </w:p>
    <w:p w:rsidR="00B45E3D" w:rsidRPr="00E476FF" w:rsidRDefault="00F52D4B" w:rsidP="00B45E3D">
      <w:pPr>
        <w:spacing w:line="360" w:lineRule="auto"/>
        <w:ind w:firstLine="709"/>
        <w:jc w:val="both"/>
        <w:rPr>
          <w:rFonts w:eastAsiaTheme="minorEastAsia"/>
          <w:sz w:val="28"/>
          <w:szCs w:val="28"/>
          <w:lang w:eastAsia="uk-UA"/>
        </w:rPr>
      </w:pPr>
      <m:oMath>
        <m:sSub>
          <m:sSubPr>
            <m:ctrlPr>
              <w:rPr>
                <w:rFonts w:ascii="Cambria Math" w:hAnsi="Cambria Math"/>
                <w:b/>
                <w:i/>
                <w:sz w:val="28"/>
                <w:szCs w:val="28"/>
              </w:rPr>
            </m:ctrlPr>
          </m:sSubPr>
          <m:e>
            <m:r>
              <m:rPr>
                <m:sty m:val="bi"/>
              </m:rPr>
              <w:rPr>
                <w:rFonts w:ascii="Cambria Math" w:hAnsi="Cambria Math"/>
                <w:sz w:val="28"/>
                <w:szCs w:val="28"/>
              </w:rPr>
              <m:t>С</m:t>
            </m:r>
          </m:e>
          <m:sub>
            <m:r>
              <m:rPr>
                <m:sty m:val="bi"/>
              </m:rPr>
              <w:rPr>
                <w:rFonts w:ascii="Cambria Math"/>
                <w:sz w:val="28"/>
                <w:szCs w:val="28"/>
              </w:rPr>
              <m:t>фін</m:t>
            </m:r>
          </m:sub>
        </m:sSub>
        <m:r>
          <m:rPr>
            <m:sty m:val="bi"/>
          </m:rPr>
          <w:rPr>
            <w:rFonts w:ascii="Cambria Math"/>
            <w:sz w:val="28"/>
            <w:szCs w:val="28"/>
          </w:rPr>
          <m:t>=</m:t>
        </m:r>
        <m:f>
          <m:fPr>
            <m:ctrlPr>
              <w:rPr>
                <w:rFonts w:ascii="Cambria Math" w:hAnsi="Cambria Math"/>
                <w:b/>
                <w:i/>
                <w:sz w:val="28"/>
                <w:szCs w:val="28"/>
              </w:rPr>
            </m:ctrlPr>
          </m:fPr>
          <m:num>
            <m:sSub>
              <m:sSubPr>
                <m:ctrlPr>
                  <w:rPr>
                    <w:rFonts w:ascii="Cambria Math" w:hAnsi="Cambria Math"/>
                    <w:i/>
                    <w:sz w:val="28"/>
                    <w:szCs w:val="28"/>
                    <w:lang w:eastAsia="uk-UA"/>
                  </w:rPr>
                </m:ctrlPr>
              </m:sSubPr>
              <m:e>
                <m:r>
                  <m:rPr>
                    <m:nor/>
                  </m:rPr>
                  <w:rPr>
                    <w:rFonts w:ascii="Cambria Math"/>
                    <w:sz w:val="28"/>
                    <w:szCs w:val="28"/>
                    <w:lang w:eastAsia="uk-UA"/>
                  </w:rPr>
                  <m:t>R</m:t>
                </m:r>
              </m:e>
              <m:sub>
                <m:r>
                  <w:rPr>
                    <w:rFonts w:ascii="Cambria Math"/>
                    <w:sz w:val="28"/>
                    <w:szCs w:val="28"/>
                    <w:lang w:eastAsia="uk-UA"/>
                  </w:rPr>
                  <m:t>і</m:t>
                </m:r>
              </m:sub>
            </m:sSub>
          </m:num>
          <m:den>
            <m:sSubSup>
              <m:sSubSupPr>
                <m:ctrlPr>
                  <w:rPr>
                    <w:rFonts w:ascii="Cambria Math" w:hAnsi="Cambria Math"/>
                    <w:sz w:val="28"/>
                    <w:szCs w:val="28"/>
                  </w:rPr>
                </m:ctrlPr>
              </m:sSubSupPr>
              <m:e>
                <m:r>
                  <m:rPr>
                    <m:sty m:val="p"/>
                  </m:rPr>
                  <w:rPr>
                    <w:rFonts w:ascii="Cambria Math"/>
                    <w:sz w:val="28"/>
                    <w:szCs w:val="28"/>
                  </w:rPr>
                  <m:t>R</m:t>
                </m:r>
              </m:e>
              <m:sub>
                <m:r>
                  <m:rPr>
                    <m:sty m:val="p"/>
                  </m:rPr>
                  <w:rPr>
                    <w:rFonts w:ascii="Cambria Math"/>
                    <w:sz w:val="28"/>
                    <w:szCs w:val="28"/>
                  </w:rPr>
                  <m:t>і</m:t>
                </m:r>
              </m:sub>
              <m:sup>
                <m:r>
                  <m:rPr>
                    <m:sty m:val="p"/>
                  </m:rPr>
                  <w:rPr>
                    <w:rFonts w:ascii="Cambria Math"/>
                    <w:sz w:val="28"/>
                    <w:szCs w:val="28"/>
                  </w:rPr>
                  <m:t>1</m:t>
                </m:r>
              </m:sup>
            </m:sSubSup>
          </m:den>
        </m:f>
        <m:r>
          <m:rPr>
            <m:sty m:val="bi"/>
          </m:rPr>
          <w:rPr>
            <w:rFonts w:ascii="Cambria Math"/>
            <w:sz w:val="28"/>
            <w:szCs w:val="28"/>
          </w:rPr>
          <m:t xml:space="preserve"> </m:t>
        </m:r>
        <m:r>
          <m:rPr>
            <m:sty m:val="p"/>
          </m:rPr>
          <w:rPr>
            <w:rFonts w:ascii="Cambria Math"/>
            <w:sz w:val="28"/>
            <w:szCs w:val="28"/>
          </w:rPr>
          <m:t>х</m:t>
        </m:r>
        <m:r>
          <m:rPr>
            <m:sty m:val="p"/>
          </m:rPr>
          <w:rPr>
            <w:rFonts w:ascii="Cambria Math"/>
            <w:sz w:val="28"/>
            <w:szCs w:val="28"/>
          </w:rPr>
          <m:t>100,</m:t>
        </m:r>
      </m:oMath>
      <w:r w:rsidR="00B45E3D" w:rsidRPr="00E476FF">
        <w:rPr>
          <w:rFonts w:eastAsiaTheme="minorEastAsia"/>
          <w:b/>
          <w:sz w:val="28"/>
          <w:szCs w:val="28"/>
        </w:rPr>
        <w:t xml:space="preserve">                                                                                         </w:t>
      </w:r>
      <w:r w:rsidR="00B45E3D" w:rsidRPr="00E476FF">
        <w:rPr>
          <w:rFonts w:eastAsiaTheme="minorEastAsia"/>
          <w:sz w:val="28"/>
          <w:szCs w:val="28"/>
          <w:lang w:eastAsia="uk-UA"/>
        </w:rPr>
        <w:t>(</w:t>
      </w:r>
      <w:r w:rsidR="00D256E4">
        <w:rPr>
          <w:rFonts w:eastAsiaTheme="minorEastAsia"/>
          <w:sz w:val="28"/>
          <w:szCs w:val="28"/>
          <w:lang w:eastAsia="uk-UA"/>
        </w:rPr>
        <w:t>3</w:t>
      </w:r>
      <w:r w:rsidR="00B45E3D" w:rsidRPr="00E476FF">
        <w:rPr>
          <w:rFonts w:eastAsiaTheme="minorEastAsia"/>
          <w:sz w:val="28"/>
          <w:szCs w:val="28"/>
          <w:lang w:eastAsia="uk-UA"/>
        </w:rPr>
        <w:t>.5)</w:t>
      </w:r>
    </w:p>
    <w:p w:rsidR="00B45E3D" w:rsidRPr="00E476FF" w:rsidRDefault="00B45E3D" w:rsidP="00B45E3D">
      <w:pPr>
        <w:spacing w:line="360" w:lineRule="auto"/>
        <w:ind w:firstLine="709"/>
        <w:jc w:val="both"/>
        <w:rPr>
          <w:rFonts w:eastAsiaTheme="minorEastAsia"/>
          <w:sz w:val="28"/>
          <w:szCs w:val="28"/>
        </w:rPr>
      </w:pPr>
      <w:r w:rsidRPr="00E476FF">
        <w:rPr>
          <w:rFonts w:eastAsiaTheme="minorEastAsia"/>
          <w:sz w:val="28"/>
          <w:szCs w:val="28"/>
        </w:rPr>
        <w:t xml:space="preserve">   Показник інтегральної фінансово-економічної спроможності </w:t>
      </w:r>
      <w:r w:rsidR="00D256E4" w:rsidRPr="005046AA">
        <w:rPr>
          <w:sz w:val="28"/>
          <w:szCs w:val="28"/>
        </w:rPr>
        <w:t>Приватного акціонерного товариства «ФІРМА ЕЛІПС»</w:t>
      </w:r>
      <w:r w:rsidR="00D256E4">
        <w:rPr>
          <w:sz w:val="28"/>
          <w:szCs w:val="28"/>
        </w:rPr>
        <w:t xml:space="preserve"> </w:t>
      </w:r>
      <w:r w:rsidRPr="00E476FF">
        <w:rPr>
          <w:rFonts w:eastAsiaTheme="minorEastAsia"/>
          <w:sz w:val="28"/>
          <w:szCs w:val="28"/>
        </w:rPr>
        <w:t xml:space="preserve">пропонуємо визначати як середнє значення показників ринкової, виробничо-технологічної, соціальної та фінансової спроможності </w:t>
      </w:r>
      <w:r w:rsidR="00D256E4" w:rsidRPr="005046AA">
        <w:rPr>
          <w:sz w:val="28"/>
          <w:szCs w:val="28"/>
        </w:rPr>
        <w:t>Приватного акціонерного товариства «ФІРМА ЕЛІПС»</w:t>
      </w:r>
      <w:r w:rsidRPr="00E476FF">
        <w:rPr>
          <w:rFonts w:eastAsiaTheme="minorEastAsia"/>
          <w:sz w:val="28"/>
          <w:szCs w:val="28"/>
        </w:rPr>
        <w:t xml:space="preserve">: </w:t>
      </w:r>
    </w:p>
    <w:p w:rsidR="00B45E3D" w:rsidRPr="00E476FF" w:rsidRDefault="00F52D4B" w:rsidP="00B45E3D">
      <w:pPr>
        <w:spacing w:line="360" w:lineRule="auto"/>
        <w:ind w:firstLine="709"/>
        <w:jc w:val="both"/>
        <w:rPr>
          <w:sz w:val="28"/>
          <w:szCs w:val="28"/>
        </w:rPr>
      </w:pPr>
      <m:oMath>
        <m:sSub>
          <m:sSubPr>
            <m:ctrlPr>
              <w:rPr>
                <w:rFonts w:ascii="Cambria Math" w:hAnsi="Cambria Math"/>
                <w:b/>
                <w:i/>
                <w:sz w:val="28"/>
                <w:szCs w:val="28"/>
              </w:rPr>
            </m:ctrlPr>
          </m:sSubPr>
          <m:e>
            <m:r>
              <m:rPr>
                <m:sty m:val="bi"/>
              </m:rPr>
              <w:rPr>
                <w:rFonts w:ascii="Cambria Math" w:hAnsi="Cambria Math"/>
                <w:sz w:val="28"/>
                <w:szCs w:val="28"/>
              </w:rPr>
              <m:t>С</m:t>
            </m:r>
          </m:e>
          <m:sub>
            <m:r>
              <m:rPr>
                <m:sty m:val="bi"/>
              </m:rPr>
              <w:rPr>
                <w:rFonts w:ascii="Cambria Math"/>
                <w:sz w:val="28"/>
                <w:szCs w:val="28"/>
              </w:rPr>
              <m:t>і</m:t>
            </m:r>
            <m:r>
              <m:rPr>
                <m:sty m:val="bi"/>
              </m:rPr>
              <w:rPr>
                <w:rFonts w:ascii="Cambria Math"/>
                <w:sz w:val="28"/>
                <w:szCs w:val="28"/>
              </w:rPr>
              <m:t>n</m:t>
            </m:r>
          </m:sub>
        </m:sSub>
        <m:r>
          <m:rPr>
            <m:sty m:val="bi"/>
          </m:rPr>
          <w:rPr>
            <w:rFonts w:ascii="Cambria Math"/>
            <w:sz w:val="28"/>
            <w:szCs w:val="28"/>
          </w:rPr>
          <m:t>=</m:t>
        </m:r>
        <m:f>
          <m:fPr>
            <m:ctrlPr>
              <w:rPr>
                <w:rFonts w:ascii="Cambria Math" w:hAnsi="Cambria Math"/>
                <w:b/>
                <w:i/>
                <w:sz w:val="28"/>
                <w:szCs w:val="28"/>
              </w:rPr>
            </m:ctrlPr>
          </m:fPr>
          <m:num>
            <m:sSub>
              <m:sSubPr>
                <m:ctrlPr>
                  <w:rPr>
                    <w:rFonts w:ascii="Cambria Math" w:hAnsi="Cambria Math"/>
                    <w:i/>
                    <w:sz w:val="28"/>
                    <w:szCs w:val="28"/>
                    <w:lang w:eastAsia="uk-UA"/>
                  </w:rPr>
                </m:ctrlPr>
              </m:sSubPr>
              <m:e>
                <m:r>
                  <m:rPr>
                    <m:nor/>
                  </m:rPr>
                  <w:rPr>
                    <w:rFonts w:ascii="Cambria Math"/>
                    <w:sz w:val="28"/>
                    <w:szCs w:val="28"/>
                    <w:lang w:eastAsia="uk-UA"/>
                  </w:rPr>
                  <m:t>Срин</m:t>
                </m:r>
                <m:r>
                  <m:rPr>
                    <m:nor/>
                  </m:rPr>
                  <w:rPr>
                    <w:rFonts w:ascii="Cambria Math"/>
                    <w:sz w:val="28"/>
                    <w:szCs w:val="28"/>
                    <w:lang w:eastAsia="uk-UA"/>
                  </w:rPr>
                  <m:t xml:space="preserve"> + </m:t>
                </m:r>
                <m:r>
                  <m:rPr>
                    <m:nor/>
                  </m:rPr>
                  <w:rPr>
                    <w:rFonts w:ascii="Cambria Math"/>
                    <w:sz w:val="28"/>
                    <w:szCs w:val="28"/>
                    <w:lang w:eastAsia="uk-UA"/>
                  </w:rPr>
                  <m:t>Свир</m:t>
                </m:r>
                <m:r>
                  <m:rPr>
                    <m:nor/>
                  </m:rPr>
                  <w:rPr>
                    <w:rFonts w:ascii="Cambria Math"/>
                    <w:sz w:val="28"/>
                    <w:szCs w:val="28"/>
                    <w:lang w:eastAsia="uk-UA"/>
                  </w:rPr>
                  <m:t xml:space="preserve"> +</m:t>
                </m:r>
                <m:r>
                  <m:rPr>
                    <m:nor/>
                  </m:rPr>
                  <w:rPr>
                    <w:rFonts w:ascii="Cambria Math"/>
                    <w:sz w:val="28"/>
                    <w:szCs w:val="28"/>
                    <w:lang w:eastAsia="uk-UA"/>
                  </w:rPr>
                  <m:t>Ссоц</m:t>
                </m:r>
                <m:r>
                  <m:rPr>
                    <m:nor/>
                  </m:rPr>
                  <w:rPr>
                    <w:rFonts w:ascii="Cambria Math"/>
                    <w:sz w:val="28"/>
                    <w:szCs w:val="28"/>
                    <w:lang w:eastAsia="uk-UA"/>
                  </w:rPr>
                  <m:t xml:space="preserve"> + </m:t>
                </m:r>
                <m:r>
                  <m:rPr>
                    <m:nor/>
                  </m:rPr>
                  <w:rPr>
                    <w:rFonts w:ascii="Cambria Math"/>
                    <w:sz w:val="28"/>
                    <w:szCs w:val="28"/>
                    <w:lang w:eastAsia="uk-UA"/>
                  </w:rPr>
                  <m:t>Сфін</m:t>
                </m:r>
              </m:e>
              <m:sub>
                <m:r>
                  <w:rPr>
                    <w:rFonts w:ascii="Cambria Math"/>
                    <w:sz w:val="28"/>
                    <w:szCs w:val="28"/>
                    <w:lang w:eastAsia="uk-UA"/>
                  </w:rPr>
                  <m:t>і</m:t>
                </m:r>
              </m:sub>
            </m:sSub>
          </m:num>
          <m:den>
            <m:r>
              <m:rPr>
                <m:sty m:val="p"/>
              </m:rPr>
              <w:rPr>
                <w:rFonts w:ascii="Cambria Math"/>
                <w:sz w:val="28"/>
                <w:szCs w:val="28"/>
              </w:rPr>
              <m:t>4</m:t>
            </m:r>
          </m:den>
        </m:f>
        <m:r>
          <m:rPr>
            <m:sty m:val="bi"/>
          </m:rPr>
          <w:rPr>
            <w:rFonts w:ascii="Cambria Math"/>
            <w:sz w:val="28"/>
            <w:szCs w:val="28"/>
          </w:rPr>
          <m:t xml:space="preserve"> </m:t>
        </m:r>
        <m:r>
          <m:rPr>
            <m:sty m:val="p"/>
          </m:rPr>
          <w:rPr>
            <w:rFonts w:ascii="Cambria Math"/>
            <w:sz w:val="28"/>
            <w:szCs w:val="28"/>
          </w:rPr>
          <m:t>х</m:t>
        </m:r>
        <m:r>
          <m:rPr>
            <m:sty m:val="p"/>
          </m:rPr>
          <w:rPr>
            <w:rFonts w:ascii="Cambria Math"/>
            <w:sz w:val="28"/>
            <w:szCs w:val="28"/>
          </w:rPr>
          <m:t>100,</m:t>
        </m:r>
      </m:oMath>
      <w:r w:rsidR="00B45E3D" w:rsidRPr="00E476FF">
        <w:rPr>
          <w:rFonts w:eastAsiaTheme="minorEastAsia"/>
          <w:b/>
          <w:sz w:val="28"/>
          <w:szCs w:val="28"/>
        </w:rPr>
        <w:t xml:space="preserve">                                                           </w:t>
      </w:r>
      <w:r w:rsidR="00B45E3D" w:rsidRPr="00E476FF">
        <w:rPr>
          <w:rFonts w:eastAsiaTheme="minorEastAsia"/>
          <w:sz w:val="28"/>
          <w:szCs w:val="28"/>
          <w:lang w:eastAsia="uk-UA"/>
        </w:rPr>
        <w:t>(</w:t>
      </w:r>
      <w:r w:rsidR="00D256E4">
        <w:rPr>
          <w:rFonts w:eastAsiaTheme="minorEastAsia"/>
          <w:sz w:val="28"/>
          <w:szCs w:val="28"/>
          <w:lang w:eastAsia="uk-UA"/>
        </w:rPr>
        <w:t>3</w:t>
      </w:r>
      <w:r w:rsidR="00B45E3D" w:rsidRPr="00E476FF">
        <w:rPr>
          <w:rFonts w:eastAsiaTheme="minorEastAsia"/>
          <w:sz w:val="28"/>
          <w:szCs w:val="28"/>
          <w:lang w:eastAsia="uk-UA"/>
        </w:rPr>
        <w:t>.6)</w:t>
      </w:r>
    </w:p>
    <w:p w:rsidR="00D256E4" w:rsidRDefault="00D256E4" w:rsidP="00B45E3D">
      <w:pPr>
        <w:spacing w:line="360" w:lineRule="auto"/>
        <w:ind w:firstLine="709"/>
        <w:jc w:val="both"/>
        <w:rPr>
          <w:rFonts w:eastAsiaTheme="minorEastAsia"/>
          <w:sz w:val="28"/>
          <w:szCs w:val="28"/>
        </w:rPr>
      </w:pPr>
    </w:p>
    <w:p w:rsidR="00B45E3D" w:rsidRPr="00E476FF" w:rsidRDefault="00B45E3D" w:rsidP="00B45E3D">
      <w:pPr>
        <w:spacing w:line="360" w:lineRule="auto"/>
        <w:ind w:firstLine="709"/>
        <w:jc w:val="both"/>
        <w:rPr>
          <w:rFonts w:eastAsiaTheme="minorEastAsia"/>
          <w:sz w:val="28"/>
          <w:szCs w:val="28"/>
        </w:rPr>
      </w:pPr>
      <w:r w:rsidRPr="00E476FF">
        <w:rPr>
          <w:rFonts w:eastAsiaTheme="minorEastAsia"/>
          <w:sz w:val="28"/>
          <w:szCs w:val="28"/>
        </w:rPr>
        <w:t xml:space="preserve">Запропонована у </w:t>
      </w:r>
      <w:r w:rsidR="00D256E4">
        <w:rPr>
          <w:rFonts w:eastAsiaTheme="minorEastAsia"/>
          <w:sz w:val="28"/>
          <w:szCs w:val="28"/>
        </w:rPr>
        <w:t>кваліфікаційній роботі</w:t>
      </w:r>
      <w:r w:rsidRPr="00E476FF">
        <w:rPr>
          <w:rFonts w:eastAsiaTheme="minorEastAsia"/>
          <w:sz w:val="28"/>
          <w:szCs w:val="28"/>
        </w:rPr>
        <w:t xml:space="preserve"> методика аналітичної оцінки фінансово-економічної спроможності </w:t>
      </w:r>
      <w:r w:rsidR="00D256E4" w:rsidRPr="005046AA">
        <w:rPr>
          <w:sz w:val="28"/>
          <w:szCs w:val="28"/>
        </w:rPr>
        <w:t>Приватного акціонерного товариства «ФІРМА ЕЛІПС»</w:t>
      </w:r>
      <w:r w:rsidR="00D256E4">
        <w:rPr>
          <w:sz w:val="28"/>
          <w:szCs w:val="28"/>
        </w:rPr>
        <w:t xml:space="preserve"> </w:t>
      </w:r>
      <w:r w:rsidRPr="00E476FF">
        <w:rPr>
          <w:rFonts w:eastAsiaTheme="minorEastAsia"/>
          <w:sz w:val="28"/>
          <w:szCs w:val="28"/>
        </w:rPr>
        <w:t xml:space="preserve"> надає простий, зручний і досить ефективний для її практичного застосування на підприємств</w:t>
      </w:r>
      <w:r w:rsidR="00D256E4">
        <w:rPr>
          <w:rFonts w:eastAsiaTheme="minorEastAsia"/>
          <w:sz w:val="28"/>
          <w:szCs w:val="28"/>
        </w:rPr>
        <w:t>і</w:t>
      </w:r>
      <w:r w:rsidRPr="00E476FF">
        <w:rPr>
          <w:rFonts w:eastAsiaTheme="minorEastAsia"/>
          <w:sz w:val="28"/>
          <w:szCs w:val="28"/>
        </w:rPr>
        <w:t xml:space="preserve">. Для оцінки причин низького або критичного рівня фінансово-економічної спроможності </w:t>
      </w:r>
      <w:r w:rsidR="00D256E4" w:rsidRPr="005046AA">
        <w:rPr>
          <w:sz w:val="28"/>
          <w:szCs w:val="28"/>
        </w:rPr>
        <w:t>Приватного акціонерного товариства «ФІРМА ЕЛІПС»</w:t>
      </w:r>
      <w:r w:rsidR="00D256E4">
        <w:rPr>
          <w:sz w:val="28"/>
          <w:szCs w:val="28"/>
        </w:rPr>
        <w:t xml:space="preserve"> </w:t>
      </w:r>
      <w:r w:rsidRPr="00E476FF">
        <w:rPr>
          <w:rFonts w:eastAsiaTheme="minorEastAsia"/>
          <w:sz w:val="28"/>
          <w:szCs w:val="28"/>
        </w:rPr>
        <w:t xml:space="preserve">можуть застосовуватись більш деталізовані елементи та багатофакторні методики визначення зон спроможності </w:t>
      </w:r>
      <w:r w:rsidR="00D256E4" w:rsidRPr="005046AA">
        <w:rPr>
          <w:sz w:val="28"/>
          <w:szCs w:val="28"/>
        </w:rPr>
        <w:t>Приватного акціонерного товариства «ФІРМА ЕЛІПС»</w:t>
      </w:r>
      <w:r w:rsidRPr="00E476FF">
        <w:rPr>
          <w:rFonts w:eastAsiaTheme="minorEastAsia"/>
          <w:sz w:val="28"/>
          <w:szCs w:val="28"/>
        </w:rPr>
        <w:t>.</w:t>
      </w:r>
    </w:p>
    <w:p w:rsidR="00A443EC" w:rsidRDefault="00A443EC" w:rsidP="00A443EC">
      <w:pPr>
        <w:pStyle w:val="af3"/>
        <w:shd w:val="clear" w:color="auto" w:fill="FFFFFF"/>
        <w:spacing w:before="0" w:beforeAutospacing="0" w:after="0" w:afterAutospacing="0" w:line="360" w:lineRule="auto"/>
        <w:ind w:firstLine="709"/>
        <w:jc w:val="both"/>
        <w:rPr>
          <w:sz w:val="28"/>
          <w:szCs w:val="28"/>
          <w:lang w:val="uk-UA"/>
        </w:rPr>
      </w:pPr>
      <w:r w:rsidRPr="00E476FF">
        <w:rPr>
          <w:sz w:val="28"/>
          <w:szCs w:val="28"/>
          <w:lang w:val="uk-UA"/>
        </w:rPr>
        <w:t xml:space="preserve"> </w:t>
      </w:r>
    </w:p>
    <w:p w:rsidR="00154D94" w:rsidRPr="00E476FF" w:rsidRDefault="00154D94" w:rsidP="00A443EC">
      <w:pPr>
        <w:pStyle w:val="af3"/>
        <w:shd w:val="clear" w:color="auto" w:fill="FFFFFF"/>
        <w:spacing w:before="0" w:beforeAutospacing="0" w:after="0" w:afterAutospacing="0" w:line="360" w:lineRule="auto"/>
        <w:ind w:firstLine="709"/>
        <w:jc w:val="both"/>
        <w:rPr>
          <w:sz w:val="28"/>
          <w:szCs w:val="28"/>
          <w:lang w:val="uk-UA"/>
        </w:rPr>
      </w:pPr>
    </w:p>
    <w:p w:rsidR="00E672A8" w:rsidRPr="00E476FF" w:rsidRDefault="00E672A8" w:rsidP="00E672A8">
      <w:pPr>
        <w:spacing w:line="360" w:lineRule="auto"/>
        <w:ind w:firstLine="708"/>
        <w:jc w:val="both"/>
        <w:rPr>
          <w:sz w:val="28"/>
          <w:szCs w:val="28"/>
        </w:rPr>
      </w:pPr>
      <w:r w:rsidRPr="00E476FF">
        <w:rPr>
          <w:sz w:val="28"/>
          <w:szCs w:val="28"/>
        </w:rPr>
        <w:t xml:space="preserve">3.2. </w:t>
      </w:r>
      <w:r w:rsidR="00154D94" w:rsidRPr="00742DDD">
        <w:rPr>
          <w:sz w:val="28"/>
          <w:szCs w:val="28"/>
        </w:rPr>
        <w:t xml:space="preserve">Механізм забезпечення </w:t>
      </w:r>
      <w:r w:rsidR="00154D94">
        <w:rPr>
          <w:sz w:val="28"/>
          <w:szCs w:val="28"/>
        </w:rPr>
        <w:t xml:space="preserve">антикризового </w:t>
      </w:r>
      <w:r w:rsidR="00154D94" w:rsidRPr="00742DDD">
        <w:rPr>
          <w:sz w:val="28"/>
          <w:szCs w:val="28"/>
        </w:rPr>
        <w:t xml:space="preserve">управління </w:t>
      </w:r>
      <w:r w:rsidR="00154D94">
        <w:rPr>
          <w:sz w:val="28"/>
          <w:szCs w:val="28"/>
        </w:rPr>
        <w:t>на підприємстві</w:t>
      </w:r>
    </w:p>
    <w:p w:rsidR="005F2130" w:rsidRDefault="005F213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154D94" w:rsidRDefault="00154D94" w:rsidP="00154D94">
      <w:pPr>
        <w:spacing w:line="360" w:lineRule="auto"/>
        <w:ind w:firstLine="709"/>
        <w:jc w:val="both"/>
        <w:rPr>
          <w:sz w:val="28"/>
          <w:szCs w:val="28"/>
        </w:rPr>
      </w:pPr>
      <w:r w:rsidRPr="000C6A54">
        <w:rPr>
          <w:sz w:val="28"/>
          <w:szCs w:val="28"/>
        </w:rPr>
        <w:t>Система</w:t>
      </w:r>
      <w:r>
        <w:rPr>
          <w:sz w:val="28"/>
          <w:szCs w:val="28"/>
        </w:rPr>
        <w:t xml:space="preserve"> антикризового управління на </w:t>
      </w:r>
      <w:r w:rsidRPr="005046AA">
        <w:rPr>
          <w:sz w:val="28"/>
          <w:szCs w:val="28"/>
        </w:rPr>
        <w:t>Приватно</w:t>
      </w:r>
      <w:r>
        <w:rPr>
          <w:sz w:val="28"/>
          <w:szCs w:val="28"/>
        </w:rPr>
        <w:t>му</w:t>
      </w:r>
      <w:r w:rsidRPr="005046AA">
        <w:rPr>
          <w:sz w:val="28"/>
          <w:szCs w:val="28"/>
        </w:rPr>
        <w:t xml:space="preserve"> акціонерно</w:t>
      </w:r>
      <w:r>
        <w:rPr>
          <w:sz w:val="28"/>
          <w:szCs w:val="28"/>
        </w:rPr>
        <w:t>му</w:t>
      </w:r>
      <w:r w:rsidRPr="005046AA">
        <w:rPr>
          <w:sz w:val="28"/>
          <w:szCs w:val="28"/>
        </w:rPr>
        <w:t xml:space="preserve"> товариств</w:t>
      </w:r>
      <w:r>
        <w:rPr>
          <w:sz w:val="28"/>
          <w:szCs w:val="28"/>
        </w:rPr>
        <w:t>і</w:t>
      </w:r>
      <w:r w:rsidRPr="005046AA">
        <w:rPr>
          <w:sz w:val="28"/>
          <w:szCs w:val="28"/>
        </w:rPr>
        <w:t xml:space="preserve"> «ФІРМА ЕЛІПС»</w:t>
      </w:r>
      <w:r>
        <w:rPr>
          <w:sz w:val="28"/>
          <w:szCs w:val="28"/>
        </w:rPr>
        <w:t xml:space="preserve"> для виконання поставлених завдань та досягнення мети повинна враховувати адаптивний процес забезпечення, який характеризується синергетичним ефектом функціонування складових. </w:t>
      </w:r>
    </w:p>
    <w:p w:rsidR="00154D94" w:rsidRPr="00154D94" w:rsidRDefault="00154D94" w:rsidP="00154D94">
      <w:pPr>
        <w:spacing w:line="360" w:lineRule="auto"/>
        <w:ind w:firstLine="709"/>
        <w:jc w:val="both"/>
        <w:rPr>
          <w:sz w:val="28"/>
          <w:szCs w:val="28"/>
        </w:rPr>
      </w:pPr>
      <w:r>
        <w:rPr>
          <w:sz w:val="28"/>
          <w:szCs w:val="28"/>
        </w:rPr>
        <w:t xml:space="preserve">Перманентний взаємозв’язок між сегментними складовими в межах механізму забезпечення антикризового управління на </w:t>
      </w:r>
      <w:r w:rsidRPr="005046AA">
        <w:rPr>
          <w:sz w:val="28"/>
          <w:szCs w:val="28"/>
        </w:rPr>
        <w:t>Приватно</w:t>
      </w:r>
      <w:r>
        <w:rPr>
          <w:sz w:val="28"/>
          <w:szCs w:val="28"/>
        </w:rPr>
        <w:t>му</w:t>
      </w:r>
      <w:r w:rsidRPr="005046AA">
        <w:rPr>
          <w:sz w:val="28"/>
          <w:szCs w:val="28"/>
        </w:rPr>
        <w:t xml:space="preserve"> акціонерно</w:t>
      </w:r>
      <w:r>
        <w:rPr>
          <w:sz w:val="28"/>
          <w:szCs w:val="28"/>
        </w:rPr>
        <w:t>му</w:t>
      </w:r>
      <w:r w:rsidRPr="005046AA">
        <w:rPr>
          <w:sz w:val="28"/>
          <w:szCs w:val="28"/>
        </w:rPr>
        <w:t xml:space="preserve"> товариств</w:t>
      </w:r>
      <w:r>
        <w:rPr>
          <w:sz w:val="28"/>
          <w:szCs w:val="28"/>
        </w:rPr>
        <w:t>і</w:t>
      </w:r>
      <w:r w:rsidRPr="005046AA">
        <w:rPr>
          <w:sz w:val="28"/>
          <w:szCs w:val="28"/>
        </w:rPr>
        <w:t xml:space="preserve"> «ФІРМА ЕЛІПС»</w:t>
      </w:r>
      <w:r>
        <w:rPr>
          <w:sz w:val="28"/>
          <w:szCs w:val="28"/>
        </w:rPr>
        <w:t xml:space="preserve"> уможливлює оптимальність використання ресурсного потенціалу підприємства при вирішенні послідовних антикризових тактичних та оперативних завдань.  </w:t>
      </w:r>
      <w:r w:rsidRPr="000C6A54">
        <w:rPr>
          <w:sz w:val="28"/>
          <w:szCs w:val="28"/>
        </w:rPr>
        <w:t xml:space="preserve">  </w:t>
      </w:r>
    </w:p>
    <w:p w:rsidR="00154D94" w:rsidRPr="00742DDD" w:rsidRDefault="00154D94" w:rsidP="00154D94">
      <w:pPr>
        <w:spacing w:line="360" w:lineRule="auto"/>
        <w:ind w:firstLine="709"/>
        <w:jc w:val="both"/>
        <w:rPr>
          <w:sz w:val="28"/>
          <w:szCs w:val="28"/>
        </w:rPr>
      </w:pPr>
      <w:r>
        <w:rPr>
          <w:sz w:val="28"/>
          <w:szCs w:val="28"/>
        </w:rPr>
        <w:t xml:space="preserve">Забезпечення ефективності антикризового управління на </w:t>
      </w:r>
      <w:r w:rsidRPr="005046AA">
        <w:rPr>
          <w:sz w:val="28"/>
          <w:szCs w:val="28"/>
        </w:rPr>
        <w:t>Приватно</w:t>
      </w:r>
      <w:r>
        <w:rPr>
          <w:sz w:val="28"/>
          <w:szCs w:val="28"/>
        </w:rPr>
        <w:t>му</w:t>
      </w:r>
      <w:r w:rsidRPr="005046AA">
        <w:rPr>
          <w:sz w:val="28"/>
          <w:szCs w:val="28"/>
        </w:rPr>
        <w:t xml:space="preserve"> акціонерно</w:t>
      </w:r>
      <w:r>
        <w:rPr>
          <w:sz w:val="28"/>
          <w:szCs w:val="28"/>
        </w:rPr>
        <w:t>му</w:t>
      </w:r>
      <w:r w:rsidRPr="005046AA">
        <w:rPr>
          <w:sz w:val="28"/>
          <w:szCs w:val="28"/>
        </w:rPr>
        <w:t xml:space="preserve"> товариств</w:t>
      </w:r>
      <w:r>
        <w:rPr>
          <w:sz w:val="28"/>
          <w:szCs w:val="28"/>
        </w:rPr>
        <w:t>і</w:t>
      </w:r>
      <w:r w:rsidRPr="005046AA">
        <w:rPr>
          <w:sz w:val="28"/>
          <w:szCs w:val="28"/>
        </w:rPr>
        <w:t xml:space="preserve"> «ФІРМА ЕЛІПС»</w:t>
      </w:r>
      <w:r>
        <w:rPr>
          <w:sz w:val="28"/>
          <w:szCs w:val="28"/>
        </w:rPr>
        <w:t xml:space="preserve"> повинно здійснюватися на основі впровадження системного та процесного методів.  </w:t>
      </w:r>
      <w:r w:rsidRPr="00742DDD">
        <w:rPr>
          <w:sz w:val="28"/>
          <w:szCs w:val="28"/>
        </w:rPr>
        <w:t xml:space="preserve"> </w:t>
      </w:r>
    </w:p>
    <w:p w:rsidR="00154D94" w:rsidRDefault="00154D94" w:rsidP="00154D94">
      <w:pPr>
        <w:spacing w:line="360" w:lineRule="auto"/>
        <w:ind w:firstLine="709"/>
        <w:jc w:val="both"/>
        <w:rPr>
          <w:color w:val="231F20"/>
          <w:sz w:val="28"/>
          <w:szCs w:val="28"/>
          <w:bdr w:val="none" w:sz="0" w:space="0" w:color="auto" w:frame="1"/>
        </w:rPr>
      </w:pPr>
      <w:r>
        <w:rPr>
          <w:color w:val="231F20"/>
          <w:sz w:val="28"/>
          <w:szCs w:val="28"/>
          <w:bdr w:val="none" w:sz="0" w:space="0" w:color="auto" w:frame="1"/>
        </w:rPr>
        <w:t>М</w:t>
      </w:r>
      <w:r w:rsidRPr="00FE7DE9">
        <w:rPr>
          <w:color w:val="231F20"/>
          <w:sz w:val="28"/>
          <w:szCs w:val="28"/>
          <w:bdr w:val="none" w:sz="0" w:space="0" w:color="auto" w:frame="1"/>
        </w:rPr>
        <w:t xml:space="preserve">еханізм </w:t>
      </w:r>
      <w:r>
        <w:rPr>
          <w:sz w:val="28"/>
          <w:szCs w:val="28"/>
        </w:rPr>
        <w:t xml:space="preserve">антикризового управління на </w:t>
      </w:r>
      <w:r w:rsidRPr="005046AA">
        <w:rPr>
          <w:sz w:val="28"/>
          <w:szCs w:val="28"/>
        </w:rPr>
        <w:t>Приватно</w:t>
      </w:r>
      <w:r>
        <w:rPr>
          <w:sz w:val="28"/>
          <w:szCs w:val="28"/>
        </w:rPr>
        <w:t>му</w:t>
      </w:r>
      <w:r w:rsidRPr="005046AA">
        <w:rPr>
          <w:sz w:val="28"/>
          <w:szCs w:val="28"/>
        </w:rPr>
        <w:t xml:space="preserve"> акціонерно</w:t>
      </w:r>
      <w:r>
        <w:rPr>
          <w:sz w:val="28"/>
          <w:szCs w:val="28"/>
        </w:rPr>
        <w:t>му</w:t>
      </w:r>
      <w:r w:rsidRPr="005046AA">
        <w:rPr>
          <w:sz w:val="28"/>
          <w:szCs w:val="28"/>
        </w:rPr>
        <w:t xml:space="preserve"> товариств</w:t>
      </w:r>
      <w:r>
        <w:rPr>
          <w:sz w:val="28"/>
          <w:szCs w:val="28"/>
        </w:rPr>
        <w:t>і</w:t>
      </w:r>
      <w:r w:rsidRPr="005046AA">
        <w:rPr>
          <w:sz w:val="28"/>
          <w:szCs w:val="28"/>
        </w:rPr>
        <w:t xml:space="preserve"> «ФІРМА ЕЛІПС»</w:t>
      </w:r>
      <w:r>
        <w:rPr>
          <w:sz w:val="28"/>
          <w:szCs w:val="28"/>
        </w:rPr>
        <w:t xml:space="preserve"> </w:t>
      </w:r>
      <w:r w:rsidRPr="00FE7DE9">
        <w:rPr>
          <w:color w:val="231F20"/>
          <w:sz w:val="28"/>
          <w:szCs w:val="28"/>
          <w:bdr w:val="none" w:sz="0" w:space="0" w:color="auto" w:frame="1"/>
        </w:rPr>
        <w:t xml:space="preserve">містить системні компоненти, а саме: </w:t>
      </w:r>
    </w:p>
    <w:p w:rsidR="00154D94" w:rsidRPr="00154D94" w:rsidRDefault="00154D94" w:rsidP="00441120">
      <w:pPr>
        <w:pStyle w:val="af4"/>
        <w:numPr>
          <w:ilvl w:val="0"/>
          <w:numId w:val="11"/>
        </w:numPr>
        <w:spacing w:after="0" w:line="360" w:lineRule="auto"/>
        <w:ind w:left="0" w:firstLine="709"/>
        <w:jc w:val="both"/>
        <w:rPr>
          <w:rFonts w:ascii="Times New Roman" w:hAnsi="Times New Roman"/>
          <w:sz w:val="28"/>
          <w:szCs w:val="28"/>
        </w:rPr>
      </w:pPr>
      <w:r w:rsidRPr="00154D94">
        <w:rPr>
          <w:rFonts w:ascii="Times New Roman" w:hAnsi="Times New Roman"/>
          <w:color w:val="231F20"/>
          <w:sz w:val="28"/>
          <w:szCs w:val="28"/>
          <w:bdr w:val="none" w:sz="0" w:space="0" w:color="auto" w:frame="1"/>
          <w:lang w:val="uk-UA"/>
        </w:rPr>
        <w:t>цілі, завдання, принципи та функції</w:t>
      </w:r>
      <w:r w:rsidRPr="00154D94">
        <w:rPr>
          <w:rFonts w:ascii="Times New Roman" w:hAnsi="Times New Roman"/>
          <w:color w:val="231F20"/>
          <w:sz w:val="28"/>
          <w:szCs w:val="28"/>
          <w:bdr w:val="none" w:sz="0" w:space="0" w:color="auto" w:frame="1"/>
        </w:rPr>
        <w:t xml:space="preserve"> </w:t>
      </w:r>
      <w:r w:rsidRPr="00154D94">
        <w:rPr>
          <w:rFonts w:ascii="Times New Roman" w:hAnsi="Times New Roman"/>
          <w:sz w:val="28"/>
          <w:szCs w:val="28"/>
        </w:rPr>
        <w:t>антикризового</w:t>
      </w:r>
      <w:r w:rsidRPr="00154D94">
        <w:rPr>
          <w:rFonts w:ascii="Times New Roman" w:hAnsi="Times New Roman"/>
          <w:sz w:val="28"/>
          <w:szCs w:val="28"/>
          <w:lang w:val="uk-UA"/>
        </w:rPr>
        <w:t xml:space="preserve"> управління </w:t>
      </w:r>
      <w:r w:rsidRPr="00154D94">
        <w:rPr>
          <w:rFonts w:ascii="Times New Roman" w:hAnsi="Times New Roman"/>
          <w:sz w:val="28"/>
          <w:szCs w:val="28"/>
        </w:rPr>
        <w:t>на Приватному акціонерному товаристві «ФІРМА ЕЛІПС»;</w:t>
      </w:r>
    </w:p>
    <w:p w:rsidR="00154D94" w:rsidRPr="00154D94" w:rsidRDefault="00154D94" w:rsidP="00441120">
      <w:pPr>
        <w:pStyle w:val="af4"/>
        <w:numPr>
          <w:ilvl w:val="0"/>
          <w:numId w:val="11"/>
        </w:numPr>
        <w:spacing w:after="0" w:line="360" w:lineRule="auto"/>
        <w:ind w:left="0" w:firstLine="709"/>
        <w:jc w:val="both"/>
        <w:rPr>
          <w:rFonts w:ascii="Times New Roman" w:hAnsi="Times New Roman"/>
          <w:color w:val="231F20"/>
          <w:sz w:val="28"/>
          <w:szCs w:val="28"/>
          <w:bdr w:val="none" w:sz="0" w:space="0" w:color="auto" w:frame="1"/>
        </w:rPr>
      </w:pPr>
      <w:r w:rsidRPr="00154D94">
        <w:rPr>
          <w:rFonts w:ascii="Times New Roman" w:hAnsi="Times New Roman"/>
          <w:color w:val="231F20"/>
          <w:sz w:val="28"/>
          <w:szCs w:val="28"/>
          <w:bdr w:val="none" w:sz="0" w:space="0" w:color="auto" w:frame="1"/>
        </w:rPr>
        <w:t xml:space="preserve">взаємозв’язок суб’єктів та об’єктів, а також інструменти впливу, які характеризуються оптимальністю використання та дієвістю і результативністю </w:t>
      </w:r>
      <w:r w:rsidRPr="00154D94">
        <w:rPr>
          <w:rFonts w:ascii="Times New Roman" w:hAnsi="Times New Roman"/>
          <w:sz w:val="28"/>
          <w:szCs w:val="28"/>
        </w:rPr>
        <w:t>антикризового управління на Приватному акціонерному товаристві «ФІРМА ЕЛІПС»</w:t>
      </w:r>
      <w:r w:rsidRPr="00154D94">
        <w:rPr>
          <w:rFonts w:ascii="Times New Roman" w:hAnsi="Times New Roman"/>
          <w:color w:val="231F20"/>
          <w:sz w:val="28"/>
          <w:szCs w:val="28"/>
          <w:bdr w:val="none" w:sz="0" w:space="0" w:color="auto" w:frame="1"/>
        </w:rPr>
        <w:t xml:space="preserve">. </w:t>
      </w:r>
    </w:p>
    <w:p w:rsidR="00154D94" w:rsidRPr="009E44AA" w:rsidRDefault="00154D94" w:rsidP="00154D94">
      <w:pPr>
        <w:spacing w:line="360" w:lineRule="auto"/>
        <w:ind w:firstLine="709"/>
        <w:jc w:val="both"/>
        <w:rPr>
          <w:sz w:val="28"/>
          <w:szCs w:val="28"/>
        </w:rPr>
      </w:pPr>
      <w:r w:rsidRPr="009E44AA">
        <w:rPr>
          <w:sz w:val="28"/>
          <w:szCs w:val="28"/>
        </w:rPr>
        <w:t xml:space="preserve">Формування дієвого механізму </w:t>
      </w:r>
      <w:r>
        <w:rPr>
          <w:sz w:val="28"/>
          <w:szCs w:val="28"/>
        </w:rPr>
        <w:t xml:space="preserve">антикризового управління на </w:t>
      </w:r>
      <w:r w:rsidRPr="005046AA">
        <w:rPr>
          <w:sz w:val="28"/>
          <w:szCs w:val="28"/>
        </w:rPr>
        <w:t>Приватно</w:t>
      </w:r>
      <w:r>
        <w:rPr>
          <w:sz w:val="28"/>
          <w:szCs w:val="28"/>
        </w:rPr>
        <w:t>му</w:t>
      </w:r>
      <w:r w:rsidRPr="005046AA">
        <w:rPr>
          <w:sz w:val="28"/>
          <w:szCs w:val="28"/>
        </w:rPr>
        <w:t xml:space="preserve"> акціонерно</w:t>
      </w:r>
      <w:r>
        <w:rPr>
          <w:sz w:val="28"/>
          <w:szCs w:val="28"/>
        </w:rPr>
        <w:t>му</w:t>
      </w:r>
      <w:r w:rsidRPr="005046AA">
        <w:rPr>
          <w:sz w:val="28"/>
          <w:szCs w:val="28"/>
        </w:rPr>
        <w:t xml:space="preserve"> товариств</w:t>
      </w:r>
      <w:r>
        <w:rPr>
          <w:sz w:val="28"/>
          <w:szCs w:val="28"/>
        </w:rPr>
        <w:t>і</w:t>
      </w:r>
      <w:r w:rsidRPr="005046AA">
        <w:rPr>
          <w:sz w:val="28"/>
          <w:szCs w:val="28"/>
        </w:rPr>
        <w:t xml:space="preserve"> «ФІРМА ЕЛІПС»</w:t>
      </w:r>
      <w:r>
        <w:rPr>
          <w:sz w:val="28"/>
          <w:szCs w:val="28"/>
        </w:rPr>
        <w:t xml:space="preserve"> </w:t>
      </w:r>
      <w:r w:rsidRPr="009E44AA">
        <w:rPr>
          <w:sz w:val="28"/>
          <w:szCs w:val="28"/>
        </w:rPr>
        <w:t xml:space="preserve">надає можливість підвищити оптимальність використання ресурсного потенціалу з обов’язковим поступовим розв’язанням </w:t>
      </w:r>
      <w:r w:rsidR="009E44AA">
        <w:rPr>
          <w:sz w:val="28"/>
          <w:szCs w:val="28"/>
        </w:rPr>
        <w:t>антикризових</w:t>
      </w:r>
      <w:r w:rsidRPr="009E44AA">
        <w:rPr>
          <w:sz w:val="28"/>
          <w:szCs w:val="28"/>
        </w:rPr>
        <w:t xml:space="preserve"> цілей та завдань, враховуючи факторне середовище</w:t>
      </w:r>
      <w:r w:rsidR="009E44AA">
        <w:rPr>
          <w:sz w:val="28"/>
          <w:szCs w:val="28"/>
        </w:rPr>
        <w:t xml:space="preserve"> </w:t>
      </w:r>
      <w:r w:rsidR="009E44AA" w:rsidRPr="005046AA">
        <w:rPr>
          <w:sz w:val="28"/>
          <w:szCs w:val="28"/>
        </w:rPr>
        <w:t>Приватно</w:t>
      </w:r>
      <w:r w:rsidR="009E44AA">
        <w:rPr>
          <w:sz w:val="28"/>
          <w:szCs w:val="28"/>
        </w:rPr>
        <w:t>го</w:t>
      </w:r>
      <w:r w:rsidR="009E44AA" w:rsidRPr="005046AA">
        <w:rPr>
          <w:sz w:val="28"/>
          <w:szCs w:val="28"/>
        </w:rPr>
        <w:t xml:space="preserve"> акціонерно</w:t>
      </w:r>
      <w:r w:rsidR="009E44AA">
        <w:rPr>
          <w:sz w:val="28"/>
          <w:szCs w:val="28"/>
        </w:rPr>
        <w:t>го</w:t>
      </w:r>
      <w:r w:rsidR="009E44AA" w:rsidRPr="005046AA">
        <w:rPr>
          <w:sz w:val="28"/>
          <w:szCs w:val="28"/>
        </w:rPr>
        <w:t xml:space="preserve"> товариств</w:t>
      </w:r>
      <w:r w:rsidR="009E44AA">
        <w:rPr>
          <w:sz w:val="28"/>
          <w:szCs w:val="28"/>
        </w:rPr>
        <w:t>а</w:t>
      </w:r>
      <w:r w:rsidR="009E44AA" w:rsidRPr="005046AA">
        <w:rPr>
          <w:sz w:val="28"/>
          <w:szCs w:val="28"/>
        </w:rPr>
        <w:t xml:space="preserve"> «ФІРМА ЕЛІПС»</w:t>
      </w:r>
      <w:r w:rsidRPr="009E44AA">
        <w:rPr>
          <w:sz w:val="28"/>
          <w:szCs w:val="28"/>
        </w:rPr>
        <w:t xml:space="preserve">.      </w:t>
      </w:r>
    </w:p>
    <w:p w:rsidR="00154D94" w:rsidRPr="00BE0BA0" w:rsidRDefault="00154D94" w:rsidP="00B65950">
      <w:pPr>
        <w:spacing w:line="360" w:lineRule="auto"/>
        <w:ind w:firstLine="709"/>
        <w:jc w:val="both"/>
        <w:rPr>
          <w:color w:val="231F20"/>
          <w:sz w:val="28"/>
          <w:szCs w:val="28"/>
          <w:bdr w:val="none" w:sz="0" w:space="0" w:color="auto" w:frame="1"/>
        </w:rPr>
      </w:pPr>
      <w:r w:rsidRPr="00BE0BA0">
        <w:rPr>
          <w:color w:val="231F20"/>
          <w:sz w:val="28"/>
          <w:szCs w:val="28"/>
          <w:bdr w:val="none" w:sz="0" w:space="0" w:color="auto" w:frame="1"/>
        </w:rPr>
        <w:t xml:space="preserve">Механізм забезпечення </w:t>
      </w:r>
      <w:r w:rsidR="009E44AA">
        <w:rPr>
          <w:sz w:val="28"/>
          <w:szCs w:val="28"/>
        </w:rPr>
        <w:t xml:space="preserve">антикризового управління на </w:t>
      </w:r>
      <w:r w:rsidR="009E44AA" w:rsidRPr="005046AA">
        <w:rPr>
          <w:sz w:val="28"/>
          <w:szCs w:val="28"/>
        </w:rPr>
        <w:t>Приватно</w:t>
      </w:r>
      <w:r w:rsidR="009E44AA">
        <w:rPr>
          <w:sz w:val="28"/>
          <w:szCs w:val="28"/>
        </w:rPr>
        <w:t>му</w:t>
      </w:r>
      <w:r w:rsidR="009E44AA" w:rsidRPr="005046AA">
        <w:rPr>
          <w:sz w:val="28"/>
          <w:szCs w:val="28"/>
        </w:rPr>
        <w:t xml:space="preserve"> акціонерно</w:t>
      </w:r>
      <w:r w:rsidR="009E44AA">
        <w:rPr>
          <w:sz w:val="28"/>
          <w:szCs w:val="28"/>
        </w:rPr>
        <w:t>му</w:t>
      </w:r>
      <w:r w:rsidR="009E44AA" w:rsidRPr="005046AA">
        <w:rPr>
          <w:sz w:val="28"/>
          <w:szCs w:val="28"/>
        </w:rPr>
        <w:t xml:space="preserve"> товариств</w:t>
      </w:r>
      <w:r w:rsidR="009E44AA">
        <w:rPr>
          <w:sz w:val="28"/>
          <w:szCs w:val="28"/>
        </w:rPr>
        <w:t>і</w:t>
      </w:r>
      <w:r w:rsidR="009E44AA" w:rsidRPr="005046AA">
        <w:rPr>
          <w:sz w:val="28"/>
          <w:szCs w:val="28"/>
        </w:rPr>
        <w:t xml:space="preserve"> «ФІРМА ЕЛІПС»</w:t>
      </w:r>
      <w:r w:rsidR="009E44AA">
        <w:rPr>
          <w:sz w:val="28"/>
          <w:szCs w:val="28"/>
        </w:rPr>
        <w:t xml:space="preserve"> </w:t>
      </w:r>
      <w:r w:rsidRPr="00BE0BA0">
        <w:rPr>
          <w:color w:val="231F20"/>
          <w:sz w:val="28"/>
          <w:szCs w:val="28"/>
          <w:bdr w:val="none" w:sz="0" w:space="0" w:color="auto" w:frame="1"/>
        </w:rPr>
        <w:t xml:space="preserve">повинен </w:t>
      </w:r>
      <w:r>
        <w:rPr>
          <w:color w:val="231F20"/>
          <w:sz w:val="28"/>
          <w:szCs w:val="28"/>
          <w:bdr w:val="none" w:sz="0" w:space="0" w:color="auto" w:frame="1"/>
        </w:rPr>
        <w:t>включати перелік організаційних, інформаційних, функціональних, методичних та інструментальних сегментів</w:t>
      </w:r>
      <w:r w:rsidR="009E44AA" w:rsidRPr="009E44AA">
        <w:rPr>
          <w:sz w:val="28"/>
          <w:szCs w:val="28"/>
        </w:rPr>
        <w:t xml:space="preserve"> </w:t>
      </w:r>
      <w:r w:rsidR="009E44AA" w:rsidRPr="005046AA">
        <w:rPr>
          <w:sz w:val="28"/>
          <w:szCs w:val="28"/>
        </w:rPr>
        <w:t>Приватно</w:t>
      </w:r>
      <w:r w:rsidR="009E44AA">
        <w:rPr>
          <w:sz w:val="28"/>
          <w:szCs w:val="28"/>
        </w:rPr>
        <w:t>го</w:t>
      </w:r>
      <w:r w:rsidR="009E44AA" w:rsidRPr="005046AA">
        <w:rPr>
          <w:sz w:val="28"/>
          <w:szCs w:val="28"/>
        </w:rPr>
        <w:t xml:space="preserve"> акціонерно</w:t>
      </w:r>
      <w:r w:rsidR="009E44AA">
        <w:rPr>
          <w:sz w:val="28"/>
          <w:szCs w:val="28"/>
        </w:rPr>
        <w:t>го</w:t>
      </w:r>
      <w:r w:rsidR="009E44AA" w:rsidRPr="005046AA">
        <w:rPr>
          <w:sz w:val="28"/>
          <w:szCs w:val="28"/>
        </w:rPr>
        <w:t xml:space="preserve"> товариств</w:t>
      </w:r>
      <w:r w:rsidR="009E44AA">
        <w:rPr>
          <w:sz w:val="28"/>
          <w:szCs w:val="28"/>
        </w:rPr>
        <w:t>а</w:t>
      </w:r>
      <w:r w:rsidR="009E44AA" w:rsidRPr="005046AA">
        <w:rPr>
          <w:sz w:val="28"/>
          <w:szCs w:val="28"/>
        </w:rPr>
        <w:t xml:space="preserve"> «ФІРМА ЕЛІПС»</w:t>
      </w:r>
      <w:r>
        <w:rPr>
          <w:color w:val="231F20"/>
          <w:sz w:val="28"/>
          <w:szCs w:val="28"/>
          <w:bdr w:val="none" w:sz="0" w:space="0" w:color="auto" w:frame="1"/>
        </w:rPr>
        <w:t xml:space="preserve">, які у системному взаємозв’язку уможливлюють вирішення поставлених </w:t>
      </w:r>
      <w:r w:rsidR="009E44AA">
        <w:rPr>
          <w:color w:val="231F20"/>
          <w:sz w:val="28"/>
          <w:szCs w:val="28"/>
          <w:bdr w:val="none" w:sz="0" w:space="0" w:color="auto" w:frame="1"/>
        </w:rPr>
        <w:t xml:space="preserve">антикризових </w:t>
      </w:r>
      <w:r>
        <w:rPr>
          <w:color w:val="231F20"/>
          <w:sz w:val="28"/>
          <w:szCs w:val="28"/>
          <w:bdr w:val="none" w:sz="0" w:space="0" w:color="auto" w:frame="1"/>
        </w:rPr>
        <w:t>завдань</w:t>
      </w:r>
      <w:r w:rsidR="009E44AA">
        <w:rPr>
          <w:color w:val="231F20"/>
          <w:sz w:val="28"/>
          <w:szCs w:val="28"/>
          <w:bdr w:val="none" w:sz="0" w:space="0" w:color="auto" w:frame="1"/>
        </w:rPr>
        <w:t xml:space="preserve"> на підприємстві </w:t>
      </w:r>
      <w:r>
        <w:rPr>
          <w:color w:val="231F20"/>
          <w:sz w:val="28"/>
          <w:szCs w:val="28"/>
          <w:bdr w:val="none" w:sz="0" w:space="0" w:color="auto" w:frame="1"/>
        </w:rPr>
        <w:t xml:space="preserve">з отриманням оптимального результату. Застосування при побудові механізму </w:t>
      </w:r>
      <w:r w:rsidR="009E44AA" w:rsidRPr="00BE0BA0">
        <w:rPr>
          <w:color w:val="231F20"/>
          <w:sz w:val="28"/>
          <w:szCs w:val="28"/>
          <w:bdr w:val="none" w:sz="0" w:space="0" w:color="auto" w:frame="1"/>
        </w:rPr>
        <w:t xml:space="preserve">забезпечення </w:t>
      </w:r>
      <w:r w:rsidR="009E44AA">
        <w:rPr>
          <w:sz w:val="28"/>
          <w:szCs w:val="28"/>
        </w:rPr>
        <w:t xml:space="preserve">антикризового управління на </w:t>
      </w:r>
      <w:r w:rsidR="009E44AA" w:rsidRPr="005046AA">
        <w:rPr>
          <w:sz w:val="28"/>
          <w:szCs w:val="28"/>
        </w:rPr>
        <w:t>Приватно</w:t>
      </w:r>
      <w:r w:rsidR="009E44AA">
        <w:rPr>
          <w:sz w:val="28"/>
          <w:szCs w:val="28"/>
        </w:rPr>
        <w:t>му</w:t>
      </w:r>
      <w:r w:rsidR="009E44AA" w:rsidRPr="005046AA">
        <w:rPr>
          <w:sz w:val="28"/>
          <w:szCs w:val="28"/>
        </w:rPr>
        <w:t xml:space="preserve"> акціонерно</w:t>
      </w:r>
      <w:r w:rsidR="009E44AA">
        <w:rPr>
          <w:sz w:val="28"/>
          <w:szCs w:val="28"/>
        </w:rPr>
        <w:t>му</w:t>
      </w:r>
      <w:r w:rsidR="009E44AA" w:rsidRPr="005046AA">
        <w:rPr>
          <w:sz w:val="28"/>
          <w:szCs w:val="28"/>
        </w:rPr>
        <w:t xml:space="preserve"> товариств</w:t>
      </w:r>
      <w:r w:rsidR="009E44AA">
        <w:rPr>
          <w:sz w:val="28"/>
          <w:szCs w:val="28"/>
        </w:rPr>
        <w:t>і</w:t>
      </w:r>
      <w:r w:rsidR="009E44AA" w:rsidRPr="005046AA">
        <w:rPr>
          <w:sz w:val="28"/>
          <w:szCs w:val="28"/>
        </w:rPr>
        <w:t xml:space="preserve"> «ФІРМА ЕЛІПС»</w:t>
      </w:r>
      <w:r w:rsidR="009E44AA">
        <w:rPr>
          <w:sz w:val="28"/>
          <w:szCs w:val="28"/>
        </w:rPr>
        <w:t xml:space="preserve"> </w:t>
      </w:r>
      <w:r>
        <w:rPr>
          <w:color w:val="231F20"/>
          <w:sz w:val="28"/>
          <w:szCs w:val="28"/>
          <w:bdr w:val="none" w:sz="0" w:space="0" w:color="auto" w:frame="1"/>
        </w:rPr>
        <w:t>системного та структурно-функціонального підходів уможливлює ефективність зв’язків, адекватність результатів, гармонічність та збалансованість відносин, а також адаптивність складових до мінливого факторного середовища</w:t>
      </w:r>
      <w:r w:rsidR="009E44AA">
        <w:rPr>
          <w:color w:val="231F20"/>
          <w:sz w:val="28"/>
          <w:szCs w:val="28"/>
          <w:bdr w:val="none" w:sz="0" w:space="0" w:color="auto" w:frame="1"/>
        </w:rPr>
        <w:t xml:space="preserve"> підприємства</w:t>
      </w:r>
      <w:r>
        <w:rPr>
          <w:color w:val="231F20"/>
          <w:sz w:val="28"/>
          <w:szCs w:val="28"/>
          <w:bdr w:val="none" w:sz="0" w:space="0" w:color="auto" w:frame="1"/>
        </w:rPr>
        <w:t xml:space="preserve">. </w:t>
      </w:r>
      <w:r w:rsidR="00B65950" w:rsidRPr="007F2D99">
        <w:rPr>
          <w:sz w:val="28"/>
          <w:szCs w:val="28"/>
          <w:bdr w:val="none" w:sz="0" w:space="0" w:color="auto" w:frame="1"/>
        </w:rPr>
        <w:t xml:space="preserve">Модель механізму забезпечення </w:t>
      </w:r>
      <w:r w:rsidR="00B65950" w:rsidRPr="00FC31A6">
        <w:rPr>
          <w:sz w:val="28"/>
          <w:szCs w:val="28"/>
          <w:bdr w:val="none" w:sz="0" w:space="0" w:color="auto" w:frame="1"/>
        </w:rPr>
        <w:t>антикризового управління на Приватному акціонерному товаристві «ФІРМА ЕЛІПС»</w:t>
      </w:r>
      <w:r w:rsidR="00B65950">
        <w:rPr>
          <w:sz w:val="28"/>
          <w:szCs w:val="28"/>
          <w:bdr w:val="none" w:sz="0" w:space="0" w:color="auto" w:frame="1"/>
        </w:rPr>
        <w:t xml:space="preserve"> представлена на рис. 3.3.</w:t>
      </w:r>
      <w:r>
        <w:rPr>
          <w:color w:val="231F20"/>
          <w:sz w:val="28"/>
          <w:szCs w:val="28"/>
          <w:bdr w:val="none" w:sz="0" w:space="0" w:color="auto" w:frame="1"/>
        </w:rPr>
        <w:t xml:space="preserve">     </w:t>
      </w:r>
    </w:p>
    <w:p w:rsidR="00154D94" w:rsidRPr="00B65950" w:rsidRDefault="00154D94" w:rsidP="00B65950">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Представлене дослідження </w:t>
      </w:r>
      <w:r w:rsidRPr="000262EA">
        <w:rPr>
          <w:color w:val="231F20"/>
          <w:sz w:val="28"/>
          <w:szCs w:val="28"/>
          <w:bdr w:val="none" w:sz="0" w:space="0" w:color="auto" w:frame="1"/>
        </w:rPr>
        <w:t xml:space="preserve">підтверджує той факт, що механізм </w:t>
      </w:r>
      <w:r w:rsidR="009E44AA" w:rsidRPr="00BE0BA0">
        <w:rPr>
          <w:color w:val="231F20"/>
          <w:sz w:val="28"/>
          <w:szCs w:val="28"/>
          <w:bdr w:val="none" w:sz="0" w:space="0" w:color="auto" w:frame="1"/>
        </w:rPr>
        <w:t xml:space="preserve">забезпечення </w:t>
      </w:r>
      <w:r w:rsidR="009E44AA">
        <w:rPr>
          <w:sz w:val="28"/>
          <w:szCs w:val="28"/>
        </w:rPr>
        <w:t xml:space="preserve">антикризового управління на </w:t>
      </w:r>
      <w:r w:rsidR="009E44AA" w:rsidRPr="005046AA">
        <w:rPr>
          <w:sz w:val="28"/>
          <w:szCs w:val="28"/>
        </w:rPr>
        <w:t>Приватно</w:t>
      </w:r>
      <w:r w:rsidR="009E44AA">
        <w:rPr>
          <w:sz w:val="28"/>
          <w:szCs w:val="28"/>
        </w:rPr>
        <w:t>му</w:t>
      </w:r>
      <w:r w:rsidR="009E44AA" w:rsidRPr="005046AA">
        <w:rPr>
          <w:sz w:val="28"/>
          <w:szCs w:val="28"/>
        </w:rPr>
        <w:t xml:space="preserve"> акціонерно</w:t>
      </w:r>
      <w:r w:rsidR="009E44AA">
        <w:rPr>
          <w:sz w:val="28"/>
          <w:szCs w:val="28"/>
        </w:rPr>
        <w:t>му</w:t>
      </w:r>
      <w:r w:rsidR="009E44AA" w:rsidRPr="005046AA">
        <w:rPr>
          <w:sz w:val="28"/>
          <w:szCs w:val="28"/>
        </w:rPr>
        <w:t xml:space="preserve"> товариств</w:t>
      </w:r>
      <w:r w:rsidR="009E44AA">
        <w:rPr>
          <w:sz w:val="28"/>
          <w:szCs w:val="28"/>
        </w:rPr>
        <w:t>і</w:t>
      </w:r>
      <w:r w:rsidR="009E44AA" w:rsidRPr="005046AA">
        <w:rPr>
          <w:sz w:val="28"/>
          <w:szCs w:val="28"/>
        </w:rPr>
        <w:t xml:space="preserve"> «</w:t>
      </w:r>
      <w:r w:rsidR="009E44AA" w:rsidRPr="00B65950">
        <w:rPr>
          <w:sz w:val="28"/>
          <w:szCs w:val="28"/>
        </w:rPr>
        <w:t xml:space="preserve">ФІРМА ЕЛІПС» </w:t>
      </w:r>
      <w:r w:rsidRPr="00B65950">
        <w:rPr>
          <w:color w:val="231F20"/>
          <w:sz w:val="28"/>
          <w:szCs w:val="28"/>
          <w:bdr w:val="none" w:sz="0" w:space="0" w:color="auto" w:frame="1"/>
        </w:rPr>
        <w:t xml:space="preserve">представляє собою перманентну  систему методів, прийомів, засобів та інших інструментальних елементів, які надають можливість оптимального вирішення визначених цілей і завдань згідно із розробленою концепцією </w:t>
      </w:r>
      <w:r w:rsidR="009E44AA" w:rsidRPr="00B65950">
        <w:rPr>
          <w:color w:val="231F20"/>
          <w:sz w:val="28"/>
          <w:szCs w:val="28"/>
          <w:bdr w:val="none" w:sz="0" w:space="0" w:color="auto" w:frame="1"/>
        </w:rPr>
        <w:t xml:space="preserve">антикризового </w:t>
      </w:r>
      <w:r w:rsidRPr="00B65950">
        <w:rPr>
          <w:color w:val="231F20"/>
          <w:sz w:val="28"/>
          <w:szCs w:val="28"/>
          <w:bdr w:val="none" w:sz="0" w:space="0" w:color="auto" w:frame="1"/>
        </w:rPr>
        <w:t xml:space="preserve">управління </w:t>
      </w:r>
      <w:r w:rsidR="009E44AA" w:rsidRPr="00B65950">
        <w:rPr>
          <w:color w:val="231F20"/>
          <w:sz w:val="28"/>
          <w:szCs w:val="28"/>
          <w:bdr w:val="none" w:sz="0" w:space="0" w:color="auto" w:frame="1"/>
        </w:rPr>
        <w:t xml:space="preserve">забезпечення </w:t>
      </w:r>
      <w:r w:rsidR="009E44AA" w:rsidRPr="00B65950">
        <w:rPr>
          <w:sz w:val="28"/>
          <w:szCs w:val="28"/>
        </w:rPr>
        <w:t>на Приватному акціонерному товаристві «ФІРМА ЕЛІПС»</w:t>
      </w:r>
      <w:r w:rsidRPr="00B65950">
        <w:rPr>
          <w:color w:val="231F20"/>
          <w:sz w:val="28"/>
          <w:szCs w:val="28"/>
          <w:bdr w:val="none" w:sz="0" w:space="0" w:color="auto" w:frame="1"/>
        </w:rPr>
        <w:t xml:space="preserve">. </w:t>
      </w:r>
    </w:p>
    <w:p w:rsidR="00B65950" w:rsidRPr="00B65950" w:rsidRDefault="00FC31A6" w:rsidP="00FC31A6">
      <w:pPr>
        <w:spacing w:line="360" w:lineRule="auto"/>
        <w:ind w:firstLine="709"/>
        <w:jc w:val="both"/>
        <w:rPr>
          <w:color w:val="231F20"/>
          <w:sz w:val="28"/>
          <w:szCs w:val="28"/>
          <w:bdr w:val="none" w:sz="0" w:space="0" w:color="auto" w:frame="1"/>
        </w:rPr>
      </w:pPr>
      <w:r w:rsidRPr="00B65950">
        <w:rPr>
          <w:sz w:val="28"/>
          <w:szCs w:val="28"/>
          <w:bdr w:val="none" w:sz="0" w:space="0" w:color="auto" w:frame="1"/>
        </w:rPr>
        <w:t xml:space="preserve">Таким чином, механізм забезпечення антикризового управління на Приватному акціонерному товаристві «ФІРМА ЕЛІПС» </w:t>
      </w:r>
      <w:r w:rsidRPr="00B65950">
        <w:rPr>
          <w:sz w:val="28"/>
          <w:szCs w:val="28"/>
        </w:rPr>
        <w:t xml:space="preserve">– це комплекс адаптивної взаємодії  узгоджених складових антикризового  </w:t>
      </w:r>
      <w:r w:rsidRPr="00B65950">
        <w:rPr>
          <w:color w:val="231F20"/>
          <w:sz w:val="28"/>
          <w:szCs w:val="28"/>
          <w:bdr w:val="none" w:sz="0" w:space="0" w:color="auto" w:frame="1"/>
        </w:rPr>
        <w:t xml:space="preserve">організаційного, структурно-функціонального, ресурсного та методичного характеру, </w:t>
      </w:r>
      <w:r w:rsidRPr="00B65950">
        <w:rPr>
          <w:sz w:val="28"/>
          <w:szCs w:val="28"/>
        </w:rPr>
        <w:t xml:space="preserve">які спрямовані на перманентне вирішення </w:t>
      </w:r>
      <w:r w:rsidRPr="00B65950">
        <w:rPr>
          <w:color w:val="231F20"/>
          <w:sz w:val="28"/>
          <w:szCs w:val="28"/>
          <w:bdr w:val="none" w:sz="0" w:space="0" w:color="auto" w:frame="1"/>
        </w:rPr>
        <w:t xml:space="preserve">антикризових завдань </w:t>
      </w:r>
      <w:r w:rsidRPr="00B65950">
        <w:rPr>
          <w:sz w:val="28"/>
          <w:szCs w:val="28"/>
          <w:bdr w:val="none" w:sz="0" w:space="0" w:color="auto" w:frame="1"/>
        </w:rPr>
        <w:t>на Приватному акціонерному товаристві «ФІРМА ЕЛІПС»</w:t>
      </w:r>
      <w:r w:rsidRPr="00B65950">
        <w:rPr>
          <w:color w:val="231F20"/>
          <w:sz w:val="28"/>
          <w:szCs w:val="28"/>
          <w:bdr w:val="none" w:sz="0" w:space="0" w:color="auto" w:frame="1"/>
        </w:rPr>
        <w:t>, через використання господарського потенціалу з урахуванням ринкових важелів та регуляторів</w:t>
      </w:r>
      <w:r w:rsidR="00B65950" w:rsidRPr="00B65950">
        <w:rPr>
          <w:color w:val="231F20"/>
          <w:sz w:val="28"/>
          <w:szCs w:val="28"/>
          <w:bdr w:val="none" w:sz="0" w:space="0" w:color="auto" w:frame="1"/>
        </w:rPr>
        <w:t>.</w:t>
      </w:r>
    </w:p>
    <w:p w:rsidR="00FC31A6" w:rsidRPr="00B65950" w:rsidRDefault="00FC31A6" w:rsidP="00FC31A6">
      <w:pPr>
        <w:spacing w:line="360" w:lineRule="auto"/>
        <w:ind w:firstLine="709"/>
        <w:jc w:val="both"/>
        <w:rPr>
          <w:sz w:val="28"/>
          <w:szCs w:val="28"/>
        </w:rPr>
      </w:pPr>
      <w:r w:rsidRPr="00B65950">
        <w:rPr>
          <w:sz w:val="28"/>
          <w:szCs w:val="28"/>
          <w:bdr w:val="none" w:sz="0" w:space="0" w:color="auto" w:frame="1"/>
        </w:rPr>
        <w:t xml:space="preserve">Представлений механізм забезпечення </w:t>
      </w:r>
      <w:r w:rsidR="00B65950" w:rsidRPr="00B65950">
        <w:rPr>
          <w:sz w:val="28"/>
          <w:szCs w:val="28"/>
          <w:bdr w:val="none" w:sz="0" w:space="0" w:color="auto" w:frame="1"/>
        </w:rPr>
        <w:t xml:space="preserve">антикризового управління на Приватному акціонерному товаристві «ФІРМА ЕЛІПС» </w:t>
      </w:r>
      <w:r w:rsidRPr="00B65950">
        <w:rPr>
          <w:sz w:val="28"/>
          <w:szCs w:val="28"/>
          <w:bdr w:val="none" w:sz="0" w:space="0" w:color="auto" w:frame="1"/>
        </w:rPr>
        <w:t xml:space="preserve"> складається із системних елементів, які у взаємозв’язку забезпечують досягнення </w:t>
      </w:r>
      <w:r w:rsidR="00B65950" w:rsidRPr="00B65950">
        <w:rPr>
          <w:sz w:val="28"/>
          <w:szCs w:val="28"/>
          <w:bdr w:val="none" w:sz="0" w:space="0" w:color="auto" w:frame="1"/>
        </w:rPr>
        <w:t>антикризових цілей</w:t>
      </w:r>
      <w:r w:rsidRPr="00B65950">
        <w:rPr>
          <w:sz w:val="28"/>
          <w:szCs w:val="28"/>
          <w:bdr w:val="none" w:sz="0" w:space="0" w:color="auto" w:frame="1"/>
        </w:rPr>
        <w:t xml:space="preserve"> та отримання </w:t>
      </w:r>
      <w:r w:rsidRPr="00B65950">
        <w:rPr>
          <w:sz w:val="28"/>
          <w:szCs w:val="28"/>
        </w:rPr>
        <w:t xml:space="preserve">результатів у вигляді розробки та впровадження </w:t>
      </w:r>
      <w:r w:rsidR="00B65950" w:rsidRPr="00B65950">
        <w:rPr>
          <w:sz w:val="28"/>
          <w:szCs w:val="28"/>
        </w:rPr>
        <w:t xml:space="preserve">антикризової </w:t>
      </w:r>
      <w:r w:rsidRPr="00B65950">
        <w:rPr>
          <w:sz w:val="28"/>
          <w:szCs w:val="28"/>
        </w:rPr>
        <w:t xml:space="preserve">стратегії розвитку </w:t>
      </w:r>
      <w:r w:rsidR="00B65950" w:rsidRPr="00B65950">
        <w:rPr>
          <w:sz w:val="28"/>
          <w:szCs w:val="28"/>
        </w:rPr>
        <w:t>Приватного акціонерного товариства «ФІРМА ЕЛІПС»</w:t>
      </w:r>
      <w:r w:rsidRPr="00B65950">
        <w:rPr>
          <w:sz w:val="28"/>
          <w:szCs w:val="28"/>
        </w:rPr>
        <w:t xml:space="preserve">.      </w:t>
      </w:r>
    </w:p>
    <w:p w:rsidR="00FC31A6" w:rsidRDefault="00FC31A6" w:rsidP="00FC31A6">
      <w:pPr>
        <w:spacing w:line="360" w:lineRule="auto"/>
        <w:ind w:firstLine="709"/>
        <w:jc w:val="both"/>
        <w:rPr>
          <w:sz w:val="28"/>
          <w:szCs w:val="28"/>
        </w:rPr>
      </w:pPr>
      <w:r w:rsidRPr="00B65950">
        <w:rPr>
          <w:sz w:val="28"/>
          <w:szCs w:val="28"/>
        </w:rPr>
        <w:t>Зазначимо, що</w:t>
      </w:r>
      <w:r w:rsidRPr="00D67480">
        <w:rPr>
          <w:sz w:val="28"/>
          <w:szCs w:val="28"/>
        </w:rPr>
        <w:t xml:space="preserve"> мета </w:t>
      </w:r>
      <w:r w:rsidR="00B65950">
        <w:rPr>
          <w:sz w:val="28"/>
          <w:szCs w:val="28"/>
        </w:rPr>
        <w:t xml:space="preserve">антикризового </w:t>
      </w:r>
      <w:r w:rsidRPr="00D67480">
        <w:rPr>
          <w:sz w:val="28"/>
          <w:szCs w:val="28"/>
        </w:rPr>
        <w:t xml:space="preserve">управління  </w:t>
      </w:r>
      <w:r w:rsidR="00B65950" w:rsidRPr="00FC31A6">
        <w:rPr>
          <w:sz w:val="28"/>
          <w:szCs w:val="28"/>
          <w:bdr w:val="none" w:sz="0" w:space="0" w:color="auto" w:frame="1"/>
        </w:rPr>
        <w:t>на Приватному акціонерному товаристві «ФІРМА ЕЛІПС»</w:t>
      </w:r>
      <w:r w:rsidR="00B65950">
        <w:rPr>
          <w:sz w:val="28"/>
          <w:szCs w:val="28"/>
          <w:bdr w:val="none" w:sz="0" w:space="0" w:color="auto" w:frame="1"/>
        </w:rPr>
        <w:t xml:space="preserve"> </w:t>
      </w:r>
      <w:r>
        <w:rPr>
          <w:sz w:val="28"/>
          <w:szCs w:val="28"/>
        </w:rPr>
        <w:t xml:space="preserve">потребує деталізації у вигляді визначення </w:t>
      </w:r>
      <w:r w:rsidR="00B65950">
        <w:rPr>
          <w:sz w:val="28"/>
          <w:szCs w:val="28"/>
        </w:rPr>
        <w:t>антикризових</w:t>
      </w:r>
      <w:r>
        <w:rPr>
          <w:sz w:val="28"/>
          <w:szCs w:val="28"/>
        </w:rPr>
        <w:t xml:space="preserve"> цілей, і як наслідок, формування чітких </w:t>
      </w:r>
      <w:r w:rsidR="00B65950">
        <w:rPr>
          <w:sz w:val="28"/>
          <w:szCs w:val="28"/>
        </w:rPr>
        <w:t xml:space="preserve">антикризових </w:t>
      </w:r>
      <w:r>
        <w:rPr>
          <w:sz w:val="28"/>
          <w:szCs w:val="28"/>
        </w:rPr>
        <w:t>тактичних та оперативних завдань, які саме забезпечують поступовість отримання бажаних результатів</w:t>
      </w:r>
      <w:r w:rsidR="00B65950">
        <w:rPr>
          <w:sz w:val="28"/>
          <w:szCs w:val="28"/>
        </w:rPr>
        <w:t xml:space="preserve"> системи антикризового управління на підприємстві</w:t>
      </w:r>
      <w:r>
        <w:rPr>
          <w:sz w:val="28"/>
          <w:szCs w:val="28"/>
        </w:rPr>
        <w:t xml:space="preserve">. </w:t>
      </w:r>
    </w:p>
    <w:p w:rsidR="00FC31A6" w:rsidRPr="007F2D99" w:rsidRDefault="00F52D4B" w:rsidP="00FC31A6">
      <w:pPr>
        <w:tabs>
          <w:tab w:val="left" w:pos="1320"/>
        </w:tabs>
        <w:rPr>
          <w:sz w:val="28"/>
          <w:szCs w:val="28"/>
        </w:rPr>
      </w:pPr>
      <w:r>
        <w:rPr>
          <w:sz w:val="28"/>
          <w:szCs w:val="28"/>
        </w:rPr>
      </w:r>
      <w:r>
        <w:rPr>
          <w:sz w:val="28"/>
          <w:szCs w:val="28"/>
        </w:rPr>
        <w:pict>
          <v:group id="_x0000_s1598" editas="canvas" style="width:487.4pt;height:632.55pt;mso-position-horizontal-relative:char;mso-position-vertical-relative:line" coordorigin="2060,1438" coordsize="7502,9094">
            <o:lock v:ext="edit" aspectratio="t"/>
            <v:shape id="_x0000_s1599" type="#_x0000_t75" style="position:absolute;left:2060;top:1438;width:7502;height:9094" o:preferrelative="f">
              <v:fill o:detectmouseclick="t"/>
              <v:path o:extrusionok="t" o:connecttype="none"/>
              <o:lock v:ext="edit" text="t"/>
            </v:shape>
            <v:rect id="_x0000_s1600" style="position:absolute;left:2263;top:1593;width:7065;height:8853" strokecolor="black [3213]">
              <v:stroke dashstyle="longDash"/>
            </v:rect>
            <v:rect id="_x0000_s1601" style="position:absolute;left:2575;top:7141;width:6485;height:2561">
              <v:stroke dashstyle="dash"/>
            </v:rect>
            <v:rect id="_x0000_s1602" style="position:absolute;left:2373;top:2782;width:2148;height:776" strokeweight="1pt">
              <o:extrusion v:ext="view" backdepth="1in" viewpoint="0" viewpointorigin="0" skewangle="-90" type="perspective"/>
              <v:textbox style="mso-next-textbox:#_x0000_s1602">
                <w:txbxContent>
                  <w:p w:rsidR="00FC31A6" w:rsidRPr="00D94F5B" w:rsidRDefault="00FC31A6" w:rsidP="00FC31A6">
                    <w:pPr>
                      <w:jc w:val="center"/>
                    </w:pPr>
                    <w:r w:rsidRPr="00D94F5B">
                      <w:t xml:space="preserve">Мета </w:t>
                    </w:r>
                    <w:r w:rsidRPr="00FC31A6">
                      <w:t xml:space="preserve">антикризового управління </w:t>
                    </w:r>
                  </w:p>
                </w:txbxContent>
              </v:textbox>
            </v:rect>
            <v:shape id="_x0000_s1603" type="#_x0000_t16" style="position:absolute;left:3032;top:1717;width:5726;height:730" strokeweight="1pt">
              <o:extrusion v:ext="view" backdepth="1in" viewpoint="0,34.72222mm" viewpointorigin="0,.5" skewangle="90" lightposition="-50000" lightposition2="50000" type="perspective"/>
              <v:textbox style="mso-next-textbox:#_x0000_s1603">
                <w:txbxContent>
                  <w:p w:rsidR="00FC31A6" w:rsidRPr="00FC31A6" w:rsidRDefault="00FC31A6" w:rsidP="00FC31A6">
                    <w:pPr>
                      <w:jc w:val="center"/>
                    </w:pPr>
                    <w:r w:rsidRPr="00FC31A6">
                      <w:t>Механізм забезпечення антикризового управління на Приватному акціонерному товаристві «ФІРМА ЕЛІПС»</w:t>
                    </w:r>
                  </w:p>
                </w:txbxContent>
              </v:textbox>
            </v:shape>
            <v:rect id="_x0000_s1604" style="position:absolute;left:3488;top:3767;width:2009;height:733">
              <v:textbox>
                <w:txbxContent>
                  <w:p w:rsidR="00FC31A6" w:rsidRPr="001152BE" w:rsidRDefault="00FC31A6" w:rsidP="00FC31A6">
                    <w:pPr>
                      <w:jc w:val="center"/>
                    </w:pPr>
                    <w:r w:rsidRPr="001152BE">
                      <w:t xml:space="preserve">Суб’єкти </w:t>
                    </w:r>
                    <w:r>
                      <w:t xml:space="preserve">антикризового  </w:t>
                    </w:r>
                    <w:r w:rsidRPr="001152BE">
                      <w:t>управління</w:t>
                    </w:r>
                  </w:p>
                </w:txbxContent>
              </v:textbox>
            </v:rect>
            <v:shape id="_x0000_s1605" type="#_x0000_t80" style="position:absolute;left:3979;top:6088;width:3808;height:1053">
              <v:textbox>
                <w:txbxContent>
                  <w:p w:rsidR="00FC31A6" w:rsidRPr="00FC31A6" w:rsidRDefault="00FC31A6" w:rsidP="00FC31A6">
                    <w:pPr>
                      <w:jc w:val="center"/>
                    </w:pPr>
                    <w:r w:rsidRPr="00DE4C76">
                      <w:t xml:space="preserve">Інструментальне забезпечення механізму </w:t>
                    </w:r>
                    <w:r w:rsidRPr="00FC31A6">
                      <w:t>антикризового управління на Приватному акціонерному товаристві «ФІРМА ЕЛІПС»</w:t>
                    </w:r>
                  </w:p>
                  <w:p w:rsidR="00FC31A6" w:rsidRPr="00DE4C76" w:rsidRDefault="00FC31A6" w:rsidP="00FC31A6">
                    <w:pPr>
                      <w:jc w:val="center"/>
                    </w:pPr>
                  </w:p>
                  <w:p w:rsidR="00FC31A6" w:rsidRPr="00D272DA" w:rsidRDefault="00FC31A6" w:rsidP="00FC31A6">
                    <w:pPr>
                      <w:rPr>
                        <w:sz w:val="20"/>
                        <w:szCs w:val="20"/>
                      </w:rPr>
                    </w:pPr>
                  </w:p>
                </w:txbxContent>
              </v:textbox>
            </v:shape>
            <v:shape id="_x0000_s1606" type="#_x0000_t115" style="position:absolute;left:2633;top:6088;width:1229;height:875;flip:x">
              <v:textbox style="mso-next-textbox:#_x0000_s1606">
                <w:txbxContent>
                  <w:p w:rsidR="00FC31A6" w:rsidRPr="000A1647" w:rsidRDefault="00FC31A6" w:rsidP="00FC31A6">
                    <w:pPr>
                      <w:jc w:val="center"/>
                      <w:rPr>
                        <w:sz w:val="20"/>
                        <w:szCs w:val="20"/>
                      </w:rPr>
                    </w:pPr>
                    <w:r>
                      <w:rPr>
                        <w:sz w:val="20"/>
                        <w:szCs w:val="20"/>
                      </w:rPr>
                      <w:t xml:space="preserve">Екзогенне факторне середовище </w:t>
                    </w:r>
                  </w:p>
                </w:txbxContent>
              </v:textbox>
            </v:shape>
            <v:shape id="_x0000_s1607" type="#_x0000_t115" style="position:absolute;left:7908;top:6088;width:1152;height:875">
              <v:textbox style="mso-next-textbox:#_x0000_s1607">
                <w:txbxContent>
                  <w:p w:rsidR="00FC31A6" w:rsidRPr="000A1647" w:rsidRDefault="00FC31A6" w:rsidP="00FC31A6">
                    <w:pPr>
                      <w:jc w:val="center"/>
                      <w:rPr>
                        <w:sz w:val="20"/>
                        <w:szCs w:val="20"/>
                      </w:rPr>
                    </w:pPr>
                    <w:r>
                      <w:rPr>
                        <w:sz w:val="20"/>
                        <w:szCs w:val="20"/>
                      </w:rPr>
                      <w:t>Ендогенне факторне  середовище</w:t>
                    </w:r>
                  </w:p>
                </w:txbxContent>
              </v:textbox>
            </v:shape>
            <v:rect id="_x0000_s1608" style="position:absolute;left:5969;top:3767;width:2008;height:733">
              <v:textbox>
                <w:txbxContent>
                  <w:p w:rsidR="00FC31A6" w:rsidRDefault="00FC31A6" w:rsidP="00FC31A6">
                    <w:pPr>
                      <w:jc w:val="center"/>
                    </w:pPr>
                    <w:r w:rsidRPr="001152BE">
                      <w:t xml:space="preserve">Об’єкти </w:t>
                    </w:r>
                  </w:p>
                  <w:p w:rsidR="00FC31A6" w:rsidRPr="001152BE" w:rsidRDefault="00FC31A6" w:rsidP="00FC31A6">
                    <w:pPr>
                      <w:jc w:val="center"/>
                    </w:pPr>
                    <w:r>
                      <w:t>антикризового</w:t>
                    </w:r>
                    <w:r w:rsidRPr="001152BE">
                      <w:t xml:space="preserve"> управління</w:t>
                    </w:r>
                  </w:p>
                </w:txbxContent>
              </v:textbox>
            </v:rect>
            <v:rect id="_x0000_s1609" style="position:absolute;left:3488;top:5320;width:2009;height:639">
              <v:textbox>
                <w:txbxContent>
                  <w:p w:rsidR="00FC31A6" w:rsidRDefault="00FC31A6" w:rsidP="00FC31A6">
                    <w:pPr>
                      <w:jc w:val="center"/>
                    </w:pPr>
                    <w:r w:rsidRPr="001152BE">
                      <w:t xml:space="preserve">Функції  </w:t>
                    </w:r>
                    <w:r>
                      <w:t>антикризового</w:t>
                    </w:r>
                  </w:p>
                  <w:p w:rsidR="00FC31A6" w:rsidRPr="001152BE" w:rsidRDefault="00FC31A6" w:rsidP="00FC31A6">
                    <w:pPr>
                      <w:jc w:val="center"/>
                    </w:pPr>
                    <w:r w:rsidRPr="001152BE">
                      <w:t>управління</w:t>
                    </w:r>
                  </w:p>
                </w:txbxContent>
              </v:textbox>
            </v:rect>
            <v:rect id="_x0000_s1610" style="position:absolute;left:3488;top:4559;width:2009;height:700">
              <v:textbox>
                <w:txbxContent>
                  <w:p w:rsidR="00FC31A6" w:rsidRPr="001152BE" w:rsidRDefault="00FC31A6" w:rsidP="00FC31A6">
                    <w:pPr>
                      <w:jc w:val="center"/>
                    </w:pPr>
                    <w:r w:rsidRPr="001152BE">
                      <w:t>Принципи</w:t>
                    </w:r>
                    <w:r>
                      <w:t xml:space="preserve"> антикризового</w:t>
                    </w:r>
                    <w:r w:rsidRPr="001152BE">
                      <w:t xml:space="preserve">  управління</w:t>
                    </w:r>
                  </w:p>
                </w:txbxContent>
              </v:textbox>
            </v:rect>
            <v:rect id="_x0000_s1611" style="position:absolute;left:4706;top:2782;width:1263;height:777" strokeweight="1pt">
              <o:extrusion v:ext="view" backdepth="1in" viewpoint="0" viewpointorigin="0" skewangle="-90" type="perspective"/>
              <v:textbox style="mso-next-textbox:#_x0000_s1611">
                <w:txbxContent>
                  <w:p w:rsidR="00FC31A6" w:rsidRPr="00D94F5B" w:rsidRDefault="00FC31A6" w:rsidP="00FC31A6">
                    <w:pPr>
                      <w:jc w:val="center"/>
                    </w:pPr>
                    <w:r>
                      <w:t>Антикризові цілі</w:t>
                    </w:r>
                  </w:p>
                </w:txbxContent>
              </v:textbox>
            </v:rect>
            <v:rect id="_x0000_s1612" style="position:absolute;left:6356;top:2782;width:2831;height:777" strokeweight="1pt">
              <o:extrusion v:ext="view" backdepth="1in" viewpoint="0" viewpointorigin="0" skewangle="-90" type="perspective"/>
              <v:textbox style="mso-next-textbox:#_x0000_s1612">
                <w:txbxContent>
                  <w:p w:rsidR="00FC31A6" w:rsidRPr="00D94F5B" w:rsidRDefault="00FC31A6" w:rsidP="00FC31A6">
                    <w:pPr>
                      <w:jc w:val="center"/>
                    </w:pPr>
                    <w:r>
                      <w:t xml:space="preserve">Тактичні та оперативні завдання </w:t>
                    </w:r>
                    <w:r w:rsidRPr="00E51131">
                      <w:t xml:space="preserve">у системі </w:t>
                    </w:r>
                    <w:r w:rsidRPr="00FC31A6">
                      <w:t xml:space="preserve">антикризового управління </w:t>
                    </w:r>
                  </w:p>
                </w:txbxContent>
              </v:textbox>
            </v:rect>
            <v:shape id="_x0000_s1613" type="#_x0000_t78" style="position:absolute;left:2633;top:3767;width:855;height:2103">
              <v:textbox style="layout-flow:vertical;mso-layout-flow-alt:bottom-to-top">
                <w:txbxContent>
                  <w:p w:rsidR="00FC31A6" w:rsidRPr="001152BE" w:rsidRDefault="00FC31A6" w:rsidP="00FC31A6">
                    <w:pPr>
                      <w:jc w:val="center"/>
                    </w:pPr>
                    <w:r w:rsidRPr="001152BE">
                      <w:t>Суб’єктивний сегмент</w:t>
                    </w:r>
                  </w:p>
                </w:txbxContent>
              </v:textbox>
            </v:shape>
            <v:rect id="_x0000_s1614" style="position:absolute;left:5969;top:4608;width:2008;height:583">
              <v:textbox>
                <w:txbxContent>
                  <w:p w:rsidR="00FC31A6" w:rsidRPr="00ED61D5" w:rsidRDefault="00FC31A6" w:rsidP="00FC31A6">
                    <w:pPr>
                      <w:jc w:val="center"/>
                    </w:pPr>
                    <w:r>
                      <w:t xml:space="preserve">Рівні системи (мезо-, макрорівень) </w:t>
                    </w:r>
                    <w:r w:rsidRPr="00ED61D5">
                      <w:t xml:space="preserve"> </w:t>
                    </w:r>
                  </w:p>
                </w:txbxContent>
              </v:textbox>
            </v:rect>
            <v:rect id="_x0000_s1615" style="position:absolute;left:5969;top:5320;width:2008;height:550">
              <v:textbox>
                <w:txbxContent>
                  <w:p w:rsidR="00FC31A6" w:rsidRPr="009B0F74" w:rsidRDefault="00FC31A6" w:rsidP="00FC31A6">
                    <w:pPr>
                      <w:jc w:val="center"/>
                    </w:pPr>
                    <w:r w:rsidRPr="009B0F74">
                      <w:t xml:space="preserve">Внутрішньогалузеві процеси </w:t>
                    </w:r>
                  </w:p>
                </w:txbxContent>
              </v:textbox>
            </v:rect>
            <v:shape id="_x0000_s1616" type="#_x0000_t78" style="position:absolute;left:7977;top:3767;width:993;height:2103;flip:x">
              <v:textbox style="layout-flow:vertical;mso-layout-flow-alt:bottom-to-top">
                <w:txbxContent>
                  <w:p w:rsidR="00FC31A6" w:rsidRPr="001152BE" w:rsidRDefault="00FC31A6" w:rsidP="00FC31A6">
                    <w:pPr>
                      <w:jc w:val="center"/>
                    </w:pPr>
                    <w:r>
                      <w:t>О</w:t>
                    </w:r>
                    <w:r w:rsidRPr="001152BE">
                      <w:t>б’єктивний сегмент</w:t>
                    </w:r>
                  </w:p>
                </w:txbxContent>
              </v:textbox>
            </v:shape>
            <v:shape id="_x0000_s1617" type="#_x0000_t13" style="position:absolute;left:5497;top:4047;width:472;height:179"/>
            <v:rect id="_x0000_s1618" style="position:absolute;left:2717;top:7301;width:1804;height:708">
              <v:textbox>
                <w:txbxContent>
                  <w:p w:rsidR="00FC31A6" w:rsidRPr="00667DC6" w:rsidRDefault="00FC31A6" w:rsidP="00FC31A6">
                    <w:pPr>
                      <w:jc w:val="center"/>
                    </w:pPr>
                    <w:r w:rsidRPr="00667DC6">
                      <w:t xml:space="preserve">Інструменти організаційного спрямування </w:t>
                    </w:r>
                  </w:p>
                </w:txbxContent>
              </v:textbox>
            </v:rect>
            <v:rect id="_x0000_s1619" style="position:absolute;left:4806;top:7301;width:1804;height:708">
              <v:textbox>
                <w:txbxContent>
                  <w:p w:rsidR="00FC31A6" w:rsidRPr="00667DC6" w:rsidRDefault="00FC31A6" w:rsidP="00FC31A6">
                    <w:pPr>
                      <w:jc w:val="center"/>
                    </w:pPr>
                    <w:r w:rsidRPr="00667DC6">
                      <w:t xml:space="preserve">Інструменти </w:t>
                    </w:r>
                    <w:r>
                      <w:t xml:space="preserve">ресурсного </w:t>
                    </w:r>
                    <w:r w:rsidRPr="00667DC6">
                      <w:t xml:space="preserve"> спрямування </w:t>
                    </w:r>
                  </w:p>
                </w:txbxContent>
              </v:textbox>
            </v:rect>
            <v:rect id="_x0000_s1620" style="position:absolute;left:6852;top:8689;width:1802;height:441">
              <v:textbox>
                <w:txbxContent>
                  <w:p w:rsidR="00FC31A6" w:rsidRPr="00AA334D" w:rsidRDefault="00FC31A6" w:rsidP="00FC31A6">
                    <w:pPr>
                      <w:jc w:val="center"/>
                      <w:rPr>
                        <w:sz w:val="20"/>
                        <w:szCs w:val="20"/>
                      </w:rPr>
                    </w:pPr>
                    <w:r>
                      <w:rPr>
                        <w:sz w:val="20"/>
                        <w:szCs w:val="20"/>
                      </w:rPr>
                      <w:t xml:space="preserve">Методи планування та  регулювання </w:t>
                    </w:r>
                  </w:p>
                </w:txbxContent>
              </v:textbox>
            </v:rect>
            <v:rect id="_x0000_s1621" style="position:absolute;left:4806;top:8158;width:1804;height:358">
              <v:textbox>
                <w:txbxContent>
                  <w:p w:rsidR="00FC31A6" w:rsidRPr="00AA334D" w:rsidRDefault="00FC31A6" w:rsidP="00FC31A6">
                    <w:pPr>
                      <w:jc w:val="center"/>
                      <w:rPr>
                        <w:sz w:val="20"/>
                        <w:szCs w:val="20"/>
                      </w:rPr>
                    </w:pPr>
                    <w:r>
                      <w:rPr>
                        <w:sz w:val="20"/>
                        <w:szCs w:val="20"/>
                      </w:rPr>
                      <w:t xml:space="preserve">Фінансові </w:t>
                    </w:r>
                  </w:p>
                </w:txbxContent>
              </v:textbox>
            </v:rect>
            <v:rect id="_x0000_s1622" style="position:absolute;left:2717;top:8158;width:1804;height:358">
              <v:textbox>
                <w:txbxContent>
                  <w:p w:rsidR="00FC31A6" w:rsidRPr="00AA334D" w:rsidRDefault="00FC31A6" w:rsidP="00FC31A6">
                    <w:pPr>
                      <w:jc w:val="center"/>
                      <w:rPr>
                        <w:sz w:val="20"/>
                        <w:szCs w:val="20"/>
                      </w:rPr>
                    </w:pPr>
                    <w:r>
                      <w:rPr>
                        <w:sz w:val="20"/>
                        <w:szCs w:val="20"/>
                      </w:rPr>
                      <w:t xml:space="preserve">Нормативно-правові </w:t>
                    </w:r>
                  </w:p>
                </w:txbxContent>
              </v:textbox>
            </v:rect>
            <v:rect id="_x0000_s1623" style="position:absolute;left:6854;top:7301;width:1802;height:708">
              <v:textbox>
                <w:txbxContent>
                  <w:p w:rsidR="00FC31A6" w:rsidRPr="00667DC6" w:rsidRDefault="00FC31A6" w:rsidP="00FC31A6">
                    <w:pPr>
                      <w:jc w:val="center"/>
                    </w:pPr>
                    <w:r w:rsidRPr="00667DC6">
                      <w:t xml:space="preserve">Інструменти </w:t>
                    </w:r>
                    <w:r>
                      <w:t xml:space="preserve">методичного </w:t>
                    </w:r>
                    <w:r w:rsidRPr="00667DC6">
                      <w:t xml:space="preserve">спрямування </w:t>
                    </w:r>
                  </w:p>
                </w:txbxContent>
              </v:textbox>
            </v:rect>
            <v:rect id="_x0000_s1624" style="position:absolute;left:2717;top:9281;width:1804;height:358">
              <v:textbox>
                <w:txbxContent>
                  <w:p w:rsidR="00FC31A6" w:rsidRPr="00AA334D" w:rsidRDefault="00FC31A6" w:rsidP="00FC31A6">
                    <w:pPr>
                      <w:jc w:val="center"/>
                      <w:rPr>
                        <w:sz w:val="20"/>
                        <w:szCs w:val="20"/>
                      </w:rPr>
                    </w:pPr>
                    <w:r>
                      <w:rPr>
                        <w:sz w:val="20"/>
                        <w:szCs w:val="20"/>
                      </w:rPr>
                      <w:t xml:space="preserve">Синтезовані   </w:t>
                    </w:r>
                  </w:p>
                </w:txbxContent>
              </v:textbox>
            </v:rect>
            <v:rect id="_x0000_s1625" style="position:absolute;left:2717;top:8680;width:1804;height:450">
              <v:textbox>
                <w:txbxContent>
                  <w:p w:rsidR="00FC31A6" w:rsidRPr="00AA334D" w:rsidRDefault="00FC31A6" w:rsidP="00FC31A6">
                    <w:pPr>
                      <w:jc w:val="center"/>
                      <w:rPr>
                        <w:sz w:val="20"/>
                        <w:szCs w:val="20"/>
                      </w:rPr>
                    </w:pPr>
                    <w:r>
                      <w:rPr>
                        <w:sz w:val="20"/>
                        <w:szCs w:val="20"/>
                      </w:rPr>
                      <w:t xml:space="preserve">Структурно-функціональні   </w:t>
                    </w:r>
                  </w:p>
                </w:txbxContent>
              </v:textbox>
            </v:rect>
            <v:rect id="_x0000_s1626" style="position:absolute;left:4806;top:8689;width:1804;height:441">
              <v:textbox>
                <w:txbxContent>
                  <w:p w:rsidR="00FC31A6" w:rsidRPr="00AA334D" w:rsidRDefault="00FC31A6" w:rsidP="00FC31A6">
                    <w:pPr>
                      <w:jc w:val="center"/>
                      <w:rPr>
                        <w:sz w:val="20"/>
                        <w:szCs w:val="20"/>
                      </w:rPr>
                    </w:pPr>
                    <w:r>
                      <w:rPr>
                        <w:sz w:val="20"/>
                        <w:szCs w:val="20"/>
                      </w:rPr>
                      <w:t xml:space="preserve">Матеріальні   </w:t>
                    </w:r>
                  </w:p>
                </w:txbxContent>
              </v:textbox>
            </v:rect>
            <v:rect id="_x0000_s1627" style="position:absolute;left:4806;top:9282;width:1804;height:358">
              <v:textbox>
                <w:txbxContent>
                  <w:p w:rsidR="00FC31A6" w:rsidRPr="00AA334D" w:rsidRDefault="00FC31A6" w:rsidP="00FC31A6">
                    <w:pPr>
                      <w:jc w:val="center"/>
                      <w:rPr>
                        <w:sz w:val="20"/>
                        <w:szCs w:val="20"/>
                      </w:rPr>
                    </w:pPr>
                    <w:r>
                      <w:rPr>
                        <w:sz w:val="20"/>
                        <w:szCs w:val="20"/>
                      </w:rPr>
                      <w:t xml:space="preserve">Людські  </w:t>
                    </w:r>
                  </w:p>
                </w:txbxContent>
              </v:textbox>
            </v:rect>
            <v:rect id="_x0000_s1628" style="position:absolute;left:6853;top:8158;width:1801;height:358">
              <v:textbox>
                <w:txbxContent>
                  <w:p w:rsidR="00FC31A6" w:rsidRPr="00AA334D" w:rsidRDefault="00FC31A6" w:rsidP="00FC31A6">
                    <w:pPr>
                      <w:jc w:val="center"/>
                      <w:rPr>
                        <w:sz w:val="20"/>
                        <w:szCs w:val="20"/>
                      </w:rPr>
                    </w:pPr>
                    <w:r>
                      <w:rPr>
                        <w:sz w:val="20"/>
                        <w:szCs w:val="20"/>
                      </w:rPr>
                      <w:t xml:space="preserve">Діагностика   </w:t>
                    </w:r>
                  </w:p>
                </w:txbxContent>
              </v:textbox>
            </v:rect>
            <v:rect id="_x0000_s1629" style="position:absolute;left:6854;top:9282;width:1800;height:358">
              <v:textbox>
                <w:txbxContent>
                  <w:p w:rsidR="00FC31A6" w:rsidRPr="00AA334D" w:rsidRDefault="00FC31A6" w:rsidP="00FC31A6">
                    <w:pPr>
                      <w:jc w:val="center"/>
                      <w:rPr>
                        <w:sz w:val="20"/>
                        <w:szCs w:val="20"/>
                      </w:rPr>
                    </w:pPr>
                    <w:r>
                      <w:rPr>
                        <w:sz w:val="20"/>
                        <w:szCs w:val="20"/>
                      </w:rPr>
                      <w:t xml:space="preserve">Засоби контролю   </w:t>
                    </w:r>
                  </w:p>
                </w:txbxContent>
              </v:textbox>
            </v:rect>
            <v:rect id="_x0000_s1630" style="position:absolute;left:2575;top:9853;width:6485;height:496" strokeweight="1pt">
              <o:extrusion v:ext="view" backdepth="1in" viewpoint="0" viewpointorigin="0" skewangle="-90" type="perspective"/>
              <v:textbox style="mso-next-textbox:#_x0000_s1630">
                <w:txbxContent>
                  <w:p w:rsidR="00FC31A6" w:rsidRPr="00FC31A6" w:rsidRDefault="00FC31A6" w:rsidP="00FC31A6">
                    <w:pPr>
                      <w:jc w:val="center"/>
                    </w:pPr>
                    <w:r>
                      <w:t xml:space="preserve">Результати </w:t>
                    </w:r>
                    <w:r w:rsidRPr="00D94F5B">
                      <w:t xml:space="preserve"> </w:t>
                    </w:r>
                    <w:r w:rsidRPr="00FC31A6">
                      <w:t>антикризового управління на Приватному акціонерному товаристві «ФІРМА ЕЛІПС»</w:t>
                    </w:r>
                  </w:p>
                  <w:p w:rsidR="00FC31A6" w:rsidRPr="00D94F5B" w:rsidRDefault="00FC31A6" w:rsidP="00FC31A6">
                    <w:pPr>
                      <w:jc w:val="center"/>
                    </w:pPr>
                    <w:r>
                      <w:t xml:space="preserve"> </w:t>
                    </w:r>
                  </w:p>
                </w:txbxContent>
              </v:textbox>
            </v:rect>
            <v:shape id="_x0000_s1631" type="#_x0000_t32" style="position:absolute;left:4521;top:3170;width:185;height:1" o:connectortype="straight">
              <v:stroke endarrow="block"/>
            </v:shape>
            <v:shape id="_x0000_s1632" type="#_x0000_t32" style="position:absolute;left:5969;top:3171;width:387;height:1" o:connectortype="straight">
              <v:stroke endarrow="block"/>
            </v:shape>
            <v:shape id="_x0000_s1633" type="#_x0000_t34" style="position:absolute;left:3866;top:3140;width:209;height:1045;rotation:90;flip:x" o:connectortype="elbow" adj="10763,64943,-260091">
              <v:stroke endarrow="block"/>
            </v:shape>
            <v:shape id="_x0000_s1634" type="#_x0000_t34" style="position:absolute;left:4812;top:3240;width:208;height:845;rotation:90" o:connectortype="elbow" adj="10763,-88308,-424302">
              <v:stroke endarrow="block"/>
            </v:shape>
            <v:shape id="_x0000_s1635" type="#_x0000_t34" style="position:absolute;left:7269;top:3263;width:208;height:799;rotation:90" o:connectortype="elbow" adj="10763,-93413,-660706">
              <v:stroke endarrow="block"/>
            </v:shape>
            <v:shape id="_x0000_s1638" type="#_x0000_t32" style="position:absolute;left:6973;top:4500;width:1;height:108" o:connectortype="straight">
              <v:stroke endarrow="block"/>
            </v:shape>
            <v:shape id="_x0000_s1639" type="#_x0000_t32" style="position:absolute;left:6973;top:5191;width:1;height:129" o:connectortype="straight">
              <v:stroke endarrow="block"/>
            </v:shape>
            <v:shape id="_x0000_s1640" type="#_x0000_t34" style="position:absolute;left:6052;top:2845;width:208;height:1635;rotation:90;flip:x" o:connectortype="elbow" adj="10763,45629,-424302">
              <v:stroke endarrow="block"/>
            </v:shape>
            <v:shape id="_x0000_s1641" type="#_x0000_t13" style="position:absolute;left:3862;top:6359;width:117;height:216"/>
            <v:shape id="_x0000_s1642" type="#_x0000_t66" style="position:absolute;left:7787;top:6359;width:121;height:194"/>
            <v:shape id="_x0000_s1643" type="#_x0000_t32" style="position:absolute;left:4521;top:7655;width:285;height:1" o:connectortype="straight"/>
            <v:shape id="_x0000_s1644" type="#_x0000_t32" style="position:absolute;left:6610;top:7655;width:244;height:1" o:connectortype="straight"/>
            <v:shape id="_x0000_s1645" type="#_x0000_t32" style="position:absolute;left:3619;top:8009;width:1;height:149" o:connectortype="straight">
              <v:stroke endarrow="block"/>
            </v:shape>
            <v:shape id="_x0000_s1646" type="#_x0000_t32" style="position:absolute;left:3619;top:8516;width:1;height:164" o:connectortype="straight">
              <v:stroke endarrow="block"/>
            </v:shape>
            <v:shape id="_x0000_s1647" type="#_x0000_t32" style="position:absolute;left:3619;top:9130;width:1;height:151" o:connectortype="straight">
              <v:stroke endarrow="block"/>
            </v:shape>
            <v:shape id="_x0000_s1648" type="#_x0000_t32" style="position:absolute;left:5708;top:8009;width:1;height:149" o:connectortype="straight">
              <v:stroke endarrow="block"/>
            </v:shape>
            <v:shape id="_x0000_s1649" type="#_x0000_t32" style="position:absolute;left:5708;top:8516;width:1;height:173" o:connectortype="straight">
              <v:stroke endarrow="block"/>
            </v:shape>
            <v:shape id="_x0000_s1650" type="#_x0000_t32" style="position:absolute;left:5708;top:9130;width:1;height:152" o:connectortype="straight">
              <v:stroke endarrow="block"/>
            </v:shape>
            <v:shape id="_x0000_s1651" type="#_x0000_t32" style="position:absolute;left:7753;top:8009;width:2;height:149;flip:x" o:connectortype="straight">
              <v:stroke endarrow="block"/>
            </v:shape>
            <v:shape id="_x0000_s1652" type="#_x0000_t32" style="position:absolute;left:7753;top:8516;width:1;height:173" o:connectortype="straight">
              <v:stroke endarrow="block"/>
            </v:shape>
            <v:shape id="_x0000_s1653" type="#_x0000_t32" style="position:absolute;left:7753;top:9130;width:1;height:152" o:connectortype="straight">
              <v:stroke endarrow="block"/>
            </v:shape>
            <v:shape id="_x0000_s1654" type="#_x0000_t67" style="position:absolute;left:5392;top:9702;width:796;height:151">
              <v:textbox style="layout-flow:vertical-ideographic"/>
            </v:shape>
            <v:shape id="_x0000_s1655" type="#_x0000_t34" style="position:absolute;left:5123;top:5329;width:129;height:1390;rotation:90;flip:x" o:connectortype="elbow" adj="10680,93560,-549480">
              <v:stroke endarrow="block"/>
            </v:shape>
            <v:shape id="_x0000_s1656" type="#_x0000_t34" style="position:absolute;left:6319;top:5434;width:218;height:1090;rotation:90" o:connectortype="elbow" adj="10764,-111356,-576356">
              <v:stroke endarrow="block"/>
            </v:shape>
            <v:shape id="_x0000_s1657" type="#_x0000_t67" style="position:absolute;left:5195;top:2447;width:1085;height:257">
              <v:textbox style="layout-flow:vertical-ideographic"/>
            </v:shape>
            <w10:anchorlock/>
          </v:group>
        </w:pict>
      </w:r>
    </w:p>
    <w:p w:rsidR="00FC31A6" w:rsidRPr="000262EA" w:rsidRDefault="00FC31A6" w:rsidP="00FC31A6">
      <w:pPr>
        <w:spacing w:line="360" w:lineRule="auto"/>
        <w:ind w:firstLine="709"/>
        <w:jc w:val="both"/>
        <w:rPr>
          <w:color w:val="231F20"/>
          <w:sz w:val="28"/>
          <w:szCs w:val="28"/>
          <w:bdr w:val="none" w:sz="0" w:space="0" w:color="auto" w:frame="1"/>
        </w:rPr>
      </w:pPr>
      <w:r w:rsidRPr="007F2D99">
        <w:rPr>
          <w:sz w:val="28"/>
          <w:szCs w:val="28"/>
        </w:rPr>
        <w:t xml:space="preserve">Рис. </w:t>
      </w:r>
      <w:r>
        <w:rPr>
          <w:sz w:val="28"/>
          <w:szCs w:val="28"/>
        </w:rPr>
        <w:t>3</w:t>
      </w:r>
      <w:r w:rsidRPr="007F2D99">
        <w:rPr>
          <w:sz w:val="28"/>
          <w:szCs w:val="28"/>
        </w:rPr>
        <w:t>.</w:t>
      </w:r>
      <w:r>
        <w:rPr>
          <w:sz w:val="28"/>
          <w:szCs w:val="28"/>
        </w:rPr>
        <w:t>3</w:t>
      </w:r>
      <w:r w:rsidRPr="007F2D99">
        <w:rPr>
          <w:sz w:val="28"/>
          <w:szCs w:val="28"/>
        </w:rPr>
        <w:t xml:space="preserve">. </w:t>
      </w:r>
      <w:r w:rsidRPr="007F2D99">
        <w:rPr>
          <w:sz w:val="28"/>
          <w:szCs w:val="28"/>
          <w:bdr w:val="none" w:sz="0" w:space="0" w:color="auto" w:frame="1"/>
        </w:rPr>
        <w:t xml:space="preserve">Модель механізму забезпечення </w:t>
      </w:r>
      <w:r w:rsidRPr="00FC31A6">
        <w:rPr>
          <w:sz w:val="28"/>
          <w:szCs w:val="28"/>
          <w:bdr w:val="none" w:sz="0" w:space="0" w:color="auto" w:frame="1"/>
        </w:rPr>
        <w:t>антикризового управління на Приватному акціонерному товаристві «ФІРМА ЕЛІПС»</w:t>
      </w:r>
    </w:p>
    <w:p w:rsidR="00154D94" w:rsidRDefault="00154D9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Pr="00187A4E" w:rsidRDefault="00B65950" w:rsidP="00B65950">
      <w:pPr>
        <w:spacing w:line="360" w:lineRule="auto"/>
        <w:ind w:firstLine="709"/>
        <w:jc w:val="both"/>
        <w:rPr>
          <w:sz w:val="28"/>
          <w:szCs w:val="28"/>
        </w:rPr>
      </w:pPr>
      <w:r>
        <w:rPr>
          <w:sz w:val="28"/>
          <w:szCs w:val="28"/>
        </w:rPr>
        <w:t>Таким чином, р</w:t>
      </w:r>
      <w:r w:rsidRPr="002C0F3F">
        <w:rPr>
          <w:sz w:val="28"/>
          <w:szCs w:val="28"/>
        </w:rPr>
        <w:t xml:space="preserve">озроблений механізм забезпечення </w:t>
      </w:r>
      <w:r w:rsidRPr="00B65950">
        <w:rPr>
          <w:sz w:val="28"/>
          <w:szCs w:val="28"/>
          <w:bdr w:val="none" w:sz="0" w:space="0" w:color="auto" w:frame="1"/>
        </w:rPr>
        <w:t xml:space="preserve">антикризового управління на Приватному акціонерному товаристві «ФІРМА ЕЛІПС»  </w:t>
      </w:r>
      <w:r w:rsidRPr="002C0F3F">
        <w:rPr>
          <w:sz w:val="28"/>
          <w:szCs w:val="28"/>
        </w:rPr>
        <w:t>містить потужний комплекс інструментів та важелів, які уможливлюють методичне вирішення тактичних та оперативних завдань на шляху досягнення мети</w:t>
      </w:r>
      <w:r>
        <w:rPr>
          <w:sz w:val="28"/>
          <w:szCs w:val="28"/>
        </w:rPr>
        <w:t xml:space="preserve"> антикризового управління</w:t>
      </w:r>
      <w:r w:rsidRPr="002C0F3F">
        <w:rPr>
          <w:sz w:val="28"/>
          <w:szCs w:val="28"/>
        </w:rPr>
        <w:t xml:space="preserve">. До </w:t>
      </w:r>
      <w:r>
        <w:rPr>
          <w:sz w:val="28"/>
          <w:szCs w:val="28"/>
        </w:rPr>
        <w:t>і</w:t>
      </w:r>
      <w:r w:rsidRPr="002C0F3F">
        <w:rPr>
          <w:sz w:val="28"/>
          <w:szCs w:val="28"/>
        </w:rPr>
        <w:t>нструментальн</w:t>
      </w:r>
      <w:r>
        <w:rPr>
          <w:sz w:val="28"/>
          <w:szCs w:val="28"/>
        </w:rPr>
        <w:t>ого</w:t>
      </w:r>
      <w:r w:rsidRPr="002C0F3F">
        <w:rPr>
          <w:sz w:val="28"/>
          <w:szCs w:val="28"/>
        </w:rPr>
        <w:t xml:space="preserve"> забезпечення механізму </w:t>
      </w:r>
      <w:r w:rsidRPr="00B65950">
        <w:rPr>
          <w:sz w:val="28"/>
          <w:szCs w:val="28"/>
          <w:bdr w:val="none" w:sz="0" w:space="0" w:color="auto" w:frame="1"/>
        </w:rPr>
        <w:t xml:space="preserve">антикризового управління на Приватному акціонерному товаристві «ФІРМА ЕЛІПС»  </w:t>
      </w:r>
      <w:r>
        <w:rPr>
          <w:sz w:val="28"/>
          <w:szCs w:val="28"/>
        </w:rPr>
        <w:t xml:space="preserve">відносяться наступні сегменти: </w:t>
      </w:r>
      <w:r w:rsidRPr="00187A4E">
        <w:rPr>
          <w:sz w:val="28"/>
          <w:szCs w:val="28"/>
        </w:rPr>
        <w:t xml:space="preserve">інструменти організаційного, ресурсного та методичного  спрямування, </w:t>
      </w:r>
      <w:r>
        <w:rPr>
          <w:sz w:val="28"/>
          <w:szCs w:val="28"/>
        </w:rPr>
        <w:t xml:space="preserve">які за допомогою системних важелів, нормативів, прийомів та способів розв’язують поставлені завдання </w:t>
      </w:r>
      <w:r w:rsidRPr="00B65950">
        <w:rPr>
          <w:sz w:val="28"/>
          <w:szCs w:val="28"/>
          <w:bdr w:val="none" w:sz="0" w:space="0" w:color="auto" w:frame="1"/>
        </w:rPr>
        <w:t>антикризового управління на Приватному акціонерному товаристві «ФІРМА ЕЛІПС»</w:t>
      </w:r>
      <w:r>
        <w:rPr>
          <w:sz w:val="28"/>
          <w:szCs w:val="28"/>
        </w:rPr>
        <w:t xml:space="preserve">. Зміст та наповненість кожної складової залежить від переліку цілей та завдань, специфіки функціонування підприємства та стану об’єктів </w:t>
      </w:r>
      <w:r w:rsidRPr="00B65950">
        <w:rPr>
          <w:sz w:val="28"/>
          <w:szCs w:val="28"/>
          <w:bdr w:val="none" w:sz="0" w:space="0" w:color="auto" w:frame="1"/>
        </w:rPr>
        <w:t>антикризового управління на Приватному акціонерному товаристві «ФІРМА ЕЛІПС»</w:t>
      </w:r>
      <w:r>
        <w:rPr>
          <w:sz w:val="28"/>
          <w:szCs w:val="28"/>
          <w:bdr w:val="none" w:sz="0" w:space="0" w:color="auto" w:frame="1"/>
        </w:rPr>
        <w:t>.</w:t>
      </w:r>
      <w:r w:rsidRPr="00B65950">
        <w:rPr>
          <w:sz w:val="28"/>
          <w:szCs w:val="28"/>
          <w:bdr w:val="none" w:sz="0" w:space="0" w:color="auto" w:frame="1"/>
        </w:rPr>
        <w:t xml:space="preserve">  </w:t>
      </w:r>
      <w:r>
        <w:rPr>
          <w:sz w:val="28"/>
          <w:szCs w:val="28"/>
        </w:rPr>
        <w:t xml:space="preserve"> </w:t>
      </w:r>
      <w:r w:rsidRPr="00187A4E">
        <w:rPr>
          <w:sz w:val="28"/>
          <w:szCs w:val="28"/>
        </w:rPr>
        <w:t xml:space="preserve"> </w:t>
      </w:r>
    </w:p>
    <w:p w:rsidR="00154D94" w:rsidRDefault="00154D9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Default="00B6595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Default="00B6595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Default="00B6595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Default="00B6595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154D94" w:rsidRPr="00E476FF" w:rsidRDefault="00154D94"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5F2130" w:rsidRPr="00E476FF" w:rsidRDefault="005F213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361527" w:rsidRPr="00E476FF" w:rsidRDefault="00361527"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361527" w:rsidRPr="00E476FF" w:rsidRDefault="00361527"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2073A2" w:rsidRDefault="002073A2"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Default="00B6595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Default="00B6595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Default="00B6595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Default="00B6595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B65950" w:rsidRPr="00E476FF" w:rsidRDefault="00B65950" w:rsidP="00732481">
      <w:pPr>
        <w:pStyle w:val="af3"/>
        <w:shd w:val="clear" w:color="auto" w:fill="FFFFFF"/>
        <w:spacing w:before="0" w:beforeAutospacing="0" w:after="0" w:afterAutospacing="0" w:line="360" w:lineRule="auto"/>
        <w:ind w:firstLine="709"/>
        <w:jc w:val="both"/>
        <w:rPr>
          <w:color w:val="200F03"/>
          <w:sz w:val="28"/>
          <w:szCs w:val="28"/>
          <w:lang w:val="uk-UA"/>
        </w:rPr>
      </w:pPr>
    </w:p>
    <w:p w:rsidR="00C84C2B" w:rsidRPr="00E476FF" w:rsidRDefault="00C84C2B" w:rsidP="00C84C2B">
      <w:pPr>
        <w:spacing w:line="360" w:lineRule="auto"/>
        <w:ind w:firstLine="709"/>
        <w:jc w:val="center"/>
        <w:rPr>
          <w:caps/>
          <w:sz w:val="28"/>
          <w:szCs w:val="28"/>
        </w:rPr>
      </w:pPr>
      <w:r w:rsidRPr="00E476FF">
        <w:rPr>
          <w:caps/>
          <w:sz w:val="28"/>
          <w:szCs w:val="28"/>
        </w:rPr>
        <w:t xml:space="preserve">Висновки </w:t>
      </w:r>
    </w:p>
    <w:p w:rsidR="00C84C2B" w:rsidRPr="00E476FF" w:rsidRDefault="00C84C2B" w:rsidP="00C84C2B">
      <w:pPr>
        <w:spacing w:line="360" w:lineRule="auto"/>
        <w:ind w:firstLine="709"/>
        <w:jc w:val="both"/>
        <w:rPr>
          <w:color w:val="231F20"/>
          <w:sz w:val="28"/>
          <w:szCs w:val="28"/>
          <w:bdr w:val="none" w:sz="0" w:space="0" w:color="auto" w:frame="1"/>
        </w:rPr>
      </w:pPr>
    </w:p>
    <w:p w:rsidR="00D314C8" w:rsidRPr="00E476FF" w:rsidRDefault="00D314C8" w:rsidP="004E6C6F">
      <w:pPr>
        <w:spacing w:line="360" w:lineRule="auto"/>
        <w:ind w:firstLine="709"/>
        <w:jc w:val="both"/>
        <w:rPr>
          <w:sz w:val="28"/>
          <w:szCs w:val="28"/>
        </w:rPr>
      </w:pPr>
      <w:r w:rsidRPr="00E476FF">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E476FF">
        <w:rPr>
          <w:sz w:val="28"/>
          <w:szCs w:val="28"/>
        </w:rPr>
        <w:t xml:space="preserve">теоретичне та методичне  </w:t>
      </w:r>
      <w:r w:rsidR="004E6C6F" w:rsidRPr="00E476FF">
        <w:rPr>
          <w:color w:val="200F03"/>
          <w:sz w:val="28"/>
          <w:szCs w:val="28"/>
        </w:rPr>
        <w:t xml:space="preserve">обґрунтування </w:t>
      </w:r>
      <w:r w:rsidR="00B65950" w:rsidRPr="00E476FF">
        <w:rPr>
          <w:rFonts w:eastAsia="TimesNewRoman"/>
          <w:sz w:val="28"/>
          <w:szCs w:val="28"/>
        </w:rPr>
        <w:t>а</w:t>
      </w:r>
      <w:r w:rsidR="00B65950" w:rsidRPr="00E476FF">
        <w:rPr>
          <w:rFonts w:eastAsia="TimesNewRoman"/>
          <w:bCs/>
          <w:sz w:val="28"/>
          <w:szCs w:val="28"/>
        </w:rPr>
        <w:t>нтикризового управління суб’єктом господарювання в сучасних умовах</w:t>
      </w:r>
      <w:r w:rsidRPr="00E476FF">
        <w:rPr>
          <w:sz w:val="28"/>
          <w:szCs w:val="28"/>
        </w:rPr>
        <w:t xml:space="preserve">. Отримані наукові результати сприятимуть підвищенню ефективності </w:t>
      </w:r>
      <w:r w:rsidR="00B65950" w:rsidRPr="00B65950">
        <w:rPr>
          <w:sz w:val="28"/>
          <w:szCs w:val="28"/>
          <w:bdr w:val="none" w:sz="0" w:space="0" w:color="auto" w:frame="1"/>
        </w:rPr>
        <w:t>антикризового управління на Приватному акціонерному товаристві «ФІРМА ЕЛІПС»</w:t>
      </w:r>
      <w:r w:rsidRPr="00E476FF">
        <w:rPr>
          <w:sz w:val="28"/>
          <w:szCs w:val="28"/>
        </w:rPr>
        <w:t xml:space="preserve">. </w:t>
      </w:r>
    </w:p>
    <w:p w:rsidR="002F14C6" w:rsidRPr="00E476FF" w:rsidRDefault="00405213" w:rsidP="002F14C6">
      <w:pPr>
        <w:spacing w:line="360" w:lineRule="auto"/>
        <w:ind w:firstLine="709"/>
        <w:jc w:val="both"/>
        <w:rPr>
          <w:sz w:val="28"/>
          <w:szCs w:val="28"/>
        </w:rPr>
      </w:pPr>
      <w:r w:rsidRPr="00E476FF">
        <w:rPr>
          <w:sz w:val="28"/>
          <w:szCs w:val="28"/>
        </w:rPr>
        <w:t xml:space="preserve">Дослідження підтвердило, що </w:t>
      </w:r>
      <w:r w:rsidR="002F14C6" w:rsidRPr="00E476FF">
        <w:rPr>
          <w:sz w:val="28"/>
          <w:szCs w:val="28"/>
        </w:rPr>
        <w:t xml:space="preserve">фактори кризи </w:t>
      </w:r>
      <w:r w:rsidR="002F14C6" w:rsidRPr="00E476FF">
        <w:rPr>
          <w:rFonts w:eastAsia="Calibri"/>
          <w:sz w:val="28"/>
          <w:szCs w:val="28"/>
          <w:lang w:eastAsia="en-US"/>
        </w:rPr>
        <w:t>у будь-якій соціально-економічній системі</w:t>
      </w:r>
      <w:r w:rsidR="002F14C6" w:rsidRPr="00E476FF">
        <w:rPr>
          <w:sz w:val="28"/>
          <w:szCs w:val="28"/>
        </w:rPr>
        <w:t xml:space="preserve"> діють не ізольовано, а системно, що посилює негативні наслідки дії окремо взятого фактора у діяльності </w:t>
      </w:r>
      <w:r w:rsidR="002F14C6" w:rsidRPr="00E476FF">
        <w:rPr>
          <w:rFonts w:eastAsia="Calibri"/>
          <w:sz w:val="28"/>
          <w:szCs w:val="28"/>
          <w:lang w:eastAsia="en-US"/>
        </w:rPr>
        <w:t>суб’єкта господарювання в  умовах глобальних викликів</w:t>
      </w:r>
      <w:r w:rsidR="002F14C6" w:rsidRPr="00E476FF">
        <w:rPr>
          <w:sz w:val="28"/>
          <w:szCs w:val="28"/>
        </w:rPr>
        <w:t xml:space="preserve">. </w:t>
      </w:r>
      <w:r w:rsidR="002F14C6">
        <w:rPr>
          <w:sz w:val="28"/>
          <w:szCs w:val="28"/>
        </w:rPr>
        <w:t>П</w:t>
      </w:r>
      <w:r w:rsidR="002F14C6" w:rsidRPr="00E476FF">
        <w:rPr>
          <w:sz w:val="28"/>
          <w:szCs w:val="28"/>
        </w:rPr>
        <w:t xml:space="preserve">оглиблення кризи до стадії банкрутства </w:t>
      </w:r>
      <w:r w:rsidR="002F14C6" w:rsidRPr="00E476FF">
        <w:rPr>
          <w:rFonts w:eastAsia="Calibri"/>
          <w:sz w:val="28"/>
          <w:szCs w:val="28"/>
          <w:lang w:eastAsia="en-US"/>
        </w:rPr>
        <w:t>суб’єкта господарювання в  умовах глобальних викликів</w:t>
      </w:r>
      <w:r w:rsidR="002F14C6" w:rsidRPr="00E476FF">
        <w:rPr>
          <w:sz w:val="28"/>
          <w:szCs w:val="28"/>
        </w:rPr>
        <w:t xml:space="preserve"> не є результатом дії одного із зазначених вище факторів. За наявності достатнього рівня надійності усього економічного механізму </w:t>
      </w:r>
      <w:r w:rsidR="002F14C6" w:rsidRPr="00E476FF">
        <w:rPr>
          <w:rFonts w:eastAsia="Calibri"/>
          <w:sz w:val="28"/>
          <w:szCs w:val="28"/>
          <w:lang w:eastAsia="en-US"/>
        </w:rPr>
        <w:t>суб’єкт господарювання в  умовах глобальних викликів</w:t>
      </w:r>
      <w:r w:rsidR="002F14C6" w:rsidRPr="00E476FF">
        <w:rPr>
          <w:sz w:val="28"/>
          <w:szCs w:val="28"/>
        </w:rPr>
        <w:t xml:space="preserve"> зважено протистоїть поглибленню кризи, але  комбінація причин, взаємно посилюючи їхній вплив на ситуацію, а також ефект доміно, що виникає, підривають життєздатність </w:t>
      </w:r>
      <w:r w:rsidR="002F14C6" w:rsidRPr="00E476FF">
        <w:rPr>
          <w:rFonts w:eastAsia="Calibri"/>
          <w:sz w:val="28"/>
          <w:szCs w:val="28"/>
          <w:lang w:eastAsia="en-US"/>
        </w:rPr>
        <w:t>суб’єкта господарювання в  умовах глобальних викликів</w:t>
      </w:r>
      <w:r w:rsidR="002F14C6" w:rsidRPr="00E476FF">
        <w:rPr>
          <w:sz w:val="28"/>
          <w:szCs w:val="28"/>
        </w:rPr>
        <w:t xml:space="preserve"> і призводять до катастрофічних наслідків.</w:t>
      </w:r>
    </w:p>
    <w:p w:rsidR="000A1FFC" w:rsidRPr="00E476FF" w:rsidRDefault="00105F0A" w:rsidP="002073A2">
      <w:pPr>
        <w:spacing w:line="360" w:lineRule="auto"/>
        <w:ind w:firstLine="708"/>
        <w:jc w:val="both"/>
        <w:rPr>
          <w:sz w:val="28"/>
        </w:rPr>
      </w:pPr>
      <w:r w:rsidRPr="00E476FF">
        <w:rPr>
          <w:sz w:val="28"/>
          <w:szCs w:val="28"/>
        </w:rPr>
        <w:t>З’ясовано</w:t>
      </w:r>
      <w:r w:rsidR="00D17CE6" w:rsidRPr="00E476FF">
        <w:rPr>
          <w:sz w:val="28"/>
          <w:szCs w:val="28"/>
        </w:rPr>
        <w:t>, що</w:t>
      </w:r>
      <w:r w:rsidR="00044755" w:rsidRPr="00E476FF">
        <w:rPr>
          <w:sz w:val="28"/>
          <w:szCs w:val="28"/>
        </w:rPr>
        <w:t xml:space="preserve"> </w:t>
      </w:r>
      <w:r w:rsidR="002F14C6">
        <w:rPr>
          <w:sz w:val="28"/>
          <w:szCs w:val="28"/>
        </w:rPr>
        <w:t>д</w:t>
      </w:r>
      <w:r w:rsidR="002F14C6" w:rsidRPr="00E476FF">
        <w:rPr>
          <w:sz w:val="28"/>
        </w:rPr>
        <w:t xml:space="preserve">ля запобігання виникненню кризових ситуацій у </w:t>
      </w:r>
      <w:r w:rsidR="002F14C6" w:rsidRPr="00E476FF">
        <w:rPr>
          <w:rFonts w:eastAsia="Calibri"/>
          <w:sz w:val="28"/>
          <w:szCs w:val="28"/>
          <w:lang w:eastAsia="en-US"/>
        </w:rPr>
        <w:t>суб’єкта господарювання в  умовах глобальних викликів</w:t>
      </w:r>
      <w:r w:rsidR="002F14C6" w:rsidRPr="00E476FF">
        <w:rPr>
          <w:sz w:val="28"/>
        </w:rPr>
        <w:t xml:space="preserve"> потрібно застосовувати в управлінській системі інструменти аналізу, оцінки та планування, щоб забезпечити подальші перспективи розвитку відповідної соціально-економічної системи. Такі дії надають можливість не тільки запобігти кризі у внутрішньогосподарському середовищі, а й підвищити ефективність антикризового управління </w:t>
      </w:r>
      <w:r w:rsidR="002F14C6" w:rsidRPr="00E476FF">
        <w:rPr>
          <w:rFonts w:eastAsia="Calibri"/>
          <w:sz w:val="28"/>
          <w:szCs w:val="28"/>
          <w:lang w:eastAsia="en-US"/>
        </w:rPr>
        <w:t>суб’єктом господарювання в  умовах глобальних викликів</w:t>
      </w:r>
      <w:r w:rsidR="002073A2" w:rsidRPr="00E476FF">
        <w:rPr>
          <w:sz w:val="28"/>
        </w:rPr>
        <w:t>.</w:t>
      </w:r>
    </w:p>
    <w:p w:rsidR="00105F0A" w:rsidRPr="00E476FF" w:rsidRDefault="00D17CE6" w:rsidP="00105F0A">
      <w:pPr>
        <w:tabs>
          <w:tab w:val="left" w:pos="709"/>
        </w:tabs>
        <w:spacing w:line="360" w:lineRule="auto"/>
        <w:ind w:firstLine="709"/>
        <w:jc w:val="both"/>
        <w:rPr>
          <w:sz w:val="28"/>
        </w:rPr>
      </w:pPr>
      <w:r w:rsidRPr="00E476FF">
        <w:rPr>
          <w:sz w:val="28"/>
          <w:szCs w:val="28"/>
        </w:rPr>
        <w:t xml:space="preserve">Обґрунтовано, що </w:t>
      </w:r>
      <w:r w:rsidR="002F14C6" w:rsidRPr="00E476FF">
        <w:rPr>
          <w:sz w:val="28"/>
          <w:szCs w:val="28"/>
        </w:rPr>
        <w:t xml:space="preserve">антикризове управління </w:t>
      </w:r>
      <w:r w:rsidR="002F14C6" w:rsidRPr="00E476FF">
        <w:rPr>
          <w:sz w:val="28"/>
        </w:rPr>
        <w:t xml:space="preserve">– </w:t>
      </w:r>
      <w:r w:rsidR="002F14C6" w:rsidRPr="00E476FF">
        <w:rPr>
          <w:sz w:val="28"/>
          <w:szCs w:val="28"/>
        </w:rPr>
        <w:t xml:space="preserve">це комплексна система взаємопов’язаних заходів, яка зосереджується на запобіганні кризових процесів, явищ і дій,  зосереджується на забезпеченні обставин, які б усували передумови і наслідки їх появу згідно з прогнозуванням соціально-економічного розвитку </w:t>
      </w:r>
      <w:r w:rsidR="002F14C6" w:rsidRPr="00E476FF">
        <w:rPr>
          <w:rFonts w:eastAsia="Calibri"/>
          <w:sz w:val="28"/>
          <w:szCs w:val="28"/>
          <w:lang w:eastAsia="en-US"/>
        </w:rPr>
        <w:t>суб’єкта господарювання в  умовах глобальних викликів</w:t>
      </w:r>
      <w:r w:rsidR="002F14C6" w:rsidRPr="00E476FF">
        <w:rPr>
          <w:sz w:val="28"/>
          <w:szCs w:val="28"/>
        </w:rPr>
        <w:t xml:space="preserve">, та втіленні антикризової стратегії для зміцнення конкурентних позицій </w:t>
      </w:r>
      <w:r w:rsidR="002F14C6" w:rsidRPr="00E476FF">
        <w:rPr>
          <w:rFonts w:eastAsia="Calibri"/>
          <w:sz w:val="28"/>
          <w:szCs w:val="28"/>
          <w:lang w:eastAsia="en-US"/>
        </w:rPr>
        <w:t xml:space="preserve">суб’єкта господарювання  </w:t>
      </w:r>
      <w:r w:rsidR="002F14C6" w:rsidRPr="00E476FF">
        <w:rPr>
          <w:sz w:val="28"/>
          <w:szCs w:val="28"/>
        </w:rPr>
        <w:t>в умовах ринкового середовища</w:t>
      </w:r>
      <w:r w:rsidR="00105F0A" w:rsidRPr="00E476FF">
        <w:rPr>
          <w:sz w:val="28"/>
        </w:rPr>
        <w:t>.</w:t>
      </w:r>
    </w:p>
    <w:p w:rsidR="00105F0A" w:rsidRPr="00E476FF" w:rsidRDefault="00105F0A" w:rsidP="00105F0A">
      <w:pPr>
        <w:tabs>
          <w:tab w:val="left" w:pos="709"/>
        </w:tabs>
        <w:spacing w:line="360" w:lineRule="auto"/>
        <w:ind w:firstLine="709"/>
        <w:jc w:val="both"/>
        <w:rPr>
          <w:sz w:val="28"/>
        </w:rPr>
      </w:pPr>
      <w:r w:rsidRPr="00E476FF">
        <w:rPr>
          <w:sz w:val="28"/>
        </w:rPr>
        <w:t xml:space="preserve">З’ясовано, що </w:t>
      </w:r>
      <w:r w:rsidR="002F14C6" w:rsidRPr="002F14C6">
        <w:rPr>
          <w:sz w:val="28"/>
        </w:rPr>
        <w:t>аналітичне дослідження ефективності управлінської діяльності,  у тому числі антикризової, на Приватному акціонерному товаристві «ФІРМА ЕЛІПС» підтверджує, що показники загальної діяльності підприємства та діяльності апарату антикризового управління знаходяться на недостатньо задовільному рівні та потребує розробки програми антикризового управління в умовах воєнного стану та впливу глобальних викликів. Аналіз Приватного акціонерного товариства «ФІРМА ЕЛІПС» підтверджує, що у підприємства є потенційні можливості підвищення ефективності управлінської діяльності, у тому числі антикризової, за рахунок раціоналізації застосування людського капіталу Приватного акціонерного товариства «ФІРМА ЕЛІПС»</w:t>
      </w:r>
      <w:r w:rsidRPr="00E476FF">
        <w:rPr>
          <w:sz w:val="28"/>
        </w:rPr>
        <w:t>.</w:t>
      </w:r>
    </w:p>
    <w:p w:rsidR="00105F0A" w:rsidRDefault="00105F0A" w:rsidP="00105F0A">
      <w:pPr>
        <w:tabs>
          <w:tab w:val="left" w:pos="360"/>
          <w:tab w:val="left" w:pos="2880"/>
          <w:tab w:val="left" w:pos="8820"/>
        </w:tabs>
        <w:autoSpaceDE w:val="0"/>
        <w:autoSpaceDN w:val="0"/>
        <w:adjustRightInd w:val="0"/>
        <w:spacing w:line="360" w:lineRule="auto"/>
        <w:ind w:firstLine="720"/>
        <w:jc w:val="both"/>
        <w:rPr>
          <w:sz w:val="28"/>
          <w:szCs w:val="28"/>
        </w:rPr>
      </w:pPr>
      <w:r w:rsidRPr="00E476FF">
        <w:rPr>
          <w:sz w:val="28"/>
          <w:szCs w:val="28"/>
        </w:rPr>
        <w:t xml:space="preserve">Доведено, що </w:t>
      </w:r>
      <w:r w:rsidR="002F14C6">
        <w:rPr>
          <w:sz w:val="28"/>
          <w:szCs w:val="28"/>
        </w:rPr>
        <w:t>ж</w:t>
      </w:r>
      <w:r w:rsidR="002F14C6" w:rsidRPr="00E476FF">
        <w:rPr>
          <w:sz w:val="28"/>
          <w:szCs w:val="28"/>
        </w:rPr>
        <w:t>иттєвий цикл Приватного акціонерного товариства «ФІРМА ЕЛІПС» залежить від безлічі факторів як регульованих, так і незалежних від волі власників підприємства. Ймовірність старіння і банкрутства Приватного акціонерного товариства «ФІРМА ЕЛІПС» значно зростає при стихійному, спонтанному саморозвитку з адаптацією до визнаним загрозам і ризикам виживання. Якість управлінського персоналу Приватного акціонерного товариства «ФІРМА ЕЛІПС» полягає в передбаченні загрозливих факторів по стадіях циклу, їх попередження та послаблення негативного впливу. Необхідна розробка і емпірична перевірка керованого життєвого циклу Приватного акціонерного товариства «ФІРМА ЕЛІПС»</w:t>
      </w:r>
      <w:r w:rsidRPr="00E476FF">
        <w:rPr>
          <w:sz w:val="28"/>
          <w:szCs w:val="28"/>
        </w:rPr>
        <w:t xml:space="preserve">. </w:t>
      </w:r>
    </w:p>
    <w:p w:rsidR="002F14C6" w:rsidRDefault="002F14C6" w:rsidP="002F14C6">
      <w:pPr>
        <w:spacing w:line="360" w:lineRule="auto"/>
        <w:ind w:firstLine="709"/>
        <w:jc w:val="both"/>
        <w:rPr>
          <w:rFonts w:eastAsiaTheme="minorEastAsia"/>
          <w:sz w:val="28"/>
          <w:szCs w:val="28"/>
        </w:rPr>
      </w:pPr>
      <w:r>
        <w:rPr>
          <w:rFonts w:eastAsiaTheme="minorEastAsia"/>
          <w:sz w:val="28"/>
          <w:szCs w:val="28"/>
        </w:rPr>
        <w:t>Автором з</w:t>
      </w:r>
      <w:r w:rsidRPr="00E476FF">
        <w:rPr>
          <w:rFonts w:eastAsiaTheme="minorEastAsia"/>
          <w:sz w:val="28"/>
          <w:szCs w:val="28"/>
        </w:rPr>
        <w:t xml:space="preserve">апропонована методика аналітичної оцінки фінансово-економічної спроможності </w:t>
      </w:r>
      <w:r w:rsidRPr="005046AA">
        <w:rPr>
          <w:sz w:val="28"/>
          <w:szCs w:val="28"/>
        </w:rPr>
        <w:t>Приватного акціонерного товариства «ФІРМА ЕЛІПС»</w:t>
      </w:r>
      <w:r w:rsidR="00756C8E">
        <w:rPr>
          <w:sz w:val="28"/>
          <w:szCs w:val="28"/>
        </w:rPr>
        <w:t>, яка є</w:t>
      </w:r>
      <w:r w:rsidRPr="00E476FF">
        <w:rPr>
          <w:rFonts w:eastAsiaTheme="minorEastAsia"/>
          <w:sz w:val="28"/>
          <w:szCs w:val="28"/>
        </w:rPr>
        <w:t xml:space="preserve"> прост</w:t>
      </w:r>
      <w:r w:rsidR="00756C8E">
        <w:rPr>
          <w:rFonts w:eastAsiaTheme="minorEastAsia"/>
          <w:sz w:val="28"/>
          <w:szCs w:val="28"/>
        </w:rPr>
        <w:t>ою</w:t>
      </w:r>
      <w:r w:rsidRPr="00E476FF">
        <w:rPr>
          <w:rFonts w:eastAsiaTheme="minorEastAsia"/>
          <w:sz w:val="28"/>
          <w:szCs w:val="28"/>
        </w:rPr>
        <w:t>, зручн</w:t>
      </w:r>
      <w:r w:rsidR="00756C8E">
        <w:rPr>
          <w:rFonts w:eastAsiaTheme="minorEastAsia"/>
          <w:sz w:val="28"/>
          <w:szCs w:val="28"/>
        </w:rPr>
        <w:t>ою</w:t>
      </w:r>
      <w:r w:rsidRPr="00E476FF">
        <w:rPr>
          <w:rFonts w:eastAsiaTheme="minorEastAsia"/>
          <w:sz w:val="28"/>
          <w:szCs w:val="28"/>
        </w:rPr>
        <w:t xml:space="preserve"> і досить ефективний для її практичного застосування на підприємств</w:t>
      </w:r>
      <w:r>
        <w:rPr>
          <w:rFonts w:eastAsiaTheme="minorEastAsia"/>
          <w:sz w:val="28"/>
          <w:szCs w:val="28"/>
        </w:rPr>
        <w:t>і</w:t>
      </w:r>
      <w:r w:rsidRPr="00E476FF">
        <w:rPr>
          <w:rFonts w:eastAsiaTheme="minorEastAsia"/>
          <w:sz w:val="28"/>
          <w:szCs w:val="28"/>
        </w:rPr>
        <w:t xml:space="preserve">. Для оцінки причин низького або критичного рівня фінансово-економічної спроможності </w:t>
      </w:r>
      <w:r w:rsidRPr="005046AA">
        <w:rPr>
          <w:sz w:val="28"/>
          <w:szCs w:val="28"/>
        </w:rPr>
        <w:t>Приватного акціонерного товариства «ФІРМА ЕЛІПС»</w:t>
      </w:r>
      <w:r>
        <w:rPr>
          <w:sz w:val="28"/>
          <w:szCs w:val="28"/>
        </w:rPr>
        <w:t xml:space="preserve"> </w:t>
      </w:r>
      <w:r w:rsidRPr="00E476FF">
        <w:rPr>
          <w:rFonts w:eastAsiaTheme="minorEastAsia"/>
          <w:sz w:val="28"/>
          <w:szCs w:val="28"/>
        </w:rPr>
        <w:t xml:space="preserve">можуть застосовуватись більш деталізовані елементи та багатофакторні методики визначення зон спроможності </w:t>
      </w:r>
      <w:r w:rsidRPr="005046AA">
        <w:rPr>
          <w:sz w:val="28"/>
          <w:szCs w:val="28"/>
        </w:rPr>
        <w:t>Приватного акціонерного товариства «ФІРМА ЕЛІПС»</w:t>
      </w:r>
      <w:r w:rsidRPr="00E476FF">
        <w:rPr>
          <w:rFonts w:eastAsiaTheme="minorEastAsia"/>
          <w:sz w:val="28"/>
          <w:szCs w:val="28"/>
        </w:rPr>
        <w:t>.</w:t>
      </w:r>
    </w:p>
    <w:p w:rsidR="0011261B" w:rsidRPr="00B17C80" w:rsidRDefault="00D17CE6" w:rsidP="002F14C6">
      <w:pPr>
        <w:pStyle w:val="af3"/>
        <w:shd w:val="clear" w:color="auto" w:fill="FFFFFF"/>
        <w:spacing w:before="0" w:beforeAutospacing="0" w:after="0" w:afterAutospacing="0" w:line="360" w:lineRule="auto"/>
        <w:ind w:firstLine="709"/>
        <w:jc w:val="both"/>
        <w:rPr>
          <w:color w:val="231F20"/>
          <w:sz w:val="28"/>
          <w:szCs w:val="28"/>
          <w:bdr w:val="none" w:sz="0" w:space="0" w:color="auto" w:frame="1"/>
          <w:lang w:val="uk-UA"/>
        </w:rPr>
      </w:pPr>
      <w:r w:rsidRPr="00E476FF">
        <w:rPr>
          <w:sz w:val="28"/>
          <w:szCs w:val="28"/>
          <w:lang w:val="uk-UA"/>
        </w:rPr>
        <w:t xml:space="preserve">Розроблено </w:t>
      </w:r>
      <w:r w:rsidR="002F14C6">
        <w:rPr>
          <w:sz w:val="28"/>
          <w:szCs w:val="28"/>
          <w:lang w:val="uk-UA"/>
        </w:rPr>
        <w:t>м</w:t>
      </w:r>
      <w:r w:rsidR="002F14C6" w:rsidRPr="002F14C6">
        <w:rPr>
          <w:sz w:val="28"/>
          <w:szCs w:val="28"/>
          <w:lang w:val="uk-UA"/>
        </w:rPr>
        <w:t>одель механізму забезпечення антикризового управління на Приватному акціонерному товаристві «ФІРМА ЕЛІПС»</w:t>
      </w:r>
      <w:r w:rsidRPr="00E476FF">
        <w:rPr>
          <w:sz w:val="28"/>
          <w:szCs w:val="28"/>
          <w:lang w:val="uk-UA"/>
        </w:rPr>
        <w:t>.</w:t>
      </w:r>
      <w:r w:rsidR="002F14C6">
        <w:rPr>
          <w:sz w:val="28"/>
          <w:szCs w:val="28"/>
          <w:lang w:val="uk-UA"/>
        </w:rPr>
        <w:t xml:space="preserve"> </w:t>
      </w:r>
      <w:r w:rsidR="002F14C6">
        <w:rPr>
          <w:color w:val="231F20"/>
          <w:sz w:val="28"/>
          <w:szCs w:val="28"/>
          <w:bdr w:val="none" w:sz="0" w:space="0" w:color="auto" w:frame="1"/>
        </w:rPr>
        <w:t xml:space="preserve">Запропонований </w:t>
      </w:r>
      <w:r w:rsidR="002F14C6" w:rsidRPr="002C0F3F">
        <w:rPr>
          <w:sz w:val="28"/>
          <w:szCs w:val="28"/>
          <w:lang w:val="uk-UA"/>
        </w:rPr>
        <w:t xml:space="preserve">механізм забезпечення </w:t>
      </w:r>
      <w:r w:rsidR="002F14C6" w:rsidRPr="00B65950">
        <w:rPr>
          <w:sz w:val="28"/>
          <w:szCs w:val="28"/>
          <w:bdr w:val="none" w:sz="0" w:space="0" w:color="auto" w:frame="1"/>
        </w:rPr>
        <w:t xml:space="preserve">антикризового управління на Приватному акціонерному товаристві «ФІРМА ЕЛІПС»  </w:t>
      </w:r>
      <w:r w:rsidR="002F14C6" w:rsidRPr="002C0F3F">
        <w:rPr>
          <w:sz w:val="28"/>
          <w:szCs w:val="28"/>
          <w:lang w:val="uk-UA"/>
        </w:rPr>
        <w:t>містить потужний комплекс інструментів та важелів, які уможливлюють методичне вирішення тактичних та оперативних завдань на шляху досягнення мети</w:t>
      </w:r>
      <w:r w:rsidR="002F14C6">
        <w:rPr>
          <w:sz w:val="28"/>
          <w:szCs w:val="28"/>
        </w:rPr>
        <w:t xml:space="preserve"> антикризового управління</w:t>
      </w:r>
      <w:r w:rsidR="002F14C6" w:rsidRPr="002C0F3F">
        <w:rPr>
          <w:sz w:val="28"/>
          <w:szCs w:val="28"/>
          <w:lang w:val="uk-UA"/>
        </w:rPr>
        <w:t xml:space="preserve">. До </w:t>
      </w:r>
      <w:r w:rsidR="002F14C6">
        <w:rPr>
          <w:sz w:val="28"/>
          <w:szCs w:val="28"/>
          <w:lang w:val="uk-UA"/>
        </w:rPr>
        <w:t>і</w:t>
      </w:r>
      <w:r w:rsidR="002F14C6" w:rsidRPr="002C0F3F">
        <w:rPr>
          <w:sz w:val="28"/>
          <w:szCs w:val="28"/>
          <w:lang w:val="uk-UA"/>
        </w:rPr>
        <w:t>нструментальн</w:t>
      </w:r>
      <w:r w:rsidR="002F14C6">
        <w:rPr>
          <w:sz w:val="28"/>
          <w:szCs w:val="28"/>
          <w:lang w:val="uk-UA"/>
        </w:rPr>
        <w:t>ого</w:t>
      </w:r>
      <w:r w:rsidR="002F14C6" w:rsidRPr="002C0F3F">
        <w:rPr>
          <w:sz w:val="28"/>
          <w:szCs w:val="28"/>
          <w:lang w:val="uk-UA"/>
        </w:rPr>
        <w:t xml:space="preserve"> забезпечення механізму </w:t>
      </w:r>
      <w:r w:rsidR="002F14C6" w:rsidRPr="00B65950">
        <w:rPr>
          <w:sz w:val="28"/>
          <w:szCs w:val="28"/>
          <w:bdr w:val="none" w:sz="0" w:space="0" w:color="auto" w:frame="1"/>
        </w:rPr>
        <w:t xml:space="preserve">антикризового управління на Приватному акціонерному товаристві «ФІРМА ЕЛІПС»  </w:t>
      </w:r>
      <w:r w:rsidR="002F14C6">
        <w:rPr>
          <w:sz w:val="28"/>
          <w:szCs w:val="28"/>
          <w:lang w:val="uk-UA"/>
        </w:rPr>
        <w:t xml:space="preserve">відносяться наступні сегменти: </w:t>
      </w:r>
      <w:r w:rsidR="002F14C6" w:rsidRPr="00187A4E">
        <w:rPr>
          <w:sz w:val="28"/>
          <w:szCs w:val="28"/>
          <w:lang w:val="uk-UA"/>
        </w:rPr>
        <w:t xml:space="preserve">інструменти організаційного, ресурсного та методичного  спрямування, </w:t>
      </w:r>
      <w:r w:rsidR="002F14C6">
        <w:rPr>
          <w:sz w:val="28"/>
          <w:szCs w:val="28"/>
          <w:lang w:val="uk-UA"/>
        </w:rPr>
        <w:t xml:space="preserve">які за допомогою системних важелів, нормативів, прийомів та способів розв’язують поставлені завдання </w:t>
      </w:r>
      <w:r w:rsidR="002F14C6" w:rsidRPr="00B65950">
        <w:rPr>
          <w:sz w:val="28"/>
          <w:szCs w:val="28"/>
          <w:bdr w:val="none" w:sz="0" w:space="0" w:color="auto" w:frame="1"/>
        </w:rPr>
        <w:t>антикризового управління на Приватному акціонерному товаристві «ФІРМА ЕЛІПС»</w:t>
      </w:r>
      <w:r w:rsidR="002F14C6">
        <w:rPr>
          <w:sz w:val="28"/>
          <w:szCs w:val="28"/>
          <w:lang w:val="uk-UA"/>
        </w:rPr>
        <w:t xml:space="preserve">. Зміст та наповненість кожної складової залежить від переліку цілей та завдань, специфіки функціонування </w:t>
      </w:r>
      <w:r w:rsidR="002F14C6" w:rsidRPr="00B17C80">
        <w:rPr>
          <w:sz w:val="28"/>
          <w:szCs w:val="28"/>
          <w:lang w:val="uk-UA"/>
        </w:rPr>
        <w:t xml:space="preserve">підприємства </w:t>
      </w:r>
      <w:r w:rsidR="002F14C6">
        <w:rPr>
          <w:sz w:val="28"/>
          <w:szCs w:val="28"/>
          <w:lang w:val="uk-UA"/>
        </w:rPr>
        <w:t xml:space="preserve">та стану об’єктів </w:t>
      </w:r>
      <w:r w:rsidR="002F14C6" w:rsidRPr="00B17C80">
        <w:rPr>
          <w:sz w:val="28"/>
          <w:szCs w:val="28"/>
          <w:bdr w:val="none" w:sz="0" w:space="0" w:color="auto" w:frame="1"/>
          <w:lang w:val="uk-UA"/>
        </w:rPr>
        <w:t xml:space="preserve">антикризового управління на Приватному акціонерному товаристві «ФІРМА ЕЛІПС».  </w:t>
      </w:r>
      <w:r w:rsidR="0011261B" w:rsidRPr="00B17C80">
        <w:rPr>
          <w:color w:val="231F20"/>
          <w:sz w:val="28"/>
          <w:szCs w:val="28"/>
          <w:bdr w:val="none" w:sz="0" w:space="0" w:color="auto" w:frame="1"/>
          <w:lang w:val="uk-UA"/>
        </w:rPr>
        <w:t>.</w:t>
      </w:r>
    </w:p>
    <w:p w:rsidR="0011261B" w:rsidRPr="00E476FF" w:rsidRDefault="0011261B" w:rsidP="0011261B">
      <w:pPr>
        <w:spacing w:line="360" w:lineRule="auto"/>
        <w:ind w:firstLine="709"/>
        <w:jc w:val="both"/>
        <w:rPr>
          <w:sz w:val="28"/>
          <w:szCs w:val="28"/>
          <w:lang w:eastAsia="uk-UA"/>
        </w:rPr>
      </w:pPr>
    </w:p>
    <w:p w:rsidR="0011261B" w:rsidRPr="00E476FF" w:rsidRDefault="0011261B" w:rsidP="0011261B">
      <w:pPr>
        <w:spacing w:line="360" w:lineRule="auto"/>
        <w:ind w:firstLine="709"/>
        <w:jc w:val="both"/>
        <w:rPr>
          <w:rFonts w:eastAsia="Calibri"/>
          <w:sz w:val="28"/>
          <w:szCs w:val="28"/>
          <w:lang w:eastAsia="en-US"/>
        </w:rPr>
      </w:pPr>
    </w:p>
    <w:p w:rsidR="002073A2" w:rsidRPr="00E476FF" w:rsidRDefault="002073A2" w:rsidP="002073A2">
      <w:pPr>
        <w:spacing w:line="360" w:lineRule="auto"/>
        <w:ind w:firstLine="709"/>
        <w:jc w:val="both"/>
        <w:rPr>
          <w:sz w:val="28"/>
          <w:szCs w:val="28"/>
        </w:rPr>
      </w:pPr>
    </w:p>
    <w:p w:rsidR="001B0AA6" w:rsidRPr="00E476FF" w:rsidRDefault="001B0AA6" w:rsidP="001B0AA6">
      <w:pPr>
        <w:spacing w:line="360" w:lineRule="auto"/>
        <w:ind w:firstLine="709"/>
        <w:jc w:val="both"/>
        <w:rPr>
          <w:sz w:val="28"/>
          <w:szCs w:val="28"/>
        </w:rPr>
      </w:pPr>
      <w:r w:rsidRPr="00E476FF">
        <w:rPr>
          <w:sz w:val="28"/>
          <w:szCs w:val="28"/>
        </w:rPr>
        <w:t xml:space="preserve"> </w:t>
      </w:r>
    </w:p>
    <w:p w:rsidR="000A1FFC" w:rsidRDefault="000A1FFC" w:rsidP="000A1FFC">
      <w:pPr>
        <w:autoSpaceDE w:val="0"/>
        <w:autoSpaceDN w:val="0"/>
        <w:adjustRightInd w:val="0"/>
        <w:spacing w:line="360" w:lineRule="auto"/>
        <w:ind w:firstLine="709"/>
        <w:jc w:val="both"/>
        <w:rPr>
          <w:bCs/>
          <w:sz w:val="28"/>
          <w:szCs w:val="28"/>
        </w:rPr>
      </w:pPr>
    </w:p>
    <w:p w:rsidR="00756C8E" w:rsidRDefault="00756C8E" w:rsidP="000A1FFC">
      <w:pPr>
        <w:autoSpaceDE w:val="0"/>
        <w:autoSpaceDN w:val="0"/>
        <w:adjustRightInd w:val="0"/>
        <w:spacing w:line="360" w:lineRule="auto"/>
        <w:ind w:firstLine="709"/>
        <w:jc w:val="both"/>
        <w:rPr>
          <w:bCs/>
          <w:sz w:val="28"/>
          <w:szCs w:val="28"/>
        </w:rPr>
      </w:pPr>
    </w:p>
    <w:p w:rsidR="00756C8E" w:rsidRDefault="00756C8E" w:rsidP="000A1FFC">
      <w:pPr>
        <w:autoSpaceDE w:val="0"/>
        <w:autoSpaceDN w:val="0"/>
        <w:adjustRightInd w:val="0"/>
        <w:spacing w:line="360" w:lineRule="auto"/>
        <w:ind w:firstLine="709"/>
        <w:jc w:val="both"/>
        <w:rPr>
          <w:bCs/>
          <w:sz w:val="28"/>
          <w:szCs w:val="28"/>
        </w:rPr>
      </w:pPr>
    </w:p>
    <w:p w:rsidR="00756C8E" w:rsidRPr="00E476FF" w:rsidRDefault="00756C8E" w:rsidP="000A1FFC">
      <w:pPr>
        <w:autoSpaceDE w:val="0"/>
        <w:autoSpaceDN w:val="0"/>
        <w:adjustRightInd w:val="0"/>
        <w:spacing w:line="360" w:lineRule="auto"/>
        <w:ind w:firstLine="709"/>
        <w:jc w:val="both"/>
        <w:rPr>
          <w:bCs/>
          <w:sz w:val="28"/>
          <w:szCs w:val="28"/>
        </w:rPr>
      </w:pPr>
    </w:p>
    <w:p w:rsidR="00854C35" w:rsidRPr="00E476FF" w:rsidRDefault="00854C35" w:rsidP="000A1FFC">
      <w:pPr>
        <w:autoSpaceDE w:val="0"/>
        <w:autoSpaceDN w:val="0"/>
        <w:adjustRightInd w:val="0"/>
        <w:spacing w:line="360" w:lineRule="auto"/>
        <w:ind w:firstLine="709"/>
        <w:jc w:val="both"/>
        <w:rPr>
          <w:bCs/>
          <w:sz w:val="28"/>
          <w:szCs w:val="28"/>
        </w:rPr>
      </w:pPr>
    </w:p>
    <w:p w:rsidR="00854C35" w:rsidRPr="00E476FF" w:rsidRDefault="00854C35" w:rsidP="000A1FFC">
      <w:pPr>
        <w:autoSpaceDE w:val="0"/>
        <w:autoSpaceDN w:val="0"/>
        <w:adjustRightInd w:val="0"/>
        <w:spacing w:line="360" w:lineRule="auto"/>
        <w:ind w:firstLine="709"/>
        <w:jc w:val="both"/>
        <w:rPr>
          <w:bCs/>
          <w:sz w:val="28"/>
          <w:szCs w:val="28"/>
        </w:rPr>
      </w:pPr>
    </w:p>
    <w:p w:rsidR="00EF7D9B" w:rsidRPr="00E476FF"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E476FF">
        <w:rPr>
          <w:bCs/>
          <w:caps/>
          <w:color w:val="200F03"/>
          <w:sz w:val="28"/>
          <w:szCs w:val="28"/>
          <w:lang w:val="uk-UA"/>
        </w:rPr>
        <w:t>Список використаних джерел</w:t>
      </w:r>
    </w:p>
    <w:p w:rsidR="003E2D4E" w:rsidRPr="00E476FF" w:rsidRDefault="003E2D4E" w:rsidP="003E2D4E">
      <w:pPr>
        <w:shd w:val="clear" w:color="auto" w:fill="FFFFFF"/>
        <w:spacing w:line="360" w:lineRule="auto"/>
        <w:jc w:val="both"/>
        <w:rPr>
          <w:rFonts w:eastAsiaTheme="minorHAnsi"/>
          <w:sz w:val="28"/>
          <w:szCs w:val="28"/>
          <w:lang w:eastAsia="en-US"/>
        </w:rPr>
      </w:pP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Антикризове управління підприємством: Навч. посіб. / З.Є. Шершньова, В.М. Багацький, Н.Д. Гетманцева; За заг. ред. З.Є.Шершньової.  К.: КНЕУ, 2007. 680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Антикризове управління підприємством : навч. посіб. / А.М. Штангрет, О.І. Копилюк. К. : Знання, 2007. 335 с.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Барна М. Ю. Методи дослідження економічних явищ і процесів. Комп’ютерне моделювання та інформаційні технології в науці, економіці і освіті : зб. наук. праць. VIII Всеукр. наук.-практ. конф.; Черкаси-Одеса, 25-27 травня 2011 р. Черкаси : Видавець Вовчок О. Ю., 2011. С. 113-115.</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Бартащук Т.П. Механізми інформаційного забезпечення зовнішньоекономічної діяльності в умовах сучасної міжнародної конкуренції : дис. ... канд. екон. наук : 08.05.01. К., 2003. 211 с.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Басанцов І.В. Впровадження системи державного фінансового контролінгу на стратегічних підприємствах України. Механізм регулювання економіки. 2011. № 2/(52). С. 106-112.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Бутинець Ф. Ф. Економічний аналіз: Навч. посіб. Житомир: ПП «Рута», 2003. 680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Волощук Л. О., Кірсанова В. В. ,  Філиппова С. В. Аналітичні інструменти управління інноваційним розвитком промислового підприємства : [моногр.] Одеса: ФОП Бондаренко М. О., 2014. 180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Волощук Л.О. Інноваційний розвиток та економічна безпека промислових підприємств: проблеми комплексного управління : [моногр.] Одеса: ФОП Бондаренко М.О., 2015. 396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Воротін В.Є. Макроекономічне регулювання в умовах глобальних трансформацій: монографія. К.: УАДУ, 2002. 392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Гальцова О.Л. Стратегічні орієнтири розвиту зовнішньоекономічної діяльності промисловості Украйни в контексті евроінтеграційних процесів : Приазовський економічний вісник: електронне наукове видання. 2018. Вип. 6 (11). С. 120-123.</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Геєць В. М. Пріоритети національного економічного розвитку в контексті глобалізаційних викликів: [моногр.] [за ред. В. М. Гейця,  А. А. Мазаракі]. К. : Київ. нац. торг.-екон. ун-т, 2008. Ч. 1/2. 389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Геєць В. М. Стратегічні виклики XXI століття суспільству та економіці України  [За ред. В. М. Гейця, В. П. Семиноженка, Б. Є. Кваснюка]. в 3 т. К.: Фенікс, 2007. 539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Геєць В. М., Семиноженко В. П.  Інноваційні перспективи України. Харків: Константа, 2006. 272 с.</w:t>
      </w:r>
    </w:p>
    <w:p w:rsidR="00FE2F58" w:rsidRPr="00E476FF" w:rsidRDefault="00FE2F58"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Грінченко Ю.Л., Нєнно І.М. Управління фінансово-економічною безпекою авіаційної галузі. Економіка: реалії часу. 2020. № 1 (47). С. 40-48.</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Економіка інноваційно-активного підприємства: Підручник / За заг. ред. С.Ф. Покропівного. К.: КНЕУ, 2003. 230 c.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Економічна динаміка: сучасні досягнення та перспективи розвитку : Постанова Президії Національної академії наук України від 24.10.2008 р. № 264.  URL.: </w:t>
      </w:r>
      <w:hyperlink r:id="rId10" w:history="1">
        <w:r w:rsidRPr="00E476FF">
          <w:rPr>
            <w:rFonts w:eastAsia="Calibri"/>
            <w:iCs/>
            <w:sz w:val="28"/>
            <w:szCs w:val="28"/>
            <w:lang w:eastAsia="en-US"/>
          </w:rPr>
          <w:t>http://zakon.rada.gov.ua/rada/show/v0264550-08</w:t>
        </w:r>
      </w:hyperlink>
      <w:r w:rsidRPr="00E476FF">
        <w:rPr>
          <w:rFonts w:eastAsia="Calibri"/>
          <w:iCs/>
          <w:sz w:val="28"/>
          <w:szCs w:val="28"/>
          <w:lang w:eastAsia="en-US"/>
        </w:rPr>
        <w:t xml:space="preserve"> (дата звернення: 10.10.2018).</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Заєць М. А., Коваленко А.М., Станіславік Е.В. Ключові аспекти забезпечення міжнародної конкурентоспроможності вітчизняних підприємств. Науковий журнал.  Економіка: реалії часу № 3(8) 2013. С.50-55.</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  Інноваційна економіка: теоретичні та практичні аспекти : [моногр.] ; Вип. 1 / за ред. д.е.н., доц. Є.І. Масленнікова. ерсон: Гринь Д.С., 2016. Вип. 1. 854 с.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FE2F58" w:rsidRPr="00E476FF" w:rsidRDefault="00587131" w:rsidP="00441120">
      <w:pPr>
        <w:numPr>
          <w:ilvl w:val="0"/>
          <w:numId w:val="5"/>
        </w:numPr>
        <w:autoSpaceDE w:val="0"/>
        <w:autoSpaceDN w:val="0"/>
        <w:adjustRightInd w:val="0"/>
        <w:spacing w:line="360" w:lineRule="auto"/>
        <w:ind w:left="0" w:firstLine="709"/>
        <w:contextualSpacing/>
        <w:jc w:val="both"/>
        <w:rPr>
          <w:rFonts w:eastAsia="Calibri"/>
          <w:iCs/>
          <w:sz w:val="28"/>
          <w:szCs w:val="28"/>
          <w:lang w:eastAsia="en-US"/>
        </w:rPr>
      </w:pPr>
      <w:r w:rsidRPr="00E476FF">
        <w:rPr>
          <w:rFonts w:eastAsia="Calibri"/>
          <w:iCs/>
          <w:sz w:val="28"/>
          <w:szCs w:val="28"/>
          <w:lang w:eastAsia="en-US"/>
        </w:rPr>
        <w:t>Ковалевська А. В. Конспект лекцій з дисципліни «Антикризове управління підприємством» для студентів 5 курсу заочної форми навчання ЦПО та ЗН освітньо-кваліфікаційного рівня «бакалавр» галузі знань 0305 – Економіка та підприємництво напряму підготовки 6.030504 – Економіка підприємства та слухачів другої вищої освіти заочної форми навчання освітньо-кваліфікаційного рівня «спеціаліст» спеціальності 7.03050401 – Економіка підприємства (за видами економічної діяльності) / А. В. Ковалевська ; Харків. нац. ун-т міськ. госп-ва ім. О. М. Бекетова. Харків : ХНУМГ ім. О. М. Бекетова, 2016. 140 с.</w:t>
      </w:r>
    </w:p>
    <w:p w:rsidR="00FE2F58" w:rsidRPr="00E476FF" w:rsidRDefault="00FE2F58" w:rsidP="00441120">
      <w:pPr>
        <w:numPr>
          <w:ilvl w:val="0"/>
          <w:numId w:val="5"/>
        </w:numPr>
        <w:spacing w:line="360" w:lineRule="auto"/>
        <w:ind w:left="0" w:right="57" w:firstLine="709"/>
        <w:contextualSpacing/>
        <w:jc w:val="both"/>
        <w:rPr>
          <w:rFonts w:eastAsia="Calibri"/>
          <w:iCs/>
          <w:sz w:val="28"/>
          <w:szCs w:val="28"/>
          <w:lang w:eastAsia="en-US"/>
        </w:rPr>
      </w:pPr>
      <w:r w:rsidRPr="00E476FF">
        <w:rPr>
          <w:bCs/>
          <w:sz w:val="28"/>
          <w:szCs w:val="28"/>
        </w:rPr>
        <w:t xml:space="preserve">Кривов’язюк І. В. Антикризове управління підприємством </w:t>
      </w:r>
      <w:r w:rsidRPr="00E476FF">
        <w:rPr>
          <w:sz w:val="28"/>
          <w:szCs w:val="28"/>
        </w:rPr>
        <w:t xml:space="preserve">: </w:t>
      </w:r>
      <w:r w:rsidRPr="00E476FF">
        <w:rPr>
          <w:rFonts w:eastAsia="TimesNewRoman"/>
          <w:sz w:val="28"/>
          <w:szCs w:val="28"/>
        </w:rPr>
        <w:t xml:space="preserve">навчальний </w:t>
      </w:r>
      <w:r w:rsidRPr="00E476FF">
        <w:rPr>
          <w:rFonts w:eastAsia="Calibri"/>
          <w:iCs/>
          <w:sz w:val="28"/>
          <w:szCs w:val="28"/>
          <w:lang w:eastAsia="en-US"/>
        </w:rPr>
        <w:t>посібник. 3-тє видання, доповн. і переробл. Київ : Видавничий дім «Кондор», 2020. 396 с.</w:t>
      </w:r>
    </w:p>
    <w:p w:rsidR="00FE2F58" w:rsidRPr="00E476FF" w:rsidRDefault="00FE2F58"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Кузнєцов Е.А. Інноваційна парадигма професійної системи менеджменту в ХХІ столітті (інтегральність, сингулярність, соціокультурний контекст). Ринкова економіка: сучасна теорія і практика управління. 2021. Т. 20. Вип. 3(49). С. 9-25.</w:t>
      </w:r>
    </w:p>
    <w:p w:rsidR="00FE2F58" w:rsidRPr="00E476FF" w:rsidRDefault="00FE2F58"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Кузнєцов Е.А,, Кузнєцова З.В. Сингулярність як фактор інтегрального розвитку управлінського капіталу. Ринкова економіка: сучасна теорія і практика управління. 2020. Т. 19. Вип. 1(44). С. 9-33. </w:t>
      </w:r>
    </w:p>
    <w:p w:rsidR="00FE2F58" w:rsidRPr="00E476FF" w:rsidRDefault="00FE2F58"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Лігоненко Л.О. Антикризове управління підприємством : підручник. Київ : КНТЕУ, 2005. 824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Масленніков Є. І. Забезпечення системи управління фінансовою стійкістю промислового підприємства: теорія і методологія: дисерт. на здобуття наук. ступеня докт. екон. наук: спец. 08.00.04 / Є.І. Масленніков. Київ, 2015. 443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Масленніков Є.І.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Масленніков Є.І. Механізм управління фінансовою стійкістю промислового підприємства : Ефективна економіка: наук. журн. 2015.  № 1. URL :http://www.economy.nayka.com.ua/?op=1&amp;z=3928.</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Масленніков Є.І., Кравченко В.І. Фактори трансформації національної економіки в умовах європейської інтеграції. Економіка. Фінанси. Право. 2017. № 4/2. С. 4-6.</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Масленніков Є.І., Харькова Н. С.  Грошово-кредитні інструменти державного регулювання попиту у національному макроекономічному середовищі. Економіка. Фінанси. Право. 2017. № 11/2. С. 31-34.</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Міжнародний стандарт якості ISO 9000 менеджменту якості. Основні положення і словник» URL: http://khoda.gov.ua/image/catalog/files/%209000.pdf (дата звернення 18.11.2022).</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Мізюк Б. М. Системне управління : монографія. Львів: Коопосвіта ЛКА, 2004. 363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Мізюк Б. М. Системні основи теорії та інструментарій менеджменту підприємства : монографія. Львів: Коопосвіта, 2000. 417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Мізюк Б. М., Тучковська І. І., Артищук І. В.  Стратегічний менеджмент: навчальний посібник. Львів : Вид-во «Магнолія 2006», 2013. 376 с.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Мізюк Б.М. Стратегічне управління : підручник. Вид. 2-ге, [ерероб. та доп. Львів : Вид-во «Магнолія плюс», 2006. 392 с.</w:t>
      </w:r>
    </w:p>
    <w:p w:rsidR="00FE2F58" w:rsidRPr="00E476FF" w:rsidRDefault="00FE2F58"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Нєнно І. М., Грінченко Ю. Л. Cистемне мислення для управління змінами та розвитку авіаційної галузі. Ефективна економіка. 2020. № 7. URL: http://www.economy.nayka.com.ua/?op=1&amp;z=8056.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Омельяненко Т.В., Барабань Д.О., Вакуленко А.В. Управління конкурентоспроможністю інноваційно-активного підприємства:  Навч. – метод. посібник для самост. вивч. дисц. К.: КНЕУ, 2006. 272 с.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Побережець О. В. Управління результатами діяльності промислового підприємства: теорія і методологія: дисерт. на здобуття наук. ступеня докт. екон. наук: спец. 08.00.04. Київ, 2016. 513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Побережець О.В.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w:t>
      </w:r>
    </w:p>
    <w:p w:rsidR="00FE2F58" w:rsidRPr="00E476FF" w:rsidRDefault="00FE2F58"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Радченко О., Гевко V., Вівчар O., Шарко V., Будяєв M., &amp; Тарасенко O. Хмарні технології в управлінні бізнесом. Фінансово-кредитна діяльність: проблеми теорії та практики. 2021. № 4(39). С. 294-301.</w:t>
      </w:r>
    </w:p>
    <w:p w:rsidR="00FE2F58" w:rsidRPr="00E476FF" w:rsidRDefault="00FE2F58"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Скібіцький О.М. Антикризовий менеджмент : навчальний посібник. Київ : Центр учбової літератури, 2009. 568 с.</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Ansoff  I. The State of Practice Planning Systems // Sloan Management Review. 1977. Winter. Р. 1-24.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Barro R. Determinants of Economic Growth: A Cross-Country Empirical Study. Harvard Institute Development Discussion Paper. 1997. № 579.</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Baumol W. Contestable Markets: An Uprising in the Theory of Industry Structure. American Economics Review. 1982. Vol. 72. P. 137-164.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Ben R. Martіn Technology Foresіght іn a Rapіdly Globalіzіng Economy, SPRU. Scіence and technology Polіcy research, Unіversіty of Sussex, 1995.</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Drucker P. Innovation and Entrepreneurship. Practice and Principles. New York: Harper, 1985. 285 p. </w:t>
      </w:r>
    </w:p>
    <w:p w:rsidR="00FE2F58" w:rsidRPr="00E476FF" w:rsidRDefault="00FE2F58"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Nyenno I., Selivanova N., Korolenko N., Truba V. The energy policy risk management system model: theories and practices. Polityka Energetyczna – Energy Policy Journal. 2020. № 23(4). Р. 33-48.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Fayol H. General and Industrial management. London : Pitman. 1949 (first published in 1916). 43 c.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Porter M. E. How competitive forces shape strategy. Harvard Business Review. 1979. P. 137-145.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Snyder N., Glueck W. How Managers plan – The Analysis of Managerial Activities // Long Rang Planning. 1980. February. Р. 70-76.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t xml:space="preserve">Speziale G. Strategic management of a healthcare organization: engagement, behavioural indicators, and clinical performance. European Heart Journal Supplements. 2015. 17. A3–A7. DOI: 10.1093/eurheartj/suv003 </w:t>
      </w:r>
    </w:p>
    <w:p w:rsidR="00587131" w:rsidRPr="00E476FF" w:rsidRDefault="00587131" w:rsidP="00441120">
      <w:pPr>
        <w:numPr>
          <w:ilvl w:val="0"/>
          <w:numId w:val="5"/>
        </w:numPr>
        <w:spacing w:line="360" w:lineRule="auto"/>
        <w:ind w:left="0" w:right="57" w:firstLine="709"/>
        <w:contextualSpacing/>
        <w:jc w:val="both"/>
        <w:rPr>
          <w:rFonts w:eastAsia="Calibri"/>
          <w:iCs/>
          <w:sz w:val="28"/>
          <w:szCs w:val="28"/>
          <w:lang w:eastAsia="en-US"/>
        </w:rPr>
      </w:pPr>
      <w:bookmarkStart w:id="1" w:name="_Hlk43985199"/>
      <w:r w:rsidRPr="00E476FF">
        <w:rPr>
          <w:rFonts w:eastAsia="Calibri"/>
          <w:iCs/>
          <w:sz w:val="28"/>
          <w:szCs w:val="28"/>
          <w:lang w:eastAsia="en-US"/>
        </w:rPr>
        <w:t xml:space="preserve">Swayne </w:t>
      </w:r>
      <w:bookmarkEnd w:id="1"/>
      <w:r w:rsidRPr="00E476FF">
        <w:rPr>
          <w:rFonts w:eastAsia="Calibri"/>
          <w:iCs/>
          <w:sz w:val="28"/>
          <w:szCs w:val="28"/>
          <w:lang w:eastAsia="en-US"/>
        </w:rPr>
        <w:t xml:space="preserve">L. E., Duncan W. J., Ginter P. M. Strategic management of health care organizations. 5th ed. Blackwell Publishing, 2006. 888 р. </w:t>
      </w:r>
    </w:p>
    <w:bookmarkStart w:id="2" w:name="_Hlk43986236"/>
    <w:p w:rsidR="00587131" w:rsidRPr="00E476FF" w:rsidRDefault="00A41381" w:rsidP="00441120">
      <w:pPr>
        <w:numPr>
          <w:ilvl w:val="0"/>
          <w:numId w:val="5"/>
        </w:numPr>
        <w:spacing w:line="360" w:lineRule="auto"/>
        <w:ind w:left="0" w:right="57" w:firstLine="709"/>
        <w:contextualSpacing/>
        <w:jc w:val="both"/>
        <w:rPr>
          <w:rFonts w:eastAsia="Calibri"/>
          <w:iCs/>
          <w:sz w:val="28"/>
          <w:szCs w:val="28"/>
          <w:lang w:eastAsia="en-US"/>
        </w:rPr>
      </w:pPr>
      <w:r w:rsidRPr="00E476FF">
        <w:rPr>
          <w:rFonts w:eastAsia="Calibri"/>
          <w:iCs/>
          <w:sz w:val="28"/>
          <w:szCs w:val="28"/>
          <w:lang w:eastAsia="en-US"/>
        </w:rPr>
        <w:fldChar w:fldCharType="begin"/>
      </w:r>
      <w:r w:rsidR="00587131" w:rsidRPr="00E476FF">
        <w:rPr>
          <w:rFonts w:eastAsia="Calibri"/>
          <w:iCs/>
          <w:sz w:val="28"/>
          <w:szCs w:val="28"/>
          <w:lang w:eastAsia="en-US"/>
        </w:rPr>
        <w:instrText xml:space="preserve"> HYPERLINK "https://www.amazon.com/s/ref=dp_byline_sr_book_1?ie=UTF8&amp;field-author=Arthur+A.+Thompson&amp;text=Arthur+A.+Thompson&amp;sort=relevancerank&amp;search-alias=books" </w:instrText>
      </w:r>
      <w:r w:rsidRPr="00E476FF">
        <w:rPr>
          <w:rFonts w:eastAsia="Calibri"/>
          <w:iCs/>
          <w:sz w:val="28"/>
          <w:szCs w:val="28"/>
          <w:lang w:eastAsia="en-US"/>
        </w:rPr>
        <w:fldChar w:fldCharType="separate"/>
      </w:r>
      <w:r w:rsidR="00587131" w:rsidRPr="00E476FF">
        <w:rPr>
          <w:rFonts w:eastAsia="Calibri"/>
          <w:iCs/>
          <w:sz w:val="28"/>
          <w:szCs w:val="28"/>
          <w:lang w:eastAsia="en-US"/>
        </w:rPr>
        <w:t>Thompson</w:t>
      </w:r>
      <w:r w:rsidRPr="00E476FF">
        <w:rPr>
          <w:rFonts w:eastAsia="Calibri"/>
          <w:iCs/>
          <w:sz w:val="28"/>
          <w:szCs w:val="28"/>
          <w:lang w:eastAsia="en-US"/>
        </w:rPr>
        <w:fldChar w:fldCharType="end"/>
      </w:r>
      <w:r w:rsidR="00587131" w:rsidRPr="00E476FF">
        <w:rPr>
          <w:rFonts w:eastAsia="Calibri"/>
          <w:iCs/>
          <w:sz w:val="28"/>
          <w:szCs w:val="28"/>
          <w:lang w:eastAsia="en-US"/>
        </w:rPr>
        <w:t xml:space="preserve"> A. A</w:t>
      </w:r>
      <w:bookmarkEnd w:id="2"/>
      <w:r w:rsidR="00587131" w:rsidRPr="00E476FF">
        <w:rPr>
          <w:rFonts w:eastAsia="Calibri"/>
          <w:iCs/>
          <w:sz w:val="28"/>
          <w:szCs w:val="28"/>
          <w:lang w:eastAsia="en-US"/>
        </w:rPr>
        <w:t xml:space="preserve">., </w:t>
      </w:r>
      <w:hyperlink r:id="rId11" w:history="1">
        <w:r w:rsidR="00587131" w:rsidRPr="00E476FF">
          <w:rPr>
            <w:rFonts w:eastAsia="Calibri"/>
            <w:iCs/>
            <w:sz w:val="28"/>
            <w:szCs w:val="28"/>
            <w:lang w:eastAsia="en-US"/>
          </w:rPr>
          <w:t>Strickland III</w:t>
        </w:r>
      </w:hyperlink>
      <w:r w:rsidR="00587131" w:rsidRPr="00E476FF">
        <w:rPr>
          <w:rFonts w:eastAsia="Calibri"/>
          <w:iCs/>
          <w:sz w:val="28"/>
          <w:szCs w:val="28"/>
          <w:lang w:eastAsia="en-US"/>
        </w:rPr>
        <w:t xml:space="preserve"> A. J. Strategic management: concepts and cases. 13th Edition. McGraw-Hill/Irwin, 2003. 450 p.</w:t>
      </w:r>
    </w:p>
    <w:p w:rsidR="00215CB1" w:rsidRPr="00E476FF" w:rsidRDefault="00215CB1" w:rsidP="00FE2F58">
      <w:pPr>
        <w:spacing w:line="360" w:lineRule="auto"/>
        <w:ind w:left="709" w:right="57"/>
        <w:contextualSpacing/>
        <w:jc w:val="both"/>
        <w:rPr>
          <w:rFonts w:eastAsia="Calibri"/>
          <w:iCs/>
          <w:sz w:val="28"/>
          <w:szCs w:val="28"/>
          <w:lang w:eastAsia="en-US"/>
        </w:rPr>
      </w:pPr>
    </w:p>
    <w:p w:rsidR="00215CB1" w:rsidRPr="00E476FF" w:rsidRDefault="00215CB1" w:rsidP="00215CB1">
      <w:pPr>
        <w:shd w:val="clear" w:color="auto" w:fill="FFFFFF"/>
        <w:spacing w:line="360" w:lineRule="auto"/>
        <w:ind w:left="709"/>
        <w:jc w:val="both"/>
        <w:rPr>
          <w:sz w:val="28"/>
          <w:szCs w:val="28"/>
        </w:rPr>
      </w:pPr>
    </w:p>
    <w:p w:rsidR="00215CB1" w:rsidRPr="00E476FF" w:rsidRDefault="00215CB1" w:rsidP="00215CB1">
      <w:pPr>
        <w:shd w:val="clear" w:color="auto" w:fill="FFFFFF"/>
        <w:spacing w:line="360" w:lineRule="auto"/>
        <w:ind w:left="709"/>
        <w:jc w:val="both"/>
        <w:rPr>
          <w:sz w:val="28"/>
          <w:szCs w:val="28"/>
        </w:rPr>
      </w:pPr>
    </w:p>
    <w:p w:rsidR="00215CB1" w:rsidRPr="00E476FF" w:rsidRDefault="00215CB1" w:rsidP="00215CB1">
      <w:pPr>
        <w:shd w:val="clear" w:color="auto" w:fill="FFFFFF"/>
        <w:spacing w:line="360" w:lineRule="auto"/>
        <w:ind w:left="709"/>
        <w:jc w:val="both"/>
        <w:rPr>
          <w:sz w:val="28"/>
          <w:szCs w:val="28"/>
        </w:rPr>
      </w:pPr>
    </w:p>
    <w:p w:rsidR="00215CB1" w:rsidRPr="00E476FF" w:rsidRDefault="00215CB1" w:rsidP="00215CB1">
      <w:pPr>
        <w:shd w:val="clear" w:color="auto" w:fill="FFFFFF"/>
        <w:spacing w:line="360" w:lineRule="auto"/>
        <w:ind w:left="709"/>
        <w:jc w:val="both"/>
        <w:rPr>
          <w:sz w:val="28"/>
          <w:szCs w:val="28"/>
        </w:rPr>
      </w:pPr>
    </w:p>
    <w:p w:rsidR="00215CB1" w:rsidRPr="00E476FF" w:rsidRDefault="00215CB1" w:rsidP="00215CB1">
      <w:pPr>
        <w:shd w:val="clear" w:color="auto" w:fill="FFFFFF"/>
        <w:spacing w:line="360" w:lineRule="auto"/>
        <w:ind w:left="709"/>
        <w:jc w:val="both"/>
        <w:rPr>
          <w:sz w:val="28"/>
          <w:szCs w:val="28"/>
        </w:rPr>
      </w:pPr>
    </w:p>
    <w:p w:rsidR="00FC31B5" w:rsidRPr="00E476FF" w:rsidRDefault="00FC31B5" w:rsidP="00215CB1">
      <w:pPr>
        <w:shd w:val="clear" w:color="auto" w:fill="FFFFFF"/>
        <w:spacing w:line="360" w:lineRule="auto"/>
        <w:ind w:left="709"/>
        <w:jc w:val="both"/>
        <w:rPr>
          <w:sz w:val="28"/>
          <w:szCs w:val="28"/>
        </w:rPr>
      </w:pPr>
    </w:p>
    <w:p w:rsidR="00FC31B5" w:rsidRPr="00E476FF" w:rsidRDefault="00FC31B5" w:rsidP="00215CB1">
      <w:pPr>
        <w:shd w:val="clear" w:color="auto" w:fill="FFFFFF"/>
        <w:spacing w:line="360" w:lineRule="auto"/>
        <w:ind w:left="709"/>
        <w:jc w:val="both"/>
        <w:rPr>
          <w:sz w:val="28"/>
          <w:szCs w:val="28"/>
        </w:rPr>
      </w:pPr>
    </w:p>
    <w:p w:rsidR="00FC31B5" w:rsidRPr="00E476FF" w:rsidRDefault="00FC31B5" w:rsidP="00215CB1">
      <w:pPr>
        <w:shd w:val="clear" w:color="auto" w:fill="FFFFFF"/>
        <w:spacing w:line="360" w:lineRule="auto"/>
        <w:ind w:left="709"/>
        <w:jc w:val="both"/>
        <w:rPr>
          <w:sz w:val="28"/>
          <w:szCs w:val="28"/>
        </w:rPr>
      </w:pPr>
    </w:p>
    <w:p w:rsidR="00FC31B5" w:rsidRPr="00E476FF" w:rsidRDefault="00FC31B5" w:rsidP="00215CB1">
      <w:pPr>
        <w:shd w:val="clear" w:color="auto" w:fill="FFFFFF"/>
        <w:spacing w:line="360" w:lineRule="auto"/>
        <w:ind w:left="709"/>
        <w:jc w:val="both"/>
        <w:rPr>
          <w:sz w:val="28"/>
          <w:szCs w:val="28"/>
        </w:rPr>
      </w:pPr>
    </w:p>
    <w:p w:rsidR="00FC31B5" w:rsidRPr="00E476FF" w:rsidRDefault="00FC31B5" w:rsidP="00215CB1">
      <w:pPr>
        <w:shd w:val="clear" w:color="auto" w:fill="FFFFFF"/>
        <w:spacing w:line="360" w:lineRule="auto"/>
        <w:ind w:left="709"/>
        <w:jc w:val="both"/>
        <w:rPr>
          <w:sz w:val="28"/>
          <w:szCs w:val="28"/>
        </w:rPr>
      </w:pPr>
    </w:p>
    <w:p w:rsidR="00FC31B5" w:rsidRPr="00E476FF" w:rsidRDefault="00FC31B5" w:rsidP="00215CB1">
      <w:pPr>
        <w:shd w:val="clear" w:color="auto" w:fill="FFFFFF"/>
        <w:spacing w:line="360" w:lineRule="auto"/>
        <w:ind w:left="709"/>
        <w:jc w:val="both"/>
        <w:rPr>
          <w:sz w:val="28"/>
          <w:szCs w:val="28"/>
        </w:rPr>
      </w:pPr>
    </w:p>
    <w:p w:rsidR="00854C35" w:rsidRDefault="00854C35" w:rsidP="00215CB1">
      <w:pPr>
        <w:shd w:val="clear" w:color="auto" w:fill="FFFFFF"/>
        <w:spacing w:line="360" w:lineRule="auto"/>
        <w:ind w:left="709"/>
        <w:jc w:val="both"/>
        <w:rPr>
          <w:sz w:val="28"/>
          <w:szCs w:val="28"/>
        </w:rPr>
      </w:pPr>
    </w:p>
    <w:p w:rsidR="00B65950" w:rsidRDefault="00B65950" w:rsidP="00215CB1">
      <w:pPr>
        <w:shd w:val="clear" w:color="auto" w:fill="FFFFFF"/>
        <w:spacing w:line="360" w:lineRule="auto"/>
        <w:ind w:left="709"/>
        <w:jc w:val="both"/>
        <w:rPr>
          <w:sz w:val="28"/>
          <w:szCs w:val="28"/>
        </w:rPr>
      </w:pPr>
    </w:p>
    <w:p w:rsidR="00B65950" w:rsidRDefault="00B65950" w:rsidP="00215CB1">
      <w:pPr>
        <w:shd w:val="clear" w:color="auto" w:fill="FFFFFF"/>
        <w:spacing w:line="360" w:lineRule="auto"/>
        <w:ind w:left="709"/>
        <w:jc w:val="both"/>
        <w:rPr>
          <w:sz w:val="28"/>
          <w:szCs w:val="28"/>
        </w:rPr>
      </w:pPr>
    </w:p>
    <w:p w:rsidR="00B65950" w:rsidRDefault="00B65950" w:rsidP="00215CB1">
      <w:pPr>
        <w:shd w:val="clear" w:color="auto" w:fill="FFFFFF"/>
        <w:spacing w:line="360" w:lineRule="auto"/>
        <w:ind w:left="709"/>
        <w:jc w:val="both"/>
        <w:rPr>
          <w:sz w:val="28"/>
          <w:szCs w:val="28"/>
        </w:rPr>
      </w:pPr>
    </w:p>
    <w:p w:rsidR="00B65950" w:rsidRDefault="00B65950" w:rsidP="00215CB1">
      <w:pPr>
        <w:shd w:val="clear" w:color="auto" w:fill="FFFFFF"/>
        <w:spacing w:line="360" w:lineRule="auto"/>
        <w:ind w:left="709"/>
        <w:jc w:val="both"/>
        <w:rPr>
          <w:sz w:val="28"/>
          <w:szCs w:val="28"/>
        </w:rPr>
      </w:pPr>
    </w:p>
    <w:p w:rsidR="00B65950" w:rsidRDefault="00B65950" w:rsidP="00215CB1">
      <w:pPr>
        <w:shd w:val="clear" w:color="auto" w:fill="FFFFFF"/>
        <w:spacing w:line="360" w:lineRule="auto"/>
        <w:ind w:left="709"/>
        <w:jc w:val="both"/>
        <w:rPr>
          <w:sz w:val="28"/>
          <w:szCs w:val="28"/>
        </w:rPr>
      </w:pPr>
    </w:p>
    <w:p w:rsidR="00B65950" w:rsidRPr="00E476FF" w:rsidRDefault="00B65950" w:rsidP="00215CB1">
      <w:pPr>
        <w:shd w:val="clear" w:color="auto" w:fill="FFFFFF"/>
        <w:spacing w:line="360" w:lineRule="auto"/>
        <w:ind w:left="709"/>
        <w:jc w:val="both"/>
        <w:rPr>
          <w:sz w:val="28"/>
          <w:szCs w:val="28"/>
        </w:rPr>
      </w:pPr>
    </w:p>
    <w:p w:rsidR="002F20AF" w:rsidRPr="00E476FF" w:rsidRDefault="005F2130" w:rsidP="00215CB1">
      <w:pPr>
        <w:shd w:val="clear" w:color="auto" w:fill="FFFFFF"/>
        <w:spacing w:line="360" w:lineRule="auto"/>
        <w:jc w:val="center"/>
        <w:rPr>
          <w:sz w:val="28"/>
          <w:szCs w:val="28"/>
        </w:rPr>
      </w:pPr>
      <w:r w:rsidRPr="00E476FF">
        <w:rPr>
          <w:sz w:val="28"/>
          <w:szCs w:val="28"/>
        </w:rPr>
        <w:t>ДОДАТКИ</w:t>
      </w:r>
    </w:p>
    <w:sectPr w:rsidR="002F20AF" w:rsidRPr="00E476FF" w:rsidSect="000B64FA">
      <w:headerReference w:type="even" r:id="rId12"/>
      <w:headerReference w:type="default" r:id="rId13"/>
      <w:footerReference w:type="even" r:id="rId14"/>
      <w:footerReference w:type="default" r:id="rId15"/>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427B" w:rsidRDefault="006B427B">
      <w:r>
        <w:separator/>
      </w:r>
    </w:p>
  </w:endnote>
  <w:endnote w:type="continuationSeparator" w:id="0">
    <w:p w:rsidR="006B427B" w:rsidRDefault="006B42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CC"/>
    <w:family w:val="swiss"/>
    <w:pitch w:val="variable"/>
    <w:sig w:usb0="E10002FF" w:usb1="4000ACFF" w:usb2="00000009" w:usb3="00000000" w:csb0="0000019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1A6" w:rsidRDefault="00A41381" w:rsidP="005F38DA">
    <w:pPr>
      <w:pStyle w:val="a9"/>
      <w:framePr w:wrap="around" w:vAnchor="text" w:hAnchor="margin" w:xAlign="right" w:y="1"/>
      <w:rPr>
        <w:rStyle w:val="a6"/>
      </w:rPr>
    </w:pPr>
    <w:r>
      <w:rPr>
        <w:rStyle w:val="a6"/>
      </w:rPr>
      <w:fldChar w:fldCharType="begin"/>
    </w:r>
    <w:r w:rsidR="00FC31A6">
      <w:rPr>
        <w:rStyle w:val="a6"/>
      </w:rPr>
      <w:instrText xml:space="preserve">PAGE  </w:instrText>
    </w:r>
    <w:r>
      <w:rPr>
        <w:rStyle w:val="a6"/>
      </w:rPr>
      <w:fldChar w:fldCharType="end"/>
    </w:r>
  </w:p>
  <w:p w:rsidR="00FC31A6" w:rsidRDefault="00FC31A6"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1A6" w:rsidRDefault="00FC31A6" w:rsidP="005F38DA">
    <w:pPr>
      <w:pStyle w:val="a9"/>
      <w:framePr w:wrap="around" w:vAnchor="text" w:hAnchor="margin" w:xAlign="right" w:y="1"/>
      <w:rPr>
        <w:rStyle w:val="a6"/>
      </w:rPr>
    </w:pPr>
  </w:p>
  <w:p w:rsidR="00FC31A6" w:rsidRDefault="00FC31A6"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427B" w:rsidRDefault="006B427B">
      <w:r>
        <w:separator/>
      </w:r>
    </w:p>
  </w:footnote>
  <w:footnote w:type="continuationSeparator" w:id="0">
    <w:p w:rsidR="006B427B" w:rsidRDefault="006B427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1A6" w:rsidRDefault="00A41381" w:rsidP="00A12595">
    <w:pPr>
      <w:pStyle w:val="a4"/>
      <w:framePr w:wrap="around" w:vAnchor="text" w:hAnchor="margin" w:xAlign="right" w:y="1"/>
      <w:rPr>
        <w:rStyle w:val="a6"/>
      </w:rPr>
    </w:pPr>
    <w:r>
      <w:rPr>
        <w:rStyle w:val="a6"/>
      </w:rPr>
      <w:fldChar w:fldCharType="begin"/>
    </w:r>
    <w:r w:rsidR="00FC31A6">
      <w:rPr>
        <w:rStyle w:val="a6"/>
      </w:rPr>
      <w:instrText xml:space="preserve">PAGE  </w:instrText>
    </w:r>
    <w:r>
      <w:rPr>
        <w:rStyle w:val="a6"/>
      </w:rPr>
      <w:fldChar w:fldCharType="end"/>
    </w:r>
  </w:p>
  <w:p w:rsidR="00FC31A6" w:rsidRDefault="00FC31A6"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C31A6" w:rsidRDefault="00A41381" w:rsidP="00A12595">
    <w:pPr>
      <w:pStyle w:val="a4"/>
      <w:framePr w:wrap="around" w:vAnchor="text" w:hAnchor="margin" w:xAlign="right" w:y="1"/>
      <w:jc w:val="right"/>
      <w:rPr>
        <w:rStyle w:val="a6"/>
      </w:rPr>
    </w:pPr>
    <w:r>
      <w:rPr>
        <w:rStyle w:val="a6"/>
      </w:rPr>
      <w:fldChar w:fldCharType="begin"/>
    </w:r>
    <w:r w:rsidR="00FC31A6">
      <w:rPr>
        <w:rStyle w:val="a6"/>
      </w:rPr>
      <w:instrText xml:space="preserve">PAGE  </w:instrText>
    </w:r>
    <w:r>
      <w:rPr>
        <w:rStyle w:val="a6"/>
      </w:rPr>
      <w:fldChar w:fldCharType="separate"/>
    </w:r>
    <w:r w:rsidR="00F52D4B">
      <w:rPr>
        <w:rStyle w:val="a6"/>
        <w:noProof/>
      </w:rPr>
      <w:t>20</w:t>
    </w:r>
    <w:r>
      <w:rPr>
        <w:rStyle w:val="a6"/>
      </w:rPr>
      <w:fldChar w:fldCharType="end"/>
    </w:r>
  </w:p>
  <w:p w:rsidR="00FC31A6" w:rsidRDefault="00FC31A6" w:rsidP="00A12595">
    <w:pPr>
      <w:pStyle w:val="a4"/>
      <w:framePr w:wrap="around" w:vAnchor="text" w:hAnchor="margin" w:xAlign="right" w:y="1"/>
      <w:ind w:right="360"/>
      <w:rPr>
        <w:rStyle w:val="a6"/>
      </w:rPr>
    </w:pPr>
  </w:p>
  <w:p w:rsidR="00FC31A6" w:rsidRDefault="00FC31A6" w:rsidP="007228CE">
    <w:pPr>
      <w:pStyle w:val="a4"/>
      <w:framePr w:wrap="around" w:vAnchor="text" w:hAnchor="margin" w:xAlign="right" w:y="1"/>
      <w:ind w:right="360"/>
      <w:rPr>
        <w:rStyle w:val="a6"/>
      </w:rPr>
    </w:pPr>
  </w:p>
  <w:p w:rsidR="00FC31A6" w:rsidRDefault="00FC31A6"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274C7A"/>
    <w:multiLevelType w:val="hybridMultilevel"/>
    <w:tmpl w:val="70305DD8"/>
    <w:lvl w:ilvl="0" w:tplc="F3721476">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87D2A38"/>
    <w:multiLevelType w:val="hybridMultilevel"/>
    <w:tmpl w:val="B10817C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279658EE"/>
    <w:multiLevelType w:val="hybridMultilevel"/>
    <w:tmpl w:val="E556DA5E"/>
    <w:lvl w:ilvl="0" w:tplc="F3721476">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E1C362C"/>
    <w:multiLevelType w:val="hybridMultilevel"/>
    <w:tmpl w:val="C8D40974"/>
    <w:lvl w:ilvl="0" w:tplc="F3721476">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F3460CA"/>
    <w:multiLevelType w:val="hybridMultilevel"/>
    <w:tmpl w:val="BB649230"/>
    <w:lvl w:ilvl="0" w:tplc="D1F88CD0">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4FFD74D1"/>
    <w:multiLevelType w:val="hybridMultilevel"/>
    <w:tmpl w:val="8DC2D0B8"/>
    <w:lvl w:ilvl="0" w:tplc="F3721476">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7">
    <w:nsid w:val="5F906A03"/>
    <w:multiLevelType w:val="hybridMultilevel"/>
    <w:tmpl w:val="A2DC7C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1DF7122"/>
    <w:multiLevelType w:val="hybridMultilevel"/>
    <w:tmpl w:val="0586546E"/>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10"/>
  </w:num>
  <w:num w:numId="2">
    <w:abstractNumId w:val="6"/>
  </w:num>
  <w:num w:numId="3">
    <w:abstractNumId w:val="9"/>
  </w:num>
  <w:num w:numId="4">
    <w:abstractNumId w:val="0"/>
  </w:num>
  <w:num w:numId="5">
    <w:abstractNumId w:val="7"/>
  </w:num>
  <w:num w:numId="6">
    <w:abstractNumId w:val="3"/>
  </w:num>
  <w:num w:numId="7">
    <w:abstractNumId w:val="5"/>
  </w:num>
  <w:num w:numId="8">
    <w:abstractNumId w:val="2"/>
  </w:num>
  <w:num w:numId="9">
    <w:abstractNumId w:val="4"/>
  </w:num>
  <w:num w:numId="10">
    <w:abstractNumId w:val="1"/>
  </w:num>
  <w:num w:numId="11">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036C1"/>
    <w:rsid w:val="0001266D"/>
    <w:rsid w:val="00016AF7"/>
    <w:rsid w:val="00024450"/>
    <w:rsid w:val="0002748E"/>
    <w:rsid w:val="000426BE"/>
    <w:rsid w:val="00044755"/>
    <w:rsid w:val="00057552"/>
    <w:rsid w:val="0006040F"/>
    <w:rsid w:val="00061084"/>
    <w:rsid w:val="000611FF"/>
    <w:rsid w:val="0006770B"/>
    <w:rsid w:val="00074012"/>
    <w:rsid w:val="00082123"/>
    <w:rsid w:val="00082BCC"/>
    <w:rsid w:val="00084CA2"/>
    <w:rsid w:val="00084D18"/>
    <w:rsid w:val="00086CE9"/>
    <w:rsid w:val="00092D8A"/>
    <w:rsid w:val="00095FED"/>
    <w:rsid w:val="000A1FFC"/>
    <w:rsid w:val="000B64FA"/>
    <w:rsid w:val="000B6505"/>
    <w:rsid w:val="000C7D72"/>
    <w:rsid w:val="000D1E1F"/>
    <w:rsid w:val="000D1EB5"/>
    <w:rsid w:val="000D6BF4"/>
    <w:rsid w:val="000E74F3"/>
    <w:rsid w:val="001050C1"/>
    <w:rsid w:val="00105F0A"/>
    <w:rsid w:val="00107CC4"/>
    <w:rsid w:val="0011261B"/>
    <w:rsid w:val="00113492"/>
    <w:rsid w:val="001215B8"/>
    <w:rsid w:val="001231F1"/>
    <w:rsid w:val="0012355C"/>
    <w:rsid w:val="0013045A"/>
    <w:rsid w:val="00130D7B"/>
    <w:rsid w:val="00135E6A"/>
    <w:rsid w:val="00136A58"/>
    <w:rsid w:val="00147FCD"/>
    <w:rsid w:val="00154D94"/>
    <w:rsid w:val="00161F39"/>
    <w:rsid w:val="0016315A"/>
    <w:rsid w:val="00164075"/>
    <w:rsid w:val="00166D2A"/>
    <w:rsid w:val="0017764B"/>
    <w:rsid w:val="00186D14"/>
    <w:rsid w:val="00193815"/>
    <w:rsid w:val="001A29DC"/>
    <w:rsid w:val="001A34B5"/>
    <w:rsid w:val="001A3BE4"/>
    <w:rsid w:val="001A40A2"/>
    <w:rsid w:val="001A4D6C"/>
    <w:rsid w:val="001B0AA6"/>
    <w:rsid w:val="001B2737"/>
    <w:rsid w:val="001B3DCC"/>
    <w:rsid w:val="001B54A0"/>
    <w:rsid w:val="001C6595"/>
    <w:rsid w:val="001E1529"/>
    <w:rsid w:val="001F203E"/>
    <w:rsid w:val="001F24CF"/>
    <w:rsid w:val="001F6A7E"/>
    <w:rsid w:val="00205D27"/>
    <w:rsid w:val="002073A2"/>
    <w:rsid w:val="00211F07"/>
    <w:rsid w:val="00213C66"/>
    <w:rsid w:val="00214E2B"/>
    <w:rsid w:val="00215CB1"/>
    <w:rsid w:val="002162E2"/>
    <w:rsid w:val="0022181F"/>
    <w:rsid w:val="00231AC2"/>
    <w:rsid w:val="002348F1"/>
    <w:rsid w:val="00236A14"/>
    <w:rsid w:val="0024019D"/>
    <w:rsid w:val="00245338"/>
    <w:rsid w:val="00253D3F"/>
    <w:rsid w:val="002560D7"/>
    <w:rsid w:val="00260DAC"/>
    <w:rsid w:val="002633F5"/>
    <w:rsid w:val="00272343"/>
    <w:rsid w:val="002A1C7B"/>
    <w:rsid w:val="002A2216"/>
    <w:rsid w:val="002C4FA8"/>
    <w:rsid w:val="002C7673"/>
    <w:rsid w:val="002D0620"/>
    <w:rsid w:val="002D2928"/>
    <w:rsid w:val="002E4047"/>
    <w:rsid w:val="002F0BC6"/>
    <w:rsid w:val="002F116C"/>
    <w:rsid w:val="002F1264"/>
    <w:rsid w:val="002F14C6"/>
    <w:rsid w:val="002F20AF"/>
    <w:rsid w:val="002F2622"/>
    <w:rsid w:val="002F3D95"/>
    <w:rsid w:val="002F4908"/>
    <w:rsid w:val="00300889"/>
    <w:rsid w:val="00305380"/>
    <w:rsid w:val="00310CC2"/>
    <w:rsid w:val="00314BB9"/>
    <w:rsid w:val="00317723"/>
    <w:rsid w:val="00325BA0"/>
    <w:rsid w:val="00326395"/>
    <w:rsid w:val="003303E6"/>
    <w:rsid w:val="0033404D"/>
    <w:rsid w:val="003365F8"/>
    <w:rsid w:val="00340C1E"/>
    <w:rsid w:val="00350321"/>
    <w:rsid w:val="00354346"/>
    <w:rsid w:val="00361527"/>
    <w:rsid w:val="003616EC"/>
    <w:rsid w:val="00372357"/>
    <w:rsid w:val="00374281"/>
    <w:rsid w:val="00377B98"/>
    <w:rsid w:val="00384FF9"/>
    <w:rsid w:val="003A75AE"/>
    <w:rsid w:val="003B73D9"/>
    <w:rsid w:val="003C7A0D"/>
    <w:rsid w:val="003D31EB"/>
    <w:rsid w:val="003D520D"/>
    <w:rsid w:val="003D5CA9"/>
    <w:rsid w:val="003E0C86"/>
    <w:rsid w:val="003E2D4E"/>
    <w:rsid w:val="003E5790"/>
    <w:rsid w:val="003F2ED7"/>
    <w:rsid w:val="003F33F8"/>
    <w:rsid w:val="003F37F5"/>
    <w:rsid w:val="003F6CDA"/>
    <w:rsid w:val="00404F07"/>
    <w:rsid w:val="00405213"/>
    <w:rsid w:val="00407A15"/>
    <w:rsid w:val="00410008"/>
    <w:rsid w:val="004140A6"/>
    <w:rsid w:val="00415D1A"/>
    <w:rsid w:val="00417997"/>
    <w:rsid w:val="00422841"/>
    <w:rsid w:val="004347DC"/>
    <w:rsid w:val="0043660E"/>
    <w:rsid w:val="0043758E"/>
    <w:rsid w:val="0044028F"/>
    <w:rsid w:val="00441120"/>
    <w:rsid w:val="0044241A"/>
    <w:rsid w:val="004438A6"/>
    <w:rsid w:val="0044647B"/>
    <w:rsid w:val="00463625"/>
    <w:rsid w:val="004637FD"/>
    <w:rsid w:val="004659A3"/>
    <w:rsid w:val="00467C6B"/>
    <w:rsid w:val="00473006"/>
    <w:rsid w:val="0047594F"/>
    <w:rsid w:val="00475BC8"/>
    <w:rsid w:val="00492736"/>
    <w:rsid w:val="004951F9"/>
    <w:rsid w:val="004A5EFA"/>
    <w:rsid w:val="004C57B2"/>
    <w:rsid w:val="004C7A2A"/>
    <w:rsid w:val="004C7AEC"/>
    <w:rsid w:val="004D2EEA"/>
    <w:rsid w:val="004E4900"/>
    <w:rsid w:val="004E6C6F"/>
    <w:rsid w:val="004F1E6D"/>
    <w:rsid w:val="004F60AD"/>
    <w:rsid w:val="0050175D"/>
    <w:rsid w:val="00501DA5"/>
    <w:rsid w:val="005034EA"/>
    <w:rsid w:val="0050371F"/>
    <w:rsid w:val="005046AA"/>
    <w:rsid w:val="005104F6"/>
    <w:rsid w:val="00512CCA"/>
    <w:rsid w:val="005152C8"/>
    <w:rsid w:val="00520942"/>
    <w:rsid w:val="00522EFD"/>
    <w:rsid w:val="0052461D"/>
    <w:rsid w:val="0052579F"/>
    <w:rsid w:val="005364E8"/>
    <w:rsid w:val="00537FCA"/>
    <w:rsid w:val="00545187"/>
    <w:rsid w:val="00546638"/>
    <w:rsid w:val="00550C3A"/>
    <w:rsid w:val="005515A9"/>
    <w:rsid w:val="00554EF6"/>
    <w:rsid w:val="00555200"/>
    <w:rsid w:val="005610BE"/>
    <w:rsid w:val="00561EC2"/>
    <w:rsid w:val="005628F0"/>
    <w:rsid w:val="00562C4D"/>
    <w:rsid w:val="00581547"/>
    <w:rsid w:val="005826F5"/>
    <w:rsid w:val="005828C8"/>
    <w:rsid w:val="005847A6"/>
    <w:rsid w:val="005859F5"/>
    <w:rsid w:val="00587131"/>
    <w:rsid w:val="00593655"/>
    <w:rsid w:val="00594C7F"/>
    <w:rsid w:val="005A2C69"/>
    <w:rsid w:val="005A457C"/>
    <w:rsid w:val="005A69AF"/>
    <w:rsid w:val="005C0B47"/>
    <w:rsid w:val="005C5E17"/>
    <w:rsid w:val="005D1A5D"/>
    <w:rsid w:val="005D5DD0"/>
    <w:rsid w:val="005E1538"/>
    <w:rsid w:val="005E2653"/>
    <w:rsid w:val="005E4CCB"/>
    <w:rsid w:val="005E5241"/>
    <w:rsid w:val="005E719E"/>
    <w:rsid w:val="005F2130"/>
    <w:rsid w:val="005F38DA"/>
    <w:rsid w:val="005F7D93"/>
    <w:rsid w:val="00605D24"/>
    <w:rsid w:val="00607A03"/>
    <w:rsid w:val="00611606"/>
    <w:rsid w:val="00613160"/>
    <w:rsid w:val="00614825"/>
    <w:rsid w:val="006150B8"/>
    <w:rsid w:val="006166DC"/>
    <w:rsid w:val="00623152"/>
    <w:rsid w:val="0062606F"/>
    <w:rsid w:val="00634113"/>
    <w:rsid w:val="00640C55"/>
    <w:rsid w:val="006415BB"/>
    <w:rsid w:val="006437CE"/>
    <w:rsid w:val="006446B2"/>
    <w:rsid w:val="00665415"/>
    <w:rsid w:val="0067520E"/>
    <w:rsid w:val="006775B0"/>
    <w:rsid w:val="0068011D"/>
    <w:rsid w:val="006A0569"/>
    <w:rsid w:val="006A4B84"/>
    <w:rsid w:val="006A65C4"/>
    <w:rsid w:val="006B01DB"/>
    <w:rsid w:val="006B427B"/>
    <w:rsid w:val="006B57C3"/>
    <w:rsid w:val="006C5CC9"/>
    <w:rsid w:val="006C6E9C"/>
    <w:rsid w:val="006D2738"/>
    <w:rsid w:val="006D6A4F"/>
    <w:rsid w:val="006E7650"/>
    <w:rsid w:val="006F3FF1"/>
    <w:rsid w:val="006F4D0D"/>
    <w:rsid w:val="006F6F14"/>
    <w:rsid w:val="00702205"/>
    <w:rsid w:val="00706819"/>
    <w:rsid w:val="007123BC"/>
    <w:rsid w:val="00714896"/>
    <w:rsid w:val="007154C7"/>
    <w:rsid w:val="007228CE"/>
    <w:rsid w:val="00724187"/>
    <w:rsid w:val="00732481"/>
    <w:rsid w:val="007325F4"/>
    <w:rsid w:val="00751ABC"/>
    <w:rsid w:val="00752747"/>
    <w:rsid w:val="00756C8E"/>
    <w:rsid w:val="00762093"/>
    <w:rsid w:val="00764197"/>
    <w:rsid w:val="00766D7E"/>
    <w:rsid w:val="00771C55"/>
    <w:rsid w:val="00777D3D"/>
    <w:rsid w:val="00781B18"/>
    <w:rsid w:val="0078460F"/>
    <w:rsid w:val="007877A9"/>
    <w:rsid w:val="007974A6"/>
    <w:rsid w:val="007A2993"/>
    <w:rsid w:val="007A57E8"/>
    <w:rsid w:val="007A7A67"/>
    <w:rsid w:val="007A7C66"/>
    <w:rsid w:val="007B0EA5"/>
    <w:rsid w:val="007B18A4"/>
    <w:rsid w:val="007C5A04"/>
    <w:rsid w:val="007C627B"/>
    <w:rsid w:val="007E0BA8"/>
    <w:rsid w:val="007E4C34"/>
    <w:rsid w:val="007E5BC3"/>
    <w:rsid w:val="007E64F9"/>
    <w:rsid w:val="007F3513"/>
    <w:rsid w:val="007F3C46"/>
    <w:rsid w:val="007F4FC0"/>
    <w:rsid w:val="007F7460"/>
    <w:rsid w:val="00811F69"/>
    <w:rsid w:val="00814544"/>
    <w:rsid w:val="008232DE"/>
    <w:rsid w:val="00823AF1"/>
    <w:rsid w:val="00825343"/>
    <w:rsid w:val="0083646F"/>
    <w:rsid w:val="00841F4F"/>
    <w:rsid w:val="008445BE"/>
    <w:rsid w:val="00854C35"/>
    <w:rsid w:val="008568FC"/>
    <w:rsid w:val="00865736"/>
    <w:rsid w:val="008747B1"/>
    <w:rsid w:val="00880E98"/>
    <w:rsid w:val="00885383"/>
    <w:rsid w:val="00893FED"/>
    <w:rsid w:val="008979EC"/>
    <w:rsid w:val="008A0B59"/>
    <w:rsid w:val="008A1779"/>
    <w:rsid w:val="008A28F7"/>
    <w:rsid w:val="008B56C8"/>
    <w:rsid w:val="008C20D4"/>
    <w:rsid w:val="008C2D4F"/>
    <w:rsid w:val="008C438D"/>
    <w:rsid w:val="008C7F95"/>
    <w:rsid w:val="008D4087"/>
    <w:rsid w:val="008E0F02"/>
    <w:rsid w:val="008E7181"/>
    <w:rsid w:val="008E7490"/>
    <w:rsid w:val="008F20F7"/>
    <w:rsid w:val="00901BCD"/>
    <w:rsid w:val="00903292"/>
    <w:rsid w:val="00905666"/>
    <w:rsid w:val="00910934"/>
    <w:rsid w:val="0091500A"/>
    <w:rsid w:val="009151F6"/>
    <w:rsid w:val="009177AA"/>
    <w:rsid w:val="00924913"/>
    <w:rsid w:val="00925980"/>
    <w:rsid w:val="009311C5"/>
    <w:rsid w:val="0093154F"/>
    <w:rsid w:val="009318F1"/>
    <w:rsid w:val="00937719"/>
    <w:rsid w:val="00937C98"/>
    <w:rsid w:val="0094013D"/>
    <w:rsid w:val="0096407D"/>
    <w:rsid w:val="0096789D"/>
    <w:rsid w:val="0097559D"/>
    <w:rsid w:val="0098279D"/>
    <w:rsid w:val="00982C20"/>
    <w:rsid w:val="00987F2B"/>
    <w:rsid w:val="00991512"/>
    <w:rsid w:val="00993429"/>
    <w:rsid w:val="009944ED"/>
    <w:rsid w:val="00995B8B"/>
    <w:rsid w:val="00997078"/>
    <w:rsid w:val="0099713B"/>
    <w:rsid w:val="009A31F0"/>
    <w:rsid w:val="009A3405"/>
    <w:rsid w:val="009A59F1"/>
    <w:rsid w:val="009B4560"/>
    <w:rsid w:val="009C5B12"/>
    <w:rsid w:val="009C69AF"/>
    <w:rsid w:val="009D6642"/>
    <w:rsid w:val="009E3FF6"/>
    <w:rsid w:val="009E44AA"/>
    <w:rsid w:val="009E640B"/>
    <w:rsid w:val="009E7EB2"/>
    <w:rsid w:val="009F147B"/>
    <w:rsid w:val="009F4BEE"/>
    <w:rsid w:val="00A005A9"/>
    <w:rsid w:val="00A00949"/>
    <w:rsid w:val="00A07E8A"/>
    <w:rsid w:val="00A12595"/>
    <w:rsid w:val="00A16F77"/>
    <w:rsid w:val="00A2195E"/>
    <w:rsid w:val="00A225D9"/>
    <w:rsid w:val="00A27935"/>
    <w:rsid w:val="00A35F67"/>
    <w:rsid w:val="00A400F6"/>
    <w:rsid w:val="00A4131F"/>
    <w:rsid w:val="00A41381"/>
    <w:rsid w:val="00A41EB1"/>
    <w:rsid w:val="00A443EC"/>
    <w:rsid w:val="00A469FE"/>
    <w:rsid w:val="00A52748"/>
    <w:rsid w:val="00A52A70"/>
    <w:rsid w:val="00A63F9B"/>
    <w:rsid w:val="00A641AA"/>
    <w:rsid w:val="00A65800"/>
    <w:rsid w:val="00A673A5"/>
    <w:rsid w:val="00A75F4F"/>
    <w:rsid w:val="00A776ED"/>
    <w:rsid w:val="00A81027"/>
    <w:rsid w:val="00A82602"/>
    <w:rsid w:val="00A82DFF"/>
    <w:rsid w:val="00A85830"/>
    <w:rsid w:val="00A87D41"/>
    <w:rsid w:val="00A90014"/>
    <w:rsid w:val="00A91853"/>
    <w:rsid w:val="00A95492"/>
    <w:rsid w:val="00AA3818"/>
    <w:rsid w:val="00AA383D"/>
    <w:rsid w:val="00AB13F4"/>
    <w:rsid w:val="00AC17CA"/>
    <w:rsid w:val="00AC3F44"/>
    <w:rsid w:val="00AC4B92"/>
    <w:rsid w:val="00AD02F2"/>
    <w:rsid w:val="00AD0BC3"/>
    <w:rsid w:val="00AD2FDB"/>
    <w:rsid w:val="00AD3301"/>
    <w:rsid w:val="00AE14E4"/>
    <w:rsid w:val="00AE3B57"/>
    <w:rsid w:val="00AE4543"/>
    <w:rsid w:val="00AE4DF1"/>
    <w:rsid w:val="00AE510C"/>
    <w:rsid w:val="00AE77EB"/>
    <w:rsid w:val="00AF0D80"/>
    <w:rsid w:val="00AF3372"/>
    <w:rsid w:val="00AF68FD"/>
    <w:rsid w:val="00B00BB1"/>
    <w:rsid w:val="00B00C7E"/>
    <w:rsid w:val="00B0795C"/>
    <w:rsid w:val="00B15D05"/>
    <w:rsid w:val="00B17C80"/>
    <w:rsid w:val="00B20FBF"/>
    <w:rsid w:val="00B23B08"/>
    <w:rsid w:val="00B27E2A"/>
    <w:rsid w:val="00B30900"/>
    <w:rsid w:val="00B30DAC"/>
    <w:rsid w:val="00B34463"/>
    <w:rsid w:val="00B438E4"/>
    <w:rsid w:val="00B45E3D"/>
    <w:rsid w:val="00B538AF"/>
    <w:rsid w:val="00B60E68"/>
    <w:rsid w:val="00B65950"/>
    <w:rsid w:val="00B67C3A"/>
    <w:rsid w:val="00B7242A"/>
    <w:rsid w:val="00B73718"/>
    <w:rsid w:val="00B81723"/>
    <w:rsid w:val="00B8361A"/>
    <w:rsid w:val="00B83A20"/>
    <w:rsid w:val="00BA4670"/>
    <w:rsid w:val="00BA6894"/>
    <w:rsid w:val="00BB4D88"/>
    <w:rsid w:val="00BB4E64"/>
    <w:rsid w:val="00BC0D52"/>
    <w:rsid w:val="00BC287F"/>
    <w:rsid w:val="00BC5E80"/>
    <w:rsid w:val="00BC6379"/>
    <w:rsid w:val="00BD01ED"/>
    <w:rsid w:val="00BD1DC7"/>
    <w:rsid w:val="00BD2BD1"/>
    <w:rsid w:val="00BD6DAB"/>
    <w:rsid w:val="00BD7B88"/>
    <w:rsid w:val="00BE72C2"/>
    <w:rsid w:val="00BF03B1"/>
    <w:rsid w:val="00C002C1"/>
    <w:rsid w:val="00C06AA8"/>
    <w:rsid w:val="00C11542"/>
    <w:rsid w:val="00C15905"/>
    <w:rsid w:val="00C179AB"/>
    <w:rsid w:val="00C34B19"/>
    <w:rsid w:val="00C35B81"/>
    <w:rsid w:val="00C41F5D"/>
    <w:rsid w:val="00C42749"/>
    <w:rsid w:val="00C42B93"/>
    <w:rsid w:val="00C45AFE"/>
    <w:rsid w:val="00C53AE1"/>
    <w:rsid w:val="00C65398"/>
    <w:rsid w:val="00C67AF6"/>
    <w:rsid w:val="00C72BB2"/>
    <w:rsid w:val="00C75A2D"/>
    <w:rsid w:val="00C800F0"/>
    <w:rsid w:val="00C8151A"/>
    <w:rsid w:val="00C84987"/>
    <w:rsid w:val="00C84B54"/>
    <w:rsid w:val="00C84C2B"/>
    <w:rsid w:val="00C94B5C"/>
    <w:rsid w:val="00C957AC"/>
    <w:rsid w:val="00CA00EE"/>
    <w:rsid w:val="00CA7150"/>
    <w:rsid w:val="00CB08B6"/>
    <w:rsid w:val="00CB631F"/>
    <w:rsid w:val="00CC49FB"/>
    <w:rsid w:val="00CD2619"/>
    <w:rsid w:val="00CF011A"/>
    <w:rsid w:val="00CF0E64"/>
    <w:rsid w:val="00CF483D"/>
    <w:rsid w:val="00D01C2B"/>
    <w:rsid w:val="00D030F3"/>
    <w:rsid w:val="00D04D49"/>
    <w:rsid w:val="00D10ABF"/>
    <w:rsid w:val="00D12ABC"/>
    <w:rsid w:val="00D15C05"/>
    <w:rsid w:val="00D1609C"/>
    <w:rsid w:val="00D17CE6"/>
    <w:rsid w:val="00D256E4"/>
    <w:rsid w:val="00D314C8"/>
    <w:rsid w:val="00D32221"/>
    <w:rsid w:val="00D37364"/>
    <w:rsid w:val="00D37D49"/>
    <w:rsid w:val="00D4082E"/>
    <w:rsid w:val="00D60524"/>
    <w:rsid w:val="00D62C05"/>
    <w:rsid w:val="00D63B6E"/>
    <w:rsid w:val="00D729DF"/>
    <w:rsid w:val="00D811ED"/>
    <w:rsid w:val="00D823F0"/>
    <w:rsid w:val="00D8534B"/>
    <w:rsid w:val="00D91408"/>
    <w:rsid w:val="00D9312F"/>
    <w:rsid w:val="00D950CF"/>
    <w:rsid w:val="00D9523E"/>
    <w:rsid w:val="00D95B1C"/>
    <w:rsid w:val="00D97A90"/>
    <w:rsid w:val="00DA6571"/>
    <w:rsid w:val="00DB1433"/>
    <w:rsid w:val="00DC3FA1"/>
    <w:rsid w:val="00DC7A1A"/>
    <w:rsid w:val="00DD0F99"/>
    <w:rsid w:val="00DD799E"/>
    <w:rsid w:val="00DE63BF"/>
    <w:rsid w:val="00DF0333"/>
    <w:rsid w:val="00E00282"/>
    <w:rsid w:val="00E12648"/>
    <w:rsid w:val="00E12A18"/>
    <w:rsid w:val="00E15F08"/>
    <w:rsid w:val="00E20057"/>
    <w:rsid w:val="00E2645C"/>
    <w:rsid w:val="00E265C0"/>
    <w:rsid w:val="00E26634"/>
    <w:rsid w:val="00E27D01"/>
    <w:rsid w:val="00E30868"/>
    <w:rsid w:val="00E311D9"/>
    <w:rsid w:val="00E334EE"/>
    <w:rsid w:val="00E33A0D"/>
    <w:rsid w:val="00E37697"/>
    <w:rsid w:val="00E42FA4"/>
    <w:rsid w:val="00E476FF"/>
    <w:rsid w:val="00E47FAB"/>
    <w:rsid w:val="00E533A4"/>
    <w:rsid w:val="00E56325"/>
    <w:rsid w:val="00E56FB5"/>
    <w:rsid w:val="00E672A8"/>
    <w:rsid w:val="00E70F3C"/>
    <w:rsid w:val="00E80553"/>
    <w:rsid w:val="00E90E1F"/>
    <w:rsid w:val="00E96511"/>
    <w:rsid w:val="00E96522"/>
    <w:rsid w:val="00EA161D"/>
    <w:rsid w:val="00EB6CEB"/>
    <w:rsid w:val="00ED0F8D"/>
    <w:rsid w:val="00ED1522"/>
    <w:rsid w:val="00EE7382"/>
    <w:rsid w:val="00EF0A91"/>
    <w:rsid w:val="00EF7D9B"/>
    <w:rsid w:val="00F017D7"/>
    <w:rsid w:val="00F04B7E"/>
    <w:rsid w:val="00F05BE2"/>
    <w:rsid w:val="00F168A8"/>
    <w:rsid w:val="00F16B3C"/>
    <w:rsid w:val="00F24749"/>
    <w:rsid w:val="00F27F8C"/>
    <w:rsid w:val="00F3077C"/>
    <w:rsid w:val="00F35BC0"/>
    <w:rsid w:val="00F36CE2"/>
    <w:rsid w:val="00F464BF"/>
    <w:rsid w:val="00F467F2"/>
    <w:rsid w:val="00F46812"/>
    <w:rsid w:val="00F52D4B"/>
    <w:rsid w:val="00F55D85"/>
    <w:rsid w:val="00F60B61"/>
    <w:rsid w:val="00F64EEF"/>
    <w:rsid w:val="00F67C24"/>
    <w:rsid w:val="00F7065C"/>
    <w:rsid w:val="00F7217E"/>
    <w:rsid w:val="00F76375"/>
    <w:rsid w:val="00F804F7"/>
    <w:rsid w:val="00F82557"/>
    <w:rsid w:val="00F913A3"/>
    <w:rsid w:val="00F93202"/>
    <w:rsid w:val="00F94851"/>
    <w:rsid w:val="00FA0E5E"/>
    <w:rsid w:val="00FA46BA"/>
    <w:rsid w:val="00FB5609"/>
    <w:rsid w:val="00FB7B70"/>
    <w:rsid w:val="00FC31A6"/>
    <w:rsid w:val="00FC31B5"/>
    <w:rsid w:val="00FE2748"/>
    <w:rsid w:val="00FE2F5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59">
      <o:colormenu v:ext="edit" fillcolor="none [3212]"/>
    </o:shapedefaults>
    <o:shapelayout v:ext="edit">
      <o:idmap v:ext="edit" data="1"/>
      <o:rules v:ext="edit">
        <o:r id="V:Rule59" type="connector" idref="#_x0000_s1548">
          <o:proxy start="" idref="#_x0000_s1534" connectloc="2"/>
          <o:proxy end="" idref="#_x0000_s1535" connectloc="0"/>
        </o:r>
        <o:r id="V:Rule60" type="connector" idref="#_x0000_s1550">
          <o:proxy start="" idref="#_x0000_s1536" connectloc="2"/>
          <o:proxy end="" idref="#_x0000_s1537" connectloc="0"/>
        </o:r>
        <o:r id="V:Rule61" type="connector" idref="#_x0000_s1498">
          <o:proxy start="" idref="#_x0000_s1473" connectloc="2"/>
          <o:proxy end="" idref="#_x0000_s1474" connectloc="0"/>
        </o:r>
        <o:r id="V:Rule62" type="connector" idref="#_x0000_s1529">
          <o:proxy start="" idref="#_x0000_s1521" connectloc="5"/>
          <o:proxy end="" idref="#_x0000_s1520" connectloc="5"/>
        </o:r>
        <o:r id="V:Rule63" type="connector" idref="#_x0000_s1632">
          <o:proxy start="" idref="#_x0000_s1611" connectloc="3"/>
          <o:proxy end="" idref="#_x0000_s1612" connectloc="1"/>
        </o:r>
        <o:r id="V:Rule64" type="connector" idref="#_x0000_s1638">
          <o:proxy start="" idref="#_x0000_s1608" connectloc="2"/>
          <o:proxy end="" idref="#_x0000_s1614" connectloc="0"/>
        </o:r>
        <o:r id="V:Rule65" type="connector" idref="#_x0000_s1514">
          <o:proxy start="" idref="#_x0000_s1468" connectloc="2"/>
          <o:proxy end="" idref="#_x0000_s1464" connectloc="0"/>
        </o:r>
        <o:r id="V:Rule66" type="connector" idref="#_x0000_s1511">
          <o:proxy start="" idref="#_x0000_s1487" connectloc="2"/>
          <o:proxy end="" idref="#_x0000_s1479" connectloc="0"/>
        </o:r>
        <o:r id="V:Rule67" type="connector" idref="#_x0000_s1631">
          <o:proxy start="" idref="#_x0000_s1602" connectloc="3"/>
          <o:proxy end="" idref="#_x0000_s1611" connectloc="1"/>
        </o:r>
        <o:r id="V:Rule68" type="connector" idref="#_x0000_s1653">
          <o:proxy start="" idref="#_x0000_s1620" connectloc="2"/>
          <o:proxy end="" idref="#_x0000_s1629" connectloc="0"/>
        </o:r>
        <o:r id="V:Rule69" type="connector" idref="#_x0000_s1543">
          <o:proxy start="" idref="#_x0000_s1523" connectloc="5"/>
        </o:r>
        <o:r id="V:Rule70" type="connector" idref="#_x0000_s1649">
          <o:proxy start="" idref="#_x0000_s1621" connectloc="2"/>
          <o:proxy end="" idref="#_x0000_s1626" connectloc="0"/>
        </o:r>
        <o:r id="V:Rule71" type="connector" idref="#_x0000_s1491">
          <o:proxy start="" idref="#_x0000_s1470" connectloc="3"/>
          <o:proxy end="" idref="#_x0000_s1471" connectloc="1"/>
        </o:r>
        <o:r id="V:Rule72" type="connector" idref="#_x0000_s1646">
          <o:proxy start="" idref="#_x0000_s1622" connectloc="2"/>
          <o:proxy end="" idref="#_x0000_s1625" connectloc="0"/>
        </o:r>
        <o:r id="V:Rule73" type="connector" idref="#_x0000_s1650">
          <o:proxy start="" idref="#_x0000_s1626" connectloc="2"/>
          <o:proxy end="" idref="#_x0000_s1627" connectloc="0"/>
        </o:r>
        <o:r id="V:Rule74" type="connector" idref="#_x0000_s1540">
          <o:proxy start="" idref="#_x0000_s1520" connectloc="3"/>
          <o:proxy end="" idref="#_x0000_s1534" connectloc="0"/>
        </o:r>
        <o:r id="V:Rule75" type="connector" idref="#_x0000_s1499">
          <o:proxy start="" idref="#_x0000_s1470" connectloc="2"/>
          <o:proxy end="" idref="#_x0000_s1467" connectloc="0"/>
        </o:r>
        <o:r id="V:Rule76" type="connector" idref="#_x0000_s1644">
          <o:proxy start="" idref="#_x0000_s1619" connectloc="3"/>
          <o:proxy end="" idref="#_x0000_s1623" connectloc="1"/>
        </o:r>
        <o:r id="V:Rule77" type="connector" idref="#_x0000_s1507">
          <o:proxy start="" idref="#_x0000_s1478" connectloc="2"/>
          <o:proxy end="" idref="#_x0000_s1480" connectloc="0"/>
        </o:r>
        <o:r id="V:Rule78" type="connector" idref="#_x0000_s1645">
          <o:proxy start="" idref="#_x0000_s1618" connectloc="2"/>
          <o:proxy end="" idref="#_x0000_s1622" connectloc="0"/>
        </o:r>
        <o:r id="V:Rule79" type="connector" idref="#_x0000_s1656">
          <o:proxy start="" idref="#_x0000_s1615" connectloc="2"/>
          <o:proxy end="" idref="#_x0000_s1605" connectloc="0"/>
        </o:r>
        <o:r id="V:Rule80" type="connector" idref="#_x0000_s1508">
          <o:proxy start="" idref="#_x0000_s1480" connectloc="2"/>
          <o:proxy end="" idref="#_x0000_s1485" connectloc="0"/>
        </o:r>
        <o:r id="V:Rule81" type="connector" idref="#_x0000_s1497">
          <o:proxy start="" idref="#_x0000_s1467" connectloc="2"/>
          <o:proxy end="" idref="#_x0000_s1473" connectloc="0"/>
        </o:r>
        <o:r id="V:Rule82" type="connector" idref="#_x0000_s1527">
          <o:proxy end="" idref="#_x0000_s1523" connectloc="2"/>
        </o:r>
        <o:r id="V:Rule83" type="connector" idref="#_x0000_s1643">
          <o:proxy start="" idref="#_x0000_s1618" connectloc="3"/>
          <o:proxy end="" idref="#_x0000_s1619" connectloc="1"/>
        </o:r>
        <o:r id="V:Rule84" type="connector" idref="#_x0000_s1634">
          <o:proxy start="" idref="#_x0000_s1611" connectloc="2"/>
          <o:proxy end="" idref="#_x0000_s1604" connectloc="0"/>
        </o:r>
        <o:r id="V:Rule85" type="connector" idref="#_x0000_s1655">
          <o:proxy start="" idref="#_x0000_s1609" connectloc="2"/>
          <o:proxy end="" idref="#_x0000_s1605" connectloc="0"/>
        </o:r>
        <o:r id="V:Rule86" type="connector" idref="#_x0000_s1633">
          <o:proxy start="" idref="#_x0000_s1602" connectloc="2"/>
          <o:proxy end="" idref="#_x0000_s1604" connectloc="0"/>
        </o:r>
        <o:r id="V:Rule87" type="connector" idref="#_x0000_s1505">
          <o:proxy start="" idref="#_x0000_s1481" connectloc="2"/>
          <o:proxy end="" idref="#_x0000_s1484" connectloc="0"/>
        </o:r>
        <o:r id="V:Rule88" type="connector" idref="#_x0000_s1651">
          <o:proxy start="" idref="#_x0000_s1623" connectloc="2"/>
          <o:proxy end="" idref="#_x0000_s1628" connectloc="0"/>
        </o:r>
        <o:r id="V:Rule89" type="connector" idref="#_x0000_s1648">
          <o:proxy start="" idref="#_x0000_s1619" connectloc="2"/>
          <o:proxy end="" idref="#_x0000_s1621" connectloc="0"/>
        </o:r>
        <o:r id="V:Rule90" type="connector" idref="#_x0000_s1544">
          <o:proxy start="" idref="#_x0000_s1530" connectloc="2"/>
          <o:proxy end="" idref="#_x0000_s1531" connectloc="0"/>
        </o:r>
        <o:r id="V:Rule91" type="connector" idref="#_x0000_s1640">
          <o:proxy start="" idref="#_x0000_s1611" connectloc="2"/>
          <o:proxy end="" idref="#_x0000_s1608" connectloc="0"/>
        </o:r>
        <o:r id="V:Rule92" type="connector" idref="#_x0000_s1547">
          <o:proxy start="" idref="#_x0000_s1533" connectloc="2"/>
          <o:proxy end="" idref="#_x0000_s1539" connectloc="0"/>
        </o:r>
        <o:r id="V:Rule93" type="connector" idref="#_x0000_s1551">
          <o:proxy start="" idref="#_x0000_s1537" connectloc="2"/>
          <o:proxy end="" idref="#_x0000_s1538" connectloc="0"/>
        </o:r>
        <o:r id="V:Rule94" type="connector" idref="#_x0000_s1495">
          <o:proxy start="" idref="#_x0000_s1463" connectloc="2"/>
          <o:proxy end="" idref="#_x0000_s1469" connectloc="0"/>
        </o:r>
        <o:r id="V:Rule95" type="connector" idref="#_x0000_s1652">
          <o:proxy start="" idref="#_x0000_s1628" connectloc="2"/>
          <o:proxy end="" idref="#_x0000_s1620" connectloc="0"/>
        </o:r>
        <o:r id="V:Rule96" type="connector" idref="#_x0000_s1492">
          <o:proxy start="" idref="#_x0000_s1461" connectloc="2"/>
          <o:proxy end="" idref="#_x0000_s1463" connectloc="0"/>
        </o:r>
        <o:r id="V:Rule97" type="connector" idref="#_x0000_s1526">
          <o:proxy end="" idref="#_x0000_s1522" connectloc="2"/>
        </o:r>
        <o:r id="V:Rule98" type="connector" idref="#_x0000_s1546">
          <o:proxy start="" idref="#_x0000_s1532" connectloc="2"/>
          <o:proxy end="" idref="#_x0000_s1533" connectloc="0"/>
        </o:r>
        <o:r id="V:Rule99" type="connector" idref="#_x0000_s1493">
          <o:proxy start="" idref="#_x0000_s1470" connectloc="2"/>
          <o:proxy end="" idref="#_x0000_s1463" connectloc="0"/>
        </o:r>
        <o:r id="V:Rule100" type="connector" idref="#_x0000_s1502">
          <o:proxy start="" idref="#_x0000_s1477" connectloc="3"/>
          <o:proxy end="" idref="#_x0000_s1478" connectloc="1"/>
        </o:r>
        <o:r id="V:Rule101" type="connector" idref="#_x0000_s1541">
          <o:proxy start="" idref="#_x0000_s1520" connectloc="3"/>
          <o:proxy end="" idref="#_x0000_s1530" connectloc="0"/>
        </o:r>
        <o:r id="V:Rule102" type="connector" idref="#_x0000_s1528">
          <o:proxy end="" idref="#_x0000_s1524" connectloc="2"/>
        </o:r>
        <o:r id="V:Rule103" type="connector" idref="#_x0000_s1510">
          <o:proxy start="" idref="#_x0000_s1482" connectloc="2"/>
          <o:proxy end="" idref="#_x0000_s1487" connectloc="0"/>
        </o:r>
        <o:r id="V:Rule104" type="connector" idref="#_x0000_s1490">
          <o:proxy start="" idref="#_x0000_s1461" connectloc="3"/>
          <o:proxy end="" idref="#_x0000_s1470" connectloc="1"/>
        </o:r>
        <o:r id="V:Rule105" type="connector" idref="#_x0000_s1496">
          <o:proxy start="" idref="#_x0000_s1469" connectloc="2"/>
          <o:proxy end="" idref="#_x0000_s1468" connectloc="0"/>
        </o:r>
        <o:r id="V:Rule106" type="connector" idref="#_x0000_s1542">
          <o:proxy start="" idref="#_x0000_s1522" connectloc="5"/>
        </o:r>
        <o:r id="V:Rule107" type="connector" idref="#_x0000_s1545">
          <o:proxy start="" idref="#_x0000_s1531" connectloc="2"/>
          <o:proxy end="" idref="#_x0000_s1532" connectloc="0"/>
        </o:r>
        <o:r id="V:Rule108" type="connector" idref="#_x0000_s1647">
          <o:proxy start="" idref="#_x0000_s1625" connectloc="2"/>
          <o:proxy end="" idref="#_x0000_s1624" connectloc="0"/>
        </o:r>
        <o:r id="V:Rule109" type="connector" idref="#_x0000_s1504">
          <o:proxy start="" idref="#_x0000_s1477" connectloc="2"/>
          <o:proxy end="" idref="#_x0000_s1481" connectloc="0"/>
        </o:r>
        <o:r id="V:Rule110" type="connector" idref="#_x0000_s1639">
          <o:proxy start="" idref="#_x0000_s1614" connectloc="2"/>
          <o:proxy end="" idref="#_x0000_s1615" connectloc="0"/>
        </o:r>
        <o:r id="V:Rule111" type="connector" idref="#_x0000_s1635">
          <o:proxy start="" idref="#_x0000_s1612" connectloc="2"/>
          <o:proxy end="" idref="#_x0000_s1608" connectloc="0"/>
        </o:r>
        <o:r id="V:Rule112" type="connector" idref="#_x0000_s1525">
          <o:proxy start="" idref="#_x0000_s1520" connectloc="2"/>
          <o:proxy end="" idref="#_x0000_s1521" connectloc="2"/>
        </o:r>
        <o:r id="V:Rule113" type="connector" idref="#_x0000_s1549">
          <o:proxy start="" idref="#_x0000_s1535" connectloc="2"/>
          <o:proxy end="" idref="#_x0000_s1536" connectloc="0"/>
        </o:r>
        <o:r id="V:Rule114" type="connector" idref="#_x0000_s1494">
          <o:proxy start="" idref="#_x0000_s1471" connectloc="2"/>
          <o:proxy end="" idref="#_x0000_s1467" connectloc="0"/>
        </o:r>
        <o:r id="V:Rule115" type="connector" idref="#_x0000_s1503">
          <o:proxy start="" idref="#_x0000_s1478" connectloc="3"/>
          <o:proxy end="" idref="#_x0000_s1482" connectloc="1"/>
        </o:r>
        <o:r id="V:Rule116" type="connector" idref="#_x0000_s1515">
          <o:proxy start="" idref="#_x0000_s1474" connectloc="2"/>
          <o:proxy end="" idref="#_x0000_s1464" connectloc="0"/>
        </o:r>
      </o:rules>
    </o:shapelayout>
  </w:shapeDefaults>
  <w:decimalSymbol w:val=","/>
  <w:listSeparator w:val=";"/>
  <w15:docId w15:val="{AFA2C6BC-DFC5-4180-9F27-7837481016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paragraph" w:customStyle="1" w:styleId="TableParagraph">
    <w:name w:val="Table Paragraph"/>
    <w:basedOn w:val="a0"/>
    <w:uiPriority w:val="1"/>
    <w:qFormat/>
    <w:rsid w:val="003E0C86"/>
    <w:pPr>
      <w:widowControl w:val="0"/>
      <w:autoSpaceDE w:val="0"/>
      <w:autoSpaceDN w:val="0"/>
      <w:spacing w:line="268" w:lineRule="exact"/>
      <w:jc w:val="center"/>
    </w:pPr>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mazon.com/s/ref=dp_byline_sr_book_2?ie=UTF8&amp;field-author=A.J.+Strickland+III&amp;text=A.J.+Strickland+III&amp;sort=relevancerank&amp;search-alias=books"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zakon.rada.gov.ua/rada/show/v0264550-08"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852624108682746E-2"/>
          <c:y val="3.76357500766955E-2"/>
          <c:w val="0.70520910438245688"/>
          <c:h val="0.86358877675501833"/>
        </c:manualLayout>
      </c:layout>
      <c:lineChart>
        <c:grouping val="standard"/>
        <c:varyColors val="0"/>
        <c:ser>
          <c:idx val="4"/>
          <c:order val="4"/>
          <c:tx>
            <c:strRef>
              <c:f>Лист1!$B$1</c:f>
              <c:strCache>
                <c:ptCount val="1"/>
                <c:pt idx="0">
                  <c:v>Ряд 1</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Лист1!$B$2:$B$7</c:f>
              <c:numCache>
                <c:formatCode>0%</c:formatCode>
                <c:ptCount val="6"/>
                <c:pt idx="0">
                  <c:v>1.05</c:v>
                </c:pt>
                <c:pt idx="1">
                  <c:v>1.05</c:v>
                </c:pt>
                <c:pt idx="2">
                  <c:v>1.05</c:v>
                </c:pt>
                <c:pt idx="3">
                  <c:v>1.05</c:v>
                </c:pt>
                <c:pt idx="4">
                  <c:v>1.05</c:v>
                </c:pt>
                <c:pt idx="5">
                  <c:v>1.05</c:v>
                </c:pt>
              </c:numCache>
            </c:numRef>
          </c:val>
          <c:smooth val="0"/>
        </c:ser>
        <c:ser>
          <c:idx val="5"/>
          <c:order val="5"/>
          <c:tx>
            <c:strRef>
              <c:f>Лист1!$C$1</c:f>
              <c:strCache>
                <c:ptCount val="1"/>
                <c:pt idx="0">
                  <c:v>Ряд 2</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Лист1!$C$2:$C$7</c:f>
              <c:numCache>
                <c:formatCode>0%</c:formatCode>
                <c:ptCount val="6"/>
                <c:pt idx="0">
                  <c:v>0.99</c:v>
                </c:pt>
                <c:pt idx="1">
                  <c:v>0.99</c:v>
                </c:pt>
                <c:pt idx="2">
                  <c:v>0.99</c:v>
                </c:pt>
                <c:pt idx="3">
                  <c:v>0.99</c:v>
                </c:pt>
                <c:pt idx="4">
                  <c:v>0.99</c:v>
                </c:pt>
                <c:pt idx="5">
                  <c:v>0.99</c:v>
                </c:pt>
              </c:numCache>
            </c:numRef>
          </c:val>
          <c:smooth val="0"/>
        </c:ser>
        <c:ser>
          <c:idx val="6"/>
          <c:order val="6"/>
          <c:tx>
            <c:strRef>
              <c:f>Лист1!$D$1</c:f>
              <c:strCache>
                <c:ptCount val="1"/>
                <c:pt idx="0">
                  <c:v>Ряд 3</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Лист1!$D$2:$D$7</c:f>
              <c:numCache>
                <c:formatCode>0%</c:formatCode>
                <c:ptCount val="6"/>
                <c:pt idx="0">
                  <c:v>0.9</c:v>
                </c:pt>
                <c:pt idx="1">
                  <c:v>0.9</c:v>
                </c:pt>
                <c:pt idx="2">
                  <c:v>0.9</c:v>
                </c:pt>
                <c:pt idx="3">
                  <c:v>0.9</c:v>
                </c:pt>
                <c:pt idx="4">
                  <c:v>0.9</c:v>
                </c:pt>
                <c:pt idx="5">
                  <c:v>0.9</c:v>
                </c:pt>
              </c:numCache>
            </c:numRef>
          </c:val>
          <c:smooth val="0"/>
        </c:ser>
        <c:ser>
          <c:idx val="7"/>
          <c:order val="7"/>
          <c:tx>
            <c:strRef>
              <c:f>Лист1!$E$1</c:f>
              <c:strCache>
                <c:ptCount val="1"/>
                <c:pt idx="0">
                  <c:v>Ряд 4</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Лист1!$E$2:$E$7</c:f>
              <c:numCache>
                <c:formatCode>0%</c:formatCode>
                <c:ptCount val="6"/>
                <c:pt idx="1">
                  <c:v>0.51</c:v>
                </c:pt>
                <c:pt idx="2">
                  <c:v>0.6500000000000008</c:v>
                </c:pt>
                <c:pt idx="3">
                  <c:v>0.91</c:v>
                </c:pt>
                <c:pt idx="4">
                  <c:v>0.95000000000000051</c:v>
                </c:pt>
                <c:pt idx="5">
                  <c:v>1.05</c:v>
                </c:pt>
              </c:numCache>
            </c:numRef>
          </c:val>
          <c:smooth val="0"/>
        </c:ser>
        <c:ser>
          <c:idx val="0"/>
          <c:order val="0"/>
          <c:tx>
            <c:strRef>
              <c:f>Лист1!$B$1</c:f>
              <c:strCache>
                <c:ptCount val="1"/>
                <c:pt idx="0">
                  <c:v>Ряд 1</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Лист1!$B$2:$B$7</c:f>
              <c:numCache>
                <c:formatCode>0%</c:formatCode>
                <c:ptCount val="6"/>
                <c:pt idx="0">
                  <c:v>1.05</c:v>
                </c:pt>
                <c:pt idx="1">
                  <c:v>1.05</c:v>
                </c:pt>
                <c:pt idx="2">
                  <c:v>1.05</c:v>
                </c:pt>
                <c:pt idx="3">
                  <c:v>1.05</c:v>
                </c:pt>
                <c:pt idx="4">
                  <c:v>1.05</c:v>
                </c:pt>
                <c:pt idx="5">
                  <c:v>1.05</c:v>
                </c:pt>
              </c:numCache>
            </c:numRef>
          </c:val>
          <c:smooth val="0"/>
        </c:ser>
        <c:ser>
          <c:idx val="1"/>
          <c:order val="1"/>
          <c:tx>
            <c:strRef>
              <c:f>Лист1!$C$1</c:f>
              <c:strCache>
                <c:ptCount val="1"/>
                <c:pt idx="0">
                  <c:v>Ряд 2</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Лист1!$C$2:$C$7</c:f>
              <c:numCache>
                <c:formatCode>0%</c:formatCode>
                <c:ptCount val="6"/>
                <c:pt idx="0">
                  <c:v>0.99</c:v>
                </c:pt>
                <c:pt idx="1">
                  <c:v>0.99</c:v>
                </c:pt>
                <c:pt idx="2">
                  <c:v>0.99</c:v>
                </c:pt>
                <c:pt idx="3">
                  <c:v>0.99</c:v>
                </c:pt>
                <c:pt idx="4">
                  <c:v>0.99</c:v>
                </c:pt>
                <c:pt idx="5">
                  <c:v>0.99</c:v>
                </c:pt>
              </c:numCache>
            </c:numRef>
          </c:val>
          <c:smooth val="0"/>
        </c:ser>
        <c:ser>
          <c:idx val="2"/>
          <c:order val="2"/>
          <c:tx>
            <c:strRef>
              <c:f>Лист1!$D$1</c:f>
              <c:strCache>
                <c:ptCount val="1"/>
                <c:pt idx="0">
                  <c:v>Ряд 3</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Лист1!$D$2:$D$7</c:f>
              <c:numCache>
                <c:formatCode>0%</c:formatCode>
                <c:ptCount val="6"/>
                <c:pt idx="0">
                  <c:v>0.9</c:v>
                </c:pt>
                <c:pt idx="1">
                  <c:v>0.9</c:v>
                </c:pt>
                <c:pt idx="2">
                  <c:v>0.9</c:v>
                </c:pt>
                <c:pt idx="3">
                  <c:v>0.9</c:v>
                </c:pt>
                <c:pt idx="4">
                  <c:v>0.9</c:v>
                </c:pt>
                <c:pt idx="5">
                  <c:v>0.9</c:v>
                </c:pt>
              </c:numCache>
            </c:numRef>
          </c:val>
          <c:smooth val="0"/>
        </c:ser>
        <c:ser>
          <c:idx val="3"/>
          <c:order val="3"/>
          <c:tx>
            <c:strRef>
              <c:f>Лист1!$E$1</c:f>
              <c:strCache>
                <c:ptCount val="1"/>
                <c:pt idx="0">
                  <c:v>Ряд 4</c:v>
                </c:pt>
              </c:strCache>
            </c:strRef>
          </c:tx>
          <c:marker>
            <c:symbol val="none"/>
          </c:marker>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0</c:v>
                </c:pt>
                <c:pt idx="1">
                  <c:v>2018</c:v>
                </c:pt>
                <c:pt idx="2">
                  <c:v>2019</c:v>
                </c:pt>
                <c:pt idx="3">
                  <c:v>2020</c:v>
                </c:pt>
                <c:pt idx="4">
                  <c:v>2021</c:v>
                </c:pt>
                <c:pt idx="5">
                  <c:v>2022</c:v>
                </c:pt>
              </c:numCache>
            </c:numRef>
          </c:cat>
          <c:val>
            <c:numRef>
              <c:f>Лист1!$E$2:$E$7</c:f>
              <c:numCache>
                <c:formatCode>0%</c:formatCode>
                <c:ptCount val="6"/>
                <c:pt idx="1">
                  <c:v>0.51</c:v>
                </c:pt>
                <c:pt idx="2">
                  <c:v>0.6500000000000008</c:v>
                </c:pt>
                <c:pt idx="3">
                  <c:v>0.91</c:v>
                </c:pt>
                <c:pt idx="4">
                  <c:v>0.95000000000000051</c:v>
                </c:pt>
                <c:pt idx="5">
                  <c:v>1.05</c:v>
                </c:pt>
              </c:numCache>
            </c:numRef>
          </c:val>
          <c:smooth val="0"/>
        </c:ser>
        <c:dLbls>
          <c:showLegendKey val="0"/>
          <c:showVal val="0"/>
          <c:showCatName val="0"/>
          <c:showSerName val="0"/>
          <c:showPercent val="0"/>
          <c:showBubbleSize val="0"/>
        </c:dLbls>
        <c:smooth val="0"/>
        <c:axId val="135242480"/>
        <c:axId val="135242872"/>
      </c:lineChart>
      <c:catAx>
        <c:axId val="135242480"/>
        <c:scaling>
          <c:orientation val="minMax"/>
        </c:scaling>
        <c:delete val="0"/>
        <c:axPos val="b"/>
        <c:title>
          <c:tx>
            <c:rich>
              <a:bodyPr/>
              <a:lstStyle/>
              <a:p>
                <a:pPr>
                  <a:defRPr/>
                </a:pPr>
                <a:r>
                  <a:rPr lang="ru-RU" sz="1400">
                    <a:latin typeface="Times New Roman" pitchFamily="18" charset="0"/>
                    <a:cs typeface="Times New Roman" pitchFamily="18" charset="0"/>
                  </a:rPr>
                  <a:t>Т</a:t>
                </a:r>
              </a:p>
            </c:rich>
          </c:tx>
          <c:layout>
            <c:manualLayout>
              <c:xMode val="edge"/>
              <c:yMode val="edge"/>
              <c:x val="0.82263295163814365"/>
              <c:y val="0.91601731601731551"/>
            </c:manualLayout>
          </c:layout>
          <c:overlay val="0"/>
        </c:title>
        <c:numFmt formatCode="General" sourceLinked="1"/>
        <c:majorTickMark val="out"/>
        <c:minorTickMark val="none"/>
        <c:tickLblPos val="nextTo"/>
        <c:crossAx val="135242872"/>
        <c:crosses val="autoZero"/>
        <c:auto val="1"/>
        <c:lblAlgn val="ctr"/>
        <c:lblOffset val="100"/>
        <c:noMultiLvlLbl val="0"/>
      </c:catAx>
      <c:valAx>
        <c:axId val="135242872"/>
        <c:scaling>
          <c:orientation val="minMax"/>
          <c:max val="1.2"/>
        </c:scaling>
        <c:delete val="0"/>
        <c:axPos val="l"/>
        <c:title>
          <c:tx>
            <c:rich>
              <a:bodyPr rot="0" vert="horz"/>
              <a:lstStyle/>
              <a:p>
                <a:pPr>
                  <a:defRPr/>
                </a:pPr>
                <a:r>
                  <a:rPr lang="ru-RU" sz="2000">
                    <a:latin typeface="Times New Roman" pitchFamily="18" charset="0"/>
                    <a:cs typeface="Times New Roman" pitchFamily="18" charset="0"/>
                  </a:rPr>
                  <a:t>С</a:t>
                </a:r>
                <a:r>
                  <a:rPr lang="ru-RU" sz="800">
                    <a:latin typeface="Times New Roman" pitchFamily="18" charset="0"/>
                    <a:cs typeface="Times New Roman" pitchFamily="18" charset="0"/>
                  </a:rPr>
                  <a:t>рин.</a:t>
                </a:r>
                <a:r>
                  <a:rPr lang="ru-RU" sz="500"/>
                  <a:t>.</a:t>
                </a:r>
              </a:p>
            </c:rich>
          </c:tx>
          <c:layout>
            <c:manualLayout>
              <c:xMode val="edge"/>
              <c:yMode val="edge"/>
              <c:x val="2.4342383069624491E-4"/>
              <c:y val="3.1041574348661052E-4"/>
            </c:manualLayout>
          </c:layout>
          <c:overlay val="0"/>
        </c:title>
        <c:numFmt formatCode="0%" sourceLinked="1"/>
        <c:majorTickMark val="none"/>
        <c:minorTickMark val="none"/>
        <c:tickLblPos val="none"/>
        <c:crossAx val="135242480"/>
        <c:crosses val="autoZero"/>
        <c:crossBetween val="midCat"/>
        <c:majorUnit val="0.25"/>
      </c:valAx>
    </c:plotArea>
    <c:plotVisOnly val="1"/>
    <c:dispBlanksAs val="gap"/>
    <c:showDLblsOverMax val="0"/>
  </c:chart>
  <c:spPr>
    <a:noFill/>
  </c:sp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5130115833312713E-2"/>
          <c:y val="3.7635750076695486E-2"/>
          <c:w val="0.70520910438245688"/>
          <c:h val="0.86358877675501833"/>
        </c:manualLayout>
      </c:layout>
      <c:lineChart>
        <c:grouping val="standard"/>
        <c:varyColors val="0"/>
        <c:ser>
          <c:idx val="0"/>
          <c:order val="0"/>
          <c:tx>
            <c:strRef>
              <c:f>Лист1!$B$1</c:f>
              <c:strCache>
                <c:ptCount val="1"/>
                <c:pt idx="0">
                  <c:v>Ряд 1</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Лист1!$B$2:$B$7</c:f>
              <c:numCache>
                <c:formatCode>0%</c:formatCode>
                <c:ptCount val="6"/>
                <c:pt idx="0">
                  <c:v>0.85000000000000064</c:v>
                </c:pt>
                <c:pt idx="1">
                  <c:v>0.85000000000000064</c:v>
                </c:pt>
                <c:pt idx="2">
                  <c:v>0.85000000000000064</c:v>
                </c:pt>
                <c:pt idx="3">
                  <c:v>0.85000000000000064</c:v>
                </c:pt>
                <c:pt idx="4">
                  <c:v>0.85000000000000064</c:v>
                </c:pt>
                <c:pt idx="5">
                  <c:v>0.85000000000000064</c:v>
                </c:pt>
              </c:numCache>
            </c:numRef>
          </c:val>
          <c:smooth val="0"/>
        </c:ser>
        <c:ser>
          <c:idx val="1"/>
          <c:order val="1"/>
          <c:tx>
            <c:strRef>
              <c:f>Лист1!$C$1</c:f>
              <c:strCache>
                <c:ptCount val="1"/>
                <c:pt idx="0">
                  <c:v>Ряд 2</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Лист1!$C$2:$C$7</c:f>
              <c:numCache>
                <c:formatCode>0%</c:formatCode>
                <c:ptCount val="6"/>
                <c:pt idx="0">
                  <c:v>0.74000000000000077</c:v>
                </c:pt>
                <c:pt idx="1">
                  <c:v>0.74000000000000077</c:v>
                </c:pt>
                <c:pt idx="2">
                  <c:v>0.74000000000000077</c:v>
                </c:pt>
                <c:pt idx="3">
                  <c:v>0.74000000000000077</c:v>
                </c:pt>
                <c:pt idx="4">
                  <c:v>0.74000000000000077</c:v>
                </c:pt>
                <c:pt idx="5">
                  <c:v>0.74000000000000077</c:v>
                </c:pt>
              </c:numCache>
            </c:numRef>
          </c:val>
          <c:smooth val="0"/>
        </c:ser>
        <c:ser>
          <c:idx val="2"/>
          <c:order val="2"/>
          <c:tx>
            <c:strRef>
              <c:f>Лист1!$D$1</c:f>
              <c:strCache>
                <c:ptCount val="1"/>
                <c:pt idx="0">
                  <c:v>Ряд 3</c:v>
                </c:pt>
              </c:strCache>
            </c:strRef>
          </c:tx>
          <c:marker>
            <c:symbol val="none"/>
          </c:marker>
          <c:cat>
            <c:numRef>
              <c:f>Лист1!$A$2:$A$7</c:f>
              <c:numCache>
                <c:formatCode>General</c:formatCode>
                <c:ptCount val="6"/>
                <c:pt idx="0">
                  <c:v>0</c:v>
                </c:pt>
                <c:pt idx="1">
                  <c:v>2018</c:v>
                </c:pt>
                <c:pt idx="2">
                  <c:v>2019</c:v>
                </c:pt>
                <c:pt idx="3">
                  <c:v>2020</c:v>
                </c:pt>
                <c:pt idx="4">
                  <c:v>2021</c:v>
                </c:pt>
                <c:pt idx="5">
                  <c:v>2022</c:v>
                </c:pt>
              </c:numCache>
            </c:numRef>
          </c:cat>
          <c:val>
            <c:numRef>
              <c:f>Лист1!$D$2:$D$7</c:f>
              <c:numCache>
                <c:formatCode>0%</c:formatCode>
                <c:ptCount val="6"/>
                <c:pt idx="0">
                  <c:v>0.5</c:v>
                </c:pt>
                <c:pt idx="1">
                  <c:v>0.5</c:v>
                </c:pt>
                <c:pt idx="2">
                  <c:v>0.5</c:v>
                </c:pt>
                <c:pt idx="3">
                  <c:v>0.5</c:v>
                </c:pt>
                <c:pt idx="4">
                  <c:v>0.5</c:v>
                </c:pt>
                <c:pt idx="5">
                  <c:v>0.5</c:v>
                </c:pt>
              </c:numCache>
            </c:numRef>
          </c:val>
          <c:smooth val="0"/>
        </c:ser>
        <c:ser>
          <c:idx val="3"/>
          <c:order val="3"/>
          <c:tx>
            <c:strRef>
              <c:f>Лист1!$E$1</c:f>
              <c:strCache>
                <c:ptCount val="1"/>
                <c:pt idx="0">
                  <c:v>Ряд 4</c:v>
                </c:pt>
              </c:strCache>
            </c:strRef>
          </c:tx>
          <c:marker>
            <c:symbol val="none"/>
          </c:marker>
          <c:dLbls>
            <c:spPr>
              <a:noFill/>
              <a:ln>
                <a:noFill/>
              </a:ln>
              <a:effectLst/>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Лист1!$A$2:$A$7</c:f>
              <c:numCache>
                <c:formatCode>General</c:formatCode>
                <c:ptCount val="6"/>
                <c:pt idx="0">
                  <c:v>0</c:v>
                </c:pt>
                <c:pt idx="1">
                  <c:v>2018</c:v>
                </c:pt>
                <c:pt idx="2">
                  <c:v>2019</c:v>
                </c:pt>
                <c:pt idx="3">
                  <c:v>2020</c:v>
                </c:pt>
                <c:pt idx="4">
                  <c:v>2021</c:v>
                </c:pt>
                <c:pt idx="5">
                  <c:v>2022</c:v>
                </c:pt>
              </c:numCache>
            </c:numRef>
          </c:cat>
          <c:val>
            <c:numRef>
              <c:f>Лист1!$E$2:$E$7</c:f>
              <c:numCache>
                <c:formatCode>0%</c:formatCode>
                <c:ptCount val="6"/>
                <c:pt idx="1">
                  <c:v>0.45</c:v>
                </c:pt>
                <c:pt idx="2">
                  <c:v>0.49000000000000032</c:v>
                </c:pt>
                <c:pt idx="3">
                  <c:v>0.55000000000000004</c:v>
                </c:pt>
                <c:pt idx="4">
                  <c:v>0.74000000000000077</c:v>
                </c:pt>
                <c:pt idx="5">
                  <c:v>0.7600000000000009</c:v>
                </c:pt>
              </c:numCache>
            </c:numRef>
          </c:val>
          <c:smooth val="0"/>
        </c:ser>
        <c:dLbls>
          <c:showLegendKey val="0"/>
          <c:showVal val="0"/>
          <c:showCatName val="0"/>
          <c:showSerName val="0"/>
          <c:showPercent val="0"/>
          <c:showBubbleSize val="0"/>
        </c:dLbls>
        <c:smooth val="0"/>
        <c:axId val="122193152"/>
        <c:axId val="546514208"/>
      </c:lineChart>
      <c:catAx>
        <c:axId val="122193152"/>
        <c:scaling>
          <c:orientation val="minMax"/>
        </c:scaling>
        <c:delete val="0"/>
        <c:axPos val="b"/>
        <c:title>
          <c:tx>
            <c:rich>
              <a:bodyPr/>
              <a:lstStyle/>
              <a:p>
                <a:pPr>
                  <a:defRPr/>
                </a:pPr>
                <a:r>
                  <a:rPr lang="ru-RU" sz="1400">
                    <a:latin typeface="Times New Roman" pitchFamily="18" charset="0"/>
                    <a:cs typeface="Times New Roman" pitchFamily="18" charset="0"/>
                  </a:rPr>
                  <a:t>Т</a:t>
                </a:r>
              </a:p>
            </c:rich>
          </c:tx>
          <c:layout>
            <c:manualLayout>
              <c:xMode val="edge"/>
              <c:yMode val="edge"/>
              <c:x val="0.82263295163814365"/>
              <c:y val="0.91601731601731551"/>
            </c:manualLayout>
          </c:layout>
          <c:overlay val="0"/>
        </c:title>
        <c:numFmt formatCode="General" sourceLinked="1"/>
        <c:majorTickMark val="out"/>
        <c:minorTickMark val="none"/>
        <c:tickLblPos val="nextTo"/>
        <c:crossAx val="546514208"/>
        <c:crosses val="autoZero"/>
        <c:auto val="1"/>
        <c:lblAlgn val="ctr"/>
        <c:lblOffset val="100"/>
        <c:noMultiLvlLbl val="0"/>
      </c:catAx>
      <c:valAx>
        <c:axId val="546514208"/>
        <c:scaling>
          <c:orientation val="minMax"/>
          <c:max val="1.1000000000000001"/>
        </c:scaling>
        <c:delete val="0"/>
        <c:axPos val="l"/>
        <c:title>
          <c:tx>
            <c:rich>
              <a:bodyPr rot="0" vert="horz"/>
              <a:lstStyle/>
              <a:p>
                <a:pPr>
                  <a:defRPr/>
                </a:pPr>
                <a:r>
                  <a:rPr lang="ru-RU" sz="2000">
                    <a:latin typeface="Times New Roman" pitchFamily="18" charset="0"/>
                    <a:cs typeface="Times New Roman" pitchFamily="18" charset="0"/>
                  </a:rPr>
                  <a:t>С</a:t>
                </a:r>
                <a:r>
                  <a:rPr lang="ru-RU" sz="800">
                    <a:latin typeface="Times New Roman" pitchFamily="18" charset="0"/>
                    <a:cs typeface="Times New Roman" pitchFamily="18" charset="0"/>
                  </a:rPr>
                  <a:t>пр</a:t>
                </a:r>
                <a:r>
                  <a:rPr lang="ru-RU" sz="500"/>
                  <a:t>.</a:t>
                </a:r>
              </a:p>
            </c:rich>
          </c:tx>
          <c:layout>
            <c:manualLayout>
              <c:xMode val="edge"/>
              <c:yMode val="edge"/>
              <c:x val="2.4342383069624477E-4"/>
              <c:y val="3.1041574348661052E-4"/>
            </c:manualLayout>
          </c:layout>
          <c:overlay val="0"/>
        </c:title>
        <c:numFmt formatCode="0%" sourceLinked="1"/>
        <c:majorTickMark val="cross"/>
        <c:minorTickMark val="none"/>
        <c:tickLblPos val="none"/>
        <c:crossAx val="122193152"/>
        <c:crosses val="autoZero"/>
        <c:crossBetween val="midCat"/>
        <c:majorUnit val="0.1"/>
      </c:valAx>
    </c:plotArea>
    <c:plotVisOnly val="1"/>
    <c:dispBlanksAs val="gap"/>
    <c:showDLblsOverMax val="0"/>
  </c:chart>
  <c:spPr>
    <a:noFill/>
  </c:sp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cdr:x>
      <cdr:y>0.18182</cdr:y>
    </cdr:from>
    <cdr:to>
      <cdr:x>0.09164</cdr:x>
      <cdr:y>0.24242</cdr:y>
    </cdr:to>
    <cdr:sp macro="" textlink="">
      <cdr:nvSpPr>
        <cdr:cNvPr id="2" name="TextBox 1"/>
        <cdr:cNvSpPr txBox="1"/>
      </cdr:nvSpPr>
      <cdr:spPr>
        <a:xfrm xmlns:a="http://schemas.openxmlformats.org/drawingml/2006/main">
          <a:off x="-47625" y="800100"/>
          <a:ext cx="610137" cy="2667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100%</a:t>
          </a:r>
        </a:p>
      </cdr:txBody>
    </cdr:sp>
  </cdr:relSizeAnchor>
  <cdr:relSizeAnchor xmlns:cdr="http://schemas.openxmlformats.org/drawingml/2006/chartDrawing">
    <cdr:from>
      <cdr:x>0.84385</cdr:x>
      <cdr:y>0.04329</cdr:y>
    </cdr:from>
    <cdr:to>
      <cdr:x>1</cdr:x>
      <cdr:y>0.171</cdr:y>
    </cdr:to>
    <cdr:sp macro="" textlink="">
      <cdr:nvSpPr>
        <cdr:cNvPr id="3" name="TextBox 2"/>
        <cdr:cNvSpPr txBox="1"/>
      </cdr:nvSpPr>
      <cdr:spPr>
        <a:xfrm xmlns:a="http://schemas.openxmlformats.org/drawingml/2006/main">
          <a:off x="5095875" y="190500"/>
          <a:ext cx="942975" cy="5619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0.78684</cdr:x>
      <cdr:y>0.0368</cdr:y>
    </cdr:from>
    <cdr:to>
      <cdr:x>1</cdr:x>
      <cdr:y>0.21212</cdr:y>
    </cdr:to>
    <cdr:sp macro="" textlink="">
      <cdr:nvSpPr>
        <cdr:cNvPr id="4" name="TextBox 3"/>
        <cdr:cNvSpPr txBox="1"/>
      </cdr:nvSpPr>
      <cdr:spPr>
        <a:xfrm xmlns:a="http://schemas.openxmlformats.org/drawingml/2006/main">
          <a:off x="5238750" y="161925"/>
          <a:ext cx="1419225" cy="7715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latin typeface="Times New Roman" pitchFamily="18" charset="0"/>
              <a:cs typeface="Times New Roman" pitchFamily="18" charset="0"/>
            </a:rPr>
            <a:t>З</a:t>
          </a:r>
          <a:r>
            <a:rPr lang="uk-UA" sz="1100">
              <a:latin typeface="Times New Roman" pitchFamily="18" charset="0"/>
              <a:cs typeface="Times New Roman" pitchFamily="18" charset="0"/>
            </a:rPr>
            <a:t>она конкурентоспроможності</a:t>
          </a:r>
          <a:endParaRPr lang="ru-RU" sz="1100">
            <a:latin typeface="Times New Roman" pitchFamily="18" charset="0"/>
            <a:cs typeface="Times New Roman" pitchFamily="18" charset="0"/>
          </a:endParaRPr>
        </a:p>
      </cdr:txBody>
    </cdr:sp>
  </cdr:relSizeAnchor>
  <cdr:relSizeAnchor xmlns:cdr="http://schemas.openxmlformats.org/drawingml/2006/chartDrawing">
    <cdr:from>
      <cdr:x>0.77313</cdr:x>
      <cdr:y>0.12771</cdr:y>
    </cdr:from>
    <cdr:to>
      <cdr:x>0.96871</cdr:x>
      <cdr:y>0.18182</cdr:y>
    </cdr:to>
    <cdr:sp macro="" textlink="">
      <cdr:nvSpPr>
        <cdr:cNvPr id="5" name="TextBox 4"/>
        <cdr:cNvSpPr txBox="1"/>
      </cdr:nvSpPr>
      <cdr:spPr>
        <a:xfrm xmlns:a="http://schemas.openxmlformats.org/drawingml/2006/main">
          <a:off x="5147466" y="561975"/>
          <a:ext cx="1302191" cy="2381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latin typeface="Times New Roman" pitchFamily="18" charset="0"/>
              <a:cs typeface="Times New Roman" pitchFamily="18" charset="0"/>
            </a:rPr>
            <a:t>Зона стійкості</a:t>
          </a:r>
          <a:endParaRPr lang="ru-RU" sz="1100">
            <a:latin typeface="Times New Roman" pitchFamily="18" charset="0"/>
            <a:cs typeface="Times New Roman" pitchFamily="18" charset="0"/>
          </a:endParaRPr>
        </a:p>
      </cdr:txBody>
    </cdr:sp>
  </cdr:relSizeAnchor>
  <cdr:relSizeAnchor xmlns:cdr="http://schemas.openxmlformats.org/drawingml/2006/chartDrawing">
    <cdr:from>
      <cdr:x>0.77658</cdr:x>
      <cdr:y>0.18831</cdr:y>
    </cdr:from>
    <cdr:to>
      <cdr:x>0.95323</cdr:x>
      <cdr:y>0.25541</cdr:y>
    </cdr:to>
    <cdr:sp macro="" textlink="">
      <cdr:nvSpPr>
        <cdr:cNvPr id="6" name="TextBox 5"/>
        <cdr:cNvSpPr txBox="1"/>
      </cdr:nvSpPr>
      <cdr:spPr>
        <a:xfrm xmlns:a="http://schemas.openxmlformats.org/drawingml/2006/main">
          <a:off x="5170422" y="828675"/>
          <a:ext cx="1176173" cy="2952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latin typeface="Times New Roman" pitchFamily="18" charset="0"/>
              <a:cs typeface="Times New Roman" pitchFamily="18" charset="0"/>
            </a:rPr>
            <a:t>Критична зона</a:t>
          </a:r>
          <a:endParaRPr lang="ru-RU" sz="1100">
            <a:latin typeface="Times New Roman" pitchFamily="18" charset="0"/>
            <a:cs typeface="Times New Roman" pitchFamily="18" charset="0"/>
          </a:endParaRPr>
        </a:p>
      </cdr:txBody>
    </cdr:sp>
  </cdr:relSizeAnchor>
  <cdr:relSizeAnchor xmlns:cdr="http://schemas.openxmlformats.org/drawingml/2006/chartDrawing">
    <cdr:from>
      <cdr:x>0.78116</cdr:x>
      <cdr:y>0.26623</cdr:y>
    </cdr:from>
    <cdr:to>
      <cdr:x>0.96423</cdr:x>
      <cdr:y>0.40476</cdr:y>
    </cdr:to>
    <cdr:sp macro="" textlink="">
      <cdr:nvSpPr>
        <cdr:cNvPr id="7" name="TextBox 6"/>
        <cdr:cNvSpPr txBox="1"/>
      </cdr:nvSpPr>
      <cdr:spPr>
        <a:xfrm xmlns:a="http://schemas.openxmlformats.org/drawingml/2006/main">
          <a:off x="5200950" y="1171575"/>
          <a:ext cx="1218900" cy="6096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latin typeface="Times New Roman" pitchFamily="18" charset="0"/>
              <a:cs typeface="Times New Roman" pitchFamily="18" charset="0"/>
            </a:rPr>
            <a:t>Зона</a:t>
          </a:r>
          <a:r>
            <a:rPr lang="uk-UA" sz="1100" baseline="0">
              <a:latin typeface="Times New Roman" pitchFamily="18" charset="0"/>
              <a:cs typeface="Times New Roman" pitchFamily="18" charset="0"/>
            </a:rPr>
            <a:t> банкротства</a:t>
          </a:r>
          <a:endParaRPr lang="uk-UA" sz="1100">
            <a:latin typeface="Times New Roman" pitchFamily="18" charset="0"/>
            <a:cs typeface="Times New Roman" pitchFamily="18" charset="0"/>
          </a:endParaRPr>
        </a:p>
      </cdr:txBody>
    </cdr:sp>
  </cdr:relSizeAnchor>
  <cdr:relSizeAnchor xmlns:cdr="http://schemas.openxmlformats.org/drawingml/2006/chartDrawing">
    <cdr:from>
      <cdr:x>0</cdr:x>
      <cdr:y>0.11039</cdr:y>
    </cdr:from>
    <cdr:to>
      <cdr:x>0.07868</cdr:x>
      <cdr:y>0.18831</cdr:y>
    </cdr:to>
    <cdr:sp macro="" textlink="">
      <cdr:nvSpPr>
        <cdr:cNvPr id="9" name="TextBox 8"/>
        <cdr:cNvSpPr txBox="1"/>
      </cdr:nvSpPr>
      <cdr:spPr>
        <a:xfrm xmlns:a="http://schemas.openxmlformats.org/drawingml/2006/main">
          <a:off x="0" y="485775"/>
          <a:ext cx="523875" cy="3429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t>105%</a:t>
          </a:r>
          <a:endParaRPr lang="ru-RU" sz="1100"/>
        </a:p>
      </cdr:txBody>
    </cdr:sp>
  </cdr:relSizeAnchor>
  <cdr:relSizeAnchor xmlns:cdr="http://schemas.openxmlformats.org/drawingml/2006/chartDrawing">
    <cdr:from>
      <cdr:x>0.00858</cdr:x>
      <cdr:y>0.21645</cdr:y>
    </cdr:from>
    <cdr:to>
      <cdr:x>0.11302</cdr:x>
      <cdr:y>0.2987</cdr:y>
    </cdr:to>
    <cdr:sp macro="" textlink="">
      <cdr:nvSpPr>
        <cdr:cNvPr id="11" name="TextBox 10"/>
        <cdr:cNvSpPr txBox="1"/>
      </cdr:nvSpPr>
      <cdr:spPr>
        <a:xfrm xmlns:a="http://schemas.openxmlformats.org/drawingml/2006/main">
          <a:off x="57150" y="952500"/>
          <a:ext cx="695325" cy="3619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t>90%</a:t>
          </a:r>
          <a:endParaRPr lang="ru-RU" sz="1100"/>
        </a:p>
      </cdr:txBody>
    </cdr:sp>
  </cdr:relSizeAnchor>
  <cdr:relSizeAnchor xmlns:cdr="http://schemas.openxmlformats.org/drawingml/2006/chartDrawing">
    <cdr:from>
      <cdr:x>0</cdr:x>
      <cdr:y>0.18182</cdr:y>
    </cdr:from>
    <cdr:to>
      <cdr:x>0.09164</cdr:x>
      <cdr:y>0.24242</cdr:y>
    </cdr:to>
    <cdr:sp macro="" textlink="">
      <cdr:nvSpPr>
        <cdr:cNvPr id="12" name="TextBox 1"/>
        <cdr:cNvSpPr txBox="1"/>
      </cdr:nvSpPr>
      <cdr:spPr>
        <a:xfrm xmlns:a="http://schemas.openxmlformats.org/drawingml/2006/main">
          <a:off x="-47625" y="800100"/>
          <a:ext cx="610137" cy="2667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100%</a:t>
          </a:r>
        </a:p>
      </cdr:txBody>
    </cdr:sp>
  </cdr:relSizeAnchor>
  <cdr:relSizeAnchor xmlns:cdr="http://schemas.openxmlformats.org/drawingml/2006/chartDrawing">
    <cdr:from>
      <cdr:x>0.84385</cdr:x>
      <cdr:y>0.04329</cdr:y>
    </cdr:from>
    <cdr:to>
      <cdr:x>1</cdr:x>
      <cdr:y>0.171</cdr:y>
    </cdr:to>
    <cdr:sp macro="" textlink="">
      <cdr:nvSpPr>
        <cdr:cNvPr id="13" name="TextBox 2"/>
        <cdr:cNvSpPr txBox="1"/>
      </cdr:nvSpPr>
      <cdr:spPr>
        <a:xfrm xmlns:a="http://schemas.openxmlformats.org/drawingml/2006/main">
          <a:off x="5095875" y="190500"/>
          <a:ext cx="942975" cy="5619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0.78684</cdr:x>
      <cdr:y>0.0368</cdr:y>
    </cdr:from>
    <cdr:to>
      <cdr:x>1</cdr:x>
      <cdr:y>0.21212</cdr:y>
    </cdr:to>
    <cdr:sp macro="" textlink="">
      <cdr:nvSpPr>
        <cdr:cNvPr id="14" name="TextBox 3"/>
        <cdr:cNvSpPr txBox="1"/>
      </cdr:nvSpPr>
      <cdr:spPr>
        <a:xfrm xmlns:a="http://schemas.openxmlformats.org/drawingml/2006/main">
          <a:off x="5238750" y="161925"/>
          <a:ext cx="1419225" cy="7715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latin typeface="Times New Roman" pitchFamily="18" charset="0"/>
              <a:cs typeface="Times New Roman" pitchFamily="18" charset="0"/>
            </a:rPr>
            <a:t>З</a:t>
          </a:r>
          <a:r>
            <a:rPr lang="uk-UA" sz="1100">
              <a:latin typeface="Times New Roman" pitchFamily="18" charset="0"/>
              <a:cs typeface="Times New Roman" pitchFamily="18" charset="0"/>
            </a:rPr>
            <a:t>она</a:t>
          </a:r>
          <a:endParaRPr lang="ru-RU" sz="1100">
            <a:latin typeface="Times New Roman" pitchFamily="18" charset="0"/>
            <a:cs typeface="Times New Roman" pitchFamily="18" charset="0"/>
          </a:endParaRPr>
        </a:p>
      </cdr:txBody>
    </cdr:sp>
  </cdr:relSizeAnchor>
  <cdr:relSizeAnchor xmlns:cdr="http://schemas.openxmlformats.org/drawingml/2006/chartDrawing">
    <cdr:from>
      <cdr:x>0.77313</cdr:x>
      <cdr:y>0.12771</cdr:y>
    </cdr:from>
    <cdr:to>
      <cdr:x>0.96871</cdr:x>
      <cdr:y>0.18182</cdr:y>
    </cdr:to>
    <cdr:sp macro="" textlink="">
      <cdr:nvSpPr>
        <cdr:cNvPr id="15" name="TextBox 4"/>
        <cdr:cNvSpPr txBox="1"/>
      </cdr:nvSpPr>
      <cdr:spPr>
        <a:xfrm xmlns:a="http://schemas.openxmlformats.org/drawingml/2006/main">
          <a:off x="5147480" y="561994"/>
          <a:ext cx="1302167" cy="238114"/>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latin typeface="Times New Roman" pitchFamily="18" charset="0"/>
              <a:cs typeface="Times New Roman" pitchFamily="18" charset="0"/>
            </a:rPr>
            <a:t>Зона стійкості</a:t>
          </a:r>
          <a:endParaRPr lang="ru-RU" sz="1100">
            <a:latin typeface="Times New Roman" pitchFamily="18" charset="0"/>
            <a:cs typeface="Times New Roman" pitchFamily="18" charset="0"/>
          </a:endParaRPr>
        </a:p>
      </cdr:txBody>
    </cdr:sp>
  </cdr:relSizeAnchor>
  <cdr:relSizeAnchor xmlns:cdr="http://schemas.openxmlformats.org/drawingml/2006/chartDrawing">
    <cdr:from>
      <cdr:x>0.77658</cdr:x>
      <cdr:y>0.18831</cdr:y>
    </cdr:from>
    <cdr:to>
      <cdr:x>0.95323</cdr:x>
      <cdr:y>0.25541</cdr:y>
    </cdr:to>
    <cdr:sp macro="" textlink="">
      <cdr:nvSpPr>
        <cdr:cNvPr id="16" name="TextBox 5"/>
        <cdr:cNvSpPr txBox="1"/>
      </cdr:nvSpPr>
      <cdr:spPr>
        <a:xfrm xmlns:a="http://schemas.openxmlformats.org/drawingml/2006/main">
          <a:off x="5170422" y="828675"/>
          <a:ext cx="1176173" cy="2952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latin typeface="Times New Roman" pitchFamily="18" charset="0"/>
              <a:cs typeface="Times New Roman" pitchFamily="18" charset="0"/>
            </a:rPr>
            <a:t>Критична зона</a:t>
          </a:r>
          <a:endParaRPr lang="ru-RU" sz="1100">
            <a:latin typeface="Times New Roman" pitchFamily="18" charset="0"/>
            <a:cs typeface="Times New Roman" pitchFamily="18" charset="0"/>
          </a:endParaRPr>
        </a:p>
      </cdr:txBody>
    </cdr:sp>
  </cdr:relSizeAnchor>
  <cdr:relSizeAnchor xmlns:cdr="http://schemas.openxmlformats.org/drawingml/2006/chartDrawing">
    <cdr:from>
      <cdr:x>0.78116</cdr:x>
      <cdr:y>0.26623</cdr:y>
    </cdr:from>
    <cdr:to>
      <cdr:x>0.96423</cdr:x>
      <cdr:y>0.40476</cdr:y>
    </cdr:to>
    <cdr:sp macro="" textlink="">
      <cdr:nvSpPr>
        <cdr:cNvPr id="17" name="TextBox 6"/>
        <cdr:cNvSpPr txBox="1"/>
      </cdr:nvSpPr>
      <cdr:spPr>
        <a:xfrm xmlns:a="http://schemas.openxmlformats.org/drawingml/2006/main">
          <a:off x="5200950" y="1171575"/>
          <a:ext cx="1218900" cy="6096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latin typeface="Times New Roman" pitchFamily="18" charset="0"/>
              <a:cs typeface="Times New Roman" pitchFamily="18" charset="0"/>
            </a:rPr>
            <a:t>Зона</a:t>
          </a:r>
          <a:r>
            <a:rPr lang="uk-UA" sz="1100" baseline="0">
              <a:latin typeface="Times New Roman" pitchFamily="18" charset="0"/>
              <a:cs typeface="Times New Roman" pitchFamily="18" charset="0"/>
            </a:rPr>
            <a:t> банкротства</a:t>
          </a:r>
          <a:endParaRPr lang="uk-UA" sz="1100">
            <a:latin typeface="Times New Roman" pitchFamily="18" charset="0"/>
            <a:cs typeface="Times New Roman" pitchFamily="18" charset="0"/>
          </a:endParaRPr>
        </a:p>
      </cdr:txBody>
    </cdr:sp>
  </cdr:relSizeAnchor>
  <cdr:relSizeAnchor xmlns:cdr="http://schemas.openxmlformats.org/drawingml/2006/chartDrawing">
    <cdr:from>
      <cdr:x>0</cdr:x>
      <cdr:y>0.11039</cdr:y>
    </cdr:from>
    <cdr:to>
      <cdr:x>0.07868</cdr:x>
      <cdr:y>0.18831</cdr:y>
    </cdr:to>
    <cdr:sp macro="" textlink="">
      <cdr:nvSpPr>
        <cdr:cNvPr id="18" name="TextBox 8"/>
        <cdr:cNvSpPr txBox="1"/>
      </cdr:nvSpPr>
      <cdr:spPr>
        <a:xfrm xmlns:a="http://schemas.openxmlformats.org/drawingml/2006/main">
          <a:off x="0" y="485775"/>
          <a:ext cx="523875" cy="3429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t>105%</a:t>
          </a:r>
          <a:endParaRPr lang="ru-RU" sz="1100"/>
        </a:p>
      </cdr:txBody>
    </cdr:sp>
  </cdr:relSizeAnchor>
  <cdr:relSizeAnchor xmlns:cdr="http://schemas.openxmlformats.org/drawingml/2006/chartDrawing">
    <cdr:from>
      <cdr:x>0.00858</cdr:x>
      <cdr:y>0.21645</cdr:y>
    </cdr:from>
    <cdr:to>
      <cdr:x>0.11302</cdr:x>
      <cdr:y>0.2987</cdr:y>
    </cdr:to>
    <cdr:sp macro="" textlink="">
      <cdr:nvSpPr>
        <cdr:cNvPr id="19" name="TextBox 10"/>
        <cdr:cNvSpPr txBox="1"/>
      </cdr:nvSpPr>
      <cdr:spPr>
        <a:xfrm xmlns:a="http://schemas.openxmlformats.org/drawingml/2006/main">
          <a:off x="57150" y="952500"/>
          <a:ext cx="695325" cy="3619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t>90%</a:t>
          </a:r>
          <a:endParaRPr lang="ru-RU" sz="1100"/>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0.08874</cdr:y>
    </cdr:from>
    <cdr:to>
      <cdr:x>0.09164</cdr:x>
      <cdr:y>0.14935</cdr:y>
    </cdr:to>
    <cdr:sp macro="" textlink="">
      <cdr:nvSpPr>
        <cdr:cNvPr id="2" name="TextBox 1"/>
        <cdr:cNvSpPr txBox="1"/>
      </cdr:nvSpPr>
      <cdr:spPr>
        <a:xfrm xmlns:a="http://schemas.openxmlformats.org/drawingml/2006/main">
          <a:off x="-219075" y="390525"/>
          <a:ext cx="566493" cy="2667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t>100%</a:t>
          </a:r>
        </a:p>
      </cdr:txBody>
    </cdr:sp>
  </cdr:relSizeAnchor>
  <cdr:relSizeAnchor xmlns:cdr="http://schemas.openxmlformats.org/drawingml/2006/chartDrawing">
    <cdr:from>
      <cdr:x>0.84385</cdr:x>
      <cdr:y>0.04329</cdr:y>
    </cdr:from>
    <cdr:to>
      <cdr:x>1</cdr:x>
      <cdr:y>0.171</cdr:y>
    </cdr:to>
    <cdr:sp macro="" textlink="">
      <cdr:nvSpPr>
        <cdr:cNvPr id="3" name="TextBox 2"/>
        <cdr:cNvSpPr txBox="1"/>
      </cdr:nvSpPr>
      <cdr:spPr>
        <a:xfrm xmlns:a="http://schemas.openxmlformats.org/drawingml/2006/main">
          <a:off x="5095875" y="190500"/>
          <a:ext cx="942975" cy="5619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0.7571</cdr:x>
      <cdr:y>0.10173</cdr:y>
    </cdr:from>
    <cdr:to>
      <cdr:x>1</cdr:x>
      <cdr:y>0.27706</cdr:y>
    </cdr:to>
    <cdr:sp macro="" textlink="">
      <cdr:nvSpPr>
        <cdr:cNvPr id="4" name="TextBox 3"/>
        <cdr:cNvSpPr txBox="1"/>
      </cdr:nvSpPr>
      <cdr:spPr>
        <a:xfrm xmlns:a="http://schemas.openxmlformats.org/drawingml/2006/main">
          <a:off x="5040738" y="447675"/>
          <a:ext cx="1617237" cy="7715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ru-RU" sz="1100">
              <a:latin typeface="Times New Roman" pitchFamily="18" charset="0"/>
              <a:cs typeface="Times New Roman" pitchFamily="18" charset="0"/>
            </a:rPr>
            <a:t>З</a:t>
          </a:r>
          <a:r>
            <a:rPr lang="uk-UA" sz="1100">
              <a:latin typeface="Times New Roman" pitchFamily="18" charset="0"/>
              <a:cs typeface="Times New Roman" pitchFamily="18" charset="0"/>
            </a:rPr>
            <a:t>она економічного росту та конкурентоспрможності</a:t>
          </a:r>
          <a:endParaRPr lang="ru-RU" sz="1100">
            <a:latin typeface="Times New Roman" pitchFamily="18" charset="0"/>
            <a:cs typeface="Times New Roman" pitchFamily="18" charset="0"/>
          </a:endParaRPr>
        </a:p>
      </cdr:txBody>
    </cdr:sp>
  </cdr:relSizeAnchor>
  <cdr:relSizeAnchor xmlns:cdr="http://schemas.openxmlformats.org/drawingml/2006/chartDrawing">
    <cdr:from>
      <cdr:x>0.78314</cdr:x>
      <cdr:y>0.25541</cdr:y>
    </cdr:from>
    <cdr:to>
      <cdr:x>0.97873</cdr:x>
      <cdr:y>0.30952</cdr:y>
    </cdr:to>
    <cdr:sp macro="" textlink="">
      <cdr:nvSpPr>
        <cdr:cNvPr id="5" name="TextBox 4"/>
        <cdr:cNvSpPr txBox="1"/>
      </cdr:nvSpPr>
      <cdr:spPr>
        <a:xfrm xmlns:a="http://schemas.openxmlformats.org/drawingml/2006/main">
          <a:off x="5214141" y="1123950"/>
          <a:ext cx="1302191" cy="2381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latin typeface="Times New Roman" pitchFamily="18" charset="0"/>
              <a:cs typeface="Times New Roman" pitchFamily="18" charset="0"/>
            </a:rPr>
            <a:t>Зона стійкості</a:t>
          </a:r>
          <a:endParaRPr lang="ru-RU" sz="1100">
            <a:latin typeface="Times New Roman" pitchFamily="18" charset="0"/>
            <a:cs typeface="Times New Roman" pitchFamily="18" charset="0"/>
          </a:endParaRPr>
        </a:p>
      </cdr:txBody>
    </cdr:sp>
  </cdr:relSizeAnchor>
  <cdr:relSizeAnchor xmlns:cdr="http://schemas.openxmlformats.org/drawingml/2006/chartDrawing">
    <cdr:from>
      <cdr:x>0.76942</cdr:x>
      <cdr:y>0.33766</cdr:y>
    </cdr:from>
    <cdr:to>
      <cdr:x>0.94608</cdr:x>
      <cdr:y>0.40476</cdr:y>
    </cdr:to>
    <cdr:sp macro="" textlink="">
      <cdr:nvSpPr>
        <cdr:cNvPr id="6" name="TextBox 5"/>
        <cdr:cNvSpPr txBox="1"/>
      </cdr:nvSpPr>
      <cdr:spPr>
        <a:xfrm xmlns:a="http://schemas.openxmlformats.org/drawingml/2006/main">
          <a:off x="5122797" y="1485900"/>
          <a:ext cx="1176173" cy="2952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latin typeface="Times New Roman" pitchFamily="18" charset="0"/>
              <a:cs typeface="Times New Roman" pitchFamily="18" charset="0"/>
            </a:rPr>
            <a:t>Критична зона</a:t>
          </a:r>
          <a:endParaRPr lang="ru-RU" sz="1100">
            <a:latin typeface="Times New Roman" pitchFamily="18" charset="0"/>
            <a:cs typeface="Times New Roman" pitchFamily="18" charset="0"/>
          </a:endParaRPr>
        </a:p>
      </cdr:txBody>
    </cdr:sp>
  </cdr:relSizeAnchor>
  <cdr:relSizeAnchor xmlns:cdr="http://schemas.openxmlformats.org/drawingml/2006/chartDrawing">
    <cdr:from>
      <cdr:x>0.77687</cdr:x>
      <cdr:y>0.53247</cdr:y>
    </cdr:from>
    <cdr:to>
      <cdr:x>0.95994</cdr:x>
      <cdr:y>0.671</cdr:y>
    </cdr:to>
    <cdr:sp macro="" textlink="">
      <cdr:nvSpPr>
        <cdr:cNvPr id="7" name="TextBox 6"/>
        <cdr:cNvSpPr txBox="1"/>
      </cdr:nvSpPr>
      <cdr:spPr>
        <a:xfrm xmlns:a="http://schemas.openxmlformats.org/drawingml/2006/main">
          <a:off x="5172375" y="2343150"/>
          <a:ext cx="1218900" cy="6096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latin typeface="Times New Roman" pitchFamily="18" charset="0"/>
              <a:cs typeface="Times New Roman" pitchFamily="18" charset="0"/>
            </a:rPr>
            <a:t>Зупинка</a:t>
          </a:r>
        </a:p>
        <a:p xmlns:a="http://schemas.openxmlformats.org/drawingml/2006/main">
          <a:r>
            <a:rPr lang="uk-UA" sz="1100">
              <a:latin typeface="Times New Roman" pitchFamily="18" charset="0"/>
              <a:cs typeface="Times New Roman" pitchFamily="18" charset="0"/>
            </a:rPr>
            <a:t>виробництва</a:t>
          </a:r>
          <a:endParaRPr lang="ru-RU" sz="1100">
            <a:latin typeface="Times New Roman" pitchFamily="18" charset="0"/>
            <a:cs typeface="Times New Roman" pitchFamily="18" charset="0"/>
          </a:endParaRPr>
        </a:p>
      </cdr:txBody>
    </cdr:sp>
  </cdr:relSizeAnchor>
  <cdr:relSizeAnchor xmlns:cdr="http://schemas.openxmlformats.org/drawingml/2006/chartDrawing">
    <cdr:from>
      <cdr:x>0.00858</cdr:x>
      <cdr:y>0.19913</cdr:y>
    </cdr:from>
    <cdr:to>
      <cdr:x>0.07725</cdr:x>
      <cdr:y>0.26623</cdr:y>
    </cdr:to>
    <cdr:sp macro="" textlink="">
      <cdr:nvSpPr>
        <cdr:cNvPr id="8" name="TextBox 7"/>
        <cdr:cNvSpPr txBox="1"/>
      </cdr:nvSpPr>
      <cdr:spPr>
        <a:xfrm xmlns:a="http://schemas.openxmlformats.org/drawingml/2006/main">
          <a:off x="57150" y="876300"/>
          <a:ext cx="457200" cy="2952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t>85%</a:t>
          </a:r>
          <a:endParaRPr lang="ru-RU" sz="1100"/>
        </a:p>
      </cdr:txBody>
    </cdr:sp>
  </cdr:relSizeAnchor>
  <cdr:relSizeAnchor xmlns:cdr="http://schemas.openxmlformats.org/drawingml/2006/chartDrawing">
    <cdr:from>
      <cdr:x>0.00858</cdr:x>
      <cdr:y>0.47619</cdr:y>
    </cdr:from>
    <cdr:to>
      <cdr:x>0.08155</cdr:x>
      <cdr:y>0.55411</cdr:y>
    </cdr:to>
    <cdr:sp macro="" textlink="">
      <cdr:nvSpPr>
        <cdr:cNvPr id="9" name="TextBox 8"/>
        <cdr:cNvSpPr txBox="1"/>
      </cdr:nvSpPr>
      <cdr:spPr>
        <a:xfrm xmlns:a="http://schemas.openxmlformats.org/drawingml/2006/main">
          <a:off x="57150" y="2095500"/>
          <a:ext cx="485775" cy="3429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uk-UA" sz="1100"/>
            <a:t>50%</a:t>
          </a:r>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9B7674-AE70-4933-B523-DBE3A81385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65</Pages>
  <Words>14600</Words>
  <Characters>83220</Characters>
  <Application>Microsoft Office Word</Application>
  <DocSecurity>0</DocSecurity>
  <Lines>693</Lines>
  <Paragraphs>195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97625</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4</cp:revision>
  <cp:lastPrinted>2023-05-26T19:42:00Z</cp:lastPrinted>
  <dcterms:created xsi:type="dcterms:W3CDTF">2023-06-15T06:23:00Z</dcterms:created>
  <dcterms:modified xsi:type="dcterms:W3CDTF">2023-09-25T11:39:00Z</dcterms:modified>
</cp:coreProperties>
</file>