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5A5" w:rsidRDefault="00EC25A5" w:rsidP="00EC25A5">
      <w:pPr>
        <w:pStyle w:val="a3"/>
        <w:spacing w:before="67"/>
        <w:ind w:left="1022" w:right="706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EC25A5" w:rsidRDefault="00EC25A5" w:rsidP="00EC25A5">
      <w:pPr>
        <w:pStyle w:val="a3"/>
        <w:spacing w:before="123"/>
        <w:ind w:left="1022" w:right="703"/>
        <w:jc w:val="center"/>
      </w:pPr>
      <w:r>
        <w:t>Біологічний</w:t>
      </w:r>
      <w:r>
        <w:rPr>
          <w:spacing w:val="-6"/>
        </w:rPr>
        <w:t xml:space="preserve"> </w:t>
      </w:r>
      <w:r>
        <w:t>факультет</w:t>
      </w:r>
    </w:p>
    <w:p w:rsidR="00EC25A5" w:rsidRDefault="00EC25A5" w:rsidP="00EC25A5">
      <w:pPr>
        <w:pStyle w:val="a3"/>
        <w:spacing w:before="119"/>
        <w:ind w:left="1022" w:right="705"/>
        <w:jc w:val="center"/>
      </w:pPr>
      <w:r>
        <w:t>Кафедра</w:t>
      </w:r>
      <w:r>
        <w:rPr>
          <w:spacing w:val="-5"/>
        </w:rPr>
        <w:t xml:space="preserve"> </w:t>
      </w:r>
      <w:r>
        <w:t>мікробіології,</w:t>
      </w:r>
      <w:r>
        <w:rPr>
          <w:spacing w:val="-6"/>
        </w:rPr>
        <w:t xml:space="preserve"> </w:t>
      </w:r>
      <w:r>
        <w:t>вірусології</w:t>
      </w:r>
      <w:r>
        <w:rPr>
          <w:spacing w:val="-4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біотехнології</w:t>
      </w:r>
    </w:p>
    <w:p w:rsidR="00EC25A5" w:rsidRDefault="00EC25A5" w:rsidP="00EC25A5">
      <w:pPr>
        <w:pStyle w:val="a3"/>
        <w:ind w:left="0"/>
        <w:jc w:val="left"/>
        <w:rPr>
          <w:sz w:val="30"/>
        </w:rPr>
      </w:pPr>
    </w:p>
    <w:p w:rsidR="00EC25A5" w:rsidRDefault="00EC25A5" w:rsidP="00EC25A5">
      <w:pPr>
        <w:pStyle w:val="1"/>
        <w:spacing w:before="221"/>
        <w:ind w:left="1022" w:right="704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EC25A5" w:rsidRDefault="00EC25A5" w:rsidP="00EC25A5">
      <w:pPr>
        <w:pStyle w:val="a3"/>
        <w:spacing w:before="156"/>
        <w:ind w:left="1022" w:right="704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2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«Магістр»</w:t>
      </w:r>
    </w:p>
    <w:p w:rsidR="00EC25A5" w:rsidRDefault="00EC25A5" w:rsidP="00EC25A5">
      <w:pPr>
        <w:pStyle w:val="1"/>
        <w:spacing w:before="167" w:line="360" w:lineRule="auto"/>
        <w:ind w:left="973" w:right="720"/>
        <w:jc w:val="center"/>
      </w:pPr>
      <w:r>
        <w:t>«Частота виявлення мікроорганізмів - збудників інфекцій, що</w:t>
      </w:r>
      <w:r>
        <w:rPr>
          <w:spacing w:val="-67"/>
        </w:rPr>
        <w:t xml:space="preserve"> </w:t>
      </w:r>
      <w:r>
        <w:t>передаються</w:t>
      </w:r>
      <w:r>
        <w:rPr>
          <w:spacing w:val="-3"/>
        </w:rPr>
        <w:t xml:space="preserve"> </w:t>
      </w:r>
      <w:r>
        <w:t>статевим</w:t>
      </w:r>
      <w:r>
        <w:rPr>
          <w:spacing w:val="-1"/>
        </w:rPr>
        <w:t xml:space="preserve"> </w:t>
      </w:r>
      <w:r>
        <w:t>шляхом,</w:t>
      </w:r>
      <w:r>
        <w:rPr>
          <w:spacing w:val="-2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осіб різного віку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статі»</w:t>
      </w:r>
    </w:p>
    <w:p w:rsidR="00EC25A5" w:rsidRDefault="00EC25A5" w:rsidP="00EC25A5">
      <w:pPr>
        <w:ind w:left="972" w:right="720"/>
        <w:jc w:val="center"/>
        <w:rPr>
          <w:b/>
          <w:sz w:val="24"/>
        </w:rPr>
      </w:pPr>
      <w:r>
        <w:rPr>
          <w:b/>
          <w:sz w:val="24"/>
        </w:rPr>
        <w:t>«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frequency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detection of</w:t>
      </w:r>
      <w:r>
        <w:rPr>
          <w:spacing w:val="-2"/>
          <w:sz w:val="24"/>
        </w:rPr>
        <w:t xml:space="preserve"> </w:t>
      </w:r>
      <w:r>
        <w:rPr>
          <w:sz w:val="24"/>
        </w:rPr>
        <w:t>microorganisms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causative agents of</w:t>
      </w:r>
      <w:r>
        <w:rPr>
          <w:spacing w:val="-2"/>
          <w:sz w:val="24"/>
        </w:rPr>
        <w:t xml:space="preserve"> </w:t>
      </w:r>
      <w:r>
        <w:rPr>
          <w:sz w:val="24"/>
        </w:rPr>
        <w:t>sexually</w:t>
      </w:r>
      <w:r>
        <w:rPr>
          <w:spacing w:val="-8"/>
          <w:sz w:val="24"/>
        </w:rPr>
        <w:t xml:space="preserve"> </w:t>
      </w:r>
      <w:r>
        <w:rPr>
          <w:sz w:val="24"/>
        </w:rPr>
        <w:t>transmitted</w:t>
      </w:r>
      <w:r>
        <w:rPr>
          <w:spacing w:val="-57"/>
          <w:sz w:val="24"/>
        </w:rPr>
        <w:t xml:space="preserve"> </w:t>
      </w:r>
      <w:r>
        <w:rPr>
          <w:sz w:val="24"/>
        </w:rPr>
        <w:t>infections,</w:t>
      </w:r>
      <w:r>
        <w:rPr>
          <w:spacing w:val="-1"/>
          <w:sz w:val="24"/>
        </w:rPr>
        <w:t xml:space="preserve"> </w:t>
      </w:r>
      <w:r>
        <w:rPr>
          <w:sz w:val="24"/>
        </w:rPr>
        <w:t>from people</w:t>
      </w:r>
      <w:r>
        <w:rPr>
          <w:spacing w:val="-1"/>
          <w:sz w:val="24"/>
        </w:rPr>
        <w:t xml:space="preserve"> </w:t>
      </w:r>
      <w:r>
        <w:rPr>
          <w:sz w:val="24"/>
        </w:rPr>
        <w:t>of different ages</w:t>
      </w:r>
      <w:r>
        <w:rPr>
          <w:spacing w:val="2"/>
          <w:sz w:val="24"/>
        </w:rPr>
        <w:t xml:space="preserve"> </w:t>
      </w:r>
      <w:r>
        <w:rPr>
          <w:sz w:val="24"/>
        </w:rPr>
        <w:t>and sexes</w:t>
      </w:r>
      <w:r>
        <w:rPr>
          <w:b/>
          <w:sz w:val="24"/>
        </w:rPr>
        <w:t>»</w:t>
      </w:r>
    </w:p>
    <w:p w:rsidR="00EC25A5" w:rsidRDefault="00EC25A5" w:rsidP="00EC25A5">
      <w:pPr>
        <w:pStyle w:val="a3"/>
        <w:ind w:left="0"/>
        <w:jc w:val="left"/>
        <w:rPr>
          <w:b/>
          <w:sz w:val="38"/>
        </w:rPr>
      </w:pPr>
    </w:p>
    <w:p w:rsidR="00EC25A5" w:rsidRDefault="00EC25A5" w:rsidP="00EC25A5">
      <w:pPr>
        <w:pStyle w:val="a3"/>
        <w:ind w:left="4529"/>
        <w:jc w:val="left"/>
      </w:pPr>
      <w:r>
        <w:t>Виконала:</w:t>
      </w:r>
    </w:p>
    <w:p w:rsidR="00EC25A5" w:rsidRDefault="00EC25A5" w:rsidP="00EC25A5">
      <w:pPr>
        <w:pStyle w:val="a3"/>
        <w:spacing w:before="119" w:line="328" w:lineRule="auto"/>
        <w:ind w:left="4529" w:right="1926"/>
        <w:jc w:val="left"/>
      </w:pPr>
      <w:r>
        <w:t>здобувачка заочної форми навчання</w:t>
      </w:r>
      <w:r>
        <w:rPr>
          <w:spacing w:val="-67"/>
        </w:rPr>
        <w:t xml:space="preserve"> </w:t>
      </w:r>
      <w:r>
        <w:t>спеціальності 091Біологія</w:t>
      </w:r>
    </w:p>
    <w:p w:rsidR="00EC25A5" w:rsidRDefault="00EC25A5" w:rsidP="00EC25A5">
      <w:pPr>
        <w:pStyle w:val="a3"/>
        <w:spacing w:before="4" w:line="328" w:lineRule="auto"/>
        <w:ind w:left="4529" w:right="606"/>
        <w:jc w:val="left"/>
      </w:pPr>
      <w:r>
        <w:t>Освітня програма Мікробіологія та вірусологія</w:t>
      </w:r>
      <w:r>
        <w:rPr>
          <w:spacing w:val="-67"/>
        </w:rPr>
        <w:t xml:space="preserve"> </w:t>
      </w:r>
      <w:r>
        <w:t>Стефанюк</w:t>
      </w:r>
      <w:r>
        <w:rPr>
          <w:spacing w:val="-1"/>
        </w:rPr>
        <w:t xml:space="preserve"> </w:t>
      </w:r>
      <w:r>
        <w:t>Олена Ігорівна</w:t>
      </w:r>
    </w:p>
    <w:p w:rsidR="00EC25A5" w:rsidRDefault="00EC25A5" w:rsidP="00EC25A5">
      <w:pPr>
        <w:pStyle w:val="a3"/>
        <w:spacing w:before="202"/>
        <w:ind w:left="4529"/>
        <w:jc w:val="left"/>
      </w:pPr>
      <w:r>
        <w:t>Керівник:</w:t>
      </w:r>
    </w:p>
    <w:p w:rsidR="00EC25A5" w:rsidRDefault="00EC25A5" w:rsidP="00EC25A5">
      <w:pPr>
        <w:pStyle w:val="a3"/>
        <w:spacing w:before="120" w:line="328" w:lineRule="auto"/>
        <w:ind w:left="4529" w:right="3046"/>
        <w:jc w:val="left"/>
      </w:pPr>
      <w:r>
        <w:t>кандидат біологічних наук</w:t>
      </w:r>
      <w:r>
        <w:rPr>
          <w:spacing w:val="-67"/>
        </w:rPr>
        <w:t xml:space="preserve"> </w:t>
      </w:r>
      <w:r>
        <w:t>Мерліч</w:t>
      </w:r>
      <w:r>
        <w:rPr>
          <w:spacing w:val="-1"/>
        </w:rPr>
        <w:t xml:space="preserve"> </w:t>
      </w:r>
      <w:r>
        <w:t>А.Г.</w:t>
      </w:r>
    </w:p>
    <w:p w:rsidR="00EC25A5" w:rsidRDefault="00EC25A5" w:rsidP="00EC25A5">
      <w:pPr>
        <w:pStyle w:val="a3"/>
        <w:spacing w:before="8"/>
        <w:ind w:left="0"/>
        <w:jc w:val="left"/>
        <w:rPr>
          <w:sz w:val="38"/>
        </w:rPr>
      </w:pPr>
    </w:p>
    <w:p w:rsidR="00EC25A5" w:rsidRDefault="00EC25A5" w:rsidP="00EC25A5">
      <w:pPr>
        <w:pStyle w:val="a3"/>
        <w:spacing w:before="1"/>
        <w:ind w:left="4529"/>
        <w:jc w:val="left"/>
      </w:pPr>
      <w:r>
        <w:t>Рецензент:</w:t>
      </w:r>
    </w:p>
    <w:p w:rsidR="00EC25A5" w:rsidRDefault="00EC25A5" w:rsidP="00EC25A5">
      <w:pPr>
        <w:pStyle w:val="a3"/>
        <w:spacing w:before="119" w:line="328" w:lineRule="auto"/>
        <w:ind w:left="4529" w:right="2077"/>
        <w:jc w:val="left"/>
      </w:pPr>
      <w:r>
        <w:t>кандидат біологічних наук, доцент</w:t>
      </w:r>
      <w:r>
        <w:rPr>
          <w:spacing w:val="-67"/>
        </w:rPr>
        <w:t xml:space="preserve"> </w:t>
      </w:r>
      <w:r>
        <w:t>Підгорна</w:t>
      </w:r>
      <w:r>
        <w:rPr>
          <w:spacing w:val="-1"/>
        </w:rPr>
        <w:t xml:space="preserve"> </w:t>
      </w:r>
      <w:r>
        <w:t>С.Я.</w:t>
      </w:r>
    </w:p>
    <w:p w:rsidR="00EC25A5" w:rsidRDefault="00EC25A5" w:rsidP="00EC25A5">
      <w:pPr>
        <w:pStyle w:val="a3"/>
        <w:ind w:left="0"/>
        <w:jc w:val="left"/>
        <w:rPr>
          <w:sz w:val="20"/>
        </w:rPr>
      </w:pPr>
    </w:p>
    <w:p w:rsidR="00EC25A5" w:rsidRDefault="00EC25A5" w:rsidP="00EC25A5">
      <w:pPr>
        <w:pStyle w:val="a3"/>
        <w:spacing w:before="5"/>
        <w:ind w:left="0"/>
        <w:jc w:val="left"/>
        <w:rPr>
          <w:sz w:val="19"/>
        </w:rPr>
      </w:pPr>
    </w:p>
    <w:tbl>
      <w:tblPr>
        <w:tblStyle w:val="TableNormal"/>
        <w:tblW w:w="0" w:type="auto"/>
        <w:tblInd w:w="649" w:type="dxa"/>
        <w:tblLayout w:type="fixed"/>
        <w:tblLook w:val="01E0" w:firstRow="1" w:lastRow="1" w:firstColumn="1" w:lastColumn="1" w:noHBand="0" w:noVBand="0"/>
      </w:tblPr>
      <w:tblGrid>
        <w:gridCol w:w="4829"/>
        <w:gridCol w:w="4912"/>
      </w:tblGrid>
      <w:tr w:rsidR="00EC25A5" w:rsidTr="00306957">
        <w:trPr>
          <w:trHeight w:val="317"/>
        </w:trPr>
        <w:tc>
          <w:tcPr>
            <w:tcW w:w="4829" w:type="dxa"/>
          </w:tcPr>
          <w:p w:rsidR="00EC25A5" w:rsidRDefault="00EC25A5" w:rsidP="00306957">
            <w:pPr>
              <w:pStyle w:val="TableParagraph"/>
              <w:spacing w:line="297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</w:p>
        </w:tc>
        <w:tc>
          <w:tcPr>
            <w:tcW w:w="4912" w:type="dxa"/>
          </w:tcPr>
          <w:p w:rsidR="00EC25A5" w:rsidRDefault="00EC25A5" w:rsidP="00306957">
            <w:pPr>
              <w:pStyle w:val="TableParagraph"/>
              <w:spacing w:line="297" w:lineRule="exact"/>
              <w:ind w:left="157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</w:p>
        </w:tc>
      </w:tr>
      <w:tr w:rsidR="00EC25A5" w:rsidTr="00306957">
        <w:trPr>
          <w:trHeight w:val="323"/>
        </w:trPr>
        <w:tc>
          <w:tcPr>
            <w:tcW w:w="4829" w:type="dxa"/>
          </w:tcPr>
          <w:p w:rsidR="00EC25A5" w:rsidRDefault="00EC25A5" w:rsidP="00306957">
            <w:pPr>
              <w:pStyle w:val="TableParagraph"/>
              <w:spacing w:line="303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</w:tc>
        <w:tc>
          <w:tcPr>
            <w:tcW w:w="4912" w:type="dxa"/>
          </w:tcPr>
          <w:p w:rsidR="00EC25A5" w:rsidRDefault="00EC25A5" w:rsidP="00306957">
            <w:pPr>
              <w:pStyle w:val="TableParagraph"/>
              <w:tabs>
                <w:tab w:val="left" w:pos="2330"/>
                <w:tab w:val="left" w:pos="3313"/>
                <w:tab w:val="left" w:pos="4501"/>
              </w:tabs>
              <w:spacing w:line="303" w:lineRule="exact"/>
              <w:ind w:left="157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 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</w:tr>
      <w:tr w:rsidR="00EC25A5" w:rsidTr="00306957">
        <w:trPr>
          <w:trHeight w:val="889"/>
        </w:trPr>
        <w:tc>
          <w:tcPr>
            <w:tcW w:w="4829" w:type="dxa"/>
          </w:tcPr>
          <w:p w:rsidR="00EC25A5" w:rsidRDefault="00EC25A5" w:rsidP="00306957">
            <w:pPr>
              <w:pStyle w:val="TableParagraph"/>
              <w:tabs>
                <w:tab w:val="left" w:pos="1168"/>
                <w:tab w:val="left" w:pos="2149"/>
                <w:tab w:val="left" w:pos="4460"/>
              </w:tabs>
              <w:spacing w:line="316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  <w:tc>
          <w:tcPr>
            <w:tcW w:w="4912" w:type="dxa"/>
          </w:tcPr>
          <w:p w:rsidR="00EC25A5" w:rsidRDefault="00EC25A5" w:rsidP="00306957">
            <w:pPr>
              <w:pStyle w:val="TableParagraph"/>
              <w:spacing w:before="5"/>
              <w:jc w:val="left"/>
              <w:rPr>
                <w:sz w:val="27"/>
              </w:rPr>
            </w:pPr>
          </w:p>
          <w:p w:rsidR="00EC25A5" w:rsidRDefault="00EC25A5" w:rsidP="00306957">
            <w:pPr>
              <w:pStyle w:val="TableParagraph"/>
              <w:tabs>
                <w:tab w:val="left" w:pos="1692"/>
                <w:tab w:val="left" w:pos="2889"/>
                <w:tab w:val="left" w:pos="4431"/>
              </w:tabs>
              <w:spacing w:line="304" w:lineRule="exact"/>
              <w:ind w:left="157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EC25A5" w:rsidRDefault="00EC25A5" w:rsidP="00306957">
            <w:pPr>
              <w:pStyle w:val="TableParagraph"/>
              <w:spacing w:line="189" w:lineRule="exact"/>
              <w:ind w:left="995"/>
              <w:jc w:val="left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шкалою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ЕCТS,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бал)</w:t>
            </w:r>
          </w:p>
        </w:tc>
      </w:tr>
      <w:tr w:rsidR="00EC25A5" w:rsidTr="00306957">
        <w:trPr>
          <w:trHeight w:val="558"/>
        </w:trPr>
        <w:tc>
          <w:tcPr>
            <w:tcW w:w="4829" w:type="dxa"/>
          </w:tcPr>
          <w:p w:rsidR="00EC25A5" w:rsidRDefault="00EC25A5" w:rsidP="00306957">
            <w:pPr>
              <w:pStyle w:val="TableParagraph"/>
              <w:spacing w:before="70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Завідувачка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</w:tc>
        <w:tc>
          <w:tcPr>
            <w:tcW w:w="4912" w:type="dxa"/>
          </w:tcPr>
          <w:p w:rsidR="00EC25A5" w:rsidRDefault="00EC25A5" w:rsidP="00306957">
            <w:pPr>
              <w:pStyle w:val="TableParagraph"/>
              <w:spacing w:before="70"/>
              <w:ind w:left="157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</w:tc>
      </w:tr>
      <w:tr w:rsidR="00EC25A5" w:rsidTr="00306957">
        <w:trPr>
          <w:trHeight w:val="477"/>
        </w:trPr>
        <w:tc>
          <w:tcPr>
            <w:tcW w:w="4829" w:type="dxa"/>
          </w:tcPr>
          <w:p w:rsidR="00EC25A5" w:rsidRDefault="00EC25A5" w:rsidP="00306957">
            <w:pPr>
              <w:pStyle w:val="TableParagraph"/>
              <w:jc w:val="left"/>
              <w:rPr>
                <w:sz w:val="20"/>
              </w:rPr>
            </w:pPr>
          </w:p>
          <w:p w:rsidR="00EC25A5" w:rsidRDefault="00EC25A5" w:rsidP="00306957">
            <w:pPr>
              <w:pStyle w:val="TableParagraph"/>
              <w:spacing w:before="5"/>
              <w:jc w:val="left"/>
              <w:rPr>
                <w:sz w:val="20"/>
              </w:rPr>
            </w:pPr>
          </w:p>
          <w:p w:rsidR="00EC25A5" w:rsidRDefault="00EC25A5" w:rsidP="00306957">
            <w:pPr>
              <w:pStyle w:val="TableParagraph"/>
              <w:spacing w:line="20" w:lineRule="exact"/>
              <w:ind w:left="194"/>
              <w:jc w:val="left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622300" cy="7620"/>
                      <wp:effectExtent l="5080" t="6350" r="10795" b="5080"/>
                      <wp:docPr id="3" name="Группа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22300" cy="7620"/>
                                <a:chOff x="0" y="0"/>
                                <a:chExt cx="980" cy="12"/>
                              </a:xfrm>
                            </wpg:grpSpPr>
                            <wps:wsp>
                              <wps:cNvPr id="4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98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364B83" id="Группа 3" o:spid="_x0000_s1026" style="width:49pt;height:.6pt;mso-position-horizontal-relative:char;mso-position-vertical-relative:line" coordsize="98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">
                      <v:line id="Line 5" o:spid="_x0000_s1027" style="position:absolute;visibility:visible;mso-wrap-style:square" from="0,6" to="980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lu3MMAAADaAAAADwAAAGRycy9kb3ducmV2LnhtbESPQWvCQBSE74L/YXmCN7NpqqVNXUMx&#10;LQiC0LS010f2NQnNvg3Z1cR/7wqCx2FmvmHW2WhacaLeNZYVPEQxCOLS6oYrBd9fH4tnEM4ja2wt&#10;k4IzOcg208kaU20H/qRT4SsRIOxSVFB736VSurImgy6yHXHw/mxv0AfZV1L3OAS4aWUSx0/SYMNh&#10;ocaOtjWV/8XRKGBjfs64Gvbx9vD7WLy854nNc6Xms/HtFYSn0d/Dt/ZOK1jC9Uq4AXJz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Dpbtz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912" w:type="dxa"/>
          </w:tcPr>
          <w:p w:rsidR="00EC25A5" w:rsidRDefault="00EC25A5" w:rsidP="00306957">
            <w:pPr>
              <w:pStyle w:val="TableParagraph"/>
              <w:jc w:val="left"/>
              <w:rPr>
                <w:sz w:val="20"/>
              </w:rPr>
            </w:pPr>
          </w:p>
          <w:p w:rsidR="00EC25A5" w:rsidRDefault="00EC25A5" w:rsidP="00306957">
            <w:pPr>
              <w:pStyle w:val="TableParagraph"/>
              <w:spacing w:before="5"/>
              <w:jc w:val="left"/>
              <w:rPr>
                <w:sz w:val="20"/>
              </w:rPr>
            </w:pPr>
          </w:p>
          <w:p w:rsidR="00EC25A5" w:rsidRDefault="00EC25A5" w:rsidP="00306957">
            <w:pPr>
              <w:pStyle w:val="TableParagraph"/>
              <w:spacing w:line="20" w:lineRule="exact"/>
              <w:ind w:left="151"/>
              <w:jc w:val="left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622300" cy="7620"/>
                      <wp:effectExtent l="5715" t="6350" r="10160" b="5080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22300" cy="7620"/>
                                <a:chOff x="0" y="0"/>
                                <a:chExt cx="980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98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F92172B" id="Группа 1" o:spid="_x0000_s1026" style="width:49pt;height:.6pt;mso-position-horizontal-relative:char;mso-position-vertical-relative:line" coordsize="98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">
                      <v:line id="Line 3" o:spid="_x0000_s1027" style="position:absolute;visibility:visible;mso-wrap-style:square" from="0,6" to="980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xTM8MAAADaAAAADwAAAGRycy9kb3ducmV2LnhtbESPQWvCQBSE7wX/w/IEb83GSItNXYMk&#10;LRSEglHa6yP7TILZtyG7NfHfd4VCj8PMfMNsssl04kqDay0rWEYxCOLK6pZrBafj++MahPPIGjvL&#10;pOBGDrLt7GGDqbYjH+ha+loECLsUFTTe96mUrmrIoItsTxy8sx0M+iCHWuoBxwA3nUzi+FkabDks&#10;NNhT3lB1KX+MAjbm64ZP4z7OP79X5ctbkdiiUGoxn3avIDxN/j/81/7QChK4Xwk3QG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MUzP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</w:tc>
      </w:tr>
    </w:tbl>
    <w:p w:rsidR="00EC25A5" w:rsidRDefault="00EC25A5" w:rsidP="00EC25A5">
      <w:pPr>
        <w:pStyle w:val="a3"/>
        <w:spacing w:before="9"/>
        <w:ind w:left="0"/>
        <w:jc w:val="left"/>
        <w:rPr>
          <w:sz w:val="20"/>
        </w:rPr>
      </w:pPr>
    </w:p>
    <w:p w:rsidR="00EC25A5" w:rsidRDefault="00EC25A5" w:rsidP="00EC25A5">
      <w:pPr>
        <w:pStyle w:val="1"/>
        <w:ind w:left="972" w:right="720"/>
        <w:jc w:val="center"/>
      </w:pPr>
      <w:r>
        <w:t>Одеcа</w:t>
      </w:r>
      <w:r>
        <w:rPr>
          <w:spacing w:val="-6"/>
        </w:rPr>
        <w:t xml:space="preserve"> </w:t>
      </w:r>
      <w:r>
        <w:t>2023</w:t>
      </w:r>
    </w:p>
    <w:p w:rsidR="00EC25A5" w:rsidRDefault="00EC25A5" w:rsidP="00EC25A5">
      <w:pPr>
        <w:jc w:val="center"/>
        <w:sectPr w:rsidR="00EC25A5" w:rsidSect="00EC25A5">
          <w:pgSz w:w="11910" w:h="16840"/>
          <w:pgMar w:top="1040" w:right="260" w:bottom="280" w:left="860" w:header="720" w:footer="720" w:gutter="0"/>
          <w:cols w:space="720"/>
        </w:sectPr>
      </w:pPr>
    </w:p>
    <w:p w:rsidR="00EC25A5" w:rsidRDefault="00EC25A5" w:rsidP="00EC25A5">
      <w:pPr>
        <w:pStyle w:val="a3"/>
        <w:spacing w:before="7"/>
        <w:ind w:left="0"/>
        <w:jc w:val="left"/>
        <w:rPr>
          <w:b/>
          <w:sz w:val="9"/>
        </w:rPr>
      </w:pPr>
    </w:p>
    <w:p w:rsidR="00EC25A5" w:rsidRDefault="00EC25A5" w:rsidP="00EC25A5">
      <w:pPr>
        <w:spacing w:before="89" w:line="321" w:lineRule="exact"/>
        <w:ind w:left="1022" w:right="59"/>
        <w:jc w:val="center"/>
        <w:rPr>
          <w:b/>
          <w:sz w:val="28"/>
        </w:rPr>
      </w:pPr>
      <w:r>
        <w:rPr>
          <w:b/>
          <w:sz w:val="28"/>
        </w:rPr>
        <w:t>АНОТАЦІЯ</w:t>
      </w:r>
    </w:p>
    <w:p w:rsidR="00EC25A5" w:rsidRDefault="00EC25A5" w:rsidP="00EC25A5">
      <w:pPr>
        <w:ind w:left="842" w:right="584" w:firstLine="707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проведенні</w:t>
      </w:r>
      <w:r>
        <w:rPr>
          <w:spacing w:val="1"/>
          <w:sz w:val="28"/>
        </w:rPr>
        <w:t xml:space="preserve"> </w:t>
      </w:r>
      <w:r>
        <w:rPr>
          <w:sz w:val="28"/>
        </w:rPr>
        <w:t>локального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визначали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закономірності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збудниками, що</w:t>
      </w:r>
      <w:r>
        <w:rPr>
          <w:spacing w:val="1"/>
          <w:sz w:val="28"/>
        </w:rPr>
        <w:t xml:space="preserve"> </w:t>
      </w:r>
      <w:r>
        <w:rPr>
          <w:sz w:val="28"/>
        </w:rPr>
        <w:t>є набільш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клінічно</w:t>
      </w:r>
      <w:r>
        <w:rPr>
          <w:spacing w:val="70"/>
          <w:sz w:val="28"/>
        </w:rPr>
        <w:t xml:space="preserve"> </w:t>
      </w:r>
      <w:r>
        <w:rPr>
          <w:sz w:val="28"/>
        </w:rPr>
        <w:t>значущими</w:t>
      </w:r>
      <w:r>
        <w:rPr>
          <w:spacing w:val="1"/>
          <w:sz w:val="28"/>
        </w:rPr>
        <w:t xml:space="preserve"> </w:t>
      </w:r>
      <w:r>
        <w:rPr>
          <w:sz w:val="28"/>
        </w:rPr>
        <w:t>для урогенітального тракту хворих на ЗПСШ. За результатами</w:t>
      </w:r>
      <w:r>
        <w:rPr>
          <w:spacing w:val="1"/>
          <w:sz w:val="28"/>
        </w:rPr>
        <w:t xml:space="preserve"> </w:t>
      </w:r>
      <w:r>
        <w:rPr>
          <w:sz w:val="28"/>
        </w:rPr>
        <w:t>ПЛР було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 факт наявності інфекційних уражень сечостатевої системи у 864</w:t>
      </w:r>
      <w:r>
        <w:rPr>
          <w:spacing w:val="1"/>
          <w:sz w:val="28"/>
        </w:rPr>
        <w:t xml:space="preserve"> </w:t>
      </w:r>
      <w:r>
        <w:rPr>
          <w:sz w:val="28"/>
        </w:rPr>
        <w:t>(29,1</w:t>
      </w:r>
      <w:r>
        <w:rPr>
          <w:spacing w:val="1"/>
          <w:sz w:val="28"/>
        </w:rPr>
        <w:t xml:space="preserve"> </w:t>
      </w:r>
      <w:r>
        <w:rPr>
          <w:sz w:val="28"/>
        </w:rPr>
        <w:t>%)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2973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осіб.</w:t>
      </w:r>
      <w:r>
        <w:rPr>
          <w:spacing w:val="1"/>
          <w:sz w:val="28"/>
        </w:rPr>
        <w:t xml:space="preserve"> </w:t>
      </w:r>
      <w:r>
        <w:rPr>
          <w:sz w:val="28"/>
        </w:rPr>
        <w:t>Найуразливішим</w:t>
      </w:r>
      <w:r>
        <w:rPr>
          <w:spacing w:val="1"/>
          <w:sz w:val="28"/>
        </w:rPr>
        <w:t xml:space="preserve"> </w:t>
      </w:r>
      <w:r>
        <w:rPr>
          <w:sz w:val="28"/>
        </w:rPr>
        <w:t>біотопом</w:t>
      </w:r>
      <w:r>
        <w:rPr>
          <w:spacing w:val="1"/>
          <w:sz w:val="28"/>
        </w:rPr>
        <w:t xml:space="preserve"> </w:t>
      </w:r>
      <w:r>
        <w:rPr>
          <w:sz w:val="28"/>
        </w:rPr>
        <w:t>жіночої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виявилась</w:t>
      </w:r>
      <w:r>
        <w:rPr>
          <w:spacing w:val="1"/>
          <w:sz w:val="28"/>
        </w:rPr>
        <w:t xml:space="preserve"> </w:t>
      </w:r>
      <w:r>
        <w:rPr>
          <w:sz w:val="28"/>
        </w:rPr>
        <w:t>піхва;</w:t>
      </w:r>
      <w:r>
        <w:rPr>
          <w:spacing w:val="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піхви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виділялись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збудники ЗПСШ у пацієнток 17-35 років (55,8 %). У чоловіків 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збудники</w:t>
      </w:r>
      <w:r>
        <w:rPr>
          <w:spacing w:val="1"/>
          <w:sz w:val="28"/>
        </w:rPr>
        <w:t xml:space="preserve"> </w:t>
      </w:r>
      <w:r>
        <w:rPr>
          <w:sz w:val="28"/>
        </w:rPr>
        <w:t>ЗПСШ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виділяли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уретри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еякуляту;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уразливою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категорією були чоловіки 17-35 років –</w:t>
      </w:r>
      <w:r>
        <w:rPr>
          <w:spacing w:val="1"/>
          <w:sz w:val="28"/>
        </w:rPr>
        <w:t xml:space="preserve"> </w:t>
      </w:r>
      <w:r>
        <w:rPr>
          <w:sz w:val="28"/>
        </w:rPr>
        <w:t>25,6 % випадків із уретри та 16,6 % із</w:t>
      </w:r>
      <w:r>
        <w:rPr>
          <w:spacing w:val="-67"/>
          <w:sz w:val="28"/>
        </w:rPr>
        <w:t xml:space="preserve"> </w:t>
      </w:r>
      <w:r>
        <w:rPr>
          <w:sz w:val="28"/>
        </w:rPr>
        <w:t>еякуляту.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ІПСШ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найпоширенішого: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жінок - </w:t>
      </w:r>
      <w:r>
        <w:rPr>
          <w:i/>
          <w:sz w:val="28"/>
        </w:rPr>
        <w:t xml:space="preserve">Gardnerella vaginalis </w:t>
      </w:r>
      <w:r>
        <w:rPr>
          <w:sz w:val="28"/>
        </w:rPr>
        <w:t xml:space="preserve">(44 %) ˃˃ </w:t>
      </w:r>
      <w:r>
        <w:rPr>
          <w:i/>
          <w:sz w:val="28"/>
        </w:rPr>
        <w:t xml:space="preserve">Ureaplasma urealyticum </w:t>
      </w:r>
      <w:r>
        <w:rPr>
          <w:sz w:val="28"/>
        </w:rPr>
        <w:t xml:space="preserve">˃˃ 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˃˃ </w:t>
      </w:r>
      <w:r>
        <w:rPr>
          <w:i/>
          <w:sz w:val="28"/>
        </w:rPr>
        <w:t xml:space="preserve">Mycoplasma hominis </w:t>
      </w:r>
      <w:r>
        <w:rPr>
          <w:sz w:val="28"/>
        </w:rPr>
        <w:t xml:space="preserve">˃˃ </w:t>
      </w:r>
      <w:r>
        <w:rPr>
          <w:i/>
          <w:sz w:val="28"/>
        </w:rPr>
        <w:t xml:space="preserve">Trichomonas vagynalis; </w:t>
      </w:r>
      <w:r>
        <w:rPr>
          <w:sz w:val="28"/>
        </w:rPr>
        <w:t>у чоловіків: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</w:t>
      </w:r>
      <w:r>
        <w:rPr>
          <w:sz w:val="28"/>
        </w:rPr>
        <w:t>47</w:t>
      </w:r>
      <w:r>
        <w:rPr>
          <w:spacing w:val="1"/>
          <w:sz w:val="28"/>
        </w:rPr>
        <w:t xml:space="preserve"> </w:t>
      </w:r>
      <w:r>
        <w:rPr>
          <w:sz w:val="28"/>
        </w:rPr>
        <w:t>%)</w:t>
      </w:r>
      <w:r>
        <w:rPr>
          <w:spacing w:val="1"/>
          <w:sz w:val="28"/>
        </w:rPr>
        <w:t xml:space="preserve"> </w:t>
      </w:r>
      <w:r>
        <w:rPr>
          <w:sz w:val="28"/>
        </w:rPr>
        <w:t>˃˃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Ureaplasma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urealyticum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˃˃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Trichomonas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vagynalis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˃˃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hominis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˃˃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Neisseria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gonorrhoeaе.</w:t>
      </w:r>
      <w:r>
        <w:rPr>
          <w:i/>
          <w:spacing w:val="14"/>
          <w:sz w:val="28"/>
        </w:rPr>
        <w:t xml:space="preserve"> </w:t>
      </w:r>
      <w:r>
        <w:rPr>
          <w:sz w:val="28"/>
        </w:rPr>
        <w:t>У</w:t>
      </w:r>
      <w:r>
        <w:rPr>
          <w:spacing w:val="15"/>
          <w:sz w:val="28"/>
        </w:rPr>
        <w:t xml:space="preserve"> </w:t>
      </w:r>
      <w:r>
        <w:rPr>
          <w:sz w:val="28"/>
        </w:rPr>
        <w:t>більшості</w:t>
      </w:r>
      <w:r>
        <w:rPr>
          <w:spacing w:val="16"/>
          <w:sz w:val="28"/>
        </w:rPr>
        <w:t xml:space="preserve"> </w:t>
      </w:r>
      <w:r>
        <w:rPr>
          <w:sz w:val="28"/>
        </w:rPr>
        <w:t>(78,7</w:t>
      </w:r>
    </w:p>
    <w:p w:rsidR="00EC25A5" w:rsidRDefault="00EC25A5" w:rsidP="00EC25A5">
      <w:pPr>
        <w:tabs>
          <w:tab w:val="left" w:pos="2216"/>
          <w:tab w:val="left" w:pos="3974"/>
          <w:tab w:val="left" w:pos="5258"/>
          <w:tab w:val="left" w:pos="6721"/>
          <w:tab w:val="left" w:pos="8291"/>
          <w:tab w:val="left" w:pos="8716"/>
        </w:tabs>
        <w:ind w:left="842" w:right="588"/>
        <w:jc w:val="right"/>
        <w:rPr>
          <w:sz w:val="28"/>
        </w:rPr>
      </w:pPr>
      <w:r>
        <w:rPr>
          <w:sz w:val="28"/>
        </w:rPr>
        <w:t>%)</w:t>
      </w:r>
      <w:r>
        <w:rPr>
          <w:spacing w:val="19"/>
          <w:sz w:val="28"/>
        </w:rPr>
        <w:t xml:space="preserve"> </w:t>
      </w:r>
      <w:r>
        <w:rPr>
          <w:sz w:val="28"/>
        </w:rPr>
        <w:t>виявлялося</w:t>
      </w:r>
      <w:r>
        <w:rPr>
          <w:spacing w:val="18"/>
          <w:sz w:val="28"/>
        </w:rPr>
        <w:t xml:space="preserve"> </w:t>
      </w:r>
      <w:r>
        <w:rPr>
          <w:sz w:val="28"/>
        </w:rPr>
        <w:t>2-5</w:t>
      </w:r>
      <w:r>
        <w:rPr>
          <w:spacing w:val="18"/>
          <w:sz w:val="28"/>
        </w:rPr>
        <w:t xml:space="preserve"> </w:t>
      </w:r>
      <w:r>
        <w:rPr>
          <w:sz w:val="28"/>
        </w:rPr>
        <w:t>мікроорганізмів</w:t>
      </w:r>
      <w:r>
        <w:rPr>
          <w:spacing w:val="22"/>
          <w:sz w:val="28"/>
        </w:rPr>
        <w:t xml:space="preserve"> </w:t>
      </w:r>
      <w:r>
        <w:rPr>
          <w:sz w:val="28"/>
        </w:rPr>
        <w:t>-</w:t>
      </w:r>
      <w:r>
        <w:rPr>
          <w:spacing w:val="21"/>
          <w:sz w:val="28"/>
        </w:rPr>
        <w:t xml:space="preserve"> </w:t>
      </w:r>
      <w:r>
        <w:rPr>
          <w:sz w:val="28"/>
        </w:rPr>
        <w:t>збудників</w:t>
      </w:r>
      <w:r>
        <w:rPr>
          <w:spacing w:val="19"/>
          <w:sz w:val="28"/>
        </w:rPr>
        <w:t xml:space="preserve"> </w:t>
      </w:r>
      <w:r>
        <w:rPr>
          <w:sz w:val="28"/>
        </w:rPr>
        <w:t>ІПСШ.</w:t>
      </w:r>
      <w:r>
        <w:rPr>
          <w:spacing w:val="2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9"/>
          <w:sz w:val="28"/>
        </w:rPr>
        <w:t xml:space="preserve"> </w:t>
      </w:r>
      <w:r>
        <w:rPr>
          <w:sz w:val="28"/>
        </w:rPr>
        <w:t>(у</w:t>
      </w:r>
      <w:r>
        <w:rPr>
          <w:spacing w:val="17"/>
          <w:sz w:val="28"/>
        </w:rPr>
        <w:t xml:space="preserve"> </w:t>
      </w:r>
      <w:r>
        <w:rPr>
          <w:sz w:val="28"/>
        </w:rPr>
        <w:t>28,4</w:t>
      </w:r>
      <w:r>
        <w:rPr>
          <w:spacing w:val="20"/>
          <w:sz w:val="28"/>
        </w:rPr>
        <w:t xml:space="preserve"> </w:t>
      </w:r>
      <w:r>
        <w:rPr>
          <w:sz w:val="28"/>
        </w:rPr>
        <w:t>%</w:t>
      </w:r>
      <w:r>
        <w:rPr>
          <w:spacing w:val="-67"/>
          <w:sz w:val="28"/>
        </w:rPr>
        <w:t xml:space="preserve"> </w:t>
      </w:r>
      <w:r>
        <w:rPr>
          <w:sz w:val="28"/>
        </w:rPr>
        <w:t>випадків)</w:t>
      </w:r>
      <w:r>
        <w:rPr>
          <w:sz w:val="28"/>
        </w:rPr>
        <w:tab/>
        <w:t>зустрічалися</w:t>
      </w:r>
      <w:r>
        <w:rPr>
          <w:sz w:val="28"/>
        </w:rPr>
        <w:tab/>
        <w:t>асоціації</w:t>
      </w:r>
      <w:r>
        <w:rPr>
          <w:sz w:val="28"/>
        </w:rPr>
        <w:tab/>
      </w:r>
      <w:r>
        <w:rPr>
          <w:i/>
          <w:sz w:val="28"/>
        </w:rPr>
        <w:t>Chlamydia</w:t>
      </w:r>
      <w:r>
        <w:rPr>
          <w:i/>
          <w:sz w:val="28"/>
        </w:rPr>
        <w:tab/>
        <w:t>trachomatis</w:t>
      </w:r>
      <w:r>
        <w:rPr>
          <w:i/>
          <w:sz w:val="28"/>
        </w:rPr>
        <w:tab/>
        <w:t>+</w:t>
      </w:r>
      <w:r>
        <w:rPr>
          <w:i/>
          <w:sz w:val="28"/>
        </w:rPr>
        <w:tab/>
        <w:t>Trichomonas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vagynalis </w:t>
      </w:r>
      <w:r>
        <w:rPr>
          <w:sz w:val="28"/>
        </w:rPr>
        <w:t xml:space="preserve">у чоловіків та </w:t>
      </w:r>
      <w:r>
        <w:rPr>
          <w:i/>
          <w:sz w:val="28"/>
        </w:rPr>
        <w:t xml:space="preserve">Chlamydia trachomatis + Gardnerella vaginalis </w:t>
      </w:r>
      <w:r>
        <w:rPr>
          <w:sz w:val="28"/>
        </w:rPr>
        <w:t>у жінок.</w:t>
      </w:r>
      <w:r>
        <w:rPr>
          <w:spacing w:val="-67"/>
          <w:sz w:val="28"/>
        </w:rPr>
        <w:t xml:space="preserve"> </w:t>
      </w:r>
      <w:r>
        <w:rPr>
          <w:sz w:val="28"/>
        </w:rPr>
        <w:t>Дипломна</w:t>
      </w:r>
      <w:r>
        <w:rPr>
          <w:spacing w:val="1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2"/>
          <w:sz w:val="28"/>
        </w:rPr>
        <w:t xml:space="preserve"> </w:t>
      </w:r>
      <w:r>
        <w:rPr>
          <w:sz w:val="28"/>
        </w:rPr>
        <w:t>викладена</w:t>
      </w:r>
      <w:r>
        <w:rPr>
          <w:spacing w:val="10"/>
          <w:sz w:val="28"/>
        </w:rPr>
        <w:t xml:space="preserve"> </w:t>
      </w:r>
      <w:r>
        <w:rPr>
          <w:sz w:val="28"/>
        </w:rPr>
        <w:t>на</w:t>
      </w:r>
      <w:r>
        <w:rPr>
          <w:spacing w:val="11"/>
          <w:sz w:val="28"/>
        </w:rPr>
        <w:t xml:space="preserve"> </w:t>
      </w:r>
      <w:r>
        <w:rPr>
          <w:sz w:val="28"/>
        </w:rPr>
        <w:t>57</w:t>
      </w:r>
      <w:r>
        <w:rPr>
          <w:spacing w:val="11"/>
          <w:sz w:val="28"/>
        </w:rPr>
        <w:t xml:space="preserve"> </w:t>
      </w:r>
      <w:r>
        <w:rPr>
          <w:sz w:val="28"/>
        </w:rPr>
        <w:t>сторінках</w:t>
      </w:r>
      <w:r>
        <w:rPr>
          <w:spacing w:val="11"/>
          <w:sz w:val="28"/>
        </w:rPr>
        <w:t xml:space="preserve"> </w:t>
      </w:r>
      <w:r>
        <w:rPr>
          <w:sz w:val="28"/>
        </w:rPr>
        <w:t>машинописного</w:t>
      </w:r>
      <w:r>
        <w:rPr>
          <w:spacing w:val="13"/>
          <w:sz w:val="28"/>
        </w:rPr>
        <w:t xml:space="preserve"> </w:t>
      </w:r>
      <w:r>
        <w:rPr>
          <w:sz w:val="28"/>
        </w:rPr>
        <w:t>тексту,</w:t>
      </w:r>
    </w:p>
    <w:p w:rsidR="00EC25A5" w:rsidRDefault="00EC25A5" w:rsidP="00EC25A5">
      <w:pPr>
        <w:pStyle w:val="a3"/>
        <w:spacing w:line="242" w:lineRule="auto"/>
        <w:ind w:right="586"/>
      </w:pPr>
      <w:r>
        <w:t>містить 5 таблиць та 4 рисунка. У роботі наведено посилання на публікації 58</w:t>
      </w:r>
      <w:r>
        <w:rPr>
          <w:spacing w:val="-67"/>
        </w:rPr>
        <w:t xml:space="preserve"> </w:t>
      </w:r>
      <w:r>
        <w:t>авторів,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них</w:t>
      </w:r>
      <w:r>
        <w:rPr>
          <w:spacing w:val="-2"/>
        </w:rPr>
        <w:t xml:space="preserve"> </w:t>
      </w:r>
      <w:r>
        <w:t>31 кирилицею</w:t>
      </w:r>
      <w:r>
        <w:rPr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27 латиницею.</w:t>
      </w:r>
    </w:p>
    <w:p w:rsidR="00EC25A5" w:rsidRDefault="00EC25A5" w:rsidP="00EC25A5">
      <w:pPr>
        <w:ind w:left="842" w:right="582" w:firstLine="566"/>
        <w:jc w:val="both"/>
        <w:rPr>
          <w:i/>
          <w:sz w:val="28"/>
        </w:rPr>
      </w:pPr>
      <w:r>
        <w:rPr>
          <w:b/>
          <w:sz w:val="28"/>
        </w:rPr>
        <w:t>Ключові слова</w:t>
      </w:r>
      <w:r>
        <w:rPr>
          <w:sz w:val="28"/>
        </w:rPr>
        <w:t xml:space="preserve">: </w:t>
      </w:r>
      <w:r>
        <w:rPr>
          <w:i/>
          <w:sz w:val="28"/>
        </w:rPr>
        <w:t>інфекції, що передаються статевим шляхом (ІПСШ),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урогенітальний тракт, етіологічна структура,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біотоп.</w:t>
      </w:r>
    </w:p>
    <w:p w:rsidR="00EC25A5" w:rsidRDefault="00EC25A5" w:rsidP="00EC25A5">
      <w:pPr>
        <w:pStyle w:val="a3"/>
        <w:spacing w:before="3"/>
        <w:ind w:left="0"/>
        <w:jc w:val="left"/>
        <w:rPr>
          <w:i/>
          <w:sz w:val="27"/>
        </w:rPr>
      </w:pPr>
    </w:p>
    <w:p w:rsidR="00EC25A5" w:rsidRDefault="00EC25A5" w:rsidP="00EC25A5">
      <w:pPr>
        <w:pStyle w:val="a3"/>
        <w:ind w:right="583" w:firstLine="566"/>
      </w:pPr>
      <w:r>
        <w:t>During conducting a local study, patterns of prevalence of infection with</w:t>
      </w:r>
      <w:r>
        <w:rPr>
          <w:spacing w:val="1"/>
        </w:rPr>
        <w:t xml:space="preserve"> </w:t>
      </w:r>
      <w:r>
        <w:t>pathogens that are most clinically significant for the urogenital tract of STI patients</w:t>
      </w:r>
      <w:r>
        <w:rPr>
          <w:spacing w:val="-67"/>
        </w:rPr>
        <w:t xml:space="preserve"> </w:t>
      </w:r>
      <w:r>
        <w:t>were determined. According to the results of PCR, the fact of the presence of</w:t>
      </w:r>
      <w:r>
        <w:rPr>
          <w:spacing w:val="1"/>
        </w:rPr>
        <w:t xml:space="preserve"> </w:t>
      </w:r>
      <w:r>
        <w:t>infectious</w:t>
      </w:r>
      <w:r>
        <w:rPr>
          <w:spacing w:val="30"/>
        </w:rPr>
        <w:t xml:space="preserve"> </w:t>
      </w:r>
      <w:r>
        <w:t>lesions</w:t>
      </w:r>
      <w:r>
        <w:rPr>
          <w:spacing w:val="32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genitourinary</w:t>
      </w:r>
      <w:r>
        <w:rPr>
          <w:spacing w:val="29"/>
        </w:rPr>
        <w:t xml:space="preserve"> </w:t>
      </w:r>
      <w:r>
        <w:t>system</w:t>
      </w:r>
      <w:r>
        <w:rPr>
          <w:spacing w:val="28"/>
        </w:rPr>
        <w:t xml:space="preserve"> </w:t>
      </w:r>
      <w:r>
        <w:t>was</w:t>
      </w:r>
      <w:r>
        <w:rPr>
          <w:spacing w:val="34"/>
        </w:rPr>
        <w:t xml:space="preserve"> </w:t>
      </w:r>
      <w:r>
        <w:t>established</w:t>
      </w:r>
      <w:r>
        <w:rPr>
          <w:spacing w:val="31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864</w:t>
      </w:r>
      <w:r>
        <w:rPr>
          <w:spacing w:val="34"/>
        </w:rPr>
        <w:t xml:space="preserve"> </w:t>
      </w:r>
      <w:r>
        <w:t>(29,1%)</w:t>
      </w:r>
      <w:r>
        <w:rPr>
          <w:spacing w:val="31"/>
        </w:rPr>
        <w:t xml:space="preserve"> </w:t>
      </w:r>
      <w:r>
        <w:t>of</w:t>
      </w:r>
      <w:r>
        <w:rPr>
          <w:spacing w:val="-68"/>
        </w:rPr>
        <w:t xml:space="preserve"> </w:t>
      </w:r>
      <w:r>
        <w:t>the 2973 examined persons. The most vulnerable biotope of the female urogenital</w:t>
      </w:r>
      <w:r>
        <w:rPr>
          <w:spacing w:val="1"/>
        </w:rPr>
        <w:t xml:space="preserve"> </w:t>
      </w:r>
      <w:r>
        <w:t>system was the vagina; STI pathogens were most often excreted from the vagina in</w:t>
      </w:r>
      <w:r>
        <w:rPr>
          <w:spacing w:val="-67"/>
        </w:rPr>
        <w:t xml:space="preserve"> </w:t>
      </w:r>
      <w:r>
        <w:t>patients aged 17-35 (55,8%). The most vulnerable category were men aged 17-35 –</w:t>
      </w:r>
      <w:r>
        <w:rPr>
          <w:spacing w:val="-67"/>
        </w:rPr>
        <w:t xml:space="preserve"> </w:t>
      </w:r>
      <w:r>
        <w:t>25,6% of cases from urethra and 16,6% from ejaculate. The order of placing the</w:t>
      </w:r>
      <w:r>
        <w:rPr>
          <w:spacing w:val="1"/>
        </w:rPr>
        <w:t xml:space="preserve"> </w:t>
      </w:r>
      <w:r>
        <w:t>pathogens</w:t>
      </w:r>
      <w:r>
        <w:rPr>
          <w:spacing w:val="20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STI</w:t>
      </w:r>
      <w:r>
        <w:rPr>
          <w:spacing w:val="26"/>
        </w:rPr>
        <w:t xml:space="preserve"> </w:t>
      </w:r>
      <w:r>
        <w:t>from</w:t>
      </w:r>
      <w:r>
        <w:rPr>
          <w:spacing w:val="2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most</w:t>
      </w:r>
      <w:r>
        <w:rPr>
          <w:spacing w:val="23"/>
        </w:rPr>
        <w:t xml:space="preserve"> </w:t>
      </w:r>
      <w:r>
        <w:t>common:</w:t>
      </w:r>
      <w:r>
        <w:rPr>
          <w:spacing w:val="27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women</w:t>
      </w:r>
      <w:r>
        <w:rPr>
          <w:spacing w:val="25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G</w:t>
      </w:r>
      <w:r>
        <w:rPr>
          <w:i/>
        </w:rPr>
        <w:t>ardnerella</w:t>
      </w:r>
      <w:r>
        <w:rPr>
          <w:i/>
          <w:spacing w:val="23"/>
        </w:rPr>
        <w:t xml:space="preserve"> </w:t>
      </w:r>
      <w:r>
        <w:rPr>
          <w:i/>
        </w:rPr>
        <w:t>vaginalis</w:t>
      </w:r>
      <w:r>
        <w:rPr>
          <w:i/>
          <w:spacing w:val="25"/>
        </w:rPr>
        <w:t xml:space="preserve"> </w:t>
      </w:r>
      <w:r>
        <w:rPr>
          <w:i/>
        </w:rPr>
        <w:t>(</w:t>
      </w:r>
      <w:r>
        <w:t>44</w:t>
      </w:r>
    </w:p>
    <w:p w:rsidR="00EC25A5" w:rsidRDefault="00EC25A5" w:rsidP="00EC25A5">
      <w:pPr>
        <w:spacing w:before="2"/>
        <w:ind w:left="842" w:right="583"/>
        <w:jc w:val="both"/>
        <w:rPr>
          <w:sz w:val="28"/>
        </w:rPr>
      </w:pPr>
      <w:r>
        <w:rPr>
          <w:sz w:val="28"/>
        </w:rPr>
        <w:t>%)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˃˃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urealyticum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˃˃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˃˃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hominis ˃˃ Trichomonas vagynalis; </w:t>
      </w:r>
      <w:r>
        <w:rPr>
          <w:sz w:val="28"/>
        </w:rPr>
        <w:t xml:space="preserve">in men - </w:t>
      </w:r>
      <w:r>
        <w:rPr>
          <w:i/>
          <w:sz w:val="28"/>
        </w:rPr>
        <w:t>Chlamydia trachomatis (</w:t>
      </w:r>
      <w:r>
        <w:rPr>
          <w:sz w:val="28"/>
        </w:rPr>
        <w:t xml:space="preserve">47 %) </w:t>
      </w:r>
      <w:r>
        <w:rPr>
          <w:i/>
          <w:sz w:val="28"/>
        </w:rPr>
        <w:t>˃˃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Ureaplasma urealyticum ˃˃ Trichomonas vagynalis ˃˃ Mycoplasma hominis ˃˃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Neisseria gonorrhoeae. </w:t>
      </w:r>
      <w:r>
        <w:rPr>
          <w:sz w:val="28"/>
        </w:rPr>
        <w:t>The majority of patients (78,7%) had 2-5 microorganisms -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the causative agents of STI. </w:t>
      </w:r>
      <w:r>
        <w:rPr>
          <w:i/>
          <w:sz w:val="28"/>
        </w:rPr>
        <w:t xml:space="preserve">Chlamydia trachomatis + Trichomonas vagynalis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men and </w:t>
      </w:r>
      <w:r>
        <w:rPr>
          <w:i/>
          <w:sz w:val="28"/>
        </w:rPr>
        <w:t xml:space="preserve">Chlamydia trachomatis + Gardnerella vaginalis </w:t>
      </w:r>
      <w:r>
        <w:rPr>
          <w:sz w:val="28"/>
        </w:rPr>
        <w:t>in women were most</w:t>
      </w:r>
      <w:r>
        <w:rPr>
          <w:spacing w:val="1"/>
          <w:sz w:val="28"/>
        </w:rPr>
        <w:t xml:space="preserve"> </w:t>
      </w:r>
      <w:r>
        <w:rPr>
          <w:sz w:val="28"/>
        </w:rPr>
        <w:t>common (in</w:t>
      </w:r>
      <w:r>
        <w:rPr>
          <w:spacing w:val="2"/>
          <w:sz w:val="28"/>
        </w:rPr>
        <w:t xml:space="preserve"> </w:t>
      </w:r>
      <w:r>
        <w:rPr>
          <w:sz w:val="28"/>
        </w:rPr>
        <w:t>28,4%</w:t>
      </w:r>
      <w:r>
        <w:rPr>
          <w:spacing w:val="-1"/>
          <w:sz w:val="28"/>
        </w:rPr>
        <w:t xml:space="preserve"> </w:t>
      </w:r>
      <w:r>
        <w:rPr>
          <w:sz w:val="28"/>
        </w:rPr>
        <w:t>of cases).</w:t>
      </w:r>
    </w:p>
    <w:p w:rsidR="00EC25A5" w:rsidRDefault="00EC25A5" w:rsidP="00EC25A5">
      <w:pPr>
        <w:pStyle w:val="a3"/>
        <w:ind w:right="584" w:firstLine="566"/>
      </w:pPr>
      <w:r>
        <w:t>Diploma work is expounded on 57 pages, it contains 5 tables and 5 figures. It</w:t>
      </w:r>
      <w:r>
        <w:rPr>
          <w:spacing w:val="1"/>
        </w:rPr>
        <w:t xml:space="preserve"> </w:t>
      </w:r>
      <w:r>
        <w:t>provides</w:t>
      </w:r>
      <w:r>
        <w:rPr>
          <w:spacing w:val="-3"/>
        </w:rPr>
        <w:t xml:space="preserve"> </w:t>
      </w:r>
      <w:r>
        <w:t>links</w:t>
      </w:r>
      <w:r>
        <w:rPr>
          <w:spacing w:val="-3"/>
        </w:rPr>
        <w:t xml:space="preserve"> </w:t>
      </w:r>
      <w:r>
        <w:t>to 58 references.</w:t>
      </w:r>
    </w:p>
    <w:p w:rsidR="00EC25A5" w:rsidRDefault="00EC25A5" w:rsidP="00EC25A5">
      <w:pPr>
        <w:ind w:left="842" w:right="588" w:firstLine="566"/>
        <w:jc w:val="both"/>
        <w:rPr>
          <w:i/>
          <w:sz w:val="28"/>
        </w:rPr>
      </w:pPr>
      <w:r>
        <w:rPr>
          <w:b/>
          <w:sz w:val="28"/>
        </w:rPr>
        <w:t xml:space="preserve">Keywords: </w:t>
      </w:r>
      <w:r>
        <w:rPr>
          <w:i/>
          <w:sz w:val="28"/>
        </w:rPr>
        <w:t>sexually transmitted infections (STI</w:t>
      </w:r>
      <w:r>
        <w:rPr>
          <w:sz w:val="28"/>
        </w:rPr>
        <w:t>)</w:t>
      </w:r>
      <w:r>
        <w:rPr>
          <w:i/>
          <w:sz w:val="28"/>
        </w:rPr>
        <w:t>, urogenital tract, etiological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structure,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biotope.</w:t>
      </w:r>
    </w:p>
    <w:p w:rsidR="00EC25A5" w:rsidRDefault="00EC25A5" w:rsidP="00EC25A5">
      <w:pPr>
        <w:jc w:val="both"/>
        <w:rPr>
          <w:sz w:val="28"/>
        </w:rPr>
        <w:sectPr w:rsidR="00EC25A5">
          <w:headerReference w:type="default" r:id="rId5"/>
          <w:pgSz w:w="11910" w:h="16840"/>
          <w:pgMar w:top="1040" w:right="260" w:bottom="280" w:left="860" w:header="710" w:footer="0" w:gutter="0"/>
          <w:pgNumType w:start="2"/>
          <w:cols w:space="720"/>
        </w:sectPr>
      </w:pPr>
    </w:p>
    <w:p w:rsidR="00EC25A5" w:rsidRDefault="00EC25A5" w:rsidP="00EC25A5">
      <w:pPr>
        <w:pStyle w:val="a3"/>
        <w:spacing w:before="7"/>
        <w:ind w:left="0"/>
        <w:jc w:val="left"/>
        <w:rPr>
          <w:i/>
          <w:sz w:val="9"/>
        </w:rPr>
      </w:pPr>
    </w:p>
    <w:p w:rsidR="00EC25A5" w:rsidRDefault="00EC25A5" w:rsidP="00EC25A5">
      <w:pPr>
        <w:pStyle w:val="1"/>
        <w:ind w:left="970" w:right="720"/>
        <w:jc w:val="center"/>
      </w:pPr>
      <w:r>
        <w:t>СПИОК</w:t>
      </w:r>
      <w:r>
        <w:rPr>
          <w:spacing w:val="-2"/>
        </w:rPr>
        <w:t xml:space="preserve"> </w:t>
      </w:r>
      <w:r>
        <w:t>СКОРОЧЕНЬ</w:t>
      </w:r>
    </w:p>
    <w:p w:rsidR="00EC25A5" w:rsidRDefault="00EC25A5" w:rsidP="00EC25A5">
      <w:pPr>
        <w:pStyle w:val="a3"/>
        <w:ind w:left="0"/>
        <w:jc w:val="left"/>
        <w:rPr>
          <w:b/>
          <w:sz w:val="30"/>
        </w:rPr>
      </w:pPr>
    </w:p>
    <w:p w:rsidR="00EC25A5" w:rsidRDefault="00EC25A5" w:rsidP="00EC25A5">
      <w:pPr>
        <w:pStyle w:val="a3"/>
        <w:spacing w:before="8"/>
        <w:ind w:left="0"/>
        <w:jc w:val="left"/>
        <w:rPr>
          <w:b/>
          <w:sz w:val="25"/>
        </w:rPr>
      </w:pPr>
    </w:p>
    <w:p w:rsidR="00EC25A5" w:rsidRDefault="00EC25A5" w:rsidP="00EC25A5">
      <w:pPr>
        <w:pStyle w:val="a3"/>
        <w:jc w:val="left"/>
      </w:pPr>
      <w:r>
        <w:t>ЕТ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елементарне тільце</w:t>
      </w:r>
    </w:p>
    <w:p w:rsidR="00EC25A5" w:rsidRDefault="00EC25A5" w:rsidP="00EC25A5">
      <w:pPr>
        <w:pStyle w:val="a3"/>
        <w:spacing w:before="160"/>
        <w:jc w:val="left"/>
      </w:pPr>
      <w:r>
        <w:t>ІПСШ</w:t>
      </w:r>
      <w:r>
        <w:rPr>
          <w:spacing w:val="65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інфекції,</w:t>
      </w:r>
      <w:r>
        <w:rPr>
          <w:spacing w:val="-3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передаються</w:t>
      </w:r>
      <w:r>
        <w:rPr>
          <w:spacing w:val="-1"/>
        </w:rPr>
        <w:t xml:space="preserve"> </w:t>
      </w:r>
      <w:r>
        <w:t>статевим</w:t>
      </w:r>
      <w:r>
        <w:rPr>
          <w:spacing w:val="-2"/>
        </w:rPr>
        <w:t xml:space="preserve"> </w:t>
      </w:r>
      <w:r>
        <w:t>шляхом</w:t>
      </w:r>
    </w:p>
    <w:p w:rsidR="00EC25A5" w:rsidRDefault="00EC25A5" w:rsidP="00EC25A5">
      <w:pPr>
        <w:pStyle w:val="a3"/>
        <w:spacing w:before="161" w:line="362" w:lineRule="auto"/>
        <w:ind w:right="2420"/>
        <w:jc w:val="left"/>
      </w:pPr>
      <w:r>
        <w:t>ЗПСШ</w:t>
      </w:r>
      <w:r>
        <w:rPr>
          <w:spacing w:val="1"/>
        </w:rPr>
        <w:t xml:space="preserve"> </w:t>
      </w:r>
      <w:r>
        <w:t>- захворювання, що передаються статевим шляхом</w:t>
      </w:r>
      <w:r>
        <w:rPr>
          <w:spacing w:val="-67"/>
        </w:rPr>
        <w:t xml:space="preserve"> </w:t>
      </w:r>
      <w:r>
        <w:t>ЛПС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ліпополісахарид</w:t>
      </w:r>
    </w:p>
    <w:p w:rsidR="00EC25A5" w:rsidRDefault="00EC25A5" w:rsidP="00EC25A5">
      <w:pPr>
        <w:pStyle w:val="a3"/>
        <w:spacing w:line="360" w:lineRule="auto"/>
        <w:ind w:right="5337"/>
        <w:jc w:val="left"/>
      </w:pPr>
      <w:r>
        <w:t>ПЛР – полімеразна ланцюгова реакція</w:t>
      </w:r>
      <w:r>
        <w:rPr>
          <w:spacing w:val="-67"/>
        </w:rPr>
        <w:t xml:space="preserve"> </w:t>
      </w:r>
      <w:r>
        <w:t>ПМЛ - поліморфно-ядерні лейкоцити</w:t>
      </w:r>
      <w:r>
        <w:rPr>
          <w:spacing w:val="1"/>
        </w:rPr>
        <w:t xml:space="preserve"> </w:t>
      </w:r>
      <w:r>
        <w:t>ПТ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проміжні</w:t>
      </w:r>
      <w:r>
        <w:rPr>
          <w:spacing w:val="1"/>
        </w:rPr>
        <w:t xml:space="preserve"> </w:t>
      </w:r>
      <w:r>
        <w:t>тільця</w:t>
      </w:r>
    </w:p>
    <w:p w:rsidR="00EC25A5" w:rsidRDefault="00EC25A5" w:rsidP="00EC25A5">
      <w:pPr>
        <w:pStyle w:val="a3"/>
        <w:spacing w:line="321" w:lineRule="exact"/>
        <w:jc w:val="left"/>
      </w:pPr>
      <w:r>
        <w:t>РТ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ретикулярне</w:t>
      </w:r>
      <w:r>
        <w:rPr>
          <w:spacing w:val="-1"/>
        </w:rPr>
        <w:t xml:space="preserve"> </w:t>
      </w:r>
      <w:r>
        <w:t>тільце</w:t>
      </w:r>
    </w:p>
    <w:p w:rsidR="00EC25A5" w:rsidRDefault="00EC25A5" w:rsidP="00EC25A5">
      <w:pPr>
        <w:pStyle w:val="a3"/>
        <w:spacing w:before="158"/>
      </w:pPr>
      <w:r>
        <w:t>STI</w:t>
      </w:r>
      <w:r>
        <w:rPr>
          <w:spacing w:val="12"/>
        </w:rPr>
        <w:t xml:space="preserve"> </w:t>
      </w:r>
      <w:r>
        <w:t>-</w:t>
      </w:r>
      <w:r>
        <w:rPr>
          <w:spacing w:val="11"/>
        </w:rPr>
        <w:t xml:space="preserve"> </w:t>
      </w:r>
      <w:r>
        <w:t>Sexually</w:t>
      </w:r>
      <w:r>
        <w:rPr>
          <w:spacing w:val="9"/>
        </w:rPr>
        <w:t xml:space="preserve"> </w:t>
      </w:r>
      <w:r>
        <w:t>Transmitted</w:t>
      </w:r>
      <w:r>
        <w:rPr>
          <w:spacing w:val="16"/>
        </w:rPr>
        <w:t xml:space="preserve"> </w:t>
      </w:r>
      <w:r>
        <w:t>Infections</w:t>
      </w:r>
    </w:p>
    <w:p w:rsidR="00EC25A5" w:rsidRDefault="00EC25A5" w:rsidP="00EC25A5">
      <w:pPr>
        <w:pStyle w:val="a3"/>
        <w:spacing w:before="160" w:line="360" w:lineRule="auto"/>
        <w:ind w:right="589"/>
      </w:pPr>
      <w:r>
        <w:t>ТОRCH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абревиатура</w:t>
      </w:r>
      <w:r>
        <w:rPr>
          <w:spacing w:val="1"/>
        </w:rPr>
        <w:t xml:space="preserve"> </w:t>
      </w:r>
      <w:r>
        <w:t>перших</w:t>
      </w:r>
      <w:r>
        <w:rPr>
          <w:spacing w:val="1"/>
        </w:rPr>
        <w:t xml:space="preserve"> </w:t>
      </w:r>
      <w:r>
        <w:t>літер</w:t>
      </w:r>
      <w:r>
        <w:rPr>
          <w:spacing w:val="1"/>
        </w:rPr>
        <w:t xml:space="preserve"> </w:t>
      </w:r>
      <w:r>
        <w:t>інфекційних</w:t>
      </w:r>
      <w:r>
        <w:rPr>
          <w:spacing w:val="1"/>
        </w:rPr>
        <w:t xml:space="preserve"> </w:t>
      </w:r>
      <w:r>
        <w:t>хвороб:</w:t>
      </w:r>
      <w:r>
        <w:rPr>
          <w:spacing w:val="71"/>
        </w:rPr>
        <w:t xml:space="preserve"> </w:t>
      </w:r>
      <w:r>
        <w:t>«T»</w:t>
      </w:r>
      <w:r>
        <w:rPr>
          <w:spacing w:val="7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Toxoplasmosis</w:t>
      </w:r>
      <w:r>
        <w:rPr>
          <w:spacing w:val="1"/>
        </w:rPr>
        <w:t xml:space="preserve"> </w:t>
      </w:r>
      <w:r>
        <w:t>(</w:t>
      </w:r>
      <w:hyperlink r:id="rId6">
        <w:r>
          <w:t>Токсоплазмоз</w:t>
        </w:r>
      </w:hyperlink>
      <w:r>
        <w:t>;</w:t>
      </w:r>
      <w:r>
        <w:rPr>
          <w:spacing w:val="1"/>
        </w:rPr>
        <w:t xml:space="preserve"> </w:t>
      </w:r>
      <w:r>
        <w:t>«O»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(Інші</w:t>
      </w:r>
      <w:r>
        <w:rPr>
          <w:spacing w:val="1"/>
        </w:rPr>
        <w:t xml:space="preserve"> </w:t>
      </w:r>
      <w:r>
        <w:t>інфекції);</w:t>
      </w:r>
      <w:r>
        <w:rPr>
          <w:spacing w:val="1"/>
        </w:rPr>
        <w:t xml:space="preserve"> </w:t>
      </w:r>
      <w:r>
        <w:t>«R»</w:t>
      </w:r>
      <w:r>
        <w:rPr>
          <w:spacing w:val="1"/>
        </w:rPr>
        <w:t xml:space="preserve"> </w:t>
      </w:r>
      <w:r>
        <w:t>– Rubella</w:t>
      </w:r>
      <w:r>
        <w:rPr>
          <w:spacing w:val="1"/>
        </w:rPr>
        <w:t xml:space="preserve"> </w:t>
      </w:r>
      <w:r>
        <w:t>(</w:t>
      </w:r>
      <w:hyperlink r:id="rId7">
        <w:r>
          <w:t>Краснуха</w:t>
        </w:r>
      </w:hyperlink>
      <w:r>
        <w:t>);</w:t>
      </w:r>
      <w:r>
        <w:rPr>
          <w:spacing w:val="1"/>
        </w:rPr>
        <w:t xml:space="preserve"> </w:t>
      </w:r>
      <w:r>
        <w:t>«С»</w:t>
      </w:r>
      <w:r>
        <w:rPr>
          <w:spacing w:val="1"/>
        </w:rPr>
        <w:t xml:space="preserve"> </w:t>
      </w:r>
      <w:r>
        <w:t>– CMV-infection</w:t>
      </w:r>
      <w:r>
        <w:rPr>
          <w:spacing w:val="1"/>
        </w:rPr>
        <w:t xml:space="preserve"> </w:t>
      </w:r>
      <w:r>
        <w:t>(</w:t>
      </w:r>
      <w:hyperlink r:id="rId8">
        <w:r>
          <w:t>Цитомегаловірусна</w:t>
        </w:r>
        <w:r>
          <w:rPr>
            <w:spacing w:val="1"/>
          </w:rPr>
          <w:t xml:space="preserve"> </w:t>
        </w:r>
        <w:r>
          <w:t>інфекція</w:t>
        </w:r>
      </w:hyperlink>
      <w:r>
        <w:t>);</w:t>
      </w:r>
      <w:r>
        <w:rPr>
          <w:spacing w:val="71"/>
        </w:rPr>
        <w:t xml:space="preserve"> </w:t>
      </w:r>
      <w:r>
        <w:t>«H»</w:t>
      </w:r>
      <w:r>
        <w:rPr>
          <w:spacing w:val="71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Herpes</w:t>
      </w:r>
      <w:r>
        <w:rPr>
          <w:spacing w:val="5"/>
        </w:rPr>
        <w:t xml:space="preserve"> </w:t>
      </w:r>
      <w:r>
        <w:t>simplex</w:t>
      </w:r>
      <w:r>
        <w:rPr>
          <w:spacing w:val="4"/>
        </w:rPr>
        <w:t xml:space="preserve"> </w:t>
      </w:r>
      <w:r>
        <w:t>infection</w:t>
      </w:r>
      <w:r>
        <w:rPr>
          <w:spacing w:val="12"/>
        </w:rPr>
        <w:t xml:space="preserve"> </w:t>
      </w:r>
      <w:r>
        <w:t>(</w:t>
      </w:r>
      <w:hyperlink r:id="rId9">
        <w:r>
          <w:t>простий</w:t>
        </w:r>
        <w:r>
          <w:rPr>
            <w:spacing w:val="5"/>
          </w:rPr>
          <w:t xml:space="preserve"> </w:t>
        </w:r>
        <w:r>
          <w:t>герпес</w:t>
        </w:r>
      </w:hyperlink>
      <w:r>
        <w:t>)</w:t>
      </w:r>
    </w:p>
    <w:p w:rsidR="00EC25A5" w:rsidRDefault="00EC25A5" w:rsidP="00EC25A5">
      <w:pPr>
        <w:spacing w:line="360" w:lineRule="auto"/>
        <w:sectPr w:rsidR="00EC25A5">
          <w:pgSz w:w="11910" w:h="16840"/>
          <w:pgMar w:top="1040" w:right="260" w:bottom="280" w:left="860" w:header="710" w:footer="0" w:gutter="0"/>
          <w:cols w:space="720"/>
        </w:sectPr>
      </w:pPr>
    </w:p>
    <w:p w:rsidR="00EC25A5" w:rsidRDefault="00EC25A5" w:rsidP="00EC25A5">
      <w:pPr>
        <w:pStyle w:val="a3"/>
        <w:spacing w:before="3"/>
        <w:ind w:left="0"/>
        <w:jc w:val="left"/>
        <w:rPr>
          <w:sz w:val="18"/>
        </w:rPr>
      </w:pPr>
    </w:p>
    <w:tbl>
      <w:tblPr>
        <w:tblStyle w:val="TableNormal"/>
        <w:tblW w:w="0" w:type="auto"/>
        <w:tblInd w:w="649" w:type="dxa"/>
        <w:tblLayout w:type="fixed"/>
        <w:tblLook w:val="01E0" w:firstRow="1" w:lastRow="1" w:firstColumn="1" w:lastColumn="1" w:noHBand="0" w:noVBand="0"/>
      </w:tblPr>
      <w:tblGrid>
        <w:gridCol w:w="10038"/>
      </w:tblGrid>
      <w:tr w:rsidR="00EC25A5" w:rsidTr="00306957">
        <w:trPr>
          <w:trHeight w:val="1359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spacing w:line="311" w:lineRule="exact"/>
              <w:ind w:left="16" w:right="14"/>
              <w:rPr>
                <w:b/>
                <w:sz w:val="28"/>
              </w:rPr>
            </w:pPr>
            <w:r>
              <w:rPr>
                <w:b/>
                <w:sz w:val="28"/>
              </w:rPr>
              <w:t>ЗМІСТ</w:t>
            </w:r>
          </w:p>
          <w:p w:rsidR="00EC25A5" w:rsidRDefault="00EC25A5" w:rsidP="00306957">
            <w:pPr>
              <w:pStyle w:val="TableParagraph"/>
              <w:tabs>
                <w:tab w:val="right" w:leader="dot" w:pos="9621"/>
              </w:tabs>
              <w:spacing w:before="641"/>
              <w:ind w:right="14"/>
              <w:rPr>
                <w:sz w:val="28"/>
              </w:rPr>
            </w:pPr>
            <w:r>
              <w:rPr>
                <w:sz w:val="28"/>
              </w:rPr>
              <w:t>ВСТУП…</w:t>
            </w:r>
            <w:r>
              <w:rPr>
                <w:sz w:val="28"/>
              </w:rPr>
              <w:tab/>
              <w:t>5</w:t>
            </w:r>
          </w:p>
        </w:tc>
      </w:tr>
      <w:tr w:rsidR="00EC25A5" w:rsidTr="00306957">
        <w:trPr>
          <w:trHeight w:val="482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9770"/>
              </w:tabs>
              <w:spacing w:before="74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1.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ОГЛЯД ЛІТЕРАТУРИ</w:t>
            </w:r>
            <w:r>
              <w:rPr>
                <w:sz w:val="28"/>
              </w:rPr>
              <w:tab/>
              <w:t>7</w:t>
            </w:r>
          </w:p>
        </w:tc>
      </w:tr>
      <w:tr w:rsidR="00EC25A5" w:rsidTr="00306957">
        <w:trPr>
          <w:trHeight w:val="483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spacing w:before="74"/>
              <w:ind w:right="243"/>
              <w:jc w:val="right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Загальна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характеристика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інфекцій,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що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передаються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статевим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шляхом….7</w:t>
            </w:r>
          </w:p>
        </w:tc>
      </w:tr>
      <w:tr w:rsidR="00EC25A5" w:rsidTr="00306957">
        <w:trPr>
          <w:trHeight w:val="966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spacing w:before="75"/>
              <w:ind w:left="478"/>
              <w:jc w:val="left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Біологічні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основних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інфекційних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агентів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роль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</w:p>
          <w:p w:rsidR="00EC25A5" w:rsidRDefault="00EC25A5" w:rsidP="00306957">
            <w:pPr>
              <w:pStyle w:val="TableParagraph"/>
              <w:tabs>
                <w:tab w:val="right" w:leader="dot" w:pos="9815"/>
              </w:tabs>
              <w:spacing w:before="161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запальних захворюваннях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урогенітального тракту</w:t>
            </w:r>
            <w:r>
              <w:rPr>
                <w:sz w:val="28"/>
              </w:rPr>
              <w:tab/>
              <w:t>11</w:t>
            </w:r>
          </w:p>
        </w:tc>
      </w:tr>
      <w:tr w:rsidR="00EC25A5" w:rsidTr="00306957">
        <w:trPr>
          <w:trHeight w:val="482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8891"/>
              </w:tabs>
              <w:spacing w:before="74"/>
              <w:ind w:right="246"/>
              <w:jc w:val="right"/>
              <w:rPr>
                <w:sz w:val="28"/>
              </w:rPr>
            </w:pPr>
            <w:r>
              <w:rPr>
                <w:sz w:val="28"/>
              </w:rPr>
              <w:t>1.2.1.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Trihomonas</w:t>
            </w:r>
            <w:r>
              <w:rPr>
                <w:i/>
                <w:spacing w:val="2"/>
                <w:sz w:val="28"/>
              </w:rPr>
              <w:t xml:space="preserve"> </w:t>
            </w:r>
            <w:r>
              <w:rPr>
                <w:i/>
                <w:sz w:val="28"/>
              </w:rPr>
              <w:t>vaginalis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11</w:t>
            </w:r>
          </w:p>
        </w:tc>
      </w:tr>
      <w:tr w:rsidR="00EC25A5" w:rsidTr="00306957">
        <w:trPr>
          <w:trHeight w:val="482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8876"/>
              </w:tabs>
              <w:spacing w:before="75"/>
              <w:ind w:right="261"/>
              <w:jc w:val="right"/>
              <w:rPr>
                <w:sz w:val="28"/>
              </w:rPr>
            </w:pPr>
            <w:r>
              <w:rPr>
                <w:sz w:val="28"/>
              </w:rPr>
              <w:t>1.2.2.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Neisseria</w:t>
            </w:r>
            <w:r>
              <w:rPr>
                <w:i/>
                <w:spacing w:val="1"/>
                <w:sz w:val="28"/>
              </w:rPr>
              <w:t xml:space="preserve"> </w:t>
            </w:r>
            <w:r>
              <w:rPr>
                <w:i/>
                <w:sz w:val="28"/>
              </w:rPr>
              <w:t>gonorrhoeae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15</w:t>
            </w:r>
          </w:p>
        </w:tc>
      </w:tr>
      <w:tr w:rsidR="00EC25A5" w:rsidTr="00306957">
        <w:trPr>
          <w:trHeight w:val="483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8872"/>
              </w:tabs>
              <w:spacing w:before="74"/>
              <w:ind w:right="255"/>
              <w:jc w:val="right"/>
              <w:rPr>
                <w:sz w:val="28"/>
              </w:rPr>
            </w:pPr>
            <w:r>
              <w:rPr>
                <w:sz w:val="28"/>
              </w:rPr>
              <w:t>1.2.3.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Мікоплазми</w:t>
            </w:r>
            <w:r>
              <w:rPr>
                <w:sz w:val="28"/>
              </w:rPr>
              <w:tab/>
              <w:t>21</w:t>
            </w:r>
          </w:p>
        </w:tc>
      </w:tr>
      <w:tr w:rsidR="00EC25A5" w:rsidTr="00306957">
        <w:trPr>
          <w:trHeight w:val="483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8782"/>
              </w:tabs>
              <w:spacing w:before="75"/>
              <w:ind w:right="345"/>
              <w:jc w:val="right"/>
              <w:rPr>
                <w:sz w:val="28"/>
              </w:rPr>
            </w:pPr>
            <w:r>
              <w:rPr>
                <w:sz w:val="28"/>
              </w:rPr>
              <w:t>1.2.4.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Gardnerella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vaginalis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25</w:t>
            </w:r>
          </w:p>
        </w:tc>
      </w:tr>
      <w:tr w:rsidR="00EC25A5" w:rsidTr="00306957">
        <w:trPr>
          <w:trHeight w:val="482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8857"/>
              </w:tabs>
              <w:spacing w:before="74"/>
              <w:ind w:right="270"/>
              <w:jc w:val="right"/>
              <w:rPr>
                <w:sz w:val="28"/>
              </w:rPr>
            </w:pPr>
            <w:r>
              <w:rPr>
                <w:sz w:val="28"/>
              </w:rPr>
              <w:t>1.2.5.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Хламідії</w:t>
            </w:r>
            <w:r>
              <w:rPr>
                <w:sz w:val="28"/>
              </w:rPr>
              <w:tab/>
              <w:t>28</w:t>
            </w:r>
          </w:p>
        </w:tc>
      </w:tr>
      <w:tr w:rsidR="00EC25A5" w:rsidTr="00306957">
        <w:trPr>
          <w:trHeight w:val="2414"/>
        </w:trPr>
        <w:tc>
          <w:tcPr>
            <w:tcW w:w="10038" w:type="dxa"/>
          </w:tcPr>
          <w:p w:rsidR="00EC25A5" w:rsidRDefault="00EC25A5" w:rsidP="00EC25A5">
            <w:pPr>
              <w:pStyle w:val="TableParagraph"/>
              <w:numPr>
                <w:ilvl w:val="0"/>
                <w:numId w:val="3"/>
              </w:numPr>
              <w:tabs>
                <w:tab w:val="left" w:pos="481"/>
                <w:tab w:val="left" w:leader="dot" w:pos="9504"/>
              </w:tabs>
              <w:spacing w:before="74"/>
              <w:rPr>
                <w:sz w:val="28"/>
              </w:rPr>
            </w:pPr>
            <w:r>
              <w:rPr>
                <w:sz w:val="28"/>
              </w:rPr>
              <w:t>МАТЕРІАЛИ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МЕТОДИ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ДОСЛІДЖЕНЬ…</w:t>
            </w:r>
            <w:r>
              <w:rPr>
                <w:sz w:val="28"/>
              </w:rPr>
              <w:tab/>
              <w:t>32</w:t>
            </w:r>
          </w:p>
          <w:p w:rsidR="00EC25A5" w:rsidRDefault="00EC25A5" w:rsidP="00EC25A5">
            <w:pPr>
              <w:pStyle w:val="TableParagraph"/>
              <w:numPr>
                <w:ilvl w:val="1"/>
                <w:numId w:val="3"/>
              </w:numPr>
              <w:tabs>
                <w:tab w:val="left" w:pos="1846"/>
                <w:tab w:val="left" w:pos="1847"/>
                <w:tab w:val="left" w:leader="dot" w:pos="9484"/>
              </w:tabs>
              <w:spacing w:before="161"/>
              <w:ind w:hanging="721"/>
              <w:rPr>
                <w:sz w:val="28"/>
              </w:rPr>
            </w:pPr>
            <w:r>
              <w:rPr>
                <w:sz w:val="28"/>
              </w:rPr>
              <w:t>Матеріал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його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відбіру</w:t>
            </w:r>
            <w:r>
              <w:rPr>
                <w:sz w:val="28"/>
              </w:rPr>
              <w:tab/>
              <w:t>32</w:t>
            </w:r>
          </w:p>
          <w:p w:rsidR="00EC25A5" w:rsidRDefault="00EC25A5" w:rsidP="00EC25A5">
            <w:pPr>
              <w:pStyle w:val="TableParagraph"/>
              <w:numPr>
                <w:ilvl w:val="1"/>
                <w:numId w:val="3"/>
              </w:numPr>
              <w:tabs>
                <w:tab w:val="left" w:pos="1846"/>
                <w:tab w:val="left" w:pos="1847"/>
                <w:tab w:val="left" w:leader="dot" w:pos="9558"/>
              </w:tabs>
              <w:spacing w:before="162"/>
              <w:ind w:hanging="721"/>
              <w:rPr>
                <w:sz w:val="28"/>
              </w:rPr>
            </w:pPr>
            <w:r>
              <w:rPr>
                <w:sz w:val="28"/>
              </w:rPr>
              <w:t>Виділення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ДНК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біологічного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матеріалу</w:t>
            </w:r>
            <w:r>
              <w:rPr>
                <w:sz w:val="28"/>
              </w:rPr>
              <w:tab/>
              <w:t>33</w:t>
            </w:r>
          </w:p>
          <w:p w:rsidR="00EC25A5" w:rsidRDefault="00EC25A5" w:rsidP="00EC25A5">
            <w:pPr>
              <w:pStyle w:val="TableParagraph"/>
              <w:numPr>
                <w:ilvl w:val="1"/>
                <w:numId w:val="3"/>
              </w:numPr>
              <w:tabs>
                <w:tab w:val="left" w:pos="1846"/>
                <w:tab w:val="left" w:pos="1847"/>
                <w:tab w:val="left" w:leader="dot" w:pos="9102"/>
              </w:tabs>
              <w:spacing w:before="37" w:line="482" w:lineRule="exact"/>
              <w:ind w:right="201"/>
              <w:rPr>
                <w:sz w:val="28"/>
              </w:rPr>
            </w:pPr>
            <w:r>
              <w:rPr>
                <w:sz w:val="28"/>
              </w:rPr>
              <w:t>Іденттифікація</w:t>
            </w:r>
            <w:r>
              <w:rPr>
                <w:spacing w:val="31"/>
                <w:sz w:val="28"/>
              </w:rPr>
              <w:t xml:space="preserve"> </w:t>
            </w:r>
            <w:r>
              <w:rPr>
                <w:sz w:val="28"/>
              </w:rPr>
              <w:t>збудників</w:t>
            </w:r>
            <w:r>
              <w:rPr>
                <w:spacing w:val="31"/>
                <w:sz w:val="28"/>
              </w:rPr>
              <w:t xml:space="preserve"> </w:t>
            </w:r>
            <w:r>
              <w:rPr>
                <w:sz w:val="28"/>
              </w:rPr>
              <w:t>ІПСШ</w:t>
            </w:r>
            <w:r>
              <w:rPr>
                <w:spacing w:val="30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29"/>
                <w:sz w:val="28"/>
              </w:rPr>
              <w:t xml:space="preserve"> </w:t>
            </w:r>
            <w:r>
              <w:rPr>
                <w:sz w:val="28"/>
              </w:rPr>
              <w:t>допомогою</w:t>
            </w:r>
            <w:r>
              <w:rPr>
                <w:spacing w:val="30"/>
                <w:sz w:val="28"/>
              </w:rPr>
              <w:t xml:space="preserve"> </w:t>
            </w:r>
            <w:r>
              <w:rPr>
                <w:sz w:val="28"/>
              </w:rPr>
              <w:t>ПЛР</w:t>
            </w:r>
            <w:r>
              <w:rPr>
                <w:spacing w:val="3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28"/>
                <w:sz w:val="28"/>
              </w:rPr>
              <w:t xml:space="preserve"> </w:t>
            </w:r>
            <w:r>
              <w:rPr>
                <w:sz w:val="28"/>
              </w:rPr>
              <w:t>реальному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часі</w:t>
            </w:r>
            <w:r>
              <w:rPr>
                <w:sz w:val="28"/>
              </w:rPr>
              <w:tab/>
              <w:t>33</w:t>
            </w:r>
          </w:p>
        </w:tc>
      </w:tr>
      <w:tr w:rsidR="00EC25A5" w:rsidTr="00306957">
        <w:trPr>
          <w:trHeight w:val="1932"/>
        </w:trPr>
        <w:tc>
          <w:tcPr>
            <w:tcW w:w="10038" w:type="dxa"/>
          </w:tcPr>
          <w:p w:rsidR="00EC25A5" w:rsidRDefault="00EC25A5" w:rsidP="00EC25A5">
            <w:pPr>
              <w:pStyle w:val="TableParagraph"/>
              <w:numPr>
                <w:ilvl w:val="0"/>
                <w:numId w:val="2"/>
              </w:numPr>
              <w:tabs>
                <w:tab w:val="left" w:pos="651"/>
                <w:tab w:val="left" w:pos="652"/>
                <w:tab w:val="left" w:leader="dot" w:pos="9549"/>
              </w:tabs>
              <w:spacing w:before="74"/>
              <w:rPr>
                <w:sz w:val="28"/>
              </w:rPr>
            </w:pPr>
            <w:r>
              <w:rPr>
                <w:sz w:val="28"/>
              </w:rPr>
              <w:t>РЕЗУЛЬТАТИ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ДОСЛІДЖЕНЬ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ОБГОВОРЕННЯ</w:t>
            </w:r>
            <w:r>
              <w:rPr>
                <w:sz w:val="28"/>
              </w:rPr>
              <w:tab/>
              <w:t>37</w:t>
            </w:r>
          </w:p>
          <w:p w:rsidR="00EC25A5" w:rsidRDefault="00EC25A5" w:rsidP="00EC25A5">
            <w:pPr>
              <w:pStyle w:val="TableParagraph"/>
              <w:numPr>
                <w:ilvl w:val="1"/>
                <w:numId w:val="2"/>
              </w:numPr>
              <w:tabs>
                <w:tab w:val="left" w:pos="1846"/>
                <w:tab w:val="left" w:pos="1847"/>
                <w:tab w:val="left" w:leader="dot" w:pos="9513"/>
              </w:tabs>
              <w:spacing w:before="163" w:line="360" w:lineRule="auto"/>
              <w:ind w:right="204"/>
              <w:rPr>
                <w:sz w:val="28"/>
              </w:rPr>
            </w:pPr>
            <w:r>
              <w:rPr>
                <w:sz w:val="28"/>
              </w:rPr>
              <w:t>Виявлення</w:t>
            </w:r>
            <w:r>
              <w:rPr>
                <w:spacing w:val="33"/>
                <w:sz w:val="28"/>
              </w:rPr>
              <w:t xml:space="preserve"> </w:t>
            </w:r>
            <w:r>
              <w:rPr>
                <w:sz w:val="28"/>
              </w:rPr>
              <w:t>збудників</w:t>
            </w:r>
            <w:r>
              <w:rPr>
                <w:spacing w:val="33"/>
                <w:sz w:val="28"/>
              </w:rPr>
              <w:t xml:space="preserve"> </w:t>
            </w:r>
            <w:r>
              <w:rPr>
                <w:sz w:val="28"/>
              </w:rPr>
              <w:t>ІПСШ</w:t>
            </w:r>
            <w:r>
              <w:rPr>
                <w:spacing w:val="33"/>
                <w:sz w:val="28"/>
              </w:rPr>
              <w:t xml:space="preserve"> </w:t>
            </w:r>
            <w:r>
              <w:rPr>
                <w:sz w:val="28"/>
              </w:rPr>
              <w:t>серед</w:t>
            </w:r>
            <w:r>
              <w:rPr>
                <w:spacing w:val="35"/>
                <w:sz w:val="28"/>
              </w:rPr>
              <w:t xml:space="preserve"> </w:t>
            </w:r>
            <w:r>
              <w:rPr>
                <w:sz w:val="28"/>
              </w:rPr>
              <w:t>мешканців</w:t>
            </w:r>
            <w:r>
              <w:rPr>
                <w:spacing w:val="32"/>
                <w:sz w:val="28"/>
              </w:rPr>
              <w:t xml:space="preserve"> </w:t>
            </w:r>
            <w:r>
              <w:rPr>
                <w:sz w:val="28"/>
              </w:rPr>
              <w:t>Одеси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>Одеської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області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результатами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ПЛР</w:t>
            </w:r>
            <w:r>
              <w:rPr>
                <w:sz w:val="28"/>
              </w:rPr>
              <w:tab/>
              <w:t>37</w:t>
            </w:r>
          </w:p>
          <w:p w:rsidR="00EC25A5" w:rsidRDefault="00EC25A5" w:rsidP="00EC25A5">
            <w:pPr>
              <w:pStyle w:val="TableParagraph"/>
              <w:numPr>
                <w:ilvl w:val="1"/>
                <w:numId w:val="2"/>
              </w:numPr>
              <w:tabs>
                <w:tab w:val="left" w:pos="1846"/>
                <w:tab w:val="left" w:pos="1847"/>
                <w:tab w:val="left" w:leader="dot" w:pos="9496"/>
              </w:tabs>
              <w:spacing w:line="321" w:lineRule="exact"/>
              <w:ind w:hanging="721"/>
              <w:rPr>
                <w:sz w:val="28"/>
              </w:rPr>
            </w:pPr>
            <w:r>
              <w:rPr>
                <w:sz w:val="28"/>
              </w:rPr>
              <w:t>Визначення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спектру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збудників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ІПСШ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залежності від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статі</w:t>
            </w:r>
            <w:r>
              <w:rPr>
                <w:sz w:val="28"/>
              </w:rPr>
              <w:tab/>
              <w:t>41</w:t>
            </w:r>
          </w:p>
        </w:tc>
      </w:tr>
      <w:tr w:rsidR="00EC25A5" w:rsidTr="00306957">
        <w:trPr>
          <w:trHeight w:val="483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9771"/>
              </w:tabs>
              <w:spacing w:before="74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УЗАГАЛЬНЕННЯ…</w:t>
            </w:r>
            <w:r>
              <w:rPr>
                <w:sz w:val="28"/>
              </w:rPr>
              <w:tab/>
              <w:t>47</w:t>
            </w:r>
          </w:p>
        </w:tc>
      </w:tr>
      <w:tr w:rsidR="00EC25A5" w:rsidTr="00306957">
        <w:trPr>
          <w:trHeight w:val="483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9739"/>
              </w:tabs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z w:val="28"/>
              </w:rPr>
              <w:tab/>
              <w:t>49</w:t>
            </w:r>
          </w:p>
        </w:tc>
      </w:tr>
      <w:tr w:rsidR="00EC25A5" w:rsidTr="00306957">
        <w:trPr>
          <w:trHeight w:val="396"/>
        </w:trPr>
        <w:tc>
          <w:tcPr>
            <w:tcW w:w="10038" w:type="dxa"/>
          </w:tcPr>
          <w:p w:rsidR="00EC25A5" w:rsidRDefault="00EC25A5" w:rsidP="00306957">
            <w:pPr>
              <w:pStyle w:val="TableParagraph"/>
              <w:tabs>
                <w:tab w:val="right" w:leader="dot" w:pos="9730"/>
              </w:tabs>
              <w:spacing w:before="75" w:line="30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ЛІТЕРАТУРИ</w:t>
            </w:r>
            <w:r>
              <w:rPr>
                <w:sz w:val="28"/>
              </w:rPr>
              <w:tab/>
              <w:t>50</w:t>
            </w:r>
          </w:p>
        </w:tc>
      </w:tr>
    </w:tbl>
    <w:p w:rsidR="00EC25A5" w:rsidRDefault="00EC25A5" w:rsidP="00EC25A5">
      <w:pPr>
        <w:spacing w:line="302" w:lineRule="exact"/>
        <w:rPr>
          <w:sz w:val="28"/>
        </w:rPr>
        <w:sectPr w:rsidR="00EC25A5">
          <w:pgSz w:w="11910" w:h="16840"/>
          <w:pgMar w:top="1040" w:right="260" w:bottom="280" w:left="860" w:header="710" w:footer="0" w:gutter="0"/>
          <w:cols w:space="720"/>
        </w:sectPr>
      </w:pPr>
    </w:p>
    <w:p w:rsidR="00EC25A5" w:rsidRDefault="00EC25A5" w:rsidP="00EC25A5">
      <w:pPr>
        <w:pStyle w:val="a3"/>
        <w:spacing w:before="7"/>
        <w:ind w:left="0"/>
        <w:jc w:val="left"/>
        <w:rPr>
          <w:sz w:val="9"/>
        </w:rPr>
      </w:pPr>
    </w:p>
    <w:p w:rsidR="00EC25A5" w:rsidRDefault="00EC25A5" w:rsidP="00EC25A5">
      <w:pPr>
        <w:pStyle w:val="1"/>
        <w:ind w:left="1022" w:right="61"/>
        <w:jc w:val="center"/>
      </w:pPr>
      <w:r>
        <w:t>ВСТУП</w:t>
      </w:r>
    </w:p>
    <w:p w:rsidR="00EC25A5" w:rsidRDefault="00EC25A5" w:rsidP="00EC25A5">
      <w:pPr>
        <w:pStyle w:val="a3"/>
        <w:spacing w:before="158" w:line="360" w:lineRule="auto"/>
        <w:ind w:right="587" w:firstLine="707"/>
      </w:pP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відзначається</w:t>
      </w:r>
      <w:r>
        <w:rPr>
          <w:spacing w:val="1"/>
        </w:rPr>
        <w:t xml:space="preserve"> </w:t>
      </w:r>
      <w:r>
        <w:t>значне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захворювань,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передаються</w:t>
      </w:r>
      <w:r>
        <w:rPr>
          <w:spacing w:val="1"/>
        </w:rPr>
        <w:t xml:space="preserve"> </w:t>
      </w:r>
      <w:r>
        <w:t>статевим</w:t>
      </w:r>
      <w:r>
        <w:rPr>
          <w:spacing w:val="1"/>
        </w:rPr>
        <w:t xml:space="preserve"> </w:t>
      </w:r>
      <w:r>
        <w:t>шляхом,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хламідіозу,</w:t>
      </w:r>
      <w:r>
        <w:rPr>
          <w:spacing w:val="1"/>
        </w:rPr>
        <w:t xml:space="preserve"> </w:t>
      </w:r>
      <w:r>
        <w:t>уреаплазмозу, гарднерелезу, гонореї, трихомонозу, а також різних вірусних</w:t>
      </w:r>
      <w:r>
        <w:rPr>
          <w:spacing w:val="1"/>
        </w:rPr>
        <w:t xml:space="preserve"> </w:t>
      </w:r>
      <w:r>
        <w:t>інфекцій</w:t>
      </w:r>
      <w:r>
        <w:rPr>
          <w:spacing w:val="-1"/>
        </w:rPr>
        <w:t xml:space="preserve"> </w:t>
      </w:r>
      <w:r>
        <w:t>[Виноградова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ін.,</w:t>
      </w:r>
      <w:r>
        <w:rPr>
          <w:spacing w:val="-1"/>
        </w:rPr>
        <w:t xml:space="preserve"> </w:t>
      </w:r>
      <w:r>
        <w:t>2020; Ковальова,</w:t>
      </w:r>
      <w:r>
        <w:rPr>
          <w:spacing w:val="-1"/>
        </w:rPr>
        <w:t xml:space="preserve"> </w:t>
      </w:r>
      <w:r>
        <w:t>2021].</w:t>
      </w:r>
    </w:p>
    <w:p w:rsidR="00EC25A5" w:rsidRDefault="00EC25A5" w:rsidP="00EC25A5">
      <w:pPr>
        <w:pStyle w:val="a3"/>
        <w:spacing w:line="360" w:lineRule="auto"/>
        <w:ind w:right="586" w:firstLine="566"/>
      </w:pPr>
      <w:r>
        <w:t>Запальні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репродуктивної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найпоширеніших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загальній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інфекційної</w:t>
      </w:r>
      <w:r>
        <w:rPr>
          <w:spacing w:val="1"/>
        </w:rPr>
        <w:t xml:space="preserve"> </w:t>
      </w:r>
      <w:r>
        <w:t>патології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несуть</w:t>
      </w:r>
      <w:r>
        <w:rPr>
          <w:spacing w:val="1"/>
        </w:rPr>
        <w:t xml:space="preserve"> </w:t>
      </w:r>
      <w:r>
        <w:t>серйозну</w:t>
      </w:r>
      <w:r>
        <w:rPr>
          <w:spacing w:val="1"/>
        </w:rPr>
        <w:t xml:space="preserve"> </w:t>
      </w:r>
      <w:r>
        <w:t>медичну,</w:t>
      </w:r>
      <w:r>
        <w:rPr>
          <w:spacing w:val="1"/>
        </w:rPr>
        <w:t xml:space="preserve"> </w:t>
      </w:r>
      <w:r>
        <w:t>соціальну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демографічну</w:t>
      </w:r>
      <w:r>
        <w:rPr>
          <w:spacing w:val="1"/>
        </w:rPr>
        <w:t xml:space="preserve"> </w:t>
      </w:r>
      <w:r>
        <w:t>небезпеку, їм належить чільне місце серед причин порушення генеративної</w:t>
      </w:r>
      <w:r>
        <w:rPr>
          <w:spacing w:val="1"/>
        </w:rPr>
        <w:t xml:space="preserve"> </w:t>
      </w:r>
      <w:r>
        <w:t>функції та безпліддя у шлюбі [Кузнєцова та ін., 2014; Кротік, 2019; Pellati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2008].</w:t>
      </w:r>
    </w:p>
    <w:p w:rsidR="00EC25A5" w:rsidRDefault="00EC25A5" w:rsidP="00EC25A5">
      <w:pPr>
        <w:pStyle w:val="a3"/>
        <w:spacing w:line="360" w:lineRule="auto"/>
        <w:ind w:right="583" w:firstLine="566"/>
      </w:pPr>
      <w:r>
        <w:t>Ці захворювання можуть спричинити внутрішньоутробне інфікування</w:t>
      </w:r>
      <w:r>
        <w:rPr>
          <w:spacing w:val="1"/>
        </w:rPr>
        <w:t xml:space="preserve"> </w:t>
      </w:r>
      <w:r>
        <w:t>плода, що призводить до абортів, мертвонародженню і пороків розвитку. В</w:t>
      </w:r>
      <w:r>
        <w:rPr>
          <w:spacing w:val="1"/>
        </w:rPr>
        <w:t xml:space="preserve"> </w:t>
      </w:r>
      <w:r>
        <w:t>останнє десятиліття, завдяки сучасним методам діагностики, такі збудники</w:t>
      </w:r>
      <w:r>
        <w:rPr>
          <w:spacing w:val="1"/>
        </w:rPr>
        <w:t xml:space="preserve"> </w:t>
      </w:r>
      <w:r>
        <w:t>виявляються на тлі інфекцій, викликаних різними представниками ТОRCH-</w:t>
      </w:r>
      <w:r>
        <w:rPr>
          <w:spacing w:val="1"/>
        </w:rPr>
        <w:t xml:space="preserve"> </w:t>
      </w:r>
      <w:r>
        <w:t>групи, що ускладнює постановку діагнозу та лікування [Щербакова, 2015;</w:t>
      </w:r>
      <w:r>
        <w:rPr>
          <w:spacing w:val="1"/>
        </w:rPr>
        <w:t xml:space="preserve"> </w:t>
      </w:r>
      <w:r>
        <w:t>Бідованець,</w:t>
      </w:r>
      <w:r>
        <w:rPr>
          <w:spacing w:val="-2"/>
        </w:rPr>
        <w:t xml:space="preserve"> </w:t>
      </w:r>
      <w:r>
        <w:t>2018].</w:t>
      </w:r>
    </w:p>
    <w:p w:rsidR="00EC25A5" w:rsidRDefault="00EC25A5" w:rsidP="00EC25A5">
      <w:pPr>
        <w:pStyle w:val="a3"/>
        <w:spacing w:line="360" w:lineRule="auto"/>
        <w:ind w:right="587" w:firstLine="566"/>
      </w:pPr>
      <w:r>
        <w:t>ІПСШ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позначаються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сексуальному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репродуктивному</w:t>
      </w:r>
      <w:r>
        <w:rPr>
          <w:spacing w:val="1"/>
        </w:rPr>
        <w:t xml:space="preserve"> </w:t>
      </w:r>
      <w:r>
        <w:t>здоров'ї,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стигматизації,</w:t>
      </w:r>
      <w:r>
        <w:rPr>
          <w:spacing w:val="1"/>
        </w:rPr>
        <w:t xml:space="preserve"> </w:t>
      </w:r>
      <w:r>
        <w:t>безпліддя,</w:t>
      </w:r>
      <w:r>
        <w:rPr>
          <w:spacing w:val="1"/>
        </w:rPr>
        <w:t xml:space="preserve"> </w:t>
      </w:r>
      <w:r>
        <w:t>онкологічних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ускладнень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вагітності,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ВІЛ-інфекції.</w:t>
      </w:r>
      <w:r>
        <w:rPr>
          <w:spacing w:val="1"/>
        </w:rPr>
        <w:t xml:space="preserve"> </w:t>
      </w:r>
      <w:r>
        <w:t>Діагностика</w:t>
      </w:r>
      <w:r>
        <w:rPr>
          <w:spacing w:val="1"/>
        </w:rPr>
        <w:t xml:space="preserve"> </w:t>
      </w:r>
      <w:r>
        <w:t>інфекційних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бактеріальної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вірусної</w:t>
      </w:r>
      <w:r>
        <w:rPr>
          <w:spacing w:val="1"/>
        </w:rPr>
        <w:t xml:space="preserve"> </w:t>
      </w:r>
      <w:r>
        <w:t>етіології,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передаються</w:t>
      </w:r>
      <w:r>
        <w:rPr>
          <w:spacing w:val="1"/>
        </w:rPr>
        <w:t xml:space="preserve"> </w:t>
      </w:r>
      <w:r>
        <w:t>статевим</w:t>
      </w:r>
      <w:r>
        <w:rPr>
          <w:spacing w:val="1"/>
        </w:rPr>
        <w:t xml:space="preserve"> </w:t>
      </w:r>
      <w:r>
        <w:t>шляхом,</w:t>
      </w:r>
      <w:r>
        <w:rPr>
          <w:spacing w:val="1"/>
        </w:rPr>
        <w:t xml:space="preserve"> </w:t>
      </w:r>
      <w:r>
        <w:t>продовжує</w:t>
      </w:r>
      <w:r>
        <w:rPr>
          <w:spacing w:val="1"/>
        </w:rPr>
        <w:t xml:space="preserve"> </w:t>
      </w:r>
      <w:r>
        <w:t>залишатися</w:t>
      </w:r>
      <w:r>
        <w:rPr>
          <w:spacing w:val="1"/>
        </w:rPr>
        <w:t xml:space="preserve"> </w:t>
      </w:r>
      <w:r>
        <w:t>серйозною</w:t>
      </w:r>
      <w:r>
        <w:rPr>
          <w:spacing w:val="1"/>
        </w:rPr>
        <w:t xml:space="preserve"> </w:t>
      </w:r>
      <w:r>
        <w:t>проблемою.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набула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збільшенні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ЗПСШ,</w:t>
      </w:r>
      <w:r>
        <w:rPr>
          <w:spacing w:val="1"/>
        </w:rPr>
        <w:t xml:space="preserve"> </w:t>
      </w:r>
      <w:r>
        <w:t>що</w:t>
      </w:r>
      <w:r>
        <w:rPr>
          <w:spacing w:val="71"/>
        </w:rPr>
        <w:t xml:space="preserve"> </w:t>
      </w:r>
      <w:r>
        <w:t>викликаються</w:t>
      </w:r>
      <w:r>
        <w:rPr>
          <w:spacing w:val="1"/>
        </w:rPr>
        <w:t xml:space="preserve"> </w:t>
      </w:r>
      <w:r>
        <w:t>збудниками декількох видів мікроорганізмів, які викликають різні інфекійні</w:t>
      </w:r>
      <w:r>
        <w:rPr>
          <w:spacing w:val="1"/>
        </w:rPr>
        <w:t xml:space="preserve"> </w:t>
      </w:r>
      <w:r>
        <w:t>захворювання.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своєчасна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точна</w:t>
      </w:r>
      <w:r>
        <w:rPr>
          <w:spacing w:val="1"/>
        </w:rPr>
        <w:t xml:space="preserve"> </w:t>
      </w:r>
      <w:r>
        <w:t>діагностика</w:t>
      </w:r>
      <w:r>
        <w:rPr>
          <w:spacing w:val="1"/>
        </w:rPr>
        <w:t xml:space="preserve"> </w:t>
      </w:r>
      <w:r>
        <w:t>[Снегирев,</w:t>
      </w:r>
      <w:r>
        <w:rPr>
          <w:spacing w:val="-2"/>
        </w:rPr>
        <w:t xml:space="preserve"> </w:t>
      </w:r>
      <w:r>
        <w:t>2019;</w:t>
      </w:r>
      <w:r>
        <w:rPr>
          <w:spacing w:val="1"/>
        </w:rPr>
        <w:t xml:space="preserve"> </w:t>
      </w:r>
      <w:r>
        <w:t>Schaeffer,</w:t>
      </w:r>
      <w:r>
        <w:rPr>
          <w:spacing w:val="-1"/>
        </w:rPr>
        <w:t xml:space="preserve"> </w:t>
      </w:r>
      <w:r>
        <w:t>2013].</w:t>
      </w:r>
    </w:p>
    <w:p w:rsidR="00EC25A5" w:rsidRDefault="00EC25A5" w:rsidP="00EC25A5">
      <w:pPr>
        <w:spacing w:before="1" w:line="360" w:lineRule="auto"/>
        <w:ind w:left="842" w:right="583" w:firstLine="775"/>
        <w:jc w:val="both"/>
        <w:rPr>
          <w:sz w:val="28"/>
        </w:rPr>
      </w:pP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агентів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urealyticum,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Trichomonas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vaginalis,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Neisseria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gonorrhoea,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Gardnerella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vaginalis,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hominis</w:t>
      </w:r>
      <w:r>
        <w:rPr>
          <w:sz w:val="28"/>
        </w:rPr>
        <w:t>),</w:t>
      </w:r>
      <w:r>
        <w:rPr>
          <w:spacing w:val="59"/>
          <w:sz w:val="28"/>
        </w:rPr>
        <w:t xml:space="preserve"> </w:t>
      </w:r>
      <w:r>
        <w:rPr>
          <w:sz w:val="28"/>
        </w:rPr>
        <w:t>які</w:t>
      </w:r>
      <w:r>
        <w:rPr>
          <w:spacing w:val="62"/>
          <w:sz w:val="28"/>
        </w:rPr>
        <w:t xml:space="preserve"> </w:t>
      </w:r>
      <w:r>
        <w:rPr>
          <w:sz w:val="28"/>
        </w:rPr>
        <w:t>викликають</w:t>
      </w:r>
    </w:p>
    <w:p w:rsidR="00EC25A5" w:rsidRDefault="00EC25A5" w:rsidP="00EC25A5">
      <w:pPr>
        <w:spacing w:line="360" w:lineRule="auto"/>
        <w:jc w:val="both"/>
        <w:rPr>
          <w:sz w:val="28"/>
        </w:rPr>
        <w:sectPr w:rsidR="00EC25A5">
          <w:pgSz w:w="11910" w:h="16840"/>
          <w:pgMar w:top="1040" w:right="260" w:bottom="280" w:left="860" w:header="710" w:footer="0" w:gutter="0"/>
          <w:cols w:space="720"/>
        </w:sectPr>
      </w:pPr>
    </w:p>
    <w:p w:rsidR="00EC25A5" w:rsidRDefault="00EC25A5" w:rsidP="00EC25A5">
      <w:pPr>
        <w:pStyle w:val="a3"/>
        <w:spacing w:before="2"/>
        <w:ind w:left="0"/>
        <w:jc w:val="left"/>
        <w:rPr>
          <w:sz w:val="9"/>
        </w:rPr>
      </w:pPr>
    </w:p>
    <w:p w:rsidR="00EC25A5" w:rsidRDefault="00EC25A5" w:rsidP="00EC25A5">
      <w:pPr>
        <w:pStyle w:val="a3"/>
        <w:spacing w:before="89" w:line="362" w:lineRule="auto"/>
        <w:ind w:right="585"/>
      </w:pPr>
      <w:r>
        <w:t>інфкціії,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передаються</w:t>
      </w:r>
      <w:r>
        <w:rPr>
          <w:spacing w:val="1"/>
        </w:rPr>
        <w:t xml:space="preserve"> </w:t>
      </w:r>
      <w:r>
        <w:t>статевим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осіб,</w:t>
      </w:r>
      <w:r>
        <w:rPr>
          <w:spacing w:val="1"/>
        </w:rPr>
        <w:t xml:space="preserve"> </w:t>
      </w:r>
      <w:r>
        <w:t>обстежених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медичних лабораторій Invitro (м.</w:t>
      </w:r>
      <w:r>
        <w:rPr>
          <w:spacing w:val="-2"/>
        </w:rPr>
        <w:t xml:space="preserve"> </w:t>
      </w:r>
      <w:r>
        <w:t>Одеса)</w:t>
      </w:r>
      <w:r>
        <w:rPr>
          <w:spacing w:val="-1"/>
        </w:rPr>
        <w:t xml:space="preserve"> </w:t>
      </w:r>
      <w:r>
        <w:t>протягом</w:t>
      </w:r>
      <w:r>
        <w:rPr>
          <w:spacing w:val="-2"/>
        </w:rPr>
        <w:t xml:space="preserve"> </w:t>
      </w:r>
      <w:r>
        <w:t>2021-2022</w:t>
      </w:r>
      <w:r>
        <w:rPr>
          <w:spacing w:val="1"/>
        </w:rPr>
        <w:t xml:space="preserve"> </w:t>
      </w:r>
      <w:r>
        <w:t>рр.</w:t>
      </w:r>
    </w:p>
    <w:p w:rsidR="00EC25A5" w:rsidRDefault="00EC25A5" w:rsidP="00EC25A5">
      <w:pPr>
        <w:pStyle w:val="a3"/>
        <w:spacing w:line="317" w:lineRule="exact"/>
        <w:ind w:left="1408"/>
      </w:pPr>
      <w:r>
        <w:t>До</w:t>
      </w:r>
      <w:r>
        <w:rPr>
          <w:spacing w:val="-3"/>
        </w:rPr>
        <w:t xml:space="preserve"> </w:t>
      </w:r>
      <w:r>
        <w:t>завдань</w:t>
      </w:r>
      <w:r>
        <w:rPr>
          <w:spacing w:val="-7"/>
        </w:rPr>
        <w:t xml:space="preserve"> </w:t>
      </w:r>
      <w:r>
        <w:t>дослідження</w:t>
      </w:r>
      <w:r>
        <w:rPr>
          <w:spacing w:val="-3"/>
        </w:rPr>
        <w:t xml:space="preserve"> </w:t>
      </w:r>
      <w:r>
        <w:t>входило:</w:t>
      </w:r>
    </w:p>
    <w:p w:rsidR="00EC25A5" w:rsidRDefault="00EC25A5" w:rsidP="00EC25A5">
      <w:pPr>
        <w:pStyle w:val="a5"/>
        <w:numPr>
          <w:ilvl w:val="0"/>
          <w:numId w:val="1"/>
        </w:numPr>
        <w:tabs>
          <w:tab w:val="left" w:pos="1550"/>
        </w:tabs>
        <w:spacing w:before="160" w:line="360" w:lineRule="auto"/>
        <w:ind w:right="592" w:firstLine="0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1"/>
          <w:sz w:val="28"/>
        </w:rPr>
        <w:t xml:space="preserve"> </w:t>
      </w:r>
      <w:r>
        <w:rPr>
          <w:sz w:val="28"/>
        </w:rPr>
        <w:t>інфікування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сечостатевої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</w:t>
      </w:r>
      <w:r>
        <w:rPr>
          <w:spacing w:val="-2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ЗПСШ у</w:t>
      </w:r>
      <w:r>
        <w:rPr>
          <w:spacing w:val="-5"/>
          <w:sz w:val="28"/>
        </w:rPr>
        <w:t xml:space="preserve"> </w:t>
      </w:r>
      <w:r>
        <w:rPr>
          <w:sz w:val="28"/>
        </w:rPr>
        <w:t>2021-22</w:t>
      </w:r>
      <w:r>
        <w:rPr>
          <w:spacing w:val="-3"/>
          <w:sz w:val="28"/>
        </w:rPr>
        <w:t xml:space="preserve"> </w:t>
      </w:r>
      <w:r>
        <w:rPr>
          <w:sz w:val="28"/>
        </w:rPr>
        <w:t>рр.</w:t>
      </w:r>
    </w:p>
    <w:p w:rsidR="00EC25A5" w:rsidRDefault="00EC25A5" w:rsidP="00EC25A5">
      <w:pPr>
        <w:pStyle w:val="a5"/>
        <w:numPr>
          <w:ilvl w:val="0"/>
          <w:numId w:val="1"/>
        </w:numPr>
        <w:tabs>
          <w:tab w:val="left" w:pos="1550"/>
        </w:tabs>
        <w:spacing w:before="2" w:line="360" w:lineRule="auto"/>
        <w:ind w:right="586" w:firstLine="0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1"/>
          <w:sz w:val="28"/>
        </w:rPr>
        <w:t xml:space="preserve"> </w:t>
      </w:r>
      <w:r>
        <w:rPr>
          <w:sz w:val="28"/>
        </w:rPr>
        <w:t>контамінації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ІПСШ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біотопів</w:t>
      </w:r>
      <w:r>
        <w:rPr>
          <w:spacing w:val="1"/>
          <w:sz w:val="28"/>
        </w:rPr>
        <w:t xml:space="preserve"> </w:t>
      </w:r>
      <w:r>
        <w:rPr>
          <w:sz w:val="28"/>
        </w:rPr>
        <w:t>сечостатевої системи обстежених осіб із ЗПСШ різних вікових та гендерних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категорій.</w:t>
      </w:r>
    </w:p>
    <w:p w:rsidR="00EC25A5" w:rsidRDefault="00EC25A5" w:rsidP="00EC25A5">
      <w:pPr>
        <w:pStyle w:val="a5"/>
        <w:numPr>
          <w:ilvl w:val="0"/>
          <w:numId w:val="1"/>
        </w:numPr>
        <w:tabs>
          <w:tab w:val="left" w:pos="1550"/>
        </w:tabs>
        <w:spacing w:line="360" w:lineRule="auto"/>
        <w:ind w:firstLine="0"/>
        <w:jc w:val="both"/>
        <w:rPr>
          <w:i/>
          <w:sz w:val="28"/>
        </w:rPr>
      </w:pPr>
      <w:r>
        <w:rPr>
          <w:sz w:val="28"/>
        </w:rPr>
        <w:t>Провести моніторинг частоти зустрічаємості найважливіших збудників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ІПШС</w:t>
      </w:r>
      <w:r>
        <w:rPr>
          <w:spacing w:val="27"/>
          <w:sz w:val="28"/>
        </w:rPr>
        <w:t xml:space="preserve"> </w:t>
      </w:r>
      <w:r>
        <w:rPr>
          <w:sz w:val="28"/>
        </w:rPr>
        <w:t>бактеріальної</w:t>
      </w:r>
      <w:r>
        <w:rPr>
          <w:spacing w:val="29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sz w:val="28"/>
        </w:rPr>
        <w:t>протозойної</w:t>
      </w:r>
      <w:r>
        <w:rPr>
          <w:spacing w:val="34"/>
          <w:sz w:val="28"/>
        </w:rPr>
        <w:t xml:space="preserve"> </w:t>
      </w:r>
      <w:r>
        <w:rPr>
          <w:sz w:val="28"/>
        </w:rPr>
        <w:t>етіології:</w:t>
      </w:r>
      <w:r>
        <w:rPr>
          <w:spacing w:val="30"/>
          <w:sz w:val="28"/>
        </w:rPr>
        <w:t xml:space="preserve"> </w:t>
      </w:r>
      <w:r>
        <w:rPr>
          <w:i/>
          <w:sz w:val="28"/>
        </w:rPr>
        <w:t>C.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trachomatis,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U.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urealyticum,</w:t>
      </w:r>
    </w:p>
    <w:p w:rsidR="00EC25A5" w:rsidRDefault="00EC25A5" w:rsidP="00EC25A5">
      <w:pPr>
        <w:spacing w:line="360" w:lineRule="auto"/>
        <w:ind w:left="842" w:right="587"/>
        <w:jc w:val="both"/>
        <w:rPr>
          <w:sz w:val="28"/>
        </w:rPr>
      </w:pPr>
      <w:r>
        <w:rPr>
          <w:i/>
          <w:sz w:val="28"/>
        </w:rPr>
        <w:t>T. vagynalis, N. gonorrhoeaе, G. vaginalis, M. hominis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у обстежених осіб в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 від</w:t>
      </w:r>
      <w:r>
        <w:rPr>
          <w:spacing w:val="-2"/>
          <w:sz w:val="28"/>
        </w:rPr>
        <w:t xml:space="preserve"> </w:t>
      </w:r>
      <w:r>
        <w:rPr>
          <w:sz w:val="28"/>
        </w:rPr>
        <w:t>статі.</w:t>
      </w:r>
    </w:p>
    <w:p w:rsidR="00EC25A5" w:rsidRDefault="00EC25A5" w:rsidP="00EC25A5">
      <w:pPr>
        <w:pStyle w:val="a5"/>
        <w:numPr>
          <w:ilvl w:val="0"/>
          <w:numId w:val="1"/>
        </w:numPr>
        <w:tabs>
          <w:tab w:val="left" w:pos="1550"/>
        </w:tabs>
        <w:spacing w:line="360" w:lineRule="auto"/>
        <w:ind w:right="580" w:firstLine="0"/>
        <w:jc w:val="both"/>
        <w:rPr>
          <w:sz w:val="28"/>
        </w:rPr>
      </w:pPr>
      <w:r>
        <w:rPr>
          <w:sz w:val="28"/>
        </w:rPr>
        <w:t>Визначити найбільш характерні асоціації мікроорганізмів при мікст-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інфекціях урогенітального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тракту.</w:t>
      </w:r>
    </w:p>
    <w:p w:rsidR="00EC25A5" w:rsidRDefault="00EC25A5" w:rsidP="00EC25A5">
      <w:pPr>
        <w:pStyle w:val="a3"/>
        <w:ind w:left="1408"/>
      </w:pPr>
      <w:r>
        <w:t>Об'єкт</w:t>
      </w:r>
      <w:r>
        <w:rPr>
          <w:spacing w:val="-4"/>
        </w:rPr>
        <w:t xml:space="preserve"> </w:t>
      </w:r>
      <w:r>
        <w:t>дослідження</w:t>
      </w:r>
      <w:r>
        <w:rPr>
          <w:spacing w:val="66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хвороби,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передаються</w:t>
      </w:r>
      <w:r>
        <w:rPr>
          <w:spacing w:val="-2"/>
        </w:rPr>
        <w:t xml:space="preserve"> </w:t>
      </w:r>
      <w:r>
        <w:t>статевим</w:t>
      </w:r>
      <w:r>
        <w:rPr>
          <w:spacing w:val="-1"/>
        </w:rPr>
        <w:t xml:space="preserve"> </w:t>
      </w:r>
      <w:r>
        <w:t>шляхом.</w:t>
      </w:r>
    </w:p>
    <w:p w:rsidR="00EC25A5" w:rsidRDefault="00EC25A5" w:rsidP="00EC25A5">
      <w:pPr>
        <w:pStyle w:val="a3"/>
        <w:spacing w:before="160" w:line="360" w:lineRule="auto"/>
        <w:ind w:right="583" w:firstLine="566"/>
      </w:pPr>
      <w:r>
        <w:t>Предмет дослідження</w:t>
      </w:r>
      <w:r>
        <w:rPr>
          <w:spacing w:val="1"/>
        </w:rPr>
        <w:t xml:space="preserve"> </w:t>
      </w:r>
      <w:r>
        <w:t>- частота виявлення мікроорганізмів-збудників</w:t>
      </w:r>
      <w:r>
        <w:rPr>
          <w:spacing w:val="1"/>
        </w:rPr>
        <w:t xml:space="preserve"> </w:t>
      </w:r>
      <w:r>
        <w:t>ІПСШ в окремих біотопах урогенітального тракту пацієнтів різного віку і</w:t>
      </w:r>
      <w:r>
        <w:rPr>
          <w:spacing w:val="1"/>
        </w:rPr>
        <w:t xml:space="preserve"> </w:t>
      </w:r>
      <w:r>
        <w:t>статі.</w:t>
      </w:r>
    </w:p>
    <w:p w:rsidR="00EC25A5" w:rsidRDefault="00EC25A5" w:rsidP="00EC25A5">
      <w:pPr>
        <w:spacing w:line="360" w:lineRule="auto"/>
        <w:sectPr w:rsidR="00EC25A5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1"/>
        <w:ind w:left="1022" w:right="411"/>
        <w:jc w:val="center"/>
      </w:pPr>
      <w:r>
        <w:lastRenderedPageBreak/>
        <w:t>ВИСНОВКИ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before="158" w:line="360" w:lineRule="auto"/>
        <w:ind w:right="593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проведенні</w:t>
      </w:r>
      <w:r>
        <w:rPr>
          <w:spacing w:val="1"/>
          <w:sz w:val="28"/>
        </w:rPr>
        <w:t xml:space="preserve"> </w:t>
      </w:r>
      <w:r>
        <w:rPr>
          <w:sz w:val="28"/>
        </w:rPr>
        <w:t>локального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визначали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закономірності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збудниками,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набільш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значущими</w:t>
      </w:r>
      <w:r>
        <w:rPr>
          <w:spacing w:val="-3"/>
          <w:sz w:val="28"/>
        </w:rPr>
        <w:t xml:space="preserve"> </w:t>
      </w:r>
      <w:r>
        <w:rPr>
          <w:sz w:val="28"/>
        </w:rPr>
        <w:t>для урогенітального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тракту</w:t>
      </w:r>
      <w:r>
        <w:rPr>
          <w:spacing w:val="-4"/>
          <w:sz w:val="28"/>
        </w:rPr>
        <w:t xml:space="preserve"> </w:t>
      </w:r>
      <w:r>
        <w:rPr>
          <w:sz w:val="28"/>
        </w:rPr>
        <w:t>хворих</w:t>
      </w:r>
      <w:r>
        <w:rPr>
          <w:spacing w:val="-4"/>
          <w:sz w:val="28"/>
        </w:rPr>
        <w:t xml:space="preserve"> </w:t>
      </w:r>
      <w:r>
        <w:rPr>
          <w:sz w:val="28"/>
        </w:rPr>
        <w:t>на ЗПСШ.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line="362" w:lineRule="auto"/>
        <w:ind w:right="591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молекулярно-біологічного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</w:t>
      </w:r>
      <w:r>
        <w:rPr>
          <w:spacing w:val="-67"/>
          <w:sz w:val="28"/>
        </w:rPr>
        <w:t xml:space="preserve"> </w:t>
      </w:r>
      <w:r>
        <w:rPr>
          <w:sz w:val="28"/>
        </w:rPr>
        <w:t>факт</w:t>
      </w:r>
      <w:r>
        <w:rPr>
          <w:spacing w:val="27"/>
          <w:sz w:val="28"/>
        </w:rPr>
        <w:t xml:space="preserve"> </w:t>
      </w:r>
      <w:r>
        <w:rPr>
          <w:sz w:val="28"/>
        </w:rPr>
        <w:t>наявності</w:t>
      </w:r>
      <w:r>
        <w:rPr>
          <w:spacing w:val="30"/>
          <w:sz w:val="28"/>
        </w:rPr>
        <w:t xml:space="preserve"> </w:t>
      </w:r>
      <w:r>
        <w:rPr>
          <w:sz w:val="28"/>
        </w:rPr>
        <w:t>інфекційних</w:t>
      </w:r>
      <w:r>
        <w:rPr>
          <w:spacing w:val="30"/>
          <w:sz w:val="28"/>
        </w:rPr>
        <w:t xml:space="preserve"> </w:t>
      </w:r>
      <w:r>
        <w:rPr>
          <w:sz w:val="28"/>
        </w:rPr>
        <w:t>уражень</w:t>
      </w:r>
      <w:r>
        <w:rPr>
          <w:spacing w:val="30"/>
          <w:sz w:val="28"/>
        </w:rPr>
        <w:t xml:space="preserve"> </w:t>
      </w:r>
      <w:r>
        <w:rPr>
          <w:sz w:val="28"/>
        </w:rPr>
        <w:t>сечостатевої</w:t>
      </w:r>
      <w:r>
        <w:rPr>
          <w:spacing w:val="3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28"/>
          <w:sz w:val="28"/>
        </w:rPr>
        <w:t xml:space="preserve"> </w:t>
      </w:r>
      <w:r>
        <w:rPr>
          <w:sz w:val="28"/>
        </w:rPr>
        <w:t>у</w:t>
      </w:r>
      <w:r>
        <w:rPr>
          <w:spacing w:val="27"/>
          <w:sz w:val="28"/>
        </w:rPr>
        <w:t xml:space="preserve"> </w:t>
      </w:r>
      <w:r>
        <w:rPr>
          <w:sz w:val="28"/>
        </w:rPr>
        <w:t>864</w:t>
      </w:r>
      <w:r>
        <w:rPr>
          <w:spacing w:val="31"/>
          <w:sz w:val="28"/>
        </w:rPr>
        <w:t xml:space="preserve"> </w:t>
      </w:r>
      <w:r>
        <w:rPr>
          <w:sz w:val="28"/>
        </w:rPr>
        <w:t>(29,1</w:t>
      </w:r>
    </w:p>
    <w:p w:rsidR="007E5DB2" w:rsidRDefault="007E5DB2" w:rsidP="007E5DB2">
      <w:pPr>
        <w:pStyle w:val="a3"/>
        <w:spacing w:line="317" w:lineRule="exact"/>
        <w:ind w:left="1562"/>
      </w:pPr>
      <w:r>
        <w:t>%)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2973</w:t>
      </w:r>
      <w:r>
        <w:rPr>
          <w:spacing w:val="-3"/>
        </w:rPr>
        <w:t xml:space="preserve"> </w:t>
      </w:r>
      <w:r>
        <w:t>обстежених</w:t>
      </w:r>
      <w:r>
        <w:rPr>
          <w:spacing w:val="-3"/>
        </w:rPr>
        <w:t xml:space="preserve"> </w:t>
      </w:r>
      <w:r>
        <w:t>осіб.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before="159" w:line="360" w:lineRule="auto"/>
        <w:ind w:right="589"/>
        <w:jc w:val="both"/>
        <w:rPr>
          <w:sz w:val="28"/>
        </w:rPr>
      </w:pPr>
      <w:r>
        <w:rPr>
          <w:sz w:val="28"/>
        </w:rPr>
        <w:t>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уразливим</w:t>
      </w:r>
      <w:r>
        <w:rPr>
          <w:spacing w:val="1"/>
          <w:sz w:val="28"/>
        </w:rPr>
        <w:t xml:space="preserve"> </w:t>
      </w:r>
      <w:r>
        <w:rPr>
          <w:sz w:val="28"/>
        </w:rPr>
        <w:t>біотопом</w:t>
      </w:r>
      <w:r>
        <w:rPr>
          <w:spacing w:val="1"/>
          <w:sz w:val="28"/>
        </w:rPr>
        <w:t xml:space="preserve"> </w:t>
      </w:r>
      <w:r>
        <w:rPr>
          <w:sz w:val="28"/>
        </w:rPr>
        <w:t>жіночої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виявилась</w:t>
      </w:r>
      <w:r>
        <w:rPr>
          <w:spacing w:val="1"/>
          <w:sz w:val="28"/>
        </w:rPr>
        <w:t xml:space="preserve"> </w:t>
      </w:r>
      <w:r>
        <w:rPr>
          <w:sz w:val="28"/>
        </w:rPr>
        <w:t>піхва;</w:t>
      </w:r>
      <w:r>
        <w:rPr>
          <w:spacing w:val="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піхви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виділялись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збудники</w:t>
      </w:r>
      <w:r>
        <w:rPr>
          <w:spacing w:val="1"/>
          <w:sz w:val="28"/>
        </w:rPr>
        <w:t xml:space="preserve"> </w:t>
      </w:r>
      <w:r>
        <w:rPr>
          <w:sz w:val="28"/>
        </w:rPr>
        <w:t>ЗПСШ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пацієнток</w:t>
      </w:r>
      <w:r>
        <w:rPr>
          <w:spacing w:val="-4"/>
          <w:sz w:val="28"/>
        </w:rPr>
        <w:t xml:space="preserve"> </w:t>
      </w:r>
      <w:r>
        <w:rPr>
          <w:sz w:val="28"/>
        </w:rPr>
        <w:t>17-35</w:t>
      </w:r>
      <w:r>
        <w:rPr>
          <w:spacing w:val="-3"/>
          <w:sz w:val="28"/>
        </w:rPr>
        <w:t xml:space="preserve"> </w:t>
      </w:r>
      <w:r>
        <w:rPr>
          <w:sz w:val="28"/>
        </w:rPr>
        <w:t>років</w:t>
      </w:r>
      <w:r>
        <w:rPr>
          <w:spacing w:val="-2"/>
          <w:sz w:val="28"/>
        </w:rPr>
        <w:t xml:space="preserve"> </w:t>
      </w:r>
      <w:r>
        <w:rPr>
          <w:sz w:val="28"/>
        </w:rPr>
        <w:t>(55,8 %).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before="1" w:line="360" w:lineRule="auto"/>
        <w:ind w:right="586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чоловіків</w:t>
      </w:r>
      <w:r>
        <w:rPr>
          <w:spacing w:val="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збудники</w:t>
      </w:r>
      <w:r>
        <w:rPr>
          <w:spacing w:val="1"/>
          <w:sz w:val="28"/>
        </w:rPr>
        <w:t xml:space="preserve"> </w:t>
      </w:r>
      <w:r>
        <w:rPr>
          <w:sz w:val="28"/>
        </w:rPr>
        <w:t>ЗПСШ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виділяли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уретри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еякуляту;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 уразливою категорією були чоловіки 17-35 років –</w:t>
      </w:r>
      <w:r>
        <w:rPr>
          <w:spacing w:val="1"/>
          <w:sz w:val="28"/>
        </w:rPr>
        <w:t xml:space="preserve"> </w:t>
      </w:r>
      <w:r>
        <w:rPr>
          <w:sz w:val="28"/>
        </w:rPr>
        <w:t>25,6 %</w:t>
      </w:r>
      <w:r>
        <w:rPr>
          <w:spacing w:val="-2"/>
          <w:sz w:val="28"/>
        </w:rPr>
        <w:t xml:space="preserve"> </w:t>
      </w:r>
      <w:r>
        <w:rPr>
          <w:sz w:val="28"/>
        </w:rPr>
        <w:t>випадків</w:t>
      </w:r>
      <w:r>
        <w:rPr>
          <w:spacing w:val="-2"/>
          <w:sz w:val="28"/>
        </w:rPr>
        <w:t xml:space="preserve"> </w:t>
      </w:r>
      <w:r>
        <w:rPr>
          <w:sz w:val="28"/>
        </w:rPr>
        <w:t>із</w:t>
      </w:r>
      <w:r>
        <w:rPr>
          <w:spacing w:val="-2"/>
          <w:sz w:val="28"/>
        </w:rPr>
        <w:t xml:space="preserve"> </w:t>
      </w:r>
      <w:r>
        <w:rPr>
          <w:sz w:val="28"/>
        </w:rPr>
        <w:t>уретри та</w:t>
      </w:r>
      <w:r>
        <w:rPr>
          <w:spacing w:val="-4"/>
          <w:sz w:val="28"/>
        </w:rPr>
        <w:t xml:space="preserve"> </w:t>
      </w:r>
      <w:r>
        <w:rPr>
          <w:sz w:val="28"/>
        </w:rPr>
        <w:t>16,6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-2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еякуляту.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Порядок розміщення збудників ІПСШ жінок від найпоширенішого: </w:t>
      </w:r>
      <w:r>
        <w:rPr>
          <w:i/>
          <w:sz w:val="28"/>
        </w:rPr>
        <w:t>G.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vaginalis </w:t>
      </w:r>
      <w:r>
        <w:rPr>
          <w:sz w:val="28"/>
        </w:rPr>
        <w:t xml:space="preserve">˃˃ </w:t>
      </w:r>
      <w:r>
        <w:rPr>
          <w:i/>
          <w:sz w:val="28"/>
        </w:rPr>
        <w:t xml:space="preserve">U. urealyticum </w:t>
      </w:r>
      <w:r>
        <w:rPr>
          <w:sz w:val="28"/>
        </w:rPr>
        <w:t xml:space="preserve">˃˃ </w:t>
      </w:r>
      <w:r>
        <w:rPr>
          <w:i/>
          <w:sz w:val="28"/>
        </w:rPr>
        <w:t>Ch. trachomatis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˃˃ </w:t>
      </w:r>
      <w:r>
        <w:rPr>
          <w:i/>
          <w:sz w:val="28"/>
        </w:rPr>
        <w:t xml:space="preserve">M. hominis </w:t>
      </w:r>
      <w:r>
        <w:rPr>
          <w:sz w:val="28"/>
        </w:rPr>
        <w:t xml:space="preserve">˃˃ </w:t>
      </w:r>
      <w:r>
        <w:rPr>
          <w:i/>
          <w:sz w:val="28"/>
        </w:rPr>
        <w:t>T.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vagynalis.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G. vaginalis </w:t>
      </w:r>
      <w:r>
        <w:rPr>
          <w:sz w:val="28"/>
        </w:rPr>
        <w:t>була виявлена у 44 % обстежуваних жінок із</w:t>
      </w:r>
      <w:r>
        <w:rPr>
          <w:spacing w:val="1"/>
          <w:sz w:val="28"/>
        </w:rPr>
        <w:t xml:space="preserve"> </w:t>
      </w:r>
      <w:r>
        <w:rPr>
          <w:sz w:val="28"/>
        </w:rPr>
        <w:t>ЗПСШ.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ind w:right="0" w:hanging="361"/>
        <w:jc w:val="both"/>
        <w:rPr>
          <w:sz w:val="28"/>
        </w:rPr>
      </w:pPr>
      <w:r>
        <w:rPr>
          <w:sz w:val="28"/>
        </w:rPr>
        <w:t>Порядок</w:t>
      </w:r>
      <w:r>
        <w:rPr>
          <w:spacing w:val="10"/>
          <w:sz w:val="28"/>
        </w:rPr>
        <w:t xml:space="preserve"> </w:t>
      </w:r>
      <w:r>
        <w:rPr>
          <w:sz w:val="28"/>
        </w:rPr>
        <w:t>розміщення</w:t>
      </w:r>
      <w:r>
        <w:rPr>
          <w:spacing w:val="13"/>
          <w:sz w:val="28"/>
        </w:rPr>
        <w:t xml:space="preserve"> </w:t>
      </w:r>
      <w:r>
        <w:rPr>
          <w:sz w:val="28"/>
        </w:rPr>
        <w:t>збудників</w:t>
      </w:r>
      <w:r>
        <w:rPr>
          <w:spacing w:val="10"/>
          <w:sz w:val="28"/>
        </w:rPr>
        <w:t xml:space="preserve"> </w:t>
      </w:r>
      <w:r>
        <w:rPr>
          <w:sz w:val="28"/>
        </w:rPr>
        <w:t>ІПСШ</w:t>
      </w:r>
      <w:r>
        <w:rPr>
          <w:spacing w:val="10"/>
          <w:sz w:val="28"/>
        </w:rPr>
        <w:t xml:space="preserve"> </w:t>
      </w:r>
      <w:r>
        <w:rPr>
          <w:sz w:val="28"/>
        </w:rPr>
        <w:t>чоловіків</w:t>
      </w:r>
      <w:r>
        <w:rPr>
          <w:spacing w:val="12"/>
          <w:sz w:val="28"/>
        </w:rPr>
        <w:t xml:space="preserve"> </w:t>
      </w:r>
      <w:r>
        <w:rPr>
          <w:sz w:val="28"/>
        </w:rPr>
        <w:t>від</w:t>
      </w:r>
      <w:r>
        <w:rPr>
          <w:spacing w:val="11"/>
          <w:sz w:val="28"/>
        </w:rPr>
        <w:t xml:space="preserve"> </w:t>
      </w:r>
      <w:r>
        <w:rPr>
          <w:sz w:val="28"/>
        </w:rPr>
        <w:t>найпоширенішого:</w:t>
      </w:r>
    </w:p>
    <w:p w:rsidR="007E5DB2" w:rsidRDefault="007E5DB2" w:rsidP="007E5DB2">
      <w:pPr>
        <w:spacing w:before="162" w:line="360" w:lineRule="auto"/>
        <w:ind w:left="1562" w:right="585"/>
        <w:jc w:val="both"/>
        <w:rPr>
          <w:sz w:val="28"/>
        </w:rPr>
      </w:pPr>
      <w:r>
        <w:rPr>
          <w:i/>
          <w:sz w:val="28"/>
        </w:rPr>
        <w:t xml:space="preserve">C. trachomatis </w:t>
      </w:r>
      <w:r>
        <w:rPr>
          <w:sz w:val="28"/>
        </w:rPr>
        <w:t xml:space="preserve">˃˃ </w:t>
      </w:r>
      <w:r>
        <w:rPr>
          <w:i/>
          <w:sz w:val="28"/>
        </w:rPr>
        <w:t xml:space="preserve">U. urealyticum </w:t>
      </w:r>
      <w:r>
        <w:rPr>
          <w:sz w:val="28"/>
        </w:rPr>
        <w:t xml:space="preserve">˃˃ </w:t>
      </w:r>
      <w:r>
        <w:rPr>
          <w:i/>
          <w:sz w:val="28"/>
        </w:rPr>
        <w:t xml:space="preserve">T. vagynalis </w:t>
      </w:r>
      <w:r>
        <w:rPr>
          <w:sz w:val="28"/>
        </w:rPr>
        <w:t xml:space="preserve">˃˃ </w:t>
      </w:r>
      <w:r>
        <w:rPr>
          <w:i/>
          <w:sz w:val="28"/>
        </w:rPr>
        <w:t xml:space="preserve">M. hominis </w:t>
      </w:r>
      <w:r>
        <w:rPr>
          <w:sz w:val="28"/>
        </w:rPr>
        <w:t xml:space="preserve">˃˃ </w:t>
      </w:r>
      <w:r>
        <w:rPr>
          <w:i/>
          <w:sz w:val="28"/>
        </w:rPr>
        <w:t>N.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gonorrhoeaе.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була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47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обстежуваних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чоловіків</w:t>
      </w:r>
      <w:r>
        <w:rPr>
          <w:spacing w:val="-3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ЗПСШ.</w:t>
      </w:r>
    </w:p>
    <w:p w:rsidR="007E5DB2" w:rsidRDefault="007E5DB2" w:rsidP="007E5DB2">
      <w:pPr>
        <w:pStyle w:val="a5"/>
        <w:numPr>
          <w:ilvl w:val="0"/>
          <w:numId w:val="4"/>
        </w:numPr>
        <w:tabs>
          <w:tab w:val="left" w:pos="1562"/>
        </w:tabs>
        <w:spacing w:line="360" w:lineRule="auto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більшості</w:t>
      </w:r>
      <w:r>
        <w:rPr>
          <w:spacing w:val="1"/>
          <w:sz w:val="28"/>
        </w:rPr>
        <w:t xml:space="preserve"> </w:t>
      </w:r>
      <w:r>
        <w:rPr>
          <w:sz w:val="28"/>
        </w:rPr>
        <w:t>хворих</w:t>
      </w:r>
      <w:r>
        <w:rPr>
          <w:spacing w:val="1"/>
          <w:sz w:val="28"/>
        </w:rPr>
        <w:t xml:space="preserve"> </w:t>
      </w:r>
      <w:r>
        <w:rPr>
          <w:sz w:val="28"/>
        </w:rPr>
        <w:t>(78,7</w:t>
      </w:r>
      <w:r>
        <w:rPr>
          <w:spacing w:val="1"/>
          <w:sz w:val="28"/>
        </w:rPr>
        <w:t xml:space="preserve"> </w:t>
      </w:r>
      <w:r>
        <w:rPr>
          <w:sz w:val="28"/>
        </w:rPr>
        <w:t>%)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виявлялося</w:t>
      </w:r>
      <w:r>
        <w:rPr>
          <w:spacing w:val="1"/>
          <w:sz w:val="28"/>
        </w:rPr>
        <w:t xml:space="preserve"> </w:t>
      </w:r>
      <w:r>
        <w:rPr>
          <w:sz w:val="28"/>
        </w:rPr>
        <w:t>2-5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мікроорганізмів</w:t>
      </w:r>
      <w:r>
        <w:rPr>
          <w:spacing w:val="7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ІПСШ.</w:t>
      </w:r>
      <w:r>
        <w:rPr>
          <w:spacing w:val="1"/>
          <w:sz w:val="28"/>
        </w:rPr>
        <w:t xml:space="preserve"> </w:t>
      </w: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(у</w:t>
      </w:r>
      <w:r>
        <w:rPr>
          <w:spacing w:val="1"/>
          <w:sz w:val="28"/>
        </w:rPr>
        <w:t xml:space="preserve"> </w:t>
      </w:r>
      <w:r>
        <w:rPr>
          <w:sz w:val="28"/>
        </w:rPr>
        <w:t>28,4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випадків)</w:t>
      </w:r>
      <w:r>
        <w:rPr>
          <w:spacing w:val="71"/>
          <w:sz w:val="28"/>
        </w:rPr>
        <w:t xml:space="preserve"> </w:t>
      </w:r>
      <w:r>
        <w:rPr>
          <w:sz w:val="28"/>
        </w:rPr>
        <w:t>зустрічалися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асоціації </w:t>
      </w:r>
      <w:r>
        <w:rPr>
          <w:i/>
          <w:sz w:val="28"/>
        </w:rPr>
        <w:t xml:space="preserve">C. trachomatis + T. vagynalis </w:t>
      </w:r>
      <w:r>
        <w:rPr>
          <w:sz w:val="28"/>
        </w:rPr>
        <w:t xml:space="preserve">у чоловіків та </w:t>
      </w:r>
      <w:r>
        <w:rPr>
          <w:i/>
          <w:sz w:val="28"/>
        </w:rPr>
        <w:t>C. trachomatis + G.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vaginalis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жінок.</w:t>
      </w:r>
    </w:p>
    <w:p w:rsidR="007E5DB2" w:rsidRDefault="007E5DB2" w:rsidP="007E5DB2">
      <w:pPr>
        <w:spacing w:line="360" w:lineRule="auto"/>
        <w:jc w:val="both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7"/>
        <w:ind w:left="0"/>
        <w:jc w:val="left"/>
        <w:rPr>
          <w:sz w:val="9"/>
        </w:rPr>
      </w:pPr>
    </w:p>
    <w:p w:rsidR="007E5DB2" w:rsidRDefault="007E5DB2" w:rsidP="007E5DB2">
      <w:pPr>
        <w:pStyle w:val="1"/>
        <w:ind w:left="974" w:right="720"/>
        <w:jc w:val="center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58" w:line="360" w:lineRule="auto"/>
        <w:jc w:val="both"/>
        <w:rPr>
          <w:sz w:val="28"/>
        </w:rPr>
      </w:pPr>
      <w:r>
        <w:rPr>
          <w:sz w:val="28"/>
        </w:rPr>
        <w:t>Бідованець</w:t>
      </w:r>
      <w:r>
        <w:rPr>
          <w:spacing w:val="1"/>
          <w:sz w:val="28"/>
        </w:rPr>
        <w:t xml:space="preserve"> </w:t>
      </w:r>
      <w:r>
        <w:rPr>
          <w:sz w:val="28"/>
        </w:rPr>
        <w:t>О.Ю.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перебігу</w:t>
      </w:r>
      <w:r>
        <w:rPr>
          <w:spacing w:val="1"/>
          <w:sz w:val="28"/>
        </w:rPr>
        <w:t xml:space="preserve"> </w:t>
      </w:r>
      <w:r>
        <w:rPr>
          <w:sz w:val="28"/>
        </w:rPr>
        <w:t>TORCH-інфекцій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жінок</w:t>
      </w:r>
      <w:r>
        <w:rPr>
          <w:spacing w:val="1"/>
          <w:sz w:val="28"/>
        </w:rPr>
        <w:t xml:space="preserve"> </w:t>
      </w:r>
      <w:r>
        <w:rPr>
          <w:sz w:val="28"/>
        </w:rPr>
        <w:t>репродуктивного віку / О.Ю. Бідованець // Health of woman.</w:t>
      </w:r>
      <w:r>
        <w:rPr>
          <w:spacing w:val="1"/>
          <w:sz w:val="28"/>
        </w:rPr>
        <w:t xml:space="preserve"> </w:t>
      </w:r>
      <w:r>
        <w:rPr>
          <w:sz w:val="28"/>
        </w:rPr>
        <w:t>– 2018. -</w:t>
      </w:r>
      <w:r>
        <w:rPr>
          <w:spacing w:val="1"/>
          <w:sz w:val="28"/>
        </w:rPr>
        <w:t xml:space="preserve"> </w:t>
      </w:r>
      <w:r>
        <w:rPr>
          <w:sz w:val="28"/>
        </w:rPr>
        <w:t>5(131).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С:20–22.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8"/>
        <w:jc w:val="both"/>
        <w:rPr>
          <w:sz w:val="28"/>
        </w:rPr>
      </w:pPr>
      <w:r>
        <w:rPr>
          <w:sz w:val="28"/>
        </w:rPr>
        <w:t>Бойко І.Б. Діагностика гонореї в Україні відповідно до рекомендацій</w:t>
      </w:r>
      <w:r>
        <w:rPr>
          <w:spacing w:val="1"/>
          <w:sz w:val="28"/>
        </w:rPr>
        <w:t xml:space="preserve"> </w:t>
      </w:r>
      <w:r>
        <w:rPr>
          <w:sz w:val="28"/>
        </w:rPr>
        <w:t>ВООЗ / І.Б. Бойко, І.Я. Криницька, І.Й. Когут // Український 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дерматології,</w:t>
      </w:r>
      <w:r>
        <w:rPr>
          <w:spacing w:val="-3"/>
          <w:sz w:val="28"/>
        </w:rPr>
        <w:t xml:space="preserve"> </w:t>
      </w:r>
      <w:r>
        <w:rPr>
          <w:sz w:val="28"/>
        </w:rPr>
        <w:t>венерології,</w:t>
      </w:r>
      <w:r>
        <w:rPr>
          <w:spacing w:val="-2"/>
          <w:sz w:val="28"/>
        </w:rPr>
        <w:t xml:space="preserve"> </w:t>
      </w:r>
      <w:r>
        <w:rPr>
          <w:sz w:val="28"/>
        </w:rPr>
        <w:t>косметології.</w:t>
      </w:r>
      <w:r>
        <w:rPr>
          <w:spacing w:val="69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1(76).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7-14.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Виноградова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Частота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антибіотикорезистентних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варіантів мікроорганізмів-збудників інфекційних процесів в 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біотопах урогенітального тракту пацієнтів різного віку і статі / К.О.</w:t>
      </w:r>
      <w:r>
        <w:rPr>
          <w:spacing w:val="1"/>
          <w:sz w:val="28"/>
        </w:rPr>
        <w:t xml:space="preserve"> </w:t>
      </w:r>
      <w:r>
        <w:rPr>
          <w:sz w:val="28"/>
        </w:rPr>
        <w:t>Виноградова, В. Гаврилюк, Т.В. Скляр, І.Є. Соколова // 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 медицини, біології та спорту. – 2020 .– Том 5, № 4 (26). – С.</w:t>
      </w:r>
      <w:r>
        <w:rPr>
          <w:spacing w:val="1"/>
          <w:sz w:val="28"/>
        </w:rPr>
        <w:t xml:space="preserve"> </w:t>
      </w:r>
      <w:r>
        <w:rPr>
          <w:sz w:val="28"/>
        </w:rPr>
        <w:t>229-239.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2" w:lineRule="auto"/>
        <w:jc w:val="both"/>
        <w:rPr>
          <w:sz w:val="28"/>
        </w:rPr>
      </w:pPr>
      <w:r>
        <w:rPr>
          <w:sz w:val="28"/>
        </w:rPr>
        <w:t>Галникіна</w:t>
      </w:r>
      <w:r>
        <w:rPr>
          <w:spacing w:val="1"/>
          <w:sz w:val="28"/>
        </w:rPr>
        <w:t xml:space="preserve"> </w:t>
      </w:r>
      <w:r>
        <w:rPr>
          <w:sz w:val="28"/>
        </w:rPr>
        <w:t>С.О.</w:t>
      </w:r>
      <w:r>
        <w:rPr>
          <w:spacing w:val="1"/>
          <w:sz w:val="28"/>
        </w:rPr>
        <w:t xml:space="preserve"> </w:t>
      </w:r>
      <w:r>
        <w:rPr>
          <w:sz w:val="28"/>
        </w:rPr>
        <w:t>Хвороби,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статевим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шляхом.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5"/>
          <w:sz w:val="28"/>
        </w:rPr>
        <w:t xml:space="preserve"> </w:t>
      </w:r>
      <w:r>
        <w:rPr>
          <w:sz w:val="28"/>
        </w:rPr>
        <w:t>2-ге</w:t>
      </w:r>
      <w:r>
        <w:rPr>
          <w:spacing w:val="25"/>
          <w:sz w:val="28"/>
        </w:rPr>
        <w:t xml:space="preserve"> </w:t>
      </w:r>
      <w:r>
        <w:rPr>
          <w:sz w:val="28"/>
        </w:rPr>
        <w:t>вид.</w:t>
      </w:r>
      <w:r>
        <w:rPr>
          <w:spacing w:val="51"/>
          <w:sz w:val="28"/>
        </w:rPr>
        <w:t xml:space="preserve"> </w:t>
      </w:r>
      <w:r>
        <w:rPr>
          <w:sz w:val="28"/>
        </w:rPr>
        <w:t>/</w:t>
      </w:r>
      <w:r>
        <w:rPr>
          <w:spacing w:val="29"/>
          <w:sz w:val="28"/>
        </w:rPr>
        <w:t xml:space="preserve"> </w:t>
      </w:r>
      <w:r>
        <w:rPr>
          <w:sz w:val="28"/>
        </w:rPr>
        <w:t>С.О.</w:t>
      </w:r>
      <w:r>
        <w:rPr>
          <w:spacing w:val="25"/>
          <w:sz w:val="28"/>
        </w:rPr>
        <w:t xml:space="preserve"> </w:t>
      </w:r>
      <w:r>
        <w:rPr>
          <w:sz w:val="28"/>
        </w:rPr>
        <w:t>Галникіна.</w:t>
      </w:r>
      <w:r>
        <w:rPr>
          <w:spacing w:val="27"/>
          <w:sz w:val="28"/>
        </w:rPr>
        <w:t xml:space="preserve"> </w:t>
      </w:r>
      <w:r>
        <w:rPr>
          <w:sz w:val="28"/>
        </w:rPr>
        <w:t>-</w:t>
      </w:r>
      <w:r>
        <w:rPr>
          <w:spacing w:val="25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28"/>
          <w:sz w:val="28"/>
        </w:rPr>
        <w:t xml:space="preserve"> </w:t>
      </w:r>
      <w:r>
        <w:rPr>
          <w:sz w:val="28"/>
        </w:rPr>
        <w:t>ТНМУ</w:t>
      </w:r>
    </w:p>
    <w:p w:rsidR="007E5DB2" w:rsidRDefault="007E5DB2" w:rsidP="007E5DB2">
      <w:pPr>
        <w:pStyle w:val="a3"/>
        <w:spacing w:line="317" w:lineRule="exact"/>
        <w:ind w:left="1629"/>
      </w:pPr>
      <w:r>
        <w:t>«Укрмедкнига»;</w:t>
      </w:r>
      <w:r>
        <w:rPr>
          <w:spacing w:val="-4"/>
        </w:rPr>
        <w:t xml:space="preserve"> </w:t>
      </w:r>
      <w:r>
        <w:t>2020.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514</w:t>
      </w:r>
      <w:r>
        <w:rPr>
          <w:spacing w:val="-1"/>
        </w:rPr>
        <w:t xml:space="preserve"> </w:t>
      </w:r>
      <w:r>
        <w:t>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60" w:line="360" w:lineRule="auto"/>
        <w:ind w:right="584"/>
        <w:jc w:val="both"/>
        <w:rPr>
          <w:sz w:val="28"/>
        </w:rPr>
      </w:pPr>
      <w:r>
        <w:rPr>
          <w:sz w:val="28"/>
        </w:rPr>
        <w:t>Григоренко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А.П.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мікоплазмової інфекції у жінок / А.П. Григоренко, А.С. Шатковська,</w:t>
      </w:r>
      <w:r>
        <w:rPr>
          <w:spacing w:val="1"/>
          <w:sz w:val="28"/>
        </w:rPr>
        <w:t xml:space="preserve"> </w:t>
      </w:r>
      <w:r>
        <w:rPr>
          <w:sz w:val="28"/>
        </w:rPr>
        <w:t>О.Г. Шиманська,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О.А.</w:t>
      </w:r>
      <w:r>
        <w:rPr>
          <w:spacing w:val="1"/>
          <w:sz w:val="28"/>
        </w:rPr>
        <w:t xml:space="preserve"> </w:t>
      </w:r>
      <w:r>
        <w:rPr>
          <w:sz w:val="28"/>
        </w:rPr>
        <w:t>Плюта</w:t>
      </w:r>
      <w:r>
        <w:rPr>
          <w:spacing w:val="1"/>
          <w:sz w:val="28"/>
        </w:rPr>
        <w:t xml:space="preserve"> </w:t>
      </w:r>
      <w:r>
        <w:rPr>
          <w:sz w:val="28"/>
        </w:rPr>
        <w:t>//Медичніі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жінки.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– 6 (119).-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13-18.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4"/>
        <w:jc w:val="both"/>
        <w:rPr>
          <w:sz w:val="28"/>
        </w:rPr>
      </w:pPr>
      <w:r>
        <w:rPr>
          <w:sz w:val="28"/>
        </w:rPr>
        <w:t>Дзісь Н.П. До питання порушення репродуктивної функції у жінок із</w:t>
      </w:r>
      <w:r>
        <w:rPr>
          <w:spacing w:val="1"/>
          <w:sz w:val="28"/>
        </w:rPr>
        <w:t xml:space="preserve"> </w:t>
      </w:r>
      <w:r>
        <w:rPr>
          <w:sz w:val="28"/>
        </w:rPr>
        <w:t>гінекологічною патологією запального та незапального генезу / Н.П.</w:t>
      </w:r>
      <w:r>
        <w:rPr>
          <w:spacing w:val="1"/>
          <w:sz w:val="28"/>
        </w:rPr>
        <w:t xml:space="preserve"> </w:t>
      </w:r>
      <w:r>
        <w:rPr>
          <w:sz w:val="28"/>
        </w:rPr>
        <w:t>Дзісь // Biomedical and biosocial anthropology. – 2014. – № 23. – С. 239–</w:t>
      </w:r>
      <w:r>
        <w:rPr>
          <w:spacing w:val="1"/>
          <w:sz w:val="28"/>
        </w:rPr>
        <w:t xml:space="preserve"> </w:t>
      </w:r>
      <w:r>
        <w:rPr>
          <w:sz w:val="28"/>
        </w:rPr>
        <w:t>243.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Дюдюн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хламідійна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інфекція.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проблеми.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Клінічна</w:t>
      </w:r>
      <w:r>
        <w:rPr>
          <w:spacing w:val="1"/>
          <w:sz w:val="28"/>
        </w:rPr>
        <w:t xml:space="preserve"> </w:t>
      </w:r>
      <w:r>
        <w:rPr>
          <w:sz w:val="28"/>
        </w:rPr>
        <w:t>лекція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Дюдюн,</w:t>
      </w:r>
      <w:r>
        <w:rPr>
          <w:spacing w:val="1"/>
          <w:sz w:val="28"/>
        </w:rPr>
        <w:t xml:space="preserve"> </w:t>
      </w:r>
      <w:r>
        <w:rPr>
          <w:sz w:val="28"/>
        </w:rPr>
        <w:t>С.Г.</w:t>
      </w:r>
      <w:r>
        <w:rPr>
          <w:spacing w:val="1"/>
          <w:sz w:val="28"/>
        </w:rPr>
        <w:t xml:space="preserve"> </w:t>
      </w:r>
      <w:r>
        <w:rPr>
          <w:sz w:val="28"/>
        </w:rPr>
        <w:t>Свирид,</w:t>
      </w:r>
      <w:r>
        <w:rPr>
          <w:spacing w:val="7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Горбунцов,</w:t>
      </w:r>
      <w:r>
        <w:rPr>
          <w:spacing w:val="1"/>
          <w:sz w:val="28"/>
        </w:rPr>
        <w:t xml:space="preserve"> </w:t>
      </w:r>
      <w:r>
        <w:rPr>
          <w:sz w:val="28"/>
        </w:rPr>
        <w:t>О.Є.</w:t>
      </w:r>
      <w:r>
        <w:rPr>
          <w:spacing w:val="1"/>
          <w:sz w:val="28"/>
        </w:rPr>
        <w:t xml:space="preserve"> </w:t>
      </w:r>
      <w:r>
        <w:rPr>
          <w:sz w:val="28"/>
        </w:rPr>
        <w:t>Нагорний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Дерматовенерология.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Косметология.</w:t>
      </w:r>
      <w:r>
        <w:rPr>
          <w:spacing w:val="1"/>
          <w:sz w:val="28"/>
        </w:rPr>
        <w:t xml:space="preserve"> </w:t>
      </w:r>
      <w:r>
        <w:rPr>
          <w:sz w:val="28"/>
        </w:rPr>
        <w:t>Сексопатология.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69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1-4  –  С.</w:t>
      </w:r>
      <w:r>
        <w:rPr>
          <w:spacing w:val="-4"/>
          <w:sz w:val="28"/>
        </w:rPr>
        <w:t xml:space="preserve"> </w:t>
      </w:r>
      <w:r>
        <w:rPr>
          <w:sz w:val="28"/>
        </w:rPr>
        <w:t>88-114.</w:t>
      </w:r>
    </w:p>
    <w:p w:rsidR="007E5DB2" w:rsidRDefault="007E5DB2" w:rsidP="007E5DB2">
      <w:pPr>
        <w:spacing w:line="360" w:lineRule="auto"/>
        <w:jc w:val="both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89"/>
        <w:ind w:right="0" w:hanging="361"/>
        <w:jc w:val="both"/>
        <w:rPr>
          <w:sz w:val="28"/>
        </w:rPr>
      </w:pPr>
      <w:r>
        <w:rPr>
          <w:sz w:val="28"/>
        </w:rPr>
        <w:t>Дюдюн</w:t>
      </w:r>
      <w:r>
        <w:rPr>
          <w:spacing w:val="-5"/>
          <w:sz w:val="28"/>
        </w:rPr>
        <w:t xml:space="preserve"> </w:t>
      </w:r>
      <w:r>
        <w:rPr>
          <w:sz w:val="28"/>
        </w:rPr>
        <w:t>А.Д.</w:t>
      </w:r>
      <w:r>
        <w:rPr>
          <w:spacing w:val="-5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-4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урогенітальних</w:t>
      </w:r>
    </w:p>
    <w:p w:rsidR="007E5DB2" w:rsidRDefault="007E5DB2" w:rsidP="007E5DB2">
      <w:pPr>
        <w:pStyle w:val="a3"/>
        <w:spacing w:before="163" w:line="360" w:lineRule="auto"/>
        <w:ind w:left="1629" w:right="614"/>
      </w:pPr>
      <w:r>
        <w:t>інфекцій / А.Д.</w:t>
      </w:r>
      <w:r>
        <w:rPr>
          <w:spacing w:val="1"/>
        </w:rPr>
        <w:t xml:space="preserve"> </w:t>
      </w:r>
      <w:r>
        <w:t xml:space="preserve">Дюдюн </w:t>
      </w:r>
      <w:r>
        <w:rPr>
          <w:b/>
        </w:rPr>
        <w:t xml:space="preserve">// </w:t>
      </w:r>
      <w:r>
        <w:t>Медичні аспекти здоров’я жінки. – 2019. – 4-</w:t>
      </w:r>
      <w:r>
        <w:rPr>
          <w:spacing w:val="-67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(125-126).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С.60-66.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Єщенко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ІПСШ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представникам</w:t>
      </w:r>
      <w:r>
        <w:rPr>
          <w:spacing w:val="1"/>
          <w:sz w:val="28"/>
        </w:rPr>
        <w:t xml:space="preserve"> </w:t>
      </w:r>
      <w:r>
        <w:rPr>
          <w:sz w:val="28"/>
        </w:rPr>
        <w:t>уразливих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(методичний посібник) / О.Г. Єщенко, Г.І. Мавров, Ю.В. Круглов. –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боротьби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СНІДом</w:t>
      </w:r>
      <w:r>
        <w:rPr>
          <w:spacing w:val="1"/>
          <w:sz w:val="28"/>
        </w:rPr>
        <w:t xml:space="preserve"> </w:t>
      </w:r>
      <w:r>
        <w:rPr>
          <w:sz w:val="28"/>
        </w:rPr>
        <w:t>МОЗ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– 45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84" w:lineRule="auto"/>
        <w:ind w:right="587"/>
        <w:jc w:val="both"/>
        <w:rPr>
          <w:sz w:val="28"/>
        </w:rPr>
      </w:pPr>
      <w:r>
        <w:rPr>
          <w:sz w:val="28"/>
        </w:rPr>
        <w:t>Зайцев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Комбінована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інфекція</w:t>
      </w:r>
      <w:r>
        <w:rPr>
          <w:spacing w:val="1"/>
          <w:sz w:val="28"/>
        </w:rPr>
        <w:t xml:space="preserve"> </w:t>
      </w:r>
      <w:r>
        <w:rPr>
          <w:sz w:val="28"/>
        </w:rPr>
        <w:t>та 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В.І. Зайцев, О.С. Федорук, І.І. Ілюк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67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1"/>
          <w:sz w:val="28"/>
        </w:rPr>
        <w:t xml:space="preserve"> </w:t>
      </w:r>
      <w:r>
        <w:rPr>
          <w:sz w:val="28"/>
        </w:rPr>
        <w:t>чоловіка.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– 3</w:t>
      </w:r>
      <w:r>
        <w:rPr>
          <w:spacing w:val="1"/>
          <w:sz w:val="28"/>
        </w:rPr>
        <w:t xml:space="preserve"> </w:t>
      </w:r>
      <w:r>
        <w:rPr>
          <w:sz w:val="28"/>
        </w:rPr>
        <w:t>(30). – С.</w:t>
      </w:r>
      <w:r>
        <w:rPr>
          <w:spacing w:val="-4"/>
          <w:sz w:val="28"/>
        </w:rPr>
        <w:t xml:space="preserve"> </w:t>
      </w:r>
      <w:r>
        <w:rPr>
          <w:sz w:val="28"/>
        </w:rPr>
        <w:t>18-33.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2258"/>
        </w:tabs>
        <w:spacing w:line="357" w:lineRule="exact"/>
        <w:ind w:left="2258" w:right="0" w:hanging="989"/>
        <w:jc w:val="both"/>
        <w:rPr>
          <w:rFonts w:ascii="Calibri" w:hAnsi="Calibri"/>
          <w:sz w:val="32"/>
        </w:rPr>
      </w:pPr>
      <w:r>
        <w:rPr>
          <w:sz w:val="28"/>
        </w:rPr>
        <w:t>Іванова</w:t>
      </w:r>
      <w:r>
        <w:rPr>
          <w:spacing w:val="41"/>
          <w:sz w:val="28"/>
        </w:rPr>
        <w:t xml:space="preserve"> </w:t>
      </w:r>
      <w:r>
        <w:rPr>
          <w:sz w:val="28"/>
        </w:rPr>
        <w:t>С.А.</w:t>
      </w:r>
      <w:r>
        <w:rPr>
          <w:spacing w:val="41"/>
          <w:sz w:val="28"/>
        </w:rPr>
        <w:t xml:space="preserve"> </w:t>
      </w:r>
      <w:r>
        <w:rPr>
          <w:sz w:val="28"/>
        </w:rPr>
        <w:t>Мікробіоценоз</w:t>
      </w:r>
      <w:r>
        <w:rPr>
          <w:spacing w:val="38"/>
          <w:sz w:val="28"/>
        </w:rPr>
        <w:t xml:space="preserve"> </w:t>
      </w:r>
      <w:r>
        <w:rPr>
          <w:sz w:val="28"/>
        </w:rPr>
        <w:t>жінки,</w:t>
      </w:r>
      <w:r>
        <w:rPr>
          <w:spacing w:val="39"/>
          <w:sz w:val="28"/>
        </w:rPr>
        <w:t xml:space="preserve"> </w:t>
      </w:r>
      <w:r>
        <w:rPr>
          <w:sz w:val="28"/>
        </w:rPr>
        <w:t>його</w:t>
      </w:r>
      <w:r>
        <w:rPr>
          <w:spacing w:val="41"/>
          <w:sz w:val="28"/>
        </w:rPr>
        <w:t xml:space="preserve"> </w:t>
      </w:r>
      <w:r>
        <w:rPr>
          <w:sz w:val="28"/>
        </w:rPr>
        <w:t>метаболічна</w:t>
      </w:r>
      <w:r>
        <w:rPr>
          <w:spacing w:val="42"/>
          <w:sz w:val="28"/>
        </w:rPr>
        <w:t xml:space="preserve"> </w:t>
      </w:r>
      <w:r>
        <w:rPr>
          <w:sz w:val="28"/>
        </w:rPr>
        <w:t>активність</w:t>
      </w:r>
    </w:p>
    <w:p w:rsidR="007E5DB2" w:rsidRDefault="007E5DB2" w:rsidP="007E5DB2">
      <w:pPr>
        <w:pStyle w:val="a3"/>
        <w:spacing w:before="134" w:line="360" w:lineRule="auto"/>
        <w:ind w:left="1629" w:right="577"/>
        <w:jc w:val="left"/>
      </w:pPr>
      <w:r>
        <w:t>та</w:t>
      </w:r>
      <w:r>
        <w:rPr>
          <w:spacing w:val="-1"/>
        </w:rPr>
        <w:t xml:space="preserve"> </w:t>
      </w:r>
      <w:r>
        <w:t>адекватна</w:t>
      </w:r>
      <w:r>
        <w:rPr>
          <w:spacing w:val="-1"/>
        </w:rPr>
        <w:t xml:space="preserve"> </w:t>
      </w:r>
      <w:r>
        <w:t>корекція</w:t>
      </w:r>
      <w:r>
        <w:rPr>
          <w:spacing w:val="1"/>
        </w:rPr>
        <w:t xml:space="preserve"> </w:t>
      </w:r>
      <w:r>
        <w:t>пробіотиками</w:t>
      </w:r>
      <w:r>
        <w:rPr>
          <w:spacing w:val="5"/>
        </w:rPr>
        <w:t xml:space="preserve"> </w:t>
      </w:r>
      <w:r>
        <w:t>(навчальний посібник</w:t>
      </w:r>
      <w:r>
        <w:rPr>
          <w:spacing w:val="-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інтернів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лікарів)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С.А.</w:t>
      </w:r>
      <w:r>
        <w:rPr>
          <w:spacing w:val="1"/>
        </w:rPr>
        <w:t xml:space="preserve"> </w:t>
      </w:r>
      <w:r>
        <w:t>Іванова,</w:t>
      </w:r>
      <w:r>
        <w:rPr>
          <w:spacing w:val="1"/>
        </w:rPr>
        <w:t xml:space="preserve"> </w:t>
      </w:r>
      <w:r>
        <w:t>Д.Г.</w:t>
      </w:r>
      <w:r>
        <w:rPr>
          <w:spacing w:val="1"/>
        </w:rPr>
        <w:t xml:space="preserve"> </w:t>
      </w:r>
      <w:r>
        <w:t>Коньков,</w:t>
      </w:r>
      <w:r>
        <w:rPr>
          <w:spacing w:val="1"/>
        </w:rPr>
        <w:t xml:space="preserve"> </w:t>
      </w:r>
      <w:r>
        <w:t>О.О.</w:t>
      </w:r>
      <w:r>
        <w:rPr>
          <w:spacing w:val="1"/>
        </w:rPr>
        <w:t xml:space="preserve"> </w:t>
      </w:r>
      <w:r>
        <w:t>Яковлева.</w:t>
      </w:r>
      <w:r>
        <w:rPr>
          <w:spacing w:val="70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t>Вінниця,</w:t>
      </w:r>
      <w:r>
        <w:rPr>
          <w:spacing w:val="-67"/>
        </w:rPr>
        <w:t xml:space="preserve"> </w:t>
      </w:r>
      <w:r>
        <w:t>2022.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72</w:t>
      </w:r>
      <w:r>
        <w:rPr>
          <w:spacing w:val="1"/>
        </w:rPr>
        <w:t xml:space="preserve"> </w:t>
      </w:r>
      <w:r>
        <w:t>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ind w:right="732"/>
        <w:rPr>
          <w:sz w:val="28"/>
        </w:rPr>
      </w:pPr>
      <w:r>
        <w:rPr>
          <w:sz w:val="28"/>
        </w:rPr>
        <w:t>Іванов С.В. Оптимальний підхід до комплексного лікування змішаних</w:t>
      </w:r>
      <w:r>
        <w:rPr>
          <w:spacing w:val="-68"/>
          <w:sz w:val="28"/>
        </w:rPr>
        <w:t xml:space="preserve"> </w:t>
      </w:r>
      <w:r>
        <w:rPr>
          <w:sz w:val="28"/>
        </w:rPr>
        <w:t>інфекцій сечостатевого тракту / С.В. Іванов, В.І. Степаненко 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4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4"/>
          <w:sz w:val="28"/>
        </w:rPr>
        <w:t xml:space="preserve"> </w:t>
      </w:r>
      <w:r>
        <w:rPr>
          <w:sz w:val="28"/>
        </w:rPr>
        <w:t>дерматології,</w:t>
      </w:r>
      <w:r>
        <w:rPr>
          <w:spacing w:val="-4"/>
          <w:sz w:val="28"/>
        </w:rPr>
        <w:t xml:space="preserve"> </w:t>
      </w:r>
      <w:r>
        <w:rPr>
          <w:sz w:val="28"/>
        </w:rPr>
        <w:t>венерології,</w:t>
      </w:r>
      <w:r>
        <w:rPr>
          <w:spacing w:val="-4"/>
          <w:sz w:val="28"/>
        </w:rPr>
        <w:t xml:space="preserve"> </w:t>
      </w:r>
      <w:r>
        <w:rPr>
          <w:sz w:val="28"/>
        </w:rPr>
        <w:t>косметології.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2020.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</w:p>
    <w:p w:rsidR="007E5DB2" w:rsidRDefault="007E5DB2" w:rsidP="007E5DB2">
      <w:pPr>
        <w:pStyle w:val="a3"/>
        <w:spacing w:line="321" w:lineRule="exact"/>
        <w:ind w:left="1629"/>
        <w:jc w:val="left"/>
      </w:pPr>
      <w:r>
        <w:t>№ 1.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18-23.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  <w:tab w:val="left" w:pos="3140"/>
          <w:tab w:val="left" w:pos="3226"/>
          <w:tab w:val="left" w:pos="3679"/>
          <w:tab w:val="left" w:pos="4149"/>
          <w:tab w:val="left" w:pos="5579"/>
          <w:tab w:val="left" w:pos="6444"/>
          <w:tab w:val="left" w:pos="6663"/>
          <w:tab w:val="left" w:pos="6982"/>
          <w:tab w:val="left" w:pos="7658"/>
          <w:tab w:val="left" w:pos="8021"/>
          <w:tab w:val="left" w:pos="8246"/>
          <w:tab w:val="left" w:pos="8680"/>
        </w:tabs>
        <w:spacing w:before="163" w:line="360" w:lineRule="auto"/>
        <w:ind w:right="583"/>
        <w:rPr>
          <w:sz w:val="28"/>
        </w:rPr>
      </w:pPr>
      <w:r>
        <w:rPr>
          <w:sz w:val="28"/>
        </w:rPr>
        <w:t>Інструкція</w:t>
      </w:r>
      <w:r>
        <w:rPr>
          <w:sz w:val="28"/>
        </w:rPr>
        <w:tab/>
        <w:t>по</w:t>
      </w:r>
      <w:r>
        <w:rPr>
          <w:sz w:val="28"/>
        </w:rPr>
        <w:tab/>
        <w:t>застосуванню</w:t>
      </w:r>
      <w:r>
        <w:rPr>
          <w:sz w:val="28"/>
        </w:rPr>
        <w:tab/>
        <w:t>набору</w:t>
      </w:r>
      <w:r>
        <w:rPr>
          <w:sz w:val="28"/>
        </w:rPr>
        <w:tab/>
      </w:r>
      <w:r>
        <w:rPr>
          <w:sz w:val="28"/>
        </w:rPr>
        <w:tab/>
        <w:t>реагентів</w:t>
      </w:r>
      <w:r>
        <w:rPr>
          <w:sz w:val="28"/>
        </w:rPr>
        <w:tab/>
        <w:t>для</w:t>
      </w:r>
      <w:r>
        <w:rPr>
          <w:sz w:val="28"/>
        </w:rPr>
        <w:tab/>
        <w:t>дослідження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біоценозу</w:t>
      </w:r>
      <w:r>
        <w:rPr>
          <w:spacing w:val="11"/>
          <w:sz w:val="28"/>
        </w:rPr>
        <w:t xml:space="preserve"> </w:t>
      </w:r>
      <w:r>
        <w:rPr>
          <w:sz w:val="28"/>
        </w:rPr>
        <w:t>урогенітального</w:t>
      </w:r>
      <w:r>
        <w:rPr>
          <w:spacing w:val="16"/>
          <w:sz w:val="28"/>
        </w:rPr>
        <w:t xml:space="preserve"> </w:t>
      </w:r>
      <w:r>
        <w:rPr>
          <w:sz w:val="28"/>
        </w:rPr>
        <w:t>тракту</w:t>
      </w:r>
      <w:r>
        <w:rPr>
          <w:spacing w:val="12"/>
          <w:sz w:val="28"/>
        </w:rPr>
        <w:t xml:space="preserve"> </w:t>
      </w:r>
      <w:r>
        <w:rPr>
          <w:sz w:val="28"/>
        </w:rPr>
        <w:t>у</w:t>
      </w:r>
      <w:r>
        <w:rPr>
          <w:spacing w:val="12"/>
          <w:sz w:val="28"/>
        </w:rPr>
        <w:t xml:space="preserve"> </w:t>
      </w:r>
      <w:r>
        <w:rPr>
          <w:sz w:val="28"/>
        </w:rPr>
        <w:t>жінок</w:t>
      </w:r>
      <w:r>
        <w:rPr>
          <w:spacing w:val="16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3"/>
          <w:sz w:val="28"/>
        </w:rPr>
        <w:t xml:space="preserve"> </w:t>
      </w:r>
      <w:r>
        <w:rPr>
          <w:sz w:val="28"/>
        </w:rPr>
        <w:t>ПЛР</w:t>
      </w:r>
      <w:r>
        <w:rPr>
          <w:spacing w:val="15"/>
          <w:sz w:val="28"/>
        </w:rPr>
        <w:t xml:space="preserve"> </w:t>
      </w:r>
      <w:r>
        <w:rPr>
          <w:sz w:val="28"/>
        </w:rPr>
        <w:t>в</w:t>
      </w:r>
      <w:r>
        <w:rPr>
          <w:spacing w:val="15"/>
          <w:sz w:val="28"/>
        </w:rPr>
        <w:t xml:space="preserve"> </w:t>
      </w:r>
      <w:r>
        <w:rPr>
          <w:sz w:val="28"/>
        </w:rPr>
        <w:t>режимі</w:t>
      </w:r>
      <w:r>
        <w:rPr>
          <w:spacing w:val="-67"/>
          <w:sz w:val="28"/>
        </w:rPr>
        <w:t xml:space="preserve"> </w:t>
      </w:r>
      <w:r>
        <w:rPr>
          <w:sz w:val="28"/>
        </w:rPr>
        <w:t>реального</w:t>
      </w:r>
      <w:r>
        <w:rPr>
          <w:sz w:val="28"/>
        </w:rPr>
        <w:tab/>
      </w:r>
      <w:r>
        <w:rPr>
          <w:sz w:val="28"/>
        </w:rPr>
        <w:tab/>
        <w:t>часу</w:t>
      </w:r>
      <w:r>
        <w:rPr>
          <w:sz w:val="28"/>
        </w:rPr>
        <w:tab/>
        <w:t>ФЕМОФЛОР®.</w:t>
      </w:r>
      <w:r>
        <w:rPr>
          <w:sz w:val="28"/>
        </w:rPr>
        <w:tab/>
        <w:t>–</w:t>
      </w:r>
      <w:r>
        <w:rPr>
          <w:sz w:val="28"/>
        </w:rPr>
        <w:tab/>
      </w:r>
      <w:r>
        <w:rPr>
          <w:sz w:val="28"/>
        </w:rPr>
        <w:tab/>
        <w:t>28</w:t>
      </w:r>
      <w:r>
        <w:rPr>
          <w:sz w:val="28"/>
        </w:rPr>
        <w:tab/>
        <w:t>с.</w:t>
      </w:r>
      <w:r>
        <w:rPr>
          <w:sz w:val="28"/>
        </w:rPr>
        <w:tab/>
      </w:r>
      <w:r>
        <w:rPr>
          <w:sz w:val="28"/>
        </w:rPr>
        <w:tab/>
        <w:t>https://www.dna-</w:t>
      </w:r>
      <w:r>
        <w:rPr>
          <w:spacing w:val="-67"/>
          <w:sz w:val="28"/>
        </w:rPr>
        <w:t xml:space="preserve"> </w:t>
      </w:r>
      <w:r>
        <w:rPr>
          <w:sz w:val="28"/>
        </w:rPr>
        <w:t>technology.ua/pdf/product/UA119-</w:t>
      </w:r>
      <w:r>
        <w:rPr>
          <w:spacing w:val="1"/>
          <w:sz w:val="28"/>
        </w:rPr>
        <w:t xml:space="preserve"> </w:t>
      </w:r>
      <w:r>
        <w:rPr>
          <w:sz w:val="28"/>
        </w:rPr>
        <w:t>11_%D0%A4%D0%B5%D0%BC%D0%BE%D1%84%D0%BB%D0%BE</w:t>
      </w:r>
    </w:p>
    <w:p w:rsidR="007E5DB2" w:rsidRDefault="007E5DB2" w:rsidP="007E5DB2">
      <w:pPr>
        <w:pStyle w:val="a3"/>
        <w:ind w:left="1629"/>
        <w:jc w:val="left"/>
      </w:pPr>
      <w:r>
        <w:t>%D1%80_2021_01_05.pdf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60" w:line="360" w:lineRule="auto"/>
        <w:ind w:right="583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набору</w:t>
      </w:r>
      <w:r>
        <w:rPr>
          <w:spacing w:val="1"/>
          <w:sz w:val="28"/>
        </w:rPr>
        <w:t xml:space="preserve"> </w:t>
      </w:r>
      <w:r>
        <w:rPr>
          <w:sz w:val="28"/>
        </w:rPr>
        <w:t>реагентів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біоценозу урогенітального тракту у чоловіків методом ПЛР в режимі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1"/>
          <w:sz w:val="28"/>
        </w:rPr>
        <w:t xml:space="preserve"> </w:t>
      </w:r>
      <w:r>
        <w:rPr>
          <w:sz w:val="28"/>
        </w:rPr>
        <w:t>АНДРОФЛОР®.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https://www.dna-</w:t>
      </w:r>
      <w:r>
        <w:rPr>
          <w:spacing w:val="1"/>
          <w:sz w:val="28"/>
        </w:rPr>
        <w:t xml:space="preserve"> </w:t>
      </w:r>
      <w:r>
        <w:rPr>
          <w:sz w:val="28"/>
        </w:rPr>
        <w:t>technology.ua/pdf/product/UA393-</w:t>
      </w:r>
    </w:p>
    <w:p w:rsidR="007E5DB2" w:rsidRDefault="007E5DB2" w:rsidP="007E5DB2">
      <w:pPr>
        <w:spacing w:line="360" w:lineRule="auto"/>
        <w:jc w:val="both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3"/>
        <w:spacing w:before="89" w:line="362" w:lineRule="auto"/>
        <w:ind w:left="1629"/>
        <w:jc w:val="left"/>
      </w:pPr>
      <w:r>
        <w:rPr>
          <w:spacing w:val="-1"/>
        </w:rPr>
        <w:t>3_%D0%90%D0%BD%D0%B4%D1%80%D0%BE%D1%84%D0%BB%</w:t>
      </w:r>
      <w:r>
        <w:rPr>
          <w:spacing w:val="-67"/>
        </w:rPr>
        <w:t xml:space="preserve"> </w:t>
      </w:r>
      <w:r>
        <w:t>D0%BE%D1%80_2021_01_05.pdf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91"/>
        <w:jc w:val="both"/>
        <w:rPr>
          <w:sz w:val="28"/>
        </w:rPr>
      </w:pPr>
      <w:r>
        <w:rPr>
          <w:sz w:val="28"/>
        </w:rPr>
        <w:t>Ковальова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Епідеміологічна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ситуація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змішаними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інфекціями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південному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Ковальова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Дерматологія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венерологія.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</w:t>
      </w:r>
      <w:r>
        <w:rPr>
          <w:spacing w:val="-1"/>
          <w:sz w:val="28"/>
        </w:rPr>
        <w:t xml:space="preserve"> </w:t>
      </w:r>
      <w:r>
        <w:rPr>
          <w:sz w:val="28"/>
        </w:rPr>
        <w:t>(91).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44-50.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rPr>
          <w:sz w:val="28"/>
        </w:rPr>
      </w:pPr>
      <w:r>
        <w:rPr>
          <w:sz w:val="28"/>
        </w:rPr>
        <w:t>Колесник</w:t>
      </w:r>
      <w:r>
        <w:rPr>
          <w:spacing w:val="20"/>
          <w:sz w:val="28"/>
        </w:rPr>
        <w:t xml:space="preserve"> </w:t>
      </w:r>
      <w:r>
        <w:rPr>
          <w:sz w:val="28"/>
        </w:rPr>
        <w:t>М.</w:t>
      </w:r>
      <w:r>
        <w:rPr>
          <w:spacing w:val="20"/>
          <w:sz w:val="28"/>
        </w:rPr>
        <w:t xml:space="preserve"> </w:t>
      </w:r>
      <w:r>
        <w:rPr>
          <w:sz w:val="28"/>
        </w:rPr>
        <w:t>Інфекції,</w:t>
      </w:r>
      <w:r>
        <w:rPr>
          <w:spacing w:val="20"/>
          <w:sz w:val="28"/>
        </w:rPr>
        <w:t xml:space="preserve"> </w:t>
      </w:r>
      <w:r>
        <w:rPr>
          <w:sz w:val="28"/>
        </w:rPr>
        <w:t>що</w:t>
      </w:r>
      <w:r>
        <w:rPr>
          <w:spacing w:val="22"/>
          <w:sz w:val="28"/>
        </w:rPr>
        <w:t xml:space="preserve"> </w:t>
      </w:r>
      <w:r>
        <w:rPr>
          <w:sz w:val="28"/>
        </w:rPr>
        <w:t>передаються</w:t>
      </w:r>
      <w:r>
        <w:rPr>
          <w:spacing w:val="19"/>
          <w:sz w:val="28"/>
        </w:rPr>
        <w:t xml:space="preserve"> </w:t>
      </w:r>
      <w:r>
        <w:rPr>
          <w:sz w:val="28"/>
        </w:rPr>
        <w:t>статевим</w:t>
      </w:r>
      <w:r>
        <w:rPr>
          <w:spacing w:val="21"/>
          <w:sz w:val="28"/>
        </w:rPr>
        <w:t xml:space="preserve"> </w:t>
      </w:r>
      <w:r>
        <w:rPr>
          <w:sz w:val="28"/>
        </w:rPr>
        <w:t>шляхом:</w:t>
      </w:r>
      <w:r>
        <w:rPr>
          <w:spacing w:val="22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6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Колесник</w:t>
      </w:r>
      <w:r>
        <w:rPr>
          <w:spacing w:val="5"/>
          <w:sz w:val="28"/>
        </w:rPr>
        <w:t xml:space="preserve"> </w:t>
      </w:r>
      <w:r>
        <w:rPr>
          <w:sz w:val="28"/>
        </w:rPr>
        <w:t>//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7"/>
          <w:sz w:val="28"/>
        </w:rPr>
        <w:t xml:space="preserve"> </w:t>
      </w:r>
      <w:r>
        <w:rPr>
          <w:sz w:val="28"/>
        </w:rPr>
        <w:t>медичний</w:t>
      </w:r>
      <w:r>
        <w:rPr>
          <w:spacing w:val="6"/>
          <w:sz w:val="28"/>
        </w:rPr>
        <w:t xml:space="preserve"> </w:t>
      </w:r>
      <w:r>
        <w:rPr>
          <w:sz w:val="28"/>
        </w:rPr>
        <w:t>часопис.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2019. -</w:t>
      </w:r>
      <w:r>
        <w:rPr>
          <w:spacing w:val="-67"/>
          <w:sz w:val="28"/>
        </w:rPr>
        <w:t xml:space="preserve"> </w:t>
      </w:r>
      <w:r>
        <w:rPr>
          <w:sz w:val="28"/>
        </w:rPr>
        <w:t>https://umj.com.ua/uk/stattia-167654-infektsiyi-shho-peredayutsya-</w:t>
      </w:r>
      <w:r>
        <w:rPr>
          <w:spacing w:val="1"/>
          <w:sz w:val="28"/>
        </w:rPr>
        <w:t xml:space="preserve"> </w:t>
      </w:r>
      <w:r>
        <w:rPr>
          <w:sz w:val="28"/>
        </w:rPr>
        <w:t>statevim-shlyahom-diagnostika-ta-likuvannya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617"/>
        <w:rPr>
          <w:sz w:val="28"/>
        </w:rPr>
      </w:pPr>
      <w:r>
        <w:rPr>
          <w:sz w:val="28"/>
        </w:rPr>
        <w:t>Кротік О. І. Сучасний стан репродуктивного здоров’я подружньої пари</w:t>
      </w:r>
      <w:r>
        <w:rPr>
          <w:spacing w:val="-67"/>
          <w:sz w:val="28"/>
        </w:rPr>
        <w:t xml:space="preserve"> </w:t>
      </w:r>
      <w:r>
        <w:rPr>
          <w:sz w:val="28"/>
        </w:rPr>
        <w:t>з урогенітальними інфекціями в анамнезі / О.І. Кротік // HEALTH OF</w:t>
      </w:r>
      <w:r>
        <w:rPr>
          <w:spacing w:val="1"/>
          <w:sz w:val="28"/>
        </w:rPr>
        <w:t xml:space="preserve"> </w:t>
      </w:r>
      <w:r>
        <w:rPr>
          <w:sz w:val="28"/>
        </w:rPr>
        <w:t>WOMAN.</w:t>
      </w:r>
      <w:r>
        <w:rPr>
          <w:spacing w:val="68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2019. -</w:t>
      </w:r>
      <w:r>
        <w:rPr>
          <w:spacing w:val="-3"/>
          <w:sz w:val="28"/>
        </w:rPr>
        <w:t xml:space="preserve"> </w:t>
      </w:r>
      <w:r>
        <w:rPr>
          <w:sz w:val="28"/>
        </w:rPr>
        <w:t>10(146).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45–54.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Кузнєцова Ю.М. Інфекційні захворювання урогенітального тракту у</w:t>
      </w:r>
      <w:r>
        <w:rPr>
          <w:spacing w:val="1"/>
          <w:sz w:val="28"/>
        </w:rPr>
        <w:t xml:space="preserve"> </w:t>
      </w:r>
      <w:r>
        <w:rPr>
          <w:sz w:val="28"/>
        </w:rPr>
        <w:t>підлітків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молоді,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1"/>
          <w:sz w:val="28"/>
        </w:rPr>
        <w:t xml:space="preserve"> </w:t>
      </w:r>
      <w:r>
        <w:rPr>
          <w:sz w:val="28"/>
        </w:rPr>
        <w:t>ризику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порушень</w:t>
      </w:r>
      <w:r>
        <w:rPr>
          <w:spacing w:val="1"/>
          <w:sz w:val="28"/>
        </w:rPr>
        <w:t xml:space="preserve"> </w:t>
      </w:r>
      <w:r>
        <w:rPr>
          <w:sz w:val="28"/>
        </w:rPr>
        <w:t>репродуктивного здоров'я / Ю.М. Кузнєцова, Н.В. Зільберберг, Н.П.</w:t>
      </w:r>
      <w:r>
        <w:rPr>
          <w:spacing w:val="1"/>
          <w:sz w:val="28"/>
        </w:rPr>
        <w:t xml:space="preserve"> </w:t>
      </w:r>
      <w:r>
        <w:rPr>
          <w:sz w:val="28"/>
        </w:rPr>
        <w:t>Євстигнєєва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Лікуючий лікар. - 2014.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№ 12.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61-63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92"/>
        <w:jc w:val="both"/>
        <w:rPr>
          <w:sz w:val="28"/>
        </w:rPr>
      </w:pPr>
      <w:r>
        <w:rPr>
          <w:sz w:val="28"/>
        </w:rPr>
        <w:t>Маланчук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Вагінальна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мікробіота: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баланс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дисбіозі / Л.М. Маланчук, С.Л. Маланчук, Т.А. Небесьо // 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жінки.</w:t>
      </w:r>
      <w:r>
        <w:rPr>
          <w:spacing w:val="-4"/>
          <w:sz w:val="28"/>
        </w:rPr>
        <w:t xml:space="preserve"> </w:t>
      </w:r>
      <w:r>
        <w:rPr>
          <w:sz w:val="28"/>
        </w:rPr>
        <w:t>– 2016.</w:t>
      </w:r>
      <w:r>
        <w:rPr>
          <w:spacing w:val="-3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107–111.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9"/>
        <w:jc w:val="both"/>
        <w:rPr>
          <w:sz w:val="28"/>
        </w:rPr>
      </w:pPr>
      <w:r>
        <w:rPr>
          <w:sz w:val="28"/>
        </w:rPr>
        <w:t>Мавров І.І. Уніфікація лабораторних методів досліджень в діагностиці</w:t>
      </w:r>
      <w:r>
        <w:rPr>
          <w:spacing w:val="1"/>
          <w:sz w:val="28"/>
        </w:rPr>
        <w:t xml:space="preserve"> </w:t>
      </w:r>
      <w:r>
        <w:rPr>
          <w:sz w:val="28"/>
        </w:rPr>
        <w:t>захворювань,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статевим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Мавров</w:t>
      </w:r>
      <w:r>
        <w:rPr>
          <w:spacing w:val="1"/>
          <w:sz w:val="28"/>
        </w:rPr>
        <w:t xml:space="preserve"> </w:t>
      </w:r>
      <w:r>
        <w:rPr>
          <w:sz w:val="28"/>
        </w:rPr>
        <w:t>І.І.,</w:t>
      </w:r>
      <w:r>
        <w:rPr>
          <w:spacing w:val="1"/>
          <w:sz w:val="28"/>
        </w:rPr>
        <w:t xml:space="preserve"> </w:t>
      </w:r>
      <w:r>
        <w:rPr>
          <w:sz w:val="28"/>
        </w:rPr>
        <w:t>Бєлозоров</w:t>
      </w:r>
      <w:r>
        <w:rPr>
          <w:spacing w:val="-3"/>
          <w:sz w:val="28"/>
        </w:rPr>
        <w:t xml:space="preserve"> </w:t>
      </w:r>
      <w:r>
        <w:rPr>
          <w:sz w:val="28"/>
        </w:rPr>
        <w:t>О.П.,</w:t>
      </w:r>
      <w:r>
        <w:rPr>
          <w:spacing w:val="-1"/>
          <w:sz w:val="28"/>
        </w:rPr>
        <w:t xml:space="preserve"> </w:t>
      </w:r>
      <w:r>
        <w:rPr>
          <w:sz w:val="28"/>
        </w:rPr>
        <w:t>Тацька Л.С.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Харків: Факт;</w:t>
      </w:r>
      <w:r>
        <w:rPr>
          <w:spacing w:val="-2"/>
          <w:sz w:val="28"/>
        </w:rPr>
        <w:t xml:space="preserve"> </w:t>
      </w:r>
      <w:r>
        <w:rPr>
          <w:sz w:val="28"/>
        </w:rPr>
        <w:t>2000.  -</w:t>
      </w:r>
      <w:r>
        <w:rPr>
          <w:spacing w:val="-1"/>
          <w:sz w:val="28"/>
        </w:rPr>
        <w:t xml:space="preserve"> </w:t>
      </w:r>
      <w:r>
        <w:rPr>
          <w:sz w:val="28"/>
        </w:rPr>
        <w:t>120 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9"/>
        <w:jc w:val="both"/>
        <w:rPr>
          <w:sz w:val="28"/>
        </w:rPr>
      </w:pPr>
      <w:r>
        <w:rPr>
          <w:sz w:val="28"/>
        </w:rPr>
        <w:t>Мішина М.М. Мікоплазми: метод. вказ. з дисципліни «Мікробіологія,</w:t>
      </w:r>
      <w:r>
        <w:rPr>
          <w:spacing w:val="1"/>
          <w:sz w:val="28"/>
        </w:rPr>
        <w:t xml:space="preserve"> </w:t>
      </w:r>
      <w:r>
        <w:rPr>
          <w:sz w:val="28"/>
        </w:rPr>
        <w:t>вірусологія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імунологія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мікробіологічною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діагностикою»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студентів-бакалаврів</w:t>
      </w:r>
      <w:r>
        <w:rPr>
          <w:spacing w:val="1"/>
          <w:sz w:val="28"/>
        </w:rPr>
        <w:t xml:space="preserve"> </w:t>
      </w:r>
      <w:r>
        <w:rPr>
          <w:sz w:val="28"/>
        </w:rPr>
        <w:t>II–IV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«Технології</w:t>
      </w:r>
      <w:r>
        <w:rPr>
          <w:spacing w:val="-67"/>
          <w:sz w:val="28"/>
        </w:rPr>
        <w:t xml:space="preserve"> </w:t>
      </w:r>
      <w:r>
        <w:rPr>
          <w:sz w:val="28"/>
        </w:rPr>
        <w:t>медичної діагностики та лікування» / М.М. Мішина, Т.М. Замазій, Н.І.</w:t>
      </w:r>
      <w:r>
        <w:rPr>
          <w:spacing w:val="1"/>
          <w:sz w:val="28"/>
        </w:rPr>
        <w:t xml:space="preserve"> </w:t>
      </w:r>
      <w:r>
        <w:rPr>
          <w:sz w:val="28"/>
        </w:rPr>
        <w:t>Коваленко.</w:t>
      </w:r>
      <w:r>
        <w:rPr>
          <w:spacing w:val="-3"/>
          <w:sz w:val="28"/>
        </w:rPr>
        <w:t xml:space="preserve"> </w:t>
      </w:r>
      <w:r>
        <w:rPr>
          <w:sz w:val="28"/>
        </w:rPr>
        <w:t>– 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ХНМУ, 2018. –</w:t>
      </w:r>
      <w:r>
        <w:rPr>
          <w:spacing w:val="-2"/>
          <w:sz w:val="28"/>
        </w:rPr>
        <w:t xml:space="preserve"> </w:t>
      </w:r>
      <w:r>
        <w:rPr>
          <w:sz w:val="28"/>
        </w:rPr>
        <w:t>52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9"/>
        <w:jc w:val="both"/>
        <w:rPr>
          <w:sz w:val="28"/>
        </w:rPr>
      </w:pPr>
      <w:r>
        <w:rPr>
          <w:sz w:val="28"/>
        </w:rPr>
        <w:t>Наказ</w:t>
      </w:r>
      <w:r>
        <w:rPr>
          <w:spacing w:val="7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7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71"/>
          <w:sz w:val="28"/>
        </w:rPr>
        <w:t xml:space="preserve"> </w:t>
      </w:r>
      <w:r>
        <w:rPr>
          <w:sz w:val="28"/>
        </w:rPr>
        <w:t>здоров'я</w:t>
      </w:r>
      <w:r>
        <w:rPr>
          <w:spacing w:val="7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1"/>
          <w:sz w:val="28"/>
        </w:rPr>
        <w:t xml:space="preserve"> </w:t>
      </w:r>
      <w:r>
        <w:rPr>
          <w:sz w:val="28"/>
        </w:rPr>
        <w:t>№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662  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30.07.2013 «Про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1"/>
          <w:sz w:val="28"/>
        </w:rPr>
        <w:t xml:space="preserve"> </w:t>
      </w:r>
      <w:r>
        <w:rPr>
          <w:sz w:val="28"/>
        </w:rPr>
        <w:t>"Порядок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забору,</w:t>
      </w:r>
      <w:r>
        <w:rPr>
          <w:spacing w:val="33"/>
          <w:sz w:val="28"/>
        </w:rPr>
        <w:t xml:space="preserve"> </w:t>
      </w:r>
      <w:r>
        <w:rPr>
          <w:sz w:val="28"/>
        </w:rPr>
        <w:t>транспортування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зберігання</w:t>
      </w:r>
      <w:r>
        <w:rPr>
          <w:spacing w:val="34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29"/>
          <w:sz w:val="28"/>
        </w:rPr>
        <w:t xml:space="preserve"> </w:t>
      </w:r>
      <w:r>
        <w:rPr>
          <w:sz w:val="28"/>
        </w:rPr>
        <w:t>для</w:t>
      </w:r>
      <w:r>
        <w:rPr>
          <w:spacing w:val="34"/>
          <w:sz w:val="28"/>
        </w:rPr>
        <w:t xml:space="preserve"> </w:t>
      </w:r>
      <w:r>
        <w:rPr>
          <w:sz w:val="28"/>
        </w:rPr>
        <w:t>дослідження</w:t>
      </w:r>
    </w:p>
    <w:p w:rsidR="007E5DB2" w:rsidRDefault="007E5DB2" w:rsidP="007E5DB2">
      <w:pPr>
        <w:spacing w:line="360" w:lineRule="auto"/>
        <w:jc w:val="both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3"/>
        <w:tabs>
          <w:tab w:val="left" w:pos="3877"/>
          <w:tab w:val="left" w:pos="6650"/>
          <w:tab w:val="left" w:pos="9250"/>
        </w:tabs>
        <w:spacing w:before="89" w:line="362" w:lineRule="auto"/>
        <w:ind w:left="1629" w:right="591"/>
      </w:pPr>
      <w:r>
        <w:t>методом</w:t>
      </w:r>
      <w:r>
        <w:tab/>
        <w:t>полімеразної</w:t>
      </w:r>
      <w:r>
        <w:tab/>
        <w:t>ланцюгової</w:t>
      </w:r>
      <w:r>
        <w:tab/>
      </w:r>
      <w:r>
        <w:rPr>
          <w:spacing w:val="-1"/>
        </w:rPr>
        <w:t>реакції"</w:t>
      </w:r>
      <w:r>
        <w:rPr>
          <w:spacing w:val="-68"/>
        </w:rPr>
        <w:t xml:space="preserve"> </w:t>
      </w:r>
      <w:hyperlink r:id="rId10" w:anchor="Text">
        <w:r>
          <w:rPr>
            <w:u w:val="single"/>
          </w:rPr>
          <w:t>https://zakon.rada.gov.ua/rada/show/v0662282-13#Text</w:t>
        </w:r>
      </w:hyperlink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9"/>
        <w:jc w:val="both"/>
        <w:rPr>
          <w:sz w:val="28"/>
        </w:rPr>
      </w:pPr>
      <w:r>
        <w:rPr>
          <w:sz w:val="28"/>
        </w:rPr>
        <w:t>Подольський В.В. Клініко-епідеміологічні та соціологічні дослідження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для з’ясування порушень репродуктивного здоров’я та перинатальної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патології у жінок при хронічних запальних захворюваннях статевих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Подольський,</w:t>
      </w:r>
      <w:r>
        <w:rPr>
          <w:spacing w:val="1"/>
          <w:sz w:val="28"/>
        </w:rPr>
        <w:t xml:space="preserve"> </w:t>
      </w:r>
      <w:r>
        <w:rPr>
          <w:sz w:val="28"/>
        </w:rPr>
        <w:t>В.Л.</w:t>
      </w:r>
      <w:r>
        <w:rPr>
          <w:spacing w:val="1"/>
          <w:sz w:val="28"/>
        </w:rPr>
        <w:t xml:space="preserve"> </w:t>
      </w:r>
      <w:r>
        <w:rPr>
          <w:sz w:val="28"/>
        </w:rPr>
        <w:t>Дронова,</w:t>
      </w:r>
      <w:r>
        <w:rPr>
          <w:spacing w:val="1"/>
          <w:sz w:val="28"/>
        </w:rPr>
        <w:t xml:space="preserve"> </w:t>
      </w:r>
      <w:r>
        <w:rPr>
          <w:sz w:val="28"/>
        </w:rPr>
        <w:t>Р.С.</w:t>
      </w:r>
      <w:r>
        <w:rPr>
          <w:spacing w:val="1"/>
          <w:sz w:val="28"/>
        </w:rPr>
        <w:t xml:space="preserve"> </w:t>
      </w:r>
      <w:r>
        <w:rPr>
          <w:sz w:val="28"/>
        </w:rPr>
        <w:t>Теслюк,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Подольський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Здоров’є</w:t>
      </w:r>
      <w:r>
        <w:rPr>
          <w:spacing w:val="-2"/>
          <w:sz w:val="28"/>
        </w:rPr>
        <w:t xml:space="preserve"> </w:t>
      </w:r>
      <w:r>
        <w:rPr>
          <w:sz w:val="28"/>
        </w:rPr>
        <w:t>жінки. – 2012.</w:t>
      </w:r>
      <w:r>
        <w:rPr>
          <w:spacing w:val="-4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3 (69).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177–181.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92"/>
        <w:jc w:val="both"/>
        <w:rPr>
          <w:sz w:val="28"/>
        </w:rPr>
      </w:pPr>
      <w:r>
        <w:rPr>
          <w:sz w:val="28"/>
        </w:rPr>
        <w:t>Рингач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репродуктивного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дітородної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Рингач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Medix</w:t>
      </w:r>
      <w:r>
        <w:rPr>
          <w:spacing w:val="1"/>
          <w:sz w:val="28"/>
        </w:rPr>
        <w:t xml:space="preserve"> </w:t>
      </w:r>
      <w:r>
        <w:rPr>
          <w:sz w:val="28"/>
        </w:rPr>
        <w:t>anti-aging.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– №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46–50.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Ромащенко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Запальні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захворювання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таза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сексуально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дівчат-підлітків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причина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репродуктивної функції у жінок фертильного віку / О.В. Ромащенко,</w:t>
      </w:r>
      <w:r>
        <w:rPr>
          <w:spacing w:val="1"/>
          <w:sz w:val="28"/>
        </w:rPr>
        <w:t xml:space="preserve"> </w:t>
      </w:r>
      <w:r>
        <w:rPr>
          <w:sz w:val="28"/>
        </w:rPr>
        <w:t>Л.Ф.</w:t>
      </w:r>
      <w:r>
        <w:rPr>
          <w:spacing w:val="1"/>
          <w:sz w:val="28"/>
        </w:rPr>
        <w:t xml:space="preserve"> </w:t>
      </w:r>
      <w:r>
        <w:rPr>
          <w:sz w:val="28"/>
        </w:rPr>
        <w:t>Яковенко,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Мироненко</w:t>
      </w:r>
      <w:r>
        <w:rPr>
          <w:spacing w:val="3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Здоров’є</w:t>
      </w:r>
      <w:r>
        <w:rPr>
          <w:spacing w:val="1"/>
          <w:sz w:val="28"/>
        </w:rPr>
        <w:t xml:space="preserve"> </w:t>
      </w:r>
      <w:r>
        <w:rPr>
          <w:sz w:val="28"/>
        </w:rPr>
        <w:t>жінки.</w:t>
      </w:r>
      <w:r>
        <w:rPr>
          <w:spacing w:val="69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7"/>
          <w:sz w:val="28"/>
        </w:rPr>
        <w:t xml:space="preserve"> </w:t>
      </w:r>
      <w:r>
        <w:rPr>
          <w:sz w:val="28"/>
        </w:rPr>
        <w:t>–</w:t>
      </w:r>
    </w:p>
    <w:p w:rsidR="007E5DB2" w:rsidRDefault="007E5DB2" w:rsidP="007E5DB2">
      <w:pPr>
        <w:pStyle w:val="a3"/>
        <w:ind w:left="1629"/>
      </w:pPr>
      <w:r>
        <w:t>№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(102).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167–171.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  <w:tab w:val="left" w:pos="2965"/>
          <w:tab w:val="left" w:pos="3034"/>
          <w:tab w:val="left" w:pos="3840"/>
          <w:tab w:val="left" w:pos="5383"/>
          <w:tab w:val="left" w:pos="6029"/>
          <w:tab w:val="left" w:pos="6152"/>
          <w:tab w:val="left" w:pos="7029"/>
          <w:tab w:val="left" w:pos="7711"/>
          <w:tab w:val="left" w:pos="7992"/>
          <w:tab w:val="left" w:pos="8716"/>
        </w:tabs>
        <w:spacing w:before="157" w:line="360" w:lineRule="auto"/>
        <w:ind w:right="583"/>
        <w:rPr>
          <w:sz w:val="28"/>
        </w:rPr>
      </w:pPr>
      <w:r>
        <w:rPr>
          <w:sz w:val="28"/>
        </w:rPr>
        <w:t>Снегирев</w:t>
      </w:r>
      <w:r>
        <w:rPr>
          <w:sz w:val="28"/>
        </w:rPr>
        <w:tab/>
      </w:r>
      <w:r>
        <w:rPr>
          <w:sz w:val="28"/>
        </w:rPr>
        <w:tab/>
        <w:t>Ф.Г.</w:t>
      </w:r>
      <w:r>
        <w:rPr>
          <w:sz w:val="28"/>
        </w:rPr>
        <w:tab/>
        <w:t>Урогенітальний</w:t>
      </w:r>
      <w:r>
        <w:rPr>
          <w:sz w:val="28"/>
        </w:rPr>
        <w:tab/>
        <w:t>розріз</w:t>
      </w:r>
      <w:r>
        <w:rPr>
          <w:sz w:val="28"/>
        </w:rPr>
        <w:tab/>
        <w:t>vs дерматовенерологічний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контекст:</w:t>
      </w:r>
      <w:r>
        <w:rPr>
          <w:sz w:val="28"/>
        </w:rPr>
        <w:tab/>
        <w:t>де</w:t>
      </w:r>
      <w:r>
        <w:rPr>
          <w:spacing w:val="-1"/>
          <w:sz w:val="28"/>
        </w:rPr>
        <w:t xml:space="preserve"> </w:t>
      </w:r>
      <w:r>
        <w:rPr>
          <w:sz w:val="28"/>
        </w:rPr>
        <w:t>знаходимось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z w:val="28"/>
        </w:rPr>
        <w:tab/>
        <w:t>куди</w:t>
      </w:r>
      <w:r>
        <w:rPr>
          <w:sz w:val="28"/>
        </w:rPr>
        <w:tab/>
      </w:r>
      <w:r>
        <w:rPr>
          <w:sz w:val="28"/>
        </w:rPr>
        <w:tab/>
        <w:t>рухаємось?</w:t>
      </w:r>
      <w:r>
        <w:rPr>
          <w:sz w:val="28"/>
        </w:rPr>
        <w:tab/>
        <w:t>/</w:t>
      </w:r>
      <w:r>
        <w:rPr>
          <w:sz w:val="28"/>
        </w:rPr>
        <w:tab/>
        <w:t>Ф.Г.</w:t>
      </w:r>
      <w:r>
        <w:rPr>
          <w:sz w:val="28"/>
        </w:rPr>
        <w:tab/>
        <w:t>Снегирев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Український медичний часопис. - 2019. </w:t>
      </w:r>
      <w:hyperlink r:id="rId11">
        <w:r>
          <w:rPr>
            <w:sz w:val="28"/>
          </w:rPr>
          <w:t>www.umj.com.ua/uk/publikatsia-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136321-urogenitalnij-rozriz-i-vs-i-dermatovenerologichnij-kontekst-de-</w:t>
      </w:r>
      <w:r>
        <w:rPr>
          <w:spacing w:val="1"/>
          <w:sz w:val="28"/>
        </w:rPr>
        <w:t xml:space="preserve"> </w:t>
      </w:r>
      <w:r>
        <w:rPr>
          <w:sz w:val="28"/>
        </w:rPr>
        <w:t>znahodimos-kudi-ruhayemos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Федорич П.В. Порівняння ефективності діагностики трихомоніазу за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культуральним методом та методом полімеразної ланцюгової реакції 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праймерів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Trichomonas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vaginalis,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Trichomonas tenax та Pentatrchomonas hominis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/П. В. Федорич, С. Б.</w:t>
      </w:r>
      <w:r>
        <w:rPr>
          <w:spacing w:val="1"/>
          <w:sz w:val="28"/>
        </w:rPr>
        <w:t xml:space="preserve"> </w:t>
      </w:r>
      <w:r>
        <w:rPr>
          <w:sz w:val="28"/>
        </w:rPr>
        <w:t>Зелений,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Садовська,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Дудікова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дерматології венерології косметології.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С.65-69.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22" w:lineRule="exact"/>
        <w:ind w:right="0" w:hanging="361"/>
        <w:jc w:val="both"/>
        <w:rPr>
          <w:sz w:val="28"/>
        </w:rPr>
      </w:pPr>
      <w:r>
        <w:rPr>
          <w:sz w:val="28"/>
        </w:rPr>
        <w:t>Федорич</w:t>
      </w:r>
      <w:r>
        <w:rPr>
          <w:spacing w:val="16"/>
          <w:sz w:val="28"/>
        </w:rPr>
        <w:t xml:space="preserve"> </w:t>
      </w:r>
      <w:r>
        <w:rPr>
          <w:sz w:val="28"/>
        </w:rPr>
        <w:t>П.В.</w:t>
      </w:r>
      <w:r>
        <w:rPr>
          <w:spacing w:val="15"/>
          <w:sz w:val="28"/>
        </w:rPr>
        <w:t xml:space="preserve"> </w:t>
      </w:r>
      <w:r>
        <w:rPr>
          <w:sz w:val="28"/>
        </w:rPr>
        <w:t>Урогенітальний</w:t>
      </w:r>
      <w:r>
        <w:rPr>
          <w:spacing w:val="16"/>
          <w:sz w:val="28"/>
        </w:rPr>
        <w:t xml:space="preserve"> </w:t>
      </w:r>
      <w:r>
        <w:rPr>
          <w:sz w:val="28"/>
        </w:rPr>
        <w:t>трихомоноз:</w:t>
      </w:r>
      <w:r>
        <w:rPr>
          <w:spacing w:val="17"/>
          <w:sz w:val="28"/>
        </w:rPr>
        <w:t xml:space="preserve"> </w:t>
      </w:r>
      <w:r>
        <w:rPr>
          <w:sz w:val="28"/>
        </w:rPr>
        <w:t>новий</w:t>
      </w:r>
      <w:r>
        <w:rPr>
          <w:spacing w:val="14"/>
          <w:sz w:val="28"/>
        </w:rPr>
        <w:t xml:space="preserve"> </w:t>
      </w:r>
      <w:r>
        <w:rPr>
          <w:sz w:val="28"/>
        </w:rPr>
        <w:t>погляд</w:t>
      </w:r>
      <w:r>
        <w:rPr>
          <w:spacing w:val="15"/>
          <w:sz w:val="28"/>
        </w:rPr>
        <w:t xml:space="preserve"> </w:t>
      </w:r>
      <w:r>
        <w:rPr>
          <w:sz w:val="28"/>
        </w:rPr>
        <w:t>на</w:t>
      </w:r>
      <w:r>
        <w:rPr>
          <w:spacing w:val="16"/>
          <w:sz w:val="28"/>
        </w:rPr>
        <w:t xml:space="preserve"> </w:t>
      </w:r>
      <w:r>
        <w:rPr>
          <w:sz w:val="28"/>
        </w:rPr>
        <w:t>проблему</w:t>
      </w:r>
    </w:p>
    <w:p w:rsidR="007E5DB2" w:rsidRDefault="007E5DB2" w:rsidP="007E5DB2">
      <w:pPr>
        <w:pStyle w:val="a3"/>
        <w:spacing w:before="162" w:line="360" w:lineRule="auto"/>
        <w:ind w:left="1629" w:right="583"/>
      </w:pPr>
      <w:r>
        <w:t>/ П.В. Федорич // Дерматологія та венерологія. – 2017. – 4(78). - С. 12-</w:t>
      </w:r>
      <w:r>
        <w:rPr>
          <w:spacing w:val="1"/>
        </w:rPr>
        <w:t xml:space="preserve"> </w:t>
      </w:r>
      <w:r>
        <w:t>16.</w:t>
      </w:r>
    </w:p>
    <w:p w:rsidR="007E5DB2" w:rsidRDefault="007E5DB2" w:rsidP="007E5DB2">
      <w:pPr>
        <w:spacing w:line="360" w:lineRule="auto"/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89" w:line="360" w:lineRule="auto"/>
        <w:ind w:right="586"/>
        <w:jc w:val="both"/>
        <w:rPr>
          <w:sz w:val="28"/>
        </w:rPr>
      </w:pPr>
      <w:r>
        <w:rPr>
          <w:sz w:val="28"/>
        </w:rPr>
        <w:t>Шевченко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О.П.</w:t>
      </w:r>
      <w:r>
        <w:rPr>
          <w:spacing w:val="1"/>
          <w:sz w:val="28"/>
        </w:rPr>
        <w:t xml:space="preserve"> </w:t>
      </w:r>
      <w:r>
        <w:rPr>
          <w:sz w:val="28"/>
        </w:rPr>
        <w:t>Мікоплазмова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чоловіків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етіологічні чинники, клініка, діагностика. Порушення стану 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імунітету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хворих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урогенітальний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мікоплазмоз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імунокоригувальна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терапія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О.П.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Степаненко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дерматології,</w:t>
      </w:r>
      <w:r>
        <w:rPr>
          <w:spacing w:val="1"/>
          <w:sz w:val="28"/>
        </w:rPr>
        <w:t xml:space="preserve"> </w:t>
      </w:r>
      <w:r>
        <w:rPr>
          <w:sz w:val="28"/>
        </w:rPr>
        <w:t>венерології,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косметології.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– № 4.</w:t>
      </w:r>
      <w:r>
        <w:rPr>
          <w:spacing w:val="-3"/>
          <w:sz w:val="28"/>
        </w:rPr>
        <w:t xml:space="preserve"> </w:t>
      </w:r>
      <w:r>
        <w:rPr>
          <w:sz w:val="28"/>
        </w:rPr>
        <w:t>– С.</w:t>
      </w:r>
      <w:r>
        <w:rPr>
          <w:spacing w:val="-3"/>
          <w:sz w:val="28"/>
        </w:rPr>
        <w:t xml:space="preserve"> </w:t>
      </w:r>
      <w:r>
        <w:rPr>
          <w:sz w:val="28"/>
        </w:rPr>
        <w:t>64–75.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2" w:line="360" w:lineRule="auto"/>
        <w:ind w:right="586"/>
        <w:jc w:val="both"/>
        <w:rPr>
          <w:sz w:val="28"/>
        </w:rPr>
      </w:pP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Ю.В. Бактеріоскопічні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лабораторної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інфекцій, що передаються статевим шляхом (ІПСШ), як вибір для груп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уразливих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ІПСШ/ВІЛ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Ю.В.</w:t>
      </w:r>
      <w:r>
        <w:rPr>
          <w:spacing w:val="1"/>
          <w:sz w:val="28"/>
        </w:rPr>
        <w:t xml:space="preserve"> </w:t>
      </w:r>
      <w:r>
        <w:rPr>
          <w:sz w:val="28"/>
        </w:rPr>
        <w:t>Щербакова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6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8"/>
          <w:sz w:val="28"/>
        </w:rPr>
        <w:t xml:space="preserve"> </w:t>
      </w:r>
      <w:r>
        <w:rPr>
          <w:sz w:val="28"/>
        </w:rPr>
        <w:t>дерматології,</w:t>
      </w:r>
      <w:r>
        <w:rPr>
          <w:spacing w:val="18"/>
          <w:sz w:val="28"/>
        </w:rPr>
        <w:t xml:space="preserve"> </w:t>
      </w:r>
      <w:r>
        <w:rPr>
          <w:sz w:val="28"/>
        </w:rPr>
        <w:t>венерології,</w:t>
      </w:r>
      <w:r>
        <w:rPr>
          <w:spacing w:val="18"/>
          <w:sz w:val="28"/>
        </w:rPr>
        <w:t xml:space="preserve"> </w:t>
      </w:r>
      <w:r>
        <w:rPr>
          <w:sz w:val="28"/>
        </w:rPr>
        <w:t>косметології.</w:t>
      </w:r>
      <w:r>
        <w:rPr>
          <w:spacing w:val="28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2015.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</w:p>
    <w:p w:rsidR="007E5DB2" w:rsidRDefault="007E5DB2" w:rsidP="007E5DB2">
      <w:pPr>
        <w:pStyle w:val="a3"/>
        <w:ind w:left="1629"/>
      </w:pPr>
      <w:r>
        <w:t>№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(58).</w:t>
      </w:r>
      <w:r>
        <w:rPr>
          <w:spacing w:val="-1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t>117-126.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61" w:line="360" w:lineRule="auto"/>
        <w:jc w:val="both"/>
        <w:rPr>
          <w:sz w:val="28"/>
        </w:rPr>
      </w:pPr>
      <w:r>
        <w:rPr>
          <w:sz w:val="28"/>
        </w:rPr>
        <w:t>Щербакова Ю.В. Епідеміологічні особливості розповсюдження ІПСШ</w:t>
      </w:r>
      <w:r>
        <w:rPr>
          <w:spacing w:val="1"/>
          <w:sz w:val="28"/>
        </w:rPr>
        <w:t xml:space="preserve"> </w:t>
      </w:r>
      <w:r>
        <w:rPr>
          <w:sz w:val="28"/>
        </w:rPr>
        <w:t>серед загального населення та уразливих груп / Ю.В. Щербакова //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5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5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5"/>
          <w:sz w:val="28"/>
        </w:rPr>
        <w:t xml:space="preserve"> </w:t>
      </w:r>
      <w:r>
        <w:rPr>
          <w:sz w:val="28"/>
        </w:rPr>
        <w:t>медицини.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Т.15,</w:t>
      </w:r>
      <w:r>
        <w:rPr>
          <w:spacing w:val="4"/>
          <w:sz w:val="28"/>
        </w:rPr>
        <w:t xml:space="preserve"> </w:t>
      </w:r>
      <w:r>
        <w:rPr>
          <w:sz w:val="28"/>
        </w:rPr>
        <w:t>Ч.2.</w:t>
      </w:r>
      <w:r>
        <w:rPr>
          <w:spacing w:val="3"/>
          <w:sz w:val="28"/>
        </w:rPr>
        <w:t xml:space="preserve"> 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7"/>
          <w:sz w:val="28"/>
        </w:rPr>
        <w:t xml:space="preserve"> </w:t>
      </w:r>
      <w:r>
        <w:rPr>
          <w:sz w:val="28"/>
        </w:rPr>
        <w:t>3</w:t>
      </w:r>
      <w:r>
        <w:rPr>
          <w:spacing w:val="2"/>
          <w:sz w:val="28"/>
        </w:rPr>
        <w:t xml:space="preserve"> </w:t>
      </w:r>
      <w:r>
        <w:rPr>
          <w:sz w:val="28"/>
        </w:rPr>
        <w:t>(51).</w:t>
      </w:r>
    </w:p>
    <w:p w:rsidR="007E5DB2" w:rsidRDefault="007E5DB2" w:rsidP="007E5DB2">
      <w:pPr>
        <w:pStyle w:val="a3"/>
        <w:spacing w:before="1"/>
        <w:ind w:left="1629"/>
      </w:pPr>
      <w:r>
        <w:t>–</w:t>
      </w:r>
      <w:r>
        <w:rPr>
          <w:spacing w:val="-1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186-192.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60" w:line="360" w:lineRule="auto"/>
        <w:jc w:val="both"/>
        <w:rPr>
          <w:sz w:val="28"/>
        </w:rPr>
      </w:pPr>
      <w:r>
        <w:rPr>
          <w:sz w:val="28"/>
        </w:rPr>
        <w:t xml:space="preserve">Adams E.J. </w:t>
      </w:r>
      <w:r>
        <w:rPr>
          <w:i/>
          <w:sz w:val="28"/>
        </w:rPr>
        <w:t xml:space="preserve">Chlamydia trachomatis </w:t>
      </w:r>
      <w:r>
        <w:rPr>
          <w:sz w:val="28"/>
        </w:rPr>
        <w:t>in the United Kingdom: a systematic</w:t>
      </w:r>
      <w:r>
        <w:rPr>
          <w:spacing w:val="1"/>
          <w:sz w:val="28"/>
        </w:rPr>
        <w:t xml:space="preserve"> </w:t>
      </w:r>
      <w:r>
        <w:rPr>
          <w:sz w:val="28"/>
        </w:rPr>
        <w:t>reviewand analysis of prevalence studies / E.J. Adams, A. Charlett, W.J.</w:t>
      </w:r>
      <w:r>
        <w:rPr>
          <w:spacing w:val="1"/>
          <w:sz w:val="28"/>
        </w:rPr>
        <w:t xml:space="preserve"> </w:t>
      </w:r>
      <w:r>
        <w:rPr>
          <w:sz w:val="28"/>
        </w:rPr>
        <w:t>Edmunds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Sex.</w:t>
      </w:r>
      <w:r>
        <w:rPr>
          <w:spacing w:val="-1"/>
          <w:sz w:val="28"/>
        </w:rPr>
        <w:t xml:space="preserve"> </w:t>
      </w:r>
      <w:r>
        <w:rPr>
          <w:sz w:val="28"/>
        </w:rPr>
        <w:t>Transm.</w:t>
      </w:r>
      <w:r>
        <w:rPr>
          <w:spacing w:val="-1"/>
          <w:sz w:val="28"/>
        </w:rPr>
        <w:t xml:space="preserve"> </w:t>
      </w:r>
      <w:r>
        <w:rPr>
          <w:sz w:val="28"/>
        </w:rPr>
        <w:t>Infect. 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5"/>
          <w:sz w:val="28"/>
        </w:rPr>
        <w:t xml:space="preserve"> </w:t>
      </w:r>
      <w:r>
        <w:rPr>
          <w:sz w:val="28"/>
        </w:rPr>
        <w:t>– 80.</w:t>
      </w:r>
      <w:r>
        <w:rPr>
          <w:spacing w:val="-4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354–362.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ind w:right="590"/>
        <w:jc w:val="both"/>
        <w:rPr>
          <w:sz w:val="28"/>
        </w:rPr>
      </w:pPr>
      <w:r>
        <w:rPr>
          <w:sz w:val="28"/>
        </w:rPr>
        <w:t>Aroutcheva</w:t>
      </w:r>
      <w:r>
        <w:rPr>
          <w:spacing w:val="1"/>
          <w:sz w:val="28"/>
        </w:rPr>
        <w:t xml:space="preserve"> </w:t>
      </w:r>
      <w:r>
        <w:rPr>
          <w:sz w:val="28"/>
        </w:rPr>
        <w:t>A.A.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Gardnerella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vaginalis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71"/>
          <w:sz w:val="28"/>
        </w:rPr>
        <w:t xml:space="preserve"> </w:t>
      </w:r>
      <w:r>
        <w:rPr>
          <w:sz w:val="28"/>
        </w:rPr>
        <w:t>patients</w:t>
      </w:r>
      <w:r>
        <w:rPr>
          <w:spacing w:val="71"/>
          <w:sz w:val="28"/>
        </w:rPr>
        <w:t xml:space="preserve"> </w:t>
      </w:r>
      <w:r>
        <w:rPr>
          <w:sz w:val="28"/>
        </w:rPr>
        <w:t>with</w:t>
      </w:r>
      <w:r>
        <w:rPr>
          <w:spacing w:val="-67"/>
          <w:sz w:val="28"/>
        </w:rPr>
        <w:t xml:space="preserve"> </w:t>
      </w:r>
      <w:r>
        <w:rPr>
          <w:sz w:val="28"/>
        </w:rPr>
        <w:t>bacterial</w:t>
      </w:r>
      <w:r>
        <w:rPr>
          <w:spacing w:val="46"/>
          <w:sz w:val="28"/>
        </w:rPr>
        <w:t xml:space="preserve"> </w:t>
      </w:r>
      <w:r>
        <w:rPr>
          <w:sz w:val="28"/>
        </w:rPr>
        <w:t>vaginosis</w:t>
      </w:r>
      <w:r>
        <w:rPr>
          <w:spacing w:val="47"/>
          <w:sz w:val="28"/>
        </w:rPr>
        <w:t xml:space="preserve"> </w:t>
      </w:r>
      <w:r>
        <w:rPr>
          <w:sz w:val="28"/>
        </w:rPr>
        <w:t>and</w:t>
      </w:r>
      <w:r>
        <w:rPr>
          <w:spacing w:val="50"/>
          <w:sz w:val="28"/>
        </w:rPr>
        <w:t xml:space="preserve"> </w:t>
      </w:r>
      <w:r>
        <w:rPr>
          <w:sz w:val="28"/>
        </w:rPr>
        <w:t>from</w:t>
      </w:r>
      <w:r>
        <w:rPr>
          <w:spacing w:val="44"/>
          <w:sz w:val="28"/>
        </w:rPr>
        <w:t xml:space="preserve"> </w:t>
      </w:r>
      <w:r>
        <w:rPr>
          <w:sz w:val="28"/>
        </w:rPr>
        <w:t>patients</w:t>
      </w:r>
      <w:r>
        <w:rPr>
          <w:spacing w:val="50"/>
          <w:sz w:val="28"/>
        </w:rPr>
        <w:t xml:space="preserve"> </w:t>
      </w:r>
      <w:r>
        <w:rPr>
          <w:sz w:val="28"/>
        </w:rPr>
        <w:t>with</w:t>
      </w:r>
      <w:r>
        <w:rPr>
          <w:spacing w:val="50"/>
          <w:sz w:val="28"/>
        </w:rPr>
        <w:t xml:space="preserve"> </w:t>
      </w:r>
      <w:r>
        <w:rPr>
          <w:sz w:val="28"/>
        </w:rPr>
        <w:t>healthy</w:t>
      </w:r>
      <w:r>
        <w:rPr>
          <w:spacing w:val="45"/>
          <w:sz w:val="28"/>
        </w:rPr>
        <w:t xml:space="preserve"> </w:t>
      </w:r>
      <w:r>
        <w:rPr>
          <w:sz w:val="28"/>
        </w:rPr>
        <w:t>vaginal</w:t>
      </w:r>
      <w:r>
        <w:rPr>
          <w:spacing w:val="47"/>
          <w:sz w:val="28"/>
        </w:rPr>
        <w:t xml:space="preserve"> </w:t>
      </w:r>
      <w:r>
        <w:rPr>
          <w:sz w:val="28"/>
        </w:rPr>
        <w:t>ecosystems</w:t>
      </w:r>
      <w:r>
        <w:rPr>
          <w:spacing w:val="30"/>
          <w:sz w:val="28"/>
        </w:rPr>
        <w:t xml:space="preserve"> </w:t>
      </w:r>
      <w:r>
        <w:rPr>
          <w:sz w:val="28"/>
        </w:rPr>
        <w:t>/</w:t>
      </w:r>
    </w:p>
    <w:p w:rsidR="007E5DB2" w:rsidRDefault="007E5DB2" w:rsidP="007E5DB2">
      <w:pPr>
        <w:pStyle w:val="a3"/>
        <w:spacing w:line="360" w:lineRule="auto"/>
        <w:ind w:left="1629" w:right="586"/>
      </w:pPr>
      <w:r>
        <w:t>A.A. Aroutcheva</w:t>
      </w:r>
      <w:r>
        <w:rPr>
          <w:i/>
        </w:rPr>
        <w:t xml:space="preserve">, </w:t>
      </w:r>
      <w:r>
        <w:t>J.A. Simoes, K. Behbakht // Clin. Infect. Dis.</w:t>
      </w:r>
      <w:r>
        <w:rPr>
          <w:spacing w:val="70"/>
        </w:rPr>
        <w:t xml:space="preserve"> </w:t>
      </w:r>
      <w:r>
        <w:t>– 2011. –</w:t>
      </w:r>
      <w:r>
        <w:rPr>
          <w:spacing w:val="1"/>
        </w:rPr>
        <w:t xml:space="preserve"> </w:t>
      </w:r>
      <w:r>
        <w:t>V.</w:t>
      </w:r>
      <w:r>
        <w:rPr>
          <w:spacing w:val="-2"/>
        </w:rPr>
        <w:t xml:space="preserve"> </w:t>
      </w:r>
      <w:r>
        <w:t>33,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7. – P.</w:t>
      </w:r>
      <w:r>
        <w:rPr>
          <w:spacing w:val="-2"/>
        </w:rPr>
        <w:t xml:space="preserve"> </w:t>
      </w:r>
      <w:r>
        <w:t>1022-1027.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Bernard</w:t>
      </w:r>
      <w:r>
        <w:rPr>
          <w:spacing w:val="1"/>
          <w:sz w:val="28"/>
        </w:rPr>
        <w:t xml:space="preserve"> </w:t>
      </w:r>
      <w:r>
        <w:rPr>
          <w:sz w:val="28"/>
        </w:rPr>
        <w:t>J.M.</w:t>
      </w:r>
      <w:r>
        <w:rPr>
          <w:spacing w:val="1"/>
          <w:sz w:val="28"/>
        </w:rPr>
        <w:t xml:space="preserve"> </w:t>
      </w:r>
      <w:r>
        <w:rPr>
          <w:sz w:val="28"/>
        </w:rPr>
        <w:t>Oleate</w:t>
      </w:r>
      <w:r>
        <w:rPr>
          <w:spacing w:val="1"/>
          <w:sz w:val="28"/>
        </w:rPr>
        <w:t xml:space="preserve"> </w:t>
      </w:r>
      <w:r>
        <w:rPr>
          <w:sz w:val="28"/>
        </w:rPr>
        <w:t>lipase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Gardnerella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vaginalis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reconsideration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existing</w:t>
      </w:r>
      <w:r>
        <w:rPr>
          <w:spacing w:val="1"/>
          <w:sz w:val="28"/>
        </w:rPr>
        <w:t xml:space="preserve"> </w:t>
      </w:r>
      <w:r>
        <w:rPr>
          <w:sz w:val="28"/>
        </w:rPr>
        <w:t>biotype</w:t>
      </w:r>
      <w:r>
        <w:rPr>
          <w:spacing w:val="1"/>
          <w:sz w:val="28"/>
        </w:rPr>
        <w:t xml:space="preserve"> </w:t>
      </w:r>
      <w:r>
        <w:rPr>
          <w:sz w:val="28"/>
        </w:rPr>
        <w:t>schemes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J.M.</w:t>
      </w:r>
      <w:r>
        <w:rPr>
          <w:spacing w:val="1"/>
          <w:sz w:val="28"/>
        </w:rPr>
        <w:t xml:space="preserve"> </w:t>
      </w:r>
      <w:r>
        <w:rPr>
          <w:sz w:val="28"/>
        </w:rPr>
        <w:t>Bernard,</w:t>
      </w:r>
      <w:r>
        <w:rPr>
          <w:spacing w:val="1"/>
          <w:sz w:val="28"/>
        </w:rPr>
        <w:t xml:space="preserve"> </w:t>
      </w:r>
      <w:r>
        <w:rPr>
          <w:sz w:val="28"/>
        </w:rPr>
        <w:t>M.Kara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1"/>
          <w:sz w:val="28"/>
        </w:rPr>
        <w:t xml:space="preserve"> </w:t>
      </w:r>
      <w:r>
        <w:rPr>
          <w:sz w:val="28"/>
        </w:rPr>
        <w:t>– 2019.</w:t>
      </w:r>
      <w:r>
        <w:rPr>
          <w:spacing w:val="-1"/>
          <w:sz w:val="28"/>
        </w:rPr>
        <w:t xml:space="preserve"> </w:t>
      </w:r>
      <w:r>
        <w:rPr>
          <w:sz w:val="28"/>
        </w:rPr>
        <w:t>– № 9.</w:t>
      </w:r>
      <w:r>
        <w:rPr>
          <w:spacing w:val="-4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14-21.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99"/>
        <w:rPr>
          <w:sz w:val="28"/>
        </w:rPr>
      </w:pPr>
      <w:r>
        <w:rPr>
          <w:sz w:val="28"/>
        </w:rPr>
        <w:t xml:space="preserve">Boiko I. High prevalence of </w:t>
      </w:r>
      <w:r>
        <w:rPr>
          <w:i/>
          <w:sz w:val="28"/>
        </w:rPr>
        <w:t>Chlamydia trachomatis</w:t>
      </w:r>
      <w:r>
        <w:rPr>
          <w:sz w:val="28"/>
        </w:rPr>
        <w:t xml:space="preserve">, </w:t>
      </w:r>
      <w:r>
        <w:rPr>
          <w:i/>
          <w:sz w:val="28"/>
        </w:rPr>
        <w:t>Neisseria gonorrhoeae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 xml:space="preserve">and particularly </w:t>
      </w:r>
      <w:r>
        <w:rPr>
          <w:i/>
          <w:sz w:val="28"/>
        </w:rPr>
        <w:t xml:space="preserve">Trichomonas vaginalis </w:t>
      </w:r>
      <w:r>
        <w:rPr>
          <w:sz w:val="28"/>
        </w:rPr>
        <w:t>diagnosed using US FDA</w:t>
      </w:r>
      <w:r>
        <w:rPr>
          <w:rFonts w:ascii="Cambria Math" w:hAnsi="Cambria Math"/>
          <w:sz w:val="28"/>
        </w:rPr>
        <w:t>‐</w:t>
      </w:r>
      <w:r>
        <w:rPr>
          <w:sz w:val="28"/>
        </w:rPr>
        <w:t>approved</w:t>
      </w:r>
      <w:r>
        <w:rPr>
          <w:spacing w:val="1"/>
          <w:sz w:val="28"/>
        </w:rPr>
        <w:t xml:space="preserve"> </w:t>
      </w:r>
      <w:r>
        <w:rPr>
          <w:sz w:val="28"/>
        </w:rPr>
        <w:t>Aptima Combo 2 molecular tests and evaluation of conventional routine</w:t>
      </w:r>
      <w:r>
        <w:rPr>
          <w:spacing w:val="1"/>
          <w:sz w:val="28"/>
        </w:rPr>
        <w:t xml:space="preserve"> </w:t>
      </w:r>
      <w:r>
        <w:rPr>
          <w:sz w:val="28"/>
        </w:rPr>
        <w:t>diagnostic tests in Ternopil, Ukraine / I. Boiko, D. Golparian, I. Krynytska,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Unemo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APMIS.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127(9).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627</w:t>
      </w:r>
      <w:r>
        <w:rPr>
          <w:spacing w:val="1"/>
          <w:sz w:val="28"/>
        </w:rPr>
        <w:t xml:space="preserve"> </w:t>
      </w:r>
      <w:r>
        <w:rPr>
          <w:sz w:val="28"/>
        </w:rPr>
        <w:t>–634.</w:t>
      </w:r>
    </w:p>
    <w:p w:rsidR="007E5DB2" w:rsidRDefault="007E5DB2" w:rsidP="007E5DB2">
      <w:pPr>
        <w:spacing w:line="360" w:lineRule="auto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89" w:line="360" w:lineRule="auto"/>
        <w:ind w:right="584"/>
        <w:jc w:val="both"/>
        <w:rPr>
          <w:sz w:val="28"/>
        </w:rPr>
      </w:pPr>
      <w:r>
        <w:rPr>
          <w:sz w:val="28"/>
        </w:rPr>
        <w:t>Brabin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Biological</w:t>
      </w:r>
      <w:r>
        <w:rPr>
          <w:spacing w:val="1"/>
          <w:sz w:val="28"/>
        </w:rPr>
        <w:t xml:space="preserve"> </w:t>
      </w:r>
      <w:r>
        <w:rPr>
          <w:sz w:val="28"/>
        </w:rPr>
        <w:t>andhormonal</w:t>
      </w:r>
      <w:r>
        <w:rPr>
          <w:spacing w:val="1"/>
          <w:sz w:val="28"/>
        </w:rPr>
        <w:t xml:space="preserve"> </w:t>
      </w:r>
      <w:r>
        <w:rPr>
          <w:sz w:val="28"/>
        </w:rPr>
        <w:t>markers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chlamydia,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papillomavirus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bacterial</w:t>
      </w:r>
      <w:r>
        <w:rPr>
          <w:spacing w:val="1"/>
          <w:sz w:val="28"/>
        </w:rPr>
        <w:t xml:space="preserve"> </w:t>
      </w:r>
      <w:r>
        <w:rPr>
          <w:sz w:val="28"/>
        </w:rPr>
        <w:t>vaginosis</w:t>
      </w:r>
      <w:r>
        <w:rPr>
          <w:spacing w:val="1"/>
          <w:sz w:val="28"/>
        </w:rPr>
        <w:t xml:space="preserve"> </w:t>
      </w:r>
      <w:r>
        <w:rPr>
          <w:sz w:val="28"/>
        </w:rPr>
        <w:t>among</w:t>
      </w:r>
      <w:r>
        <w:rPr>
          <w:spacing w:val="1"/>
          <w:sz w:val="28"/>
        </w:rPr>
        <w:t xml:space="preserve"> </w:t>
      </w:r>
      <w:r>
        <w:rPr>
          <w:sz w:val="28"/>
        </w:rPr>
        <w:t>adolescents</w:t>
      </w:r>
      <w:r>
        <w:rPr>
          <w:spacing w:val="1"/>
          <w:sz w:val="28"/>
        </w:rPr>
        <w:t xml:space="preserve"> </w:t>
      </w:r>
      <w:r>
        <w:rPr>
          <w:sz w:val="28"/>
        </w:rPr>
        <w:t>attending</w:t>
      </w:r>
      <w:r>
        <w:rPr>
          <w:spacing w:val="1"/>
          <w:sz w:val="28"/>
        </w:rPr>
        <w:t xml:space="preserve"> </w:t>
      </w:r>
      <w:r>
        <w:rPr>
          <w:sz w:val="28"/>
        </w:rPr>
        <w:t>genitourinary medicine clinics / L. Brabin, E. Fairbrother, D. Mandal // Sex.</w:t>
      </w:r>
      <w:r>
        <w:rPr>
          <w:spacing w:val="-67"/>
          <w:sz w:val="28"/>
        </w:rPr>
        <w:t xml:space="preserve"> </w:t>
      </w:r>
      <w:r>
        <w:rPr>
          <w:sz w:val="28"/>
        </w:rPr>
        <w:t>Transm.</w:t>
      </w:r>
      <w:r>
        <w:rPr>
          <w:spacing w:val="-2"/>
          <w:sz w:val="28"/>
        </w:rPr>
        <w:t xml:space="preserve"> </w:t>
      </w:r>
      <w:r>
        <w:rPr>
          <w:sz w:val="28"/>
        </w:rPr>
        <w:t>Infect.  –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– 81.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128–132.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Dehghan А. The effects of </w:t>
      </w:r>
      <w:r>
        <w:rPr>
          <w:i/>
          <w:sz w:val="28"/>
        </w:rPr>
        <w:t>Chlamydia trachomatis</w:t>
      </w:r>
      <w:r>
        <w:rPr>
          <w:sz w:val="28"/>
        </w:rPr>
        <w:t xml:space="preserve">, </w:t>
      </w:r>
      <w:r>
        <w:rPr>
          <w:i/>
          <w:sz w:val="28"/>
        </w:rPr>
        <w:t>Mycoplasma hominis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and </w:t>
      </w:r>
      <w:r>
        <w:rPr>
          <w:i/>
          <w:sz w:val="28"/>
        </w:rPr>
        <w:t>Ureaplasma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urealyticum </w:t>
      </w:r>
      <w:r>
        <w:rPr>
          <w:sz w:val="28"/>
        </w:rPr>
        <w:t>loads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semen</w:t>
      </w:r>
      <w:r>
        <w:rPr>
          <w:spacing w:val="1"/>
          <w:sz w:val="28"/>
        </w:rPr>
        <w:t xml:space="preserve"> </w:t>
      </w:r>
      <w:r>
        <w:rPr>
          <w:sz w:val="28"/>
        </w:rPr>
        <w:t>quality:</w:t>
      </w:r>
      <w:r>
        <w:rPr>
          <w:spacing w:val="1"/>
          <w:sz w:val="28"/>
        </w:rPr>
        <w:t xml:space="preserve"> </w:t>
      </w:r>
      <w:r>
        <w:rPr>
          <w:sz w:val="28"/>
        </w:rPr>
        <w:t>Detection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quantitative analysis / A. Dehghan, M. Pourmand, V. Salimi // </w:t>
      </w:r>
      <w:hyperlink r:id="rId12">
        <w:r>
          <w:rPr>
            <w:sz w:val="28"/>
          </w:rPr>
          <w:t>Microbial</w:t>
        </w:r>
      </w:hyperlink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Pathogenesis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– </w:t>
      </w:r>
      <w:hyperlink r:id="rId14">
        <w:r>
          <w:rPr>
            <w:sz w:val="28"/>
          </w:rPr>
          <w:t>V.</w:t>
        </w:r>
        <w:r>
          <w:rPr>
            <w:spacing w:val="-1"/>
            <w:sz w:val="28"/>
          </w:rPr>
          <w:t xml:space="preserve"> </w:t>
        </w:r>
        <w:r>
          <w:rPr>
            <w:sz w:val="28"/>
          </w:rPr>
          <w:t>169</w:t>
        </w:r>
      </w:hyperlink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105-</w:t>
      </w:r>
      <w:r>
        <w:rPr>
          <w:spacing w:val="-1"/>
          <w:sz w:val="28"/>
        </w:rPr>
        <w:t xml:space="preserve"> </w:t>
      </w:r>
      <w:r>
        <w:rPr>
          <w:sz w:val="28"/>
        </w:rPr>
        <w:t>112.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jc w:val="both"/>
        <w:rPr>
          <w:sz w:val="28"/>
        </w:rPr>
      </w:pPr>
      <w:r>
        <w:rPr>
          <w:sz w:val="28"/>
        </w:rPr>
        <w:t xml:space="preserve">Gaydos C.A. </w:t>
      </w:r>
      <w:r>
        <w:rPr>
          <w:i/>
          <w:sz w:val="28"/>
        </w:rPr>
        <w:t>Mycoplasma genitalium</w:t>
      </w:r>
      <w:r>
        <w:rPr>
          <w:sz w:val="28"/>
        </w:rPr>
        <w:t>: Accurate Diagnosis Is Necessary for</w:t>
      </w:r>
      <w:r>
        <w:rPr>
          <w:spacing w:val="1"/>
          <w:sz w:val="28"/>
        </w:rPr>
        <w:t xml:space="preserve"> </w:t>
      </w:r>
      <w:r>
        <w:rPr>
          <w:sz w:val="28"/>
        </w:rPr>
        <w:t>Adequate Treatment / C. A. Gaydos // The Journal of Infectious Diseases. -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406-411</w:t>
      </w:r>
      <w:r>
        <w:rPr>
          <w:rFonts w:ascii="Arial MT" w:hAnsi="Arial MT"/>
        </w:rPr>
        <w:t>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jc w:val="both"/>
        <w:rPr>
          <w:sz w:val="28"/>
        </w:rPr>
      </w:pPr>
      <w:r>
        <w:rPr>
          <w:sz w:val="28"/>
        </w:rPr>
        <w:t xml:space="preserve">Glaser </w:t>
      </w:r>
      <w:r>
        <w:rPr>
          <w:i/>
          <w:sz w:val="28"/>
        </w:rPr>
        <w:t xml:space="preserve">К. Ureaplasma </w:t>
      </w:r>
      <w:r>
        <w:rPr>
          <w:sz w:val="28"/>
        </w:rPr>
        <w:t>isolates differentially modulate growth factors and</w:t>
      </w:r>
      <w:r>
        <w:rPr>
          <w:spacing w:val="1"/>
          <w:sz w:val="28"/>
        </w:rPr>
        <w:t xml:space="preserve"> </w:t>
      </w:r>
      <w:r>
        <w:rPr>
          <w:sz w:val="28"/>
        </w:rPr>
        <w:t>cell</w:t>
      </w:r>
      <w:r>
        <w:rPr>
          <w:spacing w:val="1"/>
          <w:sz w:val="28"/>
        </w:rPr>
        <w:t xml:space="preserve"> </w:t>
      </w:r>
      <w:r>
        <w:rPr>
          <w:sz w:val="28"/>
        </w:rPr>
        <w:t>adhesion</w:t>
      </w:r>
      <w:r>
        <w:rPr>
          <w:spacing w:val="1"/>
          <w:sz w:val="28"/>
        </w:rPr>
        <w:t xml:space="preserve"> </w:t>
      </w:r>
      <w:r>
        <w:rPr>
          <w:sz w:val="28"/>
        </w:rPr>
        <w:t>molecules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neonatal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adult</w:t>
      </w:r>
      <w:r>
        <w:rPr>
          <w:spacing w:val="1"/>
          <w:sz w:val="28"/>
        </w:rPr>
        <w:t xml:space="preserve"> </w:t>
      </w:r>
      <w:r>
        <w:rPr>
          <w:sz w:val="28"/>
        </w:rPr>
        <w:t>monocytes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Glaser, C. Silwedel, A. Waaga-Gasser, B. Henrich // </w:t>
      </w:r>
      <w:hyperlink r:id="rId15">
        <w:r>
          <w:rPr>
            <w:sz w:val="28"/>
          </w:rPr>
          <w:t>Cytokine</w:t>
        </w:r>
      </w:hyperlink>
      <w:r>
        <w:rPr>
          <w:b/>
          <w:sz w:val="28"/>
        </w:rPr>
        <w:t xml:space="preserve">. </w:t>
      </w:r>
      <w:r>
        <w:rPr>
          <w:sz w:val="28"/>
        </w:rPr>
        <w:t xml:space="preserve">– 2018. – </w:t>
      </w:r>
      <w:hyperlink r:id="rId16">
        <w:r>
          <w:rPr>
            <w:sz w:val="28"/>
          </w:rPr>
          <w:t>V.</w:t>
        </w:r>
      </w:hyperlink>
      <w:r>
        <w:rPr>
          <w:spacing w:val="-67"/>
          <w:sz w:val="28"/>
        </w:rPr>
        <w:t xml:space="preserve"> </w:t>
      </w:r>
      <w:hyperlink r:id="rId17">
        <w:r>
          <w:rPr>
            <w:sz w:val="28"/>
          </w:rPr>
          <w:t>105</w:t>
        </w:r>
      </w:hyperlink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4"/>
          <w:sz w:val="28"/>
        </w:rPr>
        <w:t xml:space="preserve"> </w:t>
      </w:r>
      <w:r>
        <w:rPr>
          <w:sz w:val="28"/>
        </w:rPr>
        <w:t>45-48.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Jensen J.S. European guideline on </w:t>
      </w:r>
      <w:r>
        <w:rPr>
          <w:i/>
          <w:sz w:val="28"/>
        </w:rPr>
        <w:t xml:space="preserve">Mycoplasma genitalium </w:t>
      </w:r>
      <w:r>
        <w:rPr>
          <w:sz w:val="28"/>
        </w:rPr>
        <w:t>infections / J.S.</w:t>
      </w:r>
      <w:r>
        <w:rPr>
          <w:spacing w:val="1"/>
          <w:sz w:val="28"/>
        </w:rPr>
        <w:t xml:space="preserve"> </w:t>
      </w:r>
      <w:r>
        <w:rPr>
          <w:sz w:val="28"/>
        </w:rPr>
        <w:t>Jensen,</w:t>
      </w:r>
      <w:r>
        <w:rPr>
          <w:spacing w:val="-3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Cusini,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1"/>
          <w:sz w:val="28"/>
        </w:rPr>
        <w:t xml:space="preserve"> </w:t>
      </w:r>
      <w:r>
        <w:rPr>
          <w:sz w:val="28"/>
        </w:rPr>
        <w:t>Gomberg // JEADV.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30.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1650-1656</w:t>
      </w:r>
      <w:r>
        <w:rPr>
          <w:rFonts w:ascii="Arial MT" w:hAnsi="Arial MT"/>
        </w:rPr>
        <w:t>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Leli С.</w:t>
      </w:r>
      <w:r>
        <w:rPr>
          <w:spacing w:val="1"/>
          <w:sz w:val="28"/>
        </w:rPr>
        <w:t xml:space="preserve"> </w:t>
      </w:r>
      <w:r>
        <w:rPr>
          <w:sz w:val="28"/>
        </w:rPr>
        <w:t>Prevalence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cervical</w:t>
      </w:r>
      <w:r>
        <w:rPr>
          <w:spacing w:val="1"/>
          <w:sz w:val="28"/>
        </w:rPr>
        <w:t xml:space="preserve"> </w:t>
      </w:r>
      <w:r>
        <w:rPr>
          <w:sz w:val="28"/>
        </w:rPr>
        <w:t>colonization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by </w:t>
      </w:r>
      <w:r>
        <w:rPr>
          <w:i/>
          <w:sz w:val="28"/>
        </w:rPr>
        <w:t>Ureaplasma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parvum,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Ureaplasma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urealyticum</w:t>
      </w:r>
      <w:r>
        <w:rPr>
          <w:sz w:val="28"/>
        </w:rPr>
        <w:t xml:space="preserve">, </w:t>
      </w:r>
      <w:r>
        <w:rPr>
          <w:i/>
          <w:sz w:val="28"/>
        </w:rPr>
        <w:t>Mycoplasma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 xml:space="preserve">hominis </w:t>
      </w:r>
      <w:r>
        <w:rPr>
          <w:sz w:val="28"/>
        </w:rPr>
        <w:t xml:space="preserve">and </w:t>
      </w:r>
      <w:r>
        <w:rPr>
          <w:i/>
          <w:sz w:val="28"/>
        </w:rPr>
        <w:t>Mycoplasma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genitalium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childbearing</w:t>
      </w:r>
      <w:r>
        <w:rPr>
          <w:spacing w:val="1"/>
          <w:sz w:val="28"/>
        </w:rPr>
        <w:t xml:space="preserve"> </w:t>
      </w:r>
      <w:r>
        <w:rPr>
          <w:sz w:val="28"/>
        </w:rPr>
        <w:t>age</w:t>
      </w:r>
      <w:r>
        <w:rPr>
          <w:spacing w:val="1"/>
          <w:sz w:val="28"/>
        </w:rPr>
        <w:t xml:space="preserve"> </w:t>
      </w:r>
      <w:r>
        <w:rPr>
          <w:sz w:val="28"/>
        </w:rPr>
        <w:t>women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commercially</w:t>
      </w:r>
      <w:r>
        <w:rPr>
          <w:spacing w:val="1"/>
          <w:sz w:val="28"/>
        </w:rPr>
        <w:t xml:space="preserve"> </w:t>
      </w:r>
      <w:r>
        <w:rPr>
          <w:sz w:val="28"/>
        </w:rPr>
        <w:t>available</w:t>
      </w:r>
      <w:r>
        <w:rPr>
          <w:spacing w:val="-67"/>
          <w:sz w:val="28"/>
        </w:rPr>
        <w:t xml:space="preserve"> </w:t>
      </w:r>
      <w:r>
        <w:rPr>
          <w:sz w:val="28"/>
        </w:rPr>
        <w:t>multiplex</w:t>
      </w:r>
      <w:r>
        <w:rPr>
          <w:spacing w:val="25"/>
          <w:sz w:val="28"/>
        </w:rPr>
        <w:t xml:space="preserve"> </w:t>
      </w:r>
      <w:r>
        <w:rPr>
          <w:sz w:val="28"/>
        </w:rPr>
        <w:t>real-time</w:t>
      </w:r>
      <w:r>
        <w:rPr>
          <w:spacing w:val="27"/>
          <w:sz w:val="28"/>
        </w:rPr>
        <w:t xml:space="preserve"> </w:t>
      </w:r>
      <w:r>
        <w:rPr>
          <w:sz w:val="28"/>
        </w:rPr>
        <w:t>PCR:</w:t>
      </w:r>
      <w:r>
        <w:rPr>
          <w:spacing w:val="25"/>
          <w:sz w:val="28"/>
        </w:rPr>
        <w:t xml:space="preserve"> </w:t>
      </w:r>
      <w:r>
        <w:rPr>
          <w:sz w:val="28"/>
        </w:rPr>
        <w:t>An</w:t>
      </w:r>
      <w:r>
        <w:rPr>
          <w:spacing w:val="27"/>
          <w:sz w:val="28"/>
        </w:rPr>
        <w:t xml:space="preserve"> </w:t>
      </w:r>
      <w:r>
        <w:rPr>
          <w:sz w:val="28"/>
        </w:rPr>
        <w:t>Italian</w:t>
      </w:r>
      <w:r>
        <w:rPr>
          <w:spacing w:val="25"/>
          <w:sz w:val="28"/>
        </w:rPr>
        <w:t xml:space="preserve"> </w:t>
      </w:r>
      <w:r>
        <w:rPr>
          <w:sz w:val="28"/>
        </w:rPr>
        <w:t>observational</w:t>
      </w:r>
      <w:r>
        <w:rPr>
          <w:spacing w:val="25"/>
          <w:sz w:val="28"/>
        </w:rPr>
        <w:t xml:space="preserve"> </w:t>
      </w:r>
      <w:r>
        <w:rPr>
          <w:sz w:val="28"/>
        </w:rPr>
        <w:t>multicentre</w:t>
      </w:r>
      <w:r>
        <w:rPr>
          <w:spacing w:val="24"/>
          <w:sz w:val="28"/>
        </w:rPr>
        <w:t xml:space="preserve"> </w:t>
      </w:r>
      <w:r>
        <w:rPr>
          <w:sz w:val="28"/>
        </w:rPr>
        <w:t>study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</w:p>
    <w:p w:rsidR="007E5DB2" w:rsidRDefault="007E5DB2" w:rsidP="007E5DB2">
      <w:pPr>
        <w:pStyle w:val="a3"/>
        <w:spacing w:line="362" w:lineRule="auto"/>
        <w:ind w:left="1629" w:right="588"/>
      </w:pPr>
      <w:r>
        <w:t>C. Leli, A.</w:t>
      </w:r>
      <w:r>
        <w:rPr>
          <w:spacing w:val="1"/>
        </w:rPr>
        <w:t xml:space="preserve"> </w:t>
      </w:r>
      <w:r>
        <w:t>Mencacci, M.A. Latino, P.</w:t>
      </w:r>
      <w:r>
        <w:rPr>
          <w:spacing w:val="1"/>
        </w:rPr>
        <w:t xml:space="preserve"> </w:t>
      </w:r>
      <w:r>
        <w:t>Clerici //</w:t>
      </w:r>
      <w:r>
        <w:rPr>
          <w:spacing w:val="1"/>
        </w:rPr>
        <w:t xml:space="preserve"> </w:t>
      </w:r>
      <w:hyperlink r:id="rId18">
        <w:r>
          <w:t>Journal</w:t>
        </w:r>
        <w:r>
          <w:rPr>
            <w:spacing w:val="1"/>
          </w:rPr>
          <w:t xml:space="preserve"> </w:t>
        </w:r>
        <w:r>
          <w:t>of</w:t>
        </w:r>
        <w:r>
          <w:rPr>
            <w:spacing w:val="1"/>
          </w:rPr>
          <w:t xml:space="preserve"> </w:t>
        </w:r>
        <w:r>
          <w:t>Microbiology,</w:t>
        </w:r>
      </w:hyperlink>
      <w:r>
        <w:rPr>
          <w:spacing w:val="-67"/>
        </w:rPr>
        <w:t xml:space="preserve"> </w:t>
      </w:r>
      <w:hyperlink r:id="rId19">
        <w:r>
          <w:t>Immunology</w:t>
        </w:r>
        <w:r>
          <w:rPr>
            <w:spacing w:val="-5"/>
          </w:rPr>
          <w:t xml:space="preserve"> </w:t>
        </w:r>
        <w:r>
          <w:t>and Infection</w:t>
        </w:r>
      </w:hyperlink>
      <w:r>
        <w:t>.</w:t>
      </w:r>
      <w:r>
        <w:rPr>
          <w:spacing w:val="-1"/>
        </w:rPr>
        <w:t xml:space="preserve"> </w:t>
      </w:r>
      <w:r>
        <w:t>-</w:t>
      </w:r>
      <w:r>
        <w:rPr>
          <w:spacing w:val="68"/>
        </w:rPr>
        <w:t xml:space="preserve"> </w:t>
      </w:r>
      <w:r>
        <w:t>2018.</w:t>
      </w:r>
      <w:r>
        <w:rPr>
          <w:spacing w:val="-2"/>
        </w:rPr>
        <w:t xml:space="preserve"> </w:t>
      </w:r>
      <w:r>
        <w:t xml:space="preserve">– </w:t>
      </w:r>
      <w:hyperlink r:id="rId20">
        <w:r>
          <w:t>V.51,</w:t>
        </w:r>
        <w:r>
          <w:rPr>
            <w:spacing w:val="-2"/>
          </w:rPr>
          <w:t xml:space="preserve"> </w:t>
        </w:r>
        <w:r>
          <w:t>Issue</w:t>
        </w:r>
        <w:r>
          <w:rPr>
            <w:spacing w:val="-1"/>
          </w:rPr>
          <w:t xml:space="preserve"> </w:t>
        </w:r>
        <w:r>
          <w:t>2</w:t>
        </w:r>
      </w:hyperlink>
      <w:r>
        <w:t>.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220-225.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702"/>
        <w:rPr>
          <w:sz w:val="28"/>
        </w:rPr>
      </w:pPr>
      <w:r>
        <w:rPr>
          <w:sz w:val="28"/>
        </w:rPr>
        <w:t>Mändar R. Microbiota of male genital tract: Impact on the health of man</w:t>
      </w:r>
      <w:r>
        <w:rPr>
          <w:spacing w:val="1"/>
          <w:sz w:val="28"/>
        </w:rPr>
        <w:t xml:space="preserve"> </w:t>
      </w:r>
      <w:r>
        <w:rPr>
          <w:sz w:val="28"/>
        </w:rPr>
        <w:t>and his partner / R. Mändar // Pharmacological Research. – 2019. - 69(1). –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32-41.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622"/>
        <w:rPr>
          <w:sz w:val="28"/>
        </w:rPr>
      </w:pPr>
      <w:r>
        <w:rPr>
          <w:sz w:val="28"/>
        </w:rPr>
        <w:t>Miranda A.E. Prevalenceand risk behaviors for chlamydial infection in a</w:t>
      </w:r>
      <w:r>
        <w:rPr>
          <w:spacing w:val="1"/>
          <w:sz w:val="28"/>
        </w:rPr>
        <w:t xml:space="preserve"> </w:t>
      </w:r>
      <w:r>
        <w:rPr>
          <w:sz w:val="28"/>
        </w:rPr>
        <w:t>population-based study of female adolescents in Brazil / A.E. Miranda, C.L.</w:t>
      </w:r>
      <w:r>
        <w:rPr>
          <w:spacing w:val="-67"/>
          <w:sz w:val="28"/>
        </w:rPr>
        <w:t xml:space="preserve"> </w:t>
      </w:r>
      <w:r>
        <w:rPr>
          <w:sz w:val="28"/>
        </w:rPr>
        <w:t>Szwarcwald,</w:t>
      </w:r>
      <w:r>
        <w:rPr>
          <w:spacing w:val="-2"/>
          <w:sz w:val="28"/>
        </w:rPr>
        <w:t xml:space="preserve"> </w:t>
      </w:r>
      <w:r>
        <w:rPr>
          <w:sz w:val="28"/>
        </w:rPr>
        <w:t>R.L.</w:t>
      </w:r>
      <w:r>
        <w:rPr>
          <w:spacing w:val="-1"/>
          <w:sz w:val="28"/>
        </w:rPr>
        <w:t xml:space="preserve"> </w:t>
      </w:r>
      <w:r>
        <w:rPr>
          <w:sz w:val="28"/>
        </w:rPr>
        <w:t>Peres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Sex.</w:t>
      </w:r>
      <w:r>
        <w:rPr>
          <w:spacing w:val="-1"/>
          <w:sz w:val="28"/>
        </w:rPr>
        <w:t xml:space="preserve"> </w:t>
      </w:r>
      <w:r>
        <w:rPr>
          <w:sz w:val="28"/>
        </w:rPr>
        <w:t>Transm. Dis.</w:t>
      </w:r>
      <w:r>
        <w:rPr>
          <w:spacing w:val="69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31.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542–546.</w:t>
      </w:r>
    </w:p>
    <w:p w:rsidR="007E5DB2" w:rsidRDefault="007E5DB2" w:rsidP="007E5DB2">
      <w:pPr>
        <w:spacing w:line="360" w:lineRule="auto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89" w:line="360" w:lineRule="auto"/>
        <w:jc w:val="both"/>
        <w:rPr>
          <w:sz w:val="28"/>
        </w:rPr>
      </w:pPr>
      <w:r>
        <w:rPr>
          <w:sz w:val="28"/>
        </w:rPr>
        <w:t>Neri</w:t>
      </w:r>
      <w:r>
        <w:rPr>
          <w:spacing w:val="1"/>
          <w:sz w:val="28"/>
        </w:rPr>
        <w:t xml:space="preserve"> </w:t>
      </w:r>
      <w:r>
        <w:rPr>
          <w:sz w:val="28"/>
        </w:rPr>
        <w:t>P. C. Retinal vasculitis associated with asymptomatic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Gardnerella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vaginalis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infection: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entity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Neri,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Salvolini,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Giovannini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Ocul Immunol Inflamm. -</w:t>
      </w:r>
      <w:r>
        <w:rPr>
          <w:spacing w:val="69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17(1).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3"/>
          <w:sz w:val="28"/>
        </w:rPr>
        <w:t xml:space="preserve"> </w:t>
      </w:r>
      <w:r>
        <w:rPr>
          <w:sz w:val="28"/>
        </w:rPr>
        <w:t>36-40.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ind w:right="587"/>
        <w:jc w:val="both"/>
        <w:rPr>
          <w:sz w:val="28"/>
        </w:rPr>
      </w:pPr>
      <w:r>
        <w:rPr>
          <w:sz w:val="28"/>
        </w:rPr>
        <w:t>Papp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Recommendations</w:t>
      </w:r>
      <w:r>
        <w:rPr>
          <w:spacing w:val="1"/>
          <w:sz w:val="28"/>
        </w:rPr>
        <w:t xml:space="preserve"> </w:t>
      </w:r>
      <w:r>
        <w:rPr>
          <w:sz w:val="28"/>
        </w:rPr>
        <w:t>fop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Laboratory</w:t>
      </w:r>
      <w:r>
        <w:rPr>
          <w:spacing w:val="1"/>
          <w:sz w:val="28"/>
        </w:rPr>
        <w:t xml:space="preserve"> </w:t>
      </w:r>
      <w:r>
        <w:rPr>
          <w:sz w:val="28"/>
        </w:rPr>
        <w:t>Based</w:t>
      </w:r>
      <w:r>
        <w:rPr>
          <w:spacing w:val="1"/>
          <w:sz w:val="28"/>
        </w:rPr>
        <w:t xml:space="preserve"> </w:t>
      </w:r>
      <w:r>
        <w:rPr>
          <w:sz w:val="28"/>
        </w:rPr>
        <w:t>Detection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Chlamydia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28"/>
          <w:sz w:val="28"/>
        </w:rPr>
        <w:t xml:space="preserve"> </w:t>
      </w:r>
      <w:r>
        <w:rPr>
          <w:sz w:val="28"/>
        </w:rPr>
        <w:t>and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Neisseria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gonorrhoeae</w:t>
      </w:r>
      <w:r>
        <w:rPr>
          <w:i/>
          <w:spacing w:val="24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I.</w:t>
      </w:r>
      <w:r>
        <w:rPr>
          <w:spacing w:val="23"/>
          <w:sz w:val="28"/>
        </w:rPr>
        <w:t xml:space="preserve"> </w:t>
      </w:r>
      <w:r>
        <w:rPr>
          <w:sz w:val="28"/>
        </w:rPr>
        <w:t>Papp,</w:t>
      </w:r>
      <w:r>
        <w:rPr>
          <w:spacing w:val="23"/>
          <w:sz w:val="28"/>
        </w:rPr>
        <w:t xml:space="preserve"> </w:t>
      </w:r>
      <w:r>
        <w:rPr>
          <w:sz w:val="28"/>
        </w:rPr>
        <w:t>I.</w:t>
      </w:r>
      <w:r>
        <w:rPr>
          <w:spacing w:val="23"/>
          <w:sz w:val="28"/>
        </w:rPr>
        <w:t xml:space="preserve"> </w:t>
      </w:r>
      <w:r>
        <w:rPr>
          <w:sz w:val="28"/>
        </w:rPr>
        <w:t>Schachter,</w:t>
      </w:r>
    </w:p>
    <w:p w:rsidR="007E5DB2" w:rsidRDefault="007E5DB2" w:rsidP="007E5DB2">
      <w:pPr>
        <w:pStyle w:val="a3"/>
        <w:spacing w:before="1" w:line="360" w:lineRule="auto"/>
        <w:ind w:left="1629" w:right="586"/>
      </w:pPr>
      <w:r>
        <w:t>A. Charlott et al. // Morbidity and Mortality Weekly Report (MMWR). –</w:t>
      </w:r>
      <w:r>
        <w:rPr>
          <w:spacing w:val="1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– March.</w:t>
      </w:r>
      <w:r>
        <w:rPr>
          <w:spacing w:val="-3"/>
        </w:rPr>
        <w:t xml:space="preserve"> </w:t>
      </w:r>
      <w:r>
        <w:t>– Vol.</w:t>
      </w:r>
      <w:r>
        <w:rPr>
          <w:spacing w:val="-1"/>
        </w:rPr>
        <w:t xml:space="preserve"> </w:t>
      </w:r>
      <w:r>
        <w:t>14.</w:t>
      </w:r>
      <w:r>
        <w:rPr>
          <w:spacing w:val="-1"/>
        </w:rPr>
        <w:t xml:space="preserve"> </w:t>
      </w:r>
      <w:r>
        <w:t>– Р.</w:t>
      </w:r>
      <w:r>
        <w:rPr>
          <w:spacing w:val="-4"/>
        </w:rPr>
        <w:t xml:space="preserve"> </w:t>
      </w:r>
      <w:r>
        <w:t>1-19.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3"/>
        <w:jc w:val="both"/>
        <w:rPr>
          <w:sz w:val="28"/>
        </w:rPr>
      </w:pPr>
      <w:r>
        <w:rPr>
          <w:sz w:val="28"/>
        </w:rPr>
        <w:t>Paz-Bailey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Theeffect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correct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consistent</w:t>
      </w:r>
      <w:r>
        <w:rPr>
          <w:spacing w:val="1"/>
          <w:sz w:val="28"/>
        </w:rPr>
        <w:t xml:space="preserve"> </w:t>
      </w:r>
      <w:r>
        <w:rPr>
          <w:sz w:val="28"/>
        </w:rPr>
        <w:t>condom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7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chlamydial and gonococcal infection among urbanadolescents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G. Paz-</w:t>
      </w:r>
      <w:r>
        <w:rPr>
          <w:spacing w:val="1"/>
          <w:sz w:val="28"/>
        </w:rPr>
        <w:t xml:space="preserve"> </w:t>
      </w:r>
      <w:r>
        <w:rPr>
          <w:sz w:val="28"/>
        </w:rPr>
        <w:t>Bailey, E.H. Koumans, M. Sternberg //Arch. Pediatr. Adolesc. Med.   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– 159.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536–542.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Pellati D. Genital tract infections and infertility / Pellati D., Mylonakis I.,</w:t>
      </w:r>
      <w:r>
        <w:rPr>
          <w:spacing w:val="1"/>
          <w:sz w:val="28"/>
        </w:rPr>
        <w:t xml:space="preserve"> </w:t>
      </w:r>
      <w:r>
        <w:rPr>
          <w:sz w:val="28"/>
        </w:rPr>
        <w:t>Bertoloni G. // Eur J Obstet Gynecol Reprod Biol. – 2008. – Vol. 140 (1).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3–11.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ind w:right="583"/>
        <w:jc w:val="both"/>
        <w:rPr>
          <w:sz w:val="28"/>
        </w:rPr>
      </w:pPr>
      <w:r>
        <w:rPr>
          <w:sz w:val="28"/>
        </w:rPr>
        <w:t>Rowe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reproductive</w:t>
      </w:r>
      <w:r>
        <w:rPr>
          <w:spacing w:val="1"/>
          <w:sz w:val="28"/>
        </w:rPr>
        <w:t xml:space="preserve"> </w:t>
      </w:r>
      <w:r>
        <w:rPr>
          <w:sz w:val="28"/>
        </w:rPr>
        <w:t>microbiome: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emerging</w:t>
      </w:r>
      <w:r>
        <w:rPr>
          <w:spacing w:val="1"/>
          <w:sz w:val="28"/>
        </w:rPr>
        <w:t xml:space="preserve"> </w:t>
      </w:r>
      <w:r>
        <w:rPr>
          <w:sz w:val="28"/>
        </w:rPr>
        <w:t>driver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sexual</w:t>
      </w:r>
      <w:r>
        <w:rPr>
          <w:spacing w:val="1"/>
          <w:sz w:val="28"/>
        </w:rPr>
        <w:t xml:space="preserve"> </w:t>
      </w:r>
      <w:r>
        <w:rPr>
          <w:sz w:val="28"/>
        </w:rPr>
        <w:t>selection, sexual conflict, mating systems, and reproductive isolation / M.</w:t>
      </w:r>
      <w:r>
        <w:rPr>
          <w:spacing w:val="1"/>
          <w:sz w:val="28"/>
        </w:rPr>
        <w:t xml:space="preserve"> </w:t>
      </w:r>
      <w:r>
        <w:rPr>
          <w:sz w:val="28"/>
        </w:rPr>
        <w:t>Rowe, L. Veerus, P. Trosvik, A. Buckling, T. Pizzari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Trends in Ecology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-1"/>
          <w:sz w:val="28"/>
        </w:rPr>
        <w:t xml:space="preserve"> </w:t>
      </w:r>
      <w:r>
        <w:rPr>
          <w:sz w:val="28"/>
        </w:rPr>
        <w:t>Evolution. –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1(1).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1-10.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7"/>
        <w:jc w:val="both"/>
        <w:rPr>
          <w:sz w:val="28"/>
        </w:rPr>
      </w:pPr>
      <w:r>
        <w:rPr>
          <w:sz w:val="28"/>
        </w:rPr>
        <w:t>Rogers</w:t>
      </w:r>
      <w:r>
        <w:rPr>
          <w:spacing w:val="1"/>
          <w:sz w:val="28"/>
        </w:rPr>
        <w:t xml:space="preserve"> </w:t>
      </w:r>
      <w:r>
        <w:rPr>
          <w:sz w:val="28"/>
        </w:rPr>
        <w:t>S.M.</w:t>
      </w:r>
      <w:r>
        <w:rPr>
          <w:spacing w:val="1"/>
          <w:sz w:val="28"/>
        </w:rPr>
        <w:t xml:space="preserve"> </w:t>
      </w:r>
      <w:r>
        <w:rPr>
          <w:sz w:val="28"/>
        </w:rPr>
        <w:t>Concordance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infections</w:t>
      </w:r>
      <w:r>
        <w:rPr>
          <w:spacing w:val="1"/>
          <w:sz w:val="28"/>
        </w:rPr>
        <w:t xml:space="preserve"> </w:t>
      </w:r>
      <w:r>
        <w:rPr>
          <w:sz w:val="28"/>
        </w:rPr>
        <w:t>within</w:t>
      </w:r>
      <w:r>
        <w:rPr>
          <w:spacing w:val="1"/>
          <w:sz w:val="28"/>
        </w:rPr>
        <w:t xml:space="preserve"> </w:t>
      </w:r>
      <w:r>
        <w:rPr>
          <w:sz w:val="28"/>
        </w:rPr>
        <w:t>sexual partnerships / S.M. Rogers, W.C. Miller, C.F. Turner // Sex. Transm.</w:t>
      </w:r>
      <w:r>
        <w:rPr>
          <w:spacing w:val="-67"/>
          <w:sz w:val="28"/>
        </w:rPr>
        <w:t xml:space="preserve"> </w:t>
      </w:r>
      <w:r>
        <w:rPr>
          <w:sz w:val="28"/>
        </w:rPr>
        <w:t>Infect.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84.</w:t>
      </w:r>
      <w:r>
        <w:rPr>
          <w:spacing w:val="-4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23–</w:t>
      </w:r>
      <w:r>
        <w:rPr>
          <w:spacing w:val="-2"/>
          <w:sz w:val="28"/>
        </w:rPr>
        <w:t xml:space="preserve"> </w:t>
      </w:r>
      <w:r>
        <w:rPr>
          <w:sz w:val="28"/>
        </w:rPr>
        <w:t>28.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20" w:lineRule="exact"/>
        <w:ind w:right="0" w:hanging="361"/>
        <w:jc w:val="both"/>
        <w:rPr>
          <w:sz w:val="28"/>
        </w:rPr>
      </w:pPr>
      <w:r>
        <w:rPr>
          <w:sz w:val="28"/>
        </w:rPr>
        <w:t>Schaeffer</w:t>
      </w:r>
      <w:r>
        <w:rPr>
          <w:spacing w:val="-2"/>
          <w:sz w:val="28"/>
        </w:rPr>
        <w:t xml:space="preserve"> </w:t>
      </w:r>
      <w:r>
        <w:rPr>
          <w:sz w:val="28"/>
        </w:rPr>
        <w:t>A.J.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concepts</w:t>
      </w:r>
      <w:r>
        <w:rPr>
          <w:spacing w:val="-1"/>
          <w:sz w:val="28"/>
        </w:rPr>
        <w:t xml:space="preserve"> </w:t>
      </w:r>
      <w:r>
        <w:rPr>
          <w:sz w:val="28"/>
        </w:rPr>
        <w:t>in the</w:t>
      </w:r>
      <w:r>
        <w:rPr>
          <w:spacing w:val="-2"/>
          <w:sz w:val="28"/>
        </w:rPr>
        <w:t xml:space="preserve"> </w:t>
      </w:r>
      <w:r>
        <w:rPr>
          <w:sz w:val="28"/>
        </w:rPr>
        <w:t>pathogenesis of</w:t>
      </w:r>
      <w:r>
        <w:rPr>
          <w:spacing w:val="-2"/>
          <w:sz w:val="28"/>
        </w:rPr>
        <w:t xml:space="preserve"> </w:t>
      </w:r>
      <w:r>
        <w:rPr>
          <w:sz w:val="28"/>
        </w:rPr>
        <w:t>urinary</w:t>
      </w:r>
      <w:r>
        <w:rPr>
          <w:spacing w:val="-6"/>
          <w:sz w:val="28"/>
        </w:rPr>
        <w:t xml:space="preserve"> </w:t>
      </w:r>
      <w:r>
        <w:rPr>
          <w:sz w:val="28"/>
        </w:rPr>
        <w:t>tract</w:t>
      </w:r>
      <w:r>
        <w:rPr>
          <w:spacing w:val="-2"/>
          <w:sz w:val="28"/>
        </w:rPr>
        <w:t xml:space="preserve"> </w:t>
      </w:r>
      <w:r>
        <w:rPr>
          <w:sz w:val="28"/>
        </w:rPr>
        <w:t>infections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</w:p>
    <w:p w:rsidR="007E5DB2" w:rsidRDefault="007E5DB2" w:rsidP="007E5DB2">
      <w:pPr>
        <w:pStyle w:val="a3"/>
        <w:spacing w:before="163" w:line="360" w:lineRule="auto"/>
        <w:ind w:left="1629" w:right="643"/>
      </w:pPr>
      <w:r>
        <w:t>A.J. Schaeffer // Urologic Clinics of North America. – 2013. – 29. – Р. 245-</w:t>
      </w:r>
      <w:r>
        <w:rPr>
          <w:spacing w:val="-67"/>
        </w:rPr>
        <w:t xml:space="preserve"> </w:t>
      </w:r>
      <w:r>
        <w:t>247.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Sena</w:t>
      </w:r>
      <w:r>
        <w:rPr>
          <w:spacing w:val="1"/>
          <w:sz w:val="28"/>
        </w:rPr>
        <w:t xml:space="preserve"> </w:t>
      </w:r>
      <w:r>
        <w:rPr>
          <w:sz w:val="28"/>
        </w:rPr>
        <w:t>A.C.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Chlamydia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trachomatis,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genitalium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Trichomonas vaginalis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infections in men with nongonococcal urethritis:</w:t>
      </w:r>
      <w:r>
        <w:rPr>
          <w:spacing w:val="1"/>
          <w:sz w:val="28"/>
        </w:rPr>
        <w:t xml:space="preserve"> </w:t>
      </w:r>
      <w:r>
        <w:rPr>
          <w:sz w:val="28"/>
        </w:rPr>
        <w:t>predictors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persistence</w:t>
      </w:r>
      <w:r>
        <w:rPr>
          <w:spacing w:val="1"/>
          <w:sz w:val="28"/>
        </w:rPr>
        <w:t xml:space="preserve"> </w:t>
      </w:r>
      <w:r>
        <w:rPr>
          <w:sz w:val="28"/>
        </w:rPr>
        <w:t>after</w:t>
      </w:r>
      <w:r>
        <w:rPr>
          <w:spacing w:val="1"/>
          <w:sz w:val="28"/>
        </w:rPr>
        <w:t xml:space="preserve"> </w:t>
      </w:r>
      <w:r>
        <w:rPr>
          <w:sz w:val="28"/>
        </w:rPr>
        <w:t>therapy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A.C.</w:t>
      </w:r>
      <w:r>
        <w:rPr>
          <w:spacing w:val="1"/>
          <w:sz w:val="28"/>
        </w:rPr>
        <w:t xml:space="preserve"> </w:t>
      </w:r>
      <w:r>
        <w:rPr>
          <w:sz w:val="28"/>
        </w:rPr>
        <w:t>Sena,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Lensing,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Rompalo, S.N. Taylor, D.H. Martin, L.M.</w:t>
      </w:r>
      <w:r>
        <w:rPr>
          <w:spacing w:val="1"/>
          <w:sz w:val="28"/>
        </w:rPr>
        <w:t xml:space="preserve"> </w:t>
      </w:r>
      <w:r>
        <w:rPr>
          <w:sz w:val="28"/>
        </w:rPr>
        <w:t>Lopez // Journal of Infectious</w:t>
      </w:r>
      <w:r>
        <w:rPr>
          <w:spacing w:val="1"/>
          <w:sz w:val="28"/>
        </w:rPr>
        <w:t xml:space="preserve"> </w:t>
      </w:r>
      <w:r>
        <w:rPr>
          <w:sz w:val="28"/>
        </w:rPr>
        <w:t>Diseases.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 206</w:t>
      </w:r>
      <w:r>
        <w:rPr>
          <w:spacing w:val="1"/>
          <w:sz w:val="28"/>
        </w:rPr>
        <w:t xml:space="preserve"> </w:t>
      </w:r>
      <w:r>
        <w:rPr>
          <w:sz w:val="28"/>
        </w:rPr>
        <w:t>(3).</w:t>
      </w:r>
      <w:r>
        <w:rPr>
          <w:spacing w:val="-5"/>
          <w:sz w:val="28"/>
        </w:rPr>
        <w:t xml:space="preserve"> </w:t>
      </w:r>
      <w:r>
        <w:rPr>
          <w:sz w:val="28"/>
        </w:rPr>
        <w:t>– Р.</w:t>
      </w:r>
      <w:r>
        <w:rPr>
          <w:spacing w:val="-1"/>
          <w:sz w:val="28"/>
        </w:rPr>
        <w:t xml:space="preserve"> </w:t>
      </w:r>
      <w:r>
        <w:rPr>
          <w:sz w:val="28"/>
        </w:rPr>
        <w:t>357-65.</w:t>
      </w:r>
    </w:p>
    <w:p w:rsidR="007E5DB2" w:rsidRDefault="007E5DB2" w:rsidP="007E5DB2">
      <w:pPr>
        <w:spacing w:line="360" w:lineRule="auto"/>
        <w:jc w:val="both"/>
        <w:rPr>
          <w:sz w:val="28"/>
        </w:rPr>
        <w:sectPr w:rsidR="007E5DB2">
          <w:pgSz w:w="11910" w:h="16840"/>
          <w:pgMar w:top="1040" w:right="260" w:bottom="280" w:left="860" w:header="710" w:footer="0" w:gutter="0"/>
          <w:cols w:space="720"/>
        </w:sectPr>
      </w:pPr>
    </w:p>
    <w:p w:rsidR="007E5DB2" w:rsidRDefault="007E5DB2" w:rsidP="007E5DB2">
      <w:pPr>
        <w:pStyle w:val="a3"/>
        <w:spacing w:before="2"/>
        <w:ind w:left="0"/>
        <w:jc w:val="left"/>
        <w:rPr>
          <w:sz w:val="9"/>
        </w:rPr>
      </w:pP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89" w:line="360" w:lineRule="auto"/>
        <w:ind w:right="590"/>
        <w:jc w:val="both"/>
        <w:rPr>
          <w:sz w:val="28"/>
        </w:rPr>
      </w:pPr>
      <w:r>
        <w:rPr>
          <w:sz w:val="28"/>
        </w:rPr>
        <w:t>Skovgaard S. Genital and exstragenital screening for gonorrhoea using the</w:t>
      </w:r>
      <w:r>
        <w:rPr>
          <w:spacing w:val="1"/>
          <w:sz w:val="28"/>
        </w:rPr>
        <w:t xml:space="preserve"> </w:t>
      </w:r>
      <w:r>
        <w:rPr>
          <w:sz w:val="28"/>
        </w:rPr>
        <w:t>BD Probetec ET System with an in-house PCR method targeting the por A</w:t>
      </w:r>
      <w:r>
        <w:rPr>
          <w:spacing w:val="1"/>
          <w:sz w:val="28"/>
        </w:rPr>
        <w:t xml:space="preserve"> </w:t>
      </w:r>
      <w:r>
        <w:rPr>
          <w:sz w:val="28"/>
        </w:rPr>
        <w:t>pseudogene</w:t>
      </w:r>
      <w:r>
        <w:rPr>
          <w:spacing w:val="22"/>
          <w:sz w:val="28"/>
        </w:rPr>
        <w:t xml:space="preserve"> </w:t>
      </w:r>
      <w:r>
        <w:rPr>
          <w:sz w:val="28"/>
        </w:rPr>
        <w:t>as</w:t>
      </w:r>
      <w:r>
        <w:rPr>
          <w:spacing w:val="24"/>
          <w:sz w:val="28"/>
        </w:rPr>
        <w:t xml:space="preserve"> </w:t>
      </w:r>
      <w:r>
        <w:rPr>
          <w:sz w:val="28"/>
        </w:rPr>
        <w:t>confirmatory</w:t>
      </w:r>
      <w:r>
        <w:rPr>
          <w:spacing w:val="20"/>
          <w:sz w:val="28"/>
        </w:rPr>
        <w:t xml:space="preserve"> </w:t>
      </w:r>
      <w:r>
        <w:rPr>
          <w:sz w:val="28"/>
        </w:rPr>
        <w:t>test</w:t>
      </w:r>
      <w:r>
        <w:rPr>
          <w:spacing w:val="24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S.</w:t>
      </w:r>
      <w:r>
        <w:rPr>
          <w:spacing w:val="21"/>
          <w:sz w:val="28"/>
        </w:rPr>
        <w:t xml:space="preserve"> </w:t>
      </w:r>
      <w:r>
        <w:rPr>
          <w:sz w:val="28"/>
        </w:rPr>
        <w:t>Skovgaard,</w:t>
      </w:r>
      <w:r>
        <w:rPr>
          <w:spacing w:val="23"/>
          <w:sz w:val="28"/>
        </w:rPr>
        <w:t xml:space="preserve"> </w:t>
      </w:r>
      <w:r>
        <w:rPr>
          <w:sz w:val="28"/>
        </w:rPr>
        <w:t>H.</w:t>
      </w:r>
      <w:r>
        <w:rPr>
          <w:spacing w:val="23"/>
          <w:sz w:val="28"/>
        </w:rPr>
        <w:t xml:space="preserve"> </w:t>
      </w:r>
      <w:r>
        <w:rPr>
          <w:sz w:val="28"/>
        </w:rPr>
        <w:t>K.</w:t>
      </w:r>
      <w:r>
        <w:rPr>
          <w:spacing w:val="23"/>
          <w:sz w:val="28"/>
        </w:rPr>
        <w:t xml:space="preserve"> </w:t>
      </w:r>
      <w:r>
        <w:rPr>
          <w:sz w:val="28"/>
        </w:rPr>
        <w:t>Lansen,</w:t>
      </w:r>
      <w:r>
        <w:rPr>
          <w:spacing w:val="20"/>
          <w:sz w:val="28"/>
        </w:rPr>
        <w:t xml:space="preserve"> </w:t>
      </w:r>
      <w:r>
        <w:rPr>
          <w:sz w:val="28"/>
        </w:rPr>
        <w:t>C.</w:t>
      </w:r>
      <w:r>
        <w:rPr>
          <w:spacing w:val="22"/>
          <w:sz w:val="28"/>
        </w:rPr>
        <w:t xml:space="preserve"> </w:t>
      </w:r>
      <w:r>
        <w:rPr>
          <w:sz w:val="28"/>
        </w:rPr>
        <w:t>Sand</w:t>
      </w:r>
      <w:r>
        <w:rPr>
          <w:spacing w:val="21"/>
          <w:sz w:val="28"/>
        </w:rPr>
        <w:t xml:space="preserve"> </w:t>
      </w:r>
      <w:r>
        <w:rPr>
          <w:sz w:val="28"/>
        </w:rPr>
        <w:t>et</w:t>
      </w:r>
      <w:r>
        <w:rPr>
          <w:spacing w:val="-67"/>
          <w:sz w:val="28"/>
        </w:rPr>
        <w:t xml:space="preserve"> </w:t>
      </w:r>
      <w:r>
        <w:rPr>
          <w:sz w:val="28"/>
        </w:rPr>
        <w:t>al.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Aсta Derm. Venereol.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– Vol.</w:t>
      </w:r>
      <w:r>
        <w:rPr>
          <w:spacing w:val="-1"/>
          <w:sz w:val="28"/>
        </w:rPr>
        <w:t xml:space="preserve"> </w:t>
      </w:r>
      <w:r>
        <w:rPr>
          <w:sz w:val="28"/>
        </w:rPr>
        <w:t>92.</w:t>
      </w:r>
      <w:r>
        <w:rPr>
          <w:spacing w:val="-4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45-49.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Sonnenberg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Prevalence,</w:t>
      </w:r>
      <w:r>
        <w:rPr>
          <w:spacing w:val="1"/>
          <w:sz w:val="28"/>
        </w:rPr>
        <w:t xml:space="preserve"> </w:t>
      </w:r>
      <w:r>
        <w:rPr>
          <w:sz w:val="28"/>
        </w:rPr>
        <w:t>risk</w:t>
      </w:r>
      <w:r>
        <w:rPr>
          <w:spacing w:val="1"/>
          <w:sz w:val="28"/>
        </w:rPr>
        <w:t xml:space="preserve"> </w:t>
      </w:r>
      <w:r>
        <w:rPr>
          <w:sz w:val="28"/>
        </w:rPr>
        <w:t>factors,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uptake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interventions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sexually</w:t>
      </w:r>
      <w:r>
        <w:rPr>
          <w:spacing w:val="1"/>
          <w:sz w:val="28"/>
        </w:rPr>
        <w:t xml:space="preserve"> </w:t>
      </w:r>
      <w:r>
        <w:rPr>
          <w:sz w:val="28"/>
        </w:rPr>
        <w:t>transmitted</w:t>
      </w:r>
      <w:r>
        <w:rPr>
          <w:spacing w:val="1"/>
          <w:sz w:val="28"/>
        </w:rPr>
        <w:t xml:space="preserve"> </w:t>
      </w:r>
      <w:r>
        <w:rPr>
          <w:sz w:val="28"/>
        </w:rPr>
        <w:t>infections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Britain:</w:t>
      </w:r>
      <w:r>
        <w:rPr>
          <w:spacing w:val="1"/>
          <w:sz w:val="28"/>
        </w:rPr>
        <w:t xml:space="preserve"> </w:t>
      </w:r>
      <w:r>
        <w:rPr>
          <w:sz w:val="28"/>
        </w:rPr>
        <w:t>findings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Surveys of Sexual Attitudes and Lifestyles (Natsal) / P. Sonnenberg, S.</w:t>
      </w:r>
      <w:r>
        <w:rPr>
          <w:spacing w:val="1"/>
          <w:sz w:val="28"/>
        </w:rPr>
        <w:t xml:space="preserve"> </w:t>
      </w:r>
      <w:r>
        <w:rPr>
          <w:sz w:val="28"/>
        </w:rPr>
        <w:t>Clifton,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>Beddows</w:t>
      </w:r>
      <w:r>
        <w:rPr>
          <w:spacing w:val="1"/>
          <w:sz w:val="28"/>
        </w:rPr>
        <w:t xml:space="preserve"> </w:t>
      </w:r>
      <w:r>
        <w:rPr>
          <w:sz w:val="28"/>
        </w:rPr>
        <w:t>// Lancet.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382.</w:t>
      </w:r>
      <w:r>
        <w:rPr>
          <w:spacing w:val="-2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1795– 1806.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ind w:right="587"/>
        <w:jc w:val="both"/>
        <w:rPr>
          <w:sz w:val="28"/>
        </w:rPr>
      </w:pPr>
      <w:r>
        <w:rPr>
          <w:sz w:val="28"/>
        </w:rPr>
        <w:t>Swidsinski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Gardnerella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biofilm</w:t>
      </w:r>
      <w:r>
        <w:rPr>
          <w:spacing w:val="1"/>
          <w:sz w:val="28"/>
        </w:rPr>
        <w:t xml:space="preserve"> </w:t>
      </w:r>
      <w:r>
        <w:rPr>
          <w:sz w:val="28"/>
        </w:rPr>
        <w:t>involves</w:t>
      </w:r>
      <w:r>
        <w:rPr>
          <w:spacing w:val="1"/>
          <w:sz w:val="28"/>
        </w:rPr>
        <w:t xml:space="preserve"> </w:t>
      </w:r>
      <w:r>
        <w:rPr>
          <w:sz w:val="28"/>
        </w:rPr>
        <w:t>females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males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transmitted sexually / A. Swidsinski</w:t>
      </w:r>
      <w:r>
        <w:rPr>
          <w:i/>
          <w:sz w:val="28"/>
        </w:rPr>
        <w:t xml:space="preserve">, </w:t>
      </w:r>
      <w:r>
        <w:rPr>
          <w:sz w:val="28"/>
        </w:rPr>
        <w:t>Y. Doerffel, V. Loening-Baucke //</w:t>
      </w:r>
      <w:r>
        <w:rPr>
          <w:spacing w:val="1"/>
          <w:sz w:val="28"/>
        </w:rPr>
        <w:t xml:space="preserve"> </w:t>
      </w:r>
      <w:r>
        <w:rPr>
          <w:sz w:val="28"/>
        </w:rPr>
        <w:t>Gynecol.</w:t>
      </w:r>
      <w:r>
        <w:rPr>
          <w:spacing w:val="-2"/>
          <w:sz w:val="28"/>
        </w:rPr>
        <w:t xml:space="preserve"> </w:t>
      </w:r>
      <w:r>
        <w:rPr>
          <w:sz w:val="28"/>
        </w:rPr>
        <w:t>Obstet.</w:t>
      </w:r>
      <w:r>
        <w:rPr>
          <w:spacing w:val="-1"/>
          <w:sz w:val="28"/>
        </w:rPr>
        <w:t xml:space="preserve"> </w:t>
      </w:r>
      <w:r>
        <w:rPr>
          <w:sz w:val="28"/>
        </w:rPr>
        <w:t>Invest.</w:t>
      </w:r>
      <w:r>
        <w:rPr>
          <w:spacing w:val="-1"/>
          <w:sz w:val="28"/>
        </w:rPr>
        <w:t xml:space="preserve"> </w:t>
      </w:r>
      <w:r>
        <w:rPr>
          <w:sz w:val="28"/>
        </w:rPr>
        <w:t>– 2018.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70.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256–263.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before="1" w:line="360" w:lineRule="auto"/>
        <w:jc w:val="both"/>
        <w:rPr>
          <w:sz w:val="28"/>
        </w:rPr>
      </w:pPr>
      <w:r>
        <w:rPr>
          <w:sz w:val="28"/>
        </w:rPr>
        <w:t>Unemo M. Adherence to the 2012 European gonorrhoea guideline in the</w:t>
      </w:r>
      <w:r>
        <w:rPr>
          <w:spacing w:val="1"/>
          <w:sz w:val="28"/>
        </w:rPr>
        <w:t xml:space="preserve"> </w:t>
      </w:r>
      <w:r>
        <w:rPr>
          <w:sz w:val="28"/>
        </w:rPr>
        <w:t>WHO European Region according to the 2018 – 19 International Union</w:t>
      </w:r>
      <w:r>
        <w:rPr>
          <w:spacing w:val="1"/>
          <w:sz w:val="28"/>
        </w:rPr>
        <w:t xml:space="preserve"> </w:t>
      </w:r>
      <w:r>
        <w:rPr>
          <w:sz w:val="28"/>
        </w:rPr>
        <w:t>against Sexually Transmitted Infections European Collaborative Clinical</w:t>
      </w:r>
      <w:r>
        <w:rPr>
          <w:spacing w:val="1"/>
          <w:sz w:val="28"/>
        </w:rPr>
        <w:t xml:space="preserve"> </w:t>
      </w:r>
      <w:r>
        <w:rPr>
          <w:sz w:val="28"/>
        </w:rPr>
        <w:t>Group</w:t>
      </w:r>
      <w:r>
        <w:rPr>
          <w:spacing w:val="47"/>
          <w:sz w:val="28"/>
        </w:rPr>
        <w:t xml:space="preserve"> </w:t>
      </w:r>
      <w:r>
        <w:rPr>
          <w:sz w:val="28"/>
        </w:rPr>
        <w:t>gonorrhoea</w:t>
      </w:r>
      <w:r>
        <w:rPr>
          <w:spacing w:val="47"/>
          <w:sz w:val="28"/>
        </w:rPr>
        <w:t xml:space="preserve"> </w:t>
      </w:r>
      <w:r>
        <w:rPr>
          <w:sz w:val="28"/>
        </w:rPr>
        <w:t>survey</w:t>
      </w:r>
      <w:r>
        <w:rPr>
          <w:spacing w:val="45"/>
          <w:sz w:val="28"/>
        </w:rPr>
        <w:t xml:space="preserve"> </w:t>
      </w:r>
      <w:r>
        <w:rPr>
          <w:sz w:val="28"/>
        </w:rPr>
        <w:t>/</w:t>
      </w:r>
      <w:r>
        <w:rPr>
          <w:spacing w:val="48"/>
          <w:sz w:val="28"/>
        </w:rPr>
        <w:t xml:space="preserve"> </w:t>
      </w:r>
      <w:r>
        <w:rPr>
          <w:sz w:val="28"/>
        </w:rPr>
        <w:t>M.</w:t>
      </w:r>
      <w:r>
        <w:rPr>
          <w:spacing w:val="46"/>
          <w:sz w:val="28"/>
        </w:rPr>
        <w:t xml:space="preserve"> </w:t>
      </w:r>
      <w:r>
        <w:rPr>
          <w:sz w:val="28"/>
        </w:rPr>
        <w:t>Unemo,</w:t>
      </w:r>
      <w:r>
        <w:rPr>
          <w:spacing w:val="49"/>
          <w:sz w:val="28"/>
        </w:rPr>
        <w:t xml:space="preserve"> </w:t>
      </w:r>
      <w:r>
        <w:rPr>
          <w:sz w:val="28"/>
        </w:rPr>
        <w:t>E.</w:t>
      </w:r>
      <w:r>
        <w:rPr>
          <w:spacing w:val="46"/>
          <w:sz w:val="28"/>
        </w:rPr>
        <w:t xml:space="preserve"> </w:t>
      </w:r>
      <w:r>
        <w:rPr>
          <w:sz w:val="28"/>
        </w:rPr>
        <w:t>Clarke,</w:t>
      </w:r>
      <w:r>
        <w:rPr>
          <w:spacing w:val="46"/>
          <w:sz w:val="28"/>
        </w:rPr>
        <w:t xml:space="preserve"> </w:t>
      </w:r>
      <w:r>
        <w:rPr>
          <w:sz w:val="28"/>
        </w:rPr>
        <w:t>I.</w:t>
      </w:r>
      <w:r>
        <w:rPr>
          <w:spacing w:val="46"/>
          <w:sz w:val="28"/>
        </w:rPr>
        <w:t xml:space="preserve"> </w:t>
      </w:r>
      <w:r>
        <w:rPr>
          <w:sz w:val="28"/>
        </w:rPr>
        <w:t>Boiko,</w:t>
      </w:r>
      <w:r>
        <w:rPr>
          <w:spacing w:val="44"/>
          <w:sz w:val="28"/>
        </w:rPr>
        <w:t xml:space="preserve"> </w:t>
      </w:r>
      <w:r>
        <w:rPr>
          <w:sz w:val="28"/>
        </w:rPr>
        <w:t>C.</w:t>
      </w:r>
      <w:r>
        <w:rPr>
          <w:spacing w:val="46"/>
          <w:sz w:val="28"/>
        </w:rPr>
        <w:t xml:space="preserve"> </w:t>
      </w:r>
      <w:r>
        <w:rPr>
          <w:sz w:val="28"/>
        </w:rPr>
        <w:t>Patel,</w:t>
      </w:r>
      <w:r>
        <w:rPr>
          <w:spacing w:val="46"/>
          <w:sz w:val="28"/>
        </w:rPr>
        <w:t xml:space="preserve"> </w:t>
      </w:r>
      <w:r>
        <w:rPr>
          <w:sz w:val="28"/>
        </w:rPr>
        <w:t>R.</w:t>
      </w:r>
      <w:r>
        <w:rPr>
          <w:spacing w:val="-68"/>
          <w:sz w:val="28"/>
        </w:rPr>
        <w:t xml:space="preserve"> </w:t>
      </w:r>
      <w:r>
        <w:rPr>
          <w:sz w:val="28"/>
        </w:rPr>
        <w:t>Patel // Int</w:t>
      </w:r>
      <w:r>
        <w:rPr>
          <w:spacing w:val="1"/>
          <w:sz w:val="28"/>
        </w:rPr>
        <w:t xml:space="preserve"> </w:t>
      </w:r>
      <w:r>
        <w:rPr>
          <w:sz w:val="28"/>
        </w:rPr>
        <w:t>J STD</w:t>
      </w:r>
      <w:r>
        <w:rPr>
          <w:spacing w:val="-1"/>
          <w:sz w:val="28"/>
        </w:rPr>
        <w:t xml:space="preserve"> </w:t>
      </w:r>
      <w:r>
        <w:rPr>
          <w:sz w:val="28"/>
        </w:rPr>
        <w:t>AIDS.</w:t>
      </w:r>
      <w:r>
        <w:rPr>
          <w:spacing w:val="69"/>
          <w:sz w:val="28"/>
        </w:rPr>
        <w:t xml:space="preserve"> </w:t>
      </w:r>
      <w:r>
        <w:rPr>
          <w:sz w:val="28"/>
        </w:rPr>
        <w:t>– 2020.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31(1).</w:t>
      </w:r>
      <w:r>
        <w:rPr>
          <w:spacing w:val="-4"/>
          <w:sz w:val="28"/>
        </w:rPr>
        <w:t xml:space="preserve"> </w:t>
      </w:r>
      <w:r>
        <w:rPr>
          <w:sz w:val="28"/>
        </w:rPr>
        <w:t>– Р.</w:t>
      </w:r>
      <w:r>
        <w:rPr>
          <w:spacing w:val="-2"/>
          <w:sz w:val="28"/>
        </w:rPr>
        <w:t xml:space="preserve"> </w:t>
      </w:r>
      <w:r>
        <w:rPr>
          <w:sz w:val="28"/>
        </w:rPr>
        <w:t>69–76.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spacing w:line="360" w:lineRule="auto"/>
        <w:jc w:val="both"/>
        <w:rPr>
          <w:sz w:val="28"/>
        </w:rPr>
      </w:pPr>
      <w:r>
        <w:rPr>
          <w:sz w:val="28"/>
        </w:rPr>
        <w:t>Workowski</w:t>
      </w:r>
      <w:r>
        <w:rPr>
          <w:spacing w:val="1"/>
          <w:sz w:val="28"/>
        </w:rPr>
        <w:t xml:space="preserve"> </w:t>
      </w:r>
      <w:r>
        <w:rPr>
          <w:sz w:val="28"/>
        </w:rPr>
        <w:t>K.A.</w:t>
      </w:r>
      <w:r>
        <w:rPr>
          <w:spacing w:val="1"/>
          <w:sz w:val="28"/>
        </w:rPr>
        <w:t xml:space="preserve"> </w:t>
      </w:r>
      <w:r>
        <w:rPr>
          <w:sz w:val="28"/>
        </w:rPr>
        <w:t>Centers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Disease</w:t>
      </w:r>
      <w:r>
        <w:rPr>
          <w:spacing w:val="1"/>
          <w:sz w:val="28"/>
        </w:rPr>
        <w:t xml:space="preserve"> </w:t>
      </w:r>
      <w:r>
        <w:rPr>
          <w:sz w:val="28"/>
        </w:rPr>
        <w:t>Control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Prevention</w:t>
      </w:r>
      <w:r>
        <w:rPr>
          <w:spacing w:val="1"/>
          <w:sz w:val="28"/>
        </w:rPr>
        <w:t xml:space="preserve"> </w:t>
      </w:r>
      <w:r>
        <w:rPr>
          <w:sz w:val="28"/>
        </w:rPr>
        <w:t>(CDC).</w:t>
      </w:r>
      <w:r>
        <w:rPr>
          <w:spacing w:val="1"/>
          <w:sz w:val="28"/>
        </w:rPr>
        <w:t xml:space="preserve"> </w:t>
      </w:r>
      <w:r>
        <w:rPr>
          <w:sz w:val="28"/>
        </w:rPr>
        <w:t>Sexually</w:t>
      </w:r>
      <w:r>
        <w:rPr>
          <w:spacing w:val="1"/>
          <w:sz w:val="28"/>
        </w:rPr>
        <w:t xml:space="preserve"> </w:t>
      </w:r>
      <w:r>
        <w:rPr>
          <w:sz w:val="28"/>
        </w:rPr>
        <w:t>Transmitted</w:t>
      </w:r>
      <w:r>
        <w:rPr>
          <w:spacing w:val="1"/>
          <w:sz w:val="28"/>
        </w:rPr>
        <w:t xml:space="preserve"> </w:t>
      </w:r>
      <w:r>
        <w:rPr>
          <w:sz w:val="28"/>
        </w:rPr>
        <w:t>Diseases</w:t>
      </w:r>
      <w:r>
        <w:rPr>
          <w:spacing w:val="1"/>
          <w:sz w:val="28"/>
        </w:rPr>
        <w:t xml:space="preserve"> </w:t>
      </w:r>
      <w:r>
        <w:rPr>
          <w:sz w:val="28"/>
        </w:rPr>
        <w:t>Treatment</w:t>
      </w:r>
      <w:r>
        <w:rPr>
          <w:spacing w:val="1"/>
          <w:sz w:val="28"/>
        </w:rPr>
        <w:t xml:space="preserve"> </w:t>
      </w:r>
      <w:r>
        <w:rPr>
          <w:sz w:val="28"/>
        </w:rPr>
        <w:t>Guidelines,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K.A.</w:t>
      </w:r>
      <w:r>
        <w:rPr>
          <w:spacing w:val="1"/>
          <w:sz w:val="28"/>
        </w:rPr>
        <w:t xml:space="preserve"> </w:t>
      </w:r>
      <w:r>
        <w:rPr>
          <w:sz w:val="28"/>
        </w:rPr>
        <w:t>Workowski,</w:t>
      </w:r>
      <w:r>
        <w:rPr>
          <w:spacing w:val="20"/>
          <w:sz w:val="28"/>
        </w:rPr>
        <w:t xml:space="preserve"> </w:t>
      </w:r>
      <w:r>
        <w:rPr>
          <w:sz w:val="28"/>
        </w:rPr>
        <w:t>S.</w:t>
      </w:r>
      <w:r>
        <w:rPr>
          <w:spacing w:val="23"/>
          <w:sz w:val="28"/>
        </w:rPr>
        <w:t xml:space="preserve"> </w:t>
      </w:r>
      <w:r>
        <w:rPr>
          <w:sz w:val="28"/>
        </w:rPr>
        <w:t>Berman</w:t>
      </w:r>
      <w:r>
        <w:rPr>
          <w:spacing w:val="20"/>
          <w:sz w:val="28"/>
        </w:rPr>
        <w:t xml:space="preserve"> </w:t>
      </w:r>
      <w:r>
        <w:rPr>
          <w:sz w:val="28"/>
        </w:rPr>
        <w:t>//</w:t>
      </w:r>
      <w:r>
        <w:rPr>
          <w:spacing w:val="23"/>
          <w:sz w:val="28"/>
        </w:rPr>
        <w:t xml:space="preserve"> </w:t>
      </w:r>
      <w:r>
        <w:rPr>
          <w:sz w:val="28"/>
        </w:rPr>
        <w:t>MMWR</w:t>
      </w:r>
      <w:r>
        <w:rPr>
          <w:spacing w:val="22"/>
          <w:sz w:val="28"/>
        </w:rPr>
        <w:t xml:space="preserve"> </w:t>
      </w:r>
      <w:r>
        <w:rPr>
          <w:sz w:val="28"/>
        </w:rPr>
        <w:t>Recomm</w:t>
      </w:r>
      <w:r>
        <w:rPr>
          <w:spacing w:val="16"/>
          <w:sz w:val="28"/>
        </w:rPr>
        <w:t xml:space="preserve"> </w:t>
      </w:r>
      <w:r>
        <w:rPr>
          <w:sz w:val="28"/>
        </w:rPr>
        <w:t>Rep.</w:t>
      </w:r>
      <w:r>
        <w:rPr>
          <w:spacing w:val="23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2010.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21"/>
          <w:sz w:val="28"/>
        </w:rPr>
        <w:t xml:space="preserve"> </w:t>
      </w:r>
      <w:r>
        <w:rPr>
          <w:sz w:val="28"/>
        </w:rPr>
        <w:t>59</w:t>
      </w:r>
      <w:r>
        <w:rPr>
          <w:spacing w:val="20"/>
          <w:sz w:val="28"/>
        </w:rPr>
        <w:t xml:space="preserve"> </w:t>
      </w:r>
      <w:r>
        <w:rPr>
          <w:sz w:val="28"/>
        </w:rPr>
        <w:t>(RR-12).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1-10.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30"/>
        </w:tabs>
        <w:ind w:right="0" w:hanging="361"/>
        <w:jc w:val="both"/>
        <w:rPr>
          <w:sz w:val="28"/>
        </w:rPr>
      </w:pPr>
      <w:hyperlink r:id="rId21">
        <w:r>
          <w:rPr>
            <w:sz w:val="28"/>
          </w:rPr>
          <w:t>Workowski</w:t>
        </w:r>
        <w:r>
          <w:rPr>
            <w:spacing w:val="42"/>
            <w:sz w:val="28"/>
          </w:rPr>
          <w:t xml:space="preserve"> </w:t>
        </w:r>
        <w:r>
          <w:rPr>
            <w:sz w:val="28"/>
          </w:rPr>
          <w:t>K.A.</w:t>
        </w:r>
        <w:r>
          <w:rPr>
            <w:spacing w:val="39"/>
            <w:sz w:val="28"/>
          </w:rPr>
          <w:t xml:space="preserve"> </w:t>
        </w:r>
      </w:hyperlink>
      <w:r>
        <w:rPr>
          <w:sz w:val="28"/>
        </w:rPr>
        <w:t>Sexually</w:t>
      </w:r>
      <w:r>
        <w:rPr>
          <w:spacing w:val="38"/>
          <w:sz w:val="28"/>
        </w:rPr>
        <w:t xml:space="preserve"> </w:t>
      </w:r>
      <w:r>
        <w:rPr>
          <w:sz w:val="28"/>
        </w:rPr>
        <w:t>Transmitted</w:t>
      </w:r>
      <w:r>
        <w:rPr>
          <w:spacing w:val="42"/>
          <w:sz w:val="28"/>
        </w:rPr>
        <w:t xml:space="preserve"> </w:t>
      </w:r>
      <w:r>
        <w:rPr>
          <w:sz w:val="28"/>
        </w:rPr>
        <w:t>Infections</w:t>
      </w:r>
      <w:r>
        <w:rPr>
          <w:spacing w:val="42"/>
          <w:sz w:val="28"/>
        </w:rPr>
        <w:t xml:space="preserve"> </w:t>
      </w:r>
      <w:r>
        <w:rPr>
          <w:sz w:val="28"/>
        </w:rPr>
        <w:t>Treatment</w:t>
      </w:r>
      <w:r>
        <w:rPr>
          <w:spacing w:val="37"/>
          <w:sz w:val="28"/>
        </w:rPr>
        <w:t xml:space="preserve"> </w:t>
      </w:r>
      <w:r>
        <w:rPr>
          <w:sz w:val="28"/>
        </w:rPr>
        <w:t>Guidelines</w:t>
      </w:r>
      <w:r>
        <w:rPr>
          <w:spacing w:val="52"/>
          <w:sz w:val="28"/>
        </w:rPr>
        <w:t xml:space="preserve"> </w:t>
      </w:r>
      <w:r>
        <w:rPr>
          <w:sz w:val="28"/>
        </w:rPr>
        <w:t>/</w:t>
      </w:r>
    </w:p>
    <w:p w:rsidR="007E5DB2" w:rsidRDefault="007E5DB2" w:rsidP="007E5DB2">
      <w:pPr>
        <w:pStyle w:val="a3"/>
        <w:spacing w:before="160" w:line="362" w:lineRule="auto"/>
        <w:ind w:left="1629" w:right="588"/>
      </w:pPr>
      <w:r>
        <w:t xml:space="preserve">K.A. </w:t>
      </w:r>
      <w:hyperlink r:id="rId22">
        <w:r>
          <w:t xml:space="preserve">Workowski, L.H. Bachmann, P.A. Chan // </w:t>
        </w:r>
      </w:hyperlink>
      <w:r>
        <w:t>MMWR Recomm Rep. -</w:t>
      </w:r>
      <w:r>
        <w:rPr>
          <w:spacing w:val="1"/>
        </w:rPr>
        <w:t xml:space="preserve"> </w:t>
      </w:r>
      <w:r>
        <w:t>2021.</w:t>
      </w:r>
      <w:r>
        <w:rPr>
          <w:spacing w:val="2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70(4).</w:t>
      </w:r>
      <w:r>
        <w:rPr>
          <w:spacing w:val="2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1-187.</w:t>
      </w:r>
    </w:p>
    <w:p w:rsidR="007E5DB2" w:rsidRDefault="007E5DB2" w:rsidP="007E5DB2">
      <w:pPr>
        <w:pStyle w:val="a5"/>
        <w:numPr>
          <w:ilvl w:val="0"/>
          <w:numId w:val="5"/>
        </w:numPr>
        <w:tabs>
          <w:tab w:val="left" w:pos="1699"/>
        </w:tabs>
        <w:spacing w:line="360" w:lineRule="auto"/>
        <w:ind w:right="586"/>
        <w:jc w:val="both"/>
        <w:rPr>
          <w:sz w:val="28"/>
        </w:rPr>
      </w:pPr>
      <w:r>
        <w:rPr>
          <w:sz w:val="28"/>
        </w:rPr>
        <w:t>Yoshida</w:t>
      </w:r>
      <w:r>
        <w:rPr>
          <w:spacing w:val="1"/>
          <w:sz w:val="28"/>
        </w:rPr>
        <w:t xml:space="preserve"> </w:t>
      </w:r>
      <w:r>
        <w:rPr>
          <w:sz w:val="28"/>
        </w:rPr>
        <w:t>T.S.</w:t>
      </w:r>
      <w:r>
        <w:rPr>
          <w:spacing w:val="1"/>
          <w:sz w:val="28"/>
        </w:rPr>
        <w:t xml:space="preserve"> </w:t>
      </w:r>
      <w:r>
        <w:rPr>
          <w:sz w:val="28"/>
        </w:rPr>
        <w:t>Rapid</w:t>
      </w:r>
      <w:r>
        <w:rPr>
          <w:spacing w:val="1"/>
          <w:sz w:val="28"/>
        </w:rPr>
        <w:t xml:space="preserve"> </w:t>
      </w:r>
      <w:r>
        <w:rPr>
          <w:sz w:val="28"/>
        </w:rPr>
        <w:t>detection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genitalium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Mycoplasma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hominis</w:t>
      </w:r>
      <w:r>
        <w:rPr>
          <w:sz w:val="28"/>
        </w:rPr>
        <w:t xml:space="preserve">, </w:t>
      </w:r>
      <w:r>
        <w:rPr>
          <w:i/>
          <w:sz w:val="28"/>
        </w:rPr>
        <w:t>Ureaplasma parvum</w:t>
      </w:r>
      <w:r>
        <w:rPr>
          <w:sz w:val="28"/>
        </w:rPr>
        <w:t xml:space="preserve">, and </w:t>
      </w:r>
      <w:r>
        <w:rPr>
          <w:i/>
          <w:sz w:val="28"/>
        </w:rPr>
        <w:t xml:space="preserve">Ureaplasma </w:t>
      </w:r>
      <w:r>
        <w:rPr>
          <w:i/>
          <w:sz w:val="28"/>
        </w:rPr>
        <w:lastRenderedPageBreak/>
        <w:t xml:space="preserve">urealyticum </w:t>
      </w:r>
      <w:r>
        <w:rPr>
          <w:sz w:val="28"/>
        </w:rPr>
        <w:t>organisms in</w:t>
      </w:r>
      <w:r>
        <w:rPr>
          <w:spacing w:val="1"/>
          <w:sz w:val="28"/>
        </w:rPr>
        <w:t xml:space="preserve"> </w:t>
      </w:r>
      <w:r>
        <w:rPr>
          <w:sz w:val="28"/>
        </w:rPr>
        <w:t>genitourinary samples by PCR-mic-rotiter plate hybridization assay / T.S.</w:t>
      </w:r>
      <w:r>
        <w:rPr>
          <w:spacing w:val="1"/>
          <w:sz w:val="28"/>
        </w:rPr>
        <w:t xml:space="preserve"> </w:t>
      </w:r>
      <w:r>
        <w:rPr>
          <w:sz w:val="28"/>
        </w:rPr>
        <w:t>Yoshida,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Maeda,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Deguchi,</w:t>
      </w:r>
      <w:r>
        <w:rPr>
          <w:spacing w:val="1"/>
          <w:sz w:val="28"/>
        </w:rPr>
        <w:t xml:space="preserve"> </w:t>
      </w:r>
      <w:r>
        <w:rPr>
          <w:sz w:val="28"/>
        </w:rPr>
        <w:t>H</w:t>
      </w:r>
      <w:r>
        <w:rPr>
          <w:spacing w:val="1"/>
          <w:sz w:val="28"/>
        </w:rPr>
        <w:t xml:space="preserve"> </w:t>
      </w:r>
      <w:r>
        <w:rPr>
          <w:sz w:val="28"/>
        </w:rPr>
        <w:t>Ishiko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Jоurnal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2"/>
          <w:sz w:val="28"/>
        </w:rPr>
        <w:t xml:space="preserve"> </w:t>
      </w:r>
      <w:r>
        <w:rPr>
          <w:sz w:val="28"/>
        </w:rPr>
        <w:t>– 2003.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– Р.</w:t>
      </w:r>
      <w:r>
        <w:rPr>
          <w:spacing w:val="-3"/>
          <w:sz w:val="28"/>
        </w:rPr>
        <w:t xml:space="preserve"> </w:t>
      </w:r>
      <w:r>
        <w:rPr>
          <w:sz w:val="28"/>
        </w:rPr>
        <w:t>1850–1855.</w:t>
      </w:r>
    </w:p>
    <w:p w:rsidR="00174E3E" w:rsidRDefault="00174E3E">
      <w:bookmarkStart w:id="0" w:name="_GoBack"/>
      <w:bookmarkEnd w:id="0"/>
    </w:p>
    <w:sectPr w:rsidR="00174E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264F" w:rsidRDefault="00EC25A5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6830060</wp:posOffset>
              </wp:positionH>
              <wp:positionV relativeFrom="page">
                <wp:posOffset>438150</wp:posOffset>
              </wp:positionV>
              <wp:extent cx="228600" cy="194310"/>
              <wp:effectExtent l="635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264F" w:rsidRDefault="007E5DB2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6" type="#_x0000_t202" style="position:absolute;margin-left:537.8pt;margin-top:34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" filled="f" stroked="f">
              <v:textbox inset="0,0,0,0">
                <w:txbxContent>
                  <w:p w:rsidR="0084264F" w:rsidRDefault="007E5DB2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D6BCC"/>
    <w:multiLevelType w:val="hybridMultilevel"/>
    <w:tmpl w:val="9E746876"/>
    <w:lvl w:ilvl="0" w:tplc="0F28BC7A">
      <w:start w:val="1"/>
      <w:numFmt w:val="decimal"/>
      <w:lvlText w:val="%1"/>
      <w:lvlJc w:val="left"/>
      <w:pPr>
        <w:ind w:left="842" w:hanging="26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40EA66E">
      <w:numFmt w:val="bullet"/>
      <w:lvlText w:val="•"/>
      <w:lvlJc w:val="left"/>
      <w:pPr>
        <w:ind w:left="1834" w:hanging="261"/>
      </w:pPr>
      <w:rPr>
        <w:rFonts w:hint="default"/>
        <w:lang w:val="uk-UA" w:eastAsia="en-US" w:bidi="ar-SA"/>
      </w:rPr>
    </w:lvl>
    <w:lvl w:ilvl="2" w:tplc="76E6CA06">
      <w:numFmt w:val="bullet"/>
      <w:lvlText w:val="•"/>
      <w:lvlJc w:val="left"/>
      <w:pPr>
        <w:ind w:left="2829" w:hanging="261"/>
      </w:pPr>
      <w:rPr>
        <w:rFonts w:hint="default"/>
        <w:lang w:val="uk-UA" w:eastAsia="en-US" w:bidi="ar-SA"/>
      </w:rPr>
    </w:lvl>
    <w:lvl w:ilvl="3" w:tplc="023C2944">
      <w:numFmt w:val="bullet"/>
      <w:lvlText w:val="•"/>
      <w:lvlJc w:val="left"/>
      <w:pPr>
        <w:ind w:left="3823" w:hanging="261"/>
      </w:pPr>
      <w:rPr>
        <w:rFonts w:hint="default"/>
        <w:lang w:val="uk-UA" w:eastAsia="en-US" w:bidi="ar-SA"/>
      </w:rPr>
    </w:lvl>
    <w:lvl w:ilvl="4" w:tplc="792C2346">
      <w:numFmt w:val="bullet"/>
      <w:lvlText w:val="•"/>
      <w:lvlJc w:val="left"/>
      <w:pPr>
        <w:ind w:left="4818" w:hanging="261"/>
      </w:pPr>
      <w:rPr>
        <w:rFonts w:hint="default"/>
        <w:lang w:val="uk-UA" w:eastAsia="en-US" w:bidi="ar-SA"/>
      </w:rPr>
    </w:lvl>
    <w:lvl w:ilvl="5" w:tplc="A5264480">
      <w:numFmt w:val="bullet"/>
      <w:lvlText w:val="•"/>
      <w:lvlJc w:val="left"/>
      <w:pPr>
        <w:ind w:left="5813" w:hanging="261"/>
      </w:pPr>
      <w:rPr>
        <w:rFonts w:hint="default"/>
        <w:lang w:val="uk-UA" w:eastAsia="en-US" w:bidi="ar-SA"/>
      </w:rPr>
    </w:lvl>
    <w:lvl w:ilvl="6" w:tplc="392CCDB2">
      <w:numFmt w:val="bullet"/>
      <w:lvlText w:val="•"/>
      <w:lvlJc w:val="left"/>
      <w:pPr>
        <w:ind w:left="6807" w:hanging="261"/>
      </w:pPr>
      <w:rPr>
        <w:rFonts w:hint="default"/>
        <w:lang w:val="uk-UA" w:eastAsia="en-US" w:bidi="ar-SA"/>
      </w:rPr>
    </w:lvl>
    <w:lvl w:ilvl="7" w:tplc="C602CE3A">
      <w:numFmt w:val="bullet"/>
      <w:lvlText w:val="•"/>
      <w:lvlJc w:val="left"/>
      <w:pPr>
        <w:ind w:left="7802" w:hanging="261"/>
      </w:pPr>
      <w:rPr>
        <w:rFonts w:hint="default"/>
        <w:lang w:val="uk-UA" w:eastAsia="en-US" w:bidi="ar-SA"/>
      </w:rPr>
    </w:lvl>
    <w:lvl w:ilvl="8" w:tplc="361C35B4">
      <w:numFmt w:val="bullet"/>
      <w:lvlText w:val="•"/>
      <w:lvlJc w:val="left"/>
      <w:pPr>
        <w:ind w:left="8797" w:hanging="261"/>
      </w:pPr>
      <w:rPr>
        <w:rFonts w:hint="default"/>
        <w:lang w:val="uk-UA" w:eastAsia="en-US" w:bidi="ar-SA"/>
      </w:rPr>
    </w:lvl>
  </w:abstractNum>
  <w:abstractNum w:abstractNumId="1">
    <w:nsid w:val="052C2275"/>
    <w:multiLevelType w:val="hybridMultilevel"/>
    <w:tmpl w:val="57C45E7C"/>
    <w:lvl w:ilvl="0" w:tplc="1902A9B0">
      <w:start w:val="1"/>
      <w:numFmt w:val="decimal"/>
      <w:lvlText w:val="%1."/>
      <w:lvlJc w:val="left"/>
      <w:pPr>
        <w:ind w:left="84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5CA884A">
      <w:start w:val="1"/>
      <w:numFmt w:val="decimal"/>
      <w:lvlText w:val="%2."/>
      <w:lvlJc w:val="left"/>
      <w:pPr>
        <w:ind w:left="4453" w:hanging="21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6"/>
        <w:szCs w:val="26"/>
        <w:lang w:val="uk-UA" w:eastAsia="en-US" w:bidi="ar-SA"/>
      </w:rPr>
    </w:lvl>
    <w:lvl w:ilvl="2" w:tplc="1242B604">
      <w:numFmt w:val="bullet"/>
      <w:lvlText w:val="•"/>
      <w:lvlJc w:val="left"/>
      <w:pPr>
        <w:ind w:left="5162" w:hanging="213"/>
      </w:pPr>
      <w:rPr>
        <w:rFonts w:hint="default"/>
        <w:lang w:val="uk-UA" w:eastAsia="en-US" w:bidi="ar-SA"/>
      </w:rPr>
    </w:lvl>
    <w:lvl w:ilvl="3" w:tplc="3E3289EE">
      <w:numFmt w:val="bullet"/>
      <w:lvlText w:val="•"/>
      <w:lvlJc w:val="left"/>
      <w:pPr>
        <w:ind w:left="5865" w:hanging="213"/>
      </w:pPr>
      <w:rPr>
        <w:rFonts w:hint="default"/>
        <w:lang w:val="uk-UA" w:eastAsia="en-US" w:bidi="ar-SA"/>
      </w:rPr>
    </w:lvl>
    <w:lvl w:ilvl="4" w:tplc="0CE864DE">
      <w:numFmt w:val="bullet"/>
      <w:lvlText w:val="•"/>
      <w:lvlJc w:val="left"/>
      <w:pPr>
        <w:ind w:left="6568" w:hanging="213"/>
      </w:pPr>
      <w:rPr>
        <w:rFonts w:hint="default"/>
        <w:lang w:val="uk-UA" w:eastAsia="en-US" w:bidi="ar-SA"/>
      </w:rPr>
    </w:lvl>
    <w:lvl w:ilvl="5" w:tplc="0DBA0E06">
      <w:numFmt w:val="bullet"/>
      <w:lvlText w:val="•"/>
      <w:lvlJc w:val="left"/>
      <w:pPr>
        <w:ind w:left="7271" w:hanging="213"/>
      </w:pPr>
      <w:rPr>
        <w:rFonts w:hint="default"/>
        <w:lang w:val="uk-UA" w:eastAsia="en-US" w:bidi="ar-SA"/>
      </w:rPr>
    </w:lvl>
    <w:lvl w:ilvl="6" w:tplc="672C6EF0">
      <w:numFmt w:val="bullet"/>
      <w:lvlText w:val="•"/>
      <w:lvlJc w:val="left"/>
      <w:pPr>
        <w:ind w:left="7974" w:hanging="213"/>
      </w:pPr>
      <w:rPr>
        <w:rFonts w:hint="default"/>
        <w:lang w:val="uk-UA" w:eastAsia="en-US" w:bidi="ar-SA"/>
      </w:rPr>
    </w:lvl>
    <w:lvl w:ilvl="7" w:tplc="69568192">
      <w:numFmt w:val="bullet"/>
      <w:lvlText w:val="•"/>
      <w:lvlJc w:val="left"/>
      <w:pPr>
        <w:ind w:left="8677" w:hanging="213"/>
      </w:pPr>
      <w:rPr>
        <w:rFonts w:hint="default"/>
        <w:lang w:val="uk-UA" w:eastAsia="en-US" w:bidi="ar-SA"/>
      </w:rPr>
    </w:lvl>
    <w:lvl w:ilvl="8" w:tplc="46BAA572">
      <w:numFmt w:val="bullet"/>
      <w:lvlText w:val="•"/>
      <w:lvlJc w:val="left"/>
      <w:pPr>
        <w:ind w:left="9380" w:hanging="213"/>
      </w:pPr>
      <w:rPr>
        <w:rFonts w:hint="default"/>
        <w:lang w:val="uk-UA" w:eastAsia="en-US" w:bidi="ar-SA"/>
      </w:rPr>
    </w:lvl>
  </w:abstractNum>
  <w:abstractNum w:abstractNumId="2">
    <w:nsid w:val="0A7F4953"/>
    <w:multiLevelType w:val="hybridMultilevel"/>
    <w:tmpl w:val="9684F2B6"/>
    <w:lvl w:ilvl="0" w:tplc="BF22F06A">
      <w:numFmt w:val="bullet"/>
      <w:lvlText w:val="-"/>
      <w:lvlJc w:val="left"/>
      <w:pPr>
        <w:ind w:left="842" w:hanging="42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38CB760">
      <w:numFmt w:val="bullet"/>
      <w:lvlText w:val="•"/>
      <w:lvlJc w:val="left"/>
      <w:pPr>
        <w:ind w:left="1834" w:hanging="428"/>
      </w:pPr>
      <w:rPr>
        <w:rFonts w:hint="default"/>
        <w:lang w:val="uk-UA" w:eastAsia="en-US" w:bidi="ar-SA"/>
      </w:rPr>
    </w:lvl>
    <w:lvl w:ilvl="2" w:tplc="6FDA9722">
      <w:numFmt w:val="bullet"/>
      <w:lvlText w:val="•"/>
      <w:lvlJc w:val="left"/>
      <w:pPr>
        <w:ind w:left="2829" w:hanging="428"/>
      </w:pPr>
      <w:rPr>
        <w:rFonts w:hint="default"/>
        <w:lang w:val="uk-UA" w:eastAsia="en-US" w:bidi="ar-SA"/>
      </w:rPr>
    </w:lvl>
    <w:lvl w:ilvl="3" w:tplc="8DE8A93C">
      <w:numFmt w:val="bullet"/>
      <w:lvlText w:val="•"/>
      <w:lvlJc w:val="left"/>
      <w:pPr>
        <w:ind w:left="3823" w:hanging="428"/>
      </w:pPr>
      <w:rPr>
        <w:rFonts w:hint="default"/>
        <w:lang w:val="uk-UA" w:eastAsia="en-US" w:bidi="ar-SA"/>
      </w:rPr>
    </w:lvl>
    <w:lvl w:ilvl="4" w:tplc="0B1EF95A">
      <w:numFmt w:val="bullet"/>
      <w:lvlText w:val="•"/>
      <w:lvlJc w:val="left"/>
      <w:pPr>
        <w:ind w:left="4818" w:hanging="428"/>
      </w:pPr>
      <w:rPr>
        <w:rFonts w:hint="default"/>
        <w:lang w:val="uk-UA" w:eastAsia="en-US" w:bidi="ar-SA"/>
      </w:rPr>
    </w:lvl>
    <w:lvl w:ilvl="5" w:tplc="7E308E1E">
      <w:numFmt w:val="bullet"/>
      <w:lvlText w:val="•"/>
      <w:lvlJc w:val="left"/>
      <w:pPr>
        <w:ind w:left="5813" w:hanging="428"/>
      </w:pPr>
      <w:rPr>
        <w:rFonts w:hint="default"/>
        <w:lang w:val="uk-UA" w:eastAsia="en-US" w:bidi="ar-SA"/>
      </w:rPr>
    </w:lvl>
    <w:lvl w:ilvl="6" w:tplc="AB960438">
      <w:numFmt w:val="bullet"/>
      <w:lvlText w:val="•"/>
      <w:lvlJc w:val="left"/>
      <w:pPr>
        <w:ind w:left="6807" w:hanging="428"/>
      </w:pPr>
      <w:rPr>
        <w:rFonts w:hint="default"/>
        <w:lang w:val="uk-UA" w:eastAsia="en-US" w:bidi="ar-SA"/>
      </w:rPr>
    </w:lvl>
    <w:lvl w:ilvl="7" w:tplc="3A7895A0">
      <w:numFmt w:val="bullet"/>
      <w:lvlText w:val="•"/>
      <w:lvlJc w:val="left"/>
      <w:pPr>
        <w:ind w:left="7802" w:hanging="428"/>
      </w:pPr>
      <w:rPr>
        <w:rFonts w:hint="default"/>
        <w:lang w:val="uk-UA" w:eastAsia="en-US" w:bidi="ar-SA"/>
      </w:rPr>
    </w:lvl>
    <w:lvl w:ilvl="8" w:tplc="AA4EDD0E">
      <w:numFmt w:val="bullet"/>
      <w:lvlText w:val="•"/>
      <w:lvlJc w:val="left"/>
      <w:pPr>
        <w:ind w:left="8797" w:hanging="428"/>
      </w:pPr>
      <w:rPr>
        <w:rFonts w:hint="default"/>
        <w:lang w:val="uk-UA" w:eastAsia="en-US" w:bidi="ar-SA"/>
      </w:rPr>
    </w:lvl>
  </w:abstractNum>
  <w:abstractNum w:abstractNumId="3">
    <w:nsid w:val="32B86967"/>
    <w:multiLevelType w:val="hybridMultilevel"/>
    <w:tmpl w:val="C326378A"/>
    <w:lvl w:ilvl="0" w:tplc="1D280A70">
      <w:start w:val="1"/>
      <w:numFmt w:val="decimal"/>
      <w:lvlText w:val="%1."/>
      <w:lvlJc w:val="left"/>
      <w:pPr>
        <w:ind w:left="1629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D25C8BB4">
      <w:numFmt w:val="bullet"/>
      <w:lvlText w:val="•"/>
      <w:lvlJc w:val="left"/>
      <w:pPr>
        <w:ind w:left="2536" w:hanging="360"/>
      </w:pPr>
      <w:rPr>
        <w:rFonts w:hint="default"/>
        <w:lang w:val="uk-UA" w:eastAsia="en-US" w:bidi="ar-SA"/>
      </w:rPr>
    </w:lvl>
    <w:lvl w:ilvl="2" w:tplc="1C7C25BA">
      <w:numFmt w:val="bullet"/>
      <w:lvlText w:val="•"/>
      <w:lvlJc w:val="left"/>
      <w:pPr>
        <w:ind w:left="3453" w:hanging="360"/>
      </w:pPr>
      <w:rPr>
        <w:rFonts w:hint="default"/>
        <w:lang w:val="uk-UA" w:eastAsia="en-US" w:bidi="ar-SA"/>
      </w:rPr>
    </w:lvl>
    <w:lvl w:ilvl="3" w:tplc="C2467B3E">
      <w:numFmt w:val="bullet"/>
      <w:lvlText w:val="•"/>
      <w:lvlJc w:val="left"/>
      <w:pPr>
        <w:ind w:left="4369" w:hanging="360"/>
      </w:pPr>
      <w:rPr>
        <w:rFonts w:hint="default"/>
        <w:lang w:val="uk-UA" w:eastAsia="en-US" w:bidi="ar-SA"/>
      </w:rPr>
    </w:lvl>
    <w:lvl w:ilvl="4" w:tplc="55B46928">
      <w:numFmt w:val="bullet"/>
      <w:lvlText w:val="•"/>
      <w:lvlJc w:val="left"/>
      <w:pPr>
        <w:ind w:left="5286" w:hanging="360"/>
      </w:pPr>
      <w:rPr>
        <w:rFonts w:hint="default"/>
        <w:lang w:val="uk-UA" w:eastAsia="en-US" w:bidi="ar-SA"/>
      </w:rPr>
    </w:lvl>
    <w:lvl w:ilvl="5" w:tplc="AF54AB80">
      <w:numFmt w:val="bullet"/>
      <w:lvlText w:val="•"/>
      <w:lvlJc w:val="left"/>
      <w:pPr>
        <w:ind w:left="6203" w:hanging="360"/>
      </w:pPr>
      <w:rPr>
        <w:rFonts w:hint="default"/>
        <w:lang w:val="uk-UA" w:eastAsia="en-US" w:bidi="ar-SA"/>
      </w:rPr>
    </w:lvl>
    <w:lvl w:ilvl="6" w:tplc="E0AA73BA">
      <w:numFmt w:val="bullet"/>
      <w:lvlText w:val="•"/>
      <w:lvlJc w:val="left"/>
      <w:pPr>
        <w:ind w:left="7119" w:hanging="360"/>
      </w:pPr>
      <w:rPr>
        <w:rFonts w:hint="default"/>
        <w:lang w:val="uk-UA" w:eastAsia="en-US" w:bidi="ar-SA"/>
      </w:rPr>
    </w:lvl>
    <w:lvl w:ilvl="7" w:tplc="1AD01BF6">
      <w:numFmt w:val="bullet"/>
      <w:lvlText w:val="•"/>
      <w:lvlJc w:val="left"/>
      <w:pPr>
        <w:ind w:left="8036" w:hanging="360"/>
      </w:pPr>
      <w:rPr>
        <w:rFonts w:hint="default"/>
        <w:lang w:val="uk-UA" w:eastAsia="en-US" w:bidi="ar-SA"/>
      </w:rPr>
    </w:lvl>
    <w:lvl w:ilvl="8" w:tplc="02ACC24C">
      <w:numFmt w:val="bullet"/>
      <w:lvlText w:val="•"/>
      <w:lvlJc w:val="left"/>
      <w:pPr>
        <w:ind w:left="8953" w:hanging="360"/>
      </w:pPr>
      <w:rPr>
        <w:rFonts w:hint="default"/>
        <w:lang w:val="uk-UA" w:eastAsia="en-US" w:bidi="ar-SA"/>
      </w:rPr>
    </w:lvl>
  </w:abstractNum>
  <w:abstractNum w:abstractNumId="4">
    <w:nsid w:val="452E391B"/>
    <w:multiLevelType w:val="multilevel"/>
    <w:tmpl w:val="1D827220"/>
    <w:lvl w:ilvl="0">
      <w:start w:val="3"/>
      <w:numFmt w:val="decimal"/>
      <w:lvlText w:val="%1"/>
      <w:lvlJc w:val="left"/>
      <w:pPr>
        <w:ind w:left="842" w:hanging="65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42" w:hanging="65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29" w:hanging="65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23" w:hanging="65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18" w:hanging="65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13" w:hanging="65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07" w:hanging="65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02" w:hanging="65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97" w:hanging="653"/>
      </w:pPr>
      <w:rPr>
        <w:rFonts w:hint="default"/>
        <w:lang w:val="uk-UA" w:eastAsia="en-US" w:bidi="ar-SA"/>
      </w:rPr>
    </w:lvl>
  </w:abstractNum>
  <w:abstractNum w:abstractNumId="5">
    <w:nsid w:val="4CB208F5"/>
    <w:multiLevelType w:val="multilevel"/>
    <w:tmpl w:val="9CA631EE"/>
    <w:lvl w:ilvl="0">
      <w:start w:val="2"/>
      <w:numFmt w:val="decimal"/>
      <w:lvlText w:val="%1."/>
      <w:lvlJc w:val="left"/>
      <w:pPr>
        <w:ind w:left="48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46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0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7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3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9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6" w:hanging="720"/>
      </w:pPr>
      <w:rPr>
        <w:rFonts w:hint="default"/>
        <w:lang w:val="uk-UA" w:eastAsia="en-US" w:bidi="ar-SA"/>
      </w:rPr>
    </w:lvl>
  </w:abstractNum>
  <w:abstractNum w:abstractNumId="6">
    <w:nsid w:val="524A325E"/>
    <w:multiLevelType w:val="multilevel"/>
    <w:tmpl w:val="D778D99C"/>
    <w:lvl w:ilvl="0">
      <w:start w:val="3"/>
      <w:numFmt w:val="decimal"/>
      <w:lvlText w:val="%1."/>
      <w:lvlJc w:val="left"/>
      <w:pPr>
        <w:ind w:left="651" w:hanging="45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46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0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7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3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9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6" w:hanging="720"/>
      </w:pPr>
      <w:rPr>
        <w:rFonts w:hint="default"/>
        <w:lang w:val="uk-UA" w:eastAsia="en-US" w:bidi="ar-SA"/>
      </w:rPr>
    </w:lvl>
  </w:abstractNum>
  <w:abstractNum w:abstractNumId="7">
    <w:nsid w:val="52A1433F"/>
    <w:multiLevelType w:val="hybridMultilevel"/>
    <w:tmpl w:val="1D56F684"/>
    <w:lvl w:ilvl="0" w:tplc="E830161A">
      <w:numFmt w:val="bullet"/>
      <w:lvlText w:val="-"/>
      <w:lvlJc w:val="left"/>
      <w:pPr>
        <w:ind w:left="191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01CC55A">
      <w:numFmt w:val="bullet"/>
      <w:lvlText w:val="•"/>
      <w:lvlJc w:val="left"/>
      <w:pPr>
        <w:ind w:left="2806" w:hanging="360"/>
      </w:pPr>
      <w:rPr>
        <w:rFonts w:hint="default"/>
        <w:lang w:val="uk-UA" w:eastAsia="en-US" w:bidi="ar-SA"/>
      </w:rPr>
    </w:lvl>
    <w:lvl w:ilvl="2" w:tplc="B2B45358">
      <w:numFmt w:val="bullet"/>
      <w:lvlText w:val="•"/>
      <w:lvlJc w:val="left"/>
      <w:pPr>
        <w:ind w:left="3693" w:hanging="360"/>
      </w:pPr>
      <w:rPr>
        <w:rFonts w:hint="default"/>
        <w:lang w:val="uk-UA" w:eastAsia="en-US" w:bidi="ar-SA"/>
      </w:rPr>
    </w:lvl>
    <w:lvl w:ilvl="3" w:tplc="AB289D70">
      <w:numFmt w:val="bullet"/>
      <w:lvlText w:val="•"/>
      <w:lvlJc w:val="left"/>
      <w:pPr>
        <w:ind w:left="4579" w:hanging="360"/>
      </w:pPr>
      <w:rPr>
        <w:rFonts w:hint="default"/>
        <w:lang w:val="uk-UA" w:eastAsia="en-US" w:bidi="ar-SA"/>
      </w:rPr>
    </w:lvl>
    <w:lvl w:ilvl="4" w:tplc="393C40F2">
      <w:numFmt w:val="bullet"/>
      <w:lvlText w:val="•"/>
      <w:lvlJc w:val="left"/>
      <w:pPr>
        <w:ind w:left="5466" w:hanging="360"/>
      </w:pPr>
      <w:rPr>
        <w:rFonts w:hint="default"/>
        <w:lang w:val="uk-UA" w:eastAsia="en-US" w:bidi="ar-SA"/>
      </w:rPr>
    </w:lvl>
    <w:lvl w:ilvl="5" w:tplc="0B2AB5AE">
      <w:numFmt w:val="bullet"/>
      <w:lvlText w:val="•"/>
      <w:lvlJc w:val="left"/>
      <w:pPr>
        <w:ind w:left="6353" w:hanging="360"/>
      </w:pPr>
      <w:rPr>
        <w:rFonts w:hint="default"/>
        <w:lang w:val="uk-UA" w:eastAsia="en-US" w:bidi="ar-SA"/>
      </w:rPr>
    </w:lvl>
    <w:lvl w:ilvl="6" w:tplc="7D6286CC">
      <w:numFmt w:val="bullet"/>
      <w:lvlText w:val="•"/>
      <w:lvlJc w:val="left"/>
      <w:pPr>
        <w:ind w:left="7239" w:hanging="360"/>
      </w:pPr>
      <w:rPr>
        <w:rFonts w:hint="default"/>
        <w:lang w:val="uk-UA" w:eastAsia="en-US" w:bidi="ar-SA"/>
      </w:rPr>
    </w:lvl>
    <w:lvl w:ilvl="7" w:tplc="BC7A04CA">
      <w:numFmt w:val="bullet"/>
      <w:lvlText w:val="•"/>
      <w:lvlJc w:val="left"/>
      <w:pPr>
        <w:ind w:left="8126" w:hanging="360"/>
      </w:pPr>
      <w:rPr>
        <w:rFonts w:hint="default"/>
        <w:lang w:val="uk-UA" w:eastAsia="en-US" w:bidi="ar-SA"/>
      </w:rPr>
    </w:lvl>
    <w:lvl w:ilvl="8" w:tplc="FEAA67CE">
      <w:numFmt w:val="bullet"/>
      <w:lvlText w:val="•"/>
      <w:lvlJc w:val="left"/>
      <w:pPr>
        <w:ind w:left="9013" w:hanging="360"/>
      </w:pPr>
      <w:rPr>
        <w:rFonts w:hint="default"/>
        <w:lang w:val="uk-UA" w:eastAsia="en-US" w:bidi="ar-SA"/>
      </w:rPr>
    </w:lvl>
  </w:abstractNum>
  <w:abstractNum w:abstractNumId="8">
    <w:nsid w:val="55864B57"/>
    <w:multiLevelType w:val="multilevel"/>
    <w:tmpl w:val="E4E6FD3A"/>
    <w:lvl w:ilvl="0">
      <w:start w:val="1"/>
      <w:numFmt w:val="decimal"/>
      <w:lvlText w:val="%1"/>
      <w:lvlJc w:val="left"/>
      <w:pPr>
        <w:ind w:left="216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64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4896" w:hanging="701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6208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862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516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17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824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478" w:hanging="701"/>
      </w:pPr>
      <w:rPr>
        <w:rFonts w:hint="default"/>
        <w:lang w:val="uk-UA" w:eastAsia="en-US" w:bidi="ar-SA"/>
      </w:rPr>
    </w:lvl>
  </w:abstractNum>
  <w:abstractNum w:abstractNumId="9">
    <w:nsid w:val="5A761878"/>
    <w:multiLevelType w:val="multilevel"/>
    <w:tmpl w:val="1D0A56FA"/>
    <w:lvl w:ilvl="0">
      <w:start w:val="2"/>
      <w:numFmt w:val="decimal"/>
      <w:lvlText w:val="%1"/>
      <w:lvlJc w:val="left"/>
      <w:pPr>
        <w:ind w:left="19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989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41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2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0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83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63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4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25" w:hanging="720"/>
      </w:pPr>
      <w:rPr>
        <w:rFonts w:hint="default"/>
        <w:lang w:val="uk-UA" w:eastAsia="en-US" w:bidi="ar-SA"/>
      </w:rPr>
    </w:lvl>
  </w:abstractNum>
  <w:abstractNum w:abstractNumId="10">
    <w:nsid w:val="6E114E6C"/>
    <w:multiLevelType w:val="hybridMultilevel"/>
    <w:tmpl w:val="923C9B34"/>
    <w:lvl w:ilvl="0" w:tplc="AAE22CFA">
      <w:start w:val="1"/>
      <w:numFmt w:val="decimal"/>
      <w:lvlText w:val="%1."/>
      <w:lvlJc w:val="left"/>
      <w:pPr>
        <w:ind w:left="15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D2EE4DC">
      <w:numFmt w:val="bullet"/>
      <w:lvlText w:val="•"/>
      <w:lvlJc w:val="left"/>
      <w:pPr>
        <w:ind w:left="2482" w:hanging="360"/>
      </w:pPr>
      <w:rPr>
        <w:rFonts w:hint="default"/>
        <w:lang w:val="uk-UA" w:eastAsia="en-US" w:bidi="ar-SA"/>
      </w:rPr>
    </w:lvl>
    <w:lvl w:ilvl="2" w:tplc="772E84C8">
      <w:numFmt w:val="bullet"/>
      <w:lvlText w:val="•"/>
      <w:lvlJc w:val="left"/>
      <w:pPr>
        <w:ind w:left="3405" w:hanging="360"/>
      </w:pPr>
      <w:rPr>
        <w:rFonts w:hint="default"/>
        <w:lang w:val="uk-UA" w:eastAsia="en-US" w:bidi="ar-SA"/>
      </w:rPr>
    </w:lvl>
    <w:lvl w:ilvl="3" w:tplc="71D4605C">
      <w:numFmt w:val="bullet"/>
      <w:lvlText w:val="•"/>
      <w:lvlJc w:val="left"/>
      <w:pPr>
        <w:ind w:left="4327" w:hanging="360"/>
      </w:pPr>
      <w:rPr>
        <w:rFonts w:hint="default"/>
        <w:lang w:val="uk-UA" w:eastAsia="en-US" w:bidi="ar-SA"/>
      </w:rPr>
    </w:lvl>
    <w:lvl w:ilvl="4" w:tplc="025E29B0">
      <w:numFmt w:val="bullet"/>
      <w:lvlText w:val="•"/>
      <w:lvlJc w:val="left"/>
      <w:pPr>
        <w:ind w:left="5250" w:hanging="360"/>
      </w:pPr>
      <w:rPr>
        <w:rFonts w:hint="default"/>
        <w:lang w:val="uk-UA" w:eastAsia="en-US" w:bidi="ar-SA"/>
      </w:rPr>
    </w:lvl>
    <w:lvl w:ilvl="5" w:tplc="8E56DA9A">
      <w:numFmt w:val="bullet"/>
      <w:lvlText w:val="•"/>
      <w:lvlJc w:val="left"/>
      <w:pPr>
        <w:ind w:left="6173" w:hanging="360"/>
      </w:pPr>
      <w:rPr>
        <w:rFonts w:hint="default"/>
        <w:lang w:val="uk-UA" w:eastAsia="en-US" w:bidi="ar-SA"/>
      </w:rPr>
    </w:lvl>
    <w:lvl w:ilvl="6" w:tplc="F6E09E66">
      <w:numFmt w:val="bullet"/>
      <w:lvlText w:val="•"/>
      <w:lvlJc w:val="left"/>
      <w:pPr>
        <w:ind w:left="7095" w:hanging="360"/>
      </w:pPr>
      <w:rPr>
        <w:rFonts w:hint="default"/>
        <w:lang w:val="uk-UA" w:eastAsia="en-US" w:bidi="ar-SA"/>
      </w:rPr>
    </w:lvl>
    <w:lvl w:ilvl="7" w:tplc="3EDABEBC">
      <w:numFmt w:val="bullet"/>
      <w:lvlText w:val="•"/>
      <w:lvlJc w:val="left"/>
      <w:pPr>
        <w:ind w:left="8018" w:hanging="360"/>
      </w:pPr>
      <w:rPr>
        <w:rFonts w:hint="default"/>
        <w:lang w:val="uk-UA" w:eastAsia="en-US" w:bidi="ar-SA"/>
      </w:rPr>
    </w:lvl>
    <w:lvl w:ilvl="8" w:tplc="DAFA443E">
      <w:numFmt w:val="bullet"/>
      <w:lvlText w:val="•"/>
      <w:lvlJc w:val="left"/>
      <w:pPr>
        <w:ind w:left="8941" w:hanging="36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9"/>
  </w:num>
  <w:num w:numId="9">
    <w:abstractNumId w:val="2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5A5"/>
    <w:rsid w:val="00043529"/>
    <w:rsid w:val="00174E3E"/>
    <w:rsid w:val="007E5DB2"/>
    <w:rsid w:val="00EC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F0C9260-C23F-426F-B4CB-DB8F7F110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C25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C25A5"/>
    <w:pPr>
      <w:spacing w:before="89"/>
      <w:ind w:left="842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7E5DB2"/>
    <w:pPr>
      <w:ind w:left="4896" w:hanging="702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C25A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C25A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C25A5"/>
    <w:pPr>
      <w:ind w:left="84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C25A5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C25A5"/>
    <w:pPr>
      <w:ind w:left="1629" w:right="585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EC25A5"/>
    <w:pPr>
      <w:jc w:val="center"/>
    </w:pPr>
  </w:style>
  <w:style w:type="character" w:customStyle="1" w:styleId="20">
    <w:name w:val="Заголовок 2 Знак"/>
    <w:basedOn w:val="a0"/>
    <w:link w:val="2"/>
    <w:uiPriority w:val="1"/>
    <w:rsid w:val="007E5DB2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6%D0%B8%D1%82%D0%BE%D0%BC%D0%B5%D0%B3%D0%B0%D0%BB%D0%BE%D0%B2%D1%96%D1%80%D1%83%D1%81%D0%BD%D0%B0_%D1%96%D0%BD%D1%84%D0%B5%D0%BA%D1%86%D1%96%D1%8F" TargetMode="External"/><Relationship Id="rId13" Type="http://schemas.openxmlformats.org/officeDocument/2006/relationships/hyperlink" Target="https://www.sciencedirect.com/journal/microbial-pathogenesis" TargetMode="External"/><Relationship Id="rId18" Type="http://schemas.openxmlformats.org/officeDocument/2006/relationships/hyperlink" Target="https://www.sciencedirect.com/journal/journal-of-microbiology-immunology-and-infection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ncbi.nlm.nih.gov/pmc/articles/PMC8344968/" TargetMode="External"/><Relationship Id="rId7" Type="http://schemas.openxmlformats.org/officeDocument/2006/relationships/hyperlink" Target="https://uk.wikipedia.org/wiki/%D0%9A%D1%80%D0%B0%D1%81%D0%BD%D1%83%D1%85%D0%B0" TargetMode="External"/><Relationship Id="rId12" Type="http://schemas.openxmlformats.org/officeDocument/2006/relationships/hyperlink" Target="https://www.sciencedirect.com/journal/microbial-pathogenesis" TargetMode="External"/><Relationship Id="rId17" Type="http://schemas.openxmlformats.org/officeDocument/2006/relationships/hyperlink" Target="https://www.sciencedirect.com/journal/cytokine/vol/105/suppl/C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ciencedirect.com/journal/cytokine/vol/105/suppl/C" TargetMode="External"/><Relationship Id="rId20" Type="http://schemas.openxmlformats.org/officeDocument/2006/relationships/hyperlink" Target="https://www.sciencedirect.com/journal/journal-of-microbiology-immunology-and-infection/vol/51/issue/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A2%D0%BE%D0%BA%D1%81%D0%BE%D0%BF%D0%BB%D0%B0%D0%B7%D0%BC%D0%BE%D0%B7" TargetMode="External"/><Relationship Id="rId11" Type="http://schemas.openxmlformats.org/officeDocument/2006/relationships/hyperlink" Target="http://www.umj.com.ua/uk/publikatsia-" TargetMode="External"/><Relationship Id="rId24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s://www.sciencedirect.com/journal/cytokin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zakon.rada.gov.ua/rada/show/v0662282-13" TargetMode="External"/><Relationship Id="rId19" Type="http://schemas.openxmlformats.org/officeDocument/2006/relationships/hyperlink" Target="https://www.sciencedirect.com/journal/journal-of-microbiology-immunology-and-infec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F%D1%80%D0%BE%D1%81%D1%82%D0%B8%D0%B9_%D0%B3%D0%B5%D1%80%D0%BF%D0%B5%D1%81" TargetMode="External"/><Relationship Id="rId14" Type="http://schemas.openxmlformats.org/officeDocument/2006/relationships/hyperlink" Target="https://www.sciencedirect.com/journal/microbial-pathogenesis/vol/169/suppl/C" TargetMode="External"/><Relationship Id="rId22" Type="http://schemas.openxmlformats.org/officeDocument/2006/relationships/hyperlink" Target="https://www.ncbi.nlm.nih.gov/pmc/articles/PMC8344968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3674</Words>
  <Characters>20945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2024-04-01T09:14:00Z</dcterms:created>
  <dcterms:modified xsi:type="dcterms:W3CDTF">2024-04-01T09:15:00Z</dcterms:modified>
</cp:coreProperties>
</file>