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0B3" w:rsidRPr="0058535E" w:rsidRDefault="006550B3" w:rsidP="0010238A">
      <w:pPr>
        <w:pBdr>
          <w:bottom w:val="single" w:sz="4" w:space="1" w:color="auto"/>
        </w:pBdr>
        <w:spacing w:line="240" w:lineRule="auto"/>
        <w:jc w:val="center"/>
        <w:rPr>
          <w:rFonts w:ascii="Times New Roman" w:hAnsi="Times New Roman" w:cs="Times New Roman"/>
          <w:sz w:val="28"/>
          <w:szCs w:val="28"/>
        </w:rPr>
      </w:pPr>
      <w:r w:rsidRPr="0058535E">
        <w:rPr>
          <w:rFonts w:ascii="Times New Roman" w:hAnsi="Times New Roman" w:cs="Times New Roman"/>
          <w:sz w:val="28"/>
          <w:szCs w:val="28"/>
        </w:rPr>
        <w:t>Одеський національний університет імені І. І. Мечникова</w:t>
      </w:r>
    </w:p>
    <w:p w:rsidR="006550B3" w:rsidRPr="0058535E" w:rsidRDefault="006550B3" w:rsidP="0010238A">
      <w:pPr>
        <w:spacing w:line="240" w:lineRule="auto"/>
        <w:jc w:val="center"/>
        <w:rPr>
          <w:rFonts w:ascii="Times New Roman" w:hAnsi="Times New Roman" w:cs="Times New Roman"/>
          <w:sz w:val="28"/>
          <w:szCs w:val="28"/>
        </w:rPr>
      </w:pPr>
      <w:r w:rsidRPr="0058535E">
        <w:rPr>
          <w:rFonts w:ascii="Times New Roman" w:hAnsi="Times New Roman" w:cs="Times New Roman"/>
          <w:sz w:val="28"/>
          <w:szCs w:val="28"/>
        </w:rPr>
        <w:t>(повне найменування вищого навчального закладу)</w:t>
      </w:r>
    </w:p>
    <w:p w:rsidR="006550B3" w:rsidRPr="0058535E" w:rsidRDefault="006550B3" w:rsidP="0010238A">
      <w:pPr>
        <w:pBdr>
          <w:bottom w:val="single" w:sz="4" w:space="1" w:color="auto"/>
        </w:pBdr>
        <w:spacing w:before="240" w:line="240" w:lineRule="auto"/>
        <w:jc w:val="center"/>
        <w:rPr>
          <w:rFonts w:ascii="Times New Roman" w:hAnsi="Times New Roman" w:cs="Times New Roman"/>
          <w:sz w:val="28"/>
          <w:szCs w:val="28"/>
        </w:rPr>
      </w:pPr>
      <w:r w:rsidRPr="0058535E">
        <w:rPr>
          <w:rFonts w:ascii="Times New Roman" w:hAnsi="Times New Roman" w:cs="Times New Roman"/>
          <w:sz w:val="28"/>
          <w:szCs w:val="28"/>
        </w:rPr>
        <w:t>Філологічний факультет</w:t>
      </w:r>
    </w:p>
    <w:p w:rsidR="006550B3" w:rsidRPr="0058535E" w:rsidRDefault="006550B3" w:rsidP="0010238A">
      <w:pPr>
        <w:spacing w:line="240" w:lineRule="auto"/>
        <w:jc w:val="center"/>
        <w:rPr>
          <w:rFonts w:ascii="Times New Roman" w:hAnsi="Times New Roman" w:cs="Times New Roman"/>
          <w:sz w:val="28"/>
          <w:szCs w:val="28"/>
        </w:rPr>
      </w:pPr>
      <w:r w:rsidRPr="0058535E">
        <w:rPr>
          <w:rFonts w:ascii="Times New Roman" w:hAnsi="Times New Roman" w:cs="Times New Roman"/>
          <w:sz w:val="28"/>
          <w:szCs w:val="28"/>
        </w:rPr>
        <w:t>(повне найменування інституту/факультету)</w:t>
      </w:r>
    </w:p>
    <w:p w:rsidR="006550B3" w:rsidRPr="0058535E" w:rsidRDefault="006550B3" w:rsidP="0010238A">
      <w:pPr>
        <w:pBdr>
          <w:bottom w:val="single" w:sz="4" w:space="1" w:color="auto"/>
        </w:pBdr>
        <w:spacing w:before="240" w:line="240" w:lineRule="auto"/>
        <w:jc w:val="center"/>
        <w:rPr>
          <w:rFonts w:ascii="Times New Roman" w:hAnsi="Times New Roman" w:cs="Times New Roman"/>
          <w:sz w:val="28"/>
          <w:szCs w:val="28"/>
        </w:rPr>
      </w:pPr>
      <w:r w:rsidRPr="0058535E">
        <w:rPr>
          <w:rFonts w:ascii="Times New Roman" w:hAnsi="Times New Roman" w:cs="Times New Roman"/>
          <w:sz w:val="28"/>
          <w:szCs w:val="28"/>
        </w:rPr>
        <w:t>Кафедра української мови</w:t>
      </w:r>
    </w:p>
    <w:p w:rsidR="006550B3" w:rsidRPr="0058535E" w:rsidRDefault="0010238A" w:rsidP="0010238A">
      <w:pPr>
        <w:spacing w:line="240" w:lineRule="auto"/>
        <w:jc w:val="center"/>
        <w:rPr>
          <w:rFonts w:ascii="Times New Roman" w:hAnsi="Times New Roman" w:cs="Times New Roman"/>
          <w:sz w:val="28"/>
          <w:szCs w:val="28"/>
        </w:rPr>
      </w:pPr>
      <w:r w:rsidRPr="0058535E">
        <w:rPr>
          <w:rFonts w:ascii="Times New Roman" w:hAnsi="Times New Roman" w:cs="Times New Roman"/>
          <w:sz w:val="28"/>
          <w:szCs w:val="28"/>
        </w:rPr>
        <w:t>(повна назва кафедри)</w:t>
      </w:r>
    </w:p>
    <w:p w:rsidR="0010238A" w:rsidRPr="0058535E" w:rsidRDefault="0010238A" w:rsidP="00990DBC">
      <w:pPr>
        <w:spacing w:line="276" w:lineRule="auto"/>
        <w:jc w:val="center"/>
        <w:rPr>
          <w:rFonts w:ascii="Times New Roman" w:hAnsi="Times New Roman" w:cs="Times New Roman"/>
          <w:sz w:val="28"/>
          <w:szCs w:val="28"/>
        </w:rPr>
      </w:pPr>
    </w:p>
    <w:p w:rsidR="00265EE1" w:rsidRPr="0058535E" w:rsidRDefault="006550B3" w:rsidP="00990DBC">
      <w:pPr>
        <w:spacing w:line="276" w:lineRule="auto"/>
        <w:jc w:val="center"/>
        <w:rPr>
          <w:rFonts w:ascii="Times New Roman" w:hAnsi="Times New Roman" w:cs="Times New Roman"/>
          <w:b/>
          <w:spacing w:val="60"/>
          <w:sz w:val="28"/>
          <w:szCs w:val="28"/>
        </w:rPr>
      </w:pPr>
      <w:r w:rsidRPr="0058535E">
        <w:rPr>
          <w:rFonts w:ascii="Times New Roman" w:hAnsi="Times New Roman" w:cs="Times New Roman"/>
          <w:b/>
          <w:spacing w:val="60"/>
          <w:sz w:val="28"/>
          <w:szCs w:val="28"/>
        </w:rPr>
        <w:t>Дипломна робота</w:t>
      </w:r>
    </w:p>
    <w:p w:rsidR="00265EE1" w:rsidRPr="0058535E" w:rsidRDefault="00265EE1" w:rsidP="00990DBC">
      <w:pPr>
        <w:spacing w:line="276" w:lineRule="auto"/>
        <w:jc w:val="center"/>
        <w:rPr>
          <w:rFonts w:ascii="Times New Roman" w:hAnsi="Times New Roman" w:cs="Times New Roman"/>
          <w:b/>
          <w:sz w:val="28"/>
          <w:szCs w:val="28"/>
          <w:lang w:val="uk-UA"/>
        </w:rPr>
      </w:pPr>
      <w:r w:rsidRPr="0058535E">
        <w:rPr>
          <w:rFonts w:ascii="Times New Roman" w:hAnsi="Times New Roman" w:cs="Times New Roman"/>
          <w:b/>
          <w:sz w:val="28"/>
          <w:szCs w:val="28"/>
          <w:lang w:val="uk-UA"/>
        </w:rPr>
        <w:t>Ключові слова в рекламі продуктів харчування:</w:t>
      </w:r>
      <w:r w:rsidRPr="0058535E">
        <w:rPr>
          <w:rFonts w:ascii="Times New Roman" w:hAnsi="Times New Roman" w:cs="Times New Roman"/>
          <w:b/>
          <w:sz w:val="28"/>
          <w:szCs w:val="28"/>
          <w:lang w:val="uk-UA"/>
        </w:rPr>
        <w:br/>
        <w:t xml:space="preserve"> психолінгвістична специфіка</w:t>
      </w:r>
    </w:p>
    <w:p w:rsidR="006550B3" w:rsidRPr="0058535E" w:rsidRDefault="006550B3" w:rsidP="00990DBC">
      <w:pPr>
        <w:spacing w:line="276" w:lineRule="auto"/>
        <w:jc w:val="center"/>
        <w:rPr>
          <w:rFonts w:ascii="Times New Roman" w:hAnsi="Times New Roman" w:cs="Times New Roman"/>
          <w:sz w:val="28"/>
          <w:szCs w:val="28"/>
          <w:lang w:val="en-US"/>
        </w:rPr>
      </w:pPr>
      <w:r w:rsidRPr="0058535E">
        <w:rPr>
          <w:rFonts w:ascii="Times New Roman" w:hAnsi="Times New Roman" w:cs="Times New Roman"/>
          <w:sz w:val="28"/>
          <w:szCs w:val="28"/>
        </w:rPr>
        <w:t xml:space="preserve"> тема</w:t>
      </w:r>
      <w:r w:rsidRPr="0058535E">
        <w:rPr>
          <w:rFonts w:ascii="Times New Roman" w:hAnsi="Times New Roman" w:cs="Times New Roman"/>
          <w:sz w:val="28"/>
          <w:szCs w:val="28"/>
          <w:lang w:val="en-US"/>
        </w:rPr>
        <w:t xml:space="preserve"> </w:t>
      </w:r>
      <w:r w:rsidRPr="0058535E">
        <w:rPr>
          <w:rFonts w:ascii="Times New Roman" w:hAnsi="Times New Roman" w:cs="Times New Roman"/>
          <w:sz w:val="28"/>
          <w:szCs w:val="28"/>
        </w:rPr>
        <w:t>англійською</w:t>
      </w:r>
    </w:p>
    <w:p w:rsidR="006550B3" w:rsidRPr="0058535E" w:rsidRDefault="00265EE1" w:rsidP="0010238A">
      <w:pPr>
        <w:tabs>
          <w:tab w:val="right" w:pos="9355"/>
        </w:tabs>
        <w:spacing w:line="276" w:lineRule="auto"/>
        <w:jc w:val="center"/>
        <w:rPr>
          <w:rFonts w:ascii="Times New Roman" w:hAnsi="Times New Roman" w:cs="Times New Roman"/>
          <w:b/>
          <w:sz w:val="28"/>
          <w:szCs w:val="28"/>
          <w:lang w:val="en-US"/>
        </w:rPr>
      </w:pPr>
      <w:r w:rsidRPr="0058535E">
        <w:rPr>
          <w:rFonts w:ascii="Times New Roman" w:hAnsi="Times New Roman" w:cs="Times New Roman"/>
          <w:b/>
          <w:sz w:val="28"/>
          <w:szCs w:val="28"/>
          <w:lang w:val="en-US"/>
        </w:rPr>
        <w:t>The keywords of food advertising: psycholinquistic specificity</w:t>
      </w:r>
    </w:p>
    <w:p w:rsidR="006550B3" w:rsidRPr="0058535E" w:rsidRDefault="006550B3" w:rsidP="0010238A">
      <w:pPr>
        <w:tabs>
          <w:tab w:val="right" w:pos="9355"/>
        </w:tabs>
        <w:spacing w:line="360" w:lineRule="auto"/>
        <w:jc w:val="center"/>
        <w:rPr>
          <w:rFonts w:ascii="Times New Roman" w:hAnsi="Times New Roman" w:cs="Times New Roman"/>
          <w:sz w:val="28"/>
          <w:szCs w:val="28"/>
          <w:u w:val="single"/>
        </w:rPr>
      </w:pPr>
      <w:r w:rsidRPr="0058535E">
        <w:rPr>
          <w:rFonts w:ascii="Times New Roman" w:hAnsi="Times New Roman" w:cs="Times New Roman"/>
          <w:sz w:val="28"/>
          <w:szCs w:val="28"/>
        </w:rPr>
        <w:t>на здобуття освітньо-кваліфікаційного рівня «бакалавр»</w:t>
      </w:r>
    </w:p>
    <w:p w:rsidR="006550B3" w:rsidRPr="0058535E" w:rsidRDefault="006550B3" w:rsidP="0010238A">
      <w:pPr>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 xml:space="preserve">Виконав/ла: студент/ка денної/заочної </w:t>
      </w:r>
    </w:p>
    <w:p w:rsidR="006550B3" w:rsidRPr="0058535E" w:rsidRDefault="006550B3" w:rsidP="0010238A">
      <w:pPr>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форми навчання</w:t>
      </w:r>
    </w:p>
    <w:p w:rsidR="006550B3" w:rsidRPr="0058535E" w:rsidRDefault="006550B3" w:rsidP="0010238A">
      <w:pPr>
        <w:spacing w:after="0" w:line="240" w:lineRule="auto"/>
        <w:ind w:firstLine="3420"/>
        <w:rPr>
          <w:rFonts w:ascii="Times New Roman" w:hAnsi="Times New Roman" w:cs="Times New Roman"/>
          <w:sz w:val="28"/>
          <w:szCs w:val="28"/>
        </w:rPr>
      </w:pPr>
      <w:r w:rsidRPr="0058535E">
        <w:rPr>
          <w:rFonts w:ascii="Times New Roman" w:hAnsi="Times New Roman" w:cs="Times New Roman"/>
          <w:b/>
          <w:sz w:val="28"/>
          <w:szCs w:val="28"/>
        </w:rPr>
        <w:t xml:space="preserve">6.020303 </w:t>
      </w:r>
      <w:r w:rsidRPr="0058535E">
        <w:rPr>
          <w:rFonts w:ascii="Times New Roman" w:hAnsi="Times New Roman" w:cs="Times New Roman"/>
          <w:sz w:val="28"/>
          <w:szCs w:val="28"/>
        </w:rPr>
        <w:t xml:space="preserve">Філологія </w:t>
      </w:r>
    </w:p>
    <w:p w:rsidR="006550B3" w:rsidRPr="0058535E" w:rsidRDefault="006550B3" w:rsidP="0010238A">
      <w:pPr>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 xml:space="preserve">спеціалізації </w:t>
      </w:r>
      <w:r w:rsidRPr="0058535E">
        <w:rPr>
          <w:rFonts w:ascii="Times New Roman" w:hAnsi="Times New Roman" w:cs="Times New Roman"/>
          <w:b/>
          <w:sz w:val="28"/>
          <w:szCs w:val="28"/>
        </w:rPr>
        <w:t>«</w:t>
      </w:r>
      <w:r w:rsidRPr="0058535E">
        <w:rPr>
          <w:rFonts w:ascii="Times New Roman" w:hAnsi="Times New Roman" w:cs="Times New Roman"/>
          <w:sz w:val="28"/>
          <w:szCs w:val="28"/>
        </w:rPr>
        <w:t>Українська мова та література»</w:t>
      </w:r>
    </w:p>
    <w:p w:rsidR="006550B3" w:rsidRPr="0058535E" w:rsidRDefault="006550B3" w:rsidP="0010238A">
      <w:pPr>
        <w:spacing w:after="0" w:line="240" w:lineRule="auto"/>
        <w:ind w:firstLine="3420"/>
        <w:rPr>
          <w:rFonts w:ascii="Times New Roman" w:hAnsi="Times New Roman" w:cs="Times New Roman"/>
          <w:sz w:val="28"/>
          <w:szCs w:val="28"/>
          <w:lang w:val="uk-UA"/>
        </w:rPr>
      </w:pPr>
      <w:r w:rsidRPr="0058535E">
        <w:rPr>
          <w:rFonts w:ascii="Times New Roman" w:hAnsi="Times New Roman" w:cs="Times New Roman"/>
          <w:b/>
          <w:sz w:val="28"/>
          <w:szCs w:val="28"/>
          <w:lang w:val="uk-UA"/>
        </w:rPr>
        <w:t>Воробйова Ірина Андріївна</w:t>
      </w:r>
    </w:p>
    <w:p w:rsidR="006550B3" w:rsidRPr="0058535E" w:rsidRDefault="006550B3" w:rsidP="0010238A">
      <w:pPr>
        <w:tabs>
          <w:tab w:val="left" w:pos="5245"/>
          <w:tab w:val="right" w:pos="9355"/>
        </w:tabs>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Науковий керівник:</w:t>
      </w:r>
    </w:p>
    <w:p w:rsidR="006550B3" w:rsidRPr="0058535E" w:rsidRDefault="006550B3" w:rsidP="0010238A">
      <w:pPr>
        <w:tabs>
          <w:tab w:val="left" w:pos="5245"/>
          <w:tab w:val="right" w:pos="9355"/>
        </w:tabs>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 xml:space="preserve">д. філол. н., проф. Ковалевська Т. Ю._________ </w:t>
      </w:r>
    </w:p>
    <w:p w:rsidR="006550B3" w:rsidRPr="0058535E" w:rsidRDefault="006550B3" w:rsidP="0010238A">
      <w:pPr>
        <w:tabs>
          <w:tab w:val="left" w:pos="5245"/>
          <w:tab w:val="right" w:pos="9355"/>
        </w:tabs>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Рецензент:</w:t>
      </w:r>
    </w:p>
    <w:p w:rsidR="006550B3" w:rsidRPr="0058535E" w:rsidRDefault="006550B3" w:rsidP="0010238A">
      <w:pPr>
        <w:tabs>
          <w:tab w:val="left" w:pos="5245"/>
          <w:tab w:val="right" w:pos="9355"/>
        </w:tabs>
        <w:spacing w:after="0" w:line="240" w:lineRule="auto"/>
        <w:ind w:firstLine="3420"/>
        <w:rPr>
          <w:rFonts w:ascii="Times New Roman" w:hAnsi="Times New Roman" w:cs="Times New Roman"/>
          <w:sz w:val="28"/>
          <w:szCs w:val="28"/>
        </w:rPr>
      </w:pPr>
      <w:r w:rsidRPr="0058535E">
        <w:rPr>
          <w:rFonts w:ascii="Times New Roman" w:hAnsi="Times New Roman" w:cs="Times New Roman"/>
          <w:sz w:val="28"/>
          <w:szCs w:val="28"/>
        </w:rPr>
        <w:t>д. філол.</w:t>
      </w:r>
      <w:r w:rsidRPr="0058535E">
        <w:rPr>
          <w:rFonts w:ascii="Times New Roman" w:hAnsi="Times New Roman" w:cs="Times New Roman"/>
          <w:sz w:val="28"/>
          <w:szCs w:val="28"/>
          <w:lang w:val="de-DE"/>
        </w:rPr>
        <w:t> </w:t>
      </w:r>
      <w:r w:rsidR="0010238A" w:rsidRPr="0058535E">
        <w:rPr>
          <w:rFonts w:ascii="Times New Roman" w:hAnsi="Times New Roman" w:cs="Times New Roman"/>
          <w:sz w:val="28"/>
          <w:szCs w:val="28"/>
        </w:rPr>
        <w:t>н., проф. Форманова С. В.</w:t>
      </w:r>
    </w:p>
    <w:p w:rsidR="0010238A" w:rsidRPr="0058535E" w:rsidRDefault="0010238A" w:rsidP="0010238A">
      <w:pPr>
        <w:tabs>
          <w:tab w:val="left" w:pos="5245"/>
          <w:tab w:val="right" w:pos="9355"/>
        </w:tabs>
        <w:spacing w:after="0" w:line="240" w:lineRule="auto"/>
        <w:ind w:firstLine="3420"/>
        <w:rPr>
          <w:rFonts w:ascii="Times New Roman" w:hAnsi="Times New Roman" w:cs="Times New Roman"/>
          <w:sz w:val="28"/>
          <w:szCs w:val="28"/>
        </w:rPr>
      </w:pPr>
    </w:p>
    <w:tbl>
      <w:tblPr>
        <w:tblW w:w="4928" w:type="pct"/>
        <w:jc w:val="center"/>
        <w:tblLook w:val="00A0" w:firstRow="1" w:lastRow="0" w:firstColumn="1" w:lastColumn="0" w:noHBand="0" w:noVBand="0"/>
      </w:tblPr>
      <w:tblGrid>
        <w:gridCol w:w="4857"/>
        <w:gridCol w:w="4575"/>
      </w:tblGrid>
      <w:tr w:rsidR="006550B3" w:rsidRPr="0058535E" w:rsidTr="00990DBC">
        <w:trPr>
          <w:trHeight w:val="2109"/>
          <w:jc w:val="center"/>
        </w:trPr>
        <w:tc>
          <w:tcPr>
            <w:tcW w:w="4748" w:type="dxa"/>
          </w:tcPr>
          <w:p w:rsidR="006550B3" w:rsidRPr="0058535E" w:rsidRDefault="006550B3" w:rsidP="0010238A">
            <w:pPr>
              <w:spacing w:line="240" w:lineRule="auto"/>
              <w:rPr>
                <w:rFonts w:ascii="Times New Roman" w:hAnsi="Times New Roman" w:cs="Times New Roman"/>
                <w:sz w:val="28"/>
                <w:szCs w:val="28"/>
              </w:rPr>
            </w:pPr>
            <w:r w:rsidRPr="0058535E">
              <w:rPr>
                <w:rFonts w:ascii="Times New Roman" w:hAnsi="Times New Roman" w:cs="Times New Roman"/>
                <w:sz w:val="28"/>
                <w:szCs w:val="28"/>
              </w:rPr>
              <w:t>Рекомендовано до захисту:</w:t>
            </w:r>
          </w:p>
          <w:p w:rsidR="006550B3" w:rsidRPr="0058535E" w:rsidRDefault="006550B3" w:rsidP="0010238A">
            <w:pPr>
              <w:spacing w:before="120" w:line="240" w:lineRule="auto"/>
              <w:rPr>
                <w:rFonts w:ascii="Times New Roman" w:hAnsi="Times New Roman" w:cs="Times New Roman"/>
                <w:sz w:val="28"/>
                <w:szCs w:val="28"/>
              </w:rPr>
            </w:pPr>
            <w:r w:rsidRPr="0058535E">
              <w:rPr>
                <w:rFonts w:ascii="Times New Roman" w:hAnsi="Times New Roman" w:cs="Times New Roman"/>
                <w:sz w:val="28"/>
                <w:szCs w:val="28"/>
              </w:rPr>
              <w:t>протокол засідання кафедри</w:t>
            </w:r>
          </w:p>
          <w:p w:rsidR="006550B3" w:rsidRPr="0058535E" w:rsidRDefault="006550B3" w:rsidP="0010238A">
            <w:pPr>
              <w:spacing w:before="120" w:line="240" w:lineRule="auto"/>
              <w:rPr>
                <w:rFonts w:ascii="Times New Roman" w:hAnsi="Times New Roman" w:cs="Times New Roman"/>
                <w:sz w:val="28"/>
                <w:szCs w:val="28"/>
              </w:rPr>
            </w:pPr>
            <w:r w:rsidRPr="0058535E">
              <w:rPr>
                <w:rFonts w:ascii="Times New Roman" w:hAnsi="Times New Roman" w:cs="Times New Roman"/>
                <w:sz w:val="28"/>
                <w:szCs w:val="28"/>
              </w:rPr>
              <w:t>№ __ від _</w:t>
            </w:r>
            <w:r w:rsidR="0010238A" w:rsidRPr="0058535E">
              <w:rPr>
                <w:rFonts w:ascii="Times New Roman" w:hAnsi="Times New Roman" w:cs="Times New Roman"/>
                <w:sz w:val="28"/>
                <w:szCs w:val="28"/>
              </w:rPr>
              <w:t xml:space="preserve">___________2019 р. </w:t>
            </w:r>
            <w:r w:rsidR="0010238A" w:rsidRPr="0058535E">
              <w:rPr>
                <w:rFonts w:ascii="Times New Roman" w:hAnsi="Times New Roman" w:cs="Times New Roman"/>
                <w:sz w:val="28"/>
                <w:szCs w:val="28"/>
              </w:rPr>
              <w:br/>
            </w:r>
            <w:r w:rsidR="0010238A" w:rsidRPr="0058535E">
              <w:rPr>
                <w:rFonts w:ascii="Times New Roman" w:hAnsi="Times New Roman" w:cs="Times New Roman"/>
                <w:sz w:val="28"/>
                <w:szCs w:val="28"/>
              </w:rPr>
              <w:br/>
            </w:r>
            <w:r w:rsidRPr="0058535E">
              <w:rPr>
                <w:rFonts w:ascii="Times New Roman" w:hAnsi="Times New Roman" w:cs="Times New Roman"/>
                <w:sz w:val="28"/>
                <w:szCs w:val="28"/>
              </w:rPr>
              <w:t>Завідувач кафедри</w:t>
            </w:r>
          </w:p>
          <w:p w:rsidR="006550B3" w:rsidRPr="0058535E" w:rsidRDefault="006550B3" w:rsidP="0010238A">
            <w:pPr>
              <w:tabs>
                <w:tab w:val="left" w:pos="1168"/>
                <w:tab w:val="left" w:pos="3861"/>
              </w:tabs>
              <w:spacing w:before="360" w:line="240" w:lineRule="auto"/>
              <w:rPr>
                <w:rFonts w:ascii="Times New Roman" w:hAnsi="Times New Roman" w:cs="Times New Roman"/>
                <w:sz w:val="28"/>
                <w:szCs w:val="28"/>
                <w:u w:val="single"/>
              </w:rPr>
            </w:pPr>
            <w:r w:rsidRPr="0058535E">
              <w:rPr>
                <w:rFonts w:ascii="Times New Roman" w:hAnsi="Times New Roman" w:cs="Times New Roman"/>
                <w:sz w:val="28"/>
                <w:szCs w:val="28"/>
                <w:u w:val="single"/>
              </w:rPr>
              <w:tab/>
            </w:r>
            <w:r w:rsidRPr="0058535E">
              <w:rPr>
                <w:rFonts w:ascii="Times New Roman" w:hAnsi="Times New Roman" w:cs="Times New Roman"/>
                <w:sz w:val="28"/>
                <w:szCs w:val="28"/>
              </w:rPr>
              <w:t>проф. Ковалевська Т. Ю.</w:t>
            </w:r>
          </w:p>
          <w:p w:rsidR="006550B3" w:rsidRPr="0058535E" w:rsidRDefault="006550B3" w:rsidP="0010238A">
            <w:pPr>
              <w:tabs>
                <w:tab w:val="left" w:pos="284"/>
                <w:tab w:val="left" w:pos="1767"/>
              </w:tabs>
              <w:spacing w:line="240" w:lineRule="auto"/>
              <w:rPr>
                <w:rFonts w:ascii="Times New Roman" w:hAnsi="Times New Roman" w:cs="Times New Roman"/>
                <w:sz w:val="28"/>
                <w:szCs w:val="28"/>
              </w:rPr>
            </w:pPr>
            <w:r w:rsidRPr="0058535E">
              <w:rPr>
                <w:rFonts w:ascii="Times New Roman" w:hAnsi="Times New Roman" w:cs="Times New Roman"/>
                <w:sz w:val="28"/>
                <w:szCs w:val="28"/>
              </w:rPr>
              <w:tab/>
              <w:t>(підпис)</w:t>
            </w:r>
            <w:r w:rsidRPr="0058535E">
              <w:rPr>
                <w:rFonts w:ascii="Times New Roman" w:hAnsi="Times New Roman" w:cs="Times New Roman"/>
                <w:sz w:val="28"/>
                <w:szCs w:val="28"/>
              </w:rPr>
              <w:tab/>
            </w:r>
          </w:p>
        </w:tc>
        <w:tc>
          <w:tcPr>
            <w:tcW w:w="4472" w:type="dxa"/>
          </w:tcPr>
          <w:p w:rsidR="006550B3" w:rsidRPr="0058535E" w:rsidRDefault="006550B3" w:rsidP="0010238A">
            <w:pPr>
              <w:tabs>
                <w:tab w:val="right" w:pos="4462"/>
              </w:tabs>
              <w:spacing w:line="240" w:lineRule="auto"/>
              <w:rPr>
                <w:rFonts w:ascii="Times New Roman" w:hAnsi="Times New Roman" w:cs="Times New Roman"/>
                <w:sz w:val="28"/>
                <w:szCs w:val="28"/>
              </w:rPr>
            </w:pPr>
            <w:r w:rsidRPr="0058535E">
              <w:rPr>
                <w:rFonts w:ascii="Times New Roman" w:hAnsi="Times New Roman" w:cs="Times New Roman"/>
                <w:sz w:val="28"/>
                <w:szCs w:val="28"/>
              </w:rPr>
              <w:t>Захищено на засіданні ЕК № ___</w:t>
            </w:r>
          </w:p>
          <w:p w:rsidR="006550B3" w:rsidRPr="0058535E" w:rsidRDefault="006550B3" w:rsidP="0010238A">
            <w:pPr>
              <w:tabs>
                <w:tab w:val="right" w:pos="4462"/>
              </w:tabs>
              <w:spacing w:before="120" w:line="240" w:lineRule="auto"/>
              <w:rPr>
                <w:rFonts w:ascii="Times New Roman" w:hAnsi="Times New Roman" w:cs="Times New Roman"/>
                <w:sz w:val="28"/>
                <w:szCs w:val="28"/>
              </w:rPr>
            </w:pPr>
            <w:r w:rsidRPr="0058535E">
              <w:rPr>
                <w:rFonts w:ascii="Times New Roman" w:hAnsi="Times New Roman" w:cs="Times New Roman"/>
                <w:sz w:val="28"/>
                <w:szCs w:val="28"/>
              </w:rPr>
              <w:t>протокол № _ від _______2019 р.</w:t>
            </w:r>
            <w:r w:rsidRPr="0058535E">
              <w:rPr>
                <w:rFonts w:ascii="Times New Roman" w:hAnsi="Times New Roman" w:cs="Times New Roman"/>
                <w:sz w:val="28"/>
                <w:szCs w:val="28"/>
              </w:rPr>
              <w:tab/>
            </w:r>
          </w:p>
          <w:p w:rsidR="006550B3" w:rsidRPr="0058535E" w:rsidRDefault="006550B3" w:rsidP="0010238A">
            <w:pPr>
              <w:tabs>
                <w:tab w:val="right" w:pos="4462"/>
              </w:tabs>
              <w:spacing w:before="120" w:line="240" w:lineRule="auto"/>
              <w:rPr>
                <w:rFonts w:ascii="Times New Roman" w:hAnsi="Times New Roman" w:cs="Times New Roman"/>
                <w:sz w:val="28"/>
                <w:szCs w:val="28"/>
              </w:rPr>
            </w:pPr>
            <w:r w:rsidRPr="0058535E">
              <w:rPr>
                <w:rFonts w:ascii="Times New Roman" w:hAnsi="Times New Roman" w:cs="Times New Roman"/>
                <w:sz w:val="28"/>
                <w:szCs w:val="28"/>
              </w:rPr>
              <w:t>Оцінка______________/___</w:t>
            </w:r>
            <w:r w:rsidRPr="0058535E">
              <w:rPr>
                <w:rFonts w:ascii="Times New Roman" w:hAnsi="Times New Roman" w:cs="Times New Roman"/>
                <w:sz w:val="28"/>
                <w:szCs w:val="28"/>
              </w:rPr>
              <w:tab/>
              <w:t>___/___</w:t>
            </w:r>
          </w:p>
          <w:p w:rsidR="006550B3" w:rsidRPr="0058535E" w:rsidRDefault="006550B3" w:rsidP="0010238A">
            <w:pPr>
              <w:spacing w:line="240" w:lineRule="auto"/>
              <w:jc w:val="center"/>
              <w:rPr>
                <w:rFonts w:ascii="Times New Roman" w:hAnsi="Times New Roman" w:cs="Times New Roman"/>
                <w:sz w:val="28"/>
                <w:szCs w:val="28"/>
              </w:rPr>
            </w:pPr>
            <w:r w:rsidRPr="0058535E">
              <w:rPr>
                <w:rFonts w:ascii="Times New Roman" w:hAnsi="Times New Roman" w:cs="Times New Roman"/>
                <w:sz w:val="28"/>
                <w:szCs w:val="28"/>
              </w:rPr>
              <w:t>(за національною шкалою/шкалою ЕСТ</w:t>
            </w:r>
            <w:r w:rsidRPr="0058535E">
              <w:rPr>
                <w:rFonts w:ascii="Times New Roman" w:hAnsi="Times New Roman" w:cs="Times New Roman"/>
                <w:sz w:val="28"/>
                <w:szCs w:val="28"/>
                <w:lang w:val="en-US"/>
              </w:rPr>
              <w:t>S</w:t>
            </w:r>
            <w:r w:rsidRPr="0058535E">
              <w:rPr>
                <w:rFonts w:ascii="Times New Roman" w:hAnsi="Times New Roman" w:cs="Times New Roman"/>
                <w:sz w:val="28"/>
                <w:szCs w:val="28"/>
              </w:rPr>
              <w:t>/ бали)</w:t>
            </w:r>
          </w:p>
          <w:p w:rsidR="006550B3" w:rsidRPr="0058535E" w:rsidRDefault="006550B3" w:rsidP="00A20FDD">
            <w:pPr>
              <w:spacing w:line="240" w:lineRule="auto"/>
              <w:rPr>
                <w:rFonts w:ascii="Times New Roman" w:hAnsi="Times New Roman" w:cs="Times New Roman"/>
                <w:sz w:val="28"/>
                <w:szCs w:val="28"/>
              </w:rPr>
            </w:pPr>
            <w:r w:rsidRPr="0058535E">
              <w:rPr>
                <w:rFonts w:ascii="Times New Roman" w:hAnsi="Times New Roman" w:cs="Times New Roman"/>
                <w:sz w:val="28"/>
                <w:szCs w:val="28"/>
              </w:rPr>
              <w:t>Голова ЕК</w:t>
            </w:r>
            <w:r w:rsidR="00A20FDD" w:rsidRPr="0058535E">
              <w:rPr>
                <w:rFonts w:ascii="Times New Roman" w:hAnsi="Times New Roman" w:cs="Times New Roman"/>
                <w:sz w:val="28"/>
                <w:szCs w:val="28"/>
                <w:lang w:val="uk-UA"/>
              </w:rPr>
              <w:t xml:space="preserve">___________________ </w:t>
            </w:r>
            <w:r w:rsidR="00A20FDD" w:rsidRPr="0058535E">
              <w:rPr>
                <w:rFonts w:ascii="Times New Roman" w:hAnsi="Times New Roman" w:cs="Times New Roman"/>
                <w:sz w:val="28"/>
                <w:szCs w:val="28"/>
                <w:lang w:val="uk-UA"/>
              </w:rPr>
              <w:br/>
            </w:r>
            <w:r w:rsidRPr="0058535E">
              <w:rPr>
                <w:rFonts w:ascii="Times New Roman" w:hAnsi="Times New Roman" w:cs="Times New Roman"/>
                <w:sz w:val="28"/>
                <w:szCs w:val="28"/>
              </w:rPr>
              <w:t xml:space="preserve">доц. </w:t>
            </w:r>
            <w:r w:rsidR="00A20FDD" w:rsidRPr="0058535E">
              <w:rPr>
                <w:rFonts w:ascii="Times New Roman" w:hAnsi="Times New Roman" w:cs="Times New Roman"/>
                <w:sz w:val="28"/>
                <w:szCs w:val="28"/>
              </w:rPr>
              <w:t xml:space="preserve">Шевченко </w:t>
            </w:r>
            <w:r w:rsidRPr="0058535E">
              <w:rPr>
                <w:rFonts w:ascii="Times New Roman" w:hAnsi="Times New Roman" w:cs="Times New Roman"/>
                <w:sz w:val="28"/>
                <w:szCs w:val="28"/>
              </w:rPr>
              <w:t>Т.</w:t>
            </w:r>
            <w:r w:rsidRPr="0058535E">
              <w:rPr>
                <w:rFonts w:ascii="Times New Roman" w:hAnsi="Times New Roman" w:cs="Times New Roman"/>
                <w:sz w:val="28"/>
                <w:szCs w:val="28"/>
                <w:lang w:val="de-DE"/>
              </w:rPr>
              <w:t> </w:t>
            </w:r>
            <w:r w:rsidRPr="00207390">
              <w:rPr>
                <w:rFonts w:ascii="Times New Roman" w:hAnsi="Times New Roman" w:cs="Times New Roman"/>
                <w:sz w:val="28"/>
                <w:szCs w:val="28"/>
              </w:rPr>
              <w:t>М.</w:t>
            </w:r>
            <w:r w:rsidR="00A20FDD" w:rsidRPr="0058535E">
              <w:rPr>
                <w:rFonts w:ascii="Times New Roman" w:hAnsi="Times New Roman" w:cs="Times New Roman"/>
                <w:sz w:val="28"/>
                <w:szCs w:val="28"/>
              </w:rPr>
              <w:t xml:space="preserve">      </w:t>
            </w:r>
            <w:r w:rsidRPr="0058535E">
              <w:rPr>
                <w:rFonts w:ascii="Times New Roman" w:hAnsi="Times New Roman" w:cs="Times New Roman"/>
                <w:sz w:val="28"/>
                <w:szCs w:val="28"/>
              </w:rPr>
              <w:t>(підпис)</w:t>
            </w:r>
            <w:r w:rsidRPr="0058535E">
              <w:rPr>
                <w:rFonts w:ascii="Times New Roman" w:hAnsi="Times New Roman" w:cs="Times New Roman"/>
                <w:sz w:val="28"/>
                <w:szCs w:val="28"/>
              </w:rPr>
              <w:tab/>
            </w:r>
          </w:p>
        </w:tc>
      </w:tr>
      <w:tr w:rsidR="006550B3" w:rsidRPr="0058535E" w:rsidTr="00990DBC">
        <w:trPr>
          <w:trHeight w:val="284"/>
          <w:jc w:val="center"/>
        </w:trPr>
        <w:tc>
          <w:tcPr>
            <w:tcW w:w="4748" w:type="dxa"/>
          </w:tcPr>
          <w:p w:rsidR="006550B3" w:rsidRPr="0058535E" w:rsidRDefault="006550B3" w:rsidP="00990DBC">
            <w:pPr>
              <w:spacing w:line="240" w:lineRule="auto"/>
              <w:rPr>
                <w:rFonts w:ascii="Times New Roman" w:hAnsi="Times New Roman" w:cs="Times New Roman"/>
                <w:sz w:val="28"/>
                <w:szCs w:val="28"/>
              </w:rPr>
            </w:pPr>
          </w:p>
        </w:tc>
        <w:tc>
          <w:tcPr>
            <w:tcW w:w="4472" w:type="dxa"/>
          </w:tcPr>
          <w:p w:rsidR="006550B3" w:rsidRPr="0058535E" w:rsidRDefault="006550B3" w:rsidP="00990DBC">
            <w:pPr>
              <w:spacing w:line="240" w:lineRule="auto"/>
              <w:rPr>
                <w:rFonts w:ascii="Times New Roman" w:hAnsi="Times New Roman" w:cs="Times New Roman"/>
                <w:sz w:val="28"/>
                <w:szCs w:val="28"/>
              </w:rPr>
            </w:pPr>
          </w:p>
        </w:tc>
      </w:tr>
    </w:tbl>
    <w:p w:rsidR="006550B3" w:rsidRPr="0058535E" w:rsidRDefault="006550B3" w:rsidP="00990DBC">
      <w:pPr>
        <w:spacing w:line="240" w:lineRule="auto"/>
        <w:jc w:val="center"/>
        <w:rPr>
          <w:rFonts w:ascii="Times New Roman" w:hAnsi="Times New Roman" w:cs="Times New Roman"/>
          <w:b/>
          <w:sz w:val="28"/>
          <w:szCs w:val="28"/>
        </w:rPr>
      </w:pPr>
      <w:r w:rsidRPr="0058535E">
        <w:rPr>
          <w:rFonts w:ascii="Times New Roman" w:hAnsi="Times New Roman" w:cs="Times New Roman"/>
          <w:b/>
          <w:sz w:val="28"/>
          <w:szCs w:val="28"/>
        </w:rPr>
        <w:t>Одеса – 2019</w:t>
      </w:r>
    </w:p>
    <w:p w:rsidR="006550B3" w:rsidRPr="0058535E" w:rsidRDefault="006550B3" w:rsidP="0010238A">
      <w:pPr>
        <w:spacing w:line="360" w:lineRule="auto"/>
        <w:contextualSpacing/>
        <w:jc w:val="both"/>
        <w:rPr>
          <w:rFonts w:ascii="Times New Roman" w:hAnsi="Times New Roman" w:cs="Times New Roman"/>
          <w:color w:val="000000" w:themeColor="text1"/>
          <w:sz w:val="28"/>
          <w:szCs w:val="28"/>
          <w:lang w:val="uk-UA"/>
        </w:rPr>
        <w:sectPr w:rsidR="006550B3" w:rsidRPr="0058535E" w:rsidSect="00990DBC">
          <w:headerReference w:type="default" r:id="rId9"/>
          <w:headerReference w:type="first" r:id="rId10"/>
          <w:pgSz w:w="11906" w:h="16838"/>
          <w:pgMar w:top="1134" w:right="851" w:bottom="1134" w:left="1701" w:header="709" w:footer="709" w:gutter="0"/>
          <w:pgNumType w:start="3"/>
          <w:cols w:space="852"/>
          <w:titlePg/>
          <w:docGrid w:linePitch="360"/>
        </w:sectPr>
      </w:pPr>
    </w:p>
    <w:p w:rsidR="004C7A7E" w:rsidRPr="0058535E" w:rsidRDefault="004C7A7E" w:rsidP="0010238A">
      <w:pPr>
        <w:spacing w:line="360" w:lineRule="auto"/>
        <w:contextualSpacing/>
        <w:jc w:val="center"/>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lastRenderedPageBreak/>
        <w:t>ЗМІСТ</w:t>
      </w:r>
    </w:p>
    <w:p w:rsidR="004C7A7E" w:rsidRPr="0058535E" w:rsidRDefault="004C7A7E" w:rsidP="0010238A">
      <w:pPr>
        <w:spacing w:line="360" w:lineRule="auto"/>
        <w:contextualSpacing/>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Вступ…………………………………………………………………………….3</w:t>
      </w:r>
    </w:p>
    <w:p w:rsidR="004C7A7E" w:rsidRPr="0058535E" w:rsidRDefault="009C2F4F" w:rsidP="0010238A">
      <w:pPr>
        <w:spacing w:line="360" w:lineRule="auto"/>
        <w:contextualSpacing/>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 xml:space="preserve">Розділ 1 </w:t>
      </w:r>
      <w:r w:rsidR="004C7A7E" w:rsidRPr="0058535E">
        <w:rPr>
          <w:rFonts w:ascii="Times New Roman" w:hAnsi="Times New Roman" w:cs="Times New Roman"/>
          <w:b/>
          <w:color w:val="000000" w:themeColor="text1"/>
          <w:sz w:val="28"/>
          <w:szCs w:val="28"/>
          <w:lang w:val="uk-UA"/>
        </w:rPr>
        <w:t>Поняття реклами</w:t>
      </w:r>
      <w:r w:rsidR="00406B45">
        <w:rPr>
          <w:rFonts w:ascii="Times New Roman" w:hAnsi="Times New Roman" w:cs="Times New Roman"/>
          <w:b/>
          <w:color w:val="000000" w:themeColor="text1"/>
          <w:sz w:val="28"/>
          <w:szCs w:val="28"/>
          <w:lang w:val="uk-UA"/>
        </w:rPr>
        <w:t>. Слоган</w:t>
      </w:r>
      <w:r w:rsidRPr="0058535E">
        <w:rPr>
          <w:rFonts w:ascii="Times New Roman" w:hAnsi="Times New Roman" w:cs="Times New Roman"/>
          <w:b/>
          <w:color w:val="000000" w:themeColor="text1"/>
          <w:sz w:val="28"/>
          <w:szCs w:val="28"/>
          <w:lang w:val="uk-UA"/>
        </w:rPr>
        <w:t>………</w:t>
      </w:r>
      <w:r w:rsidR="00406B45">
        <w:rPr>
          <w:rFonts w:ascii="Times New Roman" w:hAnsi="Times New Roman" w:cs="Times New Roman"/>
          <w:b/>
          <w:color w:val="000000" w:themeColor="text1"/>
          <w:sz w:val="28"/>
          <w:szCs w:val="28"/>
          <w:lang w:val="uk-UA"/>
        </w:rPr>
        <w:t>…..</w:t>
      </w:r>
      <w:r w:rsidRPr="0058535E">
        <w:rPr>
          <w:rFonts w:ascii="Times New Roman" w:hAnsi="Times New Roman" w:cs="Times New Roman"/>
          <w:b/>
          <w:color w:val="000000" w:themeColor="text1"/>
          <w:sz w:val="28"/>
          <w:szCs w:val="28"/>
          <w:lang w:val="uk-UA"/>
        </w:rPr>
        <w:t>…………………………...</w:t>
      </w:r>
      <w:r w:rsidR="00406B45">
        <w:rPr>
          <w:rFonts w:ascii="Times New Roman" w:hAnsi="Times New Roman" w:cs="Times New Roman"/>
          <w:b/>
          <w:color w:val="000000" w:themeColor="text1"/>
          <w:sz w:val="28"/>
          <w:szCs w:val="28"/>
          <w:lang w:val="uk-UA"/>
        </w:rPr>
        <w:t>....9</w:t>
      </w:r>
    </w:p>
    <w:p w:rsidR="004C7A7E" w:rsidRPr="0058535E" w:rsidRDefault="004C7A7E" w:rsidP="0010238A">
      <w:pPr>
        <w:pStyle w:val="a5"/>
        <w:numPr>
          <w:ilvl w:val="1"/>
          <w:numId w:val="1"/>
        </w:numPr>
        <w:spacing w:line="360" w:lineRule="auto"/>
        <w:ind w:hanging="136"/>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Поняття реклами, її мета, завдання та функції………………..........</w:t>
      </w:r>
      <w:r w:rsidR="007964D7">
        <w:rPr>
          <w:rFonts w:ascii="Times New Roman" w:hAnsi="Times New Roman" w:cs="Times New Roman"/>
          <w:b/>
          <w:color w:val="000000" w:themeColor="text1"/>
          <w:sz w:val="28"/>
          <w:szCs w:val="28"/>
          <w:lang w:val="uk-UA"/>
        </w:rPr>
        <w:t>9</w:t>
      </w:r>
    </w:p>
    <w:p w:rsidR="00F17AA2" w:rsidRPr="0058535E" w:rsidRDefault="004C7A7E" w:rsidP="0010238A">
      <w:pPr>
        <w:pStyle w:val="a5"/>
        <w:numPr>
          <w:ilvl w:val="1"/>
          <w:numId w:val="1"/>
        </w:numPr>
        <w:spacing w:line="360" w:lineRule="auto"/>
        <w:ind w:hanging="136"/>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Види ре</w:t>
      </w:r>
      <w:r w:rsidR="007964D7">
        <w:rPr>
          <w:rFonts w:ascii="Times New Roman" w:hAnsi="Times New Roman" w:cs="Times New Roman"/>
          <w:b/>
          <w:color w:val="000000" w:themeColor="text1"/>
          <w:sz w:val="28"/>
          <w:szCs w:val="28"/>
          <w:lang w:val="uk-UA"/>
        </w:rPr>
        <w:t>клами………………………………………………...…………12</w:t>
      </w:r>
    </w:p>
    <w:p w:rsidR="00F17AA2" w:rsidRPr="0058535E" w:rsidRDefault="00F17AA2" w:rsidP="0010238A">
      <w:pPr>
        <w:pStyle w:val="a5"/>
        <w:numPr>
          <w:ilvl w:val="1"/>
          <w:numId w:val="1"/>
        </w:numPr>
        <w:spacing w:line="360" w:lineRule="auto"/>
        <w:ind w:hanging="136"/>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Інформативніс</w:t>
      </w:r>
      <w:r w:rsidR="007964D7">
        <w:rPr>
          <w:rFonts w:ascii="Times New Roman" w:hAnsi="Times New Roman" w:cs="Times New Roman"/>
          <w:b/>
          <w:color w:val="000000" w:themeColor="text1"/>
          <w:sz w:val="28"/>
          <w:szCs w:val="28"/>
          <w:lang w:val="uk-UA"/>
        </w:rPr>
        <w:t>ть слогану……………………………………………...14</w:t>
      </w:r>
    </w:p>
    <w:p w:rsidR="00F17AA2" w:rsidRPr="0058535E" w:rsidRDefault="00F17AA2" w:rsidP="0010238A">
      <w:pPr>
        <w:pStyle w:val="a5"/>
        <w:numPr>
          <w:ilvl w:val="1"/>
          <w:numId w:val="1"/>
        </w:numPr>
        <w:spacing w:line="360" w:lineRule="auto"/>
        <w:ind w:hanging="136"/>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Види слог</w:t>
      </w:r>
      <w:r w:rsidR="007964D7">
        <w:rPr>
          <w:rFonts w:ascii="Times New Roman" w:hAnsi="Times New Roman" w:cs="Times New Roman"/>
          <w:b/>
          <w:color w:val="000000" w:themeColor="text1"/>
          <w:sz w:val="28"/>
          <w:szCs w:val="28"/>
          <w:lang w:val="uk-UA"/>
        </w:rPr>
        <w:t>анів…………………………………………………………....16</w:t>
      </w:r>
    </w:p>
    <w:p w:rsidR="00285998" w:rsidRPr="0058535E" w:rsidRDefault="00285998" w:rsidP="0010238A">
      <w:pPr>
        <w:pStyle w:val="a5"/>
        <w:numPr>
          <w:ilvl w:val="1"/>
          <w:numId w:val="1"/>
        </w:numPr>
        <w:spacing w:line="360" w:lineRule="auto"/>
        <w:ind w:hanging="136"/>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 xml:space="preserve">Висновки </w:t>
      </w:r>
      <w:r w:rsidR="007964D7">
        <w:rPr>
          <w:rFonts w:ascii="Times New Roman" w:hAnsi="Times New Roman" w:cs="Times New Roman"/>
          <w:b/>
          <w:color w:val="000000" w:themeColor="text1"/>
          <w:sz w:val="28"/>
          <w:szCs w:val="28"/>
          <w:lang w:val="uk-UA"/>
        </w:rPr>
        <w:t>до розділу 1………………………………………………….</w:t>
      </w:r>
      <w:r w:rsidRPr="0058535E">
        <w:rPr>
          <w:rFonts w:ascii="Times New Roman" w:hAnsi="Times New Roman" w:cs="Times New Roman"/>
          <w:b/>
          <w:color w:val="000000" w:themeColor="text1"/>
          <w:sz w:val="28"/>
          <w:szCs w:val="28"/>
          <w:lang w:val="uk-UA"/>
        </w:rPr>
        <w:t>.</w:t>
      </w:r>
      <w:r w:rsidR="007964D7">
        <w:rPr>
          <w:rFonts w:ascii="Times New Roman" w:hAnsi="Times New Roman" w:cs="Times New Roman"/>
          <w:b/>
          <w:color w:val="000000" w:themeColor="text1"/>
          <w:sz w:val="28"/>
          <w:szCs w:val="28"/>
          <w:lang w:val="uk-UA"/>
        </w:rPr>
        <w:t>17</w:t>
      </w:r>
    </w:p>
    <w:p w:rsidR="004C7A7E" w:rsidRPr="0058535E" w:rsidRDefault="004C7A7E" w:rsidP="0010238A">
      <w:pPr>
        <w:pStyle w:val="a6"/>
        <w:spacing w:line="360" w:lineRule="auto"/>
        <w:contextualSpacing/>
        <w:rPr>
          <w:b/>
          <w:color w:val="000000" w:themeColor="text1"/>
          <w:sz w:val="28"/>
          <w:szCs w:val="28"/>
          <w:lang w:val="uk-UA"/>
        </w:rPr>
      </w:pPr>
      <w:r w:rsidRPr="0058535E">
        <w:rPr>
          <w:b/>
          <w:color w:val="000000" w:themeColor="text1"/>
          <w:sz w:val="28"/>
          <w:szCs w:val="28"/>
          <w:lang w:val="uk-UA"/>
        </w:rPr>
        <w:t xml:space="preserve">Розділ 2 </w:t>
      </w:r>
      <w:r w:rsidR="009C2F4F" w:rsidRPr="0058535E">
        <w:rPr>
          <w:b/>
          <w:color w:val="000000" w:themeColor="text1"/>
          <w:sz w:val="28"/>
          <w:szCs w:val="28"/>
          <w:lang w:val="uk-UA"/>
        </w:rPr>
        <w:t>К</w:t>
      </w:r>
      <w:r w:rsidRPr="0058535E">
        <w:rPr>
          <w:b/>
          <w:color w:val="000000" w:themeColor="text1"/>
          <w:sz w:val="28"/>
          <w:szCs w:val="28"/>
          <w:lang w:val="uk-UA"/>
        </w:rPr>
        <w:t>лючові слова комерційної реклами продуктів харчуван</w:t>
      </w:r>
      <w:r w:rsidR="007964D7">
        <w:rPr>
          <w:b/>
          <w:color w:val="000000" w:themeColor="text1"/>
          <w:sz w:val="28"/>
          <w:szCs w:val="28"/>
          <w:lang w:val="uk-UA"/>
        </w:rPr>
        <w:t>ня……………………………………………………………………..19</w:t>
      </w:r>
    </w:p>
    <w:p w:rsidR="009C676B" w:rsidRPr="0058535E" w:rsidRDefault="004C7A7E" w:rsidP="0010238A">
      <w:pPr>
        <w:spacing w:line="360" w:lineRule="auto"/>
        <w:contextualSpacing/>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 xml:space="preserve">   </w:t>
      </w:r>
      <w:r w:rsidR="00F17AA2" w:rsidRPr="0058535E">
        <w:rPr>
          <w:rFonts w:ascii="Times New Roman" w:hAnsi="Times New Roman" w:cs="Times New Roman"/>
          <w:b/>
          <w:color w:val="000000" w:themeColor="text1"/>
          <w:sz w:val="28"/>
          <w:szCs w:val="28"/>
          <w:lang w:val="uk-UA"/>
        </w:rPr>
        <w:t xml:space="preserve"> 2.1</w:t>
      </w:r>
      <w:r w:rsidRPr="0058535E">
        <w:rPr>
          <w:rFonts w:ascii="Times New Roman" w:hAnsi="Times New Roman" w:cs="Times New Roman"/>
          <w:b/>
          <w:color w:val="000000" w:themeColor="text1"/>
          <w:sz w:val="28"/>
          <w:szCs w:val="28"/>
          <w:lang w:val="uk-UA"/>
        </w:rPr>
        <w:t xml:space="preserve"> </w:t>
      </w:r>
      <w:r w:rsidR="00F17AA2" w:rsidRPr="0058535E">
        <w:rPr>
          <w:rFonts w:ascii="Times New Roman" w:hAnsi="Times New Roman" w:cs="Times New Roman"/>
          <w:b/>
          <w:color w:val="000000" w:themeColor="text1"/>
          <w:sz w:val="28"/>
          <w:szCs w:val="28"/>
          <w:lang w:val="uk-UA"/>
        </w:rPr>
        <w:t>Ключові слова, їх значення……………………………………………</w:t>
      </w:r>
      <w:r w:rsidR="007964D7">
        <w:rPr>
          <w:rFonts w:ascii="Times New Roman" w:hAnsi="Times New Roman" w:cs="Times New Roman"/>
          <w:b/>
          <w:color w:val="000000" w:themeColor="text1"/>
          <w:sz w:val="28"/>
          <w:szCs w:val="28"/>
          <w:lang w:val="uk-UA"/>
        </w:rPr>
        <w:t>19</w:t>
      </w:r>
    </w:p>
    <w:p w:rsidR="004C7A7E" w:rsidRPr="0058535E" w:rsidRDefault="00F17AA2" w:rsidP="0010238A">
      <w:pPr>
        <w:spacing w:line="360" w:lineRule="auto"/>
        <w:ind w:firstLine="284"/>
        <w:contextualSpacing/>
        <w:rPr>
          <w:rFonts w:ascii="Times New Roman" w:hAnsi="Times New Roman" w:cs="Times New Roman"/>
          <w:b/>
          <w:color w:val="000000" w:themeColor="text1"/>
          <w:sz w:val="28"/>
          <w:szCs w:val="28"/>
          <w:lang w:val="uk-UA"/>
        </w:rPr>
      </w:pPr>
      <w:r w:rsidRPr="0058535E">
        <w:rPr>
          <w:rFonts w:ascii="Times New Roman" w:hAnsi="Times New Roman" w:cs="Times New Roman"/>
          <w:b/>
          <w:color w:val="000000" w:themeColor="text1"/>
          <w:sz w:val="28"/>
          <w:szCs w:val="28"/>
          <w:lang w:val="uk-UA"/>
        </w:rPr>
        <w:t xml:space="preserve">2.2 </w:t>
      </w:r>
      <w:r w:rsidR="004C7A7E" w:rsidRPr="0058535E">
        <w:rPr>
          <w:rFonts w:ascii="Times New Roman" w:hAnsi="Times New Roman" w:cs="Times New Roman"/>
          <w:b/>
          <w:color w:val="000000" w:themeColor="text1"/>
          <w:sz w:val="28"/>
          <w:szCs w:val="28"/>
          <w:lang w:val="uk-UA"/>
        </w:rPr>
        <w:t>Ключові слова комерційної телереклами продуктів харчування..</w:t>
      </w:r>
      <w:r w:rsidR="007964D7">
        <w:rPr>
          <w:rFonts w:ascii="Times New Roman" w:hAnsi="Times New Roman" w:cs="Times New Roman"/>
          <w:b/>
          <w:color w:val="000000" w:themeColor="text1"/>
          <w:sz w:val="28"/>
          <w:szCs w:val="28"/>
          <w:lang w:val="uk-UA"/>
        </w:rPr>
        <w:t>20</w:t>
      </w:r>
    </w:p>
    <w:p w:rsidR="004C7A7E" w:rsidRPr="0058535E" w:rsidRDefault="004C7A7E" w:rsidP="0010238A">
      <w:pPr>
        <w:pStyle w:val="a6"/>
        <w:spacing w:line="360" w:lineRule="auto"/>
        <w:ind w:left="709" w:firstLine="284"/>
        <w:contextualSpacing/>
        <w:rPr>
          <w:b/>
          <w:color w:val="000000" w:themeColor="text1"/>
          <w:sz w:val="28"/>
          <w:szCs w:val="28"/>
          <w:lang w:val="uk-UA"/>
        </w:rPr>
      </w:pPr>
      <w:r w:rsidRPr="0058535E">
        <w:rPr>
          <w:b/>
          <w:color w:val="000000" w:themeColor="text1"/>
          <w:sz w:val="28"/>
          <w:szCs w:val="28"/>
          <w:lang w:val="uk-UA"/>
        </w:rPr>
        <w:t>КС-дієслова……………………………………………………………</w:t>
      </w:r>
      <w:r w:rsidR="007964D7">
        <w:rPr>
          <w:b/>
          <w:color w:val="000000" w:themeColor="text1"/>
          <w:sz w:val="28"/>
          <w:szCs w:val="28"/>
          <w:lang w:val="uk-UA"/>
        </w:rPr>
        <w:t>20</w:t>
      </w:r>
    </w:p>
    <w:p w:rsidR="004C7A7E" w:rsidRPr="0058535E" w:rsidRDefault="004C7A7E" w:rsidP="0010238A">
      <w:pPr>
        <w:pStyle w:val="a6"/>
        <w:spacing w:line="360" w:lineRule="auto"/>
        <w:ind w:left="709" w:firstLine="284"/>
        <w:contextualSpacing/>
        <w:rPr>
          <w:b/>
          <w:color w:val="000000" w:themeColor="text1"/>
          <w:sz w:val="28"/>
          <w:szCs w:val="28"/>
          <w:lang w:val="uk-UA"/>
        </w:rPr>
      </w:pPr>
      <w:r w:rsidRPr="0058535E">
        <w:rPr>
          <w:b/>
          <w:color w:val="000000" w:themeColor="text1"/>
          <w:sz w:val="28"/>
          <w:szCs w:val="28"/>
          <w:lang w:val="uk-UA"/>
        </w:rPr>
        <w:t>КС-ім</w:t>
      </w:r>
      <w:r w:rsidR="00B72179" w:rsidRPr="0058535E">
        <w:rPr>
          <w:b/>
          <w:color w:val="000000" w:themeColor="text1"/>
          <w:sz w:val="28"/>
          <w:szCs w:val="28"/>
          <w:lang w:val="uk-UA"/>
        </w:rPr>
        <w:t>енники…………………………………………………………..</w:t>
      </w:r>
      <w:r w:rsidR="007964D7">
        <w:rPr>
          <w:b/>
          <w:color w:val="000000" w:themeColor="text1"/>
          <w:sz w:val="28"/>
          <w:szCs w:val="28"/>
          <w:lang w:val="uk-UA"/>
        </w:rPr>
        <w:t>22</w:t>
      </w:r>
    </w:p>
    <w:p w:rsidR="009C2F4F" w:rsidRPr="0058535E" w:rsidRDefault="00DB7A8F" w:rsidP="0010238A">
      <w:pPr>
        <w:pStyle w:val="a6"/>
        <w:spacing w:line="360" w:lineRule="auto"/>
        <w:ind w:firstLine="284"/>
        <w:contextualSpacing/>
        <w:rPr>
          <w:b/>
          <w:color w:val="000000" w:themeColor="text1"/>
          <w:sz w:val="28"/>
          <w:szCs w:val="28"/>
          <w:lang w:val="uk-UA"/>
        </w:rPr>
      </w:pPr>
      <w:r w:rsidRPr="0058535E">
        <w:rPr>
          <w:b/>
          <w:color w:val="000000" w:themeColor="text1"/>
          <w:sz w:val="28"/>
          <w:szCs w:val="28"/>
          <w:lang w:val="uk-UA"/>
        </w:rPr>
        <w:t xml:space="preserve"> 2.3  </w:t>
      </w:r>
      <w:r w:rsidR="009C2F4F" w:rsidRPr="0058535E">
        <w:rPr>
          <w:b/>
          <w:color w:val="000000" w:themeColor="text1"/>
          <w:sz w:val="28"/>
          <w:szCs w:val="28"/>
          <w:lang w:val="uk-UA"/>
        </w:rPr>
        <w:t>Якісні КС-прикметники. Семантичний та формальний аспек</w:t>
      </w:r>
      <w:r w:rsidR="007964D7">
        <w:rPr>
          <w:b/>
          <w:color w:val="000000" w:themeColor="text1"/>
          <w:sz w:val="28"/>
          <w:szCs w:val="28"/>
          <w:lang w:val="uk-UA"/>
        </w:rPr>
        <w:t>т……………………………………………………………………………25</w:t>
      </w:r>
    </w:p>
    <w:p w:rsidR="009C2F4F" w:rsidRPr="0058535E" w:rsidRDefault="00DB7A8F" w:rsidP="0010238A">
      <w:pPr>
        <w:pStyle w:val="a6"/>
        <w:spacing w:line="360" w:lineRule="auto"/>
        <w:ind w:firstLine="284"/>
        <w:contextualSpacing/>
        <w:rPr>
          <w:b/>
          <w:color w:val="000000" w:themeColor="text1"/>
          <w:sz w:val="28"/>
          <w:szCs w:val="28"/>
          <w:lang w:val="uk-UA"/>
        </w:rPr>
      </w:pPr>
      <w:r w:rsidRPr="0058535E">
        <w:rPr>
          <w:b/>
          <w:color w:val="000000" w:themeColor="text1"/>
          <w:sz w:val="28"/>
          <w:szCs w:val="28"/>
          <w:lang w:val="uk-UA"/>
        </w:rPr>
        <w:t xml:space="preserve"> 2.4</w:t>
      </w:r>
      <w:r w:rsidR="009C2F4F" w:rsidRPr="0058535E">
        <w:rPr>
          <w:b/>
          <w:color w:val="000000" w:themeColor="text1"/>
          <w:sz w:val="28"/>
          <w:szCs w:val="28"/>
          <w:lang w:val="uk-UA"/>
        </w:rPr>
        <w:t xml:space="preserve">  Відносні КС-п</w:t>
      </w:r>
      <w:r w:rsidR="007964D7">
        <w:rPr>
          <w:b/>
          <w:color w:val="000000" w:themeColor="text1"/>
          <w:sz w:val="28"/>
          <w:szCs w:val="28"/>
          <w:lang w:val="uk-UA"/>
        </w:rPr>
        <w:t>рикметники. Семантичний аспект………………..</w:t>
      </w:r>
      <w:r w:rsidR="0014680A">
        <w:rPr>
          <w:b/>
          <w:color w:val="000000" w:themeColor="text1"/>
          <w:sz w:val="28"/>
          <w:szCs w:val="28"/>
          <w:lang w:val="uk-UA"/>
        </w:rPr>
        <w:t>.</w:t>
      </w:r>
      <w:r w:rsidR="007964D7">
        <w:rPr>
          <w:b/>
          <w:color w:val="000000" w:themeColor="text1"/>
          <w:sz w:val="28"/>
          <w:szCs w:val="28"/>
          <w:lang w:val="uk-UA"/>
        </w:rPr>
        <w:t>.33</w:t>
      </w:r>
    </w:p>
    <w:p w:rsidR="00DB7A8F" w:rsidRPr="0058535E" w:rsidRDefault="00DB7A8F" w:rsidP="0010238A">
      <w:pPr>
        <w:pStyle w:val="a6"/>
        <w:spacing w:line="360" w:lineRule="auto"/>
        <w:ind w:firstLine="284"/>
        <w:contextualSpacing/>
        <w:rPr>
          <w:b/>
          <w:color w:val="000000" w:themeColor="text1"/>
          <w:sz w:val="28"/>
          <w:szCs w:val="28"/>
          <w:lang w:val="uk-UA"/>
        </w:rPr>
      </w:pPr>
      <w:r w:rsidRPr="0058535E">
        <w:rPr>
          <w:b/>
          <w:color w:val="000000" w:themeColor="text1"/>
          <w:sz w:val="28"/>
          <w:szCs w:val="28"/>
          <w:lang w:val="uk-UA"/>
        </w:rPr>
        <w:t xml:space="preserve"> 2.5</w:t>
      </w:r>
      <w:r w:rsidR="00F97505" w:rsidRPr="0058535E">
        <w:rPr>
          <w:b/>
          <w:color w:val="000000" w:themeColor="text1"/>
          <w:sz w:val="28"/>
          <w:szCs w:val="28"/>
          <w:lang w:val="uk-UA"/>
        </w:rPr>
        <w:t xml:space="preserve"> </w:t>
      </w:r>
      <w:r w:rsidRPr="0058535E">
        <w:rPr>
          <w:b/>
          <w:color w:val="000000" w:themeColor="text1"/>
          <w:sz w:val="28"/>
          <w:szCs w:val="28"/>
          <w:lang w:val="uk-UA"/>
        </w:rPr>
        <w:t>Висновки до розділу 2………………………</w:t>
      </w:r>
      <w:r w:rsidR="009E0E9A" w:rsidRPr="0058535E">
        <w:rPr>
          <w:b/>
          <w:color w:val="000000" w:themeColor="text1"/>
          <w:sz w:val="28"/>
          <w:szCs w:val="28"/>
          <w:lang w:val="uk-UA"/>
        </w:rPr>
        <w:t>…………………………</w:t>
      </w:r>
      <w:r w:rsidR="0014680A">
        <w:rPr>
          <w:b/>
          <w:color w:val="000000" w:themeColor="text1"/>
          <w:sz w:val="28"/>
          <w:szCs w:val="28"/>
          <w:lang w:val="uk-UA"/>
        </w:rPr>
        <w:t>.37</w:t>
      </w:r>
    </w:p>
    <w:p w:rsidR="00DB7A8F" w:rsidRPr="0058535E" w:rsidRDefault="00DB7A8F" w:rsidP="0010238A">
      <w:pPr>
        <w:pStyle w:val="a6"/>
        <w:spacing w:line="360" w:lineRule="auto"/>
        <w:contextualSpacing/>
        <w:rPr>
          <w:b/>
          <w:color w:val="000000" w:themeColor="text1"/>
          <w:sz w:val="28"/>
          <w:szCs w:val="28"/>
          <w:lang w:val="uk-UA"/>
        </w:rPr>
      </w:pPr>
      <w:r w:rsidRPr="0058535E">
        <w:rPr>
          <w:b/>
          <w:color w:val="000000" w:themeColor="text1"/>
          <w:sz w:val="28"/>
          <w:szCs w:val="28"/>
          <w:lang w:val="uk-UA"/>
        </w:rPr>
        <w:t>Розділ 3 Психолінгвістичний аспект КС реклами продуктів харчування……………………………………………………………………</w:t>
      </w:r>
      <w:r w:rsidR="0014680A">
        <w:rPr>
          <w:b/>
          <w:color w:val="000000" w:themeColor="text1"/>
          <w:sz w:val="28"/>
          <w:szCs w:val="28"/>
          <w:lang w:val="uk-UA"/>
        </w:rPr>
        <w:t>...41</w:t>
      </w:r>
    </w:p>
    <w:p w:rsidR="00DB7A8F" w:rsidRPr="0058535E" w:rsidRDefault="00DB7A8F" w:rsidP="0010238A">
      <w:pPr>
        <w:pStyle w:val="a6"/>
        <w:spacing w:line="360" w:lineRule="auto"/>
        <w:contextualSpacing/>
        <w:jc w:val="both"/>
        <w:rPr>
          <w:b/>
          <w:color w:val="000000" w:themeColor="text1"/>
          <w:sz w:val="28"/>
          <w:szCs w:val="28"/>
          <w:lang w:val="uk-UA"/>
        </w:rPr>
      </w:pPr>
      <w:r w:rsidRPr="0058535E">
        <w:rPr>
          <w:b/>
          <w:color w:val="000000" w:themeColor="text1"/>
          <w:sz w:val="28"/>
          <w:szCs w:val="28"/>
          <w:lang w:val="uk-UA"/>
        </w:rPr>
        <w:t xml:space="preserve">     3.1 Асоціативний експеримент</w:t>
      </w:r>
      <w:r w:rsidR="00207390">
        <w:rPr>
          <w:b/>
          <w:color w:val="000000" w:themeColor="text1"/>
          <w:sz w:val="28"/>
          <w:szCs w:val="28"/>
          <w:lang w:val="uk-UA"/>
        </w:rPr>
        <w:t xml:space="preserve"> як засіб психолінгвістики…………..</w:t>
      </w:r>
      <w:r w:rsidR="0014680A">
        <w:rPr>
          <w:b/>
          <w:color w:val="000000" w:themeColor="text1"/>
          <w:sz w:val="28"/>
          <w:szCs w:val="28"/>
          <w:lang w:val="uk-UA"/>
        </w:rPr>
        <w:t>41</w:t>
      </w:r>
    </w:p>
    <w:p w:rsidR="005766DF" w:rsidRPr="0058535E" w:rsidRDefault="00DB7A8F" w:rsidP="0010238A">
      <w:pPr>
        <w:pStyle w:val="a6"/>
        <w:spacing w:line="360" w:lineRule="auto"/>
        <w:contextualSpacing/>
        <w:jc w:val="both"/>
        <w:rPr>
          <w:b/>
          <w:color w:val="000000" w:themeColor="text1"/>
          <w:sz w:val="28"/>
          <w:szCs w:val="28"/>
          <w:lang w:val="uk-UA"/>
        </w:rPr>
      </w:pPr>
      <w:r w:rsidRPr="0058535E">
        <w:rPr>
          <w:b/>
          <w:color w:val="000000" w:themeColor="text1"/>
          <w:sz w:val="28"/>
          <w:szCs w:val="28"/>
          <w:lang w:val="uk-UA"/>
        </w:rPr>
        <w:t xml:space="preserve">     3.2 Асоціативні поля КС рек</w:t>
      </w:r>
      <w:r w:rsidR="00207390">
        <w:rPr>
          <w:b/>
          <w:color w:val="000000" w:themeColor="text1"/>
          <w:sz w:val="28"/>
          <w:szCs w:val="28"/>
          <w:lang w:val="uk-UA"/>
        </w:rPr>
        <w:t>лами продуктів харчування…………..</w:t>
      </w:r>
      <w:r w:rsidR="0014680A">
        <w:rPr>
          <w:b/>
          <w:color w:val="000000" w:themeColor="text1"/>
          <w:sz w:val="28"/>
          <w:szCs w:val="28"/>
          <w:lang w:val="uk-UA"/>
        </w:rPr>
        <w:t>42</w:t>
      </w:r>
    </w:p>
    <w:p w:rsidR="005766DF" w:rsidRPr="0058535E" w:rsidRDefault="003C6A98" w:rsidP="003C6A98">
      <w:pPr>
        <w:pStyle w:val="a6"/>
        <w:spacing w:line="360" w:lineRule="auto"/>
        <w:contextualSpacing/>
        <w:jc w:val="both"/>
        <w:rPr>
          <w:b/>
          <w:color w:val="000000"/>
          <w:sz w:val="28"/>
          <w:szCs w:val="28"/>
          <w:lang w:val="uk-UA" w:eastAsia="uk-UA"/>
        </w:rPr>
      </w:pPr>
      <w:r w:rsidRPr="0058535E">
        <w:rPr>
          <w:b/>
          <w:color w:val="000000" w:themeColor="text1"/>
          <w:sz w:val="28"/>
          <w:szCs w:val="28"/>
          <w:lang w:val="uk-UA"/>
        </w:rPr>
        <w:t xml:space="preserve">    </w:t>
      </w:r>
      <w:r w:rsidR="005766DF" w:rsidRPr="0058535E">
        <w:rPr>
          <w:b/>
          <w:color w:val="000000" w:themeColor="text1"/>
          <w:sz w:val="28"/>
          <w:szCs w:val="28"/>
          <w:lang w:val="uk-UA"/>
        </w:rPr>
        <w:t xml:space="preserve"> </w:t>
      </w:r>
      <w:r w:rsidRPr="0058535E">
        <w:rPr>
          <w:b/>
          <w:color w:val="000000"/>
          <w:sz w:val="28"/>
          <w:szCs w:val="28"/>
          <w:lang w:val="uk-UA" w:eastAsia="uk-UA"/>
        </w:rPr>
        <w:t>3.3 Г</w:t>
      </w:r>
      <w:r w:rsidR="005766DF" w:rsidRPr="0058535E">
        <w:rPr>
          <w:b/>
          <w:color w:val="000000"/>
          <w:sz w:val="28"/>
          <w:szCs w:val="28"/>
          <w:lang w:val="uk-UA" w:eastAsia="uk-UA"/>
        </w:rPr>
        <w:t>ендерні особливості асоціювання КС реклами продуктів харчування</w:t>
      </w:r>
      <w:r w:rsidRPr="0058535E">
        <w:rPr>
          <w:b/>
          <w:color w:val="000000"/>
          <w:sz w:val="28"/>
          <w:szCs w:val="28"/>
          <w:lang w:val="uk-UA" w:eastAsia="uk-UA"/>
        </w:rPr>
        <w:t>……………</w:t>
      </w:r>
      <w:r w:rsidR="005766DF" w:rsidRPr="0058535E">
        <w:rPr>
          <w:b/>
          <w:color w:val="000000"/>
          <w:sz w:val="28"/>
          <w:szCs w:val="28"/>
          <w:lang w:val="uk-UA" w:eastAsia="uk-UA"/>
        </w:rPr>
        <w:t>………………………………………………...</w:t>
      </w:r>
      <w:r w:rsidR="00207390">
        <w:rPr>
          <w:b/>
          <w:color w:val="000000"/>
          <w:sz w:val="28"/>
          <w:szCs w:val="28"/>
          <w:lang w:val="uk-UA" w:eastAsia="uk-UA"/>
        </w:rPr>
        <w:t>..........</w:t>
      </w:r>
      <w:r w:rsidR="0014680A">
        <w:rPr>
          <w:b/>
          <w:color w:val="000000"/>
          <w:sz w:val="28"/>
          <w:szCs w:val="28"/>
          <w:lang w:val="uk-UA" w:eastAsia="uk-UA"/>
        </w:rPr>
        <w:t>48</w:t>
      </w:r>
    </w:p>
    <w:p w:rsidR="00285998" w:rsidRPr="0058535E" w:rsidRDefault="00285998" w:rsidP="0010238A">
      <w:pPr>
        <w:pStyle w:val="a6"/>
        <w:spacing w:line="360" w:lineRule="auto"/>
        <w:ind w:firstLine="284"/>
        <w:contextualSpacing/>
        <w:jc w:val="both"/>
        <w:rPr>
          <w:b/>
          <w:color w:val="000000" w:themeColor="text1"/>
          <w:sz w:val="28"/>
          <w:szCs w:val="28"/>
          <w:lang w:val="uk-UA"/>
        </w:rPr>
      </w:pPr>
      <w:r w:rsidRPr="0058535E">
        <w:rPr>
          <w:b/>
          <w:color w:val="000000"/>
          <w:sz w:val="28"/>
          <w:szCs w:val="28"/>
          <w:lang w:val="uk-UA" w:eastAsia="uk-UA"/>
        </w:rPr>
        <w:t xml:space="preserve">3.4 Висновки </w:t>
      </w:r>
      <w:r w:rsidR="0014680A">
        <w:rPr>
          <w:b/>
          <w:color w:val="000000"/>
          <w:sz w:val="28"/>
          <w:szCs w:val="28"/>
          <w:lang w:val="uk-UA" w:eastAsia="uk-UA"/>
        </w:rPr>
        <w:t>д</w:t>
      </w:r>
      <w:r w:rsidR="00207390">
        <w:rPr>
          <w:b/>
          <w:color w:val="000000"/>
          <w:sz w:val="28"/>
          <w:szCs w:val="28"/>
          <w:lang w:val="uk-UA" w:eastAsia="uk-UA"/>
        </w:rPr>
        <w:t>о розділу 3…………………………………………………</w:t>
      </w:r>
      <w:r w:rsidR="0014680A">
        <w:rPr>
          <w:b/>
          <w:color w:val="000000"/>
          <w:sz w:val="28"/>
          <w:szCs w:val="28"/>
          <w:lang w:val="uk-UA" w:eastAsia="uk-UA"/>
        </w:rPr>
        <w:t>50</w:t>
      </w:r>
    </w:p>
    <w:p w:rsidR="004C7A7E" w:rsidRPr="0058535E" w:rsidRDefault="004C7A7E" w:rsidP="0010238A">
      <w:pPr>
        <w:pStyle w:val="a6"/>
        <w:spacing w:line="360" w:lineRule="auto"/>
        <w:contextualSpacing/>
        <w:jc w:val="both"/>
        <w:rPr>
          <w:b/>
          <w:color w:val="000000" w:themeColor="text1"/>
          <w:sz w:val="28"/>
          <w:szCs w:val="28"/>
          <w:lang w:val="uk-UA"/>
        </w:rPr>
      </w:pPr>
      <w:r w:rsidRPr="0058535E">
        <w:rPr>
          <w:b/>
          <w:color w:val="000000" w:themeColor="text1"/>
          <w:sz w:val="28"/>
          <w:szCs w:val="28"/>
          <w:lang w:val="uk-UA"/>
        </w:rPr>
        <w:t>Висно</w:t>
      </w:r>
      <w:r w:rsidR="00207390">
        <w:rPr>
          <w:b/>
          <w:color w:val="000000" w:themeColor="text1"/>
          <w:sz w:val="28"/>
          <w:szCs w:val="28"/>
          <w:lang w:val="uk-UA"/>
        </w:rPr>
        <w:t>вки……………………………………………………………………….</w:t>
      </w:r>
      <w:r w:rsidR="0014680A">
        <w:rPr>
          <w:b/>
          <w:color w:val="000000" w:themeColor="text1"/>
          <w:sz w:val="28"/>
          <w:szCs w:val="28"/>
          <w:lang w:val="uk-UA"/>
        </w:rPr>
        <w:t>52</w:t>
      </w:r>
    </w:p>
    <w:p w:rsidR="004C7A7E" w:rsidRPr="0058535E" w:rsidRDefault="004C7A7E" w:rsidP="0010238A">
      <w:pPr>
        <w:pStyle w:val="a6"/>
        <w:spacing w:line="360" w:lineRule="auto"/>
        <w:contextualSpacing/>
        <w:jc w:val="both"/>
        <w:rPr>
          <w:b/>
          <w:color w:val="000000" w:themeColor="text1"/>
          <w:sz w:val="28"/>
          <w:szCs w:val="28"/>
          <w:lang w:val="uk-UA"/>
        </w:rPr>
      </w:pPr>
      <w:r w:rsidRPr="0058535E">
        <w:rPr>
          <w:b/>
          <w:color w:val="000000" w:themeColor="text1"/>
          <w:sz w:val="28"/>
          <w:szCs w:val="28"/>
          <w:lang w:val="uk-UA"/>
        </w:rPr>
        <w:t>Список використано</w:t>
      </w:r>
      <w:r w:rsidR="00207390">
        <w:rPr>
          <w:b/>
          <w:color w:val="000000" w:themeColor="text1"/>
          <w:sz w:val="28"/>
          <w:szCs w:val="28"/>
          <w:lang w:val="uk-UA"/>
        </w:rPr>
        <w:t>ї літератури…………………………………………...</w:t>
      </w:r>
      <w:r w:rsidR="001F60C5">
        <w:rPr>
          <w:b/>
          <w:color w:val="000000" w:themeColor="text1"/>
          <w:sz w:val="28"/>
          <w:szCs w:val="28"/>
          <w:lang w:val="uk-UA"/>
        </w:rPr>
        <w:t>55</w:t>
      </w:r>
    </w:p>
    <w:p w:rsidR="004C7A7E" w:rsidRPr="0058535E" w:rsidRDefault="004C7A7E" w:rsidP="0010238A">
      <w:pPr>
        <w:spacing w:line="360" w:lineRule="auto"/>
        <w:rPr>
          <w:rFonts w:ascii="Times New Roman" w:hAnsi="Times New Roman" w:cs="Times New Roman"/>
          <w:color w:val="000000" w:themeColor="text1"/>
          <w:sz w:val="28"/>
          <w:szCs w:val="28"/>
          <w:lang w:val="uk-UA"/>
        </w:rPr>
      </w:pPr>
    </w:p>
    <w:p w:rsidR="00E57200" w:rsidRPr="0058535E" w:rsidRDefault="00E57200" w:rsidP="00E57200">
      <w:pPr>
        <w:spacing w:line="360" w:lineRule="auto"/>
        <w:contextualSpacing/>
        <w:jc w:val="center"/>
        <w:rPr>
          <w:rFonts w:ascii="Times New Roman" w:hAnsi="Times New Roman" w:cs="Times New Roman"/>
          <w:b/>
          <w:color w:val="000000"/>
          <w:sz w:val="28"/>
          <w:szCs w:val="28"/>
          <w:lang w:val="uk-UA"/>
        </w:rPr>
      </w:pPr>
      <w:r w:rsidRPr="0058535E">
        <w:rPr>
          <w:rFonts w:ascii="Times New Roman" w:hAnsi="Times New Roman" w:cs="Times New Roman"/>
          <w:b/>
          <w:color w:val="000000"/>
          <w:sz w:val="28"/>
          <w:szCs w:val="28"/>
          <w:lang w:val="uk-UA"/>
        </w:rPr>
        <w:lastRenderedPageBreak/>
        <w:t>ВСТУП</w:t>
      </w:r>
    </w:p>
    <w:p w:rsidR="00E57200" w:rsidRPr="0058535E" w:rsidRDefault="00E57200" w:rsidP="00E57200">
      <w:pPr>
        <w:spacing w:line="360" w:lineRule="auto"/>
        <w:ind w:firstLine="709"/>
        <w:contextualSpacing/>
        <w:jc w:val="both"/>
        <w:rPr>
          <w:rFonts w:ascii="Times New Roman" w:hAnsi="Times New Roman" w:cs="Times New Roman"/>
          <w:color w:val="000000"/>
          <w:sz w:val="28"/>
          <w:szCs w:val="28"/>
          <w:lang w:val="uk-UA"/>
        </w:rPr>
      </w:pPr>
      <w:r w:rsidRPr="0058535E">
        <w:rPr>
          <w:rFonts w:ascii="Times New Roman" w:hAnsi="Times New Roman" w:cs="Times New Roman"/>
          <w:color w:val="000000"/>
          <w:sz w:val="28"/>
          <w:szCs w:val="28"/>
          <w:lang w:val="uk-UA"/>
        </w:rPr>
        <w:t>ХХІ століття іноді називають «Століттям реклами». Це і не дивно, адже сьогодні без реклами складно уявити сучасний спосіб життя. Вона широко використовується в умовах маркетингу, заповнює простори інтернету.</w:t>
      </w:r>
    </w:p>
    <w:p w:rsidR="00E57200" w:rsidRPr="0058535E" w:rsidRDefault="00E57200" w:rsidP="00E57200">
      <w:pPr>
        <w:shd w:val="clear" w:color="auto" w:fill="FFFFFF"/>
        <w:spacing w:before="300" w:after="300" w:line="360" w:lineRule="auto"/>
        <w:ind w:firstLine="425"/>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rPr>
        <w:t>Звичайно, реклама існувала і раніше, але лише з початком друку газет і з розвитком сучасної преси вона  набула першочергового значення. Її вагомість значно збільшилася після появи таких засобів масової комунікації, як телебачення та радіо.</w:t>
      </w:r>
      <w:r w:rsidRPr="0058535E">
        <w:rPr>
          <w:rFonts w:ascii="Times New Roman" w:hAnsi="Times New Roman" w:cs="Times New Roman"/>
          <w:color w:val="000000"/>
          <w:sz w:val="28"/>
          <w:szCs w:val="28"/>
          <w:lang w:val="uk-UA" w:eastAsia="uk-UA"/>
        </w:rPr>
        <w:t xml:space="preserve"> Поняття «реклами» еволюціонувало з часом. Як пише </w:t>
      </w:r>
      <w:r w:rsidRPr="0058535E">
        <w:rPr>
          <w:rFonts w:ascii="Times New Roman" w:hAnsi="Times New Roman" w:cs="Times New Roman"/>
          <w:color w:val="000000"/>
          <w:sz w:val="28"/>
          <w:szCs w:val="28"/>
          <w:lang w:val="uk-UA" w:eastAsia="uk-UA"/>
        </w:rPr>
        <w:br/>
        <w:t>Р. Мокшанцев, «вона пройшла шлях від інформування до умовляння, від умовляння – до вироблення умовного рефлексу, від вироблення рефлексу - до підсвідомого навіювання, від підсвідомого навіювання - до проектування символічного зображення.» [</w:t>
      </w:r>
      <w:r w:rsidR="00225453">
        <w:rPr>
          <w:rFonts w:ascii="Times New Roman" w:hAnsi="Times New Roman" w:cs="Times New Roman"/>
          <w:color w:val="000000"/>
          <w:sz w:val="28"/>
          <w:szCs w:val="28"/>
          <w:lang w:val="uk-UA" w:eastAsia="uk-UA"/>
        </w:rPr>
        <w:t>32</w:t>
      </w:r>
      <w:r w:rsidRPr="0058535E">
        <w:rPr>
          <w:rFonts w:ascii="Times New Roman" w:hAnsi="Times New Roman" w:cs="Times New Roman"/>
          <w:color w:val="000000"/>
          <w:sz w:val="28"/>
          <w:szCs w:val="28"/>
          <w:lang w:val="uk-UA" w:eastAsia="uk-UA"/>
        </w:rPr>
        <w:t xml:space="preserve">: 9]. </w:t>
      </w:r>
    </w:p>
    <w:p w:rsidR="00E57200" w:rsidRPr="0058535E" w:rsidRDefault="00E57200" w:rsidP="00E57200">
      <w:pPr>
        <w:spacing w:line="360" w:lineRule="auto"/>
        <w:ind w:firstLine="709"/>
        <w:contextualSpacing/>
        <w:jc w:val="both"/>
        <w:rPr>
          <w:rFonts w:ascii="Times New Roman" w:hAnsi="Times New Roman" w:cs="Times New Roman"/>
          <w:sz w:val="28"/>
          <w:szCs w:val="28"/>
          <w:lang w:val="uk-UA"/>
        </w:rPr>
      </w:pPr>
      <w:r w:rsidRPr="0058535E">
        <w:rPr>
          <w:rFonts w:ascii="Times New Roman" w:hAnsi="Times New Roman" w:cs="Times New Roman"/>
          <w:sz w:val="28"/>
          <w:szCs w:val="28"/>
          <w:lang w:val="uk-UA"/>
        </w:rPr>
        <w:t xml:space="preserve">Оскільки сила та ефективність реклами залежать передусім від того, наскільки зрозумілим, оригінальним та літературно грамотним є рекламний текст, то ця проблематика стала об’єктом вивчення лінгвістів, а мова реклами – предметом їхніх активних мовознавчих досліджень. На думку </w:t>
      </w:r>
      <w:r w:rsidRPr="0058535E">
        <w:rPr>
          <w:rFonts w:ascii="Times New Roman" w:hAnsi="Times New Roman" w:cs="Times New Roman"/>
          <w:color w:val="000000"/>
          <w:sz w:val="28"/>
          <w:szCs w:val="28"/>
          <w:lang w:val="uk-UA"/>
        </w:rPr>
        <w:t>І.</w:t>
      </w:r>
      <w:r w:rsidRPr="0058535E">
        <w:rPr>
          <w:rFonts w:ascii="Times New Roman" w:hAnsi="Times New Roman" w:cs="Times New Roman"/>
          <w:sz w:val="28"/>
          <w:szCs w:val="28"/>
          <w:lang w:val="uk-UA"/>
        </w:rPr>
        <w:t xml:space="preserve"> Морозової, численність досліджень мови реклами дає змогу говорити про новий напрям у лінгвістиці під назвою «лінгвістичне рекламознавство», який вивчає моделі створення рекламних текстів, досліджує їхнє сприйняття споживачем, подає аналіз синтаксичних особливостей реклами, а також визначає їхню роль у досягненні мети рекламної комунікації тощо [</w:t>
      </w:r>
      <w:r w:rsidR="00225453">
        <w:rPr>
          <w:rFonts w:ascii="Times New Roman" w:hAnsi="Times New Roman" w:cs="Times New Roman"/>
          <w:sz w:val="28"/>
          <w:szCs w:val="28"/>
          <w:lang w:val="uk-UA"/>
        </w:rPr>
        <w:t>33</w:t>
      </w:r>
      <w:r w:rsidRPr="0058535E">
        <w:rPr>
          <w:rFonts w:ascii="Times New Roman" w:hAnsi="Times New Roman" w:cs="Times New Roman"/>
          <w:sz w:val="28"/>
          <w:szCs w:val="28"/>
          <w:lang w:val="uk-UA"/>
        </w:rPr>
        <w:t>: 5].</w:t>
      </w:r>
    </w:p>
    <w:p w:rsidR="00E57200" w:rsidRPr="0058535E" w:rsidRDefault="00E57200" w:rsidP="00E57200">
      <w:pPr>
        <w:spacing w:line="360" w:lineRule="auto"/>
        <w:ind w:firstLine="567"/>
        <w:contextualSpacing/>
        <w:jc w:val="both"/>
        <w:rPr>
          <w:rFonts w:ascii="Times New Roman" w:hAnsi="Times New Roman" w:cs="Times New Roman"/>
          <w:sz w:val="28"/>
          <w:szCs w:val="28"/>
          <w:lang w:val="uk-UA"/>
        </w:rPr>
      </w:pPr>
      <w:r w:rsidRPr="0058535E">
        <w:rPr>
          <w:rFonts w:ascii="Times New Roman" w:hAnsi="Times New Roman" w:cs="Times New Roman"/>
          <w:sz w:val="28"/>
          <w:szCs w:val="28"/>
          <w:lang w:val="uk-UA"/>
        </w:rPr>
        <w:t xml:space="preserve">Як зазначає </w:t>
      </w:r>
      <w:r w:rsidRPr="0058535E">
        <w:rPr>
          <w:rFonts w:ascii="Times New Roman" w:hAnsi="Times New Roman" w:cs="Times New Roman"/>
          <w:color w:val="000000"/>
          <w:sz w:val="28"/>
          <w:szCs w:val="28"/>
          <w:lang w:val="uk-UA"/>
        </w:rPr>
        <w:t>В.</w:t>
      </w:r>
      <w:r w:rsidRPr="0058535E">
        <w:rPr>
          <w:rFonts w:ascii="Times New Roman" w:hAnsi="Times New Roman" w:cs="Times New Roman"/>
          <w:sz w:val="28"/>
          <w:szCs w:val="28"/>
          <w:lang w:val="uk-UA"/>
        </w:rPr>
        <w:t xml:space="preserve"> Олі</w:t>
      </w:r>
      <w:r w:rsidRPr="0058535E">
        <w:rPr>
          <w:rFonts w:ascii="Times New Roman" w:hAnsi="Times New Roman" w:cs="Times New Roman"/>
          <w:color w:val="000000"/>
          <w:sz w:val="28"/>
          <w:szCs w:val="28"/>
          <w:lang w:val="uk-UA"/>
        </w:rPr>
        <w:t xml:space="preserve">йник </w:t>
      </w:r>
      <w:r w:rsidRPr="0058535E">
        <w:rPr>
          <w:rFonts w:ascii="Times New Roman" w:hAnsi="Times New Roman" w:cs="Times New Roman"/>
          <w:sz w:val="28"/>
          <w:szCs w:val="28"/>
          <w:lang w:val="uk-UA"/>
        </w:rPr>
        <w:t>«Для максимальної ефективності рекламної кампанії сьогодні рекламодавцю мало знати переваги свого продукту, особливості ринку та цільову аудиторію. Завдання реклами – бути своєрідним перекладачем між складними психологічними розрахунками та привабливою і зрозумілою мовою для просування певного товару. Діючи на психіку споживача (пам’ять, мислення та навіть установки) рекламісти не тільки змушують купувати товар, але й створюють нові потреби, конструюють суб’єктивний світ людини, змінюють її моральні орієнтири, відносини з близькими людьми, стиль життя» [3</w:t>
      </w:r>
      <w:r w:rsidR="00225453">
        <w:rPr>
          <w:rFonts w:ascii="Times New Roman" w:hAnsi="Times New Roman" w:cs="Times New Roman"/>
          <w:sz w:val="28"/>
          <w:szCs w:val="28"/>
          <w:lang w:val="uk-UA"/>
        </w:rPr>
        <w:t>5</w:t>
      </w:r>
      <w:r w:rsidRPr="0058535E">
        <w:rPr>
          <w:rFonts w:ascii="Times New Roman" w:hAnsi="Times New Roman" w:cs="Times New Roman"/>
          <w:sz w:val="28"/>
          <w:szCs w:val="28"/>
          <w:lang w:val="uk-UA"/>
        </w:rPr>
        <w:t xml:space="preserve">: 21].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FF0000"/>
          <w:sz w:val="28"/>
          <w:szCs w:val="28"/>
          <w:lang w:val="uk-UA" w:eastAsia="uk-UA"/>
        </w:rPr>
      </w:pPr>
      <w:r w:rsidRPr="0058535E">
        <w:rPr>
          <w:rFonts w:ascii="Times New Roman" w:hAnsi="Times New Roman" w:cs="Times New Roman"/>
          <w:color w:val="000000"/>
          <w:sz w:val="28"/>
          <w:szCs w:val="28"/>
          <w:lang w:val="uk-UA" w:eastAsia="uk-UA"/>
        </w:rPr>
        <w:lastRenderedPageBreak/>
        <w:t xml:space="preserve">Реклама розглядається багатьма зарубіжними (А. Кромптон, </w:t>
      </w:r>
      <w:r w:rsidRPr="0058535E">
        <w:rPr>
          <w:rFonts w:ascii="Times New Roman" w:hAnsi="Times New Roman" w:cs="Times New Roman"/>
          <w:color w:val="000000"/>
          <w:sz w:val="28"/>
          <w:szCs w:val="28"/>
          <w:lang w:val="uk-UA" w:eastAsia="uk-UA"/>
        </w:rPr>
        <w:br/>
        <w:t xml:space="preserve">Р. Мокшанцев, Л. Сахарний, та ін.), так і вітчизняними вченими (О. Анніна, </w:t>
      </w:r>
      <w:r w:rsidRPr="0058535E">
        <w:rPr>
          <w:rFonts w:ascii="Times New Roman" w:hAnsi="Times New Roman" w:cs="Times New Roman"/>
          <w:color w:val="000000"/>
          <w:sz w:val="28"/>
          <w:szCs w:val="28"/>
          <w:lang w:val="uk-UA" w:eastAsia="uk-UA"/>
        </w:rPr>
        <w:br/>
        <w:t>В. Зірка, Н. Кутуза, Т. Ковалевська, тощо). У своїх працях, вони неодноразово  зазначають про важливий сугестивний вплив ключових слів (КС) реклами. На думку Л. Сахарного, «основне ключове слово у розгорнутому тексті є найбільш знаменним словом»</w:t>
      </w:r>
      <w:r w:rsidRPr="0058535E">
        <w:rPr>
          <w:rFonts w:ascii="Times New Roman" w:hAnsi="Times New Roman" w:cs="Times New Roman"/>
          <w:color w:val="000000"/>
          <w:sz w:val="28"/>
          <w:szCs w:val="28"/>
          <w:lang w:eastAsia="uk-UA"/>
        </w:rPr>
        <w:t xml:space="preserve"> </w:t>
      </w:r>
      <w:r w:rsidRPr="0058535E">
        <w:rPr>
          <w:rFonts w:ascii="Times New Roman" w:hAnsi="Times New Roman" w:cs="Times New Roman"/>
          <w:color w:val="000000"/>
          <w:sz w:val="28"/>
          <w:szCs w:val="28"/>
          <w:lang w:val="uk-UA" w:eastAsia="uk-UA"/>
        </w:rPr>
        <w:t>[3</w:t>
      </w:r>
      <w:r w:rsidR="00225453">
        <w:rPr>
          <w:rFonts w:ascii="Times New Roman" w:hAnsi="Times New Roman" w:cs="Times New Roman"/>
          <w:color w:val="000000"/>
          <w:sz w:val="28"/>
          <w:szCs w:val="28"/>
          <w:lang w:val="uk-UA" w:eastAsia="uk-UA"/>
        </w:rPr>
        <w:t>9</w:t>
      </w:r>
      <w:r w:rsidRPr="0058535E">
        <w:rPr>
          <w:rFonts w:ascii="Times New Roman" w:hAnsi="Times New Roman" w:cs="Times New Roman"/>
          <w:color w:val="000000"/>
          <w:sz w:val="28"/>
          <w:szCs w:val="28"/>
          <w:lang w:val="uk-UA" w:eastAsia="uk-UA"/>
        </w:rPr>
        <w:t>: 27</w:t>
      </w:r>
      <w:r w:rsidRPr="0058535E">
        <w:rPr>
          <w:rFonts w:ascii="Times New Roman" w:hAnsi="Times New Roman" w:cs="Times New Roman"/>
          <w:color w:val="000000"/>
          <w:sz w:val="28"/>
          <w:szCs w:val="28"/>
          <w:lang w:eastAsia="uk-UA"/>
        </w:rPr>
        <w:t>]</w:t>
      </w:r>
      <w:r w:rsidRPr="0058535E">
        <w:rPr>
          <w:rFonts w:ascii="Times New Roman" w:hAnsi="Times New Roman" w:cs="Times New Roman"/>
          <w:color w:val="000000"/>
          <w:sz w:val="28"/>
          <w:szCs w:val="28"/>
          <w:lang w:val="uk-UA" w:eastAsia="uk-UA"/>
        </w:rPr>
        <w:t xml:space="preserve">, </w:t>
      </w:r>
      <w:r w:rsidRPr="0058535E">
        <w:rPr>
          <w:rFonts w:ascii="Times New Roman" w:hAnsi="Times New Roman" w:cs="Times New Roman"/>
          <w:sz w:val="28"/>
          <w:szCs w:val="28"/>
          <w:lang w:val="uk-UA" w:eastAsia="uk-UA"/>
        </w:rPr>
        <w:t>що акцентує на комунікативній вазі КС і необхідності детального аналізу їхньої ролі і природи в структурі рекламного тексту.</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FF0000"/>
          <w:sz w:val="28"/>
          <w:szCs w:val="28"/>
          <w:lang w:val="uk-UA" w:eastAsia="uk-UA"/>
        </w:rPr>
      </w:pPr>
      <w:r w:rsidRPr="0058535E">
        <w:rPr>
          <w:rFonts w:ascii="Times New Roman" w:hAnsi="Times New Roman" w:cs="Times New Roman"/>
          <w:color w:val="000000"/>
          <w:sz w:val="28"/>
          <w:szCs w:val="28"/>
          <w:lang w:val="uk-UA" w:eastAsia="uk-UA"/>
        </w:rPr>
        <w:t>Комерційна реклама на сьогодні є найпоширенішою, адже величезна кількість продукції різних брендів зростає з кожним днем, а отже, і потреба у її рекламуванні стає все більшою. Основними товарами, які найчастіше рекламуються в українському інформаційному телевізійному просторі, є продукти харчування (морозиво, алкогольні напої, молочні продукти, шоколад, соки, кава, шоколадні батончики тощо).</w:t>
      </w:r>
      <w:r w:rsidRPr="0058535E">
        <w:rPr>
          <w:rFonts w:ascii="Times New Roman" w:hAnsi="Times New Roman" w:cs="Times New Roman"/>
          <w:color w:val="FF0000"/>
          <w:sz w:val="28"/>
          <w:szCs w:val="28"/>
          <w:lang w:val="uk-UA" w:eastAsia="uk-UA"/>
        </w:rPr>
        <w:t xml:space="preserve"> </w:t>
      </w:r>
      <w:r w:rsidRPr="0058535E">
        <w:rPr>
          <w:rFonts w:ascii="Times New Roman" w:hAnsi="Times New Roman" w:cs="Times New Roman"/>
          <w:color w:val="000000"/>
          <w:sz w:val="28"/>
          <w:szCs w:val="28"/>
          <w:lang w:val="uk-UA" w:eastAsia="uk-UA"/>
        </w:rPr>
        <w:t xml:space="preserve">Продукти харчування завжди користуються великим попитом серед споживачів, часто це є результатом вдалої музики, картинки чи слогану телереклами, а в межах салогану </w:t>
      </w:r>
      <w:r w:rsidRPr="0058535E">
        <w:rPr>
          <w:rFonts w:ascii="Times New Roman" w:hAnsi="Times New Roman" w:cs="Times New Roman"/>
          <w:color w:val="000000" w:themeColor="text1"/>
          <w:sz w:val="28"/>
          <w:szCs w:val="28"/>
          <w:lang w:val="uk-UA" w:eastAsia="uk-UA"/>
        </w:rPr>
        <w:t>-</w:t>
      </w:r>
      <w:r w:rsidRPr="0058535E">
        <w:rPr>
          <w:rFonts w:ascii="Times New Roman" w:hAnsi="Times New Roman" w:cs="Times New Roman"/>
          <w:color w:val="000000"/>
          <w:sz w:val="28"/>
          <w:szCs w:val="28"/>
          <w:lang w:val="uk-UA" w:eastAsia="uk-UA"/>
        </w:rPr>
        <w:t xml:space="preserve"> вдалого використання КС. </w:t>
      </w:r>
      <w:r w:rsidRPr="0058535E">
        <w:rPr>
          <w:rFonts w:ascii="Times New Roman" w:hAnsi="Times New Roman" w:cs="Times New Roman"/>
          <w:sz w:val="28"/>
          <w:szCs w:val="28"/>
          <w:lang w:val="uk-UA" w:eastAsia="uk-UA"/>
        </w:rPr>
        <w:t xml:space="preserve">Незважаючи на інтенсивне вивчення рекламного дискурсу, комплексне психолінгвістичне дослідження КС продуктів харчування не було предметом окремого дослідження, що і зумовлює </w:t>
      </w:r>
      <w:r w:rsidRPr="0058535E">
        <w:rPr>
          <w:rFonts w:ascii="Times New Roman" w:hAnsi="Times New Roman" w:cs="Times New Roman"/>
          <w:b/>
          <w:sz w:val="28"/>
          <w:szCs w:val="28"/>
          <w:lang w:val="uk-UA" w:eastAsia="uk-UA"/>
        </w:rPr>
        <w:t>актуальність</w:t>
      </w:r>
      <w:r w:rsidRPr="0058535E">
        <w:rPr>
          <w:rFonts w:ascii="Times New Roman" w:hAnsi="Times New Roman" w:cs="Times New Roman"/>
          <w:sz w:val="28"/>
          <w:szCs w:val="28"/>
          <w:lang w:val="uk-UA" w:eastAsia="uk-UA"/>
        </w:rPr>
        <w:t xml:space="preserve"> нашої розвідки.</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sz w:val="28"/>
          <w:szCs w:val="28"/>
          <w:lang w:val="uk-UA"/>
        </w:rPr>
      </w:pPr>
      <w:r w:rsidRPr="0058535E">
        <w:rPr>
          <w:rFonts w:ascii="Times New Roman" w:hAnsi="Times New Roman" w:cs="Times New Roman"/>
          <w:color w:val="000000"/>
          <w:sz w:val="28"/>
          <w:szCs w:val="28"/>
          <w:lang w:val="uk-UA" w:eastAsia="uk-UA"/>
        </w:rPr>
        <w:t xml:space="preserve">Постійно зростаюча кількість комерційної реклами на екранах українського телебачення може впливати на підсвідомість споживача. Оскільки одними з основних завдань реклами є </w:t>
      </w:r>
      <w:r w:rsidRPr="0058535E">
        <w:rPr>
          <w:rFonts w:ascii="Times New Roman" w:hAnsi="Times New Roman" w:cs="Times New Roman"/>
          <w:sz w:val="28"/>
          <w:szCs w:val="28"/>
          <w:lang w:val="uk-UA"/>
        </w:rPr>
        <w:t xml:space="preserve">формування у потенційних покупців позитивного ставлення до рекламованої продукції та переконання споживачів у необхідності здійснення покупки, то для необхідного дослідження впливу на покупця часто використовуються психолінгвістичні методи. Найбільш поширеним таким методом є вільний асоціативний експеримент, адже  </w:t>
      </w:r>
      <w:r w:rsidRPr="0058535E">
        <w:rPr>
          <w:rFonts w:ascii="Times New Roman" w:hAnsi="Times New Roman" w:cs="Times New Roman"/>
          <w:color w:val="000000"/>
          <w:sz w:val="28"/>
          <w:szCs w:val="28"/>
          <w:lang w:val="uk-UA" w:eastAsia="uk-UA"/>
        </w:rPr>
        <w:t>все «більшого значення надають поняттю асоціації» [</w:t>
      </w:r>
      <w:r w:rsidR="00225453">
        <w:rPr>
          <w:rFonts w:ascii="Times New Roman" w:hAnsi="Times New Roman" w:cs="Times New Roman"/>
          <w:color w:val="000000"/>
          <w:sz w:val="28"/>
          <w:szCs w:val="28"/>
          <w:lang w:val="uk-UA" w:eastAsia="uk-UA"/>
        </w:rPr>
        <w:t xml:space="preserve">28: </w:t>
      </w:r>
      <w:r w:rsidRPr="0058535E">
        <w:rPr>
          <w:rFonts w:ascii="Times New Roman" w:hAnsi="Times New Roman" w:cs="Times New Roman"/>
          <w:color w:val="000000"/>
          <w:sz w:val="28"/>
          <w:szCs w:val="28"/>
          <w:lang w:val="uk-UA" w:eastAsia="uk-UA"/>
        </w:rPr>
        <w:t>205], оскільки реклама має на меті встановлювати міцні й однозначні зв'яз</w:t>
      </w:r>
      <w:r w:rsidR="00225453">
        <w:rPr>
          <w:rFonts w:ascii="Times New Roman" w:hAnsi="Times New Roman" w:cs="Times New Roman"/>
          <w:color w:val="000000"/>
          <w:sz w:val="28"/>
          <w:szCs w:val="28"/>
          <w:lang w:val="uk-UA" w:eastAsia="uk-UA"/>
        </w:rPr>
        <w:t xml:space="preserve">ки між уявленнями людини про її </w:t>
      </w:r>
      <w:r w:rsidRPr="0058535E">
        <w:rPr>
          <w:rFonts w:ascii="Times New Roman" w:hAnsi="Times New Roman" w:cs="Times New Roman"/>
          <w:color w:val="000000"/>
          <w:sz w:val="28"/>
          <w:szCs w:val="28"/>
          <w:lang w:val="uk-UA" w:eastAsia="uk-UA"/>
        </w:rPr>
        <w:t>потреби і способи задоволення їх конкретними товарами.</w:t>
      </w:r>
      <w:r w:rsidR="00225453">
        <w:rPr>
          <w:rFonts w:ascii="Times New Roman" w:hAnsi="Times New Roman" w:cs="Times New Roman"/>
          <w:color w:val="000000"/>
          <w:sz w:val="28"/>
          <w:szCs w:val="28"/>
          <w:lang w:val="uk-UA" w:eastAsia="uk-UA"/>
        </w:rPr>
        <w:t xml:space="preserve"> </w:t>
      </w:r>
      <w:r w:rsidRPr="0058535E">
        <w:rPr>
          <w:rFonts w:ascii="Times New Roman" w:hAnsi="Times New Roman" w:cs="Times New Roman"/>
          <w:sz w:val="28"/>
          <w:szCs w:val="28"/>
          <w:lang w:val="uk-UA"/>
        </w:rPr>
        <w:t xml:space="preserve">О. Горошко доводить, що асоціації є «спонтанним» виявом мовно-культурного світу </w:t>
      </w:r>
      <w:r w:rsidRPr="0058535E">
        <w:rPr>
          <w:rFonts w:ascii="Times New Roman" w:hAnsi="Times New Roman" w:cs="Times New Roman"/>
          <w:sz w:val="28"/>
          <w:szCs w:val="28"/>
          <w:lang w:val="uk-UA"/>
        </w:rPr>
        <w:lastRenderedPageBreak/>
        <w:t xml:space="preserve">людини, бо </w:t>
      </w:r>
      <w:r w:rsidRPr="0058535E">
        <w:rPr>
          <w:rFonts w:ascii="Times New Roman" w:hAnsi="Times New Roman" w:cs="Times New Roman"/>
          <w:color w:val="000000"/>
          <w:sz w:val="28"/>
          <w:szCs w:val="28"/>
          <w:lang w:val="uk-UA" w:eastAsia="uk-UA"/>
        </w:rPr>
        <w:t>«багато з процесів асоціювання відбувається на підсвідомому рівні» [10: 125]</w:t>
      </w:r>
      <w:r w:rsidRPr="0058535E">
        <w:rPr>
          <w:rFonts w:ascii="Times New Roman" w:hAnsi="Times New Roman" w:cs="Times New Roman"/>
          <w:sz w:val="28"/>
          <w:szCs w:val="28"/>
          <w:lang w:val="uk-UA"/>
        </w:rPr>
        <w:t>. Н. Кутуза у своїй монографії «Комунікативна сугестія в рекламному дискурсі: психолінгвістичний аспект» стверджує, що саме заплановані асоціативні зв’язки покращують запам’ятовування і посилюють впливову потужні</w:t>
      </w:r>
      <w:r w:rsidR="00225453">
        <w:rPr>
          <w:rFonts w:ascii="Times New Roman" w:hAnsi="Times New Roman" w:cs="Times New Roman"/>
          <w:sz w:val="28"/>
          <w:szCs w:val="28"/>
          <w:lang w:val="uk-UA"/>
        </w:rPr>
        <w:t>сть рекламного  повідомлення [24</w:t>
      </w:r>
      <w:r w:rsidRPr="0058535E">
        <w:rPr>
          <w:rFonts w:ascii="Times New Roman" w:hAnsi="Times New Roman" w:cs="Times New Roman"/>
          <w:sz w:val="28"/>
          <w:szCs w:val="28"/>
          <w:lang w:val="uk-UA"/>
        </w:rPr>
        <w:t>].</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sz w:val="28"/>
          <w:szCs w:val="28"/>
          <w:lang w:val="uk-UA"/>
        </w:rPr>
      </w:pPr>
      <w:r w:rsidRPr="0058535E">
        <w:rPr>
          <w:rFonts w:ascii="Times New Roman" w:hAnsi="Times New Roman" w:cs="Times New Roman"/>
          <w:b/>
          <w:color w:val="000000"/>
          <w:sz w:val="28"/>
          <w:szCs w:val="28"/>
          <w:lang w:val="uk-UA" w:eastAsia="uk-UA"/>
        </w:rPr>
        <w:t>Тому метою</w:t>
      </w:r>
      <w:r w:rsidRPr="0058535E">
        <w:rPr>
          <w:rFonts w:ascii="Times New Roman" w:hAnsi="Times New Roman" w:cs="Times New Roman"/>
          <w:color w:val="000000"/>
          <w:sz w:val="28"/>
          <w:szCs w:val="28"/>
          <w:lang w:val="uk-UA" w:eastAsia="uk-UA"/>
        </w:rPr>
        <w:t xml:space="preserve"> нашого дослідження є психолінгвістичний аналіз функціонування КС у текстах сучасної українськомовної комерційної реклами продуктів харчування, здійснений з урахуванням їхньої морфологічної та семантичної специфіки.</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 xml:space="preserve">Відповідно до визначеної мети маємо перед собою такі </w:t>
      </w:r>
      <w:r w:rsidRPr="0058535E">
        <w:rPr>
          <w:rFonts w:ascii="Times New Roman" w:hAnsi="Times New Roman" w:cs="Times New Roman"/>
          <w:b/>
          <w:color w:val="000000"/>
          <w:sz w:val="28"/>
          <w:szCs w:val="28"/>
          <w:lang w:val="uk-UA" w:eastAsia="uk-UA"/>
        </w:rPr>
        <w:t>завдання</w:t>
      </w:r>
      <w:r w:rsidRPr="0058535E">
        <w:rPr>
          <w:rFonts w:ascii="Times New Roman" w:hAnsi="Times New Roman" w:cs="Times New Roman"/>
          <w:color w:val="000000"/>
          <w:sz w:val="28"/>
          <w:szCs w:val="28"/>
          <w:lang w:val="uk-UA" w:eastAsia="uk-UA"/>
        </w:rPr>
        <w:t>:</w:t>
      </w:r>
    </w:p>
    <w:p w:rsidR="00E57200" w:rsidRPr="0058535E" w:rsidRDefault="00E57200" w:rsidP="00E57200">
      <w:pPr>
        <w:pStyle w:val="a5"/>
        <w:numPr>
          <w:ilvl w:val="3"/>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виявити КС комерційної телереклами продуктів харчування (у межах слоганів);</w:t>
      </w:r>
    </w:p>
    <w:p w:rsidR="00E57200" w:rsidRPr="0058535E" w:rsidRDefault="00E57200" w:rsidP="00E57200">
      <w:pPr>
        <w:pStyle w:val="a5"/>
        <w:numPr>
          <w:ilvl w:val="0"/>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визначити їхні основні критеріальні ознаки (семантична та морфологічна специфіка);</w:t>
      </w:r>
    </w:p>
    <w:p w:rsidR="00E57200" w:rsidRPr="0058535E" w:rsidRDefault="00E57200" w:rsidP="00E57200">
      <w:pPr>
        <w:pStyle w:val="a5"/>
        <w:numPr>
          <w:ilvl w:val="0"/>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виокремити в них КС-іменники, КС-дієслова та КС-прикметники;</w:t>
      </w:r>
    </w:p>
    <w:p w:rsidR="00E57200" w:rsidRPr="0058535E" w:rsidRDefault="00E57200" w:rsidP="00E57200">
      <w:pPr>
        <w:pStyle w:val="a5"/>
        <w:numPr>
          <w:ilvl w:val="0"/>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простежити семантичну специфіку їхнього функціонування у слоганах реклами;</w:t>
      </w:r>
    </w:p>
    <w:p w:rsidR="00E57200" w:rsidRPr="0058535E" w:rsidRDefault="00E57200" w:rsidP="00E57200">
      <w:pPr>
        <w:pStyle w:val="a5"/>
        <w:numPr>
          <w:ilvl w:val="0"/>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sz w:val="28"/>
          <w:szCs w:val="28"/>
          <w:lang w:val="uk-UA"/>
        </w:rPr>
        <w:t>провести асоціативний експеримент (АЕ), результати якого уможливлять виявлення груп асоціативних реакцій;</w:t>
      </w:r>
    </w:p>
    <w:p w:rsidR="00E57200" w:rsidRPr="0058535E" w:rsidRDefault="00E57200" w:rsidP="00E57200">
      <w:pPr>
        <w:pStyle w:val="a5"/>
        <w:numPr>
          <w:ilvl w:val="0"/>
          <w:numId w:val="2"/>
        </w:numPr>
        <w:shd w:val="clear" w:color="auto" w:fill="FFFFFF"/>
        <w:spacing w:before="300" w:after="300" w:line="360" w:lineRule="auto"/>
        <w:ind w:left="1134"/>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rPr>
        <w:t>схарак</w:t>
      </w:r>
      <w:r w:rsidRPr="0058535E">
        <w:rPr>
          <w:rFonts w:ascii="Times New Roman" w:hAnsi="Times New Roman" w:cs="Times New Roman"/>
          <w:sz w:val="28"/>
          <w:szCs w:val="28"/>
          <w:lang w:val="uk-UA"/>
        </w:rPr>
        <w:t xml:space="preserve">теризувати гендерну специфіку отриманих асоціацій.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b/>
          <w:color w:val="000000"/>
          <w:sz w:val="28"/>
          <w:szCs w:val="28"/>
          <w:lang w:val="uk-UA" w:eastAsia="uk-UA"/>
        </w:rPr>
        <w:t>Об’єктом</w:t>
      </w:r>
      <w:r w:rsidRPr="0058535E">
        <w:rPr>
          <w:rFonts w:ascii="Times New Roman" w:hAnsi="Times New Roman" w:cs="Times New Roman"/>
          <w:color w:val="000000"/>
          <w:sz w:val="28"/>
          <w:szCs w:val="28"/>
          <w:lang w:val="uk-UA" w:eastAsia="uk-UA"/>
        </w:rPr>
        <w:t xml:space="preserve"> нашої роботи виступають слогани українськомовної сучасної комерційної телереклами продуктів харчування, </w:t>
      </w:r>
      <w:r w:rsidRPr="0058535E">
        <w:rPr>
          <w:rFonts w:ascii="Times New Roman" w:hAnsi="Times New Roman" w:cs="Times New Roman"/>
          <w:b/>
          <w:color w:val="000000"/>
          <w:sz w:val="28"/>
          <w:szCs w:val="28"/>
          <w:lang w:val="uk-UA" w:eastAsia="uk-UA"/>
        </w:rPr>
        <w:t>предметом</w:t>
      </w:r>
      <w:r w:rsidRPr="0058535E">
        <w:rPr>
          <w:rFonts w:ascii="Times New Roman" w:hAnsi="Times New Roman" w:cs="Times New Roman"/>
          <w:color w:val="000000"/>
          <w:sz w:val="28"/>
          <w:szCs w:val="28"/>
          <w:lang w:val="uk-UA" w:eastAsia="uk-UA"/>
        </w:rPr>
        <w:t xml:space="preserve"> є психолінгвістичні особливості ключових слів цієї реклами у проекції на їхню семантичну і морфологічну специфіку.</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 xml:space="preserve">Виконуючи поставлені завдання, в роботі використовували загальнонаукові та спеціальні </w:t>
      </w:r>
      <w:r w:rsidRPr="0058535E">
        <w:rPr>
          <w:rFonts w:ascii="Times New Roman" w:hAnsi="Times New Roman" w:cs="Times New Roman"/>
          <w:b/>
          <w:color w:val="000000"/>
          <w:sz w:val="28"/>
          <w:szCs w:val="28"/>
          <w:lang w:val="uk-UA" w:eastAsia="uk-UA"/>
        </w:rPr>
        <w:t>методи дослідження</w:t>
      </w:r>
      <w:r w:rsidRPr="0058535E">
        <w:rPr>
          <w:rFonts w:ascii="Times New Roman" w:hAnsi="Times New Roman" w:cs="Times New Roman"/>
          <w:color w:val="000000"/>
          <w:sz w:val="28"/>
          <w:szCs w:val="28"/>
          <w:lang w:val="uk-UA" w:eastAsia="uk-UA"/>
        </w:rPr>
        <w:t>. До загальнонаукових уналежнюємо:</w:t>
      </w:r>
    </w:p>
    <w:p w:rsidR="00E57200" w:rsidRPr="0058535E" w:rsidRDefault="00E57200" w:rsidP="00E57200">
      <w:pPr>
        <w:pStyle w:val="a5"/>
        <w:numPr>
          <w:ilvl w:val="0"/>
          <w:numId w:val="3"/>
        </w:numPr>
        <w:shd w:val="clear" w:color="auto" w:fill="FFFFFF"/>
        <w:spacing w:before="300" w:after="300" w:line="360" w:lineRule="auto"/>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lastRenderedPageBreak/>
        <w:t>спостереження</w:t>
      </w:r>
      <w:r w:rsidRPr="0058535E">
        <w:rPr>
          <w:rFonts w:ascii="Times New Roman" w:hAnsi="Times New Roman" w:cs="Times New Roman"/>
          <w:color w:val="000000"/>
          <w:sz w:val="28"/>
          <w:szCs w:val="28"/>
          <w:lang w:val="uk-UA" w:eastAsia="uk-UA"/>
        </w:rPr>
        <w:t xml:space="preserve"> – для фіксування ключових слів комерційної реклами;</w:t>
      </w:r>
    </w:p>
    <w:p w:rsidR="00E57200" w:rsidRPr="0058535E" w:rsidRDefault="00E57200" w:rsidP="00E57200">
      <w:pPr>
        <w:pStyle w:val="a5"/>
        <w:numPr>
          <w:ilvl w:val="0"/>
          <w:numId w:val="3"/>
        </w:numPr>
        <w:shd w:val="clear" w:color="auto" w:fill="FFFFFF"/>
        <w:spacing w:before="300" w:after="300" w:line="360" w:lineRule="auto"/>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t>описовий метод</w:t>
      </w:r>
      <w:r w:rsidRPr="0058535E">
        <w:rPr>
          <w:rFonts w:ascii="Times New Roman" w:hAnsi="Times New Roman" w:cs="Times New Roman"/>
          <w:color w:val="000000"/>
          <w:sz w:val="28"/>
          <w:szCs w:val="28"/>
          <w:lang w:val="uk-UA" w:eastAsia="uk-UA"/>
        </w:rPr>
        <w:t xml:space="preserve"> – для визначення характерних властивостей ключових слів;</w:t>
      </w:r>
    </w:p>
    <w:p w:rsidR="00E57200" w:rsidRPr="0058535E" w:rsidRDefault="00E57200" w:rsidP="00E57200">
      <w:pPr>
        <w:pStyle w:val="a5"/>
        <w:numPr>
          <w:ilvl w:val="0"/>
          <w:numId w:val="3"/>
        </w:numPr>
        <w:shd w:val="clear" w:color="auto" w:fill="FFFFFF"/>
        <w:spacing w:before="300" w:after="300" w:line="360" w:lineRule="auto"/>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t>кількісні підрахунки</w:t>
      </w:r>
      <w:r w:rsidRPr="0058535E">
        <w:rPr>
          <w:rFonts w:ascii="Times New Roman" w:hAnsi="Times New Roman" w:cs="Times New Roman"/>
          <w:color w:val="000000"/>
          <w:sz w:val="28"/>
          <w:szCs w:val="28"/>
          <w:lang w:val="uk-UA" w:eastAsia="uk-UA"/>
        </w:rPr>
        <w:t xml:space="preserve"> – для встановлення обсягу ключових слів реклами;</w:t>
      </w:r>
    </w:p>
    <w:p w:rsidR="00E57200" w:rsidRPr="0058535E" w:rsidRDefault="00E57200" w:rsidP="00E57200">
      <w:pPr>
        <w:pStyle w:val="a5"/>
        <w:numPr>
          <w:ilvl w:val="0"/>
          <w:numId w:val="3"/>
        </w:numPr>
        <w:shd w:val="clear" w:color="auto" w:fill="FFFFFF"/>
        <w:spacing w:before="300" w:after="300" w:line="360" w:lineRule="auto"/>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t>індуктивне узагальнення</w:t>
      </w:r>
      <w:r w:rsidRPr="0058535E">
        <w:rPr>
          <w:rFonts w:ascii="Times New Roman" w:hAnsi="Times New Roman" w:cs="Times New Roman"/>
          <w:color w:val="000000"/>
          <w:sz w:val="28"/>
          <w:szCs w:val="28"/>
          <w:lang w:val="uk-UA" w:eastAsia="uk-UA"/>
        </w:rPr>
        <w:t xml:space="preserve"> – для систематизації отриманих даних.</w:t>
      </w:r>
    </w:p>
    <w:p w:rsidR="00E57200" w:rsidRPr="0058535E" w:rsidRDefault="00E57200" w:rsidP="00E57200">
      <w:pPr>
        <w:shd w:val="clear" w:color="auto" w:fill="FFFFFF"/>
        <w:spacing w:before="300" w:after="300" w:line="360" w:lineRule="auto"/>
        <w:ind w:firstLine="709"/>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t>Спеціальними лінгвістичними методами слугували:</w:t>
      </w:r>
    </w:p>
    <w:p w:rsidR="00E57200" w:rsidRPr="0058535E" w:rsidRDefault="00E57200" w:rsidP="00E57200">
      <w:pPr>
        <w:pStyle w:val="a5"/>
        <w:numPr>
          <w:ilvl w:val="0"/>
          <w:numId w:val="4"/>
        </w:numPr>
        <w:shd w:val="clear" w:color="auto" w:fill="FFFFFF"/>
        <w:spacing w:before="300" w:after="300" w:line="360" w:lineRule="auto"/>
        <w:ind w:left="1418" w:hanging="425"/>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t>компонентний аналіз</w:t>
      </w:r>
      <w:r w:rsidRPr="0058535E">
        <w:rPr>
          <w:rFonts w:ascii="Times New Roman" w:hAnsi="Times New Roman" w:cs="Times New Roman"/>
          <w:color w:val="000000"/>
          <w:sz w:val="28"/>
          <w:szCs w:val="28"/>
          <w:lang w:val="uk-UA" w:eastAsia="uk-UA"/>
        </w:rPr>
        <w:t xml:space="preserve"> – для висвітлення семантичного значення ключових слів;</w:t>
      </w:r>
    </w:p>
    <w:p w:rsidR="00E57200" w:rsidRPr="0058535E" w:rsidRDefault="00E57200" w:rsidP="00E57200">
      <w:pPr>
        <w:pStyle w:val="a5"/>
        <w:numPr>
          <w:ilvl w:val="0"/>
          <w:numId w:val="4"/>
        </w:numPr>
        <w:shd w:val="clear" w:color="auto" w:fill="FFFFFF"/>
        <w:spacing w:before="300" w:after="300" w:line="360" w:lineRule="auto"/>
        <w:ind w:left="1418" w:hanging="425"/>
        <w:jc w:val="both"/>
        <w:rPr>
          <w:rFonts w:ascii="Times New Roman" w:hAnsi="Times New Roman" w:cs="Times New Roman"/>
          <w:color w:val="000000"/>
          <w:sz w:val="28"/>
          <w:szCs w:val="28"/>
          <w:lang w:val="uk-UA" w:eastAsia="uk-UA"/>
        </w:rPr>
      </w:pPr>
      <w:r w:rsidRPr="0058535E">
        <w:rPr>
          <w:rFonts w:ascii="Times New Roman" w:hAnsi="Times New Roman" w:cs="Times New Roman"/>
          <w:i/>
          <w:color w:val="000000"/>
          <w:sz w:val="28"/>
          <w:szCs w:val="28"/>
          <w:lang w:val="uk-UA" w:eastAsia="uk-UA"/>
        </w:rPr>
        <w:t xml:space="preserve">контекстуально-інтерпретаційний </w:t>
      </w:r>
      <w:r w:rsidRPr="0058535E">
        <w:rPr>
          <w:rFonts w:ascii="Times New Roman" w:hAnsi="Times New Roman" w:cs="Times New Roman"/>
          <w:color w:val="000000"/>
          <w:sz w:val="28"/>
          <w:szCs w:val="28"/>
          <w:lang w:val="uk-UA" w:eastAsia="uk-UA"/>
        </w:rPr>
        <w:t>– для з</w:t>
      </w:r>
      <w:r w:rsidRPr="0058535E">
        <w:rPr>
          <w:rFonts w:ascii="Times New Roman" w:hAnsi="Times New Roman" w:cs="Times New Roman"/>
          <w:color w:val="000000"/>
          <w:sz w:val="28"/>
          <w:szCs w:val="28"/>
          <w:lang w:eastAsia="uk-UA"/>
        </w:rPr>
        <w:t>’</w:t>
      </w:r>
      <w:r w:rsidRPr="0058535E">
        <w:rPr>
          <w:rFonts w:ascii="Times New Roman" w:hAnsi="Times New Roman" w:cs="Times New Roman"/>
          <w:color w:val="000000"/>
          <w:sz w:val="28"/>
          <w:szCs w:val="28"/>
          <w:lang w:val="uk-UA" w:eastAsia="uk-UA"/>
        </w:rPr>
        <w:t>ясування семантичного навантаження КС у характерних контекстах.</w:t>
      </w:r>
    </w:p>
    <w:p w:rsidR="00E57200" w:rsidRPr="0058535E" w:rsidRDefault="00E57200" w:rsidP="00E57200">
      <w:pPr>
        <w:shd w:val="clear" w:color="auto" w:fill="FFFFFF"/>
        <w:spacing w:before="300" w:after="300" w:line="360" w:lineRule="auto"/>
        <w:ind w:firstLine="851"/>
        <w:contextualSpacing/>
        <w:jc w:val="both"/>
        <w:rPr>
          <w:rFonts w:ascii="Times New Roman" w:eastAsia="Times New Roman" w:hAnsi="Times New Roman" w:cs="Times New Roman"/>
          <w:color w:val="000000"/>
          <w:sz w:val="28"/>
          <w:szCs w:val="28"/>
          <w:lang w:val="uk-UA" w:eastAsia="uk-UA"/>
        </w:rPr>
      </w:pPr>
      <w:r w:rsidRPr="0058535E">
        <w:rPr>
          <w:rFonts w:ascii="Times New Roman" w:eastAsia="Times New Roman" w:hAnsi="Times New Roman" w:cs="Times New Roman"/>
          <w:color w:val="000000"/>
          <w:sz w:val="28"/>
          <w:szCs w:val="28"/>
          <w:lang w:val="uk-UA" w:eastAsia="uk-UA"/>
        </w:rPr>
        <w:t>Наше дослідження відбувалось у кілька етапів. На першому етапі ми зібрали фактичний матеріал. Наступним кроком було виокремлення за морфологічним принципом в цих слоганах КС-дієслова, КС-іменники та КС-прикметники та розподіл їх на певні лексико-семантичні групи (ЛСГ).  Третім етапом нашого дослідження</w:t>
      </w:r>
      <w:r w:rsidRPr="0058535E">
        <w:rPr>
          <w:rFonts w:ascii="Times New Roman" w:hAnsi="Times New Roman" w:cs="Times New Roman"/>
          <w:color w:val="000000"/>
          <w:sz w:val="28"/>
          <w:szCs w:val="28"/>
          <w:lang w:val="uk-UA" w:eastAsia="uk-UA"/>
        </w:rPr>
        <w:t xml:space="preserve"> був проведений </w:t>
      </w:r>
      <w:r w:rsidRPr="0058535E">
        <w:rPr>
          <w:rFonts w:ascii="Times New Roman" w:hAnsi="Times New Roman" w:cs="Times New Roman"/>
          <w:i/>
          <w:color w:val="000000"/>
          <w:sz w:val="28"/>
          <w:szCs w:val="28"/>
          <w:lang w:val="uk-UA" w:eastAsia="uk-UA"/>
        </w:rPr>
        <w:t>асоціативний експеримент</w:t>
      </w:r>
      <w:r w:rsidRPr="0058535E">
        <w:rPr>
          <w:rFonts w:ascii="Times New Roman" w:hAnsi="Times New Roman" w:cs="Times New Roman"/>
          <w:color w:val="000000"/>
          <w:sz w:val="28"/>
          <w:szCs w:val="28"/>
          <w:lang w:val="uk-UA" w:eastAsia="uk-UA"/>
        </w:rPr>
        <w:t xml:space="preserve"> для визначення асоціативних полів КС реклами продуктів харчування й особливості їхнього сприйняття групою респондентів – студентами філологічного факультету ОНУ імені І. І. Мечникова. Асоціативним полем слова визнається сукупність асоціацій на слово-стимул, де асоціація – це «динамічний тимчасовий нервовий зв’язок між двома й більше психічними явищами (відчуттями, уявленнями, почуттями, думками, образами тощо), а також їхніми позначеннями в мові, який утворюється за певних умов на підставі рефлексу суб’єктивного реагу</w:t>
      </w:r>
      <w:r w:rsidR="00225453">
        <w:rPr>
          <w:rFonts w:ascii="Times New Roman" w:hAnsi="Times New Roman" w:cs="Times New Roman"/>
          <w:color w:val="000000"/>
          <w:sz w:val="28"/>
          <w:szCs w:val="28"/>
          <w:lang w:val="uk-UA" w:eastAsia="uk-UA"/>
        </w:rPr>
        <w:t>вання на відповідні стимули» [40</w:t>
      </w:r>
      <w:r w:rsidRPr="0058535E">
        <w:rPr>
          <w:rFonts w:ascii="Times New Roman" w:hAnsi="Times New Roman" w:cs="Times New Roman"/>
          <w:color w:val="000000"/>
          <w:sz w:val="28"/>
          <w:szCs w:val="28"/>
          <w:lang w:val="uk-UA" w:eastAsia="uk-UA"/>
        </w:rPr>
        <w:t xml:space="preserve">: 43].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FF0000"/>
          <w:sz w:val="28"/>
          <w:szCs w:val="28"/>
          <w:lang w:val="uk-UA" w:eastAsia="uk-UA"/>
        </w:rPr>
      </w:pPr>
      <w:r w:rsidRPr="0058535E">
        <w:rPr>
          <w:rFonts w:ascii="Times New Roman" w:hAnsi="Times New Roman" w:cs="Times New Roman"/>
          <w:sz w:val="28"/>
          <w:szCs w:val="28"/>
          <w:lang w:val="uk-UA" w:eastAsia="uk-UA"/>
        </w:rPr>
        <w:t xml:space="preserve">Також дослідники неодноразово наголошували на доцільності врахування гендерного аспекту при аналізі результатів асоціативних експериментів </w:t>
      </w:r>
      <w:r w:rsidRPr="0058535E">
        <w:rPr>
          <w:rFonts w:ascii="Times New Roman" w:hAnsi="Times New Roman" w:cs="Times New Roman"/>
          <w:sz w:val="28"/>
          <w:szCs w:val="28"/>
          <w:lang w:val="uk-UA" w:eastAsia="uk-UA"/>
        </w:rPr>
        <w:br/>
        <w:t xml:space="preserve">(О. Горошко, О. Денисевич, В. Зацепін та ін.). Так, О. Горошко провела </w:t>
      </w:r>
      <w:r w:rsidRPr="0058535E">
        <w:rPr>
          <w:rFonts w:ascii="Times New Roman" w:hAnsi="Times New Roman" w:cs="Times New Roman"/>
          <w:sz w:val="28"/>
          <w:szCs w:val="28"/>
          <w:lang w:val="uk-UA" w:eastAsia="uk-UA"/>
        </w:rPr>
        <w:lastRenderedPageBreak/>
        <w:t>«експеримент з метою виявлення гендерного впливу на асоціативну поведінку інформантів і його зв’язку з іншими факторами (віком, рівнем освіти та умовами життя)» [11: 119].</w:t>
      </w:r>
      <w:r w:rsidRPr="0058535E">
        <w:rPr>
          <w:rFonts w:ascii="Times New Roman" w:hAnsi="Times New Roman" w:cs="Times New Roman"/>
          <w:color w:val="FF0000"/>
          <w:sz w:val="28"/>
          <w:szCs w:val="28"/>
          <w:lang w:val="uk-UA" w:eastAsia="uk-UA"/>
        </w:rPr>
        <w:t xml:space="preserve"> </w:t>
      </w:r>
      <w:r w:rsidRPr="0058535E">
        <w:rPr>
          <w:rFonts w:ascii="Times New Roman" w:hAnsi="Times New Roman" w:cs="Times New Roman"/>
          <w:sz w:val="28"/>
          <w:szCs w:val="28"/>
          <w:lang w:val="uk-UA" w:eastAsia="uk-UA"/>
        </w:rPr>
        <w:t>Недооцінювати гендерний стереотип і ролі не можна, адже «вони тісно пов’язані із соціальними установками, які регулюються на глибинному та ментальному рівні суспільної свідомості» [</w:t>
      </w:r>
      <w:r w:rsidR="00DB11BB">
        <w:rPr>
          <w:rFonts w:ascii="Times New Roman" w:hAnsi="Times New Roman" w:cs="Times New Roman"/>
          <w:sz w:val="28"/>
          <w:szCs w:val="28"/>
          <w:lang w:val="uk-UA" w:eastAsia="uk-UA"/>
        </w:rPr>
        <w:t>37</w:t>
      </w:r>
      <w:r w:rsidRPr="0058535E">
        <w:rPr>
          <w:rFonts w:ascii="Times New Roman" w:hAnsi="Times New Roman" w:cs="Times New Roman"/>
          <w:sz w:val="28"/>
          <w:szCs w:val="28"/>
          <w:lang w:val="uk-UA" w:eastAsia="uk-UA"/>
        </w:rPr>
        <w:t>: 117].</w:t>
      </w:r>
      <w:r w:rsidRPr="0058535E">
        <w:rPr>
          <w:rFonts w:ascii="Times New Roman" w:hAnsi="Times New Roman" w:cs="Times New Roman"/>
          <w:color w:val="FF0000"/>
          <w:sz w:val="28"/>
          <w:szCs w:val="28"/>
          <w:lang w:val="uk-UA" w:eastAsia="uk-UA"/>
        </w:rPr>
        <w:t xml:space="preserve"> </w:t>
      </w:r>
      <w:r w:rsidRPr="0058535E">
        <w:rPr>
          <w:rFonts w:ascii="Times New Roman" w:hAnsi="Times New Roman" w:cs="Times New Roman"/>
          <w:sz w:val="28"/>
          <w:szCs w:val="28"/>
          <w:lang w:val="uk-UA" w:eastAsia="uk-UA"/>
        </w:rPr>
        <w:t>Ми залучаємо гендерний аспект для виявлення стереотипних і специфічних реакцій жінок і чоловіків, що може прислужитись при створенні їх соціальних портретів як потенційних споживачів продукції реклами продуктів харчування.</w:t>
      </w:r>
      <w:r w:rsidRPr="0058535E">
        <w:rPr>
          <w:rFonts w:ascii="Times New Roman" w:hAnsi="Times New Roman" w:cs="Times New Roman"/>
          <w:color w:val="FF0000"/>
          <w:sz w:val="28"/>
          <w:szCs w:val="28"/>
          <w:lang w:val="uk-UA" w:eastAsia="uk-UA"/>
        </w:rPr>
        <w:t xml:space="preserve">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b/>
          <w:color w:val="000000"/>
          <w:sz w:val="28"/>
          <w:szCs w:val="28"/>
          <w:lang w:val="uk-UA" w:eastAsia="uk-UA"/>
        </w:rPr>
        <w:t>Джерельною базою</w:t>
      </w:r>
      <w:r w:rsidRPr="0058535E">
        <w:rPr>
          <w:rFonts w:ascii="Times New Roman" w:hAnsi="Times New Roman" w:cs="Times New Roman"/>
          <w:color w:val="000000"/>
          <w:sz w:val="28"/>
          <w:szCs w:val="28"/>
          <w:lang w:val="uk-UA" w:eastAsia="uk-UA"/>
        </w:rPr>
        <w:t xml:space="preserve"> нашої роботи слугували більше 220 слоганів сучасної комерційної українськомовної реклами продуктів харчування, зафіксовані протягом останніх років на каналах «Інтер», «Новий канал», «1+1» та ін., у межах яких виокремлено 55 КС-дієслів, 55 КС-іменників та 98 КС-прикметників.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b/>
          <w:color w:val="000000"/>
          <w:sz w:val="28"/>
          <w:szCs w:val="28"/>
          <w:lang w:val="uk-UA" w:eastAsia="uk-UA"/>
        </w:rPr>
        <w:t>Науковою новизною</w:t>
      </w:r>
      <w:r w:rsidRPr="0058535E">
        <w:rPr>
          <w:rFonts w:ascii="Times New Roman" w:hAnsi="Times New Roman" w:cs="Times New Roman"/>
          <w:color w:val="000000"/>
          <w:sz w:val="28"/>
          <w:szCs w:val="28"/>
          <w:lang w:val="uk-UA" w:eastAsia="uk-UA"/>
        </w:rPr>
        <w:t xml:space="preserve">  є системний аналіз лексико-семантичного і морфологічного рівнів КС у рекламі продуктів харчування. Також установлено особливості асоціативного сприйняття цих КС різними групами. До того ж, постійно з</w:t>
      </w:r>
      <w:r w:rsidRPr="0058535E">
        <w:rPr>
          <w:rFonts w:ascii="Times New Roman" w:hAnsi="Times New Roman" w:cs="Times New Roman"/>
          <w:color w:val="000000"/>
          <w:sz w:val="28"/>
          <w:szCs w:val="28"/>
          <w:lang w:eastAsia="uk-UA"/>
        </w:rPr>
        <w:t>’</w:t>
      </w:r>
      <w:r w:rsidRPr="0058535E">
        <w:rPr>
          <w:rFonts w:ascii="Times New Roman" w:hAnsi="Times New Roman" w:cs="Times New Roman"/>
          <w:color w:val="000000"/>
          <w:sz w:val="28"/>
          <w:szCs w:val="28"/>
          <w:lang w:val="uk-UA" w:eastAsia="uk-UA"/>
        </w:rPr>
        <w:t>являються нові слогани, бренди, а тому ще не дослідженими залишаються слогани реклами продуктів харчування останніх років.</w:t>
      </w:r>
      <w:r w:rsidRPr="0058535E">
        <w:rPr>
          <w:rFonts w:ascii="Times New Roman" w:hAnsi="Times New Roman" w:cs="Times New Roman"/>
          <w:sz w:val="28"/>
          <w:szCs w:val="28"/>
        </w:rPr>
        <w:t xml:space="preserve">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FF0000"/>
          <w:sz w:val="28"/>
          <w:szCs w:val="28"/>
          <w:lang w:val="uk-UA" w:eastAsia="uk-UA"/>
        </w:rPr>
      </w:pPr>
      <w:r w:rsidRPr="0058535E">
        <w:rPr>
          <w:rFonts w:ascii="Times New Roman" w:hAnsi="Times New Roman" w:cs="Times New Roman"/>
          <w:color w:val="000000"/>
          <w:sz w:val="28"/>
          <w:szCs w:val="28"/>
          <w:lang w:val="uk-UA" w:eastAsia="uk-UA"/>
        </w:rPr>
        <w:t xml:space="preserve">Тема нашої роботи пов’язана з науковою </w:t>
      </w:r>
      <w:r w:rsidRPr="0058535E">
        <w:rPr>
          <w:rFonts w:ascii="Times New Roman" w:hAnsi="Times New Roman" w:cs="Times New Roman"/>
          <w:b/>
          <w:color w:val="000000"/>
          <w:sz w:val="28"/>
          <w:szCs w:val="28"/>
          <w:lang w:val="uk-UA" w:eastAsia="uk-UA"/>
        </w:rPr>
        <w:t>темою кафедри української мови</w:t>
      </w:r>
      <w:r w:rsidRPr="0058535E">
        <w:rPr>
          <w:rFonts w:ascii="Times New Roman" w:hAnsi="Times New Roman" w:cs="Times New Roman"/>
          <w:color w:val="000000"/>
          <w:sz w:val="28"/>
          <w:szCs w:val="28"/>
          <w:lang w:val="uk-UA" w:eastAsia="uk-UA"/>
        </w:rPr>
        <w:t xml:space="preserve"> «Дослідження комунікативної сугестії в поліжанрових дискурсах» </w:t>
      </w:r>
      <w:r w:rsidR="00207390" w:rsidRPr="00207390">
        <w:rPr>
          <w:rFonts w:ascii="Times New Roman" w:hAnsi="Times New Roman" w:cs="Times New Roman"/>
          <w:color w:val="000000" w:themeColor="text1"/>
          <w:sz w:val="28"/>
          <w:szCs w:val="28"/>
          <w:lang w:val="uk-UA" w:eastAsia="uk-UA"/>
        </w:rPr>
        <w:t>(01.03.14 – 31.12.18).</w:t>
      </w:r>
    </w:p>
    <w:p w:rsidR="00E57200" w:rsidRPr="0058535E" w:rsidRDefault="00E57200" w:rsidP="00E57200">
      <w:pPr>
        <w:shd w:val="clear" w:color="auto" w:fill="FFFFFF"/>
        <w:spacing w:before="300" w:after="300" w:line="360" w:lineRule="auto"/>
        <w:ind w:firstLine="567"/>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b/>
          <w:color w:val="000000"/>
          <w:sz w:val="28"/>
          <w:szCs w:val="28"/>
          <w:lang w:val="uk-UA" w:eastAsia="uk-UA"/>
        </w:rPr>
        <w:t>Практичне та теоретичне значення</w:t>
      </w:r>
      <w:r w:rsidRPr="0058535E">
        <w:rPr>
          <w:rFonts w:ascii="Times New Roman" w:hAnsi="Times New Roman" w:cs="Times New Roman"/>
          <w:color w:val="000000"/>
          <w:sz w:val="28"/>
          <w:szCs w:val="28"/>
          <w:lang w:val="uk-UA" w:eastAsia="uk-UA"/>
        </w:rPr>
        <w:t xml:space="preserve"> виконаного дослідження насамперед полягає у можливості використання його результатів у безпосередньому синтезі коректних рекламних текстів із програмованим результатом. Отримані результати стануть у нагоді й у навчальному процесі при викладанні курсів із</w:t>
      </w:r>
      <w:r w:rsidRPr="0058535E">
        <w:rPr>
          <w:rFonts w:ascii="Times New Roman" w:hAnsi="Times New Roman" w:cs="Times New Roman"/>
          <w:color w:val="FF0000"/>
          <w:sz w:val="28"/>
          <w:szCs w:val="28"/>
          <w:lang w:val="uk-UA" w:eastAsia="uk-UA"/>
        </w:rPr>
        <w:t xml:space="preserve"> </w:t>
      </w:r>
      <w:r w:rsidRPr="0058535E">
        <w:rPr>
          <w:rFonts w:ascii="Times New Roman" w:hAnsi="Times New Roman" w:cs="Times New Roman"/>
          <w:color w:val="000000"/>
          <w:sz w:val="28"/>
          <w:szCs w:val="28"/>
          <w:lang w:val="uk-UA" w:eastAsia="uk-UA"/>
        </w:rPr>
        <w:t xml:space="preserve">лексикології та стилістики української мови, певних аспектів морфології, поглиблять матеріали таких дисциплін, як психолінгвістика, комунікативна і сугестивна лінгвістика в аспекті вивчення впливового потенціалу реклами.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eastAsia="uk-UA"/>
        </w:rPr>
      </w:pPr>
      <w:r w:rsidRPr="0058535E">
        <w:rPr>
          <w:rFonts w:ascii="Times New Roman" w:hAnsi="Times New Roman" w:cs="Times New Roman"/>
          <w:color w:val="000000"/>
          <w:sz w:val="28"/>
          <w:szCs w:val="28"/>
          <w:lang w:val="uk-UA" w:eastAsia="uk-UA"/>
        </w:rPr>
        <w:lastRenderedPageBreak/>
        <w:t xml:space="preserve">Відповідно до сформульованої мети та визначених завдань, планується така </w:t>
      </w:r>
      <w:r w:rsidRPr="0058535E">
        <w:rPr>
          <w:rFonts w:ascii="Times New Roman" w:hAnsi="Times New Roman" w:cs="Times New Roman"/>
          <w:b/>
          <w:color w:val="000000"/>
          <w:sz w:val="28"/>
          <w:szCs w:val="28"/>
          <w:lang w:val="uk-UA" w:eastAsia="uk-UA"/>
        </w:rPr>
        <w:t>структура роботи</w:t>
      </w:r>
      <w:r w:rsidRPr="0058535E">
        <w:rPr>
          <w:rFonts w:ascii="Times New Roman" w:hAnsi="Times New Roman" w:cs="Times New Roman"/>
          <w:color w:val="000000"/>
          <w:sz w:val="28"/>
          <w:szCs w:val="28"/>
          <w:lang w:val="uk-UA" w:eastAsia="uk-UA"/>
        </w:rPr>
        <w:t xml:space="preserve">: вступ, 3 розділи, висновки та список використаної літератури. </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shd w:val="clear" w:color="auto" w:fill="FFFFFF"/>
          <w:lang w:val="uk-UA"/>
        </w:rPr>
      </w:pPr>
      <w:r w:rsidRPr="0058535E">
        <w:rPr>
          <w:rFonts w:ascii="Times New Roman" w:hAnsi="Times New Roman" w:cs="Times New Roman"/>
          <w:color w:val="000000"/>
          <w:sz w:val="28"/>
          <w:szCs w:val="28"/>
          <w:lang w:val="uk-UA" w:eastAsia="uk-UA"/>
        </w:rPr>
        <w:t>У Вступі визначається мета, формулюються завдання, об</w:t>
      </w:r>
      <w:r w:rsidRPr="0058535E">
        <w:rPr>
          <w:rFonts w:ascii="Times New Roman" w:hAnsi="Times New Roman" w:cs="Times New Roman"/>
          <w:color w:val="000000"/>
          <w:sz w:val="28"/>
          <w:szCs w:val="28"/>
          <w:shd w:val="clear" w:color="auto" w:fill="FFFFFF"/>
        </w:rPr>
        <w:t>ґ</w:t>
      </w:r>
      <w:r w:rsidRPr="0058535E">
        <w:rPr>
          <w:rFonts w:ascii="Times New Roman" w:hAnsi="Times New Roman" w:cs="Times New Roman"/>
          <w:color w:val="000000"/>
          <w:sz w:val="28"/>
          <w:szCs w:val="28"/>
          <w:shd w:val="clear" w:color="auto" w:fill="FFFFFF"/>
          <w:lang w:val="uk-UA"/>
        </w:rPr>
        <w:t>рунтовується актуальність, наукова новизна, теоретична та практична цінність нашого дослідження.</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lang w:val="uk-UA"/>
        </w:rPr>
      </w:pPr>
      <w:r w:rsidRPr="0058535E">
        <w:rPr>
          <w:rFonts w:ascii="Times New Roman" w:hAnsi="Times New Roman" w:cs="Times New Roman"/>
          <w:color w:val="000000"/>
          <w:sz w:val="28"/>
          <w:szCs w:val="28"/>
          <w:shd w:val="clear" w:color="auto" w:fill="FFFFFF"/>
          <w:lang w:val="uk-UA"/>
        </w:rPr>
        <w:t xml:space="preserve">У Розділі 1 «Поняття </w:t>
      </w:r>
      <w:r w:rsidR="00406B45">
        <w:rPr>
          <w:rFonts w:ascii="Times New Roman" w:hAnsi="Times New Roman" w:cs="Times New Roman"/>
          <w:color w:val="000000"/>
          <w:sz w:val="28"/>
          <w:szCs w:val="28"/>
          <w:shd w:val="clear" w:color="auto" w:fill="FFFFFF"/>
          <w:lang w:val="uk-UA"/>
        </w:rPr>
        <w:t>реклами. Слоган</w:t>
      </w:r>
      <w:r w:rsidRPr="0058535E">
        <w:rPr>
          <w:rFonts w:ascii="Times New Roman" w:hAnsi="Times New Roman" w:cs="Times New Roman"/>
          <w:color w:val="000000"/>
          <w:sz w:val="28"/>
          <w:szCs w:val="28"/>
          <w:shd w:val="clear" w:color="auto" w:fill="FFFFFF"/>
          <w:lang w:val="uk-UA"/>
        </w:rPr>
        <w:t>» розглядаються різні трактування поняття реклами, визначаються основні її функції, подається різна класифікація видів реклами та аналіз слоганів у цілому, їх види. Розділ 2 «Ключові слова комерційної реклами продуктів харчування» присвячено аналізу слоганів та КС комерційної реклами продуктів харчування, наведено власний семантичний та морфологічний аналіз КС (дієслів, іменників та прикметників) зібраних прикладів. У Розділі 3 «</w:t>
      </w:r>
      <w:r w:rsidRPr="0058535E">
        <w:rPr>
          <w:rFonts w:ascii="Times New Roman" w:hAnsi="Times New Roman" w:cs="Times New Roman"/>
          <w:color w:val="000000"/>
          <w:sz w:val="28"/>
          <w:szCs w:val="28"/>
          <w:lang w:val="uk-UA"/>
        </w:rPr>
        <w:t>Психолінгвістичний аспект КС реклами продуктів харчування» подано результати асоціативного експерименту та проаналізовано його гендерну специфіку.</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shd w:val="clear" w:color="auto" w:fill="FFFFFF"/>
          <w:lang w:val="uk-UA"/>
        </w:rPr>
      </w:pPr>
      <w:r w:rsidRPr="0058535E">
        <w:rPr>
          <w:rFonts w:ascii="Times New Roman" w:hAnsi="Times New Roman" w:cs="Times New Roman"/>
          <w:color w:val="000000"/>
          <w:sz w:val="28"/>
          <w:szCs w:val="28"/>
          <w:shd w:val="clear" w:color="auto" w:fill="FFFFFF"/>
          <w:lang w:val="uk-UA"/>
        </w:rPr>
        <w:t>У Висновках узагальнюються результати нашої роботи.</w:t>
      </w:r>
    </w:p>
    <w:p w:rsidR="00E57200" w:rsidRPr="0058535E" w:rsidRDefault="00E57200" w:rsidP="00E57200">
      <w:pPr>
        <w:shd w:val="clear" w:color="auto" w:fill="FFFFFF"/>
        <w:spacing w:before="300" w:after="300" w:line="360" w:lineRule="auto"/>
        <w:ind w:firstLine="709"/>
        <w:contextualSpacing/>
        <w:jc w:val="both"/>
        <w:rPr>
          <w:rFonts w:ascii="Times New Roman" w:hAnsi="Times New Roman" w:cs="Times New Roman"/>
          <w:color w:val="000000"/>
          <w:sz w:val="28"/>
          <w:szCs w:val="28"/>
          <w:shd w:val="clear" w:color="auto" w:fill="FFFFFF"/>
          <w:lang w:val="uk-UA"/>
        </w:rPr>
      </w:pPr>
      <w:r w:rsidRPr="0058535E">
        <w:rPr>
          <w:rFonts w:ascii="Times New Roman" w:hAnsi="Times New Roman" w:cs="Times New Roman"/>
          <w:color w:val="000000"/>
          <w:sz w:val="28"/>
          <w:szCs w:val="28"/>
          <w:shd w:val="clear" w:color="auto" w:fill="FFFFFF"/>
          <w:lang w:val="uk-UA"/>
        </w:rPr>
        <w:t>Список використаної літератури містить 51 позицію.</w:t>
      </w:r>
      <w:r w:rsidRPr="0058535E">
        <w:rPr>
          <w:rFonts w:ascii="Times New Roman" w:hAnsi="Times New Roman" w:cs="Times New Roman"/>
          <w:color w:val="FF0000"/>
          <w:sz w:val="28"/>
          <w:szCs w:val="28"/>
          <w:lang w:val="uk-UA" w:eastAsia="uk-UA"/>
        </w:rPr>
        <w:t xml:space="preserve"> </w:t>
      </w:r>
    </w:p>
    <w:p w:rsidR="00D71508" w:rsidRPr="0058535E" w:rsidRDefault="00837E5D" w:rsidP="0010238A">
      <w:pPr>
        <w:spacing w:line="360" w:lineRule="auto"/>
        <w:rPr>
          <w:rFonts w:ascii="Times New Roman" w:hAnsi="Times New Roman" w:cs="Times New Roman"/>
          <w:color w:val="000000" w:themeColor="text1"/>
          <w:sz w:val="28"/>
          <w:szCs w:val="28"/>
          <w:shd w:val="clear" w:color="auto" w:fill="FFFFFF"/>
          <w:lang w:val="uk-UA"/>
        </w:rPr>
      </w:pPr>
      <w:r w:rsidRPr="0058535E">
        <w:rPr>
          <w:rFonts w:ascii="Times New Roman" w:hAnsi="Times New Roman" w:cs="Times New Roman"/>
          <w:color w:val="000000" w:themeColor="text1"/>
          <w:sz w:val="28"/>
          <w:szCs w:val="28"/>
          <w:shd w:val="clear" w:color="auto" w:fill="FFFFFF"/>
          <w:lang w:val="uk-UA"/>
        </w:rPr>
        <w:br w:type="page"/>
      </w:r>
    </w:p>
    <w:p w:rsidR="00A62F79" w:rsidRPr="0058535E" w:rsidRDefault="00A62F79" w:rsidP="00A62F79">
      <w:pPr>
        <w:pStyle w:val="a6"/>
        <w:spacing w:before="0" w:beforeAutospacing="0" w:after="160" w:afterAutospacing="0" w:line="360" w:lineRule="auto"/>
        <w:ind w:firstLine="851"/>
        <w:contextualSpacing/>
        <w:jc w:val="center"/>
        <w:rPr>
          <w:b/>
          <w:color w:val="000000"/>
          <w:sz w:val="28"/>
          <w:szCs w:val="28"/>
          <w:lang w:val="uk-UA" w:eastAsia="uk-UA"/>
        </w:rPr>
      </w:pPr>
      <w:bookmarkStart w:id="0" w:name="_GoBack"/>
      <w:bookmarkEnd w:id="0"/>
      <w:r w:rsidRPr="0058535E">
        <w:rPr>
          <w:b/>
          <w:color w:val="000000"/>
          <w:sz w:val="28"/>
          <w:szCs w:val="28"/>
          <w:lang w:val="uk-UA" w:eastAsia="uk-UA"/>
        </w:rPr>
        <w:lastRenderedPageBreak/>
        <w:t>ВИСНОВКИ</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У роботі здійснено морфологічний і семантичний аналіз КС реклами продуктів харчування та виявлено їхню психолінгвістичну специфіку. Дослідження відбувалось у кілька етапів.</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 xml:space="preserve"> На першому етапі ми зібрали фактичний матеріал, а саме більше 220 слоганів сучасної комерційної українськомовної телереклами продуктів харчування, зафіксовані протягом останніх років. </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 xml:space="preserve">На другому етапі ми виокремили за морфологічним принципом у цих слоганах КС-дієслова (55), КС-іменники (55) та КС-прикметники (98), які розподіляємо на якісні (69) та відносні (29). Виокремлені лексеми розподіляємо на певні граматичні та лексико-семантичні групи (ЛСГ): серед КС-дієслів найвпливовішим є прямий заклик до дії – використання наказового способу 2 особи однини і множини; КС-іменники мають номінативну функцію, аби викликати в споживача асоціації на рекламований товар. За </w:t>
      </w:r>
      <w:r w:rsidRPr="00406B45">
        <w:rPr>
          <w:rFonts w:ascii="Times New Roman" w:hAnsi="Times New Roman" w:cs="Times New Roman"/>
          <w:sz w:val="28"/>
          <w:szCs w:val="28"/>
          <w:lang w:val="uk-UA"/>
        </w:rPr>
        <w:t xml:space="preserve">семантичним значенням ми розподілили їх на групи рекламування молочної продукції, напоїв (алкоголь, квас, кава, чай, сік), сухих сніданків, соусів, ковбас, сухариків та овочів.  </w:t>
      </w:r>
    </w:p>
    <w:p w:rsidR="00A62F79" w:rsidRPr="00406B45" w:rsidRDefault="00A62F79" w:rsidP="00406B45">
      <w:pPr>
        <w:spacing w:before="300" w:after="300" w:line="360" w:lineRule="auto"/>
        <w:ind w:firstLine="567"/>
        <w:contextualSpacing/>
        <w:jc w:val="both"/>
        <w:rPr>
          <w:rFonts w:ascii="Times New Roman" w:hAnsi="Times New Roman" w:cs="Times New Roman"/>
          <w:sz w:val="28"/>
          <w:szCs w:val="28"/>
          <w:lang w:val="uk-UA"/>
        </w:rPr>
      </w:pPr>
      <w:r w:rsidRPr="00406B45">
        <w:rPr>
          <w:rFonts w:ascii="Times New Roman" w:hAnsi="Times New Roman" w:cs="Times New Roman"/>
          <w:sz w:val="28"/>
          <w:szCs w:val="28"/>
          <w:lang w:val="uk-UA"/>
        </w:rPr>
        <w:t>Окремо фіксуємо ЛСГ лексеми «смак» (в усіх зазначених морфологічних формах), номени на позначення почуттів  та абстрактних понять.</w:t>
      </w:r>
    </w:p>
    <w:p w:rsidR="00A62F79" w:rsidRPr="00406B45" w:rsidRDefault="00A62F79" w:rsidP="00406B45">
      <w:pPr>
        <w:spacing w:before="300" w:after="300" w:line="360" w:lineRule="auto"/>
        <w:ind w:firstLine="567"/>
        <w:contextualSpacing/>
        <w:jc w:val="both"/>
        <w:rPr>
          <w:rFonts w:ascii="Times New Roman" w:hAnsi="Times New Roman" w:cs="Times New Roman"/>
          <w:sz w:val="28"/>
          <w:szCs w:val="28"/>
          <w:lang w:val="uk-UA"/>
        </w:rPr>
      </w:pPr>
      <w:r w:rsidRPr="00406B45">
        <w:rPr>
          <w:rFonts w:ascii="Times New Roman" w:hAnsi="Times New Roman" w:cs="Times New Roman"/>
          <w:sz w:val="28"/>
          <w:szCs w:val="28"/>
          <w:lang w:val="uk-UA"/>
        </w:rPr>
        <w:t xml:space="preserve">Прикметники допомагають споживачу сформувати чіткий та яскравий образ рекламованого товару, його найхарактерніші ознаки. </w:t>
      </w:r>
    </w:p>
    <w:p w:rsidR="00A62F79" w:rsidRPr="00406B45" w:rsidRDefault="00A62F79" w:rsidP="00406B45">
      <w:pPr>
        <w:spacing w:before="300" w:after="300" w:line="360" w:lineRule="auto"/>
        <w:ind w:firstLine="567"/>
        <w:contextualSpacing/>
        <w:jc w:val="both"/>
        <w:rPr>
          <w:rFonts w:ascii="Times New Roman" w:hAnsi="Times New Roman" w:cs="Times New Roman"/>
          <w:sz w:val="28"/>
          <w:szCs w:val="28"/>
          <w:lang w:val="uk-UA"/>
        </w:rPr>
      </w:pPr>
      <w:r w:rsidRPr="00406B45">
        <w:rPr>
          <w:rFonts w:ascii="Times New Roman" w:hAnsi="Times New Roman" w:cs="Times New Roman"/>
          <w:color w:val="000000"/>
          <w:sz w:val="28"/>
          <w:szCs w:val="28"/>
          <w:lang w:val="uk-UA"/>
        </w:rPr>
        <w:t xml:space="preserve">Серед якісних КС-прикметників виокремлюємо такі ЛСГ: прикметники, що мають значення «приємний на смак», тобто </w:t>
      </w:r>
      <w:r w:rsidRPr="00406B45">
        <w:rPr>
          <w:rFonts w:ascii="Times New Roman" w:hAnsi="Times New Roman" w:cs="Times New Roman"/>
          <w:i/>
          <w:color w:val="000000"/>
          <w:sz w:val="28"/>
          <w:szCs w:val="28"/>
          <w:lang w:val="uk-UA"/>
        </w:rPr>
        <w:t>смачний</w:t>
      </w:r>
      <w:r w:rsidRPr="00406B45">
        <w:rPr>
          <w:rFonts w:ascii="Times New Roman" w:hAnsi="Times New Roman" w:cs="Times New Roman"/>
          <w:color w:val="000000"/>
          <w:sz w:val="28"/>
          <w:szCs w:val="28"/>
          <w:lang w:val="uk-UA"/>
        </w:rPr>
        <w:t xml:space="preserve">; лексеми, які зорієнтовані на опис смакових характеристик, корисності продукту; прикметники на позначення винятковості товару. </w:t>
      </w:r>
    </w:p>
    <w:p w:rsidR="00A62F79" w:rsidRPr="00406B45" w:rsidRDefault="00A62F79" w:rsidP="00406B45">
      <w:pPr>
        <w:spacing w:before="300" w:after="300" w:line="360" w:lineRule="auto"/>
        <w:ind w:firstLine="567"/>
        <w:contextualSpacing/>
        <w:jc w:val="both"/>
        <w:rPr>
          <w:rFonts w:ascii="Times New Roman" w:hAnsi="Times New Roman" w:cs="Times New Roman"/>
          <w:i/>
          <w:color w:val="000000"/>
          <w:sz w:val="28"/>
          <w:szCs w:val="28"/>
          <w:lang w:val="uk-UA"/>
        </w:rPr>
      </w:pPr>
      <w:r w:rsidRPr="00406B45">
        <w:rPr>
          <w:rFonts w:ascii="Times New Roman" w:hAnsi="Times New Roman" w:cs="Times New Roman"/>
          <w:color w:val="000000"/>
          <w:sz w:val="28"/>
          <w:szCs w:val="28"/>
          <w:lang w:val="uk-UA"/>
        </w:rPr>
        <w:t xml:space="preserve">Відносні КС-прикметники розглядаємо разом з дієприкметниками через їх спільні морфологічні та семантичні властивості. Аналогічно розподіляємо зібрані нами КС на лексеми, які описують смакові характеристики товару та його складників; прикметники, які зорієнтовані на асоціації споживача; лексеми, які підкреслюють винятковість товару та містять загальнооцінювальні </w:t>
      </w:r>
      <w:r w:rsidRPr="00406B45">
        <w:rPr>
          <w:rFonts w:ascii="Times New Roman" w:hAnsi="Times New Roman" w:cs="Times New Roman"/>
          <w:color w:val="000000"/>
          <w:sz w:val="28"/>
          <w:szCs w:val="28"/>
          <w:lang w:val="uk-UA"/>
        </w:rPr>
        <w:lastRenderedPageBreak/>
        <w:t>характеристики; КС, які пов’язані з родиною, сімейними цінностями і традиціями та вказують на походження товару.</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Третім етапом нашого дослідження було проведення асоціативного експерименту серед 40 студентів філологічного факультету ОНУ імені І.І. Мечникова віком від 17 до 26 років. Анкети містили список таких стимулів, який складався з 24 найчастотніших слів комерційної реклами продуктів харчування, впорядкованих за морфологічним принципом. Респондентам потрібно було написати – 1-2 асоціації, які у них виникають із цими КС-стимулами.</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 xml:space="preserve">Використовуючи метод кількісних підрахунків, спочатку ми порахували кількість усіх асоціацій, які отримали (2032), але перевага надавалася першим асоціаціям опитуваних. </w:t>
      </w:r>
    </w:p>
    <w:p w:rsidR="00AC347D" w:rsidRDefault="00A62F79" w:rsidP="00AC347D">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Отримані реакції засвідчують найчастотніші спільні, переважно позитивні (</w:t>
      </w:r>
      <w:r w:rsidRPr="00406B45">
        <w:rPr>
          <w:rFonts w:ascii="Times New Roman" w:hAnsi="Times New Roman" w:cs="Times New Roman"/>
          <w:b/>
          <w:sz w:val="28"/>
          <w:szCs w:val="28"/>
          <w:lang w:val="uk-UA"/>
        </w:rPr>
        <w:t>відчуй</w:t>
      </w:r>
      <w:r w:rsidRPr="00406B45">
        <w:rPr>
          <w:rFonts w:ascii="Times New Roman" w:hAnsi="Times New Roman" w:cs="Times New Roman"/>
          <w:sz w:val="28"/>
          <w:szCs w:val="28"/>
          <w:lang w:val="uk-UA"/>
        </w:rPr>
        <w:t xml:space="preserve"> – </w:t>
      </w:r>
      <w:r w:rsidRPr="00406B45">
        <w:rPr>
          <w:rFonts w:ascii="Times New Roman" w:hAnsi="Times New Roman" w:cs="Times New Roman"/>
          <w:i/>
          <w:sz w:val="28"/>
          <w:szCs w:val="28"/>
          <w:lang w:val="uk-UA"/>
        </w:rPr>
        <w:t>насолоду, доторкнись, любов, тепло</w:t>
      </w:r>
      <w:r w:rsidRPr="00406B45">
        <w:rPr>
          <w:rFonts w:ascii="Times New Roman" w:hAnsi="Times New Roman" w:cs="Times New Roman"/>
          <w:sz w:val="28"/>
          <w:szCs w:val="28"/>
          <w:lang w:val="uk-UA"/>
        </w:rPr>
        <w:t xml:space="preserve">; </w:t>
      </w:r>
      <w:r w:rsidRPr="00406B45">
        <w:rPr>
          <w:rFonts w:ascii="Times New Roman" w:hAnsi="Times New Roman" w:cs="Times New Roman"/>
          <w:b/>
          <w:sz w:val="28"/>
          <w:szCs w:val="28"/>
          <w:lang w:val="uk-UA"/>
        </w:rPr>
        <w:t>кава</w:t>
      </w:r>
      <w:r w:rsidRPr="00406B45">
        <w:rPr>
          <w:rFonts w:ascii="Times New Roman" w:hAnsi="Times New Roman" w:cs="Times New Roman"/>
          <w:sz w:val="28"/>
          <w:szCs w:val="28"/>
          <w:lang w:val="uk-UA"/>
        </w:rPr>
        <w:t xml:space="preserve"> – </w:t>
      </w:r>
      <w:r w:rsidRPr="00406B45">
        <w:rPr>
          <w:rFonts w:ascii="Times New Roman" w:hAnsi="Times New Roman" w:cs="Times New Roman"/>
          <w:i/>
          <w:sz w:val="28"/>
          <w:szCs w:val="28"/>
          <w:lang w:val="uk-UA"/>
        </w:rPr>
        <w:t>ранок, аромат, молоко</w:t>
      </w:r>
      <w:r w:rsidRPr="00406B45">
        <w:rPr>
          <w:rFonts w:ascii="Times New Roman" w:hAnsi="Times New Roman" w:cs="Times New Roman"/>
          <w:sz w:val="28"/>
          <w:szCs w:val="28"/>
          <w:lang w:val="uk-UA"/>
        </w:rPr>
        <w:t xml:space="preserve">; </w:t>
      </w:r>
      <w:r w:rsidRPr="00406B45">
        <w:rPr>
          <w:rFonts w:ascii="Times New Roman" w:hAnsi="Times New Roman" w:cs="Times New Roman"/>
          <w:b/>
          <w:sz w:val="28"/>
          <w:szCs w:val="28"/>
          <w:lang w:val="uk-UA"/>
        </w:rPr>
        <w:t>корисний</w:t>
      </w:r>
      <w:r w:rsidRPr="00406B45">
        <w:rPr>
          <w:rFonts w:ascii="Times New Roman" w:hAnsi="Times New Roman" w:cs="Times New Roman"/>
          <w:sz w:val="28"/>
          <w:szCs w:val="28"/>
          <w:lang w:val="uk-UA"/>
        </w:rPr>
        <w:t xml:space="preserve"> – </w:t>
      </w:r>
      <w:r w:rsidRPr="00406B45">
        <w:rPr>
          <w:rFonts w:ascii="Times New Roman" w:hAnsi="Times New Roman" w:cs="Times New Roman"/>
          <w:i/>
          <w:sz w:val="28"/>
          <w:szCs w:val="28"/>
          <w:lang w:val="uk-UA"/>
        </w:rPr>
        <w:t>порада, сніданок, фрукт</w:t>
      </w:r>
      <w:r w:rsidRPr="00406B45">
        <w:rPr>
          <w:rFonts w:ascii="Times New Roman" w:hAnsi="Times New Roman" w:cs="Times New Roman"/>
          <w:sz w:val="28"/>
          <w:szCs w:val="28"/>
          <w:lang w:val="uk-UA"/>
        </w:rPr>
        <w:t xml:space="preserve">; </w:t>
      </w:r>
      <w:r w:rsidRPr="00406B45">
        <w:rPr>
          <w:rFonts w:ascii="Times New Roman" w:hAnsi="Times New Roman" w:cs="Times New Roman"/>
          <w:b/>
          <w:sz w:val="28"/>
          <w:szCs w:val="28"/>
          <w:lang w:val="uk-UA"/>
        </w:rPr>
        <w:t>золотий</w:t>
      </w:r>
      <w:r w:rsidRPr="00406B45">
        <w:rPr>
          <w:rFonts w:ascii="Times New Roman" w:hAnsi="Times New Roman" w:cs="Times New Roman"/>
          <w:sz w:val="28"/>
          <w:szCs w:val="28"/>
          <w:lang w:val="uk-UA"/>
        </w:rPr>
        <w:t xml:space="preserve"> – </w:t>
      </w:r>
      <w:r w:rsidRPr="00406B45">
        <w:rPr>
          <w:rFonts w:ascii="Times New Roman" w:hAnsi="Times New Roman" w:cs="Times New Roman"/>
          <w:i/>
          <w:sz w:val="28"/>
          <w:szCs w:val="28"/>
          <w:lang w:val="uk-UA"/>
        </w:rPr>
        <w:t>вік, каблучка</w:t>
      </w:r>
      <w:r w:rsidRPr="00406B45">
        <w:rPr>
          <w:rFonts w:ascii="Times New Roman" w:hAnsi="Times New Roman" w:cs="Times New Roman"/>
          <w:sz w:val="28"/>
          <w:szCs w:val="28"/>
          <w:lang w:val="uk-UA"/>
        </w:rPr>
        <w:t>) та негативні (</w:t>
      </w:r>
      <w:r w:rsidRPr="00406B45">
        <w:rPr>
          <w:rFonts w:ascii="Times New Roman" w:hAnsi="Times New Roman" w:cs="Times New Roman"/>
          <w:b/>
          <w:sz w:val="28"/>
          <w:szCs w:val="28"/>
          <w:lang w:val="uk-UA"/>
        </w:rPr>
        <w:t>дай</w:t>
      </w:r>
      <w:r w:rsidRPr="00406B45">
        <w:rPr>
          <w:rFonts w:ascii="Times New Roman" w:hAnsi="Times New Roman" w:cs="Times New Roman"/>
          <w:sz w:val="28"/>
          <w:szCs w:val="28"/>
          <w:lang w:val="uk-UA"/>
        </w:rPr>
        <w:t xml:space="preserve"> – </w:t>
      </w:r>
      <w:r w:rsidRPr="00406B45">
        <w:rPr>
          <w:rFonts w:ascii="Times New Roman" w:hAnsi="Times New Roman" w:cs="Times New Roman"/>
          <w:i/>
          <w:sz w:val="28"/>
          <w:szCs w:val="28"/>
          <w:lang w:val="uk-UA"/>
        </w:rPr>
        <w:t xml:space="preserve">мені, гроші) </w:t>
      </w:r>
      <w:r w:rsidR="00AC347D">
        <w:rPr>
          <w:rFonts w:ascii="Times New Roman" w:hAnsi="Times New Roman" w:cs="Times New Roman"/>
          <w:color w:val="000000"/>
          <w:sz w:val="28"/>
          <w:szCs w:val="28"/>
          <w:lang w:val="uk-UA" w:eastAsia="uk-UA"/>
        </w:rPr>
        <w:t xml:space="preserve"> асоціації.</w:t>
      </w:r>
    </w:p>
    <w:p w:rsidR="00A62F79" w:rsidRPr="00AC347D" w:rsidRDefault="0014680A" w:rsidP="00AC347D">
      <w:pPr>
        <w:spacing w:before="300" w:after="300" w:line="360" w:lineRule="auto"/>
        <w:ind w:firstLine="567"/>
        <w:contextualSpacing/>
        <w:jc w:val="both"/>
        <w:rPr>
          <w:rFonts w:ascii="Times New Roman" w:hAnsi="Times New Roman" w:cs="Times New Roman"/>
          <w:color w:val="000000" w:themeColor="text1"/>
          <w:sz w:val="28"/>
          <w:szCs w:val="28"/>
          <w:lang w:val="uk-UA" w:eastAsia="uk-UA"/>
        </w:rPr>
      </w:pPr>
      <w:r w:rsidRPr="00AC347D">
        <w:rPr>
          <w:rFonts w:ascii="Times New Roman" w:hAnsi="Times New Roman" w:cs="Times New Roman"/>
          <w:color w:val="000000" w:themeColor="text1"/>
          <w:sz w:val="28"/>
          <w:szCs w:val="28"/>
          <w:lang w:val="uk-UA" w:eastAsia="uk-UA"/>
        </w:rPr>
        <w:t xml:space="preserve">Також </w:t>
      </w:r>
      <w:r w:rsidR="001F60C5">
        <w:rPr>
          <w:rFonts w:ascii="Times New Roman" w:hAnsi="Times New Roman" w:cs="Times New Roman"/>
          <w:color w:val="000000" w:themeColor="text1"/>
          <w:sz w:val="28"/>
          <w:szCs w:val="28"/>
          <w:lang w:val="uk-UA" w:eastAsia="uk-UA"/>
        </w:rPr>
        <w:t xml:space="preserve">у деяких випадках </w:t>
      </w:r>
      <w:r w:rsidRPr="00AC347D">
        <w:rPr>
          <w:rFonts w:ascii="Times New Roman" w:hAnsi="Times New Roman" w:cs="Times New Roman"/>
          <w:color w:val="000000" w:themeColor="text1"/>
          <w:sz w:val="28"/>
          <w:szCs w:val="28"/>
          <w:lang w:val="uk-UA" w:eastAsia="uk-UA"/>
        </w:rPr>
        <w:t>можемо спостерігати помітний</w:t>
      </w:r>
      <w:r w:rsidR="00A62F79" w:rsidRPr="00AC347D">
        <w:rPr>
          <w:rFonts w:ascii="Times New Roman" w:hAnsi="Times New Roman" w:cs="Times New Roman"/>
          <w:color w:val="000000" w:themeColor="text1"/>
          <w:sz w:val="28"/>
          <w:szCs w:val="28"/>
          <w:lang w:val="uk-UA" w:eastAsia="uk-UA"/>
        </w:rPr>
        <w:t xml:space="preserve"> вплив слоганів</w:t>
      </w:r>
      <w:r w:rsidRPr="00AC347D">
        <w:rPr>
          <w:rFonts w:ascii="Times New Roman" w:hAnsi="Times New Roman" w:cs="Times New Roman"/>
          <w:color w:val="000000" w:themeColor="text1"/>
          <w:sz w:val="28"/>
          <w:szCs w:val="28"/>
          <w:lang w:val="uk-UA" w:eastAsia="uk-UA"/>
        </w:rPr>
        <w:t xml:space="preserve"> реклами на асоціа</w:t>
      </w:r>
      <w:r w:rsidR="00AC347D" w:rsidRPr="00AC347D">
        <w:rPr>
          <w:rFonts w:ascii="Times New Roman" w:hAnsi="Times New Roman" w:cs="Times New Roman"/>
          <w:color w:val="000000" w:themeColor="text1"/>
          <w:sz w:val="28"/>
          <w:szCs w:val="28"/>
          <w:lang w:val="uk-UA" w:eastAsia="uk-UA"/>
        </w:rPr>
        <w:t>ції споживачів, адже респонденти підсвідомо відтворюють</w:t>
      </w:r>
      <w:r w:rsidRPr="00AC347D">
        <w:rPr>
          <w:rFonts w:ascii="Times New Roman" w:hAnsi="Times New Roman" w:cs="Times New Roman"/>
          <w:color w:val="000000" w:themeColor="text1"/>
          <w:sz w:val="28"/>
          <w:szCs w:val="28"/>
          <w:lang w:val="uk-UA" w:eastAsia="uk-UA"/>
        </w:rPr>
        <w:t xml:space="preserve"> відомі слогани</w:t>
      </w:r>
      <w:r w:rsidR="00A62F79" w:rsidRPr="00AC347D">
        <w:rPr>
          <w:rFonts w:ascii="Times New Roman" w:hAnsi="Times New Roman" w:cs="Times New Roman"/>
          <w:color w:val="000000" w:themeColor="text1"/>
          <w:sz w:val="28"/>
          <w:szCs w:val="28"/>
          <w:lang w:val="uk-UA" w:eastAsia="uk-UA"/>
        </w:rPr>
        <w:t xml:space="preserve">: </w:t>
      </w:r>
      <w:r w:rsidR="00A62F79" w:rsidRPr="00AC347D">
        <w:rPr>
          <w:rFonts w:ascii="Times New Roman" w:hAnsi="Times New Roman" w:cs="Times New Roman"/>
          <w:b/>
          <w:color w:val="000000" w:themeColor="text1"/>
          <w:sz w:val="28"/>
          <w:szCs w:val="28"/>
          <w:lang w:val="uk-UA"/>
        </w:rPr>
        <w:t>з’їж</w:t>
      </w:r>
      <w:r w:rsidR="00A62F79" w:rsidRPr="00AC347D">
        <w:rPr>
          <w:rFonts w:ascii="Times New Roman" w:hAnsi="Times New Roman" w:cs="Times New Roman"/>
          <w:color w:val="000000" w:themeColor="text1"/>
          <w:sz w:val="28"/>
          <w:szCs w:val="28"/>
          <w:lang w:val="uk-UA"/>
        </w:rPr>
        <w:t xml:space="preserve"> – </w:t>
      </w:r>
      <w:r w:rsidR="00AC347D" w:rsidRPr="00AC347D">
        <w:rPr>
          <w:rFonts w:ascii="Times New Roman" w:hAnsi="Times New Roman" w:cs="Times New Roman"/>
          <w:i/>
          <w:color w:val="000000" w:themeColor="text1"/>
          <w:sz w:val="28"/>
          <w:szCs w:val="28"/>
          <w:lang w:val="uk-UA"/>
        </w:rPr>
        <w:t xml:space="preserve">мене, </w:t>
      </w:r>
      <w:r w:rsidR="00AC347D" w:rsidRPr="00AC347D">
        <w:rPr>
          <w:rFonts w:ascii="Times New Roman" w:hAnsi="Times New Roman" w:cs="Times New Roman"/>
          <w:i/>
          <w:color w:val="000000" w:themeColor="text1"/>
          <w:sz w:val="28"/>
          <w:szCs w:val="28"/>
          <w:lang w:val="en-US"/>
        </w:rPr>
        <w:t>Twix</w:t>
      </w:r>
      <w:r w:rsidR="00AC347D" w:rsidRPr="00AC347D">
        <w:rPr>
          <w:rFonts w:ascii="Times New Roman" w:hAnsi="Times New Roman" w:cs="Times New Roman"/>
          <w:color w:val="000000" w:themeColor="text1"/>
          <w:sz w:val="28"/>
          <w:szCs w:val="28"/>
          <w:lang w:val="uk-UA"/>
        </w:rPr>
        <w:t>;</w:t>
      </w:r>
      <w:r w:rsidR="00AC347D" w:rsidRPr="00AC347D">
        <w:rPr>
          <w:rFonts w:ascii="Times New Roman" w:hAnsi="Times New Roman" w:cs="Times New Roman"/>
          <w:color w:val="000000" w:themeColor="text1"/>
          <w:sz w:val="28"/>
          <w:szCs w:val="28"/>
          <w:lang w:val="uk-UA" w:eastAsia="uk-UA"/>
        </w:rPr>
        <w:t xml:space="preserve"> </w:t>
      </w:r>
      <w:r w:rsidR="00AC347D" w:rsidRPr="00AC347D">
        <w:rPr>
          <w:rFonts w:ascii="Times New Roman" w:hAnsi="Times New Roman" w:cs="Times New Roman"/>
          <w:i/>
          <w:color w:val="000000" w:themeColor="text1"/>
          <w:sz w:val="28"/>
          <w:szCs w:val="28"/>
          <w:lang w:val="uk-UA"/>
        </w:rPr>
        <w:t>(«</w:t>
      </w:r>
      <w:r w:rsidR="00AC347D" w:rsidRPr="00AC347D">
        <w:rPr>
          <w:rFonts w:ascii="Times New Roman" w:hAnsi="Times New Roman" w:cs="Times New Roman"/>
          <w:b/>
          <w:i/>
          <w:color w:val="000000" w:themeColor="text1"/>
          <w:sz w:val="28"/>
          <w:szCs w:val="28"/>
          <w:lang w:val="uk-UA"/>
        </w:rPr>
        <w:t>З’їж</w:t>
      </w:r>
      <w:r w:rsidR="00AC347D" w:rsidRPr="00AC347D">
        <w:rPr>
          <w:rFonts w:ascii="Times New Roman" w:hAnsi="Times New Roman" w:cs="Times New Roman"/>
          <w:i/>
          <w:color w:val="000000" w:themeColor="text1"/>
          <w:sz w:val="28"/>
          <w:szCs w:val="28"/>
          <w:lang w:val="uk-UA"/>
        </w:rPr>
        <w:t xml:space="preserve"> мене</w:t>
      </w:r>
      <w:r w:rsidR="00AC347D" w:rsidRPr="00AC347D">
        <w:rPr>
          <w:rFonts w:ascii="Times New Roman" w:hAnsi="Times New Roman" w:cs="Times New Roman"/>
          <w:color w:val="000000" w:themeColor="text1"/>
          <w:sz w:val="28"/>
          <w:szCs w:val="28"/>
          <w:lang w:val="uk-UA"/>
        </w:rPr>
        <w:t xml:space="preserve">» батончик </w:t>
      </w:r>
      <w:r w:rsidR="00AC347D" w:rsidRPr="00AC347D">
        <w:rPr>
          <w:rFonts w:ascii="Times New Roman" w:hAnsi="Times New Roman" w:cs="Times New Roman"/>
          <w:color w:val="000000" w:themeColor="text1"/>
          <w:sz w:val="28"/>
          <w:szCs w:val="28"/>
          <w:lang w:val="en-US"/>
        </w:rPr>
        <w:t>Eat</w:t>
      </w:r>
      <w:r w:rsidR="00AC347D" w:rsidRPr="00AC347D">
        <w:rPr>
          <w:rFonts w:ascii="Times New Roman" w:hAnsi="Times New Roman" w:cs="Times New Roman"/>
          <w:color w:val="000000" w:themeColor="text1"/>
          <w:sz w:val="28"/>
          <w:szCs w:val="28"/>
          <w:lang w:val="uk-UA"/>
        </w:rPr>
        <w:t xml:space="preserve"> </w:t>
      </w:r>
      <w:r w:rsidR="00AC347D" w:rsidRPr="00AC347D">
        <w:rPr>
          <w:rFonts w:ascii="Times New Roman" w:hAnsi="Times New Roman" w:cs="Times New Roman"/>
          <w:color w:val="000000" w:themeColor="text1"/>
          <w:sz w:val="28"/>
          <w:szCs w:val="28"/>
          <w:lang w:val="en-US"/>
        </w:rPr>
        <w:t>me</w:t>
      </w:r>
      <w:r w:rsidR="00AC347D" w:rsidRPr="00AC347D">
        <w:rPr>
          <w:rFonts w:ascii="Times New Roman" w:hAnsi="Times New Roman" w:cs="Times New Roman"/>
          <w:color w:val="000000" w:themeColor="text1"/>
          <w:sz w:val="28"/>
          <w:szCs w:val="28"/>
          <w:lang w:val="uk-UA"/>
        </w:rPr>
        <w:t>,</w:t>
      </w:r>
      <w:r w:rsidR="00AC347D" w:rsidRPr="00AC347D">
        <w:rPr>
          <w:rFonts w:ascii="Times New Roman" w:hAnsi="Times New Roman" w:cs="Times New Roman"/>
          <w:i/>
          <w:color w:val="000000" w:themeColor="text1"/>
          <w:sz w:val="28"/>
          <w:szCs w:val="28"/>
          <w:lang w:val="uk-UA"/>
        </w:rPr>
        <w:t xml:space="preserve"> «</w:t>
      </w:r>
      <w:r w:rsidR="00AC347D" w:rsidRPr="00AC347D">
        <w:rPr>
          <w:rFonts w:ascii="Times New Roman" w:hAnsi="Times New Roman" w:cs="Times New Roman"/>
          <w:b/>
          <w:i/>
          <w:color w:val="000000" w:themeColor="text1"/>
          <w:sz w:val="28"/>
          <w:szCs w:val="28"/>
          <w:lang w:val="uk-UA"/>
        </w:rPr>
        <w:t>Зроби</w:t>
      </w:r>
      <w:r w:rsidR="00AC347D" w:rsidRPr="00AC347D">
        <w:rPr>
          <w:rFonts w:ascii="Times New Roman" w:hAnsi="Times New Roman" w:cs="Times New Roman"/>
          <w:i/>
          <w:color w:val="000000" w:themeColor="text1"/>
          <w:sz w:val="28"/>
          <w:szCs w:val="28"/>
          <w:lang w:val="uk-UA"/>
        </w:rPr>
        <w:t xml:space="preserve"> паузу – </w:t>
      </w:r>
      <w:r w:rsidR="00AC347D" w:rsidRPr="00AC347D">
        <w:rPr>
          <w:rFonts w:ascii="Times New Roman" w:hAnsi="Times New Roman" w:cs="Times New Roman"/>
          <w:b/>
          <w:i/>
          <w:color w:val="000000" w:themeColor="text1"/>
          <w:sz w:val="28"/>
          <w:szCs w:val="28"/>
          <w:lang w:val="uk-UA"/>
        </w:rPr>
        <w:t>з’їж</w:t>
      </w:r>
      <w:r w:rsidR="00AC347D" w:rsidRPr="00AC347D">
        <w:rPr>
          <w:rFonts w:ascii="Times New Roman" w:hAnsi="Times New Roman" w:cs="Times New Roman"/>
          <w:i/>
          <w:color w:val="000000" w:themeColor="text1"/>
          <w:sz w:val="28"/>
          <w:szCs w:val="28"/>
          <w:lang w:val="uk-UA"/>
        </w:rPr>
        <w:t xml:space="preserve"> </w:t>
      </w:r>
      <w:r w:rsidR="00AC347D" w:rsidRPr="00AC347D">
        <w:rPr>
          <w:rFonts w:ascii="Times New Roman" w:hAnsi="Times New Roman" w:cs="Times New Roman"/>
          <w:i/>
          <w:color w:val="000000" w:themeColor="text1"/>
          <w:sz w:val="28"/>
          <w:szCs w:val="28"/>
          <w:lang w:val="en-US"/>
        </w:rPr>
        <w:t>Twix</w:t>
      </w:r>
      <w:r w:rsidR="00AC347D" w:rsidRPr="00AC347D">
        <w:rPr>
          <w:rFonts w:ascii="Times New Roman" w:hAnsi="Times New Roman" w:cs="Times New Roman"/>
          <w:i/>
          <w:color w:val="000000" w:themeColor="text1"/>
          <w:sz w:val="28"/>
          <w:szCs w:val="28"/>
          <w:lang w:val="uk-UA"/>
        </w:rPr>
        <w:t>»</w:t>
      </w:r>
      <w:r w:rsidR="00AC347D" w:rsidRPr="00AC347D">
        <w:rPr>
          <w:rFonts w:ascii="Times New Roman" w:hAnsi="Times New Roman" w:cs="Times New Roman"/>
          <w:color w:val="000000" w:themeColor="text1"/>
          <w:sz w:val="28"/>
          <w:szCs w:val="28"/>
          <w:lang w:val="uk-UA"/>
        </w:rPr>
        <w:t xml:space="preserve"> батончик </w:t>
      </w:r>
      <w:r w:rsidR="00AC347D" w:rsidRPr="00AC347D">
        <w:rPr>
          <w:rFonts w:ascii="Times New Roman" w:hAnsi="Times New Roman" w:cs="Times New Roman"/>
          <w:color w:val="000000" w:themeColor="text1"/>
          <w:sz w:val="28"/>
          <w:szCs w:val="28"/>
          <w:lang w:val="en-US"/>
        </w:rPr>
        <w:t>Twix</w:t>
      </w:r>
      <w:r w:rsidR="00AC347D" w:rsidRPr="00AC347D">
        <w:rPr>
          <w:rFonts w:ascii="Times New Roman" w:hAnsi="Times New Roman" w:cs="Times New Roman"/>
          <w:color w:val="000000" w:themeColor="text1"/>
          <w:sz w:val="28"/>
          <w:szCs w:val="28"/>
          <w:lang w:val="uk-UA"/>
        </w:rPr>
        <w:t xml:space="preserve">), </w:t>
      </w:r>
      <w:r w:rsidR="00AC347D" w:rsidRPr="00AC347D">
        <w:rPr>
          <w:rFonts w:ascii="Times New Roman" w:hAnsi="Times New Roman" w:cs="Times New Roman"/>
          <w:color w:val="000000" w:themeColor="text1"/>
          <w:lang w:val="uk-UA"/>
        </w:rPr>
        <w:t xml:space="preserve"> </w:t>
      </w:r>
      <w:r w:rsidR="00A62F79" w:rsidRPr="00AC347D">
        <w:rPr>
          <w:rFonts w:ascii="Times New Roman" w:hAnsi="Times New Roman" w:cs="Times New Roman"/>
          <w:b/>
          <w:color w:val="000000" w:themeColor="text1"/>
          <w:sz w:val="28"/>
          <w:szCs w:val="28"/>
          <w:lang w:val="uk-UA" w:eastAsia="uk-UA"/>
        </w:rPr>
        <w:t>смак</w:t>
      </w:r>
      <w:r w:rsidR="00A62F79" w:rsidRPr="00AC347D">
        <w:rPr>
          <w:rFonts w:ascii="Times New Roman" w:hAnsi="Times New Roman" w:cs="Times New Roman"/>
          <w:color w:val="000000" w:themeColor="text1"/>
          <w:sz w:val="28"/>
          <w:szCs w:val="28"/>
          <w:lang w:val="uk-UA" w:eastAsia="uk-UA"/>
        </w:rPr>
        <w:t xml:space="preserve"> – </w:t>
      </w:r>
      <w:r w:rsidR="00A62F79" w:rsidRPr="00AC347D">
        <w:rPr>
          <w:rFonts w:ascii="Times New Roman" w:hAnsi="Times New Roman" w:cs="Times New Roman"/>
          <w:i/>
          <w:color w:val="000000" w:themeColor="text1"/>
          <w:sz w:val="28"/>
          <w:szCs w:val="28"/>
          <w:lang w:val="uk-UA" w:eastAsia="uk-UA"/>
        </w:rPr>
        <w:t>дитинства</w:t>
      </w:r>
      <w:r w:rsidR="00AC347D" w:rsidRPr="00AC347D">
        <w:rPr>
          <w:rFonts w:ascii="Times New Roman" w:hAnsi="Times New Roman" w:cs="Times New Roman"/>
          <w:i/>
          <w:color w:val="000000" w:themeColor="text1"/>
          <w:sz w:val="28"/>
          <w:szCs w:val="28"/>
          <w:lang w:val="uk-UA" w:eastAsia="uk-UA"/>
        </w:rPr>
        <w:t xml:space="preserve"> («Смак дитинства» </w:t>
      </w:r>
      <w:r w:rsidR="00AC347D" w:rsidRPr="00AC347D">
        <w:rPr>
          <w:rFonts w:ascii="Times New Roman" w:hAnsi="Times New Roman" w:cs="Times New Roman"/>
          <w:color w:val="000000" w:themeColor="text1"/>
          <w:sz w:val="28"/>
          <w:szCs w:val="28"/>
          <w:lang w:val="uk-UA" w:eastAsia="uk-UA"/>
        </w:rPr>
        <w:t>напій Бон-Буассон</w:t>
      </w:r>
      <w:r w:rsidR="00AC347D" w:rsidRPr="00AC347D">
        <w:rPr>
          <w:rFonts w:ascii="Times New Roman" w:hAnsi="Times New Roman" w:cs="Times New Roman"/>
          <w:i/>
          <w:color w:val="000000" w:themeColor="text1"/>
          <w:sz w:val="28"/>
          <w:szCs w:val="28"/>
          <w:lang w:val="uk-UA" w:eastAsia="uk-UA"/>
        </w:rPr>
        <w:t>)</w:t>
      </w:r>
      <w:r w:rsidR="00A62F79" w:rsidRPr="00AC347D">
        <w:rPr>
          <w:rFonts w:ascii="Times New Roman" w:hAnsi="Times New Roman" w:cs="Times New Roman"/>
          <w:color w:val="000000" w:themeColor="text1"/>
          <w:sz w:val="28"/>
          <w:szCs w:val="28"/>
          <w:lang w:val="uk-UA" w:eastAsia="uk-UA"/>
        </w:rPr>
        <w:t xml:space="preserve">; </w:t>
      </w:r>
      <w:r w:rsidR="00A62F79" w:rsidRPr="00AC347D">
        <w:rPr>
          <w:rFonts w:ascii="Times New Roman" w:hAnsi="Times New Roman" w:cs="Times New Roman"/>
          <w:b/>
          <w:color w:val="000000" w:themeColor="text1"/>
          <w:sz w:val="28"/>
          <w:szCs w:val="28"/>
          <w:lang w:val="uk-UA" w:eastAsia="uk-UA"/>
        </w:rPr>
        <w:t>золотий</w:t>
      </w:r>
      <w:r w:rsidR="00A62F79" w:rsidRPr="00AC347D">
        <w:rPr>
          <w:rFonts w:ascii="Times New Roman" w:hAnsi="Times New Roman" w:cs="Times New Roman"/>
          <w:color w:val="000000" w:themeColor="text1"/>
          <w:sz w:val="28"/>
          <w:szCs w:val="28"/>
          <w:lang w:val="uk-UA" w:eastAsia="uk-UA"/>
        </w:rPr>
        <w:t xml:space="preserve"> – </w:t>
      </w:r>
      <w:r w:rsidR="00A62F79" w:rsidRPr="00AC347D">
        <w:rPr>
          <w:rFonts w:ascii="Times New Roman" w:hAnsi="Times New Roman" w:cs="Times New Roman"/>
          <w:i/>
          <w:color w:val="000000" w:themeColor="text1"/>
          <w:sz w:val="28"/>
          <w:szCs w:val="28"/>
          <w:lang w:val="uk-UA" w:eastAsia="uk-UA"/>
        </w:rPr>
        <w:t>вік</w:t>
      </w:r>
      <w:r w:rsidR="00AC347D" w:rsidRPr="00AC347D">
        <w:rPr>
          <w:rFonts w:ascii="Times New Roman" w:hAnsi="Times New Roman" w:cs="Times New Roman"/>
          <w:i/>
          <w:color w:val="000000" w:themeColor="text1"/>
          <w:sz w:val="28"/>
          <w:szCs w:val="28"/>
          <w:lang w:val="uk-UA" w:eastAsia="uk-UA"/>
        </w:rPr>
        <w:t xml:space="preserve"> («Золотий вік» </w:t>
      </w:r>
      <w:r w:rsidR="00AC347D" w:rsidRPr="00AC347D">
        <w:rPr>
          <w:rFonts w:ascii="Times New Roman" w:hAnsi="Times New Roman" w:cs="Times New Roman"/>
          <w:color w:val="000000" w:themeColor="text1"/>
          <w:sz w:val="28"/>
          <w:szCs w:val="28"/>
          <w:lang w:val="uk-UA" w:eastAsia="uk-UA"/>
        </w:rPr>
        <w:t>ювелірний магазин)</w:t>
      </w:r>
      <w:r w:rsidR="00A62F79" w:rsidRPr="00AC347D">
        <w:rPr>
          <w:rFonts w:ascii="Times New Roman" w:hAnsi="Times New Roman" w:cs="Times New Roman"/>
          <w:color w:val="000000" w:themeColor="text1"/>
          <w:sz w:val="28"/>
          <w:szCs w:val="28"/>
          <w:lang w:val="uk-UA" w:eastAsia="uk-UA"/>
        </w:rPr>
        <w:t xml:space="preserve">; </w:t>
      </w:r>
      <w:r w:rsidR="00A62F79" w:rsidRPr="00AC347D">
        <w:rPr>
          <w:rFonts w:ascii="Times New Roman" w:hAnsi="Times New Roman" w:cs="Times New Roman"/>
          <w:b/>
          <w:color w:val="000000" w:themeColor="text1"/>
          <w:sz w:val="28"/>
          <w:szCs w:val="28"/>
          <w:lang w:val="uk-UA" w:eastAsia="uk-UA"/>
        </w:rPr>
        <w:t>королівський</w:t>
      </w:r>
      <w:r w:rsidR="00A62F79" w:rsidRPr="00AC347D">
        <w:rPr>
          <w:rFonts w:ascii="Times New Roman" w:hAnsi="Times New Roman" w:cs="Times New Roman"/>
          <w:color w:val="000000" w:themeColor="text1"/>
          <w:sz w:val="28"/>
          <w:szCs w:val="28"/>
          <w:lang w:val="uk-UA" w:eastAsia="uk-UA"/>
        </w:rPr>
        <w:t xml:space="preserve"> </w:t>
      </w:r>
      <w:r w:rsidR="00AC347D" w:rsidRPr="00AC347D">
        <w:rPr>
          <w:rFonts w:ascii="Times New Roman" w:hAnsi="Times New Roman" w:cs="Times New Roman"/>
          <w:color w:val="000000" w:themeColor="text1"/>
          <w:sz w:val="28"/>
          <w:szCs w:val="28"/>
          <w:lang w:val="uk-UA" w:eastAsia="uk-UA"/>
        </w:rPr>
        <w:t>–</w:t>
      </w:r>
      <w:r w:rsidR="00A62F79" w:rsidRPr="00AC347D">
        <w:rPr>
          <w:rFonts w:ascii="Times New Roman" w:hAnsi="Times New Roman" w:cs="Times New Roman"/>
          <w:color w:val="000000" w:themeColor="text1"/>
          <w:sz w:val="28"/>
          <w:szCs w:val="28"/>
          <w:lang w:val="uk-UA" w:eastAsia="uk-UA"/>
        </w:rPr>
        <w:t xml:space="preserve"> </w:t>
      </w:r>
      <w:r w:rsidR="001F60C5">
        <w:rPr>
          <w:rFonts w:ascii="Times New Roman" w:hAnsi="Times New Roman" w:cs="Times New Roman"/>
          <w:i/>
          <w:color w:val="000000" w:themeColor="text1"/>
          <w:sz w:val="28"/>
          <w:szCs w:val="28"/>
          <w:lang w:val="uk-UA" w:eastAsia="uk-UA"/>
        </w:rPr>
        <w:t>смак</w:t>
      </w:r>
      <w:r w:rsidR="00AC347D" w:rsidRPr="00AC347D">
        <w:rPr>
          <w:rFonts w:ascii="Times New Roman" w:hAnsi="Times New Roman" w:cs="Times New Roman"/>
          <w:i/>
          <w:color w:val="000000" w:themeColor="text1"/>
          <w:sz w:val="28"/>
          <w:szCs w:val="28"/>
          <w:lang w:val="uk-UA" w:eastAsia="uk-UA"/>
        </w:rPr>
        <w:t xml:space="preserve"> («Королівський смак» </w:t>
      </w:r>
      <w:r w:rsidR="00AC347D" w:rsidRPr="00AC347D">
        <w:rPr>
          <w:rFonts w:ascii="Times New Roman" w:hAnsi="Times New Roman" w:cs="Times New Roman"/>
          <w:color w:val="000000" w:themeColor="text1"/>
          <w:sz w:val="28"/>
          <w:szCs w:val="28"/>
          <w:lang w:val="uk-UA" w:eastAsia="uk-UA"/>
        </w:rPr>
        <w:t>майонез).</w:t>
      </w:r>
    </w:p>
    <w:p w:rsidR="00A62F79" w:rsidRPr="00406B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 xml:space="preserve">У гендерному аспекті зафіксовано, що жіночу аудиторію характеризує пріоритет емоційно – чуттєвих реакцій;  увага до деталей; домінування ознакових реакцій синтагматичного характеру. Для асоціацій чоловіків характерною є узагальненість; антонімічні асоціації та антонімічні лексеми. </w:t>
      </w:r>
    </w:p>
    <w:p w:rsidR="00781C45" w:rsidRDefault="00A62F79"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r w:rsidRPr="00406B45">
        <w:rPr>
          <w:rFonts w:ascii="Times New Roman" w:hAnsi="Times New Roman" w:cs="Times New Roman"/>
          <w:color w:val="000000"/>
          <w:sz w:val="28"/>
          <w:szCs w:val="28"/>
          <w:lang w:val="uk-UA" w:eastAsia="uk-UA"/>
        </w:rPr>
        <w:t xml:space="preserve">Отже, здійснивши психолінгвістичну інтерпретацію отриманих на КС реклами продуктів харчування асоціацій, вже можемо констатувати наявність спільних асоціативних полів, що необхідно враховувати під час побудови відповідних рекламних слоганів. Отримані результати надалі можуть бути </w:t>
      </w:r>
      <w:r w:rsidRPr="00406B45">
        <w:rPr>
          <w:rFonts w:ascii="Times New Roman" w:hAnsi="Times New Roman" w:cs="Times New Roman"/>
          <w:color w:val="000000"/>
          <w:sz w:val="28"/>
          <w:szCs w:val="28"/>
          <w:lang w:val="uk-UA" w:eastAsia="uk-UA"/>
        </w:rPr>
        <w:lastRenderedPageBreak/>
        <w:t xml:space="preserve">реалізовані у відповідних рекламних стратегіях і тактиках, ідентифікованих за допомогою прагмалінгвістичного та комунікативного підходів </w:t>
      </w:r>
      <w:r w:rsidR="0065353F" w:rsidRPr="00406B45">
        <w:rPr>
          <w:rFonts w:ascii="Times New Roman" w:hAnsi="Times New Roman" w:cs="Times New Roman"/>
          <w:color w:val="000000"/>
          <w:sz w:val="28"/>
          <w:szCs w:val="28"/>
          <w:lang w:val="uk-UA" w:eastAsia="uk-UA"/>
        </w:rPr>
        <w:t>до аналізу КС слоганів реклами.</w:t>
      </w: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1F60C5" w:rsidRDefault="001F60C5" w:rsidP="00207390">
      <w:pPr>
        <w:spacing w:before="300" w:after="300" w:line="360" w:lineRule="auto"/>
        <w:contextualSpacing/>
        <w:jc w:val="both"/>
        <w:rPr>
          <w:rFonts w:ascii="Times New Roman" w:hAnsi="Times New Roman" w:cs="Times New Roman"/>
          <w:color w:val="000000"/>
          <w:sz w:val="28"/>
          <w:szCs w:val="28"/>
          <w:lang w:val="uk-UA" w:eastAsia="uk-UA"/>
        </w:rPr>
      </w:pPr>
    </w:p>
    <w:p w:rsidR="00207390" w:rsidRDefault="00207390" w:rsidP="00207390">
      <w:pPr>
        <w:spacing w:before="300" w:after="300" w:line="360" w:lineRule="auto"/>
        <w:contextualSpacing/>
        <w:jc w:val="both"/>
        <w:rPr>
          <w:rFonts w:ascii="Times New Roman" w:hAnsi="Times New Roman" w:cs="Times New Roman"/>
          <w:color w:val="000000"/>
          <w:sz w:val="28"/>
          <w:szCs w:val="28"/>
          <w:lang w:val="uk-UA" w:eastAsia="uk-UA"/>
        </w:rPr>
      </w:pPr>
    </w:p>
    <w:p w:rsidR="001F60C5" w:rsidRPr="0058535E" w:rsidRDefault="001F60C5" w:rsidP="00406B45">
      <w:pPr>
        <w:spacing w:before="300" w:after="300" w:line="360" w:lineRule="auto"/>
        <w:ind w:firstLine="567"/>
        <w:contextualSpacing/>
        <w:jc w:val="both"/>
        <w:rPr>
          <w:rFonts w:ascii="Times New Roman" w:hAnsi="Times New Roman" w:cs="Times New Roman"/>
          <w:color w:val="000000"/>
          <w:sz w:val="28"/>
          <w:szCs w:val="28"/>
          <w:lang w:val="uk-UA" w:eastAsia="uk-UA"/>
        </w:rPr>
      </w:pPr>
    </w:p>
    <w:p w:rsidR="007964D7" w:rsidRPr="00180421" w:rsidRDefault="007964D7" w:rsidP="007964D7">
      <w:pPr>
        <w:spacing w:line="360" w:lineRule="auto"/>
        <w:contextualSpacing/>
        <w:jc w:val="center"/>
        <w:rPr>
          <w:rFonts w:ascii="Times New Roman" w:hAnsi="Times New Roman" w:cs="Times New Roman"/>
          <w:b/>
          <w:color w:val="000000" w:themeColor="text1"/>
          <w:sz w:val="28"/>
          <w:szCs w:val="28"/>
          <w:lang w:val="uk-UA"/>
        </w:rPr>
      </w:pPr>
      <w:r w:rsidRPr="00180421">
        <w:rPr>
          <w:rFonts w:ascii="Times New Roman" w:hAnsi="Times New Roman" w:cs="Times New Roman"/>
          <w:b/>
          <w:color w:val="000000" w:themeColor="text1"/>
          <w:sz w:val="28"/>
          <w:szCs w:val="28"/>
          <w:lang w:val="uk-UA"/>
        </w:rPr>
        <w:t>СПИСОК ВИКОРИСТАНОЇ ЛІТЕРАТУРИ</w:t>
      </w:r>
    </w:p>
    <w:p w:rsidR="007964D7" w:rsidRPr="00180421" w:rsidRDefault="007964D7" w:rsidP="007964D7">
      <w:pPr>
        <w:pStyle w:val="msonormalcxspmiddle"/>
        <w:widowControl w:val="0"/>
        <w:numPr>
          <w:ilvl w:val="0"/>
          <w:numId w:val="47"/>
        </w:numPr>
        <w:suppressAutoHyphens/>
        <w:spacing w:before="40" w:beforeAutospacing="0" w:after="40" w:afterAutospacing="0" w:line="360" w:lineRule="auto"/>
        <w:ind w:left="426" w:right="-1" w:hanging="426"/>
        <w:contextualSpacing/>
        <w:jc w:val="both"/>
        <w:rPr>
          <w:rFonts w:eastAsia="SimSun"/>
          <w:color w:val="000000" w:themeColor="text1"/>
          <w:kern w:val="2"/>
          <w:sz w:val="28"/>
          <w:szCs w:val="28"/>
          <w:lang w:val="uk-UA" w:eastAsia="hi-IN" w:bidi="hi-IN"/>
        </w:rPr>
      </w:pPr>
      <w:r w:rsidRPr="00180421">
        <w:rPr>
          <w:rFonts w:eastAsia="SimSun"/>
          <w:color w:val="000000" w:themeColor="text1"/>
          <w:kern w:val="2"/>
          <w:sz w:val="28"/>
          <w:szCs w:val="28"/>
          <w:lang w:val="uk-UA" w:eastAsia="hi-IN" w:bidi="hi-IN"/>
        </w:rPr>
        <w:t xml:space="preserve">Анніна О.  Інформативність рекламного заголовка. </w:t>
      </w:r>
      <w:r w:rsidRPr="00180421">
        <w:rPr>
          <w:rFonts w:eastAsia="SimSun"/>
          <w:i/>
          <w:color w:val="000000" w:themeColor="text1"/>
          <w:kern w:val="2"/>
          <w:sz w:val="28"/>
          <w:szCs w:val="28"/>
          <w:lang w:val="uk-UA" w:eastAsia="hi-IN" w:bidi="hi-IN"/>
        </w:rPr>
        <w:t>Культура слова</w:t>
      </w:r>
      <w:r w:rsidRPr="00180421">
        <w:rPr>
          <w:rFonts w:eastAsia="SimSun"/>
          <w:color w:val="000000" w:themeColor="text1"/>
          <w:kern w:val="2"/>
          <w:sz w:val="28"/>
          <w:szCs w:val="28"/>
          <w:lang w:val="uk-UA" w:eastAsia="hi-IN" w:bidi="hi-IN"/>
        </w:rPr>
        <w:t xml:space="preserve">. 1993. </w:t>
      </w:r>
      <w:r w:rsidRPr="00180421">
        <w:rPr>
          <w:rFonts w:eastAsia="SimSun"/>
          <w:color w:val="000000" w:themeColor="text1"/>
          <w:kern w:val="2"/>
          <w:sz w:val="28"/>
          <w:szCs w:val="28"/>
          <w:lang w:val="uk-UA" w:eastAsia="hi-IN" w:bidi="hi-IN"/>
        </w:rPr>
        <w:lastRenderedPageBreak/>
        <w:t>№35. С. 26-29.</w:t>
      </w:r>
    </w:p>
    <w:p w:rsidR="007964D7" w:rsidRPr="00180421" w:rsidRDefault="007964D7" w:rsidP="007964D7">
      <w:pPr>
        <w:pStyle w:val="msonormalcxspmiddle"/>
        <w:widowControl w:val="0"/>
        <w:numPr>
          <w:ilvl w:val="0"/>
          <w:numId w:val="47"/>
        </w:numPr>
        <w:suppressAutoHyphens/>
        <w:spacing w:before="40" w:beforeAutospacing="0" w:after="40" w:afterAutospacing="0" w:line="360" w:lineRule="auto"/>
        <w:ind w:left="426" w:right="-1" w:hanging="426"/>
        <w:contextualSpacing/>
        <w:jc w:val="both"/>
        <w:rPr>
          <w:rFonts w:eastAsia="SimSun"/>
          <w:color w:val="000000" w:themeColor="text1"/>
          <w:kern w:val="2"/>
          <w:sz w:val="28"/>
          <w:szCs w:val="28"/>
          <w:lang w:val="uk-UA" w:eastAsia="hi-IN" w:bidi="hi-IN"/>
        </w:rPr>
      </w:pPr>
      <w:r w:rsidRPr="00180421">
        <w:rPr>
          <w:color w:val="000000" w:themeColor="text1"/>
          <w:sz w:val="28"/>
          <w:szCs w:val="28"/>
          <w:lang w:val="uk-UA" w:eastAsia="uk-UA"/>
        </w:rPr>
        <w:t>Асоціативний словник рекламної лексики / Упорядники : Т. Ю. Ковалевська, Г. Д. Сологуб, О. В. Ставченко. Одеса : Астропринт, 2001. 116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Булах Т. Д. Реклама у видавничій справі : навч. посіб. для студ. вищ. навч. закладів</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Харків</w:t>
      </w:r>
      <w:r w:rsidRPr="00180421">
        <w:rPr>
          <w:rFonts w:ascii="Times New Roman" w:hAnsi="Times New Roman" w:cs="Times New Roman"/>
          <w:color w:val="000000" w:themeColor="text1"/>
          <w:sz w:val="28"/>
          <w:szCs w:val="28"/>
          <w:lang w:val="uk-UA"/>
        </w:rPr>
        <w:t xml:space="preserve"> : Харків. держ. акад. культури</w:t>
      </w:r>
      <w:r w:rsidRPr="00180421">
        <w:rPr>
          <w:rFonts w:ascii="Times New Roman" w:hAnsi="Times New Roman" w:cs="Times New Roman"/>
          <w:color w:val="000000" w:themeColor="text1"/>
          <w:sz w:val="28"/>
          <w:szCs w:val="28"/>
        </w:rPr>
        <w:t>, 2011. 224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Белоусов К. И. Введение в экспериментальную лингвистику: учеб. пособ. Москва : Флинта ; Наука, 2005. 136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Бове К. Л.,</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Аренс У. Ф. Современная реклама. Тольятти</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Довгань, 1995. 704с.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eastAsia="Times New Roman" w:hAnsi="Times New Roman" w:cs="Times New Roman"/>
          <w:color w:val="000000" w:themeColor="text1"/>
          <w:sz w:val="28"/>
          <w:szCs w:val="28"/>
          <w:lang w:val="uk-UA" w:eastAsia="uk-UA"/>
        </w:rPr>
        <w:t>Бутенко Н. П. Словник асоціативних означень іменників в українській мові. Львів : Вища школа, 1989. 328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Великий тлумачний словник сучасної української мови (з дод. і допов.) / Уклад. і голов. ред. В. Т. Бусел. Київ; Ірпінь : ВТФ «Перун», 2005. 1728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bCs/>
          <w:color w:val="000000" w:themeColor="text1"/>
          <w:sz w:val="28"/>
          <w:szCs w:val="28"/>
        </w:rPr>
        <w:t>Владимирська А.</w:t>
      </w:r>
      <w:r w:rsidRPr="00180421">
        <w:rPr>
          <w:rFonts w:ascii="Times New Roman" w:hAnsi="Times New Roman" w:cs="Times New Roman"/>
          <w:bCs/>
          <w:color w:val="000000" w:themeColor="text1"/>
          <w:sz w:val="28"/>
          <w:szCs w:val="28"/>
          <w:lang w:val="uk-UA"/>
        </w:rPr>
        <w:t xml:space="preserve"> </w:t>
      </w:r>
      <w:r w:rsidRPr="00180421">
        <w:rPr>
          <w:rFonts w:ascii="Times New Roman" w:hAnsi="Times New Roman" w:cs="Times New Roman"/>
          <w:bCs/>
          <w:color w:val="000000" w:themeColor="text1"/>
          <w:sz w:val="28"/>
          <w:szCs w:val="28"/>
        </w:rPr>
        <w:t>Реклама : навч. посіб.</w:t>
      </w:r>
      <w:r w:rsidRPr="00180421">
        <w:rPr>
          <w:rFonts w:ascii="Times New Roman" w:hAnsi="Times New Roman" w:cs="Times New Roman"/>
          <w:bCs/>
          <w:color w:val="000000" w:themeColor="text1"/>
          <w:sz w:val="28"/>
          <w:szCs w:val="28"/>
          <w:lang w:val="uk-UA"/>
        </w:rPr>
        <w:t xml:space="preserve"> </w:t>
      </w:r>
      <w:r w:rsidRPr="00180421">
        <w:rPr>
          <w:rFonts w:ascii="Times New Roman" w:hAnsi="Times New Roman" w:cs="Times New Roman"/>
          <w:bCs/>
          <w:color w:val="000000" w:themeColor="text1"/>
          <w:sz w:val="28"/>
          <w:szCs w:val="28"/>
        </w:rPr>
        <w:t>Київ : Кондор,</w:t>
      </w:r>
      <w:r w:rsidRPr="00180421">
        <w:rPr>
          <w:rFonts w:ascii="Times New Roman" w:hAnsi="Times New Roman" w:cs="Times New Roman"/>
          <w:bCs/>
          <w:color w:val="000000" w:themeColor="text1"/>
          <w:sz w:val="28"/>
          <w:szCs w:val="28"/>
          <w:lang w:val="uk-UA"/>
        </w:rPr>
        <w:t xml:space="preserve"> </w:t>
      </w:r>
      <w:r w:rsidRPr="00180421">
        <w:rPr>
          <w:rFonts w:ascii="Times New Roman" w:hAnsi="Times New Roman" w:cs="Times New Roman"/>
          <w:bCs/>
          <w:color w:val="000000" w:themeColor="text1"/>
          <w:sz w:val="28"/>
          <w:szCs w:val="28"/>
        </w:rPr>
        <w:t>2006.</w:t>
      </w:r>
      <w:r w:rsidRPr="00180421">
        <w:rPr>
          <w:rFonts w:ascii="Times New Roman" w:hAnsi="Times New Roman" w:cs="Times New Roman"/>
          <w:bCs/>
          <w:color w:val="000000" w:themeColor="text1"/>
          <w:sz w:val="28"/>
          <w:szCs w:val="28"/>
          <w:lang w:val="uk-UA"/>
        </w:rPr>
        <w:t xml:space="preserve"> </w:t>
      </w:r>
      <w:r w:rsidRPr="00180421">
        <w:rPr>
          <w:rFonts w:ascii="Times New Roman" w:hAnsi="Times New Roman" w:cs="Times New Roman"/>
          <w:bCs/>
          <w:color w:val="000000" w:themeColor="text1"/>
          <w:sz w:val="28"/>
          <w:szCs w:val="28"/>
        </w:rPr>
        <w:t>334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val="uk-UA" w:eastAsia="hi-IN" w:bidi="hi-IN"/>
        </w:rPr>
        <w:t>Вуйма А. Черн</w:t>
      </w:r>
      <w:r w:rsidRPr="00180421">
        <w:rPr>
          <w:rFonts w:ascii="Times New Roman" w:eastAsia="SimSun" w:hAnsi="Times New Roman" w:cs="Times New Roman"/>
          <w:color w:val="000000" w:themeColor="text1"/>
          <w:kern w:val="2"/>
          <w:sz w:val="28"/>
          <w:szCs w:val="28"/>
          <w:lang w:eastAsia="hi-IN" w:bidi="hi-IN"/>
        </w:rPr>
        <w:t>ый Р</w:t>
      </w:r>
      <w:r w:rsidRPr="00180421">
        <w:rPr>
          <w:rFonts w:ascii="Times New Roman" w:eastAsia="SimSun" w:hAnsi="Times New Roman" w:cs="Times New Roman"/>
          <w:color w:val="000000" w:themeColor="text1"/>
          <w:kern w:val="2"/>
          <w:sz w:val="28"/>
          <w:szCs w:val="28"/>
          <w:lang w:val="en-US" w:eastAsia="hi-IN" w:bidi="hi-IN"/>
        </w:rPr>
        <w:t>R</w:t>
      </w:r>
      <w:r w:rsidRPr="00180421">
        <w:rPr>
          <w:rFonts w:ascii="Times New Roman" w:eastAsia="SimSun" w:hAnsi="Times New Roman" w:cs="Times New Roman"/>
          <w:color w:val="000000" w:themeColor="text1"/>
          <w:kern w:val="2"/>
          <w:sz w:val="28"/>
          <w:szCs w:val="28"/>
          <w:lang w:eastAsia="hi-IN" w:bidi="hi-IN"/>
        </w:rPr>
        <w:t>. Защита и нападение в бизнесе и не  только</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eastAsia="hi-IN" w:bidi="hi-IN"/>
        </w:rPr>
        <w:t>/</w:t>
      </w:r>
      <w:r w:rsidRPr="00180421">
        <w:rPr>
          <w:rFonts w:ascii="Times New Roman" w:eastAsia="SimSun" w:hAnsi="Times New Roman" w:cs="Times New Roman"/>
          <w:color w:val="000000" w:themeColor="text1"/>
          <w:kern w:val="2"/>
          <w:sz w:val="28"/>
          <w:szCs w:val="28"/>
          <w:lang w:eastAsia="hi-IN" w:bidi="hi-IN"/>
        </w:rPr>
        <w:br/>
      </w:r>
      <w:r w:rsidRPr="00180421">
        <w:rPr>
          <w:rFonts w:ascii="Times New Roman" w:eastAsia="SimSun" w:hAnsi="Times New Roman" w:cs="Times New Roman"/>
          <w:color w:val="000000" w:themeColor="text1"/>
          <w:kern w:val="2"/>
          <w:sz w:val="28"/>
          <w:szCs w:val="28"/>
          <w:lang w:val="uk-UA" w:eastAsia="hi-IN" w:bidi="hi-IN"/>
        </w:rPr>
        <w:t xml:space="preserve"> А.   Вуйма</w:t>
      </w:r>
      <w:r w:rsidRPr="00180421">
        <w:rPr>
          <w:rFonts w:ascii="Times New Roman" w:eastAsia="SimSun" w:hAnsi="Times New Roman" w:cs="Times New Roman"/>
          <w:color w:val="000000" w:themeColor="text1"/>
          <w:kern w:val="2"/>
          <w:sz w:val="28"/>
          <w:szCs w:val="28"/>
          <w:lang w:eastAsia="hi-IN" w:bidi="hi-IN"/>
        </w:rPr>
        <w:t>.</w:t>
      </w:r>
      <w:r w:rsidRPr="00180421">
        <w:rPr>
          <w:rFonts w:ascii="Times New Roman" w:eastAsia="SimSun" w:hAnsi="Times New Roman" w:cs="Times New Roman"/>
          <w:color w:val="000000" w:themeColor="text1"/>
          <w:kern w:val="2"/>
          <w:sz w:val="28"/>
          <w:szCs w:val="28"/>
          <w:lang w:val="uk-UA" w:eastAsia="hi-IN" w:bidi="hi-IN"/>
        </w:rPr>
        <w:t xml:space="preserve"> – </w:t>
      </w:r>
      <w:r w:rsidRPr="00180421">
        <w:rPr>
          <w:rFonts w:ascii="Times New Roman" w:eastAsia="SimSun" w:hAnsi="Times New Roman" w:cs="Times New Roman"/>
          <w:color w:val="000000" w:themeColor="text1"/>
          <w:kern w:val="2"/>
          <w:sz w:val="28"/>
          <w:szCs w:val="28"/>
          <w:lang w:eastAsia="hi-IN" w:bidi="hi-IN"/>
        </w:rPr>
        <w:t>Спб.: Питер, 2008.</w:t>
      </w:r>
      <w:r w:rsidRPr="00180421">
        <w:rPr>
          <w:rFonts w:ascii="Times New Roman" w:eastAsia="SimSun" w:hAnsi="Times New Roman" w:cs="Times New Roman"/>
          <w:color w:val="000000" w:themeColor="text1"/>
          <w:kern w:val="2"/>
          <w:sz w:val="28"/>
          <w:szCs w:val="28"/>
          <w:lang w:val="uk-UA" w:eastAsia="hi-IN" w:bidi="hi-IN"/>
        </w:rPr>
        <w:t xml:space="preserve"> – </w:t>
      </w:r>
      <w:r w:rsidRPr="00180421">
        <w:rPr>
          <w:rFonts w:ascii="Times New Roman" w:eastAsia="SimSun" w:hAnsi="Times New Roman" w:cs="Times New Roman"/>
          <w:color w:val="000000" w:themeColor="text1"/>
          <w:kern w:val="2"/>
          <w:sz w:val="28"/>
          <w:szCs w:val="28"/>
          <w:lang w:eastAsia="hi-IN" w:bidi="hi-IN"/>
        </w:rPr>
        <w:t>384</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eastAsia="hi-IN" w:bidi="hi-IN"/>
        </w:rPr>
        <w:t>с</w:t>
      </w:r>
      <w:r w:rsidRPr="00180421">
        <w:rPr>
          <w:rFonts w:ascii="Times New Roman" w:eastAsia="SimSun" w:hAnsi="Times New Roman" w:cs="Times New Roman"/>
          <w:color w:val="000000" w:themeColor="text1"/>
          <w:kern w:val="2"/>
          <w:sz w:val="28"/>
          <w:szCs w:val="28"/>
          <w:lang w:val="uk-UA" w:eastAsia="hi-IN" w:bidi="hi-IN"/>
        </w:rPr>
        <w:t>.</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Горошко Е. И. Интегративная модель свободного ассоциативного эксперимента : монография. Харьков ; Москва : РА-Каравелла, 2001. 320 с.</w:t>
      </w:r>
      <w:r w:rsidRPr="00180421">
        <w:rPr>
          <w:rFonts w:ascii="Times New Roman" w:eastAsia="Times New Roman" w:hAnsi="Times New Roman" w:cs="Times New Roman"/>
          <w:color w:val="000000" w:themeColor="text1"/>
          <w:sz w:val="28"/>
          <w:szCs w:val="28"/>
          <w:lang w:val="uk-UA" w:eastAsia="uk-UA"/>
        </w:rPr>
        <w:t xml:space="preserve"> </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eastAsia="Times New Roman" w:hAnsi="Times New Roman" w:cs="Times New Roman"/>
          <w:color w:val="000000" w:themeColor="text1"/>
          <w:sz w:val="28"/>
          <w:szCs w:val="28"/>
          <w:lang w:val="uk-UA" w:eastAsia="uk-UA"/>
        </w:rPr>
        <w:t>Горошко Е. И. Языковое сознание: тендерная парадигма : монография. Москва; Харьков : ИНЖЄК, 2003. 440 с.</w:t>
      </w:r>
    </w:p>
    <w:p w:rsidR="007964D7" w:rsidRPr="00180421" w:rsidRDefault="007964D7" w:rsidP="007964D7">
      <w:pPr>
        <w:pStyle w:val="a5"/>
        <w:numPr>
          <w:ilvl w:val="0"/>
          <w:numId w:val="47"/>
        </w:numPr>
        <w:tabs>
          <w:tab w:val="left" w:pos="2603"/>
        </w:tabs>
        <w:spacing w:line="360" w:lineRule="auto"/>
        <w:ind w:left="426" w:hanging="426"/>
        <w:jc w:val="both"/>
        <w:rPr>
          <w:rFonts w:ascii="Times New Roman" w:hAnsi="Times New Roman" w:cs="Times New Roman"/>
          <w:color w:val="000000" w:themeColor="text1"/>
          <w:sz w:val="28"/>
          <w:szCs w:val="28"/>
        </w:rPr>
      </w:pPr>
      <w:r w:rsidRPr="00180421">
        <w:rPr>
          <w:rFonts w:ascii="Times New Roman" w:hAnsi="Times New Roman" w:cs="Times New Roman"/>
          <w:color w:val="000000" w:themeColor="text1"/>
          <w:sz w:val="28"/>
          <w:szCs w:val="28"/>
        </w:rPr>
        <w:t>Горячев А. А. Моделирование речевого воздействия в рекламной коммуникации: дис. ... канд. филол. наук : 10.02.19 / Рос. гос. пед. ун-т им. А. И. Герцена. С</w:t>
      </w:r>
      <w:r w:rsidRPr="00180421">
        <w:rPr>
          <w:rFonts w:ascii="Times New Roman" w:hAnsi="Times New Roman" w:cs="Times New Roman"/>
          <w:color w:val="000000" w:themeColor="text1"/>
          <w:sz w:val="28"/>
          <w:szCs w:val="28"/>
          <w:lang w:val="uk-UA"/>
        </w:rPr>
        <w:t>анкт-Петербург</w:t>
      </w:r>
      <w:r w:rsidRPr="00180421">
        <w:rPr>
          <w:rFonts w:ascii="Times New Roman" w:hAnsi="Times New Roman" w:cs="Times New Roman"/>
          <w:color w:val="000000" w:themeColor="text1"/>
          <w:sz w:val="28"/>
          <w:szCs w:val="28"/>
        </w:rPr>
        <w:t>, 2010. 296 с.</w:t>
      </w:r>
    </w:p>
    <w:p w:rsidR="007964D7" w:rsidRPr="00180421" w:rsidRDefault="007964D7" w:rsidP="007964D7">
      <w:pPr>
        <w:pStyle w:val="a5"/>
        <w:numPr>
          <w:ilvl w:val="0"/>
          <w:numId w:val="47"/>
        </w:numPr>
        <w:tabs>
          <w:tab w:val="left" w:pos="2603"/>
        </w:tabs>
        <w:spacing w:line="360" w:lineRule="auto"/>
        <w:ind w:left="426" w:hanging="426"/>
        <w:jc w:val="both"/>
        <w:rPr>
          <w:rFonts w:ascii="Times New Roman" w:hAnsi="Times New Roman" w:cs="Times New Roman"/>
          <w:color w:val="000000" w:themeColor="text1"/>
          <w:sz w:val="28"/>
          <w:szCs w:val="28"/>
        </w:rPr>
      </w:pPr>
      <w:r w:rsidRPr="00180421">
        <w:rPr>
          <w:rFonts w:ascii="Times New Roman" w:eastAsia="SimSun" w:hAnsi="Times New Roman" w:cs="Times New Roman"/>
          <w:color w:val="000000" w:themeColor="text1"/>
          <w:kern w:val="2"/>
          <w:sz w:val="28"/>
          <w:szCs w:val="28"/>
          <w:lang w:eastAsia="hi-IN" w:bidi="hi-IN"/>
        </w:rPr>
        <w:t>Зелінська О. І. Лінгвальна характеристика українського рекламного тексту</w:t>
      </w:r>
      <w:r w:rsidRPr="00180421">
        <w:rPr>
          <w:rFonts w:ascii="Times New Roman" w:eastAsia="SimSun" w:hAnsi="Times New Roman" w:cs="Times New Roman"/>
          <w:color w:val="000000" w:themeColor="text1"/>
          <w:kern w:val="2"/>
          <w:sz w:val="28"/>
          <w:szCs w:val="28"/>
          <w:lang w:val="uk-UA" w:eastAsia="hi-IN" w:bidi="hi-IN"/>
        </w:rPr>
        <w:t xml:space="preserve"> : автореф. дис. … канд. філол. наук. </w:t>
      </w:r>
      <w:r w:rsidRPr="00180421">
        <w:rPr>
          <w:rFonts w:ascii="Times New Roman" w:eastAsia="SimSun" w:hAnsi="Times New Roman" w:cs="Times New Roman"/>
          <w:color w:val="000000" w:themeColor="text1"/>
          <w:kern w:val="2"/>
          <w:sz w:val="28"/>
          <w:szCs w:val="28"/>
          <w:lang w:eastAsia="hi-IN" w:bidi="hi-IN"/>
        </w:rPr>
        <w:t xml:space="preserve">Харків, 2001. </w:t>
      </w:r>
      <w:r w:rsidRPr="00180421">
        <w:rPr>
          <w:rFonts w:ascii="Times New Roman" w:eastAsia="SimSun" w:hAnsi="Times New Roman" w:cs="Times New Roman"/>
          <w:color w:val="000000" w:themeColor="text1"/>
          <w:kern w:val="2"/>
          <w:sz w:val="28"/>
          <w:szCs w:val="28"/>
          <w:lang w:val="uk-UA" w:eastAsia="hi-IN" w:bidi="hi-IN"/>
        </w:rPr>
        <w:t>17</w:t>
      </w:r>
      <w:r w:rsidRPr="00180421">
        <w:rPr>
          <w:rFonts w:ascii="Times New Roman" w:eastAsia="SimSun" w:hAnsi="Times New Roman" w:cs="Times New Roman"/>
          <w:color w:val="000000" w:themeColor="text1"/>
          <w:kern w:val="2"/>
          <w:sz w:val="28"/>
          <w:szCs w:val="28"/>
          <w:lang w:eastAsia="hi-IN" w:bidi="hi-IN"/>
        </w:rPr>
        <w:t xml:space="preserve"> с.</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Зернецька</w:t>
      </w:r>
      <w:r w:rsidRPr="00180421">
        <w:rPr>
          <w:rFonts w:ascii="Times New Roman" w:hAnsi="Times New Roman" w:cs="Times New Roman"/>
          <w:color w:val="000000" w:themeColor="text1"/>
          <w:sz w:val="28"/>
          <w:szCs w:val="28"/>
          <w:lang w:val="uk-UA"/>
        </w:rPr>
        <w:t xml:space="preserve"> О.</w:t>
      </w:r>
      <w:r w:rsidRPr="00180421">
        <w:rPr>
          <w:rFonts w:ascii="Times New Roman" w:hAnsi="Times New Roman" w:cs="Times New Roman"/>
          <w:color w:val="000000" w:themeColor="text1"/>
          <w:sz w:val="28"/>
          <w:szCs w:val="28"/>
        </w:rPr>
        <w:t xml:space="preserve"> PR-маніпуляційний вплив. Комунікативна теорія і практика. </w:t>
      </w:r>
      <w:r w:rsidRPr="00180421">
        <w:rPr>
          <w:rFonts w:ascii="Times New Roman" w:hAnsi="Times New Roman" w:cs="Times New Roman"/>
          <w:i/>
          <w:color w:val="000000" w:themeColor="text1"/>
          <w:sz w:val="28"/>
          <w:szCs w:val="28"/>
        </w:rPr>
        <w:t>Політичний менеджмент</w:t>
      </w:r>
      <w:r w:rsidRPr="00180421">
        <w:rPr>
          <w:rFonts w:ascii="Times New Roman" w:hAnsi="Times New Roman" w:cs="Times New Roman"/>
          <w:color w:val="000000" w:themeColor="text1"/>
          <w:sz w:val="28"/>
          <w:szCs w:val="28"/>
        </w:rPr>
        <w:t xml:space="preserve">. 2003. № 3. С. 101-113 </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lastRenderedPageBreak/>
        <w:t xml:space="preserve">Зірка В. В. </w:t>
      </w:r>
      <w:r w:rsidRPr="00180421">
        <w:rPr>
          <w:rFonts w:ascii="Times New Roman" w:hAnsi="Times New Roman" w:cs="Times New Roman"/>
          <w:color w:val="000000" w:themeColor="text1"/>
          <w:sz w:val="28"/>
          <w:szCs w:val="28"/>
        </w:rPr>
        <w:t xml:space="preserve">Експресивність та способи ії перекладу в англомовних рекламних текстах. </w:t>
      </w:r>
      <w:r w:rsidRPr="00180421">
        <w:rPr>
          <w:rFonts w:ascii="Times New Roman" w:hAnsi="Times New Roman" w:cs="Times New Roman"/>
          <w:i/>
          <w:color w:val="000000" w:themeColor="text1"/>
          <w:sz w:val="28"/>
          <w:szCs w:val="28"/>
        </w:rPr>
        <w:t>Лінгвістика ХХІ століття: нові дослідження і перспективи</w:t>
      </w:r>
      <w:r w:rsidRPr="00180421">
        <w:rPr>
          <w:rFonts w:ascii="Times New Roman" w:hAnsi="Times New Roman" w:cs="Times New Roman"/>
          <w:color w:val="000000" w:themeColor="text1"/>
          <w:sz w:val="28"/>
          <w:szCs w:val="28"/>
        </w:rPr>
        <w:t>. Київ</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xml:space="preserve">: Логос, 2011. С. 139-145. </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eastAsia="hi-IN" w:bidi="hi-IN"/>
        </w:rPr>
        <w:t xml:space="preserve">Зирка </w:t>
      </w:r>
      <w:r w:rsidRPr="00180421">
        <w:rPr>
          <w:rFonts w:ascii="Times New Roman" w:eastAsia="SimSun" w:hAnsi="Times New Roman" w:cs="Times New Roman"/>
          <w:color w:val="000000" w:themeColor="text1"/>
          <w:kern w:val="2"/>
          <w:sz w:val="28"/>
          <w:szCs w:val="28"/>
          <w:lang w:val="uk-UA" w:eastAsia="hi-IN" w:bidi="hi-IN"/>
        </w:rPr>
        <w:t>В. В. Манипулятивные</w:t>
      </w:r>
      <w:r w:rsidRPr="00180421">
        <w:rPr>
          <w:rFonts w:ascii="Times New Roman" w:eastAsia="SimSun" w:hAnsi="Times New Roman" w:cs="Times New Roman"/>
          <w:color w:val="000000" w:themeColor="text1"/>
          <w:kern w:val="2"/>
          <w:sz w:val="28"/>
          <w:szCs w:val="28"/>
          <w:lang w:eastAsia="hi-IN" w:bidi="hi-IN"/>
        </w:rPr>
        <w:t xml:space="preserve"> игры в рекламе</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eastAsia="hi-IN" w:bidi="hi-IN"/>
        </w:rPr>
        <w:t>Москва</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val="en-US" w:eastAsia="hi-IN" w:bidi="hi-IN"/>
        </w:rPr>
        <w:t xml:space="preserve">: </w:t>
      </w:r>
      <w:r w:rsidRPr="00180421">
        <w:rPr>
          <w:rFonts w:ascii="Times New Roman" w:eastAsia="SimSun" w:hAnsi="Times New Roman" w:cs="Times New Roman"/>
          <w:color w:val="000000" w:themeColor="text1"/>
          <w:kern w:val="2"/>
          <w:sz w:val="28"/>
          <w:szCs w:val="28"/>
          <w:lang w:eastAsia="hi-IN" w:bidi="hi-IN"/>
        </w:rPr>
        <w:t>ЛИБРОКОМ</w:t>
      </w:r>
      <w:r w:rsidRPr="00180421">
        <w:rPr>
          <w:rFonts w:ascii="Times New Roman" w:eastAsia="SimSun" w:hAnsi="Times New Roman" w:cs="Times New Roman"/>
          <w:color w:val="000000" w:themeColor="text1"/>
          <w:kern w:val="2"/>
          <w:sz w:val="28"/>
          <w:szCs w:val="28"/>
          <w:lang w:val="en-US" w:eastAsia="hi-IN" w:bidi="hi-IN"/>
        </w:rPr>
        <w:t>, 2009.</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val="en-US" w:eastAsia="hi-IN" w:bidi="hi-IN"/>
        </w:rPr>
        <w:t xml:space="preserve">291 </w:t>
      </w:r>
      <w:r w:rsidRPr="00180421">
        <w:rPr>
          <w:rFonts w:ascii="Times New Roman" w:eastAsia="SimSun" w:hAnsi="Times New Roman" w:cs="Times New Roman"/>
          <w:color w:val="000000" w:themeColor="text1"/>
          <w:kern w:val="2"/>
          <w:sz w:val="28"/>
          <w:szCs w:val="28"/>
          <w:lang w:eastAsia="hi-IN" w:bidi="hi-IN"/>
        </w:rPr>
        <w:t>с</w:t>
      </w:r>
      <w:r w:rsidRPr="00180421">
        <w:rPr>
          <w:rFonts w:ascii="Times New Roman" w:eastAsia="SimSun" w:hAnsi="Times New Roman" w:cs="Times New Roman"/>
          <w:color w:val="000000" w:themeColor="text1"/>
          <w:kern w:val="2"/>
          <w:sz w:val="28"/>
          <w:szCs w:val="28"/>
          <w:lang w:val="en-US" w:eastAsia="hi-IN" w:bidi="hi-IN"/>
        </w:rPr>
        <w:t>.</w:t>
      </w:r>
    </w:p>
    <w:p w:rsidR="007964D7" w:rsidRPr="00180421" w:rsidRDefault="007964D7" w:rsidP="007964D7">
      <w:pPr>
        <w:pStyle w:val="a5"/>
        <w:numPr>
          <w:ilvl w:val="0"/>
          <w:numId w:val="47"/>
        </w:numPr>
        <w:spacing w:line="360" w:lineRule="auto"/>
        <w:ind w:left="426" w:hanging="426"/>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Зирка 2005: Зирка В.В. Языковая парадигма манипулятивной игры в рекламе: дисс. … доктора филол. наук: 10.02.02. Днепропетровск, 2005.</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xml:space="preserve"> 462 с. </w:t>
      </w:r>
    </w:p>
    <w:p w:rsidR="007964D7" w:rsidRPr="00180421" w:rsidRDefault="007964D7" w:rsidP="007964D7">
      <w:pPr>
        <w:pStyle w:val="a5"/>
        <w:numPr>
          <w:ilvl w:val="0"/>
          <w:numId w:val="47"/>
        </w:numPr>
        <w:spacing w:line="360" w:lineRule="auto"/>
        <w:ind w:hanging="502"/>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Кірчева Н. С. Гендерні стереотипи в рекламі. </w:t>
      </w:r>
      <w:r w:rsidRPr="00180421">
        <w:rPr>
          <w:rFonts w:ascii="Times New Roman" w:hAnsi="Times New Roman" w:cs="Times New Roman"/>
          <w:i/>
          <w:color w:val="000000" w:themeColor="text1"/>
          <w:sz w:val="28"/>
          <w:szCs w:val="28"/>
          <w:lang w:val="uk-UA"/>
        </w:rPr>
        <w:t xml:space="preserve">Гуманітарний вісник ЗДІА. </w:t>
      </w:r>
      <w:r w:rsidRPr="00180421">
        <w:rPr>
          <w:rFonts w:ascii="Times New Roman" w:hAnsi="Times New Roman" w:cs="Times New Roman"/>
          <w:color w:val="000000" w:themeColor="text1"/>
          <w:sz w:val="28"/>
          <w:szCs w:val="28"/>
          <w:lang w:val="uk-UA"/>
        </w:rPr>
        <w:t xml:space="preserve">Запоріжжя : РВВ, 2005. С. 117 – 124. </w:t>
      </w:r>
    </w:p>
    <w:p w:rsidR="007964D7" w:rsidRPr="00180421" w:rsidRDefault="007964D7" w:rsidP="007964D7">
      <w:pPr>
        <w:pStyle w:val="a5"/>
        <w:numPr>
          <w:ilvl w:val="0"/>
          <w:numId w:val="47"/>
        </w:numPr>
        <w:spacing w:line="360" w:lineRule="auto"/>
        <w:ind w:hanging="502"/>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Ковалевська Т. Ю. Основні вимоги до написання та оформлення курсових і кваліфікаційних робіт (для студентів – філологів) : метод. пос. /  відпов. ред. канд. філол. наук, доц. Хрустик Н. М. </w:t>
      </w:r>
      <w:r w:rsidRPr="00180421">
        <w:rPr>
          <w:rFonts w:ascii="Times New Roman" w:eastAsia="SimSun" w:hAnsi="Times New Roman" w:cs="Times New Roman"/>
          <w:color w:val="000000" w:themeColor="text1"/>
          <w:kern w:val="2"/>
          <w:sz w:val="28"/>
          <w:szCs w:val="28"/>
          <w:lang w:val="uk-UA" w:eastAsia="hi-IN" w:bidi="hi-IN"/>
        </w:rPr>
        <w:t>Одеса : видавець</w:t>
      </w:r>
      <w:r w:rsidRPr="00180421">
        <w:rPr>
          <w:rFonts w:ascii="Times New Roman" w:hAnsi="Times New Roman" w:cs="Times New Roman"/>
          <w:color w:val="000000" w:themeColor="text1"/>
          <w:sz w:val="28"/>
          <w:szCs w:val="28"/>
          <w:lang w:val="uk-UA"/>
        </w:rPr>
        <w:t xml:space="preserve"> Букаєв Вадим Вікторович, 2014. </w:t>
      </w:r>
      <w:r w:rsidRPr="00180421">
        <w:rPr>
          <w:rFonts w:ascii="Times New Roman" w:eastAsia="SimSun" w:hAnsi="Times New Roman" w:cs="Times New Roman"/>
          <w:color w:val="000000" w:themeColor="text1"/>
          <w:kern w:val="2"/>
          <w:sz w:val="28"/>
          <w:szCs w:val="28"/>
          <w:lang w:val="uk-UA" w:eastAsia="hi-IN" w:bidi="hi-IN"/>
        </w:rPr>
        <w:t>94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val="uk-UA" w:eastAsia="hi-IN" w:bidi="hi-IN"/>
        </w:rPr>
        <w:t xml:space="preserve">Ковалевська Т. Ю. Специфіка рекламного та політичного дискурсів. </w:t>
      </w:r>
      <w:r w:rsidRPr="00180421">
        <w:rPr>
          <w:rFonts w:ascii="Times New Roman" w:eastAsia="SimSun" w:hAnsi="Times New Roman" w:cs="Times New Roman"/>
          <w:i/>
          <w:color w:val="000000" w:themeColor="text1"/>
          <w:kern w:val="2"/>
          <w:sz w:val="28"/>
          <w:szCs w:val="28"/>
          <w:lang w:val="uk-UA" w:eastAsia="hi-IN" w:bidi="hi-IN"/>
        </w:rPr>
        <w:t>Реклама та PR у масовоінформаційному просторі</w:t>
      </w:r>
      <w:r w:rsidRPr="00180421">
        <w:rPr>
          <w:rFonts w:ascii="Times New Roman" w:eastAsia="SimSun" w:hAnsi="Times New Roman" w:cs="Times New Roman"/>
          <w:color w:val="000000" w:themeColor="text1"/>
          <w:kern w:val="2"/>
          <w:sz w:val="28"/>
          <w:szCs w:val="28"/>
          <w:lang w:val="uk-UA" w:eastAsia="hi-IN" w:bidi="hi-IN"/>
        </w:rPr>
        <w:t xml:space="preserve"> : колект. моногр. /  відп. ред. О. В. Александров. Одеса : Астропринт, 2009 . С. 11 – 21.</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Корнилова Е.</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Е. Телевизионная реклама. С</w:t>
      </w:r>
      <w:r w:rsidRPr="00180421">
        <w:rPr>
          <w:rFonts w:ascii="Times New Roman" w:hAnsi="Times New Roman" w:cs="Times New Roman"/>
          <w:color w:val="000000" w:themeColor="text1"/>
          <w:sz w:val="28"/>
          <w:szCs w:val="28"/>
          <w:lang w:val="uk-UA"/>
        </w:rPr>
        <w:t>анкт-Петербург</w:t>
      </w:r>
      <w:r w:rsidRPr="00180421">
        <w:rPr>
          <w:rFonts w:ascii="Times New Roman" w:hAnsi="Times New Roman" w:cs="Times New Roman"/>
          <w:color w:val="000000" w:themeColor="text1"/>
          <w:sz w:val="28"/>
          <w:szCs w:val="28"/>
        </w:rPr>
        <w:t xml:space="preserve"> : Изд-во Санкт-Петербургского университета, 2002. 184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Кочерган М. П. Загальне мовознавство : підручник. Київ : Видавничий центр «Академія», 1999. 288 с. (Альма-матер)</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val="uk-UA" w:eastAsia="hi-IN" w:bidi="hi-IN"/>
        </w:rPr>
        <w:t>Кромптон А. Мастерская рекламного текста / пер. с англ. Б. В. Субботин. – Москва : Довгань, 1995. 256 с.</w:t>
      </w:r>
    </w:p>
    <w:p w:rsidR="007964D7" w:rsidRPr="00180421" w:rsidRDefault="007964D7" w:rsidP="007964D7">
      <w:pPr>
        <w:pStyle w:val="a5"/>
        <w:numPr>
          <w:ilvl w:val="0"/>
          <w:numId w:val="47"/>
        </w:numPr>
        <w:spacing w:line="360" w:lineRule="auto"/>
        <w:jc w:val="both"/>
        <w:rPr>
          <w:rFonts w:ascii="Times New Roman" w:eastAsia="Times New Roman" w:hAnsi="Times New Roman" w:cs="Times New Roman"/>
          <w:color w:val="000000" w:themeColor="text1"/>
          <w:sz w:val="28"/>
          <w:szCs w:val="28"/>
          <w:lang w:val="uk-UA" w:eastAsia="uk-UA"/>
        </w:rPr>
      </w:pPr>
      <w:r w:rsidRPr="00180421">
        <w:rPr>
          <w:rFonts w:ascii="Times New Roman" w:eastAsia="Times New Roman" w:hAnsi="Times New Roman" w:cs="Times New Roman"/>
          <w:color w:val="000000" w:themeColor="text1"/>
          <w:sz w:val="28"/>
          <w:szCs w:val="28"/>
          <w:lang w:val="uk-UA" w:eastAsia="uk-UA"/>
        </w:rPr>
        <w:t>Кутуза Н. В. Комунікативна сугестія в рекламному дискурсі: психолінгвістичний аспект: монографія. Київ : Видавничий дім Дмитра Бураго, 2018. 736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val="uk-UA" w:eastAsia="hi-IN" w:bidi="hi-IN"/>
        </w:rPr>
        <w:t xml:space="preserve">Кутуза Н. В. Маніпулятивні прийоми в рекламному та політичному дискурсах: лінгвістичні аспекти. </w:t>
      </w:r>
      <w:r w:rsidRPr="00180421">
        <w:rPr>
          <w:rFonts w:ascii="Times New Roman" w:eastAsia="SimSun" w:hAnsi="Times New Roman" w:cs="Times New Roman"/>
          <w:i/>
          <w:color w:val="000000" w:themeColor="text1"/>
          <w:kern w:val="2"/>
          <w:sz w:val="28"/>
          <w:szCs w:val="28"/>
          <w:lang w:val="uk-UA" w:eastAsia="hi-IN" w:bidi="hi-IN"/>
        </w:rPr>
        <w:t>Реклама та PR у масовоінформаційному просторі</w:t>
      </w:r>
      <w:r w:rsidRPr="00180421">
        <w:rPr>
          <w:rFonts w:ascii="Times New Roman" w:eastAsia="SimSun" w:hAnsi="Times New Roman" w:cs="Times New Roman"/>
          <w:color w:val="000000" w:themeColor="text1"/>
          <w:kern w:val="2"/>
          <w:sz w:val="28"/>
          <w:szCs w:val="28"/>
          <w:lang w:val="uk-UA" w:eastAsia="hi-IN" w:bidi="hi-IN"/>
        </w:rPr>
        <w:t xml:space="preserve"> : колект. моногр. / відп. ред. О. В. Александров. – Одеса : Астропринт, 2009 . С. 266 – 270.</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eastAsia="uk-UA"/>
        </w:rPr>
        <w:lastRenderedPageBreak/>
        <w:t xml:space="preserve">Кутуза Н. В. Слоган як сугестивний концентр реклами. </w:t>
      </w:r>
      <w:r w:rsidRPr="00180421">
        <w:rPr>
          <w:rFonts w:ascii="Times New Roman" w:hAnsi="Times New Roman" w:cs="Times New Roman"/>
          <w:i/>
          <w:color w:val="000000" w:themeColor="text1"/>
          <w:sz w:val="28"/>
          <w:szCs w:val="28"/>
          <w:lang w:val="uk-UA" w:eastAsia="uk-UA"/>
        </w:rPr>
        <w:t>Рекламний та PR-дискурс: аспекти впливу</w:t>
      </w:r>
      <w:r w:rsidRPr="00180421">
        <w:rPr>
          <w:rFonts w:ascii="Times New Roman" w:hAnsi="Times New Roman" w:cs="Times New Roman"/>
          <w:color w:val="000000" w:themeColor="text1"/>
          <w:sz w:val="28"/>
          <w:szCs w:val="28"/>
          <w:lang w:val="uk-UA" w:eastAsia="uk-UA"/>
        </w:rPr>
        <w:t xml:space="preserve"> : зб. Статей. Київ : Видавничий дім Дмитра Бураго, 2015. С. 133 –137.</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Ламбен Ж. - Ж. Стратегический маркетинг. Европейская перспектива / пер. с франц. – Санкт-Петербург : Наука, 1996. 589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Лебедев-Любимов А. Н. Психология рекламы. 2-е изд. Санкт-</w:t>
      </w:r>
      <w:r w:rsidRPr="00180421">
        <w:rPr>
          <w:rFonts w:ascii="Times New Roman" w:hAnsi="Times New Roman" w:cs="Times New Roman"/>
          <w:color w:val="000000" w:themeColor="text1"/>
          <w:sz w:val="28"/>
          <w:szCs w:val="28"/>
          <w:lang w:val="uk-UA"/>
        </w:rPr>
        <w:t>Петербург</w:t>
      </w:r>
      <w:r w:rsidRPr="00180421">
        <w:rPr>
          <w:rFonts w:ascii="Times New Roman" w:hAnsi="Times New Roman" w:cs="Times New Roman"/>
          <w:color w:val="000000" w:themeColor="text1"/>
          <w:sz w:val="28"/>
          <w:szCs w:val="28"/>
        </w:rPr>
        <w:t xml:space="preserve"> : Питер, 2006. 384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Лейн, Рональд В., Рассел, Дж. Томас. Реклама: Основы. Развитие. Функции.</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Москва; Санкт-Петербург: Питер, 2004. 537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 xml:space="preserve">Леонтьев А.А. Общие сведения об ассоциациях и ассоциативных нормах. </w:t>
      </w:r>
      <w:r w:rsidRPr="00180421">
        <w:rPr>
          <w:rFonts w:ascii="Times New Roman" w:hAnsi="Times New Roman" w:cs="Times New Roman"/>
          <w:i/>
          <w:color w:val="000000" w:themeColor="text1"/>
          <w:sz w:val="28"/>
          <w:szCs w:val="28"/>
        </w:rPr>
        <w:t>Словарь ассоциативных норм русского языка</w:t>
      </w:r>
      <w:r w:rsidRPr="00180421">
        <w:rPr>
          <w:rFonts w:ascii="Times New Roman" w:hAnsi="Times New Roman" w:cs="Times New Roman"/>
          <w:color w:val="000000" w:themeColor="text1"/>
          <w:sz w:val="28"/>
          <w:szCs w:val="28"/>
        </w:rPr>
        <w:t>.</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Москва : Изд-во Моск. ун-та, 1977. С. 5-16.</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Манакін, В. Сугестія як функція мови. </w:t>
      </w:r>
      <w:r w:rsidRPr="00180421">
        <w:rPr>
          <w:rFonts w:ascii="Times New Roman" w:hAnsi="Times New Roman" w:cs="Times New Roman"/>
          <w:i/>
          <w:color w:val="000000" w:themeColor="text1"/>
          <w:sz w:val="28"/>
          <w:szCs w:val="28"/>
          <w:lang w:val="uk-UA"/>
        </w:rPr>
        <w:t>Споконвіку було слово</w:t>
      </w:r>
      <w:r w:rsidRPr="00180421">
        <w:rPr>
          <w:rFonts w:ascii="Times New Roman" w:hAnsi="Times New Roman" w:cs="Times New Roman"/>
          <w:color w:val="000000" w:themeColor="text1"/>
          <w:sz w:val="28"/>
          <w:szCs w:val="28"/>
          <w:lang w:val="uk-UA"/>
        </w:rPr>
        <w:t xml:space="preserve"> : зб. на пошану проф. Олександра Александрова з нагоди його 60-річчя. – Одеса : Астропринт, 2007. С. 201–210.</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bCs/>
          <w:color w:val="000000" w:themeColor="text1"/>
          <w:sz w:val="28"/>
          <w:szCs w:val="28"/>
        </w:rPr>
        <w:t>Мокшанцев Р.</w:t>
      </w:r>
      <w:r w:rsidRPr="00180421">
        <w:rPr>
          <w:rFonts w:ascii="Times New Roman" w:hAnsi="Times New Roman" w:cs="Times New Roman"/>
          <w:bCs/>
          <w:color w:val="000000" w:themeColor="text1"/>
          <w:sz w:val="28"/>
          <w:szCs w:val="28"/>
          <w:lang w:val="uk-UA"/>
        </w:rPr>
        <w:t xml:space="preserve"> </w:t>
      </w:r>
      <w:r w:rsidRPr="00180421">
        <w:rPr>
          <w:rFonts w:ascii="Times New Roman" w:hAnsi="Times New Roman" w:cs="Times New Roman"/>
          <w:bCs/>
          <w:color w:val="000000" w:themeColor="text1"/>
          <w:sz w:val="28"/>
          <w:szCs w:val="28"/>
        </w:rPr>
        <w:t xml:space="preserve">И. </w:t>
      </w:r>
      <w:r w:rsidRPr="00180421">
        <w:rPr>
          <w:rFonts w:ascii="Times New Roman" w:hAnsi="Times New Roman" w:cs="Times New Roman"/>
          <w:color w:val="000000" w:themeColor="text1"/>
          <w:sz w:val="28"/>
          <w:szCs w:val="28"/>
        </w:rPr>
        <w:t>Психология рекламы</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учеб. пособ</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xml:space="preserve">науч. ред. </w:t>
      </w:r>
      <w:r w:rsidRPr="00180421">
        <w:rPr>
          <w:rFonts w:ascii="Times New Roman" w:hAnsi="Times New Roman" w:cs="Times New Roman"/>
          <w:color w:val="000000" w:themeColor="text1"/>
          <w:sz w:val="28"/>
          <w:szCs w:val="28"/>
        </w:rPr>
        <w:br/>
        <w:t>М.В. Удальцова. Москва</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ИНФРА-М; Новосибирск</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Сибирское соглашение, 2007. 230 с.</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(Высшее образование).</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eastAsia="hi-IN" w:bidi="hi-IN"/>
        </w:rPr>
        <w:t>Морозова</w:t>
      </w:r>
      <w:r w:rsidRPr="00180421">
        <w:rPr>
          <w:rFonts w:ascii="Times New Roman" w:eastAsia="SimSun" w:hAnsi="Times New Roman" w:cs="Times New Roman"/>
          <w:color w:val="000000" w:themeColor="text1"/>
          <w:kern w:val="2"/>
          <w:sz w:val="28"/>
          <w:szCs w:val="28"/>
          <w:lang w:val="uk-UA" w:eastAsia="hi-IN" w:bidi="hi-IN"/>
        </w:rPr>
        <w:t xml:space="preserve"> И. Слагая слоган</w:t>
      </w:r>
      <w:r w:rsidRPr="00180421">
        <w:rPr>
          <w:rFonts w:ascii="Times New Roman" w:eastAsia="SimSun" w:hAnsi="Times New Roman" w:cs="Times New Roman"/>
          <w:color w:val="000000" w:themeColor="text1"/>
          <w:kern w:val="2"/>
          <w:sz w:val="28"/>
          <w:szCs w:val="28"/>
          <w:lang w:eastAsia="hi-IN" w:bidi="hi-IN"/>
        </w:rPr>
        <w:t>ы</w:t>
      </w:r>
      <w:r w:rsidRPr="00180421">
        <w:rPr>
          <w:rFonts w:ascii="Times New Roman" w:eastAsia="SimSun" w:hAnsi="Times New Roman" w:cs="Times New Roman"/>
          <w:color w:val="000000" w:themeColor="text1"/>
          <w:kern w:val="2"/>
          <w:sz w:val="28"/>
          <w:szCs w:val="28"/>
          <w:lang w:val="uk-UA" w:eastAsia="hi-IN" w:bidi="hi-IN"/>
        </w:rPr>
        <w:t>. Москва : РИП-холдинг, 1998. 168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eastAsia="hi-IN" w:bidi="hi-IN"/>
        </w:rPr>
        <w:t>Музыкант В. Л. Реклама в действии. Стратегии продвижения</w:t>
      </w:r>
      <w:r w:rsidRPr="00180421">
        <w:rPr>
          <w:rFonts w:ascii="Times New Roman" w:eastAsia="SimSun" w:hAnsi="Times New Roman" w:cs="Times New Roman"/>
          <w:color w:val="000000" w:themeColor="text1"/>
          <w:kern w:val="2"/>
          <w:sz w:val="28"/>
          <w:szCs w:val="28"/>
          <w:lang w:val="uk-UA" w:eastAsia="hi-IN" w:bidi="hi-IN"/>
        </w:rPr>
        <w:t>.</w:t>
      </w:r>
      <w:r w:rsidRPr="00180421">
        <w:rPr>
          <w:rFonts w:ascii="Times New Roman" w:eastAsia="SimSun" w:hAnsi="Times New Roman" w:cs="Times New Roman"/>
          <w:color w:val="000000" w:themeColor="text1"/>
          <w:kern w:val="2"/>
          <w:sz w:val="28"/>
          <w:szCs w:val="28"/>
          <w:lang w:eastAsia="hi-IN" w:bidi="hi-IN"/>
        </w:rPr>
        <w:t xml:space="preserve"> Москва</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eastAsia="hi-IN" w:bidi="hi-IN"/>
        </w:rPr>
        <w:t>: Эсмо, 2009. 240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rPr>
        <w:t xml:space="preserve">Олійник В. Соціальний контекст маніпуляційного впливу реклами. </w:t>
      </w:r>
      <w:r w:rsidRPr="00180421">
        <w:rPr>
          <w:rFonts w:ascii="Times New Roman" w:hAnsi="Times New Roman" w:cs="Times New Roman"/>
          <w:i/>
          <w:color w:val="000000" w:themeColor="text1"/>
          <w:sz w:val="28"/>
          <w:szCs w:val="28"/>
        </w:rPr>
        <w:t>ХайВей</w:t>
      </w:r>
      <w:r w:rsidRPr="00180421">
        <w:rPr>
          <w:rFonts w:ascii="Times New Roman" w:hAnsi="Times New Roman" w:cs="Times New Roman"/>
          <w:color w:val="000000" w:themeColor="text1"/>
          <w:sz w:val="28"/>
          <w:szCs w:val="28"/>
        </w:rPr>
        <w:t>, 2007. С. 15–27</w:t>
      </w:r>
    </w:p>
    <w:p w:rsidR="007964D7" w:rsidRPr="00180421" w:rsidRDefault="007964D7" w:rsidP="007964D7">
      <w:pPr>
        <w:pStyle w:val="a5"/>
        <w:numPr>
          <w:ilvl w:val="0"/>
          <w:numId w:val="47"/>
        </w:numPr>
        <w:tabs>
          <w:tab w:val="left" w:pos="2603"/>
        </w:tabs>
        <w:spacing w:line="360" w:lineRule="auto"/>
        <w:jc w:val="both"/>
        <w:rPr>
          <w:rFonts w:ascii="Times New Roman" w:hAnsi="Times New Roman" w:cs="Times New Roman"/>
          <w:color w:val="000000" w:themeColor="text1"/>
          <w:sz w:val="28"/>
          <w:szCs w:val="28"/>
        </w:rPr>
      </w:pPr>
      <w:r w:rsidRPr="00180421">
        <w:rPr>
          <w:rFonts w:ascii="Times New Roman" w:hAnsi="Times New Roman" w:cs="Times New Roman"/>
          <w:color w:val="000000" w:themeColor="text1"/>
          <w:sz w:val="28"/>
          <w:szCs w:val="28"/>
        </w:rPr>
        <w:t>Пирогова Ю.</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К. Рекламный текст. Семиотика и лингвистика. Москва : Изд-во междунар. инст. рекламы, 2000. 270</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с.</w:t>
      </w:r>
    </w:p>
    <w:p w:rsidR="007964D7" w:rsidRPr="00180421" w:rsidRDefault="007964D7" w:rsidP="007964D7">
      <w:pPr>
        <w:pStyle w:val="a5"/>
        <w:numPr>
          <w:ilvl w:val="0"/>
          <w:numId w:val="47"/>
        </w:numPr>
        <w:tabs>
          <w:tab w:val="left" w:pos="2603"/>
        </w:tabs>
        <w:spacing w:line="360" w:lineRule="auto"/>
        <w:jc w:val="both"/>
        <w:rPr>
          <w:rStyle w:val="a7"/>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Пом</w:t>
      </w:r>
      <w:r w:rsidRPr="00180421">
        <w:rPr>
          <w:rFonts w:ascii="Times New Roman" w:hAnsi="Times New Roman" w:cs="Times New Roman"/>
          <w:color w:val="000000" w:themeColor="text1"/>
          <w:sz w:val="28"/>
          <w:szCs w:val="28"/>
        </w:rPr>
        <w:t>ырляну Н. А. Речевое воздействие</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основные формы и разновидности</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i/>
          <w:color w:val="000000" w:themeColor="text1"/>
          <w:sz w:val="28"/>
          <w:szCs w:val="28"/>
        </w:rPr>
        <w:t>Рекламный текст</w:t>
      </w:r>
      <w:r w:rsidRPr="00180421">
        <w:rPr>
          <w:rFonts w:ascii="Times New Roman" w:hAnsi="Times New Roman" w:cs="Times New Roman"/>
          <w:color w:val="000000" w:themeColor="text1"/>
          <w:sz w:val="28"/>
          <w:szCs w:val="28"/>
        </w:rPr>
        <w:t xml:space="preserve"> </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xml:space="preserve">:  </w:t>
      </w:r>
      <w:r w:rsidRPr="00180421">
        <w:rPr>
          <w:rFonts w:ascii="Times New Roman" w:hAnsi="Times New Roman" w:cs="Times New Roman"/>
          <w:i/>
          <w:color w:val="000000" w:themeColor="text1"/>
          <w:sz w:val="28"/>
          <w:szCs w:val="28"/>
        </w:rPr>
        <w:t>Семиотика и  лингвистика</w:t>
      </w:r>
      <w:r w:rsidRPr="00180421">
        <w:rPr>
          <w:rFonts w:ascii="Times New Roman" w:hAnsi="Times New Roman" w:cs="Times New Roman"/>
          <w:i/>
          <w:color w:val="000000" w:themeColor="text1"/>
          <w:sz w:val="28"/>
          <w:szCs w:val="28"/>
          <w:lang w:val="uk-UA"/>
        </w:rPr>
        <w:t xml:space="preserve">. </w:t>
      </w:r>
      <w:r w:rsidRPr="00180421">
        <w:rPr>
          <w:rFonts w:ascii="Times New Roman" w:hAnsi="Times New Roman" w:cs="Times New Roman"/>
          <w:color w:val="000000" w:themeColor="text1"/>
          <w:sz w:val="28"/>
          <w:szCs w:val="28"/>
          <w:lang w:val="en-US"/>
        </w:rPr>
        <w:t>URL</w:t>
      </w:r>
      <w:r w:rsidRPr="00180421">
        <w:rPr>
          <w:rFonts w:ascii="Times New Roman" w:hAnsi="Times New Roman" w:cs="Times New Roman"/>
          <w:color w:val="000000" w:themeColor="text1"/>
          <w:sz w:val="28"/>
          <w:szCs w:val="28"/>
          <w:lang w:val="uk-UA"/>
        </w:rPr>
        <w:t>:</w:t>
      </w:r>
      <w:r w:rsidRPr="00180421">
        <w:rPr>
          <w:rFonts w:ascii="Times New Roman" w:hAnsi="Times New Roman" w:cs="Times New Roman"/>
          <w:color w:val="000000" w:themeColor="text1"/>
          <w:sz w:val="28"/>
          <w:szCs w:val="28"/>
          <w:lang w:val="uk-UA"/>
        </w:rPr>
        <w:br/>
      </w:r>
      <w:hyperlink r:id="rId11" w:history="1">
        <w:r w:rsidRPr="00180421">
          <w:rPr>
            <w:rStyle w:val="a7"/>
            <w:rFonts w:ascii="Times New Roman" w:hAnsi="Times New Roman" w:cs="Times New Roman"/>
            <w:color w:val="000000" w:themeColor="text1"/>
            <w:sz w:val="28"/>
            <w:szCs w:val="28"/>
            <w:lang w:val="uk-UA"/>
          </w:rPr>
          <w:t>http://philol-journal.sfedu.ru/index.php/sfuphilol/article/view/629/629</w:t>
        </w:r>
      </w:hyperlink>
    </w:p>
    <w:p w:rsidR="007964D7" w:rsidRPr="00180421" w:rsidRDefault="007964D7" w:rsidP="007964D7">
      <w:pPr>
        <w:pStyle w:val="a5"/>
        <w:numPr>
          <w:ilvl w:val="0"/>
          <w:numId w:val="47"/>
        </w:numPr>
        <w:tabs>
          <w:tab w:val="left" w:pos="2603"/>
        </w:tabs>
        <w:spacing w:line="360" w:lineRule="auto"/>
        <w:jc w:val="both"/>
        <w:rPr>
          <w:rFonts w:ascii="Times New Roman" w:hAnsi="Times New Roman" w:cs="Times New Roman"/>
          <w:color w:val="000000" w:themeColor="text1"/>
          <w:sz w:val="28"/>
          <w:szCs w:val="28"/>
        </w:rPr>
      </w:pPr>
      <w:r w:rsidRPr="00180421">
        <w:rPr>
          <w:rFonts w:ascii="Times New Roman" w:hAnsi="Times New Roman" w:cs="Times New Roman"/>
          <w:color w:val="000000" w:themeColor="text1"/>
          <w:sz w:val="28"/>
          <w:szCs w:val="28"/>
          <w:lang w:val="uk-UA"/>
        </w:rPr>
        <w:t>Сахарный Л. В. Введение в психолингвистику : курс лекций. Ленинград : Изд-во Ленинградского университета, 1989. 184 с.</w:t>
      </w:r>
    </w:p>
    <w:p w:rsidR="007964D7" w:rsidRPr="00180421" w:rsidRDefault="007964D7" w:rsidP="007964D7">
      <w:pPr>
        <w:pStyle w:val="a5"/>
        <w:numPr>
          <w:ilvl w:val="0"/>
          <w:numId w:val="47"/>
        </w:numPr>
        <w:tabs>
          <w:tab w:val="left" w:pos="2603"/>
        </w:tabs>
        <w:spacing w:line="360" w:lineRule="auto"/>
        <w:jc w:val="both"/>
        <w:rPr>
          <w:rFonts w:ascii="Times New Roman" w:hAnsi="Times New Roman" w:cs="Times New Roman"/>
          <w:color w:val="000000" w:themeColor="text1"/>
          <w:sz w:val="28"/>
          <w:szCs w:val="28"/>
        </w:rPr>
      </w:pPr>
      <w:r w:rsidRPr="00180421">
        <w:rPr>
          <w:rFonts w:ascii="Times New Roman" w:hAnsi="Times New Roman" w:cs="Times New Roman"/>
          <w:color w:val="000000" w:themeColor="text1"/>
          <w:sz w:val="28"/>
          <w:szCs w:val="28"/>
          <w:lang w:val="uk-UA"/>
        </w:rPr>
        <w:lastRenderedPageBreak/>
        <w:t>Сахарн</w:t>
      </w:r>
      <w:r w:rsidRPr="00180421">
        <w:rPr>
          <w:rFonts w:ascii="Times New Roman" w:hAnsi="Times New Roman" w:cs="Times New Roman"/>
          <w:color w:val="000000" w:themeColor="text1"/>
          <w:sz w:val="28"/>
          <w:szCs w:val="28"/>
        </w:rPr>
        <w:t>ый Л.</w:t>
      </w:r>
      <w:r w:rsidRPr="00180421">
        <w:rPr>
          <w:rFonts w:ascii="Times New Roman" w:hAnsi="Times New Roman" w:cs="Times New Roman"/>
          <w:color w:val="000000" w:themeColor="text1"/>
          <w:sz w:val="28"/>
          <w:szCs w:val="28"/>
          <w:lang w:val="uk-UA"/>
        </w:rPr>
        <w:t xml:space="preserve"> </w:t>
      </w:r>
      <w:r w:rsidRPr="00180421">
        <w:rPr>
          <w:rFonts w:ascii="Times New Roman" w:hAnsi="Times New Roman" w:cs="Times New Roman"/>
          <w:color w:val="000000" w:themeColor="text1"/>
          <w:sz w:val="28"/>
          <w:szCs w:val="28"/>
        </w:rPr>
        <w:t xml:space="preserve">В. Расположение ключевых слов в структуре развернутого текста (к изучению деривационных механизмов компрессии текста). </w:t>
      </w:r>
      <w:r w:rsidRPr="00180421">
        <w:rPr>
          <w:rFonts w:ascii="Times New Roman" w:hAnsi="Times New Roman" w:cs="Times New Roman"/>
          <w:i/>
          <w:color w:val="000000" w:themeColor="text1"/>
          <w:sz w:val="28"/>
          <w:szCs w:val="28"/>
        </w:rPr>
        <w:t>Деривация в речевой деятельности (Общие вопросы. Текст. Семантика)</w:t>
      </w:r>
      <w:r w:rsidRPr="00180421">
        <w:rPr>
          <w:rFonts w:ascii="Times New Roman" w:hAnsi="Times New Roman" w:cs="Times New Roman"/>
          <w:color w:val="000000" w:themeColor="text1"/>
          <w:sz w:val="28"/>
          <w:szCs w:val="28"/>
        </w:rPr>
        <w:t xml:space="preserve">. Пермь, 1988. С. 27-29 </w:t>
      </w:r>
    </w:p>
    <w:p w:rsidR="007964D7" w:rsidRPr="00180421" w:rsidRDefault="007964D7" w:rsidP="007964D7">
      <w:pPr>
        <w:pStyle w:val="a5"/>
        <w:numPr>
          <w:ilvl w:val="0"/>
          <w:numId w:val="47"/>
        </w:numPr>
        <w:tabs>
          <w:tab w:val="left" w:pos="2603"/>
        </w:tabs>
        <w:spacing w:line="360" w:lineRule="auto"/>
        <w:jc w:val="both"/>
        <w:rPr>
          <w:rFonts w:ascii="Times New Roman" w:hAnsi="Times New Roman" w:cs="Times New Roman"/>
          <w:color w:val="000000" w:themeColor="text1"/>
          <w:sz w:val="28"/>
          <w:szCs w:val="28"/>
        </w:rPr>
      </w:pPr>
      <w:r w:rsidRPr="00180421">
        <w:rPr>
          <w:rFonts w:ascii="Times New Roman" w:hAnsi="Times New Roman" w:cs="Times New Roman"/>
          <w:color w:val="000000" w:themeColor="text1"/>
          <w:sz w:val="28"/>
          <w:szCs w:val="28"/>
          <w:lang w:eastAsia="uk-UA"/>
        </w:rPr>
        <w:t>Селіванова О. О. Сучасна лінгвістика : напрями та проблеми : підручник. Полтава : Довкілля-К, 2008. 712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Славінська М. С. Лексико-семантичні сугестогени соціальної реклами: психолінгвістична інтерпритація : дис. … канд. філол.  наук : 10.02.01 українська мова. Одеськ. нац. ун-т імені І. І. Мечникова, Одеса, 2019. с. 292.</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Славінська М. Частиномовна семантика ключових слів сучасної реклами в аспекті впливу. </w:t>
      </w:r>
      <w:r w:rsidRPr="00180421">
        <w:rPr>
          <w:rFonts w:ascii="Times New Roman" w:hAnsi="Times New Roman" w:cs="Times New Roman"/>
          <w:i/>
          <w:color w:val="000000" w:themeColor="text1"/>
          <w:sz w:val="28"/>
          <w:szCs w:val="28"/>
          <w:lang w:val="uk-UA"/>
        </w:rPr>
        <w:t xml:space="preserve">Актуальні проблеми мовознавства та літературознавства. </w:t>
      </w:r>
      <w:r w:rsidRPr="00180421">
        <w:rPr>
          <w:rFonts w:ascii="Times New Roman" w:hAnsi="Times New Roman" w:cs="Times New Roman"/>
          <w:color w:val="000000" w:themeColor="text1"/>
          <w:sz w:val="28"/>
          <w:szCs w:val="28"/>
          <w:lang w:val="uk-UA"/>
        </w:rPr>
        <w:t xml:space="preserve">збірник наукових праць. Серія: </w:t>
      </w:r>
      <w:r w:rsidRPr="00180421">
        <w:rPr>
          <w:rFonts w:ascii="Times New Roman" w:hAnsi="Times New Roman" w:cs="Times New Roman"/>
          <w:i/>
          <w:color w:val="000000" w:themeColor="text1"/>
          <w:sz w:val="28"/>
          <w:szCs w:val="28"/>
          <w:lang w:val="uk-UA"/>
        </w:rPr>
        <w:t>Лінгвістика і літературознавства</w:t>
      </w:r>
      <w:r w:rsidRPr="00180421">
        <w:rPr>
          <w:rFonts w:ascii="Times New Roman" w:hAnsi="Times New Roman" w:cs="Times New Roman"/>
          <w:color w:val="000000" w:themeColor="text1"/>
          <w:sz w:val="28"/>
          <w:szCs w:val="28"/>
          <w:lang w:val="uk-UA"/>
        </w:rPr>
        <w:t>. Тирасполь, 2014. № 1. С.378–385.</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Славінська М.С.  Лексико-семантична специфіка ключових слів рекламних текстів. </w:t>
      </w:r>
      <w:r w:rsidRPr="00180421">
        <w:rPr>
          <w:rFonts w:ascii="Times New Roman" w:hAnsi="Times New Roman" w:cs="Times New Roman"/>
          <w:i/>
          <w:color w:val="000000" w:themeColor="text1"/>
          <w:sz w:val="28"/>
          <w:szCs w:val="28"/>
          <w:lang w:val="uk-UA"/>
        </w:rPr>
        <w:t xml:space="preserve">Філологія XXI століття: теорія, практика, перспективи: матеріали III Міжнародної науково-практичної інтернетконференції </w:t>
      </w:r>
      <w:r w:rsidRPr="00180421">
        <w:rPr>
          <w:rFonts w:ascii="Times New Roman" w:hAnsi="Times New Roman" w:cs="Times New Roman"/>
          <w:color w:val="000000" w:themeColor="text1"/>
          <w:sz w:val="28"/>
          <w:szCs w:val="28"/>
          <w:lang w:val="uk-UA"/>
        </w:rPr>
        <w:t>/ за заг. ред. д.ю.н., проф. В. М. Дрьоміна. Одеса: Національний університет «Одеська юридична академія», 2014. С.107-110.</w:t>
      </w:r>
    </w:p>
    <w:p w:rsidR="007964D7" w:rsidRPr="00351F54" w:rsidRDefault="00054383"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hyperlink r:id="rId12" w:history="1">
        <w:r w:rsidR="007964D7" w:rsidRPr="00351F54">
          <w:rPr>
            <w:rStyle w:val="a7"/>
            <w:rFonts w:ascii="Times New Roman" w:hAnsi="Times New Roman" w:cs="Times New Roman"/>
            <w:color w:val="000000" w:themeColor="text1"/>
            <w:sz w:val="28"/>
            <w:szCs w:val="28"/>
            <w:u w:val="none"/>
            <w:lang w:val="uk-UA"/>
          </w:rPr>
          <w:t>Словник української мови: в 11 т. / АН УРСР. Інститут мовознавства; за ред. І. К. Білодіда. Київ : Наукова думка, 1970 − 1980.</w:t>
        </w:r>
      </w:hyperlink>
      <w:r w:rsidR="007964D7" w:rsidRPr="00351F54">
        <w:rPr>
          <w:rFonts w:ascii="Times New Roman" w:hAnsi="Times New Roman" w:cs="Times New Roman"/>
          <w:color w:val="000000" w:themeColor="text1"/>
          <w:sz w:val="28"/>
          <w:szCs w:val="28"/>
          <w:lang w:val="uk-UA"/>
        </w:rPr>
        <w:t xml:space="preserve"> Т. 1 - 11. </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 xml:space="preserve">Сучасна українська літературна мова: Підручник / за ред. </w:t>
      </w:r>
      <w:r w:rsidRPr="00180421">
        <w:rPr>
          <w:rStyle w:val="ft14"/>
          <w:rFonts w:ascii="Times New Roman" w:hAnsi="Times New Roman" w:cs="Times New Roman"/>
          <w:color w:val="000000" w:themeColor="text1"/>
          <w:sz w:val="28"/>
          <w:szCs w:val="28"/>
          <w:lang w:val="uk-UA"/>
        </w:rPr>
        <w:t xml:space="preserve">А. </w:t>
      </w:r>
      <w:r w:rsidRPr="00180421">
        <w:rPr>
          <w:rStyle w:val="ft17"/>
          <w:rFonts w:ascii="Times New Roman" w:hAnsi="Times New Roman" w:cs="Times New Roman"/>
          <w:color w:val="000000" w:themeColor="text1"/>
          <w:sz w:val="28"/>
          <w:szCs w:val="28"/>
          <w:lang w:val="uk-UA"/>
        </w:rPr>
        <w:t xml:space="preserve">П. Грищенка. </w:t>
      </w:r>
      <w:r w:rsidRPr="00180421">
        <w:rPr>
          <w:rFonts w:ascii="Times New Roman" w:hAnsi="Times New Roman" w:cs="Times New Roman"/>
          <w:color w:val="000000" w:themeColor="text1"/>
          <w:sz w:val="28"/>
          <w:szCs w:val="28"/>
          <w:lang w:val="uk-UA"/>
        </w:rPr>
        <w:t>3-тє вид., допов. Київ : Вища шк., 2002. 439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Сэндидж Ч., Реклама. Теория и практика / пер. с англ. – Москва : Прогресс, 1989. 630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bCs/>
          <w:color w:val="000000" w:themeColor="text1"/>
          <w:sz w:val="28"/>
          <w:szCs w:val="28"/>
          <w:lang w:val="uk-UA"/>
        </w:rPr>
        <w:t>Р</w:t>
      </w:r>
      <w:r w:rsidRPr="00180421">
        <w:rPr>
          <w:rFonts w:ascii="Times New Roman" w:hAnsi="Times New Roman" w:cs="Times New Roman"/>
          <w:bCs/>
          <w:color w:val="000000" w:themeColor="text1"/>
          <w:sz w:val="28"/>
          <w:szCs w:val="28"/>
        </w:rPr>
        <w:t>озенталь Д. Э., Кохтев Н. Н. Язык рекламных текстов: учеб. пособие для фак. журналистики вузов. Москва : Высш. школа, 1981. 125 с.</w:t>
      </w:r>
      <w:r w:rsidRPr="00180421">
        <w:rPr>
          <w:rFonts w:ascii="Times New Roman" w:hAnsi="Times New Roman" w:cs="Times New Roman"/>
          <w:color w:val="000000" w:themeColor="text1"/>
          <w:sz w:val="28"/>
          <w:szCs w:val="28"/>
        </w:rPr>
        <w:t xml:space="preserve"> </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t>Ученова В. В. История рекламы, или Метаморфозы рекламного образа. Москва : Юнити-Дана, 1999. 336 с.</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hAnsi="Times New Roman" w:cs="Times New Roman"/>
          <w:color w:val="000000" w:themeColor="text1"/>
          <w:sz w:val="28"/>
          <w:szCs w:val="28"/>
          <w:lang w:val="uk-UA"/>
        </w:rPr>
        <w:lastRenderedPageBreak/>
        <w:t xml:space="preserve">Форманова С. В. Ключові слова як вектор інтерпретації художнього тексту. </w:t>
      </w:r>
      <w:r w:rsidRPr="00180421">
        <w:rPr>
          <w:rFonts w:ascii="Times New Roman" w:hAnsi="Times New Roman" w:cs="Times New Roman"/>
          <w:i/>
          <w:color w:val="000000" w:themeColor="text1"/>
          <w:sz w:val="28"/>
          <w:szCs w:val="28"/>
          <w:lang w:val="uk-UA"/>
        </w:rPr>
        <w:t>Культура народов Причерноморья</w:t>
      </w:r>
      <w:r w:rsidRPr="00180421">
        <w:rPr>
          <w:rFonts w:ascii="Times New Roman" w:hAnsi="Times New Roman" w:cs="Times New Roman"/>
          <w:color w:val="000000" w:themeColor="text1"/>
          <w:sz w:val="28"/>
          <w:szCs w:val="28"/>
          <w:lang w:val="uk-UA"/>
        </w:rPr>
        <w:t>. №6. 1999. С. 234-239</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Times New Roman" w:hAnsi="Times New Roman" w:cs="Times New Roman"/>
          <w:color w:val="000000" w:themeColor="text1"/>
          <w:sz w:val="28"/>
          <w:szCs w:val="28"/>
          <w:lang w:val="uk-UA" w:eastAsia="uk-UA"/>
        </w:rPr>
        <w:t xml:space="preserve">Фрумкина Р. Устами младенцев. </w:t>
      </w:r>
      <w:r w:rsidRPr="00180421">
        <w:rPr>
          <w:rFonts w:ascii="Times New Roman" w:eastAsia="Times New Roman" w:hAnsi="Times New Roman" w:cs="Times New Roman"/>
          <w:color w:val="000000" w:themeColor="text1"/>
          <w:sz w:val="28"/>
          <w:szCs w:val="28"/>
          <w:lang w:val="en-US" w:eastAsia="uk-UA"/>
        </w:rPr>
        <w:t>URL</w:t>
      </w:r>
      <w:r w:rsidRPr="00180421">
        <w:rPr>
          <w:rFonts w:ascii="Times New Roman" w:eastAsia="Times New Roman" w:hAnsi="Times New Roman" w:cs="Times New Roman"/>
          <w:color w:val="000000" w:themeColor="text1"/>
          <w:sz w:val="28"/>
          <w:szCs w:val="28"/>
          <w:lang w:val="uk-UA" w:eastAsia="uk-UA"/>
        </w:rPr>
        <w:t xml:space="preserve"> : http : // www.archive. 1september.ru/ rus/1997</w:t>
      </w:r>
    </w:p>
    <w:p w:rsidR="007964D7" w:rsidRPr="00180421" w:rsidRDefault="007964D7" w:rsidP="007964D7">
      <w:pPr>
        <w:pStyle w:val="a5"/>
        <w:numPr>
          <w:ilvl w:val="0"/>
          <w:numId w:val="47"/>
        </w:numPr>
        <w:spacing w:line="360" w:lineRule="auto"/>
        <w:jc w:val="both"/>
        <w:rPr>
          <w:rFonts w:ascii="Times New Roman" w:hAnsi="Times New Roman" w:cs="Times New Roman"/>
          <w:color w:val="000000" w:themeColor="text1"/>
          <w:sz w:val="28"/>
          <w:szCs w:val="28"/>
          <w:lang w:val="uk-UA"/>
        </w:rPr>
      </w:pPr>
      <w:r w:rsidRPr="00180421">
        <w:rPr>
          <w:rFonts w:ascii="Times New Roman" w:eastAsia="SimSun" w:hAnsi="Times New Roman" w:cs="Times New Roman"/>
          <w:color w:val="000000" w:themeColor="text1"/>
          <w:kern w:val="2"/>
          <w:sz w:val="28"/>
          <w:szCs w:val="28"/>
          <w:lang w:eastAsia="hi-IN" w:bidi="hi-IN"/>
        </w:rPr>
        <w:t>Шуванов В. И. Психология рекламы. Ростов-на-Дону</w:t>
      </w:r>
      <w:r w:rsidRPr="00180421">
        <w:rPr>
          <w:rFonts w:ascii="Times New Roman" w:eastAsia="SimSun" w:hAnsi="Times New Roman" w:cs="Times New Roman"/>
          <w:color w:val="000000" w:themeColor="text1"/>
          <w:kern w:val="2"/>
          <w:sz w:val="28"/>
          <w:szCs w:val="28"/>
          <w:lang w:val="uk-UA" w:eastAsia="hi-IN" w:bidi="hi-IN"/>
        </w:rPr>
        <w:t xml:space="preserve"> </w:t>
      </w:r>
      <w:r w:rsidRPr="00180421">
        <w:rPr>
          <w:rFonts w:ascii="Times New Roman" w:eastAsia="SimSun" w:hAnsi="Times New Roman" w:cs="Times New Roman"/>
          <w:color w:val="000000" w:themeColor="text1"/>
          <w:kern w:val="2"/>
          <w:sz w:val="28"/>
          <w:szCs w:val="28"/>
          <w:lang w:eastAsia="hi-IN" w:bidi="hi-IN"/>
        </w:rPr>
        <w:t>: Феникс, 2003. 320 с.</w:t>
      </w:r>
    </w:p>
    <w:p w:rsidR="00857DB3" w:rsidRPr="007964D7" w:rsidRDefault="00857DB3" w:rsidP="0010238A">
      <w:pPr>
        <w:spacing w:line="360" w:lineRule="auto"/>
        <w:rPr>
          <w:rFonts w:ascii="Times New Roman" w:hAnsi="Times New Roman" w:cs="Times New Roman"/>
          <w:sz w:val="28"/>
          <w:szCs w:val="28"/>
          <w:lang w:val="uk-UA"/>
        </w:rPr>
      </w:pPr>
    </w:p>
    <w:p w:rsidR="00857DB3" w:rsidRPr="0058535E" w:rsidRDefault="00857DB3" w:rsidP="0010238A">
      <w:pPr>
        <w:spacing w:line="360" w:lineRule="auto"/>
        <w:rPr>
          <w:rFonts w:ascii="Times New Roman" w:hAnsi="Times New Roman" w:cs="Times New Roman"/>
          <w:sz w:val="28"/>
          <w:szCs w:val="28"/>
        </w:rPr>
      </w:pPr>
    </w:p>
    <w:p w:rsidR="00857DB3" w:rsidRPr="0058535E" w:rsidRDefault="00857DB3" w:rsidP="0010238A">
      <w:pPr>
        <w:spacing w:line="360" w:lineRule="auto"/>
        <w:rPr>
          <w:rFonts w:ascii="Times New Roman" w:hAnsi="Times New Roman" w:cs="Times New Roman"/>
          <w:sz w:val="28"/>
          <w:szCs w:val="28"/>
        </w:rPr>
      </w:pPr>
    </w:p>
    <w:p w:rsidR="00907396" w:rsidRPr="0058535E" w:rsidRDefault="00907396" w:rsidP="0010238A">
      <w:pPr>
        <w:spacing w:line="360" w:lineRule="auto"/>
        <w:rPr>
          <w:rFonts w:ascii="Times New Roman" w:hAnsi="Times New Roman" w:cs="Times New Roman"/>
          <w:sz w:val="28"/>
          <w:szCs w:val="28"/>
        </w:rPr>
      </w:pPr>
    </w:p>
    <w:sectPr w:rsidR="00907396" w:rsidRPr="0058535E" w:rsidSect="00990DBC">
      <w:pgSz w:w="11906" w:h="16838"/>
      <w:pgMar w:top="850" w:right="850" w:bottom="850" w:left="1417"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4D0E" w:rsidRDefault="00974D0E">
      <w:pPr>
        <w:spacing w:after="0" w:line="240" w:lineRule="auto"/>
      </w:pPr>
      <w:r>
        <w:separator/>
      </w:r>
    </w:p>
  </w:endnote>
  <w:endnote w:type="continuationSeparator" w:id="0">
    <w:p w:rsidR="00974D0E" w:rsidRDefault="00974D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4D0E" w:rsidRDefault="00974D0E">
      <w:pPr>
        <w:spacing w:after="0" w:line="240" w:lineRule="auto"/>
      </w:pPr>
      <w:r>
        <w:separator/>
      </w:r>
    </w:p>
  </w:footnote>
  <w:footnote w:type="continuationSeparator" w:id="0">
    <w:p w:rsidR="00974D0E" w:rsidRDefault="00974D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9079796"/>
      <w:docPartObj>
        <w:docPartGallery w:val="Page Numbers (Top of Page)"/>
        <w:docPartUnique/>
      </w:docPartObj>
    </w:sdtPr>
    <w:sdtEndPr/>
    <w:sdtContent>
      <w:p w:rsidR="00406B45" w:rsidRDefault="00406B45">
        <w:pPr>
          <w:pStyle w:val="a3"/>
          <w:jc w:val="right"/>
        </w:pPr>
        <w:r>
          <w:fldChar w:fldCharType="begin"/>
        </w:r>
        <w:r>
          <w:instrText>PAGE   \* MERGEFORMAT</w:instrText>
        </w:r>
        <w:r>
          <w:fldChar w:fldCharType="separate"/>
        </w:r>
        <w:r w:rsidR="00054383" w:rsidRPr="00054383">
          <w:rPr>
            <w:noProof/>
            <w:lang w:val="uk-UA"/>
          </w:rPr>
          <w:t>9</w:t>
        </w:r>
        <w:r>
          <w:fldChar w:fldCharType="end"/>
        </w:r>
      </w:p>
    </w:sdtContent>
  </w:sdt>
  <w:p w:rsidR="00406B45" w:rsidRDefault="00406B45">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6B45" w:rsidRDefault="00406B45">
    <w:pPr>
      <w:pStyle w:val="a3"/>
      <w:jc w:val="right"/>
    </w:pPr>
  </w:p>
  <w:p w:rsidR="00406B45" w:rsidRDefault="00406B4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D7D5D"/>
    <w:multiLevelType w:val="hybridMultilevel"/>
    <w:tmpl w:val="9528B3F6"/>
    <w:lvl w:ilvl="0" w:tplc="04220003">
      <w:start w:val="1"/>
      <w:numFmt w:val="bullet"/>
      <w:lvlText w:val="o"/>
      <w:lvlJc w:val="left"/>
      <w:pPr>
        <w:ind w:left="1004" w:hanging="360"/>
      </w:pPr>
      <w:rPr>
        <w:rFonts w:ascii="Courier New" w:hAnsi="Courier New" w:cs="Courier New"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
    <w:nsid w:val="03586434"/>
    <w:multiLevelType w:val="hybridMultilevel"/>
    <w:tmpl w:val="DA14B2B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480631C"/>
    <w:multiLevelType w:val="multilevel"/>
    <w:tmpl w:val="FA0890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8B545E9"/>
    <w:multiLevelType w:val="hybridMultilevel"/>
    <w:tmpl w:val="24761C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9785E8F"/>
    <w:multiLevelType w:val="hybridMultilevel"/>
    <w:tmpl w:val="C5500C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A9523DC"/>
    <w:multiLevelType w:val="hybridMultilevel"/>
    <w:tmpl w:val="2D80F5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C857A17"/>
    <w:multiLevelType w:val="hybridMultilevel"/>
    <w:tmpl w:val="7B583C2C"/>
    <w:lvl w:ilvl="0" w:tplc="E76C99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0D5A5799"/>
    <w:multiLevelType w:val="hybridMultilevel"/>
    <w:tmpl w:val="9CD6270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8">
    <w:nsid w:val="11F50BEB"/>
    <w:multiLevelType w:val="multilevel"/>
    <w:tmpl w:val="3A64759C"/>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9">
    <w:nsid w:val="12A214CF"/>
    <w:multiLevelType w:val="multilevel"/>
    <w:tmpl w:val="2B466F36"/>
    <w:lvl w:ilvl="0">
      <w:start w:val="1"/>
      <w:numFmt w:val="decimal"/>
      <w:lvlText w:val="%1."/>
      <w:lvlJc w:val="left"/>
      <w:pPr>
        <w:ind w:left="928" w:hanging="360"/>
      </w:pPr>
    </w:lvl>
    <w:lvl w:ilvl="1">
      <w:start w:val="5"/>
      <w:numFmt w:val="decimal"/>
      <w:isLgl/>
      <w:lvlText w:val="%1.%2"/>
      <w:lvlJc w:val="left"/>
      <w:pPr>
        <w:ind w:left="988" w:hanging="4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648" w:hanging="1080"/>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2008" w:hanging="144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368" w:hanging="1800"/>
      </w:pPr>
      <w:rPr>
        <w:rFonts w:hint="default"/>
      </w:rPr>
    </w:lvl>
    <w:lvl w:ilvl="8">
      <w:start w:val="1"/>
      <w:numFmt w:val="decimal"/>
      <w:isLgl/>
      <w:lvlText w:val="%1.%2.%3.%4.%5.%6.%7.%8.%9"/>
      <w:lvlJc w:val="left"/>
      <w:pPr>
        <w:ind w:left="2728" w:hanging="2160"/>
      </w:pPr>
      <w:rPr>
        <w:rFonts w:hint="default"/>
      </w:rPr>
    </w:lvl>
  </w:abstractNum>
  <w:abstractNum w:abstractNumId="10">
    <w:nsid w:val="19AC07BD"/>
    <w:multiLevelType w:val="hybridMultilevel"/>
    <w:tmpl w:val="E744B794"/>
    <w:lvl w:ilvl="0" w:tplc="04220001">
      <w:start w:val="1"/>
      <w:numFmt w:val="bullet"/>
      <w:lvlText w:val=""/>
      <w:lvlJc w:val="left"/>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
    <w:nsid w:val="1B112191"/>
    <w:multiLevelType w:val="hybridMultilevel"/>
    <w:tmpl w:val="B11278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2FF5778"/>
    <w:multiLevelType w:val="hybridMultilevel"/>
    <w:tmpl w:val="8FCAA11E"/>
    <w:lvl w:ilvl="0" w:tplc="04220017">
      <w:start w:val="1"/>
      <w:numFmt w:val="lowerLetter"/>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3">
    <w:nsid w:val="26693478"/>
    <w:multiLevelType w:val="hybridMultilevel"/>
    <w:tmpl w:val="C83A0952"/>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6886418"/>
    <w:multiLevelType w:val="hybridMultilevel"/>
    <w:tmpl w:val="DD54727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268F7C9F"/>
    <w:multiLevelType w:val="hybridMultilevel"/>
    <w:tmpl w:val="82403D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26961138"/>
    <w:multiLevelType w:val="hybridMultilevel"/>
    <w:tmpl w:val="A560EFC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nsid w:val="28EE6344"/>
    <w:multiLevelType w:val="hybridMultilevel"/>
    <w:tmpl w:val="612431F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A554282"/>
    <w:multiLevelType w:val="hybridMultilevel"/>
    <w:tmpl w:val="B12ED7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A967C44"/>
    <w:multiLevelType w:val="multilevel"/>
    <w:tmpl w:val="00B45BE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C770F08"/>
    <w:multiLevelType w:val="hybridMultilevel"/>
    <w:tmpl w:val="F050DA28"/>
    <w:lvl w:ilvl="0" w:tplc="0419000F">
      <w:start w:val="1"/>
      <w:numFmt w:val="decimal"/>
      <w:lvlText w:val="%1."/>
      <w:lvlJc w:val="left"/>
      <w:pPr>
        <w:ind w:left="92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2E7A4AFB"/>
    <w:multiLevelType w:val="hybridMultilevel"/>
    <w:tmpl w:val="D8B069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2F033BA9"/>
    <w:multiLevelType w:val="hybridMultilevel"/>
    <w:tmpl w:val="2200D0DC"/>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2FC563F2"/>
    <w:multiLevelType w:val="hybridMultilevel"/>
    <w:tmpl w:val="15E8ABDC"/>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0CB1FDA"/>
    <w:multiLevelType w:val="hybridMultilevel"/>
    <w:tmpl w:val="55621E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3511076D"/>
    <w:multiLevelType w:val="hybridMultilevel"/>
    <w:tmpl w:val="20E6761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6">
    <w:nsid w:val="37284A5B"/>
    <w:multiLevelType w:val="hybridMultilevel"/>
    <w:tmpl w:val="4540112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nsid w:val="3BAE31BD"/>
    <w:multiLevelType w:val="hybridMultilevel"/>
    <w:tmpl w:val="3A10C1E2"/>
    <w:lvl w:ilvl="0" w:tplc="F30E10F8">
      <w:start w:val="1"/>
      <w:numFmt w:val="decimal"/>
      <w:lvlText w:val="%1)"/>
      <w:lvlJc w:val="left"/>
      <w:pPr>
        <w:ind w:left="720" w:hanging="360"/>
      </w:pPr>
      <w:rPr>
        <w:b/>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3D44077C"/>
    <w:multiLevelType w:val="hybridMultilevel"/>
    <w:tmpl w:val="9334A6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436B1DA1"/>
    <w:multiLevelType w:val="hybridMultilevel"/>
    <w:tmpl w:val="53C4E05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45D96860"/>
    <w:multiLevelType w:val="hybridMultilevel"/>
    <w:tmpl w:val="D1DEB8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48AD4983"/>
    <w:multiLevelType w:val="hybridMultilevel"/>
    <w:tmpl w:val="DE9C867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2">
    <w:nsid w:val="4A3C1158"/>
    <w:multiLevelType w:val="hybridMultilevel"/>
    <w:tmpl w:val="CC5C92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54FA3322"/>
    <w:multiLevelType w:val="multilevel"/>
    <w:tmpl w:val="3A64759C"/>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4">
    <w:nsid w:val="56FD01B7"/>
    <w:multiLevelType w:val="multilevel"/>
    <w:tmpl w:val="3A64759C"/>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5">
    <w:nsid w:val="58573886"/>
    <w:multiLevelType w:val="hybridMultilevel"/>
    <w:tmpl w:val="479219C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nsid w:val="59960B1C"/>
    <w:multiLevelType w:val="hybridMultilevel"/>
    <w:tmpl w:val="A8BA9A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5A78721F"/>
    <w:multiLevelType w:val="hybridMultilevel"/>
    <w:tmpl w:val="C680A3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5FEC3EBC"/>
    <w:multiLevelType w:val="hybridMultilevel"/>
    <w:tmpl w:val="F04C3B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1263810"/>
    <w:multiLevelType w:val="hybridMultilevel"/>
    <w:tmpl w:val="DDFEDE3A"/>
    <w:lvl w:ilvl="0" w:tplc="F30E10F8">
      <w:start w:val="1"/>
      <w:numFmt w:val="decimal"/>
      <w:lvlText w:val="%1)"/>
      <w:lvlJc w:val="left"/>
      <w:pPr>
        <w:ind w:left="720" w:hanging="360"/>
      </w:pPr>
      <w:rPr>
        <w:b/>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417126A"/>
    <w:multiLevelType w:val="hybridMultilevel"/>
    <w:tmpl w:val="4D4A761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1">
    <w:nsid w:val="67EA43DD"/>
    <w:multiLevelType w:val="hybridMultilevel"/>
    <w:tmpl w:val="7BF03D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nsid w:val="6CEA20A2"/>
    <w:multiLevelType w:val="hybridMultilevel"/>
    <w:tmpl w:val="612431F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5CB3A69"/>
    <w:multiLevelType w:val="multilevel"/>
    <w:tmpl w:val="3A64759C"/>
    <w:lvl w:ilvl="0">
      <w:start w:val="1"/>
      <w:numFmt w:val="decimal"/>
      <w:lvlText w:val="%1."/>
      <w:lvlJc w:val="left"/>
      <w:pPr>
        <w:ind w:left="1429" w:hanging="360"/>
      </w:p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4">
    <w:nsid w:val="76073301"/>
    <w:multiLevelType w:val="hybridMultilevel"/>
    <w:tmpl w:val="D67E4716"/>
    <w:lvl w:ilvl="0" w:tplc="04220001">
      <w:start w:val="1"/>
      <w:numFmt w:val="bullet"/>
      <w:lvlText w:val=""/>
      <w:lvlJc w:val="left"/>
      <w:pPr>
        <w:ind w:left="1641" w:hanging="360"/>
      </w:pPr>
      <w:rPr>
        <w:rFonts w:ascii="Symbol" w:hAnsi="Symbol" w:hint="default"/>
      </w:rPr>
    </w:lvl>
    <w:lvl w:ilvl="1" w:tplc="04220003" w:tentative="1">
      <w:start w:val="1"/>
      <w:numFmt w:val="bullet"/>
      <w:lvlText w:val="o"/>
      <w:lvlJc w:val="left"/>
      <w:pPr>
        <w:ind w:left="2361" w:hanging="360"/>
      </w:pPr>
      <w:rPr>
        <w:rFonts w:ascii="Courier New" w:hAnsi="Courier New" w:cs="Courier New" w:hint="default"/>
      </w:rPr>
    </w:lvl>
    <w:lvl w:ilvl="2" w:tplc="04220005" w:tentative="1">
      <w:start w:val="1"/>
      <w:numFmt w:val="bullet"/>
      <w:lvlText w:val=""/>
      <w:lvlJc w:val="left"/>
      <w:pPr>
        <w:ind w:left="3081" w:hanging="360"/>
      </w:pPr>
      <w:rPr>
        <w:rFonts w:ascii="Wingdings" w:hAnsi="Wingdings" w:hint="default"/>
      </w:rPr>
    </w:lvl>
    <w:lvl w:ilvl="3" w:tplc="04220001" w:tentative="1">
      <w:start w:val="1"/>
      <w:numFmt w:val="bullet"/>
      <w:lvlText w:val=""/>
      <w:lvlJc w:val="left"/>
      <w:pPr>
        <w:ind w:left="3801" w:hanging="360"/>
      </w:pPr>
      <w:rPr>
        <w:rFonts w:ascii="Symbol" w:hAnsi="Symbol" w:hint="default"/>
      </w:rPr>
    </w:lvl>
    <w:lvl w:ilvl="4" w:tplc="04220003" w:tentative="1">
      <w:start w:val="1"/>
      <w:numFmt w:val="bullet"/>
      <w:lvlText w:val="o"/>
      <w:lvlJc w:val="left"/>
      <w:pPr>
        <w:ind w:left="4521" w:hanging="360"/>
      </w:pPr>
      <w:rPr>
        <w:rFonts w:ascii="Courier New" w:hAnsi="Courier New" w:cs="Courier New" w:hint="default"/>
      </w:rPr>
    </w:lvl>
    <w:lvl w:ilvl="5" w:tplc="04220005" w:tentative="1">
      <w:start w:val="1"/>
      <w:numFmt w:val="bullet"/>
      <w:lvlText w:val=""/>
      <w:lvlJc w:val="left"/>
      <w:pPr>
        <w:ind w:left="5241" w:hanging="360"/>
      </w:pPr>
      <w:rPr>
        <w:rFonts w:ascii="Wingdings" w:hAnsi="Wingdings" w:hint="default"/>
      </w:rPr>
    </w:lvl>
    <w:lvl w:ilvl="6" w:tplc="04220001" w:tentative="1">
      <w:start w:val="1"/>
      <w:numFmt w:val="bullet"/>
      <w:lvlText w:val=""/>
      <w:lvlJc w:val="left"/>
      <w:pPr>
        <w:ind w:left="5961" w:hanging="360"/>
      </w:pPr>
      <w:rPr>
        <w:rFonts w:ascii="Symbol" w:hAnsi="Symbol" w:hint="default"/>
      </w:rPr>
    </w:lvl>
    <w:lvl w:ilvl="7" w:tplc="04220003" w:tentative="1">
      <w:start w:val="1"/>
      <w:numFmt w:val="bullet"/>
      <w:lvlText w:val="o"/>
      <w:lvlJc w:val="left"/>
      <w:pPr>
        <w:ind w:left="6681" w:hanging="360"/>
      </w:pPr>
      <w:rPr>
        <w:rFonts w:ascii="Courier New" w:hAnsi="Courier New" w:cs="Courier New" w:hint="default"/>
      </w:rPr>
    </w:lvl>
    <w:lvl w:ilvl="8" w:tplc="04220005" w:tentative="1">
      <w:start w:val="1"/>
      <w:numFmt w:val="bullet"/>
      <w:lvlText w:val=""/>
      <w:lvlJc w:val="left"/>
      <w:pPr>
        <w:ind w:left="7401" w:hanging="360"/>
      </w:pPr>
      <w:rPr>
        <w:rFonts w:ascii="Wingdings" w:hAnsi="Wingdings" w:hint="default"/>
      </w:rPr>
    </w:lvl>
  </w:abstractNum>
  <w:abstractNum w:abstractNumId="45">
    <w:nsid w:val="7B00076A"/>
    <w:multiLevelType w:val="hybridMultilevel"/>
    <w:tmpl w:val="3656F2D8"/>
    <w:lvl w:ilvl="0" w:tplc="DDF21C28">
      <w:start w:val="1"/>
      <w:numFmt w:val="decimal"/>
      <w:lvlText w:val="%1."/>
      <w:lvlJc w:val="left"/>
      <w:pPr>
        <w:ind w:left="1429" w:hanging="360"/>
      </w:pPr>
      <w:rPr>
        <w:i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nsid w:val="7B913B56"/>
    <w:multiLevelType w:val="hybridMultilevel"/>
    <w:tmpl w:val="D2967230"/>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9"/>
  </w:num>
  <w:num w:numId="2">
    <w:abstractNumId w:val="29"/>
  </w:num>
  <w:num w:numId="3">
    <w:abstractNumId w:val="28"/>
  </w:num>
  <w:num w:numId="4">
    <w:abstractNumId w:val="4"/>
  </w:num>
  <w:num w:numId="5">
    <w:abstractNumId w:val="11"/>
  </w:num>
  <w:num w:numId="6">
    <w:abstractNumId w:val="2"/>
  </w:num>
  <w:num w:numId="7">
    <w:abstractNumId w:val="24"/>
  </w:num>
  <w:num w:numId="8">
    <w:abstractNumId w:val="1"/>
  </w:num>
  <w:num w:numId="9">
    <w:abstractNumId w:val="35"/>
  </w:num>
  <w:num w:numId="10">
    <w:abstractNumId w:val="3"/>
  </w:num>
  <w:num w:numId="11">
    <w:abstractNumId w:val="16"/>
  </w:num>
  <w:num w:numId="12">
    <w:abstractNumId w:val="37"/>
  </w:num>
  <w:num w:numId="13">
    <w:abstractNumId w:val="34"/>
  </w:num>
  <w:num w:numId="14">
    <w:abstractNumId w:val="42"/>
  </w:num>
  <w:num w:numId="15">
    <w:abstractNumId w:val="38"/>
  </w:num>
  <w:num w:numId="16">
    <w:abstractNumId w:val="15"/>
  </w:num>
  <w:num w:numId="17">
    <w:abstractNumId w:val="44"/>
  </w:num>
  <w:num w:numId="18">
    <w:abstractNumId w:val="5"/>
  </w:num>
  <w:num w:numId="19">
    <w:abstractNumId w:val="18"/>
  </w:num>
  <w:num w:numId="20">
    <w:abstractNumId w:val="12"/>
  </w:num>
  <w:num w:numId="21">
    <w:abstractNumId w:val="36"/>
  </w:num>
  <w:num w:numId="22">
    <w:abstractNumId w:val="30"/>
  </w:num>
  <w:num w:numId="23">
    <w:abstractNumId w:val="9"/>
  </w:num>
  <w:num w:numId="24">
    <w:abstractNumId w:val="6"/>
  </w:num>
  <w:num w:numId="25">
    <w:abstractNumId w:val="21"/>
  </w:num>
  <w:num w:numId="26">
    <w:abstractNumId w:val="46"/>
  </w:num>
  <w:num w:numId="27">
    <w:abstractNumId w:val="13"/>
  </w:num>
  <w:num w:numId="28">
    <w:abstractNumId w:val="7"/>
  </w:num>
  <w:num w:numId="29">
    <w:abstractNumId w:val="40"/>
  </w:num>
  <w:num w:numId="30">
    <w:abstractNumId w:val="39"/>
  </w:num>
  <w:num w:numId="31">
    <w:abstractNumId w:val="25"/>
  </w:num>
  <w:num w:numId="32">
    <w:abstractNumId w:val="0"/>
  </w:num>
  <w:num w:numId="33">
    <w:abstractNumId w:val="41"/>
  </w:num>
  <w:num w:numId="34">
    <w:abstractNumId w:val="27"/>
  </w:num>
  <w:num w:numId="35">
    <w:abstractNumId w:val="23"/>
  </w:num>
  <w:num w:numId="36">
    <w:abstractNumId w:val="31"/>
  </w:num>
  <w:num w:numId="37">
    <w:abstractNumId w:val="26"/>
  </w:num>
  <w:num w:numId="38">
    <w:abstractNumId w:val="20"/>
  </w:num>
  <w:num w:numId="39">
    <w:abstractNumId w:val="32"/>
  </w:num>
  <w:num w:numId="40">
    <w:abstractNumId w:val="22"/>
  </w:num>
  <w:num w:numId="41">
    <w:abstractNumId w:val="10"/>
  </w:num>
  <w:num w:numId="42">
    <w:abstractNumId w:val="45"/>
  </w:num>
  <w:num w:numId="43">
    <w:abstractNumId w:val="14"/>
  </w:num>
  <w:num w:numId="44">
    <w:abstractNumId w:val="33"/>
  </w:num>
  <w:num w:numId="45">
    <w:abstractNumId w:val="8"/>
  </w:num>
  <w:num w:numId="46">
    <w:abstractNumId w:val="43"/>
  </w:num>
  <w:num w:numId="47">
    <w:abstractNumId w:val="1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121"/>
    <w:rsid w:val="00001466"/>
    <w:rsid w:val="00005CE1"/>
    <w:rsid w:val="00006603"/>
    <w:rsid w:val="000100E0"/>
    <w:rsid w:val="00013A08"/>
    <w:rsid w:val="00016691"/>
    <w:rsid w:val="00021D0B"/>
    <w:rsid w:val="00025BFE"/>
    <w:rsid w:val="0002726F"/>
    <w:rsid w:val="00054383"/>
    <w:rsid w:val="00074518"/>
    <w:rsid w:val="000A5507"/>
    <w:rsid w:val="000B1A6A"/>
    <w:rsid w:val="000B7900"/>
    <w:rsid w:val="000C6A64"/>
    <w:rsid w:val="000E263E"/>
    <w:rsid w:val="000E6BCA"/>
    <w:rsid w:val="0010238A"/>
    <w:rsid w:val="00103DEB"/>
    <w:rsid w:val="001134C5"/>
    <w:rsid w:val="001138AF"/>
    <w:rsid w:val="00132342"/>
    <w:rsid w:val="0013537F"/>
    <w:rsid w:val="0014680A"/>
    <w:rsid w:val="001503BB"/>
    <w:rsid w:val="00152F2F"/>
    <w:rsid w:val="001619B8"/>
    <w:rsid w:val="001A1A30"/>
    <w:rsid w:val="001A2A95"/>
    <w:rsid w:val="001F60C5"/>
    <w:rsid w:val="00207390"/>
    <w:rsid w:val="00225453"/>
    <w:rsid w:val="00232804"/>
    <w:rsid w:val="0024306B"/>
    <w:rsid w:val="00265EE1"/>
    <w:rsid w:val="00285998"/>
    <w:rsid w:val="002862AB"/>
    <w:rsid w:val="002945E5"/>
    <w:rsid w:val="002A0121"/>
    <w:rsid w:val="002A0775"/>
    <w:rsid w:val="002A75D2"/>
    <w:rsid w:val="002C01A2"/>
    <w:rsid w:val="002C4A63"/>
    <w:rsid w:val="00302F89"/>
    <w:rsid w:val="00303B03"/>
    <w:rsid w:val="003276F2"/>
    <w:rsid w:val="00351F54"/>
    <w:rsid w:val="00351F74"/>
    <w:rsid w:val="00366CAF"/>
    <w:rsid w:val="0037336F"/>
    <w:rsid w:val="00391B56"/>
    <w:rsid w:val="003B30E7"/>
    <w:rsid w:val="003B5717"/>
    <w:rsid w:val="003B599B"/>
    <w:rsid w:val="003C0D0F"/>
    <w:rsid w:val="003C6A98"/>
    <w:rsid w:val="003F708D"/>
    <w:rsid w:val="00403780"/>
    <w:rsid w:val="00406B45"/>
    <w:rsid w:val="0041588E"/>
    <w:rsid w:val="00415934"/>
    <w:rsid w:val="00415B83"/>
    <w:rsid w:val="00421676"/>
    <w:rsid w:val="0043100D"/>
    <w:rsid w:val="00460FAE"/>
    <w:rsid w:val="004766C4"/>
    <w:rsid w:val="004933D9"/>
    <w:rsid w:val="004A469B"/>
    <w:rsid w:val="004B0378"/>
    <w:rsid w:val="004C16ED"/>
    <w:rsid w:val="004C7A7E"/>
    <w:rsid w:val="004D10C4"/>
    <w:rsid w:val="004D61E9"/>
    <w:rsid w:val="00510FFD"/>
    <w:rsid w:val="005245B0"/>
    <w:rsid w:val="00531497"/>
    <w:rsid w:val="005378AE"/>
    <w:rsid w:val="005764DC"/>
    <w:rsid w:val="005766DF"/>
    <w:rsid w:val="0058535E"/>
    <w:rsid w:val="0058660B"/>
    <w:rsid w:val="005A6471"/>
    <w:rsid w:val="005B4514"/>
    <w:rsid w:val="005C62AA"/>
    <w:rsid w:val="005C7C43"/>
    <w:rsid w:val="00606216"/>
    <w:rsid w:val="006130AD"/>
    <w:rsid w:val="00613301"/>
    <w:rsid w:val="006256BC"/>
    <w:rsid w:val="006276F0"/>
    <w:rsid w:val="00627AC4"/>
    <w:rsid w:val="0063154B"/>
    <w:rsid w:val="00636A88"/>
    <w:rsid w:val="00651DCD"/>
    <w:rsid w:val="0065353F"/>
    <w:rsid w:val="006550B3"/>
    <w:rsid w:val="00660BC6"/>
    <w:rsid w:val="00662CC9"/>
    <w:rsid w:val="006746CE"/>
    <w:rsid w:val="00677FBD"/>
    <w:rsid w:val="00680624"/>
    <w:rsid w:val="006978DB"/>
    <w:rsid w:val="006C5D39"/>
    <w:rsid w:val="006E09F6"/>
    <w:rsid w:val="006E4008"/>
    <w:rsid w:val="00714070"/>
    <w:rsid w:val="00737A76"/>
    <w:rsid w:val="007673B8"/>
    <w:rsid w:val="00781C45"/>
    <w:rsid w:val="007964D7"/>
    <w:rsid w:val="007C1896"/>
    <w:rsid w:val="007C387A"/>
    <w:rsid w:val="007E5D6E"/>
    <w:rsid w:val="007E7E85"/>
    <w:rsid w:val="008108FF"/>
    <w:rsid w:val="008213DD"/>
    <w:rsid w:val="00824B11"/>
    <w:rsid w:val="00830967"/>
    <w:rsid w:val="008364CC"/>
    <w:rsid w:val="00837E5D"/>
    <w:rsid w:val="0084202C"/>
    <w:rsid w:val="00850019"/>
    <w:rsid w:val="0085214B"/>
    <w:rsid w:val="00857794"/>
    <w:rsid w:val="00857DB3"/>
    <w:rsid w:val="0089001E"/>
    <w:rsid w:val="00895ED9"/>
    <w:rsid w:val="008B127F"/>
    <w:rsid w:val="008C6A81"/>
    <w:rsid w:val="008C6DC8"/>
    <w:rsid w:val="008D2DE8"/>
    <w:rsid w:val="008E03F8"/>
    <w:rsid w:val="008F36B1"/>
    <w:rsid w:val="00907396"/>
    <w:rsid w:val="00916F4D"/>
    <w:rsid w:val="00917B4E"/>
    <w:rsid w:val="0092393A"/>
    <w:rsid w:val="00935569"/>
    <w:rsid w:val="009503EC"/>
    <w:rsid w:val="00974D0E"/>
    <w:rsid w:val="00990DBC"/>
    <w:rsid w:val="009A21FA"/>
    <w:rsid w:val="009B0D90"/>
    <w:rsid w:val="009C2F4F"/>
    <w:rsid w:val="009C39E0"/>
    <w:rsid w:val="009C676B"/>
    <w:rsid w:val="009E0E9A"/>
    <w:rsid w:val="009E3467"/>
    <w:rsid w:val="009F0CCD"/>
    <w:rsid w:val="009F5250"/>
    <w:rsid w:val="00A01B12"/>
    <w:rsid w:val="00A02734"/>
    <w:rsid w:val="00A13B32"/>
    <w:rsid w:val="00A20FDD"/>
    <w:rsid w:val="00A2109B"/>
    <w:rsid w:val="00A2557C"/>
    <w:rsid w:val="00A26947"/>
    <w:rsid w:val="00A27EAA"/>
    <w:rsid w:val="00A34B56"/>
    <w:rsid w:val="00A416CC"/>
    <w:rsid w:val="00A42E71"/>
    <w:rsid w:val="00A62F79"/>
    <w:rsid w:val="00A80A51"/>
    <w:rsid w:val="00A852F5"/>
    <w:rsid w:val="00A9636C"/>
    <w:rsid w:val="00AB3412"/>
    <w:rsid w:val="00AB3C02"/>
    <w:rsid w:val="00AB7DDB"/>
    <w:rsid w:val="00AC347D"/>
    <w:rsid w:val="00AC39AB"/>
    <w:rsid w:val="00AD68ED"/>
    <w:rsid w:val="00AF4B3F"/>
    <w:rsid w:val="00B3548E"/>
    <w:rsid w:val="00B45ED4"/>
    <w:rsid w:val="00B47571"/>
    <w:rsid w:val="00B565E6"/>
    <w:rsid w:val="00B72179"/>
    <w:rsid w:val="00B92E04"/>
    <w:rsid w:val="00B95B83"/>
    <w:rsid w:val="00BB4282"/>
    <w:rsid w:val="00BE3003"/>
    <w:rsid w:val="00BF165F"/>
    <w:rsid w:val="00C15276"/>
    <w:rsid w:val="00C2604E"/>
    <w:rsid w:val="00C61A12"/>
    <w:rsid w:val="00C71D69"/>
    <w:rsid w:val="00C74775"/>
    <w:rsid w:val="00C92791"/>
    <w:rsid w:val="00CA0B23"/>
    <w:rsid w:val="00CA3140"/>
    <w:rsid w:val="00CA60BB"/>
    <w:rsid w:val="00CD1A17"/>
    <w:rsid w:val="00CE4547"/>
    <w:rsid w:val="00D14B6C"/>
    <w:rsid w:val="00D300CD"/>
    <w:rsid w:val="00D405E4"/>
    <w:rsid w:val="00D5548C"/>
    <w:rsid w:val="00D5641F"/>
    <w:rsid w:val="00D71508"/>
    <w:rsid w:val="00D76E8D"/>
    <w:rsid w:val="00DB11BB"/>
    <w:rsid w:val="00DB6360"/>
    <w:rsid w:val="00DB7A8F"/>
    <w:rsid w:val="00E165DC"/>
    <w:rsid w:val="00E2431D"/>
    <w:rsid w:val="00E30D71"/>
    <w:rsid w:val="00E53B7C"/>
    <w:rsid w:val="00E57200"/>
    <w:rsid w:val="00E94476"/>
    <w:rsid w:val="00E9681A"/>
    <w:rsid w:val="00EA41AE"/>
    <w:rsid w:val="00EC5861"/>
    <w:rsid w:val="00EC6B88"/>
    <w:rsid w:val="00EF182D"/>
    <w:rsid w:val="00F17AA2"/>
    <w:rsid w:val="00F24A56"/>
    <w:rsid w:val="00F26596"/>
    <w:rsid w:val="00F4796D"/>
    <w:rsid w:val="00F54F6E"/>
    <w:rsid w:val="00F80B39"/>
    <w:rsid w:val="00F9112E"/>
    <w:rsid w:val="00F97505"/>
    <w:rsid w:val="00FB0CF7"/>
    <w:rsid w:val="00FB35C9"/>
    <w:rsid w:val="00FE6E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12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A012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A0121"/>
    <w:rPr>
      <w:lang w:val="ru-RU"/>
    </w:rPr>
  </w:style>
  <w:style w:type="paragraph" w:styleId="a5">
    <w:name w:val="List Paragraph"/>
    <w:basedOn w:val="a"/>
    <w:uiPriority w:val="34"/>
    <w:qFormat/>
    <w:rsid w:val="004C7A7E"/>
    <w:pPr>
      <w:ind w:left="720"/>
      <w:contextualSpacing/>
    </w:pPr>
  </w:style>
  <w:style w:type="paragraph" w:styleId="a6">
    <w:name w:val="Normal (Web)"/>
    <w:basedOn w:val="a"/>
    <w:uiPriority w:val="99"/>
    <w:unhideWhenUsed/>
    <w:rsid w:val="004C7A7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xt">
    <w:name w:val="txt"/>
    <w:basedOn w:val="a"/>
    <w:rsid w:val="004B037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7">
    <w:name w:val="Hyperlink"/>
    <w:basedOn w:val="a0"/>
    <w:uiPriority w:val="99"/>
    <w:unhideWhenUsed/>
    <w:rsid w:val="00781C45"/>
    <w:rPr>
      <w:color w:val="0000FF"/>
      <w:u w:val="single"/>
    </w:rPr>
  </w:style>
  <w:style w:type="character" w:customStyle="1" w:styleId="apple-converted-space">
    <w:name w:val="apple-converted-space"/>
    <w:basedOn w:val="a0"/>
    <w:rsid w:val="00781C45"/>
  </w:style>
  <w:style w:type="paragraph" w:customStyle="1" w:styleId="msonormalcxspmiddle">
    <w:name w:val="msonormalcxspmiddle"/>
    <w:basedOn w:val="a"/>
    <w:rsid w:val="00781C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1">
    <w:name w:val="k1"/>
    <w:basedOn w:val="a"/>
    <w:rsid w:val="00781C45"/>
    <w:pPr>
      <w:spacing w:after="0" w:line="280" w:lineRule="atLeast"/>
      <w:ind w:firstLine="400"/>
      <w:jc w:val="both"/>
    </w:pPr>
    <w:rPr>
      <w:rFonts w:ascii="Times New Roman" w:eastAsia="Times New Roman" w:hAnsi="Times New Roman" w:cs="Times New Roman"/>
      <w:lang w:eastAsia="ru-RU"/>
    </w:rPr>
  </w:style>
  <w:style w:type="character" w:customStyle="1" w:styleId="tinok">
    <w:name w:val="tinok"/>
    <w:basedOn w:val="a0"/>
    <w:rsid w:val="00FB35C9"/>
  </w:style>
  <w:style w:type="character" w:customStyle="1" w:styleId="zn">
    <w:name w:val="zn"/>
    <w:basedOn w:val="a0"/>
    <w:rsid w:val="00FB35C9"/>
  </w:style>
  <w:style w:type="character" w:customStyle="1" w:styleId="ft27">
    <w:name w:val="ft27"/>
    <w:basedOn w:val="a0"/>
    <w:rsid w:val="0092393A"/>
  </w:style>
  <w:style w:type="paragraph" w:customStyle="1" w:styleId="p15">
    <w:name w:val="p15"/>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6">
    <w:name w:val="p16"/>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4">
    <w:name w:val="ft14"/>
    <w:basedOn w:val="a0"/>
    <w:rsid w:val="0092393A"/>
  </w:style>
  <w:style w:type="character" w:customStyle="1" w:styleId="ft15">
    <w:name w:val="ft15"/>
    <w:basedOn w:val="a0"/>
    <w:rsid w:val="0092393A"/>
  </w:style>
  <w:style w:type="character" w:customStyle="1" w:styleId="ft16">
    <w:name w:val="ft16"/>
    <w:basedOn w:val="a0"/>
    <w:rsid w:val="0092393A"/>
  </w:style>
  <w:style w:type="paragraph" w:customStyle="1" w:styleId="p17">
    <w:name w:val="p17"/>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7">
    <w:name w:val="ft17"/>
    <w:basedOn w:val="a0"/>
    <w:rsid w:val="0092393A"/>
  </w:style>
  <w:style w:type="paragraph" w:styleId="a8">
    <w:name w:val="footer"/>
    <w:basedOn w:val="a"/>
    <w:link w:val="a9"/>
    <w:uiPriority w:val="99"/>
    <w:unhideWhenUsed/>
    <w:rsid w:val="009E0E9A"/>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E0E9A"/>
    <w:rPr>
      <w:lang w:val="ru-RU"/>
    </w:rPr>
  </w:style>
  <w:style w:type="paragraph" w:styleId="aa">
    <w:name w:val="Body Text Indent"/>
    <w:basedOn w:val="a"/>
    <w:link w:val="ab"/>
    <w:rsid w:val="00B565E6"/>
    <w:pPr>
      <w:spacing w:after="0" w:line="360" w:lineRule="auto"/>
      <w:ind w:right="-363" w:firstLine="539"/>
      <w:jc w:val="both"/>
    </w:pPr>
    <w:rPr>
      <w:rFonts w:ascii="Times New Roman" w:eastAsia="Times New Roman" w:hAnsi="Times New Roman" w:cs="Times New Roman"/>
      <w:sz w:val="28"/>
      <w:szCs w:val="24"/>
      <w:lang w:val="uk-UA" w:eastAsia="ru-RU"/>
    </w:rPr>
  </w:style>
  <w:style w:type="character" w:customStyle="1" w:styleId="ab">
    <w:name w:val="Основной текст с отступом Знак"/>
    <w:basedOn w:val="a0"/>
    <w:link w:val="aa"/>
    <w:rsid w:val="00B565E6"/>
    <w:rPr>
      <w:rFonts w:ascii="Times New Roman" w:eastAsia="Times New Roman" w:hAnsi="Times New Roman" w:cs="Times New Roman"/>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12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A012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A0121"/>
    <w:rPr>
      <w:lang w:val="ru-RU"/>
    </w:rPr>
  </w:style>
  <w:style w:type="paragraph" w:styleId="a5">
    <w:name w:val="List Paragraph"/>
    <w:basedOn w:val="a"/>
    <w:uiPriority w:val="34"/>
    <w:qFormat/>
    <w:rsid w:val="004C7A7E"/>
    <w:pPr>
      <w:ind w:left="720"/>
      <w:contextualSpacing/>
    </w:pPr>
  </w:style>
  <w:style w:type="paragraph" w:styleId="a6">
    <w:name w:val="Normal (Web)"/>
    <w:basedOn w:val="a"/>
    <w:uiPriority w:val="99"/>
    <w:unhideWhenUsed/>
    <w:rsid w:val="004C7A7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xt">
    <w:name w:val="txt"/>
    <w:basedOn w:val="a"/>
    <w:rsid w:val="004B037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7">
    <w:name w:val="Hyperlink"/>
    <w:basedOn w:val="a0"/>
    <w:uiPriority w:val="99"/>
    <w:unhideWhenUsed/>
    <w:rsid w:val="00781C45"/>
    <w:rPr>
      <w:color w:val="0000FF"/>
      <w:u w:val="single"/>
    </w:rPr>
  </w:style>
  <w:style w:type="character" w:customStyle="1" w:styleId="apple-converted-space">
    <w:name w:val="apple-converted-space"/>
    <w:basedOn w:val="a0"/>
    <w:rsid w:val="00781C45"/>
  </w:style>
  <w:style w:type="paragraph" w:customStyle="1" w:styleId="msonormalcxspmiddle">
    <w:name w:val="msonormalcxspmiddle"/>
    <w:basedOn w:val="a"/>
    <w:rsid w:val="00781C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1">
    <w:name w:val="k1"/>
    <w:basedOn w:val="a"/>
    <w:rsid w:val="00781C45"/>
    <w:pPr>
      <w:spacing w:after="0" w:line="280" w:lineRule="atLeast"/>
      <w:ind w:firstLine="400"/>
      <w:jc w:val="both"/>
    </w:pPr>
    <w:rPr>
      <w:rFonts w:ascii="Times New Roman" w:eastAsia="Times New Roman" w:hAnsi="Times New Roman" w:cs="Times New Roman"/>
      <w:lang w:eastAsia="ru-RU"/>
    </w:rPr>
  </w:style>
  <w:style w:type="character" w:customStyle="1" w:styleId="tinok">
    <w:name w:val="tinok"/>
    <w:basedOn w:val="a0"/>
    <w:rsid w:val="00FB35C9"/>
  </w:style>
  <w:style w:type="character" w:customStyle="1" w:styleId="zn">
    <w:name w:val="zn"/>
    <w:basedOn w:val="a0"/>
    <w:rsid w:val="00FB35C9"/>
  </w:style>
  <w:style w:type="character" w:customStyle="1" w:styleId="ft27">
    <w:name w:val="ft27"/>
    <w:basedOn w:val="a0"/>
    <w:rsid w:val="0092393A"/>
  </w:style>
  <w:style w:type="paragraph" w:customStyle="1" w:styleId="p15">
    <w:name w:val="p15"/>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16">
    <w:name w:val="p16"/>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4">
    <w:name w:val="ft14"/>
    <w:basedOn w:val="a0"/>
    <w:rsid w:val="0092393A"/>
  </w:style>
  <w:style w:type="character" w:customStyle="1" w:styleId="ft15">
    <w:name w:val="ft15"/>
    <w:basedOn w:val="a0"/>
    <w:rsid w:val="0092393A"/>
  </w:style>
  <w:style w:type="character" w:customStyle="1" w:styleId="ft16">
    <w:name w:val="ft16"/>
    <w:basedOn w:val="a0"/>
    <w:rsid w:val="0092393A"/>
  </w:style>
  <w:style w:type="paragraph" w:customStyle="1" w:styleId="p17">
    <w:name w:val="p17"/>
    <w:basedOn w:val="a"/>
    <w:rsid w:val="0092393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t17">
    <w:name w:val="ft17"/>
    <w:basedOn w:val="a0"/>
    <w:rsid w:val="0092393A"/>
  </w:style>
  <w:style w:type="paragraph" w:styleId="a8">
    <w:name w:val="footer"/>
    <w:basedOn w:val="a"/>
    <w:link w:val="a9"/>
    <w:uiPriority w:val="99"/>
    <w:unhideWhenUsed/>
    <w:rsid w:val="009E0E9A"/>
    <w:pPr>
      <w:tabs>
        <w:tab w:val="center" w:pos="4819"/>
        <w:tab w:val="right" w:pos="9639"/>
      </w:tabs>
      <w:spacing w:after="0" w:line="240" w:lineRule="auto"/>
    </w:pPr>
  </w:style>
  <w:style w:type="character" w:customStyle="1" w:styleId="a9">
    <w:name w:val="Нижний колонтитул Знак"/>
    <w:basedOn w:val="a0"/>
    <w:link w:val="a8"/>
    <w:uiPriority w:val="99"/>
    <w:rsid w:val="009E0E9A"/>
    <w:rPr>
      <w:lang w:val="ru-RU"/>
    </w:rPr>
  </w:style>
  <w:style w:type="paragraph" w:styleId="aa">
    <w:name w:val="Body Text Indent"/>
    <w:basedOn w:val="a"/>
    <w:link w:val="ab"/>
    <w:rsid w:val="00B565E6"/>
    <w:pPr>
      <w:spacing w:after="0" w:line="360" w:lineRule="auto"/>
      <w:ind w:right="-363" w:firstLine="539"/>
      <w:jc w:val="both"/>
    </w:pPr>
    <w:rPr>
      <w:rFonts w:ascii="Times New Roman" w:eastAsia="Times New Roman" w:hAnsi="Times New Roman" w:cs="Times New Roman"/>
      <w:sz w:val="28"/>
      <w:szCs w:val="24"/>
      <w:lang w:val="uk-UA" w:eastAsia="ru-RU"/>
    </w:rPr>
  </w:style>
  <w:style w:type="character" w:customStyle="1" w:styleId="ab">
    <w:name w:val="Основной текст с отступом Знак"/>
    <w:basedOn w:val="a0"/>
    <w:link w:val="aa"/>
    <w:rsid w:val="00B565E6"/>
    <w:rPr>
      <w:rFonts w:ascii="Times New Roman" w:eastAsia="Times New Roman" w:hAnsi="Times New Roman" w:cs="Times New Roman"/>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0106773">
      <w:bodyDiv w:val="1"/>
      <w:marLeft w:val="0"/>
      <w:marRight w:val="0"/>
      <w:marTop w:val="0"/>
      <w:marBottom w:val="0"/>
      <w:divBdr>
        <w:top w:val="none" w:sz="0" w:space="0" w:color="auto"/>
        <w:left w:val="none" w:sz="0" w:space="0" w:color="auto"/>
        <w:bottom w:val="none" w:sz="0" w:space="0" w:color="auto"/>
        <w:right w:val="none" w:sz="0" w:space="0" w:color="auto"/>
      </w:divBdr>
    </w:div>
    <w:div w:id="1136951175">
      <w:bodyDiv w:val="1"/>
      <w:marLeft w:val="0"/>
      <w:marRight w:val="0"/>
      <w:marTop w:val="0"/>
      <w:marBottom w:val="0"/>
      <w:divBdr>
        <w:top w:val="none" w:sz="0" w:space="0" w:color="auto"/>
        <w:left w:val="none" w:sz="0" w:space="0" w:color="auto"/>
        <w:bottom w:val="none" w:sz="0" w:space="0" w:color="auto"/>
        <w:right w:val="none" w:sz="0" w:space="0" w:color="auto"/>
      </w:divBdr>
    </w:div>
    <w:div w:id="1364787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ukrlit.org/slovnyk/slovnyk_ukrainskoi_movy_v_11_tomakh"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hilol-journal.sfedu.ru/index.php/sfuphilol/article/view/629/629" TargetMode="Externa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4EE4B-D1CF-497E-A963-B6848227F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15022</Words>
  <Characters>8564</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2020-05-26T09:59:00Z</dcterms:created>
  <dcterms:modified xsi:type="dcterms:W3CDTF">2020-05-26T09:59:00Z</dcterms:modified>
</cp:coreProperties>
</file>