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034F" w:rsidRPr="00CF5965" w:rsidRDefault="008D034F" w:rsidP="008D034F">
      <w:pPr>
        <w:ind w:left="750"/>
        <w:jc w:val="center"/>
        <w:rPr>
          <w:b/>
          <w:bCs/>
          <w:i/>
          <w:iCs/>
          <w:noProof/>
          <w:lang w:eastAsia="ru-RU"/>
        </w:rPr>
      </w:pPr>
      <w:r w:rsidRPr="00CF5965">
        <w:rPr>
          <w:noProof/>
          <w:lang w:eastAsia="ru-RU"/>
        </w:rPr>
        <w:t>Одеський національний університет імені І. І. Мечникова</w:t>
      </w:r>
    </w:p>
    <w:p w:rsidR="008D034F" w:rsidRPr="00CF5965" w:rsidRDefault="008D034F" w:rsidP="008D034F">
      <w:pPr>
        <w:jc w:val="center"/>
        <w:rPr>
          <w:noProof/>
          <w:lang w:eastAsia="ru-RU"/>
        </w:rPr>
      </w:pPr>
      <w:r w:rsidRPr="00CF5965">
        <w:rPr>
          <w:noProof/>
          <w:lang w:eastAsia="ru-RU"/>
        </w:rPr>
        <w:t>Геолого-географічний факультет</w:t>
      </w:r>
    </w:p>
    <w:p w:rsidR="008D034F" w:rsidRPr="00CF5965" w:rsidRDefault="008D034F" w:rsidP="008D034F">
      <w:pPr>
        <w:jc w:val="center"/>
        <w:rPr>
          <w:noProof/>
          <w:lang w:eastAsia="ru-RU"/>
        </w:rPr>
      </w:pPr>
      <w:r w:rsidRPr="00CF5965">
        <w:rPr>
          <w:noProof/>
          <w:lang w:eastAsia="ru-RU"/>
        </w:rPr>
        <w:t>Кафедра економічної та соціальної географії і туризму</w:t>
      </w:r>
    </w:p>
    <w:p w:rsidR="008D034F" w:rsidRPr="00CF5965" w:rsidRDefault="008D034F" w:rsidP="008D034F">
      <w:pPr>
        <w:jc w:val="center"/>
        <w:rPr>
          <w:noProof/>
          <w:u w:val="single"/>
          <w:lang w:eastAsia="ru-RU"/>
        </w:rPr>
      </w:pPr>
    </w:p>
    <w:p w:rsidR="008D034F" w:rsidRPr="00CF5965" w:rsidRDefault="008D034F" w:rsidP="008D034F">
      <w:pPr>
        <w:spacing w:line="240" w:lineRule="auto"/>
        <w:rPr>
          <w:noProof/>
          <w:sz w:val="24"/>
          <w:u w:val="single"/>
          <w:lang w:eastAsia="ru-RU"/>
        </w:rPr>
      </w:pPr>
    </w:p>
    <w:p w:rsidR="008D034F" w:rsidRPr="00CF5965" w:rsidRDefault="008D034F" w:rsidP="008D034F">
      <w:pPr>
        <w:spacing w:line="240" w:lineRule="auto"/>
        <w:jc w:val="center"/>
        <w:rPr>
          <w:b/>
          <w:noProof/>
          <w:sz w:val="36"/>
          <w:szCs w:val="36"/>
          <w:lang w:eastAsia="ru-RU"/>
        </w:rPr>
      </w:pPr>
      <w:r w:rsidRPr="00CF5965">
        <w:rPr>
          <w:b/>
          <w:noProof/>
          <w:sz w:val="36"/>
          <w:szCs w:val="36"/>
          <w:lang w:eastAsia="ru-RU"/>
        </w:rPr>
        <w:t>Дипломна робота</w:t>
      </w:r>
    </w:p>
    <w:p w:rsidR="008D034F" w:rsidRPr="00DC7204" w:rsidRDefault="008D034F" w:rsidP="008D034F">
      <w:pPr>
        <w:spacing w:line="240" w:lineRule="auto"/>
        <w:jc w:val="center"/>
        <w:rPr>
          <w:b/>
          <w:bCs/>
          <w:noProof/>
          <w:color w:val="000000"/>
          <w:sz w:val="32"/>
          <w:szCs w:val="32"/>
          <w:u w:val="single"/>
          <w:lang w:eastAsia="ru-RU"/>
        </w:rPr>
      </w:pPr>
      <w:r>
        <w:rPr>
          <w:b/>
          <w:bCs/>
          <w:noProof/>
          <w:color w:val="000000"/>
          <w:sz w:val="32"/>
          <w:szCs w:val="32"/>
          <w:u w:val="single"/>
          <w:lang w:eastAsia="ru-RU"/>
        </w:rPr>
        <w:t>Магістр</w:t>
      </w:r>
    </w:p>
    <w:p w:rsidR="008D034F" w:rsidRPr="00CF5965" w:rsidRDefault="008D034F" w:rsidP="008D034F">
      <w:pPr>
        <w:spacing w:line="240" w:lineRule="auto"/>
        <w:jc w:val="center"/>
        <w:rPr>
          <w:noProof/>
          <w:sz w:val="20"/>
          <w:lang w:eastAsia="ru-RU"/>
        </w:rPr>
      </w:pPr>
      <w:r w:rsidRPr="00CF5965">
        <w:rPr>
          <w:noProof/>
          <w:sz w:val="20"/>
          <w:szCs w:val="24"/>
          <w:lang w:eastAsia="ru-RU"/>
        </w:rPr>
        <w:t>(освітньо-кваліфікаційний рівень)</w:t>
      </w:r>
    </w:p>
    <w:p w:rsidR="008D034F" w:rsidRPr="00CF5965" w:rsidRDefault="008D034F" w:rsidP="008D034F">
      <w:pPr>
        <w:spacing w:line="240" w:lineRule="auto"/>
        <w:jc w:val="center"/>
        <w:rPr>
          <w:b/>
          <w:noProof/>
          <w:sz w:val="36"/>
          <w:szCs w:val="36"/>
          <w:lang w:eastAsia="ru-RU"/>
        </w:rPr>
      </w:pPr>
    </w:p>
    <w:p w:rsidR="008D034F" w:rsidRPr="00CF5965" w:rsidRDefault="008D034F" w:rsidP="008D034F">
      <w:pPr>
        <w:spacing w:line="240" w:lineRule="auto"/>
        <w:jc w:val="center"/>
        <w:rPr>
          <w:b/>
          <w:noProof/>
          <w:sz w:val="36"/>
          <w:szCs w:val="36"/>
          <w:lang w:eastAsia="ru-RU"/>
        </w:rPr>
      </w:pPr>
    </w:p>
    <w:p w:rsidR="008D034F" w:rsidRDefault="008D034F" w:rsidP="008D034F">
      <w:pPr>
        <w:jc w:val="right"/>
        <w:rPr>
          <w:lang w:eastAsia="uk-UA"/>
        </w:rPr>
      </w:pPr>
    </w:p>
    <w:p w:rsidR="008D034F" w:rsidRDefault="008D034F" w:rsidP="008D034F">
      <w:pPr>
        <w:jc w:val="center"/>
      </w:pPr>
      <w:r w:rsidRPr="00CF5965">
        <w:rPr>
          <w:lang w:eastAsia="uk-UA"/>
        </w:rPr>
        <w:t>на тему:</w:t>
      </w:r>
      <w:r w:rsidRPr="00CF5965">
        <w:rPr>
          <w:sz w:val="24"/>
          <w:lang w:eastAsia="uk-UA"/>
        </w:rPr>
        <w:t xml:space="preserve"> </w:t>
      </w:r>
      <w:r w:rsidRPr="00062E99">
        <w:rPr>
          <w:b/>
          <w:bCs/>
        </w:rPr>
        <w:t>Формування системи стратегічного управління туристичним підприємством</w:t>
      </w:r>
      <w:r>
        <w:t xml:space="preserve"> </w:t>
      </w:r>
    </w:p>
    <w:p w:rsidR="008D034F" w:rsidRPr="00062E99" w:rsidRDefault="008D034F" w:rsidP="008D034F">
      <w:pPr>
        <w:jc w:val="center"/>
        <w:rPr>
          <w:b/>
          <w:bCs/>
        </w:rPr>
      </w:pPr>
      <w:r w:rsidRPr="00DC2882">
        <w:rPr>
          <w:color w:val="000000"/>
          <w:lang w:eastAsia="ru-RU"/>
        </w:rPr>
        <w:t>on the topic</w:t>
      </w:r>
      <w:r w:rsidRPr="00DC2882">
        <w:rPr>
          <w:b/>
          <w:bCs/>
          <w:color w:val="000000"/>
          <w:lang w:eastAsia="ru-RU"/>
        </w:rPr>
        <w:t xml:space="preserve">: </w:t>
      </w:r>
      <w:r w:rsidRPr="00062E99">
        <w:rPr>
          <w:b/>
          <w:bCs/>
        </w:rPr>
        <w:t>Formation of a system of strategic management of a tourist enterprise</w:t>
      </w:r>
    </w:p>
    <w:p w:rsidR="008D034F" w:rsidRDefault="008D034F" w:rsidP="008D034F">
      <w:pPr>
        <w:tabs>
          <w:tab w:val="left" w:pos="2835"/>
        </w:tabs>
        <w:spacing w:line="240" w:lineRule="auto"/>
        <w:jc w:val="center"/>
        <w:rPr>
          <w:noProof/>
          <w:lang w:eastAsia="ru-RU"/>
        </w:rPr>
      </w:pPr>
    </w:p>
    <w:p w:rsidR="008D034F" w:rsidRPr="00CF5965" w:rsidRDefault="008D034F" w:rsidP="008D034F">
      <w:pPr>
        <w:spacing w:line="240" w:lineRule="auto"/>
        <w:ind w:left="4956"/>
        <w:rPr>
          <w:noProof/>
          <w:lang w:eastAsia="ru-RU"/>
        </w:rPr>
      </w:pPr>
      <w:r w:rsidRPr="00CF5965">
        <w:rPr>
          <w:noProof/>
          <w:lang w:eastAsia="ru-RU"/>
        </w:rPr>
        <w:t>Викона</w:t>
      </w:r>
      <w:r>
        <w:rPr>
          <w:noProof/>
          <w:lang w:val="ru-RU" w:eastAsia="ru-RU"/>
        </w:rPr>
        <w:t>в</w:t>
      </w:r>
      <w:r w:rsidRPr="00CF5965">
        <w:rPr>
          <w:noProof/>
          <w:lang w:eastAsia="ru-RU"/>
        </w:rPr>
        <w:t xml:space="preserve"> студент  </w:t>
      </w:r>
      <w:r>
        <w:rPr>
          <w:noProof/>
          <w:lang w:eastAsia="ru-RU"/>
        </w:rPr>
        <w:t>2</w:t>
      </w:r>
      <w:r w:rsidRPr="00CF5965">
        <w:rPr>
          <w:noProof/>
          <w:lang w:eastAsia="ru-RU"/>
        </w:rPr>
        <w:t xml:space="preserve"> р</w:t>
      </w:r>
    </w:p>
    <w:p w:rsidR="008D034F" w:rsidRPr="00CF5965" w:rsidRDefault="008D034F" w:rsidP="008D034F">
      <w:pPr>
        <w:spacing w:line="240" w:lineRule="auto"/>
        <w:ind w:left="4956"/>
        <w:rPr>
          <w:noProof/>
          <w:lang w:eastAsia="ru-RU"/>
        </w:rPr>
      </w:pPr>
      <w:r w:rsidRPr="00CF5965">
        <w:rPr>
          <w:noProof/>
          <w:lang w:eastAsia="ru-RU"/>
        </w:rPr>
        <w:t>денної форми навчання</w:t>
      </w:r>
    </w:p>
    <w:p w:rsidR="008D034F" w:rsidRPr="001E3CC4" w:rsidRDefault="008D034F" w:rsidP="008D034F">
      <w:pPr>
        <w:spacing w:line="240" w:lineRule="auto"/>
        <w:ind w:left="4956"/>
        <w:rPr>
          <w:noProof/>
          <w:u w:val="single"/>
          <w:lang w:val="ru-RU" w:eastAsia="ru-RU"/>
        </w:rPr>
      </w:pPr>
      <w:r>
        <w:rPr>
          <w:noProof/>
          <w:u w:val="single"/>
          <w:lang w:eastAsia="ru-RU"/>
        </w:rPr>
        <w:t xml:space="preserve">Спеціальність </w:t>
      </w:r>
      <w:r w:rsidRPr="008D034F">
        <w:rPr>
          <w:noProof/>
          <w:u w:val="single"/>
          <w:lang w:val="ru-RU" w:eastAsia="ru-RU"/>
        </w:rPr>
        <w:t xml:space="preserve">242 </w:t>
      </w:r>
      <w:r>
        <w:rPr>
          <w:noProof/>
          <w:u w:val="single"/>
          <w:lang w:val="ru-RU" w:eastAsia="ru-RU"/>
        </w:rPr>
        <w:t xml:space="preserve"> Туризм</w:t>
      </w:r>
    </w:p>
    <w:p w:rsidR="008D034F" w:rsidRPr="00CF5965" w:rsidRDefault="008D034F" w:rsidP="008D034F">
      <w:pPr>
        <w:spacing w:line="240" w:lineRule="auto"/>
        <w:ind w:left="4956"/>
        <w:rPr>
          <w:noProof/>
          <w:lang w:eastAsia="ru-RU"/>
        </w:rPr>
      </w:pPr>
      <w:r w:rsidRPr="00CF5965">
        <w:rPr>
          <w:noProof/>
          <w:sz w:val="20"/>
          <w:szCs w:val="20"/>
          <w:lang w:eastAsia="ru-RU"/>
        </w:rPr>
        <w:t>(шифр і назва, спеціальності</w:t>
      </w:r>
      <w:r w:rsidRPr="00CF5965">
        <w:rPr>
          <w:noProof/>
          <w:lang w:eastAsia="ru-RU"/>
        </w:rPr>
        <w:t>)</w:t>
      </w:r>
    </w:p>
    <w:p w:rsidR="008D034F" w:rsidRPr="00CF5965" w:rsidRDefault="008D034F" w:rsidP="008D034F">
      <w:pPr>
        <w:spacing w:line="240" w:lineRule="auto"/>
        <w:ind w:left="4956"/>
        <w:rPr>
          <w:noProof/>
          <w:lang w:eastAsia="ru-RU"/>
        </w:rPr>
      </w:pPr>
    </w:p>
    <w:p w:rsidR="008D034F" w:rsidRDefault="008D034F" w:rsidP="008D034F">
      <w:pPr>
        <w:spacing w:line="240" w:lineRule="auto"/>
        <w:ind w:left="4956"/>
      </w:pPr>
      <w:r>
        <w:t xml:space="preserve">Лукашевич Ю. Л. </w:t>
      </w:r>
    </w:p>
    <w:p w:rsidR="008D034F" w:rsidRPr="008842C5" w:rsidRDefault="008D034F" w:rsidP="008D034F">
      <w:pPr>
        <w:spacing w:line="240" w:lineRule="auto"/>
        <w:ind w:left="4956"/>
        <w:rPr>
          <w:noProof/>
          <w:sz w:val="20"/>
          <w:szCs w:val="20"/>
          <w:lang w:eastAsia="ru-RU"/>
        </w:rPr>
      </w:pPr>
      <w:r w:rsidRPr="008842C5">
        <w:rPr>
          <w:noProof/>
          <w:sz w:val="20"/>
          <w:szCs w:val="20"/>
          <w:lang w:eastAsia="ru-RU"/>
        </w:rPr>
        <w:t xml:space="preserve">              (прізвище та ініціали повністю)</w:t>
      </w:r>
    </w:p>
    <w:p w:rsidR="008D034F" w:rsidRDefault="008D034F" w:rsidP="008D034F">
      <w:pPr>
        <w:spacing w:line="240" w:lineRule="auto"/>
        <w:ind w:left="4956"/>
        <w:rPr>
          <w:noProof/>
          <w:lang w:eastAsia="ru-RU"/>
        </w:rPr>
      </w:pPr>
      <w:r w:rsidRPr="008842C5">
        <w:rPr>
          <w:noProof/>
          <w:lang w:eastAsia="ru-RU"/>
        </w:rPr>
        <w:t>Керівник</w:t>
      </w:r>
      <w:r>
        <w:rPr>
          <w:noProof/>
          <w:lang w:eastAsia="ru-RU"/>
        </w:rPr>
        <w:t>и Яворська В.В.,</w:t>
      </w:r>
    </w:p>
    <w:p w:rsidR="008D034F" w:rsidRPr="00CF5965" w:rsidRDefault="008D034F" w:rsidP="008D034F">
      <w:pPr>
        <w:spacing w:line="240" w:lineRule="auto"/>
        <w:ind w:left="4956"/>
        <w:rPr>
          <w:noProof/>
          <w:sz w:val="20"/>
          <w:szCs w:val="20"/>
          <w:lang w:eastAsia="ru-RU"/>
        </w:rPr>
      </w:pPr>
      <w:r w:rsidRPr="008842C5">
        <w:rPr>
          <w:noProof/>
          <w:sz w:val="20"/>
          <w:szCs w:val="20"/>
          <w:lang w:eastAsia="ru-RU"/>
        </w:rPr>
        <w:t xml:space="preserve">                            </w:t>
      </w:r>
      <w:r w:rsidRPr="00CF5965">
        <w:rPr>
          <w:noProof/>
          <w:sz w:val="20"/>
          <w:szCs w:val="20"/>
          <w:lang w:eastAsia="ru-RU"/>
        </w:rPr>
        <w:t>(прізвище та ініціали)</w:t>
      </w:r>
    </w:p>
    <w:p w:rsidR="008D034F" w:rsidRPr="00CF5965" w:rsidRDefault="008D034F" w:rsidP="008D034F">
      <w:pPr>
        <w:spacing w:line="240" w:lineRule="auto"/>
        <w:ind w:left="4956"/>
        <w:rPr>
          <w:noProof/>
          <w:lang w:eastAsia="ru-RU"/>
        </w:rPr>
      </w:pPr>
      <w:r w:rsidRPr="00CF5965">
        <w:rPr>
          <w:noProof/>
          <w:lang w:eastAsia="ru-RU"/>
        </w:rPr>
        <w:t xml:space="preserve">Рецензент </w:t>
      </w:r>
      <w:r w:rsidRPr="00CF5965">
        <w:rPr>
          <w:noProof/>
          <w:u w:val="single"/>
          <w:lang w:eastAsia="ru-RU"/>
        </w:rPr>
        <w:t>Транченко Л. В.</w:t>
      </w:r>
    </w:p>
    <w:p w:rsidR="008D034F" w:rsidRPr="00CF5965" w:rsidRDefault="008D034F" w:rsidP="008D034F">
      <w:pPr>
        <w:spacing w:line="240" w:lineRule="auto"/>
        <w:ind w:left="4956"/>
        <w:rPr>
          <w:noProof/>
          <w:sz w:val="20"/>
          <w:szCs w:val="20"/>
          <w:lang w:eastAsia="ru-RU"/>
        </w:rPr>
      </w:pPr>
      <w:r w:rsidRPr="00CF5965">
        <w:rPr>
          <w:noProof/>
          <w:sz w:val="20"/>
          <w:szCs w:val="20"/>
          <w:lang w:eastAsia="ru-RU"/>
        </w:rPr>
        <w:t xml:space="preserve">                            (прізвище та ініціали)</w:t>
      </w:r>
    </w:p>
    <w:p w:rsidR="008D034F" w:rsidRPr="00CF5965" w:rsidRDefault="008D034F" w:rsidP="008D034F">
      <w:pPr>
        <w:spacing w:line="240" w:lineRule="auto"/>
        <w:jc w:val="right"/>
        <w:rPr>
          <w:noProof/>
          <w:lang w:eastAsia="ru-RU"/>
        </w:rPr>
      </w:pPr>
      <w:r w:rsidRPr="00CF5965">
        <w:rPr>
          <w:noProof/>
          <w:lang w:eastAsia="ru-RU"/>
        </w:rPr>
        <w:t xml:space="preserve">                                      </w:t>
      </w:r>
    </w:p>
    <w:p w:rsidR="008D034F" w:rsidRDefault="008D034F" w:rsidP="008D034F">
      <w:pPr>
        <w:spacing w:line="240" w:lineRule="auto"/>
        <w:rPr>
          <w:noProof/>
          <w:lang w:eastAsia="ru-RU"/>
        </w:rPr>
      </w:pPr>
      <w:r w:rsidRPr="00CF5965">
        <w:rPr>
          <w:noProof/>
          <w:lang w:eastAsia="ru-RU"/>
        </w:rPr>
        <w:t xml:space="preserve"> </w:t>
      </w:r>
    </w:p>
    <w:p w:rsidR="008D034F" w:rsidRDefault="008D034F" w:rsidP="008D034F">
      <w:pPr>
        <w:spacing w:line="240" w:lineRule="auto"/>
        <w:rPr>
          <w:noProof/>
          <w:lang w:eastAsia="ru-RU"/>
        </w:rPr>
      </w:pPr>
    </w:p>
    <w:p w:rsidR="008D034F" w:rsidRPr="00CF5965" w:rsidRDefault="008D034F" w:rsidP="008D034F">
      <w:pPr>
        <w:spacing w:line="240" w:lineRule="auto"/>
        <w:rPr>
          <w:noProof/>
          <w:lang w:eastAsia="ru-RU"/>
        </w:rPr>
      </w:pPr>
      <w:r w:rsidRPr="00CF5965">
        <w:rPr>
          <w:noProof/>
          <w:lang w:eastAsia="ru-RU"/>
        </w:rPr>
        <w:t>Рекомендовано до захисту:                 Захищено на засіданні ЕК №__</w:t>
      </w:r>
    </w:p>
    <w:p w:rsidR="008D034F" w:rsidRPr="00CF5965" w:rsidRDefault="008D034F" w:rsidP="008D034F">
      <w:pPr>
        <w:spacing w:line="240" w:lineRule="auto"/>
        <w:rPr>
          <w:noProof/>
          <w:lang w:eastAsia="ru-RU"/>
        </w:rPr>
      </w:pPr>
      <w:r w:rsidRPr="00CF5965">
        <w:rPr>
          <w:noProof/>
          <w:lang w:eastAsia="ru-RU"/>
        </w:rPr>
        <w:t>протокол засідання кафедри               протокол №___від «___»_____р.</w:t>
      </w:r>
    </w:p>
    <w:p w:rsidR="008D034F" w:rsidRPr="00CF5965" w:rsidRDefault="008D034F" w:rsidP="008D034F">
      <w:pPr>
        <w:spacing w:line="240" w:lineRule="auto"/>
        <w:rPr>
          <w:noProof/>
          <w:lang w:eastAsia="ru-RU"/>
        </w:rPr>
      </w:pPr>
      <w:r w:rsidRPr="00CF5965">
        <w:rPr>
          <w:noProof/>
          <w:lang w:eastAsia="ru-RU"/>
        </w:rPr>
        <w:t>№_____ від «___»_____ р.                  Оцінка_____ /________/________</w:t>
      </w:r>
    </w:p>
    <w:p w:rsidR="008D034F" w:rsidRPr="00CF5965" w:rsidRDefault="008D034F" w:rsidP="008D034F">
      <w:pPr>
        <w:spacing w:line="240" w:lineRule="auto"/>
        <w:rPr>
          <w:noProof/>
          <w:sz w:val="20"/>
          <w:szCs w:val="20"/>
          <w:lang w:eastAsia="ru-RU"/>
        </w:rPr>
      </w:pPr>
      <w:r w:rsidRPr="00CF5965">
        <w:rPr>
          <w:noProof/>
          <w:lang w:eastAsia="ru-RU"/>
        </w:rPr>
        <w:t>Завідувач кафедри                                (</w:t>
      </w:r>
      <w:r w:rsidRPr="00CF5965">
        <w:rPr>
          <w:noProof/>
          <w:sz w:val="20"/>
          <w:szCs w:val="20"/>
          <w:lang w:eastAsia="ru-RU"/>
        </w:rPr>
        <w:t>за національною шкалою, за шкалою ЕСТ</w:t>
      </w:r>
      <w:r w:rsidRPr="00CF5965">
        <w:rPr>
          <w:noProof/>
          <w:sz w:val="20"/>
          <w:szCs w:val="20"/>
          <w:lang w:val="en-US" w:eastAsia="ru-RU"/>
        </w:rPr>
        <w:t>S</w:t>
      </w:r>
      <w:r w:rsidRPr="00CF5965">
        <w:rPr>
          <w:noProof/>
          <w:sz w:val="20"/>
          <w:szCs w:val="20"/>
          <w:lang w:eastAsia="ru-RU"/>
        </w:rPr>
        <w:t>, бал)</w:t>
      </w:r>
    </w:p>
    <w:p w:rsidR="008D034F" w:rsidRPr="00CF5965" w:rsidRDefault="008D034F" w:rsidP="008D034F">
      <w:pPr>
        <w:spacing w:line="240" w:lineRule="auto"/>
        <w:rPr>
          <w:noProof/>
          <w:lang w:eastAsia="ru-RU"/>
        </w:rPr>
      </w:pPr>
      <w:r w:rsidRPr="00CF5965">
        <w:rPr>
          <w:noProof/>
          <w:lang w:eastAsia="ru-RU"/>
        </w:rPr>
        <w:t>________</w:t>
      </w:r>
      <w:r w:rsidRPr="00CF5965">
        <w:rPr>
          <w:noProof/>
          <w:u w:val="single"/>
          <w:lang w:eastAsia="ru-RU"/>
        </w:rPr>
        <w:t>проф. Топчієв О.Г.</w:t>
      </w:r>
      <w:r w:rsidRPr="00CF5965">
        <w:rPr>
          <w:noProof/>
          <w:lang w:eastAsia="ru-RU"/>
        </w:rPr>
        <w:t xml:space="preserve">                Голова ЕК </w:t>
      </w:r>
    </w:p>
    <w:p w:rsidR="008D034F" w:rsidRPr="00CF5965" w:rsidRDefault="008D034F" w:rsidP="008D034F">
      <w:pPr>
        <w:spacing w:line="240" w:lineRule="auto"/>
        <w:rPr>
          <w:noProof/>
          <w:lang w:eastAsia="ru-RU"/>
        </w:rPr>
      </w:pPr>
      <w:r w:rsidRPr="00CF5965">
        <w:rPr>
          <w:noProof/>
          <w:sz w:val="20"/>
          <w:szCs w:val="20"/>
          <w:lang w:eastAsia="ru-RU"/>
        </w:rPr>
        <w:t xml:space="preserve"> (підпис)         (прізвище,ініціали</w:t>
      </w:r>
      <w:r w:rsidRPr="00CF5965">
        <w:rPr>
          <w:noProof/>
          <w:lang w:eastAsia="ru-RU"/>
        </w:rPr>
        <w:t xml:space="preserve">)                           ________ </w:t>
      </w:r>
      <w:r w:rsidRPr="00CF5965">
        <w:rPr>
          <w:noProof/>
          <w:u w:val="single"/>
          <w:lang w:eastAsia="ru-RU"/>
        </w:rPr>
        <w:t xml:space="preserve">проф. </w:t>
      </w:r>
      <w:r>
        <w:rPr>
          <w:noProof/>
          <w:u w:val="single"/>
          <w:lang w:eastAsia="ru-RU"/>
        </w:rPr>
        <w:t>Яворська В.В</w:t>
      </w:r>
      <w:r w:rsidRPr="00CF5965">
        <w:rPr>
          <w:noProof/>
          <w:u w:val="single"/>
          <w:lang w:eastAsia="ru-RU"/>
        </w:rPr>
        <w:t xml:space="preserve">  </w:t>
      </w:r>
      <w:r w:rsidRPr="00CF5965">
        <w:rPr>
          <w:noProof/>
          <w:lang w:eastAsia="ru-RU"/>
        </w:rPr>
        <w:t xml:space="preserve">                                                                                                                                           </w:t>
      </w:r>
    </w:p>
    <w:p w:rsidR="008D034F" w:rsidRPr="00CF5965" w:rsidRDefault="008D034F" w:rsidP="008D034F">
      <w:pPr>
        <w:spacing w:line="240" w:lineRule="auto"/>
        <w:rPr>
          <w:noProof/>
          <w:sz w:val="20"/>
          <w:szCs w:val="20"/>
          <w:lang w:eastAsia="ru-RU"/>
        </w:rPr>
      </w:pPr>
      <w:r w:rsidRPr="00CF5965">
        <w:rPr>
          <w:noProof/>
          <w:sz w:val="20"/>
          <w:szCs w:val="20"/>
          <w:lang w:eastAsia="ru-RU"/>
        </w:rPr>
        <w:t xml:space="preserve">                                                                                               (підпис)            (прізвище, ініціали)</w:t>
      </w:r>
    </w:p>
    <w:p w:rsidR="008D034F" w:rsidRPr="00CF5965" w:rsidRDefault="008D034F" w:rsidP="008D034F">
      <w:pPr>
        <w:spacing w:line="240" w:lineRule="auto"/>
        <w:rPr>
          <w:noProof/>
          <w:lang w:eastAsia="ru-RU"/>
        </w:rPr>
      </w:pPr>
      <w:r w:rsidRPr="00CF5965">
        <w:rPr>
          <w:noProof/>
          <w:lang w:eastAsia="ru-RU"/>
        </w:rPr>
        <w:t xml:space="preserve"> </w:t>
      </w:r>
    </w:p>
    <w:p w:rsidR="008D034F" w:rsidRPr="00CF5965" w:rsidRDefault="008D034F" w:rsidP="008D034F">
      <w:pPr>
        <w:spacing w:line="240" w:lineRule="auto"/>
        <w:jc w:val="center"/>
        <w:rPr>
          <w:noProof/>
          <w:sz w:val="24"/>
          <w:lang w:eastAsia="ru-RU"/>
        </w:rPr>
      </w:pPr>
    </w:p>
    <w:p w:rsidR="008D034F" w:rsidRDefault="008D034F" w:rsidP="008D034F">
      <w:pPr>
        <w:jc w:val="center"/>
        <w:rPr>
          <w:b/>
          <w:bCs/>
          <w:noProof/>
          <w:lang w:eastAsia="ru-RU"/>
        </w:rPr>
      </w:pPr>
      <w:r w:rsidRPr="00C037FD">
        <w:rPr>
          <w:b/>
          <w:bCs/>
          <w:noProof/>
          <w:lang w:eastAsia="ru-RU"/>
        </w:rPr>
        <w:t>Одеса – 202</w:t>
      </w:r>
      <w:r w:rsidRPr="00545AFE">
        <w:rPr>
          <w:b/>
          <w:bCs/>
          <w:noProof/>
          <w:lang w:eastAsia="ru-RU"/>
        </w:rPr>
        <w:t>2</w:t>
      </w:r>
    </w:p>
    <w:p w:rsidR="008D034F" w:rsidRDefault="008D034F" w:rsidP="008D034F">
      <w:pPr>
        <w:jc w:val="center"/>
        <w:rPr>
          <w:b/>
          <w:bCs/>
          <w:noProof/>
          <w:lang w:eastAsia="ru-RU"/>
        </w:rPr>
      </w:pPr>
    </w:p>
    <w:p w:rsidR="008D034F" w:rsidRDefault="008D034F" w:rsidP="008D034F">
      <w:pPr>
        <w:jc w:val="center"/>
        <w:rPr>
          <w:b/>
          <w:bCs/>
          <w:noProof/>
          <w:lang w:eastAsia="ru-RU"/>
        </w:rPr>
      </w:pPr>
    </w:p>
    <w:p w:rsidR="008D034F" w:rsidRPr="00C36393" w:rsidRDefault="008D034F" w:rsidP="008D034F">
      <w:pPr>
        <w:jc w:val="center"/>
        <w:rPr>
          <w:b/>
        </w:rPr>
      </w:pPr>
      <w:r w:rsidRPr="00C36393">
        <w:rPr>
          <w:b/>
        </w:rPr>
        <w:t>ЗМІСТ</w:t>
      </w:r>
      <w:r w:rsidRPr="0006271F">
        <w:rPr>
          <w:b/>
        </w:rPr>
        <w:fldChar w:fldCharType="begin"/>
      </w:r>
      <w:r w:rsidRPr="00C36393">
        <w:rPr>
          <w:b/>
        </w:rPr>
        <w:instrText xml:space="preserve"> TOC \o "1-3" \h \z \u </w:instrText>
      </w:r>
      <w:r w:rsidRPr="0006271F">
        <w:rPr>
          <w:b/>
        </w:rPr>
        <w:fldChar w:fldCharType="separate"/>
      </w:r>
    </w:p>
    <w:p w:rsidR="008D034F" w:rsidRPr="00631D6D" w:rsidRDefault="008D034F" w:rsidP="008D034F">
      <w:pPr>
        <w:pStyle w:val="11"/>
        <w:spacing w:line="276" w:lineRule="auto"/>
        <w:ind w:right="0"/>
        <w:jc w:val="both"/>
        <w:rPr>
          <w:b/>
          <w:noProof/>
          <w:szCs w:val="28"/>
          <w:lang w:val="uk-UA"/>
        </w:rPr>
      </w:pPr>
      <w:hyperlink r:id="rId5" w:anchor="_Toc367631025" w:history="1">
        <w:r w:rsidRPr="00C36393">
          <w:rPr>
            <w:rStyle w:val="a3"/>
            <w:b/>
            <w:noProof/>
            <w:szCs w:val="28"/>
            <w:lang w:val="uk-UA"/>
          </w:rPr>
          <w:t>ВСТУП</w:t>
        </w:r>
        <w:r w:rsidR="00BB4B42">
          <w:rPr>
            <w:rStyle w:val="a3"/>
            <w:b/>
            <w:noProof/>
            <w:webHidden/>
            <w:szCs w:val="28"/>
            <w:lang w:val="uk-UA"/>
          </w:rPr>
          <w:t>………………………………………………………</w:t>
        </w:r>
        <w:r>
          <w:rPr>
            <w:rStyle w:val="a3"/>
            <w:b/>
            <w:noProof/>
            <w:webHidden/>
            <w:szCs w:val="28"/>
            <w:lang w:val="uk-UA"/>
          </w:rPr>
          <w:t>……………..….</w:t>
        </w:r>
      </w:hyperlink>
      <w:r>
        <w:rPr>
          <w:b/>
          <w:szCs w:val="28"/>
          <w:lang w:val="uk-UA"/>
        </w:rPr>
        <w:t>5</w:t>
      </w:r>
    </w:p>
    <w:p w:rsidR="008D034F" w:rsidRPr="0058623A" w:rsidRDefault="008D034F" w:rsidP="008D034F">
      <w:hyperlink r:id="rId6" w:anchor="_Toc367631026" w:history="1">
        <w:r w:rsidRPr="00C36393">
          <w:rPr>
            <w:rStyle w:val="a3"/>
            <w:b/>
            <w:noProof/>
          </w:rPr>
          <w:t>РОЗДІЛ 1</w:t>
        </w:r>
      </w:hyperlink>
      <w:r>
        <w:rPr>
          <w:b/>
        </w:rPr>
        <w:t xml:space="preserve">. </w:t>
      </w:r>
      <w:hyperlink r:id="rId7" w:anchor="_Toc367631027" w:history="1">
        <w:r w:rsidRPr="00C36393">
          <w:rPr>
            <w:rStyle w:val="a3"/>
            <w:b/>
          </w:rPr>
          <w:t>ТЕОРЕТИКО-МЕТОДИЧНІ АСПЕКТИ СИСТЕМИ СТРАТЕГІЧНОГО УПРАВЛІННЯ НА ТУРИСТИЧНИХ ПІДПРИЄМСТВАХ В УМОВАХ РИНКОВОЇ НЕВИЗНАЧЕНОСТІ</w:t>
        </w:r>
      </w:hyperlink>
    </w:p>
    <w:p w:rsidR="008D034F" w:rsidRPr="00631D6D" w:rsidRDefault="008D034F" w:rsidP="008D034F">
      <w:hyperlink r:id="rId8" w:anchor="_Toc367631028" w:history="1">
        <w:r w:rsidRPr="0006271F">
          <w:rPr>
            <w:rStyle w:val="a3"/>
          </w:rPr>
          <w:t>1.1. Методичні підходи до визначення системи стратегічного управління та поняття ринкової невизначеності………………………………………………..</w:t>
        </w:r>
      </w:hyperlink>
      <w:r>
        <w:t>........8</w:t>
      </w:r>
    </w:p>
    <w:p w:rsidR="008D034F" w:rsidRPr="0006271F" w:rsidRDefault="008D034F" w:rsidP="008D034F">
      <w:pPr>
        <w:rPr>
          <w:shd w:val="clear" w:color="auto" w:fill="FFFFFF"/>
        </w:rPr>
      </w:pPr>
      <w:hyperlink r:id="rId9" w:anchor="_Toc367631029" w:history="1">
        <w:r w:rsidRPr="0006271F">
          <w:rPr>
            <w:rStyle w:val="a3"/>
          </w:rPr>
          <w:t xml:space="preserve">1.2. </w:t>
        </w:r>
        <w:r w:rsidRPr="0006271F">
          <w:rPr>
            <w:rStyle w:val="21"/>
          </w:rPr>
          <w:t>Характеристика основних та альтернативних стратегій розвитку туристичног</w:t>
        </w:r>
        <w:r w:rsidR="00BB4B42">
          <w:rPr>
            <w:rStyle w:val="21"/>
          </w:rPr>
          <w:t>о підприємства……………………………………………</w:t>
        </w:r>
        <w:r w:rsidRPr="0006271F">
          <w:rPr>
            <w:rStyle w:val="a3"/>
            <w:webHidden/>
          </w:rPr>
          <w:t>……………</w:t>
        </w:r>
        <w:r>
          <w:rPr>
            <w:rStyle w:val="a3"/>
            <w:webHidden/>
          </w:rPr>
          <w:t>……..</w:t>
        </w:r>
        <w:r w:rsidRPr="0006271F">
          <w:rPr>
            <w:rStyle w:val="a3"/>
            <w:webHidden/>
          </w:rPr>
          <w:t>15</w:t>
        </w:r>
      </w:hyperlink>
    </w:p>
    <w:p w:rsidR="008D034F" w:rsidRPr="0006271F" w:rsidRDefault="008D034F" w:rsidP="008D034F">
      <w:pPr>
        <w:pStyle w:val="22"/>
        <w:spacing w:after="0" w:line="276" w:lineRule="auto"/>
      </w:pPr>
      <w:hyperlink r:id="rId10" w:anchor="_Toc367631030" w:history="1">
        <w:r w:rsidRPr="0006271F">
          <w:rPr>
            <w:rStyle w:val="a3"/>
          </w:rPr>
          <w:t>1.3. Інструменти стратегічного маркетингу, які дозволяють трансформувати маркетингові дослідження у стратегічні управлінські рішення</w:t>
        </w:r>
        <w:r w:rsidRPr="0006271F">
          <w:rPr>
            <w:rStyle w:val="a3"/>
            <w:webHidden/>
          </w:rPr>
          <w:tab/>
        </w:r>
        <w:r>
          <w:rPr>
            <w:rStyle w:val="a3"/>
            <w:webHidden/>
            <w:lang w:val="ru-RU"/>
          </w:rPr>
          <w:t>…………………...</w:t>
        </w:r>
        <w:r w:rsidRPr="0006271F">
          <w:rPr>
            <w:rStyle w:val="a3"/>
            <w:webHidden/>
          </w:rPr>
          <w:t>2</w:t>
        </w:r>
      </w:hyperlink>
      <w:r>
        <w:t>3</w:t>
      </w:r>
    </w:p>
    <w:p w:rsidR="008D034F" w:rsidRPr="00C36393" w:rsidRDefault="008D034F" w:rsidP="008D034F">
      <w:pPr>
        <w:rPr>
          <w:b/>
        </w:rPr>
      </w:pPr>
      <w:hyperlink r:id="rId11" w:anchor="_Toc367631037" w:history="1">
        <w:r w:rsidRPr="00C36393">
          <w:rPr>
            <w:rStyle w:val="a3"/>
            <w:b/>
            <w:noProof/>
          </w:rPr>
          <w:t>РОЗДІЛ 2</w:t>
        </w:r>
      </w:hyperlink>
      <w:r>
        <w:rPr>
          <w:b/>
        </w:rPr>
        <w:t>.</w:t>
      </w:r>
      <w:r w:rsidRPr="00C36393">
        <w:rPr>
          <w:b/>
        </w:rPr>
        <w:t xml:space="preserve"> ДОСЛІДЖЕННЯ ПЕРЕДУМОВ ФОРМУВАННЯ СКЛАДОВИХ І ЗМІСТУ СТРАТЕГІЧНОГО УПРАВЛІННЯ НА ТУРИСТИЧНОМУ ПІДПРИЄМСТВІ  ПП «КАТАРІНА ТУР»</w:t>
      </w:r>
    </w:p>
    <w:p w:rsidR="008D034F" w:rsidRPr="0006271F" w:rsidRDefault="008D034F" w:rsidP="008D034F">
      <w:hyperlink r:id="rId12" w:anchor="_Toc367631039" w:history="1">
        <w:r w:rsidRPr="0006271F">
          <w:rPr>
            <w:rStyle w:val="a3"/>
          </w:rPr>
          <w:t>2.1.</w:t>
        </w:r>
        <w:r>
          <w:rPr>
            <w:rStyle w:val="a3"/>
          </w:rPr>
          <w:t xml:space="preserve"> </w:t>
        </w:r>
        <w:r w:rsidRPr="0006271F">
          <w:rPr>
            <w:rStyle w:val="a3"/>
          </w:rPr>
          <w:t xml:space="preserve">Стан та тенденції ринку туристичних послуг  України </w:t>
        </w:r>
        <w:r w:rsidRPr="0006271F">
          <w:rPr>
            <w:rStyle w:val="a3"/>
            <w:webHidden/>
          </w:rPr>
          <w:t>…………………</w:t>
        </w:r>
        <w:r>
          <w:rPr>
            <w:rStyle w:val="a3"/>
            <w:webHidden/>
          </w:rPr>
          <w:t>…</w:t>
        </w:r>
        <w:r w:rsidRPr="0006271F">
          <w:rPr>
            <w:rStyle w:val="a3"/>
            <w:webHidden/>
          </w:rPr>
          <w:t>.</w:t>
        </w:r>
      </w:hyperlink>
      <w:r>
        <w:t>..</w:t>
      </w:r>
      <w:r w:rsidRPr="0006271F">
        <w:t>3</w:t>
      </w:r>
      <w:r>
        <w:t>2</w:t>
      </w:r>
    </w:p>
    <w:p w:rsidR="008D034F" w:rsidRPr="00631D6D" w:rsidRDefault="008D034F" w:rsidP="008D034F">
      <w:pPr>
        <w:shd w:val="clear" w:color="auto" w:fill="FFFFFF"/>
        <w:tabs>
          <w:tab w:val="left" w:pos="720"/>
        </w:tabs>
        <w:spacing w:line="276" w:lineRule="auto"/>
        <w:rPr>
          <w:bCs/>
        </w:rPr>
      </w:pPr>
      <w:hyperlink r:id="rId13" w:anchor="_Toc367631040" w:history="1">
        <w:r w:rsidRPr="0006271F">
          <w:rPr>
            <w:rStyle w:val="a3"/>
          </w:rPr>
          <w:t xml:space="preserve">2.2. </w:t>
        </w:r>
        <w:r w:rsidRPr="0006271F">
          <w:rPr>
            <w:rStyle w:val="a3"/>
            <w:bCs/>
          </w:rPr>
          <w:t>Загальна характеристика господарської діяльності туристичної агенції ПП«КатарінаТур»</w:t>
        </w:r>
        <w:r w:rsidR="00BB4B42">
          <w:rPr>
            <w:rStyle w:val="a3"/>
            <w:webHidden/>
          </w:rPr>
          <w:t>………………………………………………</w:t>
        </w:r>
        <w:r w:rsidRPr="0006271F">
          <w:rPr>
            <w:rStyle w:val="a3"/>
            <w:webHidden/>
          </w:rPr>
          <w:t>……</w:t>
        </w:r>
        <w:r>
          <w:rPr>
            <w:rStyle w:val="a3"/>
            <w:webHidden/>
          </w:rPr>
          <w:t>……</w:t>
        </w:r>
        <w:r w:rsidRPr="0006271F">
          <w:rPr>
            <w:rStyle w:val="a3"/>
            <w:webHidden/>
          </w:rPr>
          <w:t>.</w:t>
        </w:r>
        <w:r>
          <w:rPr>
            <w:rStyle w:val="a3"/>
            <w:webHidden/>
          </w:rPr>
          <w:t xml:space="preserve"> </w:t>
        </w:r>
        <w:r w:rsidRPr="0006271F">
          <w:rPr>
            <w:rStyle w:val="a3"/>
            <w:webHidden/>
          </w:rPr>
          <w:t>4</w:t>
        </w:r>
      </w:hyperlink>
      <w:r>
        <w:t>2</w:t>
      </w:r>
    </w:p>
    <w:p w:rsidR="008D034F" w:rsidRPr="0006271F" w:rsidRDefault="008D034F" w:rsidP="008D034F">
      <w:hyperlink r:id="rId14" w:anchor="_Toc367631051" w:history="1">
        <w:r w:rsidRPr="0006271F">
          <w:rPr>
            <w:rStyle w:val="a3"/>
          </w:rPr>
          <w:t>2.3. Дослідження системи складових мікро - та макроекономічного впливу на зміст  стратегічного управління туристичним підприємством ТА «Катаріна Тур»</w:t>
        </w:r>
        <w:r w:rsidR="00BB4B42">
          <w:rPr>
            <w:rStyle w:val="a3"/>
          </w:rPr>
          <w:t>……………………………………………………………</w:t>
        </w:r>
        <w:r>
          <w:rPr>
            <w:rStyle w:val="a3"/>
          </w:rPr>
          <w:t>…………….60</w:t>
        </w:r>
        <w:r>
          <w:rPr>
            <w:rStyle w:val="a3"/>
            <w:webHidden/>
          </w:rPr>
          <w:t xml:space="preserve"> </w:t>
        </w:r>
      </w:hyperlink>
    </w:p>
    <w:p w:rsidR="008D034F" w:rsidRPr="00C36393" w:rsidRDefault="008D034F" w:rsidP="008D034F">
      <w:pPr>
        <w:pStyle w:val="1"/>
        <w:spacing w:before="0" w:after="0"/>
        <w:jc w:val="both"/>
        <w:rPr>
          <w:rFonts w:ascii="Times New Roman" w:hAnsi="Times New Roman"/>
          <w:sz w:val="28"/>
          <w:szCs w:val="28"/>
          <w:lang w:val="uk-UA"/>
        </w:rPr>
      </w:pPr>
      <w:hyperlink r:id="rId15" w:anchor="_Toc367631053" w:history="1">
        <w:r w:rsidRPr="00C36393">
          <w:rPr>
            <w:rStyle w:val="a3"/>
            <w:rFonts w:ascii="Times New Roman" w:hAnsi="Times New Roman"/>
            <w:noProof/>
            <w:sz w:val="28"/>
            <w:szCs w:val="28"/>
            <w:lang w:val="uk-UA"/>
          </w:rPr>
          <w:t xml:space="preserve">РОЗДІЛ 3. </w:t>
        </w:r>
        <w:r w:rsidRPr="00C36393">
          <w:rPr>
            <w:rStyle w:val="a3"/>
            <w:rFonts w:ascii="Times New Roman" w:hAnsi="Times New Roman"/>
            <w:sz w:val="28"/>
            <w:szCs w:val="28"/>
            <w:lang w:val="uk-UA"/>
          </w:rPr>
          <w:t>ПОБУДОВА СИСТЕМИ СТРАТЕГІЧНОГО УПРАВЛІННЯ НА ТУРИСТИЧНОМУ ПІДПРИЄМСТВІ ПП «КАТАРІНА ТУР» В УМОВАХ РИНКОВОЇ НЕВИЗНАЧЕНОСТІ</w:t>
        </w:r>
        <w:r w:rsidRPr="00C36393">
          <w:rPr>
            <w:rStyle w:val="a3"/>
            <w:rFonts w:ascii="Times New Roman" w:hAnsi="Times New Roman"/>
            <w:noProof/>
            <w:webHidden/>
            <w:sz w:val="28"/>
            <w:szCs w:val="28"/>
            <w:lang w:val="uk-UA"/>
          </w:rPr>
          <w:tab/>
        </w:r>
      </w:hyperlink>
    </w:p>
    <w:p w:rsidR="008D034F" w:rsidRPr="0006271F" w:rsidRDefault="008D034F" w:rsidP="008D034F">
      <w:pPr>
        <w:pStyle w:val="22"/>
        <w:spacing w:after="0" w:line="276" w:lineRule="auto"/>
      </w:pPr>
      <w:hyperlink r:id="rId16" w:anchor="_Toc367631054" w:history="1">
        <w:r w:rsidRPr="0006271F">
          <w:rPr>
            <w:rStyle w:val="a3"/>
          </w:rPr>
          <w:t>3.1. Визначення взаємозв’язку між сферами менеджменту та маркетингу на ПП «Катаріна Тур»</w:t>
        </w:r>
        <w:r w:rsidRPr="0006271F">
          <w:rPr>
            <w:rStyle w:val="a3"/>
            <w:webHidden/>
          </w:rPr>
          <w:tab/>
        </w:r>
        <w:r>
          <w:rPr>
            <w:rStyle w:val="a3"/>
            <w:webHidden/>
            <w:lang w:val="ru-RU"/>
          </w:rPr>
          <w:t>…………………………………………………………………….......</w:t>
        </w:r>
      </w:hyperlink>
      <w:r>
        <w:t>69</w:t>
      </w:r>
    </w:p>
    <w:p w:rsidR="008D034F" w:rsidRPr="00BF0AC5" w:rsidRDefault="008D034F" w:rsidP="008D034F">
      <w:pPr>
        <w:pStyle w:val="2"/>
        <w:spacing w:before="0" w:line="276" w:lineRule="auto"/>
        <w:jc w:val="both"/>
        <w:rPr>
          <w:rFonts w:ascii="Times New Roman" w:hAnsi="Times New Roman"/>
          <w:b w:val="0"/>
          <w:color w:val="auto"/>
          <w:sz w:val="28"/>
          <w:szCs w:val="28"/>
          <w:lang w:val="ru-RU"/>
        </w:rPr>
      </w:pPr>
      <w:hyperlink r:id="rId17" w:anchor="_Toc367631055" w:history="1">
        <w:r w:rsidRPr="00631D6D">
          <w:rPr>
            <w:rStyle w:val="a3"/>
            <w:rFonts w:ascii="Times New Roman" w:hAnsi="Times New Roman"/>
            <w:b w:val="0"/>
            <w:color w:val="auto"/>
            <w:sz w:val="28"/>
            <w:szCs w:val="28"/>
            <w:lang w:val="ru-RU"/>
          </w:rPr>
          <w:t>3.2.</w:t>
        </w:r>
        <w:r w:rsidRPr="0006271F">
          <w:rPr>
            <w:rStyle w:val="a3"/>
            <w:rFonts w:ascii="Times New Roman" w:hAnsi="Times New Roman"/>
            <w:b w:val="0"/>
            <w:color w:val="auto"/>
            <w:sz w:val="28"/>
            <w:szCs w:val="28"/>
            <w:lang w:val="uk-UA"/>
          </w:rPr>
          <w:t>Побудова матриці конвергенції стратегічних інструментів маркетингу до стратегічних рішень менеджменту в ПП «Катаріна Тур»</w:t>
        </w:r>
        <w:r w:rsidRPr="0006271F">
          <w:rPr>
            <w:rStyle w:val="a3"/>
            <w:rFonts w:ascii="Times New Roman" w:hAnsi="Times New Roman"/>
            <w:b w:val="0"/>
            <w:webHidden/>
            <w:color w:val="auto"/>
            <w:sz w:val="28"/>
            <w:szCs w:val="28"/>
            <w:lang w:val="uk-UA"/>
          </w:rPr>
          <w:t>..</w:t>
        </w:r>
      </w:hyperlink>
      <w:r w:rsidRPr="00BF0AC5">
        <w:rPr>
          <w:rFonts w:ascii="Times New Roman" w:hAnsi="Times New Roman"/>
          <w:b w:val="0"/>
          <w:color w:val="auto"/>
          <w:sz w:val="28"/>
          <w:szCs w:val="28"/>
          <w:lang w:val="ru-RU"/>
        </w:rPr>
        <w:t>...................................</w:t>
      </w:r>
      <w:r>
        <w:rPr>
          <w:rFonts w:ascii="Times New Roman" w:hAnsi="Times New Roman"/>
          <w:b w:val="0"/>
          <w:color w:val="auto"/>
          <w:sz w:val="28"/>
          <w:szCs w:val="28"/>
          <w:lang w:val="ru-RU"/>
        </w:rPr>
        <w:t>78</w:t>
      </w:r>
    </w:p>
    <w:p w:rsidR="008D034F" w:rsidRPr="00631D6D" w:rsidRDefault="008D034F" w:rsidP="008D034F">
      <w:pPr>
        <w:pStyle w:val="2"/>
        <w:spacing w:before="0" w:line="276" w:lineRule="auto"/>
        <w:jc w:val="both"/>
        <w:rPr>
          <w:rStyle w:val="a3"/>
          <w:rFonts w:ascii="Times New Roman" w:hAnsi="Times New Roman"/>
          <w:color w:val="auto"/>
          <w:sz w:val="28"/>
          <w:szCs w:val="28"/>
          <w:lang w:val="uk-UA"/>
        </w:rPr>
      </w:pPr>
      <w:hyperlink r:id="rId18" w:anchor="_Toc367631056" w:history="1">
        <w:r w:rsidRPr="00631D6D">
          <w:rPr>
            <w:rStyle w:val="a3"/>
            <w:rFonts w:ascii="Times New Roman" w:hAnsi="Times New Roman"/>
            <w:b w:val="0"/>
            <w:color w:val="auto"/>
            <w:sz w:val="28"/>
            <w:szCs w:val="28"/>
            <w:lang w:val="ru-RU"/>
          </w:rPr>
          <w:t>3.3.</w:t>
        </w:r>
        <w:r w:rsidRPr="00631D6D">
          <w:rPr>
            <w:rStyle w:val="a3"/>
            <w:rFonts w:ascii="Times New Roman" w:hAnsi="Times New Roman"/>
            <w:color w:val="auto"/>
            <w:sz w:val="28"/>
            <w:szCs w:val="28"/>
            <w:lang w:val="ru-RU"/>
          </w:rPr>
          <w:t xml:space="preserve"> </w:t>
        </w:r>
        <w:r w:rsidRPr="0006271F">
          <w:rPr>
            <w:rStyle w:val="a3"/>
            <w:rFonts w:ascii="Times New Roman" w:hAnsi="Times New Roman"/>
            <w:b w:val="0"/>
            <w:color w:val="auto"/>
            <w:sz w:val="28"/>
            <w:szCs w:val="28"/>
            <w:lang w:val="uk-UA"/>
          </w:rPr>
          <w:t>Удосконалення  системи стратегічного управління на туристичному підприємстві ПП «Катаріна Тур»………………………………………………</w:t>
        </w:r>
        <w:r>
          <w:rPr>
            <w:rStyle w:val="a3"/>
            <w:rFonts w:ascii="Times New Roman" w:hAnsi="Times New Roman"/>
            <w:b w:val="0"/>
            <w:color w:val="auto"/>
            <w:sz w:val="28"/>
            <w:szCs w:val="28"/>
            <w:lang w:val="uk-UA"/>
          </w:rPr>
          <w:t>..…..</w:t>
        </w:r>
      </w:hyperlink>
      <w:r>
        <w:rPr>
          <w:rFonts w:ascii="Times New Roman" w:hAnsi="Times New Roman"/>
          <w:color w:val="auto"/>
          <w:sz w:val="28"/>
          <w:szCs w:val="28"/>
          <w:lang w:val="uk-UA"/>
        </w:rPr>
        <w:t>86</w:t>
      </w:r>
    </w:p>
    <w:p w:rsidR="008D034F" w:rsidRPr="00C36393" w:rsidRDefault="008D034F" w:rsidP="008D034F">
      <w:pPr>
        <w:pStyle w:val="22"/>
        <w:spacing w:after="0" w:line="276" w:lineRule="auto"/>
        <w:jc w:val="both"/>
        <w:rPr>
          <w:b/>
          <w:lang w:val="ru-RU"/>
        </w:rPr>
      </w:pPr>
      <w:hyperlink r:id="rId19" w:anchor="_Toc367631058" w:history="1">
        <w:r w:rsidRPr="00C36393">
          <w:rPr>
            <w:rStyle w:val="a3"/>
            <w:b/>
          </w:rPr>
          <w:t>ВИСНОВКИ</w:t>
        </w:r>
      </w:hyperlink>
      <w:r w:rsidRPr="00C36393">
        <w:rPr>
          <w:b/>
          <w:lang w:val="ru-RU"/>
        </w:rPr>
        <w:t xml:space="preserve"> </w:t>
      </w:r>
      <w:r w:rsidRPr="00C36393">
        <w:rPr>
          <w:b/>
        </w:rPr>
        <w:t>ТА ПРОПОЗИЦІЇ …………………………………………………</w:t>
      </w:r>
      <w:r>
        <w:rPr>
          <w:b/>
        </w:rPr>
        <w:t>...94</w:t>
      </w:r>
    </w:p>
    <w:p w:rsidR="008D034F" w:rsidRPr="00C36393" w:rsidRDefault="008D034F" w:rsidP="008D034F">
      <w:pPr>
        <w:pStyle w:val="22"/>
        <w:spacing w:after="0" w:line="276" w:lineRule="auto"/>
        <w:rPr>
          <w:b/>
        </w:rPr>
      </w:pPr>
      <w:hyperlink r:id="rId20" w:anchor="_Toc367631059" w:history="1">
        <w:r w:rsidRPr="00C36393">
          <w:rPr>
            <w:rStyle w:val="a3"/>
            <w:b/>
          </w:rPr>
          <w:t>СПИСОК ВИКОРИСТАНИХ ДЖЕРЕЛ</w:t>
        </w:r>
      </w:hyperlink>
      <w:r>
        <w:rPr>
          <w:b/>
        </w:rPr>
        <w:t>………………………………………….97</w:t>
      </w:r>
    </w:p>
    <w:p w:rsidR="008D034F" w:rsidRPr="00C36393" w:rsidRDefault="008D034F" w:rsidP="008D034F">
      <w:pPr>
        <w:rPr>
          <w:b/>
          <w:lang w:eastAsia="ru-RU"/>
        </w:rPr>
      </w:pPr>
      <w:r w:rsidRPr="00C36393">
        <w:rPr>
          <w:b/>
          <w:lang w:eastAsia="ru-RU"/>
        </w:rPr>
        <w:t>ДОДАТКИ</w:t>
      </w:r>
    </w:p>
    <w:p w:rsidR="008D034F" w:rsidRDefault="008D034F" w:rsidP="008D034F">
      <w:pPr>
        <w:jc w:val="center"/>
        <w:rPr>
          <w:b/>
        </w:rPr>
      </w:pPr>
      <w:r w:rsidRPr="0006271F">
        <w:rPr>
          <w:b/>
        </w:rPr>
        <w:fldChar w:fldCharType="end"/>
      </w:r>
    </w:p>
    <w:p w:rsidR="008D034F" w:rsidRDefault="008D034F" w:rsidP="008D034F">
      <w:pPr>
        <w:jc w:val="center"/>
        <w:rPr>
          <w:b/>
        </w:rPr>
      </w:pPr>
    </w:p>
    <w:p w:rsidR="008D034F" w:rsidRDefault="008D034F" w:rsidP="008D034F">
      <w:pPr>
        <w:jc w:val="center"/>
        <w:rPr>
          <w:b/>
        </w:rPr>
      </w:pPr>
    </w:p>
    <w:p w:rsidR="008D034F" w:rsidRDefault="008D034F" w:rsidP="008D034F">
      <w:pPr>
        <w:jc w:val="center"/>
        <w:rPr>
          <w:b/>
        </w:rPr>
      </w:pPr>
    </w:p>
    <w:p w:rsidR="008D034F" w:rsidRDefault="008D034F" w:rsidP="008D034F">
      <w:pPr>
        <w:jc w:val="center"/>
        <w:rPr>
          <w:b/>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BB4B42" w:rsidRDefault="00BB4B42" w:rsidP="008D034F">
      <w:pPr>
        <w:jc w:val="center"/>
        <w:rPr>
          <w:rStyle w:val="apple-style-span"/>
          <w:b/>
          <w:shd w:val="clear" w:color="auto" w:fill="FFFFFF"/>
        </w:rPr>
      </w:pPr>
    </w:p>
    <w:p w:rsidR="008D034F" w:rsidRPr="006C1EA5" w:rsidRDefault="008D034F" w:rsidP="008D034F">
      <w:pPr>
        <w:jc w:val="center"/>
        <w:rPr>
          <w:rStyle w:val="apple-style-span"/>
          <w:b/>
          <w:shd w:val="clear" w:color="auto" w:fill="FFFFFF"/>
        </w:rPr>
      </w:pPr>
      <w:r w:rsidRPr="006C1EA5">
        <w:rPr>
          <w:rStyle w:val="apple-style-span"/>
          <w:b/>
          <w:shd w:val="clear" w:color="auto" w:fill="FFFFFF"/>
        </w:rPr>
        <w:lastRenderedPageBreak/>
        <w:t>ВСТУП</w:t>
      </w:r>
    </w:p>
    <w:p w:rsidR="008D034F" w:rsidRPr="000D7376" w:rsidRDefault="008D034F" w:rsidP="008D034F">
      <w:pPr>
        <w:ind w:firstLine="709"/>
        <w:rPr>
          <w:rStyle w:val="apple-style-span"/>
          <w:shd w:val="clear" w:color="auto" w:fill="FFFFFF"/>
        </w:rPr>
      </w:pPr>
      <w:r w:rsidRPr="00285222">
        <w:rPr>
          <w:rStyle w:val="apple-style-span"/>
          <w:b/>
          <w:shd w:val="clear" w:color="auto" w:fill="FFFFFF"/>
        </w:rPr>
        <w:t>Актуальність теми.</w:t>
      </w:r>
      <w:r>
        <w:rPr>
          <w:rStyle w:val="apple-style-span"/>
          <w:shd w:val="clear" w:color="auto" w:fill="FFFFFF"/>
        </w:rPr>
        <w:t xml:space="preserve"> </w:t>
      </w:r>
      <w:r w:rsidRPr="000D7376">
        <w:rPr>
          <w:rStyle w:val="apple-style-span"/>
          <w:shd w:val="clear" w:color="auto" w:fill="FFFFFF"/>
        </w:rPr>
        <w:t>Сучасний постіндустріальний ринок характеризується глобалізаційними процесами, масовим застосуванням новітніх технологій, гіперконкуренцією та зміною характеру розподілу праці. Результатом таких перетворень являються виникнення принципово нових умов господарювання, що вимагає від учасників ринку професійної поведінки та використання адаптаційних підходів в умовах ринкової невизначеності. Надзвичайно актуальними усі ці умови є і для інтегрованої галузі туризму, яка своїми функціональними зв’язками  пов’язана із більш ніж 50- ма видами економічної діяльності. Саме у швидкому розвитку туристичного ринку і полягає проблематика його невизначеності.</w:t>
      </w:r>
    </w:p>
    <w:p w:rsidR="008D034F" w:rsidRPr="000D7376" w:rsidRDefault="008D034F" w:rsidP="008D034F">
      <w:pPr>
        <w:ind w:firstLine="709"/>
        <w:rPr>
          <w:rStyle w:val="apple-style-span"/>
          <w:shd w:val="clear" w:color="auto" w:fill="FFFFFF"/>
        </w:rPr>
      </w:pPr>
      <w:r w:rsidRPr="000D7376">
        <w:rPr>
          <w:rStyle w:val="apple-style-span"/>
          <w:shd w:val="clear" w:color="auto" w:fill="FFFFFF"/>
        </w:rPr>
        <w:t>Починаючи із ХХ ст., туризм досягає всесвітніх масштабів та залучає до споживання туристичного продукту глобальні людські ресурси. Підтвердженням цього є той факт, що 10-12% від світового валового національного продукту припадає на туризм, кожне 18- те робоче місце у світовому розподілі праці займають саме працівники  туристичної сфери а частка туризму у світовій торгівлі послугами складає – 30-35%. Але з кожним роком уподобання споживачів змінюються а традиційні погляди на управління у сфері туризму змінюються на більш прогресивні. Тому, для своєчасної та ефективної реакції на турбулентний розвиток ринку туристичних послуг необхідно використання стратегічного передбачення та новітній набір управлінських інструмент стратегічного аналізу. Усі ці фактори стали поштовхом для обрання саме цієї теми для написання дипломної магістерської роботи.</w:t>
      </w:r>
    </w:p>
    <w:p w:rsidR="008D034F" w:rsidRPr="000D7376" w:rsidRDefault="008D034F" w:rsidP="008D034F">
      <w:pPr>
        <w:ind w:firstLine="709"/>
        <w:rPr>
          <w:rStyle w:val="apple-style-span"/>
          <w:shd w:val="clear" w:color="auto" w:fill="FFFFFF"/>
        </w:rPr>
      </w:pPr>
      <w:r w:rsidRPr="000D7376">
        <w:rPr>
          <w:rStyle w:val="apple-style-span"/>
          <w:shd w:val="clear" w:color="auto" w:fill="FFFFFF"/>
        </w:rPr>
        <w:t xml:space="preserve">Дослідженням системи стратегічного управління займались такі вчені:      І. Ансофф, А. Чендлер, Дж. Гейблерт, П. Друкер, К.Ендрюс, Г. Міцберг, Г. Саймона, А. Томпсон, А. Стрікленд. У працях зазначених авторів важливим теоретичним здобутком є поширення розуміння «стратегії», як всебічного плану, завдяки якому підприємство досягає поставленої мети. Вчені акцентують увагу на розумінні стратегії як « комбінації із запланованих дій і </w:t>
      </w:r>
      <w:r w:rsidRPr="000D7376">
        <w:rPr>
          <w:rStyle w:val="apple-style-span"/>
          <w:shd w:val="clear" w:color="auto" w:fill="FFFFFF"/>
        </w:rPr>
        <w:lastRenderedPageBreak/>
        <w:t>швидких рішень з адаптації до нових досягнень». А такі вчені як: Х.Кортні, Дж. Керкленд, П.Вігер досліджували стратегічне управління саме в умовах ринкової невизначеності. Даними авторами були виділенні 4 рівня невизначеності ринку та запропоновані стратегії, які найкраще підходять до кожного із рівнів, що дає можливість підприємству заздалегідь визначити шляхи подолання кризових явищ пов’язаних із невизначеністю ринку.</w:t>
      </w:r>
    </w:p>
    <w:p w:rsidR="008D034F" w:rsidRPr="000D7376" w:rsidRDefault="008D034F" w:rsidP="008D034F">
      <w:pPr>
        <w:ind w:firstLine="709"/>
        <w:rPr>
          <w:rStyle w:val="apple-style-span"/>
          <w:shd w:val="clear" w:color="auto" w:fill="FFFFFF"/>
        </w:rPr>
      </w:pPr>
      <w:r w:rsidRPr="00285222">
        <w:rPr>
          <w:rStyle w:val="apple-style-span"/>
          <w:b/>
          <w:shd w:val="clear" w:color="auto" w:fill="FFFFFF"/>
        </w:rPr>
        <w:t xml:space="preserve">Мета </w:t>
      </w:r>
      <w:r>
        <w:rPr>
          <w:rStyle w:val="apple-style-span"/>
          <w:b/>
          <w:shd w:val="clear" w:color="auto" w:fill="FFFFFF"/>
        </w:rPr>
        <w:t>кваліфікаційно</w:t>
      </w:r>
      <w:r w:rsidRPr="00285222">
        <w:rPr>
          <w:rStyle w:val="apple-style-span"/>
          <w:b/>
          <w:shd w:val="clear" w:color="auto" w:fill="FFFFFF"/>
        </w:rPr>
        <w:t xml:space="preserve">ї </w:t>
      </w:r>
      <w:r>
        <w:rPr>
          <w:rStyle w:val="apple-style-span"/>
          <w:b/>
          <w:shd w:val="clear" w:color="auto" w:fill="FFFFFF"/>
        </w:rPr>
        <w:t>дипломної</w:t>
      </w:r>
      <w:r w:rsidRPr="00285222">
        <w:rPr>
          <w:rStyle w:val="apple-style-span"/>
          <w:b/>
          <w:shd w:val="clear" w:color="auto" w:fill="FFFFFF"/>
        </w:rPr>
        <w:t xml:space="preserve"> роботи</w:t>
      </w:r>
      <w:r w:rsidRPr="000D7376">
        <w:rPr>
          <w:rStyle w:val="apple-style-span"/>
          <w:b/>
          <w:shd w:val="clear" w:color="auto" w:fill="FFFFFF"/>
        </w:rPr>
        <w:t xml:space="preserve"> – </w:t>
      </w:r>
      <w:r w:rsidRPr="000D7376">
        <w:rPr>
          <w:rStyle w:val="apple-style-span"/>
          <w:shd w:val="clear" w:color="auto" w:fill="FFFFFF"/>
        </w:rPr>
        <w:t>дослідження системи стратегічного управління на туристичному підприємстві та обґрунтування нової концепції управління та стратегічного плану в умовах ринкової невизначеності за матеріалами ПП «ТА «Катаріна Тур»».</w:t>
      </w:r>
    </w:p>
    <w:p w:rsidR="008D034F" w:rsidRPr="00152326" w:rsidRDefault="008D034F" w:rsidP="008D034F">
      <w:pPr>
        <w:ind w:firstLine="709"/>
        <w:rPr>
          <w:rStyle w:val="apple-style-span"/>
          <w:shd w:val="clear" w:color="auto" w:fill="FFFFFF"/>
        </w:rPr>
      </w:pPr>
      <w:r w:rsidRPr="00152326">
        <w:rPr>
          <w:rStyle w:val="apple-style-span"/>
          <w:shd w:val="clear" w:color="auto" w:fill="FFFFFF"/>
        </w:rPr>
        <w:t>Для досягнення мети необхідно вирішити такі задачі:</w:t>
      </w:r>
    </w:p>
    <w:p w:rsidR="008D034F" w:rsidRPr="000D7376" w:rsidRDefault="008D034F" w:rsidP="008D034F">
      <w:pPr>
        <w:ind w:firstLine="709"/>
        <w:rPr>
          <w:rStyle w:val="apple-style-span"/>
          <w:b/>
          <w:shd w:val="clear" w:color="auto" w:fill="FFFFFF"/>
        </w:rPr>
      </w:pPr>
      <w:r w:rsidRPr="000D7376">
        <w:rPr>
          <w:rStyle w:val="apple-style-span"/>
          <w:shd w:val="clear" w:color="auto" w:fill="FFFFFF"/>
        </w:rPr>
        <w:t>-  провести критичний аналіз літератури щодо предмету дослідження;</w:t>
      </w:r>
    </w:p>
    <w:p w:rsidR="008D034F" w:rsidRDefault="008D034F" w:rsidP="008D034F">
      <w:pPr>
        <w:ind w:firstLine="709"/>
        <w:rPr>
          <w:rStyle w:val="apple-style-span"/>
          <w:shd w:val="clear" w:color="auto" w:fill="FFFFFF"/>
        </w:rPr>
      </w:pPr>
      <w:r w:rsidRPr="000D7376">
        <w:rPr>
          <w:rStyle w:val="apple-style-span"/>
          <w:shd w:val="clear" w:color="auto" w:fill="FFFFFF"/>
        </w:rPr>
        <w:t>- провести аналіз основних та альтеративних стратегій управління туристичним підприємством;</w:t>
      </w:r>
    </w:p>
    <w:p w:rsidR="008D034F" w:rsidRPr="000D7376" w:rsidRDefault="008D034F" w:rsidP="008D034F">
      <w:pPr>
        <w:ind w:firstLine="709"/>
        <w:rPr>
          <w:rStyle w:val="apple-style-span"/>
          <w:shd w:val="clear" w:color="auto" w:fill="FFFFFF"/>
        </w:rPr>
      </w:pPr>
      <w:r>
        <w:rPr>
          <w:rStyle w:val="apple-style-span"/>
          <w:shd w:val="clear" w:color="auto" w:fill="FFFFFF"/>
        </w:rPr>
        <w:t>- визначити інструменти, які допоможуть встановити зв'язок між  стратегічним управлінням та стратегічним маркетингом;</w:t>
      </w:r>
    </w:p>
    <w:p w:rsidR="008D034F" w:rsidRPr="000D7376" w:rsidRDefault="008D034F" w:rsidP="008D034F">
      <w:pPr>
        <w:ind w:firstLine="709"/>
        <w:rPr>
          <w:rStyle w:val="apple-style-span"/>
          <w:shd w:val="clear" w:color="auto" w:fill="FFFFFF"/>
        </w:rPr>
      </w:pPr>
      <w:r w:rsidRPr="000D7376">
        <w:rPr>
          <w:rStyle w:val="apple-style-span"/>
          <w:shd w:val="clear" w:color="auto" w:fill="FFFFFF"/>
        </w:rPr>
        <w:t xml:space="preserve">- </w:t>
      </w:r>
      <w:r>
        <w:rPr>
          <w:rStyle w:val="apple-style-span"/>
          <w:shd w:val="clear" w:color="auto" w:fill="FFFFFF"/>
        </w:rPr>
        <w:t>дослідити стан та тенденції ринку туристичних послуг України та м. Вінниці</w:t>
      </w:r>
      <w:r w:rsidRPr="000D7376">
        <w:rPr>
          <w:rStyle w:val="apple-style-span"/>
          <w:shd w:val="clear" w:color="auto" w:fill="FFFFFF"/>
        </w:rPr>
        <w:t>;</w:t>
      </w:r>
    </w:p>
    <w:p w:rsidR="008D034F" w:rsidRPr="000D7376" w:rsidRDefault="008D034F" w:rsidP="008D034F">
      <w:pPr>
        <w:ind w:firstLine="709"/>
        <w:rPr>
          <w:rStyle w:val="apple-style-span"/>
          <w:shd w:val="clear" w:color="auto" w:fill="FFFFFF"/>
        </w:rPr>
      </w:pPr>
      <w:r w:rsidRPr="000D7376">
        <w:rPr>
          <w:rStyle w:val="apple-style-span"/>
          <w:shd w:val="clear" w:color="auto" w:fill="FFFFFF"/>
        </w:rPr>
        <w:t>-</w:t>
      </w:r>
      <w:r>
        <w:rPr>
          <w:rStyle w:val="apple-style-span"/>
          <w:shd w:val="clear" w:color="auto" w:fill="FFFFFF"/>
        </w:rPr>
        <w:t xml:space="preserve"> надати характеристику господарської та туристичної діяльності туристичної агенції</w:t>
      </w:r>
      <w:r w:rsidRPr="000D7376">
        <w:rPr>
          <w:rStyle w:val="apple-style-span"/>
          <w:shd w:val="clear" w:color="auto" w:fill="FFFFFF"/>
        </w:rPr>
        <w:t>;</w:t>
      </w:r>
    </w:p>
    <w:p w:rsidR="008D034F" w:rsidRPr="000D7376" w:rsidRDefault="008D034F" w:rsidP="008D034F">
      <w:pPr>
        <w:ind w:firstLine="709"/>
        <w:rPr>
          <w:rStyle w:val="apple-style-span"/>
          <w:shd w:val="clear" w:color="auto" w:fill="FFFFFF"/>
        </w:rPr>
      </w:pPr>
      <w:r w:rsidRPr="000D7376">
        <w:rPr>
          <w:rStyle w:val="apple-style-span"/>
          <w:shd w:val="clear" w:color="auto" w:fill="FFFFFF"/>
        </w:rPr>
        <w:t>- обґрунтувати  нову стратегію управління, на основі отриманих теоретичних знань.</w:t>
      </w:r>
    </w:p>
    <w:p w:rsidR="008D034F" w:rsidRPr="000D7376" w:rsidRDefault="008D034F" w:rsidP="008D034F">
      <w:pPr>
        <w:ind w:firstLine="709"/>
      </w:pPr>
      <w:r w:rsidRPr="000D7376">
        <w:t>Для досягнення поставленої мети в роботі використано такі методи:</w:t>
      </w:r>
    </w:p>
    <w:p w:rsidR="008D034F" w:rsidRPr="000D7376" w:rsidRDefault="008D034F" w:rsidP="008D034F">
      <w:pPr>
        <w:ind w:firstLine="709"/>
      </w:pPr>
      <w:r w:rsidRPr="000D7376">
        <w:t>1)  загальнонаукові методи а саме:</w:t>
      </w:r>
    </w:p>
    <w:p w:rsidR="008D034F" w:rsidRPr="000D7376" w:rsidRDefault="008D034F" w:rsidP="008D034F">
      <w:pPr>
        <w:ind w:firstLine="709"/>
      </w:pPr>
      <w:r w:rsidRPr="000D7376">
        <w:t>- аналіз, використовувався при вивченні джерел предмету дослідження та порівнянні різних думок та вчень;</w:t>
      </w:r>
    </w:p>
    <w:p w:rsidR="008D034F" w:rsidRPr="000D7376" w:rsidRDefault="008D034F" w:rsidP="008D034F">
      <w:pPr>
        <w:ind w:firstLine="709"/>
      </w:pPr>
      <w:r w:rsidRPr="000D7376">
        <w:t>- синтез, для пізнання предмету дослідження як єдиного цілого в процесі вивчення його складових;</w:t>
      </w:r>
    </w:p>
    <w:p w:rsidR="008D034F" w:rsidRPr="000D7376" w:rsidRDefault="008D034F" w:rsidP="008D034F">
      <w:pPr>
        <w:ind w:firstLine="709"/>
      </w:pPr>
      <w:r w:rsidRPr="000D7376">
        <w:lastRenderedPageBreak/>
        <w:t>- методи моделювання та аналогій, використовувались при розробці нової стратегії управління туристичним підприємством спираючись на існуючі моделі;</w:t>
      </w:r>
    </w:p>
    <w:p w:rsidR="008D034F" w:rsidRPr="000D7376" w:rsidRDefault="008D034F" w:rsidP="008D034F">
      <w:pPr>
        <w:ind w:firstLine="709"/>
      </w:pPr>
      <w:r w:rsidRPr="000D7376">
        <w:t>2) конкретно – наукові методи  пізнання. Використовувались математичні обчислення із використанням формул та матриць побудови стратегій.</w:t>
      </w:r>
    </w:p>
    <w:p w:rsidR="008D034F" w:rsidRPr="000D7376" w:rsidRDefault="008D034F" w:rsidP="008D034F">
      <w:pPr>
        <w:ind w:firstLine="709"/>
      </w:pPr>
      <w:r w:rsidRPr="006C1EA5">
        <w:rPr>
          <w:rStyle w:val="apple-style-span"/>
          <w:i/>
          <w:shd w:val="clear" w:color="auto" w:fill="FFFFFF"/>
        </w:rPr>
        <w:t>Об’єктом квалвфікаційної дипломної роботи</w:t>
      </w:r>
      <w:r w:rsidRPr="000D7376">
        <w:rPr>
          <w:rStyle w:val="apple-style-span"/>
          <w:b/>
          <w:shd w:val="clear" w:color="auto" w:fill="FFFFFF"/>
        </w:rPr>
        <w:t xml:space="preserve"> </w:t>
      </w:r>
      <w:r w:rsidRPr="006C1EA5">
        <w:rPr>
          <w:rStyle w:val="apple-style-span"/>
          <w:shd w:val="clear" w:color="auto" w:fill="FFFFFF"/>
        </w:rPr>
        <w:t xml:space="preserve">є </w:t>
      </w:r>
      <w:r w:rsidRPr="000D7376">
        <w:t>система стратегічного управління на підприємствах туристичної індустрії в умовах ринкової невизначеності</w:t>
      </w:r>
      <w:r w:rsidRPr="000D7376">
        <w:rPr>
          <w:rStyle w:val="apple-style-span"/>
          <w:shd w:val="clear" w:color="auto" w:fill="FFFFFF"/>
        </w:rPr>
        <w:t>.</w:t>
      </w:r>
    </w:p>
    <w:p w:rsidR="008D034F" w:rsidRDefault="008D034F" w:rsidP="008D034F">
      <w:pPr>
        <w:ind w:firstLine="709"/>
      </w:pPr>
      <w:r w:rsidRPr="006C1EA5">
        <w:rPr>
          <w:rStyle w:val="apple-style-span"/>
          <w:i/>
          <w:shd w:val="clear" w:color="auto" w:fill="FFFFFF"/>
        </w:rPr>
        <w:t>Предметом роботи</w:t>
      </w:r>
      <w:r w:rsidRPr="00152326">
        <w:rPr>
          <w:rStyle w:val="apple-style-span"/>
          <w:shd w:val="clear" w:color="auto" w:fill="FFFFFF"/>
        </w:rPr>
        <w:t xml:space="preserve"> </w:t>
      </w:r>
      <w:r>
        <w:rPr>
          <w:rStyle w:val="apple-style-span"/>
          <w:shd w:val="clear" w:color="auto" w:fill="FFFFFF"/>
        </w:rPr>
        <w:t>–</w:t>
      </w:r>
      <w:r w:rsidRPr="000D7376">
        <w:t xml:space="preserve"> основні теоретичні та практичні досягнення стратегічного управління на підп</w:t>
      </w:r>
      <w:r>
        <w:t xml:space="preserve">риємствах туристичної індустрії, </w:t>
      </w:r>
      <w:r w:rsidRPr="000D7376">
        <w:t xml:space="preserve">а також альтернативне бачення цієї проблеми. </w:t>
      </w:r>
    </w:p>
    <w:p w:rsidR="008D034F" w:rsidRDefault="008D034F" w:rsidP="008D034F">
      <w:pPr>
        <w:ind w:firstLine="709"/>
        <w:rPr>
          <w:rStyle w:val="apple-style-span"/>
          <w:shd w:val="clear" w:color="auto" w:fill="FFFFFF"/>
        </w:rPr>
      </w:pPr>
      <w:r w:rsidRPr="00184F76">
        <w:rPr>
          <w:rStyle w:val="apple-style-span"/>
          <w:i/>
          <w:shd w:val="clear" w:color="auto" w:fill="FFFFFF"/>
        </w:rPr>
        <w:t>Інформаційною базою</w:t>
      </w:r>
      <w:r w:rsidRPr="00152326">
        <w:rPr>
          <w:rStyle w:val="apple-style-span"/>
          <w:shd w:val="clear" w:color="auto" w:fill="FFFFFF"/>
        </w:rPr>
        <w:t xml:space="preserve"> </w:t>
      </w:r>
      <w:r>
        <w:rPr>
          <w:rStyle w:val="apple-style-span"/>
          <w:shd w:val="clear" w:color="auto" w:fill="FFFFFF"/>
        </w:rPr>
        <w:t>кваліфікаційн</w:t>
      </w:r>
      <w:r w:rsidRPr="00152326">
        <w:rPr>
          <w:rStyle w:val="apple-style-span"/>
          <w:shd w:val="clear" w:color="auto" w:fill="FFFFFF"/>
        </w:rPr>
        <w:t xml:space="preserve">ої дипломної роботи </w:t>
      </w:r>
      <w:r w:rsidRPr="000D7376">
        <w:rPr>
          <w:rStyle w:val="apple-style-span"/>
          <w:shd w:val="clear" w:color="auto" w:fill="FFFFFF"/>
        </w:rPr>
        <w:t>є статистичні дані Державної служби статистки України, дані Управління статистики м. Вінниці,  дані річної звітності туристичних підприємств, періодичні видання вітчизняних та зарубіжних фахівців із досліджуваної проблеми, матеріали вітчизняних та міжнародних конференцій, інформація мережі Internet, власні дослідження автора.</w:t>
      </w:r>
    </w:p>
    <w:p w:rsidR="008D034F" w:rsidRDefault="008D034F" w:rsidP="008D034F">
      <w:pPr>
        <w:ind w:firstLine="709"/>
      </w:pPr>
      <w:r w:rsidRPr="00184F76">
        <w:rPr>
          <w:b/>
        </w:rPr>
        <w:t>Апробація результатів дослідження</w:t>
      </w:r>
      <w:r w:rsidRPr="00184F76">
        <w:t>. Матеріали роботи апробовано у статтях збірників: 1) Всеукраїнської науково-практичної конференції «Стратегічні перспективи туристичної індустрії в Україні: теорія, практика та інновації розвитку»; 2) Всеукраїнської науково-практичної конференції «Економічна стратегія розвитку України в умовах сучасних геополітичних викликів».</w:t>
      </w:r>
    </w:p>
    <w:p w:rsidR="001558E0" w:rsidRDefault="001558E0" w:rsidP="008D034F">
      <w:pPr>
        <w:ind w:firstLine="709"/>
      </w:pPr>
    </w:p>
    <w:p w:rsidR="001558E0" w:rsidRDefault="001558E0" w:rsidP="008D034F">
      <w:pPr>
        <w:ind w:firstLine="709"/>
      </w:pPr>
    </w:p>
    <w:p w:rsidR="001558E0" w:rsidRDefault="001558E0" w:rsidP="008D034F">
      <w:pPr>
        <w:ind w:firstLine="709"/>
      </w:pPr>
    </w:p>
    <w:p w:rsidR="001558E0" w:rsidRDefault="001558E0" w:rsidP="008D034F">
      <w:pPr>
        <w:ind w:firstLine="709"/>
      </w:pPr>
    </w:p>
    <w:p w:rsidR="001558E0" w:rsidRDefault="001558E0" w:rsidP="008D034F">
      <w:pPr>
        <w:ind w:firstLine="709"/>
      </w:pPr>
    </w:p>
    <w:p w:rsidR="001558E0" w:rsidRDefault="001558E0" w:rsidP="008D034F">
      <w:pPr>
        <w:ind w:firstLine="709"/>
      </w:pPr>
    </w:p>
    <w:p w:rsidR="001558E0" w:rsidRPr="000C26C3" w:rsidRDefault="001558E0" w:rsidP="001558E0">
      <w:pPr>
        <w:jc w:val="center"/>
        <w:rPr>
          <w:b/>
        </w:rPr>
      </w:pPr>
      <w:r w:rsidRPr="000C26C3">
        <w:rPr>
          <w:b/>
        </w:rPr>
        <w:lastRenderedPageBreak/>
        <w:t xml:space="preserve">ВИСНОВКИ </w:t>
      </w:r>
    </w:p>
    <w:p w:rsidR="001558E0" w:rsidRPr="00194582" w:rsidRDefault="001558E0" w:rsidP="001558E0">
      <w:pPr>
        <w:ind w:firstLine="709"/>
      </w:pPr>
      <w:r w:rsidRPr="00194582">
        <w:t xml:space="preserve">Отже, досліджуючи проблему формування системи стратегічного управління туристичним підприємством в умовах ринкової невизначеності були виконані такі завдання: </w:t>
      </w:r>
    </w:p>
    <w:p w:rsidR="001558E0" w:rsidRPr="00194582" w:rsidRDefault="001558E0" w:rsidP="001558E0">
      <w:pPr>
        <w:ind w:firstLine="709"/>
      </w:pPr>
      <w:r w:rsidRPr="00194582">
        <w:t>1. Проведений критичний огляд літератури під час якого досліджено основні підходи до поняття «стратегічного управління», «стратегії» та визначено поняття « невизначеності»;</w:t>
      </w:r>
    </w:p>
    <w:p w:rsidR="001558E0" w:rsidRPr="00194582" w:rsidRDefault="001558E0" w:rsidP="001558E0">
      <w:pPr>
        <w:ind w:firstLine="709"/>
      </w:pPr>
      <w:r w:rsidRPr="00194582">
        <w:t>2. Наведено характеристики основних стратегій та їх альтернативне використання, що було застосовано при виборі стратегії розвитку ПП «Катаріна Тур»;</w:t>
      </w:r>
    </w:p>
    <w:p w:rsidR="001558E0" w:rsidRPr="00194582" w:rsidRDefault="001558E0" w:rsidP="001558E0">
      <w:pPr>
        <w:ind w:firstLine="709"/>
      </w:pPr>
      <w:r w:rsidRPr="00194582">
        <w:t>3. Виявлено інструменти стратегічного маркетингу, які дозволяють трансформувати маркетингові дослідження в стратегічні управлінські рішення. До таких інструментів належать: аналіз макро-, мікро- та внутрішнього  середовища,  сегментування ринку послуг та позиціонування.</w:t>
      </w:r>
    </w:p>
    <w:p w:rsidR="001558E0" w:rsidRPr="00194582" w:rsidRDefault="001558E0" w:rsidP="001558E0">
      <w:pPr>
        <w:ind w:firstLine="709"/>
      </w:pPr>
      <w:r w:rsidRPr="00194582">
        <w:t xml:space="preserve">4. </w:t>
      </w:r>
      <w:r w:rsidRPr="00194582">
        <w:rPr>
          <w:color w:val="000000"/>
        </w:rPr>
        <w:t>Досліджуючи стан ринку туристичних послуг України,</w:t>
      </w:r>
      <w:r w:rsidRPr="00194582">
        <w:t xml:space="preserve"> проаналізовано структурні  зміни туристичних потоків, виявлено їх динамік</w:t>
      </w:r>
      <w:r w:rsidRPr="00194582">
        <w:rPr>
          <w:color w:val="000000"/>
        </w:rPr>
        <w:t xml:space="preserve">у. Аналіз показав, що у </w:t>
      </w:r>
      <w:r>
        <w:rPr>
          <w:color w:val="000000"/>
        </w:rPr>
        <w:t>20</w:t>
      </w:r>
      <w:r w:rsidRPr="00C97CFF">
        <w:rPr>
          <w:color w:val="000000"/>
          <w:lang w:val="ru-RU"/>
        </w:rPr>
        <w:t>21</w:t>
      </w:r>
      <w:r w:rsidRPr="00194582">
        <w:rPr>
          <w:color w:val="000000"/>
        </w:rPr>
        <w:t xml:space="preserve"> році кількість в'їзних туристів, саме з метою туризм, різко зменшилась. </w:t>
      </w:r>
      <w:r w:rsidRPr="00194582">
        <w:t>Зроблено відбір найбільш впливових показників системи макро- та мікроекономічного.</w:t>
      </w:r>
    </w:p>
    <w:p w:rsidR="001558E0" w:rsidRPr="00194582" w:rsidRDefault="001558E0" w:rsidP="001558E0">
      <w:pPr>
        <w:ind w:firstLine="709"/>
        <w:rPr>
          <w:color w:val="000000"/>
        </w:rPr>
      </w:pPr>
      <w:r w:rsidRPr="00194582">
        <w:t xml:space="preserve">5. </w:t>
      </w:r>
      <w:r w:rsidRPr="00194582">
        <w:rPr>
          <w:color w:val="000000"/>
        </w:rPr>
        <w:t>Задля вивчення  факторів мікроекономічного впливу на вибір стратегії управління підприємством проведено аналіз господарської діяльності  туристичної агенції ПП «Катаріна Тур» за допомогою таких інструментів стратегічного маркетингу, як:  SWOT-аналіз та сегментування. Використання зазначених інструментів дозволило виявити сильні  та слабкі сторони туристичного підприємства «Катаріна Тур», з ціллю подальшого розвитку можливостей і знешкодження загроз.</w:t>
      </w:r>
    </w:p>
    <w:p w:rsidR="001558E0" w:rsidRPr="00194582" w:rsidRDefault="001558E0" w:rsidP="001558E0">
      <w:pPr>
        <w:ind w:firstLine="709"/>
        <w:rPr>
          <w:color w:val="000000"/>
        </w:rPr>
      </w:pPr>
      <w:r w:rsidRPr="00194582">
        <w:t xml:space="preserve">6. Доведено, що встановлення взаємозв’язку між сферами організаційної діяльності менеджменту і маркетингу на ринку туристичних послуг дозволило, методом дослідного анкетування, визначити перелік переважних соціально-демографічних характеристик цільових споживачів туристичної </w:t>
      </w:r>
      <w:r w:rsidRPr="00194582">
        <w:lastRenderedPageBreak/>
        <w:t>послуги, перелік мікроекономічних та внутрішніх факторів, які впливають на імідж туристичного підприємства та якісне сприйняття туристичної послуги. Багаторівнева економіко-математична обробка анкетного дослідження дозволила проранжувати та відібрати найбільш вдалі показники для складання карт дворівневого та багаторівневого сегментування.</w:t>
      </w:r>
    </w:p>
    <w:p w:rsidR="001558E0" w:rsidRPr="00194582" w:rsidRDefault="001558E0" w:rsidP="001558E0">
      <w:pPr>
        <w:ind w:firstLine="709"/>
        <w:rPr>
          <w:color w:val="000000"/>
        </w:rPr>
      </w:pPr>
      <w:r w:rsidRPr="00194582">
        <w:t>7. Побудовано матрицю зближення (конвергенції) інструментів маркетингу до стратегічних рішень менеджменту. Запропонована матриця допомагає поглибити співпрацю  суб’єктів управління, їх об’єднання, поглиблення взаємодію та взаємозв’язки між компонентами системи управління. У даному випадку інтеграція між окремими підсистемами і компонентами системи менеджменту забезпечується поглибленням і конкретизацією взаємозв’язків між ними. Сам процес інтеграції маркетингу в менеджмент являє собою узгодженість цілей, стратегій і тактик між двома областями діяльності підприємства.</w:t>
      </w:r>
    </w:p>
    <w:p w:rsidR="001558E0" w:rsidRPr="00194582" w:rsidRDefault="001558E0" w:rsidP="001558E0">
      <w:pPr>
        <w:ind w:firstLine="709"/>
      </w:pPr>
      <w:r w:rsidRPr="00194582">
        <w:t>8. Запропоновано, в межах, системи стратегічного управління удосконалене дерево – цілей, ке складає основу для подальшого вибору стратегії розвитку підприємства.</w:t>
      </w:r>
    </w:p>
    <w:p w:rsidR="001558E0" w:rsidRPr="00194582" w:rsidRDefault="001558E0" w:rsidP="001558E0">
      <w:pPr>
        <w:ind w:firstLine="709"/>
      </w:pPr>
      <w:r w:rsidRPr="00194582">
        <w:t xml:space="preserve">Результатами </w:t>
      </w:r>
      <w:r>
        <w:t xml:space="preserve">кваліфікаційної </w:t>
      </w:r>
      <w:r w:rsidRPr="00194582">
        <w:t xml:space="preserve">дипломної роботи стали 3 розділи, кожен із яких розкриває елементи системи стратегічного управління із різних сторін. </w:t>
      </w:r>
    </w:p>
    <w:p w:rsidR="001558E0" w:rsidRPr="00194582" w:rsidRDefault="001558E0" w:rsidP="001558E0">
      <w:pPr>
        <w:ind w:firstLine="709"/>
      </w:pPr>
      <w:r w:rsidRPr="00194582">
        <w:t>Так у першому розділі було розглянуто основні теоретичні підходи до визначень основних понять, що стосуються теми та визначені основні напрями за якими розроблялась стратегія підприємства у наступних розділах.</w:t>
      </w:r>
    </w:p>
    <w:p w:rsidR="001558E0" w:rsidRPr="00194582" w:rsidRDefault="001558E0" w:rsidP="001558E0">
      <w:pPr>
        <w:ind w:firstLine="709"/>
      </w:pPr>
      <w:r w:rsidRPr="00194582">
        <w:t>Другий розділ передбачав аналіз та дослідження статистичної та нормативної документації, а саме:</w:t>
      </w:r>
    </w:p>
    <w:p w:rsidR="001558E0" w:rsidRPr="00194582" w:rsidRDefault="001558E0" w:rsidP="001558E0">
      <w:pPr>
        <w:ind w:firstLine="709"/>
      </w:pPr>
      <w:r w:rsidRPr="00194582">
        <w:t xml:space="preserve">- проведений аналіз статистичної інформації щодо туристичних потоків за </w:t>
      </w:r>
      <w:r>
        <w:t>2014</w:t>
      </w:r>
      <w:r w:rsidRPr="00194582">
        <w:t xml:space="preserve"> -</w:t>
      </w:r>
      <w:r>
        <w:t>2018</w:t>
      </w:r>
      <w:r w:rsidRPr="00194582">
        <w:t xml:space="preserve"> роки до України та встановлено їх динаміку;</w:t>
      </w:r>
    </w:p>
    <w:p w:rsidR="001558E0" w:rsidRPr="00194582" w:rsidRDefault="001558E0" w:rsidP="001558E0">
      <w:pPr>
        <w:ind w:firstLine="709"/>
      </w:pPr>
      <w:r w:rsidRPr="00194582">
        <w:t>-  був проведений аналіз асортименту турпродуктів та послуг туристичного підприємства «Катаріна Тур»;</w:t>
      </w:r>
    </w:p>
    <w:p w:rsidR="001558E0" w:rsidRPr="00194582" w:rsidRDefault="001558E0" w:rsidP="001558E0">
      <w:pPr>
        <w:ind w:firstLine="709"/>
      </w:pPr>
      <w:r w:rsidRPr="00194582">
        <w:t>- проаналізовано  показники господарсько-фінансової діяльності туристичного підприємства «Катаріна Тур».</w:t>
      </w:r>
    </w:p>
    <w:p w:rsidR="001558E0" w:rsidRPr="00194582" w:rsidRDefault="001558E0" w:rsidP="001558E0">
      <w:pPr>
        <w:ind w:firstLine="709"/>
      </w:pPr>
    </w:p>
    <w:p w:rsidR="001558E0" w:rsidRPr="00194582" w:rsidRDefault="001558E0" w:rsidP="001558E0">
      <w:pPr>
        <w:ind w:firstLine="709"/>
      </w:pPr>
      <w:r w:rsidRPr="00194582">
        <w:t xml:space="preserve"> Третій розділ містить у собі рекомендації та пропозиції, щодо формування системи стратегічного управління  та встановлений взаємозв’язок між сферами менеджменту та маркетингу як основи для поліпшення роботи туристичного підприємства «Катаріна Тур». Теоретичні дослідження першого розділу та проведені аналізи та дослідження другого розділу дозволили обрати стратегію для туристичного підприємства.</w:t>
      </w:r>
    </w:p>
    <w:p w:rsidR="001558E0" w:rsidRPr="00194582" w:rsidRDefault="001558E0" w:rsidP="001558E0">
      <w:pPr>
        <w:ind w:firstLine="709"/>
      </w:pPr>
      <w:r w:rsidRPr="00194582">
        <w:t>Результатом проведеного дослідження може стати економічний ефект, який наступить для туристичного підприємства у вигляді збільшення прибутку та частки ринку туристичних послуг м. Вінниці. Такий результат можливий, якщо директор туристичної агенції застосує усі запропоновані удосконалення системи стратегічного управління та зверне увагу на негативні зміни ринку які були встановлені.</w:t>
      </w:r>
    </w:p>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Default="001558E0" w:rsidP="001558E0"/>
    <w:p w:rsidR="001558E0" w:rsidRPr="000C26C3" w:rsidRDefault="001558E0" w:rsidP="001558E0">
      <w:pPr>
        <w:shd w:val="clear" w:color="auto" w:fill="FFFFFF"/>
        <w:jc w:val="center"/>
        <w:textAlignment w:val="baseline"/>
        <w:rPr>
          <w:b/>
          <w:iCs/>
          <w:bdr w:val="none" w:sz="0" w:space="0" w:color="auto" w:frame="1"/>
        </w:rPr>
      </w:pPr>
      <w:r w:rsidRPr="000C26C3">
        <w:rPr>
          <w:b/>
          <w:iCs/>
          <w:bdr w:val="none" w:sz="0" w:space="0" w:color="auto" w:frame="1"/>
        </w:rPr>
        <w:t>СПИСОК ВИКОРИСТАНИХ ДЖЕРЕЛ</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iCs/>
          <w:sz w:val="28"/>
          <w:szCs w:val="28"/>
          <w:bdr w:val="none" w:sz="0" w:space="0" w:color="auto" w:frame="1"/>
          <w:lang w:val="uk-UA"/>
        </w:rPr>
        <w:t xml:space="preserve">Про туризм: Закон  України від 15. верес. 1995 р. </w:t>
      </w:r>
      <w:r>
        <w:rPr>
          <w:rFonts w:ascii="Times New Roman" w:hAnsi="Times New Roman"/>
          <w:sz w:val="28"/>
          <w:szCs w:val="28"/>
          <w:shd w:val="clear" w:color="auto" w:fill="FFFFFF"/>
        </w:rPr>
        <w:t>№</w:t>
      </w:r>
      <w:r>
        <w:rPr>
          <w:rStyle w:val="apple-converted-space"/>
          <w:sz w:val="28"/>
          <w:szCs w:val="28"/>
        </w:rPr>
        <w:t> </w:t>
      </w:r>
      <w:r>
        <w:rPr>
          <w:rFonts w:ascii="Times New Roman" w:hAnsi="Times New Roman"/>
          <w:bCs/>
          <w:sz w:val="28"/>
          <w:szCs w:val="28"/>
          <w:bdr w:val="none" w:sz="0" w:space="0" w:color="auto" w:frame="1"/>
          <w:shd w:val="clear" w:color="auto" w:fill="FFFFFF"/>
        </w:rPr>
        <w:t>324/95-ВР</w:t>
      </w:r>
      <w:r>
        <w:rPr>
          <w:rFonts w:ascii="Times New Roman" w:hAnsi="Times New Roman"/>
          <w:bCs/>
          <w:sz w:val="28"/>
          <w:szCs w:val="28"/>
          <w:bdr w:val="none" w:sz="0" w:space="0" w:color="auto" w:frame="1"/>
          <w:shd w:val="clear" w:color="auto" w:fill="FFFFFF"/>
          <w:lang w:val="uk-UA"/>
        </w:rPr>
        <w:t xml:space="preserve"> - </w:t>
      </w:r>
      <w:r>
        <w:rPr>
          <w:rFonts w:ascii="Times New Roman" w:hAnsi="Times New Roman"/>
          <w:bCs/>
          <w:sz w:val="28"/>
          <w:szCs w:val="28"/>
          <w:bdr w:val="none" w:sz="0" w:space="0" w:color="auto" w:frame="1"/>
          <w:lang w:val="uk-UA"/>
        </w:rPr>
        <w:t xml:space="preserve"> </w:t>
      </w:r>
      <w:r>
        <w:rPr>
          <w:rFonts w:ascii="Times New Roman" w:hAnsi="Times New Roman"/>
          <w:iCs/>
          <w:sz w:val="28"/>
          <w:szCs w:val="28"/>
          <w:bdr w:val="none" w:sz="0" w:space="0" w:color="auto" w:frame="1"/>
          <w:lang w:val="uk-UA"/>
        </w:rPr>
        <w:t xml:space="preserve">Режим доступу - </w:t>
      </w:r>
      <w:hyperlink r:id="rId21" w:history="1">
        <w:r w:rsidRPr="00524387">
          <w:rPr>
            <w:rStyle w:val="a3"/>
            <w:rFonts w:ascii="Times New Roman" w:hAnsi="Times New Roman"/>
            <w:iCs/>
            <w:sz w:val="28"/>
            <w:szCs w:val="28"/>
            <w:bdr w:val="none" w:sz="0" w:space="0" w:color="auto" w:frame="1"/>
            <w:lang w:val="uk-UA"/>
          </w:rPr>
          <w:t>http://zakon2.rada.gov.ua/laws/show/324/95-вр</w:t>
        </w:r>
      </w:hyperlink>
      <w:r w:rsidRPr="00524387">
        <w:rPr>
          <w:rFonts w:ascii="Times New Roman" w:hAnsi="Times New Roman"/>
          <w:iCs/>
          <w:sz w:val="28"/>
          <w:szCs w:val="28"/>
          <w:bdr w:val="none" w:sz="0" w:space="0" w:color="auto" w:frame="1"/>
          <w:lang w:val="uk-UA"/>
        </w:rPr>
        <w:t>.</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bCs/>
          <w:sz w:val="28"/>
          <w:szCs w:val="28"/>
          <w:bdr w:val="none" w:sz="0" w:space="0" w:color="auto" w:frame="1"/>
          <w:lang w:val="uk-UA"/>
        </w:rPr>
        <w:t>Про ліцензування певних видів   господарської діяльності: Закон України від</w:t>
      </w:r>
      <w:r>
        <w:rPr>
          <w:rStyle w:val="apple-converted-space"/>
          <w:sz w:val="28"/>
          <w:szCs w:val="28"/>
        </w:rPr>
        <w:t> </w:t>
      </w:r>
      <w:r>
        <w:rPr>
          <w:rFonts w:ascii="Times New Roman" w:hAnsi="Times New Roman"/>
          <w:sz w:val="28"/>
          <w:szCs w:val="28"/>
          <w:bdr w:val="none" w:sz="0" w:space="0" w:color="auto" w:frame="1"/>
          <w:shd w:val="clear" w:color="auto" w:fill="FFFFFF"/>
          <w:lang w:val="uk-UA"/>
        </w:rPr>
        <w:t>01.черв.2000</w:t>
      </w:r>
      <w:r>
        <w:rPr>
          <w:rStyle w:val="apple-converted-space"/>
          <w:sz w:val="28"/>
          <w:szCs w:val="28"/>
        </w:rPr>
        <w:t> </w:t>
      </w:r>
      <w:r>
        <w:rPr>
          <w:rFonts w:ascii="Times New Roman" w:hAnsi="Times New Roman"/>
          <w:sz w:val="28"/>
          <w:szCs w:val="28"/>
          <w:shd w:val="clear" w:color="auto" w:fill="FFFFFF"/>
          <w:lang w:val="uk-UA"/>
        </w:rPr>
        <w:t>№</w:t>
      </w:r>
      <w:r>
        <w:rPr>
          <w:rStyle w:val="apple-converted-space"/>
          <w:sz w:val="28"/>
          <w:szCs w:val="28"/>
        </w:rPr>
        <w:t> </w:t>
      </w:r>
      <w:r>
        <w:rPr>
          <w:rFonts w:ascii="Times New Roman" w:hAnsi="Times New Roman"/>
          <w:bCs/>
          <w:sz w:val="28"/>
          <w:szCs w:val="28"/>
          <w:bdr w:val="none" w:sz="0" w:space="0" w:color="auto" w:frame="1"/>
          <w:shd w:val="clear" w:color="auto" w:fill="FFFFFF"/>
          <w:lang w:val="uk-UA"/>
        </w:rPr>
        <w:t>1775-</w:t>
      </w:r>
      <w:r>
        <w:rPr>
          <w:rFonts w:ascii="Times New Roman" w:hAnsi="Times New Roman"/>
          <w:bCs/>
          <w:sz w:val="28"/>
          <w:szCs w:val="28"/>
          <w:bdr w:val="none" w:sz="0" w:space="0" w:color="auto" w:frame="1"/>
          <w:shd w:val="clear" w:color="auto" w:fill="FFFFFF"/>
        </w:rPr>
        <w:t>III</w:t>
      </w:r>
      <w:r>
        <w:rPr>
          <w:rFonts w:ascii="Times New Roman" w:hAnsi="Times New Roman"/>
          <w:bCs/>
          <w:sz w:val="28"/>
          <w:szCs w:val="28"/>
          <w:bdr w:val="none" w:sz="0" w:space="0" w:color="auto" w:frame="1"/>
          <w:shd w:val="clear" w:color="auto" w:fill="FFFFFF"/>
          <w:lang w:val="uk-UA"/>
        </w:rPr>
        <w:t>-</w:t>
      </w:r>
      <w:r>
        <w:rPr>
          <w:rFonts w:ascii="Times New Roman" w:hAnsi="Times New Roman"/>
          <w:iCs/>
          <w:sz w:val="28"/>
          <w:szCs w:val="28"/>
          <w:bdr w:val="none" w:sz="0" w:space="0" w:color="auto" w:frame="1"/>
          <w:lang w:val="uk-UA"/>
        </w:rPr>
        <w:t xml:space="preserve"> Режим доступу </w:t>
      </w:r>
      <w:hyperlink r:id="rId22" w:history="1">
        <w:r w:rsidRPr="00524387">
          <w:rPr>
            <w:rStyle w:val="a3"/>
            <w:rFonts w:ascii="Times New Roman" w:hAnsi="Times New Roman"/>
            <w:iCs/>
            <w:sz w:val="28"/>
            <w:szCs w:val="28"/>
            <w:bdr w:val="none" w:sz="0" w:space="0" w:color="auto" w:frame="1"/>
            <w:lang w:val="uk-UA"/>
          </w:rPr>
          <w:t>http://zakon4.rada.gov.ua/laws/show/1775-14</w:t>
        </w:r>
      </w:hyperlink>
      <w:r w:rsidRPr="00524387">
        <w:rPr>
          <w:rFonts w:ascii="Times New Roman" w:hAnsi="Times New Roman"/>
          <w:iCs/>
          <w:sz w:val="28"/>
          <w:szCs w:val="28"/>
          <w:bdr w:val="none" w:sz="0" w:space="0" w:color="auto" w:frame="1"/>
          <w:lang w:val="uk-UA"/>
        </w:rPr>
        <w:t>.</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bCs/>
          <w:sz w:val="28"/>
          <w:szCs w:val="28"/>
          <w:bdr w:val="none" w:sz="0" w:space="0" w:color="auto" w:frame="1"/>
        </w:rPr>
        <w:t>Про основні засади державного</w:t>
      </w:r>
      <w:r>
        <w:rPr>
          <w:rFonts w:ascii="Times New Roman" w:hAnsi="Times New Roman"/>
          <w:bCs/>
          <w:sz w:val="28"/>
          <w:szCs w:val="28"/>
          <w:bdr w:val="none" w:sz="0" w:space="0" w:color="auto" w:frame="1"/>
          <w:lang w:val="uk-UA"/>
        </w:rPr>
        <w:t xml:space="preserve"> </w:t>
      </w:r>
      <w:r>
        <w:rPr>
          <w:rFonts w:ascii="Times New Roman" w:hAnsi="Times New Roman"/>
          <w:bCs/>
          <w:sz w:val="28"/>
          <w:szCs w:val="28"/>
          <w:bdr w:val="none" w:sz="0" w:space="0" w:color="auto" w:frame="1"/>
        </w:rPr>
        <w:t>нагляду(контролю) у сфері господарської діяльності</w:t>
      </w:r>
      <w:r>
        <w:rPr>
          <w:rFonts w:ascii="Times New Roman" w:hAnsi="Times New Roman"/>
          <w:bCs/>
          <w:sz w:val="28"/>
          <w:szCs w:val="28"/>
          <w:bdr w:val="none" w:sz="0" w:space="0" w:color="auto" w:frame="1"/>
          <w:lang w:val="uk-UA"/>
        </w:rPr>
        <w:t xml:space="preserve">: Закон України від 05. квіт.2007р. </w:t>
      </w:r>
      <w:r>
        <w:rPr>
          <w:rStyle w:val="apple-converted-space"/>
          <w:sz w:val="28"/>
          <w:szCs w:val="28"/>
        </w:rPr>
        <w:t> </w:t>
      </w:r>
      <w:r>
        <w:rPr>
          <w:rFonts w:ascii="Times New Roman" w:hAnsi="Times New Roman"/>
          <w:sz w:val="28"/>
          <w:szCs w:val="28"/>
          <w:shd w:val="clear" w:color="auto" w:fill="FFFFFF"/>
        </w:rPr>
        <w:t>№</w:t>
      </w:r>
      <w:r>
        <w:rPr>
          <w:rStyle w:val="apple-converted-space"/>
          <w:sz w:val="28"/>
          <w:szCs w:val="28"/>
        </w:rPr>
        <w:t> </w:t>
      </w:r>
      <w:r>
        <w:rPr>
          <w:rFonts w:ascii="Times New Roman" w:hAnsi="Times New Roman"/>
          <w:bCs/>
          <w:sz w:val="28"/>
          <w:szCs w:val="28"/>
          <w:bdr w:val="none" w:sz="0" w:space="0" w:color="auto" w:frame="1"/>
          <w:shd w:val="clear" w:color="auto" w:fill="FFFFFF"/>
        </w:rPr>
        <w:t>877-V</w:t>
      </w:r>
      <w:r>
        <w:rPr>
          <w:rFonts w:ascii="Times New Roman" w:hAnsi="Times New Roman"/>
          <w:iCs/>
          <w:sz w:val="28"/>
          <w:szCs w:val="28"/>
          <w:bdr w:val="none" w:sz="0" w:space="0" w:color="auto" w:frame="1"/>
          <w:lang w:val="uk-UA"/>
        </w:rPr>
        <w:t xml:space="preserve">.– Режим доступу - </w:t>
      </w:r>
      <w:hyperlink r:id="rId23" w:history="1">
        <w:r w:rsidRPr="00524387">
          <w:rPr>
            <w:rStyle w:val="a3"/>
            <w:rFonts w:ascii="Times New Roman" w:hAnsi="Times New Roman"/>
            <w:iCs/>
            <w:sz w:val="28"/>
            <w:szCs w:val="28"/>
            <w:bdr w:val="none" w:sz="0" w:space="0" w:color="auto" w:frame="1"/>
            <w:lang w:val="uk-UA"/>
          </w:rPr>
          <w:t>http://zakon4.rada.gov.ua/laws/show/877-16</w:t>
        </w:r>
      </w:hyperlink>
      <w:r w:rsidRPr="00524387">
        <w:rPr>
          <w:rFonts w:ascii="Times New Roman" w:hAnsi="Times New Roman"/>
          <w:iCs/>
          <w:sz w:val="28"/>
          <w:szCs w:val="28"/>
          <w:bdr w:val="none" w:sz="0" w:space="0" w:color="auto" w:frame="1"/>
          <w:lang w:val="uk-UA"/>
        </w:rPr>
        <w:t>.</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bCs/>
          <w:sz w:val="28"/>
          <w:szCs w:val="28"/>
          <w:bdr w:val="none" w:sz="0" w:space="0" w:color="auto" w:frame="1"/>
        </w:rPr>
        <w:t>Про міжнародні договори України</w:t>
      </w:r>
      <w:r>
        <w:rPr>
          <w:rFonts w:ascii="Times New Roman" w:hAnsi="Times New Roman"/>
          <w:bCs/>
          <w:sz w:val="28"/>
          <w:szCs w:val="28"/>
          <w:bdr w:val="none" w:sz="0" w:space="0" w:color="auto" w:frame="1"/>
          <w:lang w:val="uk-UA"/>
        </w:rPr>
        <w:t xml:space="preserve">: Закон України від 29 черв. 2004 </w:t>
      </w:r>
      <w:r>
        <w:rPr>
          <w:rFonts w:ascii="Times New Roman" w:hAnsi="Times New Roman"/>
          <w:sz w:val="28"/>
          <w:szCs w:val="28"/>
          <w:shd w:val="clear" w:color="auto" w:fill="FFFFFF"/>
        </w:rPr>
        <w:t>№</w:t>
      </w:r>
      <w:r>
        <w:rPr>
          <w:rStyle w:val="apple-converted-space"/>
          <w:sz w:val="28"/>
          <w:szCs w:val="28"/>
        </w:rPr>
        <w:t> </w:t>
      </w:r>
      <w:r>
        <w:rPr>
          <w:rFonts w:ascii="Times New Roman" w:hAnsi="Times New Roman"/>
          <w:bCs/>
          <w:sz w:val="28"/>
          <w:szCs w:val="28"/>
          <w:bdr w:val="none" w:sz="0" w:space="0" w:color="auto" w:frame="1"/>
          <w:shd w:val="clear" w:color="auto" w:fill="FFFFFF"/>
        </w:rPr>
        <w:t>1906-IV</w:t>
      </w:r>
      <w:r>
        <w:rPr>
          <w:rFonts w:ascii="Times New Roman" w:hAnsi="Times New Roman"/>
          <w:bCs/>
          <w:sz w:val="28"/>
          <w:szCs w:val="28"/>
          <w:bdr w:val="none" w:sz="0" w:space="0" w:color="auto" w:frame="1"/>
          <w:shd w:val="clear" w:color="auto" w:fill="FFFFFF"/>
          <w:lang w:val="uk-UA"/>
        </w:rPr>
        <w:t xml:space="preserve"> </w:t>
      </w:r>
      <w:r>
        <w:rPr>
          <w:rFonts w:ascii="Times New Roman" w:hAnsi="Times New Roman"/>
          <w:iCs/>
          <w:sz w:val="28"/>
          <w:szCs w:val="28"/>
          <w:bdr w:val="none" w:sz="0" w:space="0" w:color="auto" w:frame="1"/>
          <w:lang w:val="uk-UA"/>
        </w:rPr>
        <w:t xml:space="preserve">.– Режим доступу - </w:t>
      </w:r>
      <w:hyperlink r:id="rId24" w:history="1">
        <w:r w:rsidRPr="00524387">
          <w:rPr>
            <w:rStyle w:val="a3"/>
            <w:rFonts w:ascii="Times New Roman" w:hAnsi="Times New Roman"/>
            <w:iCs/>
            <w:sz w:val="28"/>
            <w:szCs w:val="28"/>
            <w:bdr w:val="none" w:sz="0" w:space="0" w:color="auto" w:frame="1"/>
            <w:lang w:val="uk-UA"/>
          </w:rPr>
          <w:t>http://zakon4.rada.gov.ua/rada/show/1906-15</w:t>
        </w:r>
      </w:hyperlink>
      <w:r w:rsidRPr="00524387">
        <w:rPr>
          <w:rFonts w:ascii="Times New Roman" w:hAnsi="Times New Roman"/>
          <w:iCs/>
          <w:sz w:val="28"/>
          <w:szCs w:val="28"/>
          <w:bdr w:val="none" w:sz="0" w:space="0" w:color="auto" w:frame="1"/>
          <w:lang w:val="uk-UA"/>
        </w:rPr>
        <w:t>.</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bCs/>
          <w:sz w:val="28"/>
          <w:szCs w:val="28"/>
          <w:bdr w:val="none" w:sz="0" w:space="0" w:color="auto" w:frame="1"/>
        </w:rPr>
        <w:t>Про курорти</w:t>
      </w:r>
      <w:r>
        <w:rPr>
          <w:rFonts w:ascii="Times New Roman" w:hAnsi="Times New Roman"/>
          <w:bCs/>
          <w:sz w:val="28"/>
          <w:szCs w:val="28"/>
          <w:bdr w:val="none" w:sz="0" w:space="0" w:color="auto" w:frame="1"/>
          <w:lang w:val="uk-UA"/>
        </w:rPr>
        <w:t xml:space="preserve">: Закон України від 05. жовт. 2000р. </w:t>
      </w:r>
      <w:r>
        <w:rPr>
          <w:rFonts w:ascii="Times New Roman" w:hAnsi="Times New Roman"/>
          <w:sz w:val="28"/>
          <w:szCs w:val="28"/>
          <w:shd w:val="clear" w:color="auto" w:fill="FFFFFF"/>
        </w:rPr>
        <w:t>№</w:t>
      </w:r>
      <w:r>
        <w:rPr>
          <w:rStyle w:val="apple-converted-space"/>
          <w:sz w:val="28"/>
          <w:szCs w:val="28"/>
        </w:rPr>
        <w:t> </w:t>
      </w:r>
      <w:r>
        <w:rPr>
          <w:rFonts w:ascii="Times New Roman" w:hAnsi="Times New Roman"/>
          <w:bCs/>
          <w:sz w:val="28"/>
          <w:szCs w:val="28"/>
          <w:bdr w:val="none" w:sz="0" w:space="0" w:color="auto" w:frame="1"/>
          <w:shd w:val="clear" w:color="auto" w:fill="FFFFFF"/>
        </w:rPr>
        <w:t>2026-III</w:t>
      </w:r>
      <w:r>
        <w:rPr>
          <w:rFonts w:ascii="Times New Roman" w:hAnsi="Times New Roman"/>
          <w:bCs/>
          <w:sz w:val="28"/>
          <w:szCs w:val="28"/>
          <w:bdr w:val="none" w:sz="0" w:space="0" w:color="auto" w:frame="1"/>
          <w:shd w:val="clear" w:color="auto" w:fill="FFFFFF"/>
          <w:lang w:val="uk-UA"/>
        </w:rPr>
        <w:t xml:space="preserve">. - </w:t>
      </w:r>
      <w:r>
        <w:rPr>
          <w:rFonts w:ascii="Times New Roman" w:hAnsi="Times New Roman"/>
          <w:bCs/>
          <w:sz w:val="28"/>
          <w:szCs w:val="28"/>
          <w:bdr w:val="none" w:sz="0" w:space="0" w:color="auto" w:frame="1"/>
          <w:lang w:val="uk-UA"/>
        </w:rPr>
        <w:t xml:space="preserve"> </w:t>
      </w:r>
      <w:r>
        <w:rPr>
          <w:rFonts w:ascii="Times New Roman" w:hAnsi="Times New Roman"/>
          <w:iCs/>
          <w:sz w:val="28"/>
          <w:szCs w:val="28"/>
          <w:bdr w:val="none" w:sz="0" w:space="0" w:color="auto" w:frame="1"/>
          <w:lang w:val="uk-UA"/>
        </w:rPr>
        <w:t>Режим доступу -</w:t>
      </w:r>
      <w:r>
        <w:rPr>
          <w:rFonts w:ascii="Times New Roman" w:hAnsi="Times New Roman"/>
          <w:sz w:val="28"/>
          <w:szCs w:val="28"/>
          <w:lang w:val="uk-UA"/>
        </w:rPr>
        <w:t xml:space="preserve"> </w:t>
      </w:r>
      <w:hyperlink r:id="rId25" w:history="1">
        <w:r w:rsidRPr="00524387">
          <w:rPr>
            <w:rStyle w:val="a3"/>
            <w:rFonts w:ascii="Times New Roman" w:hAnsi="Times New Roman"/>
            <w:iCs/>
            <w:sz w:val="28"/>
            <w:szCs w:val="28"/>
            <w:bdr w:val="none" w:sz="0" w:space="0" w:color="auto" w:frame="1"/>
            <w:lang w:val="uk-UA"/>
          </w:rPr>
          <w:t>http://zakon4.rada.gov.ua/laws/show/2026-14</w:t>
        </w:r>
      </w:hyperlink>
      <w:r w:rsidRPr="00524387">
        <w:rPr>
          <w:rFonts w:ascii="Times New Roman" w:hAnsi="Times New Roman"/>
          <w:iCs/>
          <w:sz w:val="28"/>
          <w:szCs w:val="28"/>
          <w:bdr w:val="none" w:sz="0" w:space="0" w:color="auto" w:frame="1"/>
          <w:lang w:val="uk-UA"/>
        </w:rPr>
        <w:t>.</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sidRPr="00C8319E">
        <w:rPr>
          <w:bCs/>
          <w:sz w:val="28"/>
          <w:szCs w:val="28"/>
        </w:rPr>
        <w:t>Ukrstat</w:t>
      </w:r>
      <w:r w:rsidRPr="00C8319E">
        <w:rPr>
          <w:bCs/>
          <w:sz w:val="28"/>
          <w:szCs w:val="28"/>
          <w:lang w:val="ru-RU"/>
        </w:rPr>
        <w:t>.</w:t>
      </w:r>
      <w:r w:rsidRPr="00C8319E">
        <w:rPr>
          <w:bCs/>
          <w:sz w:val="28"/>
          <w:szCs w:val="28"/>
        </w:rPr>
        <w:t>org</w:t>
      </w:r>
      <w:r w:rsidRPr="00C8319E">
        <w:rPr>
          <w:bCs/>
          <w:sz w:val="28"/>
          <w:szCs w:val="28"/>
          <w:lang w:val="ru-RU"/>
        </w:rPr>
        <w:t xml:space="preserve"> - публикація документів Державної Служби Статистики України</w:t>
      </w:r>
      <w:r w:rsidRPr="00C8319E">
        <w:rPr>
          <w:sz w:val="28"/>
          <w:szCs w:val="28"/>
          <w:lang w:val="uk-UA"/>
        </w:rPr>
        <w:t xml:space="preserve"> </w:t>
      </w:r>
      <w:r w:rsidRPr="00C8319E">
        <w:rPr>
          <w:bCs/>
          <w:color w:val="000000"/>
          <w:sz w:val="28"/>
          <w:szCs w:val="28"/>
          <w:lang w:val="ru-RU"/>
        </w:rPr>
        <w:t xml:space="preserve">[Електронний ресурс]. – Режим доступу </w:t>
      </w:r>
      <w:r w:rsidRPr="00C8319E">
        <w:rPr>
          <w:bCs/>
          <w:sz w:val="28"/>
          <w:szCs w:val="28"/>
          <w:lang w:val="ru-RU"/>
        </w:rPr>
        <w:t>:</w:t>
      </w:r>
      <w:hyperlink r:id="rId26" w:history="1">
        <w:r w:rsidRPr="00C8319E">
          <w:rPr>
            <w:rStyle w:val="a3"/>
            <w:sz w:val="28"/>
            <w:szCs w:val="28"/>
            <w:lang w:val="uk-UA"/>
          </w:rPr>
          <w:t>http://ukrstat.org/uk/metaopus/2014/0138003_2014.htm</w:t>
        </w:r>
      </w:hyperlink>
    </w:p>
    <w:p w:rsidR="001558E0" w:rsidRDefault="001558E0" w:rsidP="001558E0">
      <w:pPr>
        <w:numPr>
          <w:ilvl w:val="0"/>
          <w:numId w:val="1"/>
        </w:numPr>
        <w:tabs>
          <w:tab w:val="left" w:pos="284"/>
          <w:tab w:val="left" w:pos="426"/>
        </w:tabs>
      </w:pPr>
      <w:r>
        <w:t>Агафонова Л.Г. Визначення конкурентоспроможності туристичного продукту [Текст] / Міжнародна стратегія розвитку туристичної індустрії та громадського харчування, (25–26 жовтня 2006 р., Київ) / А.А.  Мазаракі,   Л.Г. Агафонова. – К.: КТЕУ, 2015. – С. 430−434.</w:t>
      </w:r>
    </w:p>
    <w:p w:rsidR="001558E0" w:rsidRDefault="001558E0" w:rsidP="001558E0">
      <w:pPr>
        <w:numPr>
          <w:ilvl w:val="0"/>
          <w:numId w:val="1"/>
        </w:numPr>
        <w:tabs>
          <w:tab w:val="left" w:pos="284"/>
          <w:tab w:val="left" w:pos="426"/>
        </w:tabs>
      </w:pPr>
      <w:r>
        <w:t>Азарян О.М. Ринок туристичних послуг: моніторинг і розвиток комплексу маркетингу [Текст]: монографія / О.М. Азарян,–Донецьк: ДонНУ, 2017. –     241 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ru-RU"/>
        </w:rPr>
        <w:t>Академ</w:t>
      </w:r>
      <w:r>
        <w:rPr>
          <w:sz w:val="28"/>
          <w:szCs w:val="28"/>
          <w:lang w:val="uk-UA"/>
        </w:rPr>
        <w:t>і</w:t>
      </w:r>
      <w:r>
        <w:rPr>
          <w:sz w:val="28"/>
          <w:szCs w:val="28"/>
          <w:lang w:val="ru-RU"/>
        </w:rPr>
        <w:t>чний тлумачний словник укра</w:t>
      </w:r>
      <w:r>
        <w:rPr>
          <w:sz w:val="28"/>
          <w:szCs w:val="28"/>
          <w:lang w:val="uk-UA"/>
        </w:rPr>
        <w:t>ї</w:t>
      </w:r>
      <w:r>
        <w:rPr>
          <w:sz w:val="28"/>
          <w:szCs w:val="28"/>
          <w:lang w:val="ru-RU"/>
        </w:rPr>
        <w:t>нсько</w:t>
      </w:r>
      <w:r>
        <w:rPr>
          <w:sz w:val="28"/>
          <w:szCs w:val="28"/>
          <w:lang w:val="uk-UA"/>
        </w:rPr>
        <w:t>ї</w:t>
      </w:r>
      <w:r>
        <w:rPr>
          <w:sz w:val="28"/>
          <w:szCs w:val="28"/>
          <w:lang w:val="ru-RU"/>
        </w:rPr>
        <w:t xml:space="preserve"> мови</w:t>
      </w:r>
      <w:r>
        <w:rPr>
          <w:sz w:val="28"/>
          <w:szCs w:val="28"/>
          <w:lang w:val="uk-UA"/>
        </w:rPr>
        <w:t xml:space="preserve"> [ Електронний ресурс]. – Режим доступу: </w:t>
      </w:r>
      <w:hyperlink r:id="rId27" w:history="1">
        <w:r w:rsidRPr="00524387">
          <w:rPr>
            <w:rStyle w:val="a3"/>
            <w:sz w:val="28"/>
            <w:szCs w:val="28"/>
            <w:lang w:val="uk-UA"/>
          </w:rPr>
          <w:t>http://sum.in.ua/</w:t>
        </w:r>
      </w:hyperlink>
      <w:r w:rsidRPr="00524387">
        <w:rPr>
          <w:sz w:val="28"/>
          <w:szCs w:val="28"/>
          <w:lang w:val="uk-UA"/>
        </w:rPr>
        <w:t>.</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lastRenderedPageBreak/>
        <w:t>Ансофф И. Стратегический менеджмент / И . Ансофф. – Питер, 2014. 312с.</w:t>
      </w:r>
    </w:p>
    <w:p w:rsidR="001558E0" w:rsidRDefault="001558E0" w:rsidP="001558E0">
      <w:pPr>
        <w:numPr>
          <w:ilvl w:val="0"/>
          <w:numId w:val="1"/>
        </w:numPr>
        <w:tabs>
          <w:tab w:val="left" w:pos="284"/>
          <w:tab w:val="left" w:pos="426"/>
        </w:tabs>
      </w:pPr>
      <w:r>
        <w:t>Барчуков И.С. Методы научных исследований в туризме [Текст]: монографія / И.С. Барчуков. – М.: Академия, 2015. – 224 с.</w:t>
      </w:r>
    </w:p>
    <w:p w:rsidR="001558E0" w:rsidRDefault="001558E0" w:rsidP="001558E0">
      <w:pPr>
        <w:numPr>
          <w:ilvl w:val="0"/>
          <w:numId w:val="1"/>
        </w:numPr>
        <w:tabs>
          <w:tab w:val="left" w:pos="284"/>
          <w:tab w:val="left" w:pos="426"/>
        </w:tabs>
      </w:pPr>
      <w:r>
        <w:t xml:space="preserve">Бельтюков Е.А. Выбор стратегии развития предприятия [Текст]: монография / Е.А. Бельтюков, Л.А. Некрасова. – Одеса: ОНПУ, 2017. – 279с.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Биржаков  М.Б. Введение в туризм [Текст]: / М.Б. Биржаков. – СПб.: Наука, 2014. – 326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Биржаков М.Б. Индустрия туризма.  Перевозки [Текст]: / М.Б. Биржаков, В.И. Никифоров. – СПб.: Издательский дом Герда, 2014. – 400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Бланк И.А. Инвестиционный менеджмент [Текст]: / И.А. Бланк. – К.:    МП «Итем» ЛТД, 2015 – 448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Богуш Л.Г. Підходи до формування стратегії розвитку туристичної індустрії [Текст]: зб. наук. пр. /Л.Г.  Богуш. –К.: Кармаліта, 2017.–С. 135–155.</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Бойчук І.В. Маркетингові стратегії підприємства: особливості реалізації з використанням Інтернету [Текст]:  / І.В. Бойчук. – Хмельницький: Вісник Хмельницького національного університету, 2015. – С. 56–63.</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Бейкер М. Напрями стратегічно орієнтованого управління підприємствами на засадах маркетингу [Текст]: зб. наук. пр. / Торгівля, комерція, підприємництво / І.В. Бойчук. – Львів: ЛКА, 2016. – Вип.13.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Борущак  М. Проблеми формування стратегії розвитку туризму [Текст]: монографія / М. Борущак. –  ІРД.: НАНУ, 2014. – 288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Вагнер  І.М. Стратегічний аналіз невизначеності [Текст]: / І.М. Вагнер. // Вісник ЖДТУ – 2015. –  Вип.3. Ч.2. – С. 49−52.</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Василенко В.А. Стратегічне управління [Текст]: навчальний посібник /     В.А. Василенко. – К.: ЦУЛ, 2018. – 396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Воскресенская Е.Е. Особенности применения матрицы Бостонской консалтинговой группы в стратегическом планировании деятельности </w:t>
      </w:r>
      <w:r>
        <w:rPr>
          <w:sz w:val="28"/>
          <w:szCs w:val="28"/>
          <w:lang w:val="uk-UA"/>
        </w:rPr>
        <w:lastRenderedPageBreak/>
        <w:t>предприятия [Текст]: VIII Науково–практична конференція: матеріали  VIII науково–практичної конференції, (26−29 березня 2017р., г. Херсон) /         Е.Е. Воскресенская.  – Херсон: ХНТУ, 2017. – С. 57−60.</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Воскресенская Е.Е. Применение методов экспертных оценок в стратегическом планировании [Текст]: / Е.Е. Воскресенская // Украина – Болгария – Европейский союз: современное состояние и перспективы: материалы Международной научно–практической конференции, 13−19 сентября 2017 г. – г. Варна – Херсон: ПП Вишемирский В.С., 2017. –  С. 71−75.</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Воскресенська О.Є.  Розвиток туристичної індустрії та формування міжнародного іміджу  України [Текст] / Всеукраїнська науково–практична Інтернет–конференція: матеріали Всеукраїнської науково–практичної Інтернет–конференції,  (15–16 листопада 2017 р., м. Полтава) / О.А. Савчук, О.Є. Воскресенська. – Полтава: Полтавський національний технічний університет імені Юрія Кондратюка, 2017. – С. 239–240.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Воскресенська О.Є.  Сучасний стан та проблеми розвитку України на зовнішньоекономічному ринку туристичних послуг [Текст]: Міжнародна науково–практична конференція «Проблеми формування системи управління в умовах глобалізації: теорія, методологія, практика»: матеріали Міжнародної науково–практичної конференції, (18−19 квітня 2018р., м. Черкаси) / О.Є. Воскресенська. – Черкаси: СУЕМ, 2018. – С. 66−68.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Воскресенська О.Є. Розширення інструментарію стратегічного планування [Текст]:  / О.А. Савчук, О.Є. Воскресенська // Економічні інновації. – 2016. – Вип. 45. – С. 55−60.</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Воскресенська О.Є. Системний підхід  до  стратегічного маркетингового управління підприємством [Текст]: / О.Є. Воскресенська // Моделювання регіональної економіки. – 2018. – Вип. 1 (21).  – С.  99–104.</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lastRenderedPageBreak/>
        <w:t xml:space="preserve">Воскресенська О.Є. Умови невизначеності як економічна категорія для реалізації  стратегічного планування [Текст]: / О.А. Савчук, О.Є. Воскресенська // Вісник Дніпропетровського ун-ту. – 2017.–Вип. 6.– С. 228.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Гаврилюк С.П. Соціально – економічна природа та особливості ринку туристичних послуг [Текст]:  / Гаврилюк С. П. // Ресторанне господарство і туристична індустрія у ринкових умовах. − 2004. − №2. − С.199−203.</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Глинський Н.Ю. Стратегічне управління у формуванні конкурентних переваг підприємства [Текст]: / V Міжнародна науково – практична конференція:  матеріали   V міжнародної   науково–практичної   конференції,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Голубков Е.П. Современные тенденции развития маркетинга [Текст]: /     Е.П. Голубков  // Маркетинг в России и за рубежом. – №1. – 2017. – С. 26−29.</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Гуткевич С.О. Проблеми діяльності підприємств туристичної сфери і шляхи їх розв’язання  [Текст]: / С.О. Гуткевич,  Л.А. Дядечко. – К.: АПЕ. – 2014. – №11 (101). – С. 63−70.</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Дей Д. Стратегический маркетинг [Текст]: / Д. Дей; пер. с англ.                В. Егорова. – М.: ЮНИТИ, 2017. – 640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Джоббер Д. Принципы и практика маркетинга [Текст]: / Д. Джоббер; пер. с англ. В. Егорова.  – СПб.: Питер, 2016. – 496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Дибб С. Практическое руководство по маркетинговому планированию [Текст]: / С. Дибб, Л. Симкин, Дж. Брэдли. – СПб.: Питер, 2014. – 256 с.</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iCs/>
          <w:sz w:val="28"/>
          <w:szCs w:val="28"/>
          <w:bdr w:val="none" w:sz="0" w:space="0" w:color="auto" w:frame="1"/>
          <w:lang w:val="uk-UA"/>
        </w:rPr>
        <w:t>Дикань В. Л. Стратегічне управління : навч. посіб./ В. Л. Дикань,  В. О. Зубенко, О. В. Маковоз, І. В. Токмакова, О. В. Шраменко – К. :  «Центр учбової літератури», 2018. – 272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Довгань Л.Є. Стратегічне управління [Текст]: навчальний посібник /             Л.Є. Довгань, Л.П. Артеменко. – К.: Центр учбової літератури, 2014. – 440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lastRenderedPageBreak/>
        <w:t>Дойль П. Менеджмент: стратегия и тактика [Текст]: / П. Дойль; пер. с англ. К. Таран. – СПб: «Питер», 1999. – 560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color w:val="000000"/>
          <w:kern w:val="36"/>
          <w:sz w:val="28"/>
          <w:szCs w:val="28"/>
          <w:lang w:val="ru-RU"/>
        </w:rPr>
        <w:t>Друкер П.Ф.</w:t>
      </w:r>
      <w:r>
        <w:rPr>
          <w:color w:val="000000"/>
          <w:kern w:val="36"/>
          <w:sz w:val="28"/>
          <w:szCs w:val="28"/>
        </w:rPr>
        <w:t> </w:t>
      </w:r>
      <w:r>
        <w:rPr>
          <w:color w:val="000000"/>
          <w:sz w:val="28"/>
          <w:szCs w:val="28"/>
          <w:lang w:val="ru-RU"/>
        </w:rPr>
        <w:t xml:space="preserve">Практика менеджмента </w:t>
      </w:r>
      <w:r>
        <w:rPr>
          <w:sz w:val="28"/>
          <w:szCs w:val="28"/>
          <w:lang w:val="uk-UA"/>
        </w:rPr>
        <w:t>/ П. Друкер. - — К. : Наша культура і наука, 2007. — 400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Дурович А.П. Маркетинг в туризме [Текст]: учебное пособие /                  А.П. Дурович. – Минск: Новое знание, 2016.– 496 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apple-converted-space"/>
          <w:lang w:val="ru-RU"/>
        </w:rPr>
      </w:pPr>
      <w:r>
        <w:rPr>
          <w:bCs/>
          <w:sz w:val="28"/>
          <w:szCs w:val="28"/>
          <w:shd w:val="clear" w:color="auto" w:fill="FFFFFF"/>
          <w:lang w:val="ru-RU"/>
        </w:rPr>
        <w:t>Егоршин</w:t>
      </w:r>
      <w:r>
        <w:rPr>
          <w:bCs/>
          <w:sz w:val="28"/>
          <w:szCs w:val="28"/>
          <w:shd w:val="clear" w:color="auto" w:fill="FFFFFF"/>
          <w:lang w:val="uk-UA"/>
        </w:rPr>
        <w:t xml:space="preserve"> А.П. </w:t>
      </w:r>
      <w:r>
        <w:rPr>
          <w:sz w:val="28"/>
          <w:szCs w:val="28"/>
          <w:shd w:val="clear" w:color="auto" w:fill="FFFFFF"/>
          <w:lang w:val="ru-RU"/>
        </w:rPr>
        <w:t xml:space="preserve"> Стратегический менеджмент</w:t>
      </w:r>
      <w:r>
        <w:rPr>
          <w:sz w:val="28"/>
          <w:szCs w:val="28"/>
          <w:shd w:val="clear" w:color="auto" w:fill="FFFFFF"/>
          <w:lang w:val="uk-UA"/>
        </w:rPr>
        <w:t xml:space="preserve"> </w:t>
      </w:r>
      <w:r>
        <w:rPr>
          <w:sz w:val="28"/>
          <w:szCs w:val="28"/>
          <w:shd w:val="clear" w:color="auto" w:fill="FFFFFF"/>
          <w:lang w:val="ru-RU"/>
        </w:rPr>
        <w:t>: учеб. пособие для студ. вузов / А. П.</w:t>
      </w:r>
      <w:r>
        <w:rPr>
          <w:rStyle w:val="apple-converted-space"/>
          <w:sz w:val="28"/>
          <w:szCs w:val="28"/>
        </w:rPr>
        <w:t> </w:t>
      </w:r>
      <w:r>
        <w:rPr>
          <w:bCs/>
          <w:sz w:val="28"/>
          <w:szCs w:val="28"/>
          <w:shd w:val="clear" w:color="auto" w:fill="FFFFFF"/>
          <w:lang w:val="ru-RU"/>
        </w:rPr>
        <w:t>Егоршин</w:t>
      </w:r>
      <w:r>
        <w:rPr>
          <w:sz w:val="28"/>
          <w:szCs w:val="28"/>
          <w:shd w:val="clear" w:color="auto" w:fill="FFFFFF"/>
          <w:lang w:val="ru-RU"/>
        </w:rPr>
        <w:t>. - Н. Новгород : НИМБ, 2015. - 192 с.</w:t>
      </w:r>
      <w:r>
        <w:rPr>
          <w:rStyle w:val="apple-converted-space"/>
          <w:sz w:val="28"/>
          <w:szCs w:val="28"/>
        </w:rPr>
        <w:t> </w:t>
      </w:r>
    </w:p>
    <w:p w:rsidR="001558E0" w:rsidRDefault="001558E0" w:rsidP="001558E0">
      <w:pPr>
        <w:pStyle w:val="a4"/>
        <w:numPr>
          <w:ilvl w:val="0"/>
          <w:numId w:val="1"/>
        </w:numPr>
        <w:spacing w:line="360" w:lineRule="auto"/>
        <w:jc w:val="both"/>
        <w:rPr>
          <w:sz w:val="28"/>
          <w:szCs w:val="28"/>
          <w:lang w:val="uk-UA"/>
        </w:rPr>
      </w:pPr>
      <w:r w:rsidRPr="004D617F">
        <w:rPr>
          <w:lang w:val="ru-RU"/>
        </w:rPr>
        <w:t>Ейзенхардт</w:t>
      </w:r>
      <w:r>
        <w:rPr>
          <w:color w:val="000000"/>
          <w:sz w:val="27"/>
          <w:szCs w:val="27"/>
          <w:shd w:val="clear" w:color="auto" w:fill="FFFFFF"/>
          <w:lang w:val="ru-RU"/>
        </w:rPr>
        <w:t xml:space="preserve">  </w:t>
      </w:r>
      <w:r>
        <w:rPr>
          <w:lang w:val="ru-RU"/>
        </w:rPr>
        <w:t>К.</w:t>
      </w:r>
      <w:r w:rsidRPr="004D617F">
        <w:rPr>
          <w:lang w:val="ru-RU"/>
        </w:rPr>
        <w:t xml:space="preserve"> </w:t>
      </w:r>
      <w:r>
        <w:rPr>
          <w:color w:val="000000"/>
          <w:sz w:val="27"/>
          <w:szCs w:val="27"/>
          <w:shd w:val="clear" w:color="auto" w:fill="FFFFFF"/>
          <w:lang w:val="ru-RU"/>
        </w:rPr>
        <w:t>Конкуренция на грани: стратегия как организованный хаос</w:t>
      </w:r>
      <w:r>
        <w:rPr>
          <w:lang w:val="ru-RU"/>
        </w:rPr>
        <w:t xml:space="preserve"> К.</w:t>
      </w:r>
      <w:r w:rsidRPr="004D617F">
        <w:rPr>
          <w:lang w:val="ru-RU"/>
        </w:rPr>
        <w:t xml:space="preserve"> Ейзенхардт</w:t>
      </w:r>
      <w:r>
        <w:rPr>
          <w:lang w:val="ru-RU"/>
        </w:rPr>
        <w:t xml:space="preserve"> [ Текст]: монография </w:t>
      </w:r>
      <w:r>
        <w:rPr>
          <w:rFonts w:ascii="Calibri" w:hAnsi="Calibri"/>
          <w:lang w:val="ru-RU"/>
        </w:rPr>
        <w:t>/</w:t>
      </w:r>
      <w:r>
        <w:rPr>
          <w:lang w:val="ru-RU"/>
        </w:rPr>
        <w:t xml:space="preserve">  К.</w:t>
      </w:r>
      <w:r w:rsidRPr="004D617F">
        <w:rPr>
          <w:lang w:val="ru-RU"/>
        </w:rPr>
        <w:t xml:space="preserve"> Ейзенхардт</w:t>
      </w:r>
      <w:r>
        <w:rPr>
          <w:lang w:val="ru-RU"/>
        </w:rPr>
        <w:t xml:space="preserve">; перев. с англ. </w:t>
      </w:r>
      <w:r>
        <w:rPr>
          <w:sz w:val="28"/>
          <w:szCs w:val="28"/>
          <w:lang w:val="uk-UA"/>
        </w:rPr>
        <w:t>М. : Прогресс, 2014. – 272 с.</w:t>
      </w:r>
    </w:p>
    <w:p w:rsidR="001558E0" w:rsidRDefault="001558E0" w:rsidP="001558E0">
      <w:pPr>
        <w:pStyle w:val="a4"/>
        <w:numPr>
          <w:ilvl w:val="0"/>
          <w:numId w:val="1"/>
        </w:numPr>
        <w:tabs>
          <w:tab w:val="left" w:pos="284"/>
          <w:tab w:val="left" w:pos="426"/>
          <w:tab w:val="left" w:pos="993"/>
        </w:tabs>
        <w:spacing w:line="360" w:lineRule="auto"/>
        <w:jc w:val="both"/>
        <w:rPr>
          <w:lang w:val="uk-UA"/>
        </w:rPr>
      </w:pPr>
      <w:r>
        <w:rPr>
          <w:sz w:val="28"/>
          <w:szCs w:val="28"/>
          <w:lang w:val="uk-UA"/>
        </w:rPr>
        <w:t>Жартовская Е.В. Сопоставительный анализ современных подходов, методов исследования и принятия управленческих решений в сфере туризма [Текст]:  / Е.В. Жартовская  // Туризм, право и экономика. – 2014. – №1. –     С. 21–30.</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Завьялов П.С. Маркетинг в схемах, рисунках, таблицах [Текст]: /              П.С. Завьялов. – М.: ИНФРА–М, 2016. – 496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Зайцева О.І. Стратегічне управління маркетинговою діяльністю підприємств в умовах ринкової самоорганізації [Текст]: / О.І. Зайцева // Економіка Криму. 2017. – №1(38). –  С. 297–299.</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Звіти Всесвітньої туристичної організації [Електронний ресурс]. – Режим доступу: </w:t>
      </w:r>
      <w:hyperlink r:id="rId28" w:history="1">
        <w:r w:rsidRPr="00524387">
          <w:rPr>
            <w:rStyle w:val="a3"/>
            <w:sz w:val="28"/>
            <w:szCs w:val="28"/>
            <w:lang w:val="uk-UA"/>
          </w:rPr>
          <w:t>http://tourlib.net/wto.htm</w:t>
        </w:r>
      </w:hyperlink>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sidRPr="00726D85">
        <w:rPr>
          <w:sz w:val="28"/>
          <w:szCs w:val="28"/>
          <w:lang w:val="uk-UA"/>
        </w:rPr>
        <w:t xml:space="preserve"> Ильяшенко С.Н. Финансовой риск и методы его измерения [Текст]: учебное пособие / С.Н. Ильяшенко. – Суммы: ВВП «Мрія–1» ЛТД, </w:t>
      </w:r>
      <w:r>
        <w:rPr>
          <w:sz w:val="28"/>
          <w:szCs w:val="28"/>
          <w:lang w:val="uk-UA"/>
        </w:rPr>
        <w:t>2014</w:t>
      </w:r>
      <w:r w:rsidRPr="00726D85">
        <w:rPr>
          <w:sz w:val="28"/>
          <w:szCs w:val="28"/>
          <w:lang w:val="uk-UA"/>
        </w:rPr>
        <w:t>. – 120 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Кинг У.  Стратегическое планирование и хозяйственая политика /  Д. Клиланд, У. Кинг; пер. С англ. – М.: Прогресс, 2007. – 339с.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Коломієць Г.М Экономика и предпринимательство в туризме [Текст]:  учебное пособие  / Г.Коломієць– М.: «Академия», 2014. – 224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lastRenderedPageBreak/>
        <w:t>Колпаков В.М. Теория и практика принятия управленческих решений [Текст]:  монография / В.М. Колпаков. – К: МАУП, 2015. – 256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Коніщева Н.Й. Антикризове управління у сфері розвитку туризму та курортів [Текст]: V Міжнародна науково – практичної конференції    «Актуальні проблеми, сучасний стан та перспективи розвитку індустрії туризму в Україні та Польщі»: матеріали V Міжнародної  науково – практичної конференції, (29–30 вересня 2016р.,  м. Житомир) / І.В. Саух,      Н.Й. Коніщева. – Житомир: Житомирська філія КІБІТ, 2016. – С. 83–88.</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Котлер Ф. Основы маркетинга [Текст]: / пер. с англ. О. Третьяк  /             Ф. Котлер. – М.: Спб. Издательський дом «Вильямс», 2000. – 944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Крофт М.Дж. Сегментирование рынка [Текст]: / Дж. М. Крофт.  – СПб.: Питер, 2001. – 128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Крутик А.Б. Экономика и предпринимательство в туризме [Текст]:  учебное пособие  / А.Б. Крутик. – М.: «Академия», 2014. – 224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Куденко Н.В. Роль і значення маркетингової стратегії в системі стратегічного планування фірми [Текст]: / Н.В. Куденко // Вісник Національного університету «Львівська політехніка» Логістика. – Львів: Національний у-т «Львівська політехніка», 2016. –№ 424. – С. 197−204.</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Кудла Н.Є. Маркетинг туристичних послуг [Текст]: навчальний посібник рекомендовано МОНУ / Н.Є. Куденко. – К.: Знання, 2016. – 351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Куценко В.І. Диверсифікація ринку туристичних послуг в Україні як передумова підвищення їх конкурентоспроможності [Текст]: IV міжнародна науково – практична  конференція: матеріали IV міжнародної науково – практичної конференції, (1–2 червня 2015р., м. Житомир) / Л.В. Cayx. – Житомир: ЖФ КІБІТ, 2015. – С. 5−9.</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Литвиненко Т.М. Невизначеність ринкового середовища та шляхи її локалізації [Текст]: зб. наук. праць КНУ ім. Т.Г. Шевченка / Т.М. Литвиненко // Теоретичні та прикладні питання економіки. – 2014. – Вип.19. – С. 46–55.</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lastRenderedPageBreak/>
        <w:t>Мазаракі А.А.Стратегічний розвиток туристичного бізнесу:монографія/ [ Т.І. Ткаченко, С.В. Мельниченко, М. Г. Бойко та ін.]; за заг. Ред.. А.А. Мазеракі.- К.: Київ нац.. торг.- екнон. ун-т, 2015. -596с.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Мазур Ю.П. Діяльність підприємств на ринку туристичних послуг [Текст]: / Мазур Ю.П. – Умань: Економіка, 2016. – 228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Маркетинг. Теория маркетинга  [Текст]: / М. Бейкер. – СПб.: Питер, 2016. – 464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Матюхін  В.О. Модель стратегії розвитку регіонального туризму [Текст]: зб. наук. праць / В.О. Матюхін, Я.М. Кашуба, О.В. Кобзєва // Соціально–економічні дослідження в перехідний період. Ресурсне забезпечення інтелектуально–інноваційного розвитку регіону / НАН України. – Львів: Інст.регіон. досліджень НАН України, 2007. Вип.3(65)  – С. 247.</w:t>
      </w:r>
    </w:p>
    <w:p w:rsidR="001558E0" w:rsidRPr="00524387"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ru-RU"/>
        </w:rPr>
      </w:pPr>
      <w:r>
        <w:rPr>
          <w:sz w:val="28"/>
          <w:szCs w:val="28"/>
          <w:lang w:val="uk-UA"/>
        </w:rPr>
        <w:t>Минцберг Г. Школ</w:t>
      </w:r>
      <w:r>
        <w:rPr>
          <w:sz w:val="28"/>
          <w:szCs w:val="28"/>
          <w:lang w:val="ru-RU"/>
        </w:rPr>
        <w:t xml:space="preserve">ы стратегий / Г. Минцберг, Б. Альстрэнд, Д. Лемпел.  </w:t>
      </w:r>
      <w:r w:rsidRPr="00524387">
        <w:rPr>
          <w:sz w:val="28"/>
          <w:szCs w:val="28"/>
          <w:lang w:val="ru-RU"/>
        </w:rPr>
        <w:t xml:space="preserve">СПб.: Питер, </w:t>
      </w:r>
      <w:r>
        <w:rPr>
          <w:sz w:val="28"/>
          <w:szCs w:val="28"/>
          <w:lang w:val="ru-RU"/>
        </w:rPr>
        <w:t>2014</w:t>
      </w:r>
      <w:r w:rsidRPr="00524387">
        <w:rPr>
          <w:sz w:val="28"/>
          <w:szCs w:val="28"/>
          <w:lang w:val="ru-RU"/>
        </w:rPr>
        <w:t>. – 331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Моисеева Н.К. Управление маркетингом: теория, практика, информационные технологии [Текст]: / Н.К. Моисеева, М.В. Конышева. – М.: Финансы и статистика, 2017. – 304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Овечкина Е.А. Маркетинговое планирование [Текст]: / Е.А. Овечкина.  – К.: МАУП, 2017. – 264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Овечкина Е.А. Маркетинговое планирование [Текст]: / Е.А. Овечкина.  – К.: МАУП, 2017. – 264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Офіційний сайт Всесвітньої туристичної організації ЮНВТО [Електронний ресурс]. – Режим доступу:</w:t>
      </w:r>
      <w:r w:rsidRPr="00C8319E">
        <w:rPr>
          <w:lang w:val="ru-RU"/>
        </w:rPr>
        <w:t xml:space="preserve"> </w:t>
      </w:r>
      <w:hyperlink r:id="rId29" w:history="1">
        <w:r w:rsidRPr="00C8319E">
          <w:rPr>
            <w:rStyle w:val="a3"/>
            <w:sz w:val="28"/>
            <w:szCs w:val="28"/>
            <w:lang w:val="uk-UA"/>
          </w:rPr>
          <w:t>http://www2.unwto.org/</w:t>
        </w:r>
      </w:hyperlink>
      <w:r>
        <w:rPr>
          <w:sz w:val="28"/>
          <w:szCs w:val="28"/>
          <w:lang w:val="uk-UA"/>
        </w:rPr>
        <w:t xml:space="preserve">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Офіційний сайт Головного управління статистики у Вінницькій області [Електронний ресурс]. – Режим доступу: </w:t>
      </w:r>
      <w:hyperlink r:id="rId30" w:history="1">
        <w:r w:rsidRPr="00C8319E">
          <w:rPr>
            <w:rStyle w:val="a3"/>
            <w:sz w:val="28"/>
            <w:szCs w:val="28"/>
            <w:lang w:val="uk-UA"/>
          </w:rPr>
          <w:t>http://www.vous.vin.ua/index.php/statistical-information.html</w:t>
        </w:r>
      </w:hyperlink>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Офіційний сайт Державної служби статистики України [Електронний ресурс] / Режим доступу: http: www.ukrstat.gov.ua.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lastRenderedPageBreak/>
        <w:t xml:space="preserve">Офіційний сайт Державної служби туризму та відпочинку  [Електронний ресурс] / Режим доступу: http: </w:t>
      </w:r>
      <w:hyperlink r:id="rId31" w:history="1">
        <w:r>
          <w:rPr>
            <w:rStyle w:val="a3"/>
            <w:color w:val="000000"/>
            <w:sz w:val="28"/>
            <w:szCs w:val="28"/>
            <w:lang w:val="uk-UA"/>
          </w:rPr>
          <w:t>www.tourism.gov.ua</w:t>
        </w:r>
      </w:hyperlink>
      <w:r>
        <w:rPr>
          <w:color w:val="000000"/>
          <w:sz w:val="28"/>
          <w:szCs w:val="28"/>
          <w:lang w:val="uk-UA"/>
        </w:rPr>
        <w:t>.</w:t>
      </w:r>
      <w:r>
        <w:rPr>
          <w:sz w:val="28"/>
          <w:szCs w:val="28"/>
          <w:lang w:val="uk-UA"/>
        </w:rPr>
        <w:t xml:space="preserve"> </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Охріменко А.В. Фінансові аспекти функціонування туристичної галузі [Текст]: зб. наук. пр. / А.В. Охріменко // Національного університету ДПС України. – Ірпінь. – 2016. – №1. – С. 394 – 403.</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Пастухова В.В. Стратегічне управління підприємством: філософія, політика, ефективність [Текст]: монографія /В.В. Пастухова. – К.: Київський національний торгово– економічний університет, 2017. – 302с.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Пешкова Е.П. Маркетинговый анализ деятельности фирмы [Текст]: / Е.П. Пешкова. – М.: «Ось–89», 2015. – 80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Полякова О.Ю. Модель оценки влияния факторов макросреды на деятельность туристического предприятия [Текст]: / О.Ю. Полякова,              Н.В. Кулишова // Бизнес - Информ – №2(2). – 2014. – С. 84 – 88.</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Портер М. Конкурентная стратегия: методика анализа отраслей и конкурентов [Текст]: / М. Портер; пер. с англ. В. Островой.  – М.: Альпина Бизнес Букс, 2005. – 454 с.</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iCs/>
          <w:sz w:val="28"/>
          <w:szCs w:val="28"/>
          <w:bdr w:val="none" w:sz="0" w:space="0" w:color="auto" w:frame="1"/>
          <w:lang w:val="uk-UA"/>
        </w:rPr>
        <w:t>Портер М. Стратегія конкуренції / М. Портер; пер. з англ.- К. : Основи,1997. – 390с.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Савчук О.А. Освоєння ринку шляхом його сегментування [Текст]: /            О.А. Савчук // Экономические инновации. – 2018. –  № 23. – С. 44–48.</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iCs/>
          <w:sz w:val="28"/>
          <w:szCs w:val="28"/>
          <w:bdr w:val="none" w:sz="0" w:space="0" w:color="auto" w:frame="1"/>
          <w:lang w:val="uk-UA"/>
        </w:rPr>
        <w:t>Саєнко М.Г. Стратегія підприємства: підручник./ Г.М. Саєнко. – Тернопіль: «Економічна думка». – 2014. – 390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Свірідова Н.Д. Стратегічний розвиток туристичних підприємств: теорія та практика управління:   монографія / Н.Д. Свірідова, В.М. Пристюк, С.С. Лискова,  О.О. Довгаль // Луганськ: Вид-во «Ноулідж», 2017. – 212с.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Системный анализ и принятие решений в деятельности учреждений реального сектора экономики, связи и транспорта [Текст]: / М.А. Асланов. – М.: ЗАО «Издательство «Экономика», 2015. – 406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lastRenderedPageBreak/>
        <w:t>Спицын  И.О. Маркетинг в банке [Текст]: / И.О.  Спицын, Я.О. Спицын. – Тернополь: АО «Тарнекс», 1993. – 656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Спицын  И.О. Маркетинг в банке [Текст]: / И.О.  Спицын, Я.О. Спицын. – Тернополь: АО «Тарнекс», 2015. – 656 с.</w:t>
      </w:r>
    </w:p>
    <w:p w:rsidR="001558E0" w:rsidRPr="00524387" w:rsidRDefault="001558E0" w:rsidP="001558E0">
      <w:pPr>
        <w:pStyle w:val="a4"/>
        <w:numPr>
          <w:ilvl w:val="0"/>
          <w:numId w:val="1"/>
        </w:numPr>
        <w:tabs>
          <w:tab w:val="left" w:pos="284"/>
          <w:tab w:val="left" w:pos="426"/>
          <w:tab w:val="left" w:pos="993"/>
        </w:tabs>
        <w:spacing w:line="360" w:lineRule="auto"/>
        <w:rPr>
          <w:sz w:val="28"/>
          <w:szCs w:val="28"/>
          <w:lang w:val="uk-UA"/>
        </w:rPr>
      </w:pPr>
      <w:r w:rsidRPr="00524387">
        <w:rPr>
          <w:bCs/>
          <w:color w:val="2B2B2B"/>
          <w:sz w:val="28"/>
          <w:szCs w:val="28"/>
          <w:lang w:val="ru-RU"/>
        </w:rPr>
        <w:t>Статистичний бюлетень</w:t>
      </w:r>
      <w:r w:rsidRPr="00524387">
        <w:rPr>
          <w:rStyle w:val="apple-converted-space"/>
          <w:color w:val="2B2B2B"/>
          <w:sz w:val="28"/>
          <w:szCs w:val="28"/>
        </w:rPr>
        <w:t> </w:t>
      </w:r>
      <w:r w:rsidRPr="00524387">
        <w:rPr>
          <w:color w:val="2B2B2B"/>
          <w:sz w:val="28"/>
          <w:szCs w:val="28"/>
          <w:lang w:val="ru-RU"/>
        </w:rPr>
        <w:t>«Туристична діяльність в</w:t>
      </w:r>
      <w:r w:rsidRPr="00524387">
        <w:rPr>
          <w:color w:val="2B2B2B"/>
          <w:sz w:val="28"/>
          <w:szCs w:val="28"/>
        </w:rPr>
        <w:t> </w:t>
      </w:r>
      <w:r w:rsidRPr="00524387">
        <w:rPr>
          <w:color w:val="2B2B2B"/>
          <w:sz w:val="28"/>
          <w:szCs w:val="28"/>
          <w:lang w:val="ru-RU"/>
        </w:rPr>
        <w:t xml:space="preserve"> Україні»</w:t>
      </w:r>
      <w:r>
        <w:rPr>
          <w:color w:val="2B2B2B"/>
          <w:sz w:val="28"/>
          <w:szCs w:val="28"/>
          <w:lang w:val="ru-RU"/>
        </w:rPr>
        <w:t xml:space="preserve">  [Електроний ресурс].- Режимдоступу: </w:t>
      </w:r>
      <w:hyperlink r:id="rId32" w:history="1">
        <w:r w:rsidRPr="00524387">
          <w:rPr>
            <w:rStyle w:val="a3"/>
            <w:sz w:val="28"/>
            <w:szCs w:val="28"/>
            <w:lang w:val="ru-RU"/>
          </w:rPr>
          <w:t>http://ukrstat.org/uk/druk/publicat/Arhiv_u/15/Arch_td_bl.htm</w:t>
        </w:r>
      </w:hyperlink>
    </w:p>
    <w:p w:rsidR="001558E0" w:rsidRDefault="001558E0" w:rsidP="001558E0">
      <w:pPr>
        <w:pStyle w:val="a4"/>
        <w:numPr>
          <w:ilvl w:val="0"/>
          <w:numId w:val="1"/>
        </w:numPr>
        <w:spacing w:line="360" w:lineRule="auto"/>
        <w:jc w:val="both"/>
        <w:rPr>
          <w:sz w:val="28"/>
          <w:szCs w:val="28"/>
          <w:lang w:val="uk-UA"/>
        </w:rPr>
      </w:pPr>
      <w:r>
        <w:rPr>
          <w:sz w:val="28"/>
          <w:szCs w:val="28"/>
          <w:lang w:val="uk-UA"/>
        </w:rPr>
        <w:t xml:space="preserve"> </w:t>
      </w:r>
      <w:r w:rsidRPr="00DB68AD">
        <w:rPr>
          <w:sz w:val="28"/>
          <w:szCs w:val="28"/>
          <w:lang w:val="uk-UA"/>
        </w:rPr>
        <w:t xml:space="preserve">Ткаченко В.А.  Перехідна економіка: закономірність, соціально-економічні чинники та концептуальні підходи / В.А.Ткаченко // Вісник Академії економічних наук України. – </w:t>
      </w:r>
      <w:r>
        <w:rPr>
          <w:sz w:val="28"/>
          <w:szCs w:val="28"/>
          <w:lang w:val="uk-UA"/>
        </w:rPr>
        <w:t xml:space="preserve">2015. – </w:t>
      </w:r>
      <w:r w:rsidRPr="00DB68AD">
        <w:rPr>
          <w:sz w:val="28"/>
          <w:szCs w:val="28"/>
          <w:lang w:val="uk-UA"/>
        </w:rPr>
        <w:t>№ 1. – С. 72–78.</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Ткаченко Т.І. Сталий розвиток туризму: теорія, методологія, реалії бізнесу [Текст]:  монографія / Т.І. Ткаченко. – К.: КНТЕУ, 2014. – 463 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Томпсон А.А. Стратегический менеджмент : Искуство разроботки и реализации стратегий: учеб. для вузов : пер. С англ./ А.А. Томпсон, А. Стрикленд . – М.: ЮНИТИ, 1998. 578с.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 xml:space="preserve">Томпсон А.А., Стрикленд А.Дж. Стратегический менеджмент. Искусство разработки и реализации стратегии [Текст]:  учебник; пер. с англ. П. Миронова  / Л.Г. Зайцева. – М.: Банки и биржи, ЮНИТИ, 1998. – 576 с. </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Уотермен Р. Фактор обновлений / Р. Уотермен; пер. с англ. – М. : Прогресс, 2014. – 363 с.</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iCs/>
          <w:sz w:val="28"/>
          <w:szCs w:val="28"/>
          <w:bdr w:val="none" w:sz="0" w:space="0" w:color="auto" w:frame="1"/>
          <w:lang w:val="uk-UA"/>
        </w:rPr>
      </w:pPr>
      <w:r>
        <w:rPr>
          <w:rFonts w:ascii="Times New Roman" w:hAnsi="Times New Roman"/>
          <w:bCs/>
          <w:sz w:val="28"/>
          <w:szCs w:val="28"/>
        </w:rPr>
        <w:t>Управление в условиях</w:t>
      </w:r>
      <w:r>
        <w:rPr>
          <w:rFonts w:ascii="Times New Roman" w:hAnsi="Times New Roman"/>
          <w:sz w:val="28"/>
          <w:szCs w:val="28"/>
        </w:rPr>
        <w:t> </w:t>
      </w:r>
      <w:r>
        <w:rPr>
          <w:rFonts w:ascii="Times New Roman" w:hAnsi="Times New Roman"/>
          <w:bCs/>
          <w:sz w:val="28"/>
          <w:szCs w:val="28"/>
        </w:rPr>
        <w:t>неопределенност</w:t>
      </w:r>
      <w:r>
        <w:rPr>
          <w:rFonts w:ascii="Times New Roman" w:hAnsi="Times New Roman"/>
          <w:sz w:val="28"/>
          <w:szCs w:val="28"/>
        </w:rPr>
        <w:t>и / ред. : Р. Пискотина, Е. Харитонова ; пер. с англ. : А. Сатунин. - М. : </w:t>
      </w:r>
      <w:r>
        <w:rPr>
          <w:rFonts w:ascii="Times New Roman" w:hAnsi="Times New Roman"/>
          <w:bCs/>
          <w:sz w:val="28"/>
          <w:szCs w:val="28"/>
        </w:rPr>
        <w:t>Альпин</w:t>
      </w:r>
      <w:r>
        <w:rPr>
          <w:rFonts w:ascii="Times New Roman" w:hAnsi="Times New Roman"/>
          <w:sz w:val="28"/>
          <w:szCs w:val="28"/>
        </w:rPr>
        <w:t>а </w:t>
      </w:r>
      <w:r>
        <w:rPr>
          <w:rFonts w:ascii="Times New Roman" w:hAnsi="Times New Roman"/>
          <w:bCs/>
          <w:sz w:val="28"/>
          <w:szCs w:val="28"/>
        </w:rPr>
        <w:t>Бизнес</w:t>
      </w:r>
      <w:r>
        <w:rPr>
          <w:rFonts w:ascii="Times New Roman" w:hAnsi="Times New Roman"/>
          <w:sz w:val="28"/>
          <w:szCs w:val="28"/>
        </w:rPr>
        <w:t> </w:t>
      </w:r>
      <w:r>
        <w:rPr>
          <w:rFonts w:ascii="Times New Roman" w:hAnsi="Times New Roman"/>
          <w:bCs/>
          <w:sz w:val="28"/>
          <w:szCs w:val="28"/>
        </w:rPr>
        <w:t>Букс</w:t>
      </w:r>
      <w:r>
        <w:rPr>
          <w:rFonts w:ascii="Times New Roman" w:hAnsi="Times New Roman"/>
          <w:sz w:val="28"/>
          <w:szCs w:val="28"/>
        </w:rPr>
        <w:t>, 2014. - 213 с.</w:t>
      </w:r>
      <w:r>
        <w:rPr>
          <w:rFonts w:ascii="Times New Roman" w:hAnsi="Times New Roman"/>
          <w:color w:val="000000"/>
          <w:sz w:val="28"/>
          <w:szCs w:val="28"/>
        </w:rPr>
        <w:t xml:space="preserve"> </w:t>
      </w:r>
    </w:p>
    <w:p w:rsidR="001558E0" w:rsidRDefault="001558E0" w:rsidP="001558E0">
      <w:pPr>
        <w:pStyle w:val="HTML"/>
        <w:numPr>
          <w:ilvl w:val="0"/>
          <w:numId w:val="1"/>
        </w:numPr>
        <w:shd w:val="clear" w:color="auto" w:fill="FFFFFF"/>
        <w:spacing w:line="360" w:lineRule="auto"/>
        <w:jc w:val="both"/>
        <w:textAlignment w:val="baseline"/>
        <w:rPr>
          <w:rFonts w:ascii="Times New Roman" w:hAnsi="Times New Roman"/>
          <w:sz w:val="28"/>
          <w:szCs w:val="28"/>
          <w:lang w:val="uk-UA"/>
        </w:rPr>
      </w:pPr>
      <w:r>
        <w:rPr>
          <w:rFonts w:ascii="Times New Roman" w:hAnsi="Times New Roman"/>
          <w:bCs/>
          <w:sz w:val="28"/>
          <w:szCs w:val="28"/>
        </w:rPr>
        <w:t>Управление бизнесом в</w:t>
      </w:r>
      <w:r>
        <w:rPr>
          <w:rFonts w:ascii="Times New Roman" w:hAnsi="Times New Roman"/>
          <w:sz w:val="28"/>
          <w:szCs w:val="28"/>
        </w:rPr>
        <w:t> бурные времена  / ред. : Р. Пискотина ; пер. : Н. Скворцовой. - 2-е изд. - М. : </w:t>
      </w:r>
      <w:r>
        <w:rPr>
          <w:rFonts w:ascii="Times New Roman" w:hAnsi="Times New Roman"/>
          <w:bCs/>
          <w:sz w:val="28"/>
          <w:szCs w:val="28"/>
        </w:rPr>
        <w:t>Альпин</w:t>
      </w:r>
      <w:r>
        <w:rPr>
          <w:rFonts w:ascii="Times New Roman" w:hAnsi="Times New Roman"/>
          <w:sz w:val="28"/>
          <w:szCs w:val="28"/>
        </w:rPr>
        <w:t>а </w:t>
      </w:r>
      <w:r>
        <w:rPr>
          <w:rFonts w:ascii="Times New Roman" w:hAnsi="Times New Roman"/>
          <w:bCs/>
          <w:sz w:val="28"/>
          <w:szCs w:val="28"/>
        </w:rPr>
        <w:t>Бизнес</w:t>
      </w:r>
      <w:r>
        <w:rPr>
          <w:rFonts w:ascii="Times New Roman" w:hAnsi="Times New Roman"/>
          <w:sz w:val="28"/>
          <w:szCs w:val="28"/>
        </w:rPr>
        <w:t> </w:t>
      </w:r>
      <w:r>
        <w:rPr>
          <w:rFonts w:ascii="Times New Roman" w:hAnsi="Times New Roman"/>
          <w:bCs/>
          <w:sz w:val="28"/>
          <w:szCs w:val="28"/>
        </w:rPr>
        <w:t>Букс</w:t>
      </w:r>
      <w:r>
        <w:rPr>
          <w:rFonts w:ascii="Times New Roman" w:hAnsi="Times New Roman"/>
          <w:sz w:val="28"/>
          <w:szCs w:val="28"/>
        </w:rPr>
        <w:t>, 2015. - 203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Фатхудинов Р.А. Стратегический маркетинг [Текст]: учебник /                Р.А. Фатхудинов. – М.: «ИНФРА–М», –  2014. – 640 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ru-RU"/>
        </w:rPr>
        <w:t xml:space="preserve">Хемел </w:t>
      </w:r>
      <w:r>
        <w:rPr>
          <w:sz w:val="28"/>
          <w:szCs w:val="28"/>
          <w:lang w:val="uk-UA"/>
        </w:rPr>
        <w:t xml:space="preserve">Дж., </w:t>
      </w:r>
      <w:r>
        <w:rPr>
          <w:sz w:val="28"/>
          <w:szCs w:val="28"/>
          <w:lang w:val="ru-RU"/>
        </w:rPr>
        <w:t>Прахалад</w:t>
      </w:r>
      <w:r>
        <w:rPr>
          <w:sz w:val="28"/>
          <w:szCs w:val="28"/>
          <w:lang w:val="uk-UA"/>
        </w:rPr>
        <w:t xml:space="preserve"> К. Конкуруючи за майбутнє/ Дж. Хемел; пер. з англ. – К.: Основи, 2015. – 426с.</w:t>
      </w:r>
    </w:p>
    <w:p w:rsidR="001558E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color w:val="000000"/>
          <w:sz w:val="28"/>
          <w:szCs w:val="28"/>
          <w:shd w:val="clear" w:color="auto" w:fill="FFFFFF"/>
          <w:lang w:val="uk-UA"/>
        </w:rPr>
        <w:lastRenderedPageBreak/>
        <w:t>Цвілюк Н.М. Стратегії управління підприємствами туристичної індустрії в умовах ринкової невизначеності / Цвілюк Н.М.// Трансформаційні процеси національної економіки: проблеми та перспективи розвитку: Зб. наук. пр. – Дніпропетровськ: вид-во «Перспектива». – 2014. – Ч.2. – С. 180-187.</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Чернышов В.Н. Теория систем и системный анализ: методические указания [Текст]: / В.Н. Чернышов, А.В. Чернышов. –Тамбов: ТУ, 2015.–32с.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Шевченко Л.С. Введение в маркетинг [Текст]: / Л.С. Шевченко. – Харків: Консум, 2015. – 672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Шершньова З.Є. Стратегічне управління [Текст]: навчально – методичний  посібник / З.Є. Шершньова.– К.: КНЕУ, 2001. – 384 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iCs/>
          <w:sz w:val="28"/>
          <w:szCs w:val="28"/>
          <w:lang w:val="uk-UA"/>
        </w:rPr>
        <w:t xml:space="preserve">Шукліна В.В. Партнерські відносини в забезпеченні розвитку туристичних підприємств </w:t>
      </w:r>
      <w:r>
        <w:rPr>
          <w:sz w:val="28"/>
          <w:szCs w:val="28"/>
          <w:lang w:val="uk-UA"/>
        </w:rPr>
        <w:t>[Текст]: автореф. дис.канд. екон. наук: 00.08.04 / В.В. Шукліна. – Херсон, 2016. – 20с.</w:t>
      </w:r>
    </w:p>
    <w:p w:rsidR="001558E0"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Шульгіна Л.М. Маркетингове управління туристичним підприємством : монографія / Л.Шульгіна, М.Л. Ткешелашвілі. — К. : , 2016. — 190 с.</w:t>
      </w:r>
    </w:p>
    <w:p w:rsidR="001558E0" w:rsidRPr="00524387" w:rsidRDefault="001558E0" w:rsidP="001558E0">
      <w:pPr>
        <w:pStyle w:val="a4"/>
        <w:numPr>
          <w:ilvl w:val="0"/>
          <w:numId w:val="1"/>
        </w:numPr>
        <w:tabs>
          <w:tab w:val="left" w:pos="284"/>
          <w:tab w:val="left" w:pos="426"/>
          <w:tab w:val="left" w:pos="993"/>
        </w:tabs>
        <w:spacing w:line="360" w:lineRule="auto"/>
        <w:jc w:val="both"/>
        <w:rPr>
          <w:sz w:val="28"/>
          <w:szCs w:val="28"/>
          <w:lang w:val="uk-UA"/>
        </w:rPr>
      </w:pPr>
      <w:r>
        <w:rPr>
          <w:sz w:val="28"/>
          <w:szCs w:val="28"/>
          <w:lang w:val="uk-UA"/>
        </w:rPr>
        <w:t>Чорненька П. В. Організація туристичної індустрії [Текст]: монографія / П. В. Чорненька. – К.: Атіка, 2014. – 392 с.</w:t>
      </w:r>
    </w:p>
    <w:p w:rsidR="001558E0" w:rsidRPr="00577B50" w:rsidRDefault="001558E0" w:rsidP="001558E0">
      <w:pPr>
        <w:pStyle w:val="a4"/>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C36393">
        <w:rPr>
          <w:sz w:val="28"/>
          <w:szCs w:val="28"/>
        </w:rPr>
        <w:t>Grand</w:t>
      </w:r>
      <w:r w:rsidRPr="00C36393">
        <w:rPr>
          <w:sz w:val="28"/>
          <w:szCs w:val="28"/>
          <w:lang w:val="uk-UA"/>
        </w:rPr>
        <w:t xml:space="preserve"> </w:t>
      </w:r>
      <w:r w:rsidRPr="00C36393">
        <w:rPr>
          <w:sz w:val="28"/>
          <w:szCs w:val="28"/>
        </w:rPr>
        <w:t>R</w:t>
      </w:r>
      <w:r w:rsidRPr="00C36393">
        <w:rPr>
          <w:sz w:val="28"/>
          <w:szCs w:val="28"/>
          <w:lang w:val="uk-UA"/>
        </w:rPr>
        <w:t>.</w:t>
      </w:r>
      <w:r w:rsidRPr="00C36393">
        <w:rPr>
          <w:sz w:val="28"/>
          <w:szCs w:val="28"/>
        </w:rPr>
        <w:t>M</w:t>
      </w:r>
      <w:r w:rsidRPr="00C36393">
        <w:rPr>
          <w:sz w:val="28"/>
          <w:szCs w:val="28"/>
          <w:lang w:val="uk-UA"/>
        </w:rPr>
        <w:t xml:space="preserve">. </w:t>
      </w:r>
      <w:r w:rsidRPr="00C36393">
        <w:rPr>
          <w:sz w:val="28"/>
          <w:szCs w:val="28"/>
        </w:rPr>
        <w:t>The</w:t>
      </w:r>
      <w:r w:rsidRPr="00C36393">
        <w:rPr>
          <w:sz w:val="28"/>
          <w:szCs w:val="28"/>
          <w:lang w:val="uk-UA"/>
        </w:rPr>
        <w:t xml:space="preserve"> </w:t>
      </w:r>
      <w:r w:rsidRPr="00C36393">
        <w:rPr>
          <w:sz w:val="28"/>
          <w:szCs w:val="28"/>
        </w:rPr>
        <w:t>Resource</w:t>
      </w:r>
      <w:r w:rsidRPr="00C36393">
        <w:rPr>
          <w:sz w:val="28"/>
          <w:szCs w:val="28"/>
          <w:lang w:val="uk-UA"/>
        </w:rPr>
        <w:t xml:space="preserve"> – </w:t>
      </w:r>
      <w:r w:rsidRPr="00C36393">
        <w:rPr>
          <w:sz w:val="28"/>
          <w:szCs w:val="28"/>
        </w:rPr>
        <w:t>Based</w:t>
      </w:r>
      <w:r w:rsidRPr="00C36393">
        <w:rPr>
          <w:sz w:val="28"/>
          <w:szCs w:val="28"/>
          <w:lang w:val="uk-UA"/>
        </w:rPr>
        <w:t xml:space="preserve"> </w:t>
      </w:r>
      <w:r w:rsidRPr="00C36393">
        <w:rPr>
          <w:sz w:val="28"/>
          <w:szCs w:val="28"/>
        </w:rPr>
        <w:t>Theory</w:t>
      </w:r>
      <w:r w:rsidRPr="00C36393">
        <w:rPr>
          <w:sz w:val="28"/>
          <w:szCs w:val="28"/>
          <w:lang w:val="uk-UA"/>
        </w:rPr>
        <w:t xml:space="preserve">  </w:t>
      </w:r>
      <w:r w:rsidRPr="00C36393">
        <w:rPr>
          <w:sz w:val="28"/>
          <w:szCs w:val="28"/>
        </w:rPr>
        <w:t>of</w:t>
      </w:r>
      <w:r w:rsidRPr="00C36393">
        <w:rPr>
          <w:sz w:val="28"/>
          <w:szCs w:val="28"/>
          <w:lang w:val="uk-UA"/>
        </w:rPr>
        <w:t xml:space="preserve"> </w:t>
      </w:r>
      <w:r w:rsidRPr="00C36393">
        <w:rPr>
          <w:sz w:val="28"/>
          <w:szCs w:val="28"/>
        </w:rPr>
        <w:t>Completive</w:t>
      </w:r>
      <w:r w:rsidRPr="00C36393">
        <w:rPr>
          <w:sz w:val="28"/>
          <w:szCs w:val="28"/>
          <w:lang w:val="uk-UA"/>
        </w:rPr>
        <w:t xml:space="preserve"> </w:t>
      </w:r>
      <w:r w:rsidRPr="00C36393">
        <w:rPr>
          <w:sz w:val="28"/>
          <w:szCs w:val="28"/>
        </w:rPr>
        <w:t>Advantage</w:t>
      </w:r>
      <w:r w:rsidRPr="00C36393">
        <w:rPr>
          <w:sz w:val="28"/>
          <w:szCs w:val="28"/>
          <w:lang w:val="uk-UA"/>
        </w:rPr>
        <w:t xml:space="preserve"> // </w:t>
      </w:r>
      <w:r w:rsidRPr="00C36393">
        <w:rPr>
          <w:sz w:val="28"/>
          <w:szCs w:val="28"/>
        </w:rPr>
        <w:t>California</w:t>
      </w:r>
      <w:r w:rsidRPr="00C36393">
        <w:rPr>
          <w:sz w:val="28"/>
          <w:szCs w:val="28"/>
          <w:lang w:val="uk-UA"/>
        </w:rPr>
        <w:t xml:space="preserve"> </w:t>
      </w:r>
      <w:r w:rsidRPr="00C36393">
        <w:rPr>
          <w:sz w:val="28"/>
          <w:szCs w:val="28"/>
        </w:rPr>
        <w:t>Management</w:t>
      </w:r>
      <w:r w:rsidRPr="00C36393">
        <w:rPr>
          <w:sz w:val="28"/>
          <w:szCs w:val="28"/>
          <w:lang w:val="uk-UA"/>
        </w:rPr>
        <w:t xml:space="preserve"> </w:t>
      </w:r>
      <w:r w:rsidRPr="00C36393">
        <w:rPr>
          <w:sz w:val="28"/>
          <w:szCs w:val="28"/>
        </w:rPr>
        <w:t>Review</w:t>
      </w:r>
      <w:r w:rsidRPr="00C36393">
        <w:rPr>
          <w:sz w:val="28"/>
          <w:szCs w:val="28"/>
          <w:lang w:val="uk-UA"/>
        </w:rPr>
        <w:t xml:space="preserve">. 2001. № 33-3. – </w:t>
      </w:r>
      <w:r w:rsidRPr="00C36393">
        <w:rPr>
          <w:sz w:val="28"/>
          <w:szCs w:val="28"/>
        </w:rPr>
        <w:t>P</w:t>
      </w:r>
      <w:r w:rsidRPr="00C36393">
        <w:rPr>
          <w:sz w:val="28"/>
          <w:szCs w:val="28"/>
          <w:lang w:val="uk-UA"/>
        </w:rPr>
        <w:t>. 114- 134.( Р.Грант . Теорія конкурентної переваги – заснована на ресурсах</w:t>
      </w:r>
      <w:r w:rsidRPr="00C36393">
        <w:rPr>
          <w:rFonts w:ascii="Calibri" w:hAnsi="Calibri"/>
          <w:sz w:val="28"/>
          <w:szCs w:val="28"/>
          <w:lang w:val="uk-UA"/>
        </w:rPr>
        <w:t>).</w:t>
      </w:r>
    </w:p>
    <w:p w:rsidR="001558E0" w:rsidRDefault="001558E0" w:rsidP="008D034F">
      <w:pPr>
        <w:ind w:firstLine="709"/>
      </w:pPr>
      <w:bookmarkStart w:id="0" w:name="_GoBack"/>
      <w:bookmarkEnd w:id="0"/>
    </w:p>
    <w:p w:rsidR="001558E0" w:rsidRDefault="001558E0" w:rsidP="008D034F">
      <w:pPr>
        <w:ind w:firstLine="709"/>
      </w:pPr>
    </w:p>
    <w:p w:rsidR="008D034F" w:rsidRDefault="008D034F" w:rsidP="008D034F">
      <w:pPr>
        <w:ind w:firstLine="709"/>
        <w:jc w:val="center"/>
      </w:pPr>
    </w:p>
    <w:p w:rsidR="00CE244A" w:rsidRDefault="00CE244A"/>
    <w:sectPr w:rsidR="00CE24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BC0846"/>
    <w:multiLevelType w:val="hybridMultilevel"/>
    <w:tmpl w:val="0CFA428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34F"/>
    <w:rsid w:val="001558E0"/>
    <w:rsid w:val="008D034F"/>
    <w:rsid w:val="00BB4B42"/>
    <w:rsid w:val="00CE24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D92E17-EE0D-4900-9712-A3E58AE4C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034F"/>
    <w:pPr>
      <w:spacing w:after="0" w:line="360" w:lineRule="auto"/>
      <w:ind w:firstLine="720"/>
      <w:jc w:val="both"/>
    </w:pPr>
    <w:rPr>
      <w:rFonts w:ascii="Times New Roman" w:eastAsia="Calibri" w:hAnsi="Times New Roman" w:cs="Times New Roman"/>
      <w:sz w:val="28"/>
      <w:szCs w:val="28"/>
      <w:lang w:val="uk-UA"/>
    </w:rPr>
  </w:style>
  <w:style w:type="paragraph" w:styleId="1">
    <w:name w:val="heading 1"/>
    <w:basedOn w:val="a"/>
    <w:next w:val="a"/>
    <w:link w:val="10"/>
    <w:uiPriority w:val="9"/>
    <w:qFormat/>
    <w:rsid w:val="008D034F"/>
    <w:pPr>
      <w:keepNext/>
      <w:spacing w:before="240" w:after="60" w:line="276" w:lineRule="auto"/>
      <w:ind w:firstLine="0"/>
      <w:jc w:val="left"/>
      <w:outlineLvl w:val="0"/>
    </w:pPr>
    <w:rPr>
      <w:rFonts w:ascii="Cambria" w:eastAsia="Times New Roman" w:hAnsi="Cambria"/>
      <w:b/>
      <w:bCs/>
      <w:kern w:val="32"/>
      <w:sz w:val="32"/>
      <w:szCs w:val="32"/>
      <w:lang w:val="x-none"/>
    </w:rPr>
  </w:style>
  <w:style w:type="paragraph" w:styleId="2">
    <w:name w:val="heading 2"/>
    <w:basedOn w:val="a"/>
    <w:next w:val="a"/>
    <w:link w:val="20"/>
    <w:uiPriority w:val="9"/>
    <w:qFormat/>
    <w:rsid w:val="008D034F"/>
    <w:pPr>
      <w:keepNext/>
      <w:keepLines/>
      <w:spacing w:before="200" w:line="240" w:lineRule="auto"/>
      <w:ind w:firstLine="0"/>
      <w:jc w:val="left"/>
      <w:outlineLvl w:val="1"/>
    </w:pPr>
    <w:rPr>
      <w:rFonts w:ascii="Cambria" w:eastAsia="Times New Roman" w:hAnsi="Cambria"/>
      <w:b/>
      <w:bCs/>
      <w:color w:val="4F81BD"/>
      <w:sz w:val="26"/>
      <w:szCs w:val="26"/>
      <w:lang w:val="en-US"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034F"/>
    <w:rPr>
      <w:rFonts w:ascii="Cambria" w:eastAsia="Times New Roman" w:hAnsi="Cambria" w:cs="Times New Roman"/>
      <w:b/>
      <w:bCs/>
      <w:kern w:val="32"/>
      <w:sz w:val="32"/>
      <w:szCs w:val="32"/>
      <w:lang w:val="x-none"/>
    </w:rPr>
  </w:style>
  <w:style w:type="character" w:customStyle="1" w:styleId="20">
    <w:name w:val="Заголовок 2 Знак"/>
    <w:basedOn w:val="a0"/>
    <w:link w:val="2"/>
    <w:uiPriority w:val="9"/>
    <w:rsid w:val="008D034F"/>
    <w:rPr>
      <w:rFonts w:ascii="Cambria" w:eastAsia="Times New Roman" w:hAnsi="Cambria" w:cs="Times New Roman"/>
      <w:b/>
      <w:bCs/>
      <w:color w:val="4F81BD"/>
      <w:sz w:val="26"/>
      <w:szCs w:val="26"/>
      <w:lang w:val="en-US" w:eastAsia="x-none"/>
    </w:rPr>
  </w:style>
  <w:style w:type="character" w:customStyle="1" w:styleId="apple-style-span">
    <w:name w:val="apple-style-span"/>
    <w:basedOn w:val="a0"/>
    <w:rsid w:val="008D034F"/>
  </w:style>
  <w:style w:type="character" w:customStyle="1" w:styleId="21">
    <w:name w:val="Основной текст (2)_"/>
    <w:link w:val="210"/>
    <w:uiPriority w:val="99"/>
    <w:locked/>
    <w:rsid w:val="008D034F"/>
    <w:rPr>
      <w:rFonts w:ascii="Times New Roman" w:hAnsi="Times New Roman"/>
      <w:shd w:val="clear" w:color="auto" w:fill="FFFFFF"/>
    </w:rPr>
  </w:style>
  <w:style w:type="paragraph" w:customStyle="1" w:styleId="210">
    <w:name w:val="Основной текст (2)1"/>
    <w:basedOn w:val="a"/>
    <w:link w:val="21"/>
    <w:uiPriority w:val="99"/>
    <w:rsid w:val="008D034F"/>
    <w:pPr>
      <w:widowControl w:val="0"/>
      <w:shd w:val="clear" w:color="auto" w:fill="FFFFFF"/>
      <w:spacing w:line="240" w:lineRule="exact"/>
      <w:ind w:firstLine="0"/>
    </w:pPr>
    <w:rPr>
      <w:rFonts w:eastAsiaTheme="minorHAnsi" w:cstheme="minorBidi"/>
      <w:sz w:val="22"/>
      <w:szCs w:val="22"/>
      <w:lang w:val="ru-RU"/>
    </w:rPr>
  </w:style>
  <w:style w:type="paragraph" w:styleId="22">
    <w:name w:val="toc 2"/>
    <w:basedOn w:val="a"/>
    <w:next w:val="a"/>
    <w:autoRedefine/>
    <w:uiPriority w:val="39"/>
    <w:unhideWhenUsed/>
    <w:rsid w:val="008D034F"/>
    <w:pPr>
      <w:tabs>
        <w:tab w:val="right" w:leader="dot" w:pos="9345"/>
      </w:tabs>
      <w:spacing w:after="100"/>
      <w:ind w:firstLine="0"/>
      <w:jc w:val="left"/>
    </w:pPr>
    <w:rPr>
      <w:rFonts w:eastAsia="Times New Roman"/>
      <w:noProof/>
      <w:lang w:eastAsia="ru-RU"/>
    </w:rPr>
  </w:style>
  <w:style w:type="paragraph" w:styleId="11">
    <w:name w:val="toc 1"/>
    <w:basedOn w:val="a"/>
    <w:next w:val="a"/>
    <w:autoRedefine/>
    <w:uiPriority w:val="39"/>
    <w:unhideWhenUsed/>
    <w:rsid w:val="008D034F"/>
    <w:pPr>
      <w:tabs>
        <w:tab w:val="right" w:leader="dot" w:pos="9356"/>
      </w:tabs>
      <w:ind w:right="-1" w:firstLine="0"/>
      <w:jc w:val="left"/>
    </w:pPr>
    <w:rPr>
      <w:rFonts w:eastAsia="Times New Roman"/>
      <w:szCs w:val="24"/>
      <w:lang w:val="en-US" w:eastAsia="ru-RU"/>
    </w:rPr>
  </w:style>
  <w:style w:type="character" w:styleId="a3">
    <w:name w:val="Hyperlink"/>
    <w:uiPriority w:val="99"/>
    <w:unhideWhenUsed/>
    <w:rsid w:val="008D034F"/>
    <w:rPr>
      <w:color w:val="0000FF"/>
      <w:u w:val="single"/>
    </w:rPr>
  </w:style>
  <w:style w:type="paragraph" w:styleId="a4">
    <w:name w:val="List Paragraph"/>
    <w:basedOn w:val="a"/>
    <w:uiPriority w:val="34"/>
    <w:qFormat/>
    <w:rsid w:val="001558E0"/>
    <w:pPr>
      <w:spacing w:line="240" w:lineRule="auto"/>
      <w:ind w:left="720" w:firstLine="0"/>
      <w:contextualSpacing/>
      <w:jc w:val="left"/>
    </w:pPr>
    <w:rPr>
      <w:rFonts w:eastAsia="Times New Roman"/>
      <w:sz w:val="24"/>
      <w:szCs w:val="24"/>
      <w:lang w:val="en-US" w:eastAsia="ru-RU"/>
    </w:rPr>
  </w:style>
  <w:style w:type="character" w:customStyle="1" w:styleId="apple-converted-space">
    <w:name w:val="apple-converted-space"/>
    <w:basedOn w:val="a0"/>
    <w:rsid w:val="001558E0"/>
  </w:style>
  <w:style w:type="paragraph" w:styleId="HTML">
    <w:name w:val="HTML Preformatted"/>
    <w:basedOn w:val="a"/>
    <w:link w:val="HTML0"/>
    <w:uiPriority w:val="99"/>
    <w:unhideWhenUsed/>
    <w:rsid w:val="001558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basedOn w:val="a0"/>
    <w:link w:val="HTML"/>
    <w:uiPriority w:val="99"/>
    <w:rsid w:val="001558E0"/>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I\AppData\Local\&#1047;&#1052;&#1030;&#1057;&#1058;.docx" TargetMode="External"/><Relationship Id="rId13" Type="http://schemas.openxmlformats.org/officeDocument/2006/relationships/hyperlink" Target="file:///C:\Users\MI\AppData\Local\&#1047;&#1052;&#1030;&#1057;&#1058;.docx" TargetMode="External"/><Relationship Id="rId18" Type="http://schemas.openxmlformats.org/officeDocument/2006/relationships/hyperlink" Target="file:///C:\Users\MI\AppData\Local\&#1047;&#1052;&#1030;&#1057;&#1058;.docx" TargetMode="External"/><Relationship Id="rId26" Type="http://schemas.openxmlformats.org/officeDocument/2006/relationships/hyperlink" Target="http://ukrstat.org/uk/metaopus/2014/0138003_2014.htm" TargetMode="External"/><Relationship Id="rId3" Type="http://schemas.openxmlformats.org/officeDocument/2006/relationships/settings" Target="settings.xml"/><Relationship Id="rId21" Type="http://schemas.openxmlformats.org/officeDocument/2006/relationships/hyperlink" Target="http://zakon2.rada.gov.ua/laws/show/324/95-&#1074;&#1088;" TargetMode="External"/><Relationship Id="rId34" Type="http://schemas.openxmlformats.org/officeDocument/2006/relationships/theme" Target="theme/theme1.xml"/><Relationship Id="rId7" Type="http://schemas.openxmlformats.org/officeDocument/2006/relationships/hyperlink" Target="file:///C:\Users\MI\AppData\Local\&#1047;&#1052;&#1030;&#1057;&#1058;.docx" TargetMode="External"/><Relationship Id="rId12" Type="http://schemas.openxmlformats.org/officeDocument/2006/relationships/hyperlink" Target="file:///C:\Users\MI\AppData\Local\&#1047;&#1052;&#1030;&#1057;&#1058;.docx" TargetMode="External"/><Relationship Id="rId17" Type="http://schemas.openxmlformats.org/officeDocument/2006/relationships/hyperlink" Target="file:///C:\Users\MI\AppData\Local\&#1047;&#1052;&#1030;&#1057;&#1058;.docx" TargetMode="External"/><Relationship Id="rId25" Type="http://schemas.openxmlformats.org/officeDocument/2006/relationships/hyperlink" Target="http://zakon4.rada.gov.ua/laws/show/2026-14"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C:\Users\MI\AppData\Local\&#1047;&#1052;&#1030;&#1057;&#1058;.docx" TargetMode="External"/><Relationship Id="rId20" Type="http://schemas.openxmlformats.org/officeDocument/2006/relationships/hyperlink" Target="file:///C:\Users\MI\AppData\Local\&#1047;&#1052;&#1030;&#1057;&#1058;.docx" TargetMode="External"/><Relationship Id="rId29" Type="http://schemas.openxmlformats.org/officeDocument/2006/relationships/hyperlink" Target="http://www2.unwto.org/" TargetMode="External"/><Relationship Id="rId1" Type="http://schemas.openxmlformats.org/officeDocument/2006/relationships/numbering" Target="numbering.xml"/><Relationship Id="rId6" Type="http://schemas.openxmlformats.org/officeDocument/2006/relationships/hyperlink" Target="file:///C:\Users\MI\AppData\Local\&#1047;&#1052;&#1030;&#1057;&#1058;.docx" TargetMode="External"/><Relationship Id="rId11" Type="http://schemas.openxmlformats.org/officeDocument/2006/relationships/hyperlink" Target="file:///C:\Users\MI\AppData\Local\&#1047;&#1052;&#1030;&#1057;&#1058;.docx" TargetMode="External"/><Relationship Id="rId24" Type="http://schemas.openxmlformats.org/officeDocument/2006/relationships/hyperlink" Target="http://zakon4.rada.gov.ua/rada/show/1906-15" TargetMode="External"/><Relationship Id="rId32" Type="http://schemas.openxmlformats.org/officeDocument/2006/relationships/hyperlink" Target="http://ukrstat.org/uk/druk/publicat/Arhiv_u/15/Arch_td_bl.htm" TargetMode="External"/><Relationship Id="rId5" Type="http://schemas.openxmlformats.org/officeDocument/2006/relationships/hyperlink" Target="file:///C:\Users\MI\AppData\Local\&#1047;&#1052;&#1030;&#1057;&#1058;.docx" TargetMode="External"/><Relationship Id="rId15" Type="http://schemas.openxmlformats.org/officeDocument/2006/relationships/hyperlink" Target="file:///C:\Users\MI\AppData\Local\&#1047;&#1052;&#1030;&#1057;&#1058;.docx" TargetMode="External"/><Relationship Id="rId23" Type="http://schemas.openxmlformats.org/officeDocument/2006/relationships/hyperlink" Target="http://zakon4.rada.gov.ua/laws/show/877-16" TargetMode="External"/><Relationship Id="rId28" Type="http://schemas.openxmlformats.org/officeDocument/2006/relationships/hyperlink" Target="http://tourlib.net/wto.htm" TargetMode="External"/><Relationship Id="rId10" Type="http://schemas.openxmlformats.org/officeDocument/2006/relationships/hyperlink" Target="file:///C:\Users\MI\AppData\Local\&#1047;&#1052;&#1030;&#1057;&#1058;.docx" TargetMode="External"/><Relationship Id="rId19" Type="http://schemas.openxmlformats.org/officeDocument/2006/relationships/hyperlink" Target="file:///C:\Users\MI\AppData\Local\&#1047;&#1052;&#1030;&#1057;&#1058;.docx" TargetMode="External"/><Relationship Id="rId31" Type="http://schemas.openxmlformats.org/officeDocument/2006/relationships/hyperlink" Target="http://www.tourism.gov.ua" TargetMode="External"/><Relationship Id="rId4" Type="http://schemas.openxmlformats.org/officeDocument/2006/relationships/webSettings" Target="webSettings.xml"/><Relationship Id="rId9" Type="http://schemas.openxmlformats.org/officeDocument/2006/relationships/hyperlink" Target="file:///C:\Users\MI\AppData\Local\&#1047;&#1052;&#1030;&#1057;&#1058;.docx" TargetMode="External"/><Relationship Id="rId14" Type="http://schemas.openxmlformats.org/officeDocument/2006/relationships/hyperlink" Target="file:///C:\Users\MI\AppData\Local\&#1047;&#1052;&#1030;&#1057;&#1058;.docx" TargetMode="External"/><Relationship Id="rId22" Type="http://schemas.openxmlformats.org/officeDocument/2006/relationships/hyperlink" Target="http://zakon4.rada.gov.ua/laws/show/1775-14" TargetMode="External"/><Relationship Id="rId27" Type="http://schemas.openxmlformats.org/officeDocument/2006/relationships/hyperlink" Target="http://sum.in.ua/" TargetMode="External"/><Relationship Id="rId30" Type="http://schemas.openxmlformats.org/officeDocument/2006/relationships/hyperlink" Target="http://www.vous.vin.ua/index.php/statistical-informatio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4615</Words>
  <Characters>26311</Characters>
  <Application>Microsoft Office Word</Application>
  <DocSecurity>0</DocSecurity>
  <Lines>219</Lines>
  <Paragraphs>61</Paragraphs>
  <ScaleCrop>false</ScaleCrop>
  <Company/>
  <LinksUpToDate>false</LinksUpToDate>
  <CharactersWithSpaces>30865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2023-03-28T09:23:00Z</dcterms:created>
  <dcterms:modified xsi:type="dcterms:W3CDTF">2023-03-28T09:26:00Z</dcterms:modified>
</cp:coreProperties>
</file>