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04C3" w:rsidRPr="007104C3" w:rsidRDefault="007104C3" w:rsidP="007104C3">
      <w:pPr>
        <w:widowControl w:val="0"/>
        <w:autoSpaceDE w:val="0"/>
        <w:autoSpaceDN w:val="0"/>
        <w:spacing w:before="71" w:after="0" w:line="240" w:lineRule="auto"/>
        <w:ind w:left="1734" w:right="1784"/>
        <w:jc w:val="center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Одеський національний університет імені І. І. Мечникова Геолого-географічний факультет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99" w:lineRule="exact"/>
        <w:ind w:left="1734" w:right="1784"/>
        <w:jc w:val="center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Кафедра економічної та соціальної географії і туризму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ind w:left="1734" w:right="1783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7104C3">
        <w:rPr>
          <w:rFonts w:ascii="Times New Roman" w:eastAsia="Times New Roman" w:hAnsi="Times New Roman" w:cs="Times New Roman"/>
          <w:b/>
          <w:bCs/>
          <w:sz w:val="36"/>
          <w:szCs w:val="36"/>
        </w:rPr>
        <w:t>Дипломна робота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7" w:lineRule="exact"/>
        <w:ind w:left="1734" w:right="1783"/>
        <w:jc w:val="center"/>
        <w:rPr>
          <w:rFonts w:ascii="Times New Roman" w:eastAsia="Times New Roman" w:hAnsi="Times New Roman" w:cs="Times New Roman"/>
          <w:b/>
          <w:sz w:val="32"/>
        </w:rPr>
      </w:pPr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бакалавра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29" w:lineRule="exact"/>
        <w:ind w:left="1734" w:right="1782"/>
        <w:jc w:val="center"/>
        <w:rPr>
          <w:rFonts w:ascii="Times New Roman" w:eastAsia="Times New Roman" w:hAnsi="Times New Roman" w:cs="Times New Roman"/>
          <w:sz w:val="20"/>
        </w:rPr>
      </w:pPr>
      <w:r w:rsidRPr="007104C3">
        <w:rPr>
          <w:rFonts w:ascii="Times New Roman" w:eastAsia="Times New Roman" w:hAnsi="Times New Roman" w:cs="Times New Roman"/>
          <w:sz w:val="20"/>
        </w:rPr>
        <w:t>(освітньо-кваліфікаційний рівень)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1" w:after="0" w:line="240" w:lineRule="auto"/>
        <w:ind w:left="391" w:right="439"/>
        <w:jc w:val="center"/>
        <w:rPr>
          <w:rFonts w:ascii="Times New Roman" w:eastAsia="Times New Roman" w:hAnsi="Times New Roman" w:cs="Times New Roman"/>
          <w:b/>
          <w:sz w:val="32"/>
        </w:rPr>
      </w:pPr>
      <w:r w:rsidRPr="007104C3">
        <w:rPr>
          <w:rFonts w:ascii="Times New Roman" w:eastAsia="Times New Roman" w:hAnsi="Times New Roman" w:cs="Times New Roman"/>
          <w:sz w:val="26"/>
        </w:rPr>
        <w:t xml:space="preserve">на тему: </w:t>
      </w:r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Природоохоронні території Європи та їх роль в туризмі</w:t>
      </w:r>
    </w:p>
    <w:p w:rsidR="007104C3" w:rsidRPr="007104C3" w:rsidRDefault="007104C3" w:rsidP="007104C3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24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87" w:after="0" w:line="240" w:lineRule="auto"/>
        <w:ind w:left="2036"/>
        <w:rPr>
          <w:rFonts w:ascii="Times New Roman" w:eastAsia="Times New Roman" w:hAnsi="Times New Roman" w:cs="Times New Roman"/>
          <w:b/>
          <w:sz w:val="32"/>
        </w:rPr>
      </w:pPr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Protected</w:t>
      </w:r>
      <w:proofErr w:type="spellEnd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areas</w:t>
      </w:r>
      <w:proofErr w:type="spellEnd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of</w:t>
      </w:r>
      <w:proofErr w:type="spellEnd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Europe</w:t>
      </w:r>
      <w:proofErr w:type="spellEnd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and</w:t>
      </w:r>
      <w:proofErr w:type="spellEnd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their</w:t>
      </w:r>
      <w:proofErr w:type="spellEnd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role</w:t>
      </w:r>
      <w:proofErr w:type="spellEnd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in</w:t>
      </w:r>
      <w:proofErr w:type="spellEnd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b/>
          <w:sz w:val="32"/>
          <w:u w:val="thick"/>
        </w:rPr>
        <w:t>tourism</w:t>
      </w:r>
      <w:proofErr w:type="spellEnd"/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24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90" w:after="0" w:line="240" w:lineRule="auto"/>
        <w:ind w:left="4618" w:right="1782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 xml:space="preserve">Виконав: студент IV курсу денної форми навчання напряму підготовки 6.14003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>Туризм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ind w:left="4618"/>
        <w:rPr>
          <w:rFonts w:ascii="Times New Roman" w:eastAsia="Times New Roman" w:hAnsi="Times New Roman" w:cs="Times New Roman"/>
          <w:sz w:val="20"/>
        </w:rPr>
      </w:pPr>
      <w:r w:rsidRPr="007104C3">
        <w:rPr>
          <w:rFonts w:ascii="Times New Roman" w:eastAsia="Times New Roman" w:hAnsi="Times New Roman" w:cs="Times New Roman"/>
          <w:sz w:val="20"/>
        </w:rPr>
        <w:t>(шифр і назва напряму підготовки, спеціальності)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99" w:lineRule="exact"/>
        <w:ind w:left="4618"/>
        <w:rPr>
          <w:rFonts w:ascii="Times New Roman" w:eastAsia="Times New Roman" w:hAnsi="Times New Roman" w:cs="Times New Roman"/>
          <w:sz w:val="26"/>
        </w:rPr>
      </w:pPr>
      <w:proofErr w:type="spellStart"/>
      <w:r w:rsidRPr="007104C3">
        <w:rPr>
          <w:rFonts w:ascii="Times New Roman" w:eastAsia="Times New Roman" w:hAnsi="Times New Roman" w:cs="Times New Roman"/>
          <w:sz w:val="26"/>
          <w:u w:val="single"/>
        </w:rPr>
        <w:t>Поянов</w:t>
      </w:r>
      <w:proofErr w:type="spellEnd"/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Я. С.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30" w:lineRule="exact"/>
        <w:ind w:left="5319"/>
        <w:rPr>
          <w:rFonts w:ascii="Times New Roman" w:eastAsia="Times New Roman" w:hAnsi="Times New Roman" w:cs="Times New Roman"/>
          <w:sz w:val="20"/>
        </w:rPr>
      </w:pPr>
      <w:r w:rsidRPr="007104C3">
        <w:rPr>
          <w:rFonts w:ascii="Times New Roman" w:eastAsia="Times New Roman" w:hAnsi="Times New Roman" w:cs="Times New Roman"/>
          <w:sz w:val="20"/>
        </w:rPr>
        <w:t>(прізвище та ініціали повністю)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99" w:lineRule="exact"/>
        <w:ind w:left="4618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 xml:space="preserve">Керівник к. г. н., доц.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>Сич В. А.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30" w:lineRule="exact"/>
        <w:ind w:left="6018"/>
        <w:rPr>
          <w:rFonts w:ascii="Times New Roman" w:eastAsia="Times New Roman" w:hAnsi="Times New Roman" w:cs="Times New Roman"/>
          <w:sz w:val="20"/>
        </w:rPr>
      </w:pPr>
      <w:r w:rsidRPr="007104C3">
        <w:rPr>
          <w:rFonts w:ascii="Times New Roman" w:eastAsia="Times New Roman" w:hAnsi="Times New Roman" w:cs="Times New Roman"/>
          <w:sz w:val="20"/>
        </w:rPr>
        <w:t>(прізвище та ініціали)</w:t>
      </w:r>
    </w:p>
    <w:p w:rsidR="007104C3" w:rsidRPr="007104C3" w:rsidRDefault="007104C3" w:rsidP="007104C3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1" w:after="0" w:line="299" w:lineRule="exact"/>
        <w:ind w:left="4618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 xml:space="preserve">Рецензент д. е. н., проф. </w:t>
      </w:r>
      <w:proofErr w:type="spellStart"/>
      <w:r w:rsidRPr="007104C3">
        <w:rPr>
          <w:rFonts w:ascii="Times New Roman" w:eastAsia="Times New Roman" w:hAnsi="Times New Roman" w:cs="Times New Roman"/>
          <w:sz w:val="26"/>
          <w:u w:val="single"/>
        </w:rPr>
        <w:t>Транченко</w:t>
      </w:r>
      <w:proofErr w:type="spellEnd"/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Л. В.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30" w:lineRule="exact"/>
        <w:ind w:left="6018"/>
        <w:rPr>
          <w:rFonts w:ascii="Times New Roman" w:eastAsia="Times New Roman" w:hAnsi="Times New Roman" w:cs="Times New Roman"/>
          <w:sz w:val="20"/>
        </w:rPr>
      </w:pPr>
      <w:r w:rsidRPr="007104C3">
        <w:rPr>
          <w:rFonts w:ascii="Times New Roman" w:eastAsia="Times New Roman" w:hAnsi="Times New Roman" w:cs="Times New Roman"/>
          <w:sz w:val="20"/>
        </w:rPr>
        <w:t>(прізвище та ініціали)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tabs>
          <w:tab w:val="left" w:pos="4228"/>
          <w:tab w:val="left" w:pos="5962"/>
          <w:tab w:val="left" w:pos="6873"/>
          <w:tab w:val="left" w:pos="7654"/>
        </w:tabs>
        <w:autoSpaceDE w:val="0"/>
        <w:autoSpaceDN w:val="0"/>
        <w:spacing w:before="184" w:after="0" w:line="240" w:lineRule="auto"/>
        <w:ind w:left="118" w:right="2072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Рекомендовано</w:t>
      </w:r>
      <w:r w:rsidRPr="007104C3">
        <w:rPr>
          <w:rFonts w:ascii="Times New Roman" w:eastAsia="Times New Roman" w:hAnsi="Times New Roman" w:cs="Times New Roman"/>
          <w:spacing w:val="-3"/>
          <w:sz w:val="26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</w:rPr>
        <w:t>до</w:t>
      </w:r>
      <w:r w:rsidRPr="007104C3">
        <w:rPr>
          <w:rFonts w:ascii="Times New Roman" w:eastAsia="Times New Roman" w:hAnsi="Times New Roman" w:cs="Times New Roman"/>
          <w:spacing w:val="-2"/>
          <w:sz w:val="26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</w:rPr>
        <w:t>захисту:</w:t>
      </w:r>
      <w:r w:rsidRPr="007104C3">
        <w:rPr>
          <w:rFonts w:ascii="Times New Roman" w:eastAsia="Times New Roman" w:hAnsi="Times New Roman" w:cs="Times New Roman"/>
          <w:sz w:val="26"/>
        </w:rPr>
        <w:tab/>
        <w:t>Захищено на засіданні ЕК № протокол</w:t>
      </w:r>
      <w:r w:rsidRPr="007104C3">
        <w:rPr>
          <w:rFonts w:ascii="Times New Roman" w:eastAsia="Times New Roman" w:hAnsi="Times New Roman" w:cs="Times New Roman"/>
          <w:spacing w:val="-3"/>
          <w:sz w:val="26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</w:rPr>
        <w:t>засідання</w:t>
      </w:r>
      <w:r w:rsidRPr="007104C3">
        <w:rPr>
          <w:rFonts w:ascii="Times New Roman" w:eastAsia="Times New Roman" w:hAnsi="Times New Roman" w:cs="Times New Roman"/>
          <w:spacing w:val="-2"/>
          <w:sz w:val="26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</w:rPr>
        <w:t>кафедри</w:t>
      </w:r>
      <w:r w:rsidRPr="007104C3">
        <w:rPr>
          <w:rFonts w:ascii="Times New Roman" w:eastAsia="Times New Roman" w:hAnsi="Times New Roman" w:cs="Times New Roman"/>
          <w:sz w:val="26"/>
        </w:rPr>
        <w:tab/>
        <w:t>протокол</w:t>
      </w:r>
      <w:r w:rsidRPr="007104C3">
        <w:rPr>
          <w:rFonts w:ascii="Times New Roman" w:eastAsia="Times New Roman" w:hAnsi="Times New Roman" w:cs="Times New Roman"/>
          <w:spacing w:val="-1"/>
          <w:sz w:val="26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</w:rPr>
        <w:t>№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</w:r>
      <w:r w:rsidRPr="007104C3">
        <w:rPr>
          <w:rFonts w:ascii="Times New Roman" w:eastAsia="Times New Roman" w:hAnsi="Times New Roman" w:cs="Times New Roman"/>
          <w:sz w:val="26"/>
        </w:rPr>
        <w:t>від</w:t>
      </w:r>
      <w:r w:rsidRPr="007104C3">
        <w:rPr>
          <w:rFonts w:ascii="Times New Roman" w:eastAsia="Times New Roman" w:hAnsi="Times New Roman" w:cs="Times New Roman"/>
          <w:spacing w:val="-2"/>
          <w:sz w:val="26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</w:rPr>
        <w:t>«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</w:r>
      <w:r w:rsidRPr="007104C3">
        <w:rPr>
          <w:rFonts w:ascii="Times New Roman" w:eastAsia="Times New Roman" w:hAnsi="Times New Roman" w:cs="Times New Roman"/>
          <w:sz w:val="26"/>
        </w:rPr>
        <w:t>»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</w:r>
      <w:r w:rsidRPr="007104C3">
        <w:rPr>
          <w:rFonts w:ascii="Times New Roman" w:eastAsia="Times New Roman" w:hAnsi="Times New Roman" w:cs="Times New Roman"/>
          <w:spacing w:val="-9"/>
          <w:sz w:val="26"/>
        </w:rPr>
        <w:t>р.</w:t>
      </w:r>
    </w:p>
    <w:p w:rsidR="007104C3" w:rsidRPr="007104C3" w:rsidRDefault="007104C3" w:rsidP="007104C3">
      <w:pPr>
        <w:widowControl w:val="0"/>
        <w:tabs>
          <w:tab w:val="left" w:pos="1016"/>
          <w:tab w:val="left" w:pos="1993"/>
          <w:tab w:val="left" w:pos="2774"/>
          <w:tab w:val="left" w:pos="4202"/>
          <w:tab w:val="left" w:pos="5633"/>
          <w:tab w:val="left" w:pos="6812"/>
          <w:tab w:val="left" w:pos="7926"/>
        </w:tabs>
        <w:autoSpaceDE w:val="0"/>
        <w:autoSpaceDN w:val="0"/>
        <w:spacing w:after="0" w:line="299" w:lineRule="exact"/>
        <w:ind w:left="118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№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</w:r>
      <w:r w:rsidRPr="007104C3">
        <w:rPr>
          <w:rFonts w:ascii="Times New Roman" w:eastAsia="Times New Roman" w:hAnsi="Times New Roman" w:cs="Times New Roman"/>
          <w:sz w:val="26"/>
        </w:rPr>
        <w:t>від</w:t>
      </w:r>
      <w:r w:rsidRPr="007104C3">
        <w:rPr>
          <w:rFonts w:ascii="Times New Roman" w:eastAsia="Times New Roman" w:hAnsi="Times New Roman" w:cs="Times New Roman"/>
          <w:spacing w:val="-2"/>
          <w:sz w:val="26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</w:rPr>
        <w:t>«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</w:r>
      <w:r w:rsidRPr="007104C3">
        <w:rPr>
          <w:rFonts w:ascii="Times New Roman" w:eastAsia="Times New Roman" w:hAnsi="Times New Roman" w:cs="Times New Roman"/>
          <w:sz w:val="26"/>
        </w:rPr>
        <w:t>»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</w:r>
      <w:r w:rsidRPr="007104C3">
        <w:rPr>
          <w:rFonts w:ascii="Times New Roman" w:eastAsia="Times New Roman" w:hAnsi="Times New Roman" w:cs="Times New Roman"/>
          <w:sz w:val="26"/>
        </w:rPr>
        <w:t>р.</w:t>
      </w:r>
      <w:r w:rsidRPr="007104C3">
        <w:rPr>
          <w:rFonts w:ascii="Times New Roman" w:eastAsia="Times New Roman" w:hAnsi="Times New Roman" w:cs="Times New Roman"/>
          <w:sz w:val="26"/>
        </w:rPr>
        <w:tab/>
        <w:t>Оцінка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</w:r>
      <w:r w:rsidRPr="007104C3">
        <w:rPr>
          <w:rFonts w:ascii="Times New Roman" w:eastAsia="Times New Roman" w:hAnsi="Times New Roman" w:cs="Times New Roman"/>
          <w:sz w:val="26"/>
        </w:rPr>
        <w:t>/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</w:r>
      <w:r w:rsidRPr="007104C3">
        <w:rPr>
          <w:rFonts w:ascii="Times New Roman" w:eastAsia="Times New Roman" w:hAnsi="Times New Roman" w:cs="Times New Roman"/>
          <w:sz w:val="26"/>
        </w:rPr>
        <w:t>/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</w:r>
    </w:p>
    <w:p w:rsidR="007104C3" w:rsidRPr="007104C3" w:rsidRDefault="007104C3" w:rsidP="007104C3">
      <w:pPr>
        <w:widowControl w:val="0"/>
        <w:tabs>
          <w:tab w:val="left" w:pos="4260"/>
        </w:tabs>
        <w:autoSpaceDE w:val="0"/>
        <w:autoSpaceDN w:val="0"/>
        <w:spacing w:after="0" w:line="240" w:lineRule="auto"/>
        <w:ind w:left="118"/>
        <w:rPr>
          <w:rFonts w:ascii="Times New Roman" w:eastAsia="Times New Roman" w:hAnsi="Times New Roman" w:cs="Times New Roman"/>
          <w:sz w:val="20"/>
        </w:rPr>
      </w:pPr>
      <w:r w:rsidRPr="007104C3">
        <w:rPr>
          <w:rFonts w:ascii="Times New Roman" w:eastAsia="Times New Roman" w:hAnsi="Times New Roman" w:cs="Times New Roman"/>
          <w:sz w:val="26"/>
        </w:rPr>
        <w:t>Завідувач</w:t>
      </w:r>
      <w:r w:rsidRPr="007104C3">
        <w:rPr>
          <w:rFonts w:ascii="Times New Roman" w:eastAsia="Times New Roman" w:hAnsi="Times New Roman" w:cs="Times New Roman"/>
          <w:spacing w:val="-4"/>
          <w:sz w:val="26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</w:rPr>
        <w:t>кафедри</w:t>
      </w:r>
      <w:r w:rsidRPr="007104C3">
        <w:rPr>
          <w:rFonts w:ascii="Times New Roman" w:eastAsia="Times New Roman" w:hAnsi="Times New Roman" w:cs="Times New Roman"/>
          <w:sz w:val="26"/>
        </w:rPr>
        <w:tab/>
      </w:r>
      <w:r w:rsidRPr="007104C3">
        <w:rPr>
          <w:rFonts w:ascii="Times New Roman" w:eastAsia="Times New Roman" w:hAnsi="Times New Roman" w:cs="Times New Roman"/>
          <w:sz w:val="20"/>
        </w:rPr>
        <w:t>(за національною шкалою, за шкалою ЕСТS,</w:t>
      </w:r>
      <w:r w:rsidRPr="007104C3">
        <w:rPr>
          <w:rFonts w:ascii="Times New Roman" w:eastAsia="Times New Roman" w:hAnsi="Times New Roman" w:cs="Times New Roman"/>
          <w:spacing w:val="-7"/>
          <w:sz w:val="20"/>
        </w:rPr>
        <w:t xml:space="preserve"> </w:t>
      </w:r>
      <w:r w:rsidRPr="007104C3">
        <w:rPr>
          <w:rFonts w:ascii="Times New Roman" w:eastAsia="Times New Roman" w:hAnsi="Times New Roman" w:cs="Times New Roman"/>
          <w:sz w:val="20"/>
        </w:rPr>
        <w:t>бал)</w:t>
      </w:r>
    </w:p>
    <w:p w:rsidR="007104C3" w:rsidRPr="007104C3" w:rsidRDefault="007104C3" w:rsidP="007104C3">
      <w:pPr>
        <w:widowControl w:val="0"/>
        <w:tabs>
          <w:tab w:val="left" w:pos="1159"/>
          <w:tab w:val="left" w:pos="4294"/>
        </w:tabs>
        <w:autoSpaceDE w:val="0"/>
        <w:autoSpaceDN w:val="0"/>
        <w:spacing w:before="1" w:after="0" w:line="240" w:lineRule="auto"/>
        <w:ind w:left="118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  <w:t>проф.</w:t>
      </w:r>
      <w:r w:rsidRPr="007104C3">
        <w:rPr>
          <w:rFonts w:ascii="Times New Roman" w:eastAsia="Times New Roman" w:hAnsi="Times New Roman" w:cs="Times New Roman"/>
          <w:spacing w:val="-4"/>
          <w:sz w:val="26"/>
          <w:u w:val="single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6"/>
          <w:u w:val="single"/>
        </w:rPr>
        <w:t>Топчієв</w:t>
      </w:r>
      <w:proofErr w:type="spellEnd"/>
      <w:r w:rsidRPr="007104C3">
        <w:rPr>
          <w:rFonts w:ascii="Times New Roman" w:eastAsia="Times New Roman" w:hAnsi="Times New Roman" w:cs="Times New Roman"/>
          <w:spacing w:val="-3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>О.Г.</w:t>
      </w:r>
      <w:r w:rsidRPr="007104C3">
        <w:rPr>
          <w:rFonts w:ascii="Times New Roman" w:eastAsia="Times New Roman" w:hAnsi="Times New Roman" w:cs="Times New Roman"/>
          <w:sz w:val="26"/>
        </w:rPr>
        <w:tab/>
        <w:t>Голова</w:t>
      </w:r>
      <w:r w:rsidRPr="007104C3">
        <w:rPr>
          <w:rFonts w:ascii="Times New Roman" w:eastAsia="Times New Roman" w:hAnsi="Times New Roman" w:cs="Times New Roman"/>
          <w:spacing w:val="-1"/>
          <w:sz w:val="26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</w:rPr>
        <w:t>ЕК</w:t>
      </w:r>
    </w:p>
    <w:p w:rsidR="007104C3" w:rsidRPr="007104C3" w:rsidRDefault="007104C3" w:rsidP="007104C3">
      <w:pPr>
        <w:widowControl w:val="0"/>
        <w:tabs>
          <w:tab w:val="left" w:pos="1333"/>
          <w:tab w:val="left" w:pos="4752"/>
          <w:tab w:val="left" w:pos="5795"/>
        </w:tabs>
        <w:autoSpaceDE w:val="0"/>
        <w:autoSpaceDN w:val="0"/>
        <w:spacing w:after="0" w:line="299" w:lineRule="exact"/>
        <w:ind w:left="183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0"/>
        </w:rPr>
        <w:t>(підпис)</w:t>
      </w:r>
      <w:r w:rsidRPr="007104C3">
        <w:rPr>
          <w:rFonts w:ascii="Times New Roman" w:eastAsia="Times New Roman" w:hAnsi="Times New Roman" w:cs="Times New Roman"/>
          <w:sz w:val="20"/>
        </w:rPr>
        <w:tab/>
        <w:t>(</w:t>
      </w:r>
      <w:proofErr w:type="spellStart"/>
      <w:r w:rsidRPr="007104C3">
        <w:rPr>
          <w:rFonts w:ascii="Times New Roman" w:eastAsia="Times New Roman" w:hAnsi="Times New Roman" w:cs="Times New Roman"/>
          <w:sz w:val="20"/>
        </w:rPr>
        <w:t>прізвище,ініціали</w:t>
      </w:r>
      <w:proofErr w:type="spellEnd"/>
      <w:r w:rsidRPr="007104C3">
        <w:rPr>
          <w:rFonts w:ascii="Times New Roman" w:eastAsia="Times New Roman" w:hAnsi="Times New Roman" w:cs="Times New Roman"/>
          <w:sz w:val="26"/>
        </w:rPr>
        <w:t>)</w:t>
      </w:r>
      <w:r w:rsidRPr="007104C3">
        <w:rPr>
          <w:rFonts w:ascii="Times New Roman" w:eastAsia="Times New Roman" w:hAnsi="Times New Roman" w:cs="Times New Roman"/>
          <w:sz w:val="26"/>
        </w:rPr>
        <w:tab/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ab/>
        <w:t xml:space="preserve">проф. </w:t>
      </w:r>
      <w:proofErr w:type="spellStart"/>
      <w:r w:rsidRPr="007104C3">
        <w:rPr>
          <w:rFonts w:ascii="Times New Roman" w:eastAsia="Times New Roman" w:hAnsi="Times New Roman" w:cs="Times New Roman"/>
          <w:sz w:val="26"/>
          <w:u w:val="single"/>
        </w:rPr>
        <w:t>Топчієв</w:t>
      </w:r>
      <w:proofErr w:type="spellEnd"/>
      <w:r w:rsidRPr="007104C3">
        <w:rPr>
          <w:rFonts w:ascii="Times New Roman" w:eastAsia="Times New Roman" w:hAnsi="Times New Roman" w:cs="Times New Roman"/>
          <w:spacing w:val="-3"/>
          <w:sz w:val="26"/>
          <w:u w:val="single"/>
        </w:rPr>
        <w:t xml:space="preserve"> </w:t>
      </w:r>
      <w:r w:rsidRPr="007104C3">
        <w:rPr>
          <w:rFonts w:ascii="Times New Roman" w:eastAsia="Times New Roman" w:hAnsi="Times New Roman" w:cs="Times New Roman"/>
          <w:sz w:val="26"/>
          <w:u w:val="single"/>
        </w:rPr>
        <w:t>О.Г.</w:t>
      </w:r>
    </w:p>
    <w:p w:rsidR="007104C3" w:rsidRPr="007104C3" w:rsidRDefault="007104C3" w:rsidP="007104C3">
      <w:pPr>
        <w:widowControl w:val="0"/>
        <w:tabs>
          <w:tab w:val="left" w:pos="5773"/>
        </w:tabs>
        <w:autoSpaceDE w:val="0"/>
        <w:autoSpaceDN w:val="0"/>
        <w:spacing w:after="0" w:line="230" w:lineRule="exact"/>
        <w:ind w:left="4472"/>
        <w:rPr>
          <w:rFonts w:ascii="Times New Roman" w:eastAsia="Times New Roman" w:hAnsi="Times New Roman" w:cs="Times New Roman"/>
          <w:sz w:val="20"/>
        </w:rPr>
      </w:pPr>
      <w:r w:rsidRPr="007104C3">
        <w:rPr>
          <w:rFonts w:ascii="Times New Roman" w:eastAsia="Times New Roman" w:hAnsi="Times New Roman" w:cs="Times New Roman"/>
          <w:sz w:val="20"/>
        </w:rPr>
        <w:t>(підпис)</w:t>
      </w:r>
      <w:r w:rsidRPr="007104C3">
        <w:rPr>
          <w:rFonts w:ascii="Times New Roman" w:eastAsia="Times New Roman" w:hAnsi="Times New Roman" w:cs="Times New Roman"/>
          <w:sz w:val="20"/>
        </w:rPr>
        <w:tab/>
        <w:t>(прізвище,</w:t>
      </w:r>
      <w:r w:rsidRPr="007104C3">
        <w:rPr>
          <w:rFonts w:ascii="Times New Roman" w:eastAsia="Times New Roman" w:hAnsi="Times New Roman" w:cs="Times New Roman"/>
          <w:spacing w:val="-1"/>
          <w:sz w:val="20"/>
        </w:rPr>
        <w:t xml:space="preserve"> </w:t>
      </w:r>
      <w:r w:rsidRPr="007104C3">
        <w:rPr>
          <w:rFonts w:ascii="Times New Roman" w:eastAsia="Times New Roman" w:hAnsi="Times New Roman" w:cs="Times New Roman"/>
          <w:sz w:val="20"/>
        </w:rPr>
        <w:t>ініціали)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23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ind w:left="4572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Одеса – 2020</w:t>
      </w:r>
    </w:p>
    <w:p w:rsidR="007104C3" w:rsidRPr="007104C3" w:rsidRDefault="007104C3" w:rsidP="007104C3">
      <w:pPr>
        <w:spacing w:after="0" w:line="240" w:lineRule="auto"/>
        <w:rPr>
          <w:rFonts w:ascii="Times New Roman" w:eastAsia="Times New Roman" w:hAnsi="Times New Roman" w:cs="Times New Roman"/>
          <w:sz w:val="26"/>
        </w:rPr>
        <w:sectPr w:rsidR="007104C3" w:rsidRPr="007104C3">
          <w:pgSz w:w="11910" w:h="16840"/>
          <w:pgMar w:top="1060" w:right="680" w:bottom="280" w:left="1300" w:header="708" w:footer="708" w:gutter="0"/>
          <w:cols w:space="720"/>
        </w:sectPr>
      </w:pPr>
    </w:p>
    <w:p w:rsidR="007104C3" w:rsidRPr="007104C3" w:rsidRDefault="007104C3" w:rsidP="007104C3">
      <w:pPr>
        <w:widowControl w:val="0"/>
        <w:autoSpaceDE w:val="0"/>
        <w:autoSpaceDN w:val="0"/>
        <w:spacing w:before="94" w:after="0" w:line="240" w:lineRule="auto"/>
        <w:ind w:left="1734" w:right="106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lastRenderedPageBreak/>
        <w:t>ЗМІСТ</w:t>
      </w:r>
    </w:p>
    <w:sdt>
      <w:sdtPr>
        <w:rPr>
          <w:rFonts w:ascii="Times New Roman" w:eastAsia="Times New Roman" w:hAnsi="Times New Roman" w:cs="Times New Roman"/>
          <w:sz w:val="28"/>
          <w:szCs w:val="28"/>
        </w:rPr>
        <w:id w:val="1191874181"/>
        <w:docPartObj>
          <w:docPartGallery w:val="Table of Contents"/>
          <w:docPartUnique/>
        </w:docPartObj>
      </w:sdtPr>
      <w:sdtContent>
        <w:p w:rsidR="007104C3" w:rsidRPr="007104C3" w:rsidRDefault="007104C3" w:rsidP="007104C3">
          <w:pPr>
            <w:widowControl w:val="0"/>
            <w:tabs>
              <w:tab w:val="left" w:leader="dot" w:pos="9609"/>
            </w:tabs>
            <w:autoSpaceDE w:val="0"/>
            <w:autoSpaceDN w:val="0"/>
            <w:spacing w:before="161" w:after="0" w:line="240" w:lineRule="auto"/>
            <w:ind w:left="84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6" w:anchor="_TOC_250013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ВСТУП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3</w:t>
            </w:r>
          </w:hyperlink>
        </w:p>
        <w:p w:rsidR="007104C3" w:rsidRPr="007104C3" w:rsidRDefault="007104C3" w:rsidP="007104C3">
          <w:pPr>
            <w:widowControl w:val="0"/>
            <w:tabs>
              <w:tab w:val="left" w:leader="dot" w:pos="9609"/>
            </w:tabs>
            <w:autoSpaceDE w:val="0"/>
            <w:autoSpaceDN w:val="0"/>
            <w:spacing w:before="160" w:after="0" w:line="360" w:lineRule="auto"/>
            <w:ind w:left="123" w:right="172" w:firstLine="1080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7" w:anchor="_TOC_250012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РОЗДІЛ 1. ТЕРИТОРІАЛЬНА ОХОРОНА ПРИРОДИ - ІСТОРІЯ ТА СУЧАСНІ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УЯВЛЕННЯ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17"/>
                <w:sz w:val="28"/>
                <w:szCs w:val="28"/>
                <w:u w:val="single"/>
              </w:rPr>
              <w:t>5</w:t>
            </w:r>
          </w:hyperlink>
        </w:p>
        <w:p w:rsidR="007104C3" w:rsidRPr="007104C3" w:rsidRDefault="007104C3" w:rsidP="007104C3">
          <w:pPr>
            <w:widowControl w:val="0"/>
            <w:numPr>
              <w:ilvl w:val="1"/>
              <w:numId w:val="1"/>
            </w:numPr>
            <w:tabs>
              <w:tab w:val="left" w:pos="1555"/>
              <w:tab w:val="left" w:leader="dot" w:pos="9614"/>
            </w:tabs>
            <w:autoSpaceDE w:val="0"/>
            <w:autoSpaceDN w:val="0"/>
            <w:spacing w:after="0" w:line="299" w:lineRule="exact"/>
            <w:rPr>
              <w:rFonts w:ascii="Times New Roman" w:eastAsia="Times New Roman" w:hAnsi="Times New Roman" w:cs="Times New Roman"/>
              <w:sz w:val="26"/>
              <w:szCs w:val="26"/>
            </w:rPr>
          </w:pPr>
          <w:hyperlink r:id="rId8" w:anchor="_TOC_250011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Історія виникнення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10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природоохоронних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3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територій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  <w:t>5</w:t>
            </w:r>
          </w:hyperlink>
        </w:p>
        <w:p w:rsidR="007104C3" w:rsidRPr="007104C3" w:rsidRDefault="007104C3" w:rsidP="007104C3">
          <w:pPr>
            <w:widowControl w:val="0"/>
            <w:numPr>
              <w:ilvl w:val="1"/>
              <w:numId w:val="1"/>
            </w:numPr>
            <w:tabs>
              <w:tab w:val="left" w:pos="1555"/>
              <w:tab w:val="left" w:leader="dot" w:pos="9614"/>
            </w:tabs>
            <w:autoSpaceDE w:val="0"/>
            <w:autoSpaceDN w:val="0"/>
            <w:spacing w:before="150" w:after="0" w:line="240" w:lineRule="auto"/>
            <w:rPr>
              <w:rFonts w:ascii="Times New Roman" w:eastAsia="Times New Roman" w:hAnsi="Times New Roman" w:cs="Times New Roman"/>
              <w:sz w:val="26"/>
              <w:szCs w:val="26"/>
            </w:rPr>
          </w:pPr>
          <w:hyperlink r:id="rId9" w:anchor="_TOC_250010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Міжнародна класифікація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8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природоохоронних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3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територій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  <w:t>8</w:t>
            </w:r>
          </w:hyperlink>
        </w:p>
        <w:p w:rsidR="007104C3" w:rsidRPr="007104C3" w:rsidRDefault="007104C3" w:rsidP="007104C3">
          <w:pPr>
            <w:widowControl w:val="0"/>
            <w:numPr>
              <w:ilvl w:val="1"/>
              <w:numId w:val="1"/>
            </w:numPr>
            <w:tabs>
              <w:tab w:val="left" w:pos="1555"/>
              <w:tab w:val="left" w:leader="dot" w:pos="9484"/>
            </w:tabs>
            <w:autoSpaceDE w:val="0"/>
            <w:autoSpaceDN w:val="0"/>
            <w:spacing w:before="150" w:after="0" w:line="240" w:lineRule="auto"/>
            <w:rPr>
              <w:rFonts w:ascii="Times New Roman" w:eastAsia="Times New Roman" w:hAnsi="Times New Roman" w:cs="Times New Roman"/>
              <w:sz w:val="26"/>
              <w:szCs w:val="26"/>
            </w:rPr>
          </w:pPr>
          <w:hyperlink r:id="rId10" w:anchor="_TOC_250009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Характеристика категорій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6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ПЗФ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2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України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  <w:t>16</w:t>
            </w:r>
          </w:hyperlink>
        </w:p>
        <w:p w:rsidR="007104C3" w:rsidRPr="007104C3" w:rsidRDefault="007104C3" w:rsidP="007104C3">
          <w:pPr>
            <w:widowControl w:val="0"/>
            <w:numPr>
              <w:ilvl w:val="1"/>
              <w:numId w:val="1"/>
            </w:numPr>
            <w:tabs>
              <w:tab w:val="left" w:pos="1555"/>
              <w:tab w:val="left" w:leader="dot" w:pos="9485"/>
            </w:tabs>
            <w:autoSpaceDE w:val="0"/>
            <w:autoSpaceDN w:val="0"/>
            <w:spacing w:before="150" w:after="0" w:line="240" w:lineRule="auto"/>
            <w:rPr>
              <w:rFonts w:ascii="Times New Roman" w:eastAsia="Times New Roman" w:hAnsi="Times New Roman" w:cs="Times New Roman"/>
              <w:sz w:val="26"/>
              <w:szCs w:val="26"/>
            </w:rPr>
          </w:pPr>
          <w:hyperlink r:id="rId11" w:anchor="_TOC_250008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Формування мережі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10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природно-заповідних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5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територій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  <w:t>27</w:t>
            </w:r>
          </w:hyperlink>
        </w:p>
        <w:p w:rsidR="007104C3" w:rsidRPr="007104C3" w:rsidRDefault="007104C3" w:rsidP="007104C3">
          <w:pPr>
            <w:widowControl w:val="0"/>
            <w:tabs>
              <w:tab w:val="left" w:leader="dot" w:pos="9296"/>
            </w:tabs>
            <w:autoSpaceDE w:val="0"/>
            <w:autoSpaceDN w:val="0"/>
            <w:spacing w:before="149" w:after="0" w:line="240" w:lineRule="auto"/>
            <w:ind w:left="669"/>
            <w:jc w:val="center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2" w:anchor="_TOC_250007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РОЗДІЛ 2. ПРИРОДООХОРОННІ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10"/>
                <w:sz w:val="28"/>
                <w:szCs w:val="28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ТЕРИТОРІЇ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ЄВРОПИ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31</w:t>
            </w:r>
          </w:hyperlink>
        </w:p>
        <w:p w:rsidR="007104C3" w:rsidRPr="007104C3" w:rsidRDefault="007104C3" w:rsidP="007104C3">
          <w:pPr>
            <w:widowControl w:val="0"/>
            <w:tabs>
              <w:tab w:val="left" w:leader="dot" w:pos="9485"/>
            </w:tabs>
            <w:autoSpaceDE w:val="0"/>
            <w:autoSpaceDN w:val="0"/>
            <w:spacing w:before="161" w:after="0" w:line="240" w:lineRule="auto"/>
            <w:ind w:left="1098"/>
            <w:rPr>
              <w:rFonts w:ascii="Times New Roman" w:eastAsia="Times New Roman" w:hAnsi="Times New Roman" w:cs="Times New Roman"/>
              <w:sz w:val="26"/>
              <w:szCs w:val="26"/>
            </w:rPr>
          </w:pP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2.1 Природоохоронні території країн-лідерів туризму</w:t>
          </w:r>
          <w:r w:rsidRPr="007104C3">
            <w:rPr>
              <w:rFonts w:ascii="Times New Roman" w:eastAsia="Times New Roman" w:hAnsi="Times New Roman" w:cs="Times New Roman"/>
              <w:spacing w:val="-25"/>
              <w:sz w:val="26"/>
              <w:szCs w:val="26"/>
            </w:rPr>
            <w:t xml:space="preserve"> 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Північної</w:t>
          </w:r>
          <w:r w:rsidRPr="007104C3">
            <w:rPr>
              <w:rFonts w:ascii="Times New Roman" w:eastAsia="Times New Roman" w:hAnsi="Times New Roman" w:cs="Times New Roman"/>
              <w:spacing w:val="-5"/>
              <w:sz w:val="26"/>
              <w:szCs w:val="26"/>
            </w:rPr>
            <w:t xml:space="preserve"> 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Європи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32</w:t>
          </w:r>
        </w:p>
        <w:p w:rsidR="007104C3" w:rsidRPr="007104C3" w:rsidRDefault="007104C3" w:rsidP="007104C3">
          <w:pPr>
            <w:widowControl w:val="0"/>
            <w:tabs>
              <w:tab w:val="left" w:leader="dot" w:pos="9485"/>
            </w:tabs>
            <w:autoSpaceDE w:val="0"/>
            <w:autoSpaceDN w:val="0"/>
            <w:spacing w:before="148" w:after="0" w:line="240" w:lineRule="auto"/>
            <w:ind w:left="1098"/>
            <w:rPr>
              <w:rFonts w:ascii="Times New Roman" w:eastAsia="Times New Roman" w:hAnsi="Times New Roman" w:cs="Times New Roman"/>
              <w:sz w:val="26"/>
              <w:szCs w:val="26"/>
            </w:rPr>
          </w:pP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2.2. Природоохоронні території країн-лідерів туризму</w:t>
          </w:r>
          <w:r w:rsidRPr="007104C3">
            <w:rPr>
              <w:rFonts w:ascii="Times New Roman" w:eastAsia="Times New Roman" w:hAnsi="Times New Roman" w:cs="Times New Roman"/>
              <w:spacing w:val="-21"/>
              <w:sz w:val="26"/>
              <w:szCs w:val="26"/>
            </w:rPr>
            <w:t xml:space="preserve"> 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Західної</w:t>
          </w:r>
          <w:r w:rsidRPr="007104C3">
            <w:rPr>
              <w:rFonts w:ascii="Times New Roman" w:eastAsia="Times New Roman" w:hAnsi="Times New Roman" w:cs="Times New Roman"/>
              <w:spacing w:val="-4"/>
              <w:sz w:val="26"/>
              <w:szCs w:val="26"/>
            </w:rPr>
            <w:t xml:space="preserve"> 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Європи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38</w:t>
          </w:r>
        </w:p>
        <w:p w:rsidR="007104C3" w:rsidRPr="007104C3" w:rsidRDefault="007104C3" w:rsidP="007104C3">
          <w:pPr>
            <w:widowControl w:val="0"/>
            <w:tabs>
              <w:tab w:val="left" w:leader="dot" w:pos="9484"/>
            </w:tabs>
            <w:autoSpaceDE w:val="0"/>
            <w:autoSpaceDN w:val="0"/>
            <w:spacing w:before="150" w:after="0" w:line="360" w:lineRule="auto"/>
            <w:ind w:left="378" w:right="166" w:firstLine="719"/>
            <w:rPr>
              <w:rFonts w:ascii="Times New Roman" w:eastAsia="Times New Roman" w:hAnsi="Times New Roman" w:cs="Times New Roman"/>
              <w:sz w:val="26"/>
              <w:szCs w:val="26"/>
            </w:rPr>
          </w:pP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2.3 Природоохоронні території країн-лідерів туризму Центральної і Східної Європи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46</w:t>
          </w:r>
        </w:p>
        <w:p w:rsidR="007104C3" w:rsidRPr="007104C3" w:rsidRDefault="007104C3" w:rsidP="007104C3">
          <w:pPr>
            <w:widowControl w:val="0"/>
            <w:tabs>
              <w:tab w:val="left" w:leader="dot" w:pos="9485"/>
            </w:tabs>
            <w:autoSpaceDE w:val="0"/>
            <w:autoSpaceDN w:val="0"/>
            <w:spacing w:before="1" w:after="0" w:line="240" w:lineRule="auto"/>
            <w:ind w:left="1098"/>
            <w:rPr>
              <w:rFonts w:ascii="Times New Roman" w:eastAsia="Times New Roman" w:hAnsi="Times New Roman" w:cs="Times New Roman"/>
              <w:sz w:val="26"/>
              <w:szCs w:val="26"/>
            </w:rPr>
          </w:pP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2.4. Природоохоронні території країн-лідерів туризму</w:t>
          </w:r>
          <w:r w:rsidRPr="007104C3">
            <w:rPr>
              <w:rFonts w:ascii="Times New Roman" w:eastAsia="Times New Roman" w:hAnsi="Times New Roman" w:cs="Times New Roman"/>
              <w:spacing w:val="-24"/>
              <w:sz w:val="26"/>
              <w:szCs w:val="26"/>
            </w:rPr>
            <w:t xml:space="preserve"> 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Південної</w:t>
          </w:r>
          <w:r w:rsidRPr="007104C3">
            <w:rPr>
              <w:rFonts w:ascii="Times New Roman" w:eastAsia="Times New Roman" w:hAnsi="Times New Roman" w:cs="Times New Roman"/>
              <w:spacing w:val="-5"/>
              <w:sz w:val="26"/>
              <w:szCs w:val="26"/>
            </w:rPr>
            <w:t xml:space="preserve"> 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Європи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52</w:t>
          </w:r>
        </w:p>
        <w:p w:rsidR="007104C3" w:rsidRPr="007104C3" w:rsidRDefault="007104C3" w:rsidP="007104C3">
          <w:pPr>
            <w:widowControl w:val="0"/>
            <w:tabs>
              <w:tab w:val="left" w:leader="dot" w:pos="9471"/>
            </w:tabs>
            <w:autoSpaceDE w:val="0"/>
            <w:autoSpaceDN w:val="0"/>
            <w:spacing w:before="149" w:after="0" w:line="360" w:lineRule="auto"/>
            <w:ind w:left="123" w:right="171" w:firstLine="998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7104C3">
            <w:rPr>
              <w:rFonts w:ascii="Times New Roman" w:eastAsia="Times New Roman" w:hAnsi="Times New Roman" w:cs="Times New Roman"/>
              <w:sz w:val="28"/>
              <w:szCs w:val="28"/>
            </w:rPr>
            <w:t>РОЗДIЛ 3. РЕКРЕАЦIЙНО-ТУРИСТИЧНА ДIЯЛЬНIСТЬ У МЕЖАХ ТЕРИТОРIЙ ТА ОБ'ЄКТIВ</w:t>
          </w:r>
          <w:r w:rsidRPr="007104C3">
            <w:rPr>
              <w:rFonts w:ascii="Times New Roman" w:eastAsia="Times New Roman" w:hAnsi="Times New Roman" w:cs="Times New Roman"/>
              <w:spacing w:val="-12"/>
              <w:sz w:val="28"/>
              <w:szCs w:val="28"/>
            </w:rPr>
            <w:t xml:space="preserve"> </w:t>
          </w:r>
          <w:r w:rsidRPr="007104C3">
            <w:rPr>
              <w:rFonts w:ascii="Times New Roman" w:eastAsia="Times New Roman" w:hAnsi="Times New Roman" w:cs="Times New Roman"/>
              <w:sz w:val="28"/>
              <w:szCs w:val="28"/>
            </w:rPr>
            <w:t>ПРИРОДНО-ЗАПОВIДНОГО</w:t>
          </w:r>
          <w:r w:rsidRPr="007104C3">
            <w:rPr>
              <w:rFonts w:ascii="Times New Roman" w:eastAsia="Times New Roman" w:hAnsi="Times New Roman" w:cs="Times New Roman"/>
              <w:spacing w:val="-4"/>
              <w:sz w:val="28"/>
              <w:szCs w:val="28"/>
            </w:rPr>
            <w:t xml:space="preserve"> </w:t>
          </w:r>
          <w:r w:rsidRPr="007104C3">
            <w:rPr>
              <w:rFonts w:ascii="Times New Roman" w:eastAsia="Times New Roman" w:hAnsi="Times New Roman" w:cs="Times New Roman"/>
              <w:sz w:val="28"/>
              <w:szCs w:val="28"/>
            </w:rPr>
            <w:t>ФОНДУ</w:t>
          </w:r>
          <w:r w:rsidRPr="007104C3">
            <w:rPr>
              <w:rFonts w:ascii="Times New Roman" w:eastAsia="Times New Roman" w:hAnsi="Times New Roman" w:cs="Times New Roman"/>
              <w:sz w:val="28"/>
              <w:szCs w:val="28"/>
            </w:rPr>
            <w:tab/>
          </w:r>
          <w:r w:rsidRPr="007104C3">
            <w:rPr>
              <w:rFonts w:ascii="Times New Roman" w:eastAsia="Times New Roman" w:hAnsi="Times New Roman" w:cs="Times New Roman"/>
              <w:spacing w:val="-9"/>
              <w:sz w:val="28"/>
              <w:szCs w:val="28"/>
            </w:rPr>
            <w:t>58</w:t>
          </w:r>
        </w:p>
        <w:p w:rsidR="007104C3" w:rsidRPr="007104C3" w:rsidRDefault="007104C3" w:rsidP="007104C3">
          <w:pPr>
            <w:widowControl w:val="0"/>
            <w:numPr>
              <w:ilvl w:val="1"/>
              <w:numId w:val="2"/>
            </w:numPr>
            <w:tabs>
              <w:tab w:val="left" w:pos="1555"/>
              <w:tab w:val="left" w:leader="dot" w:pos="9485"/>
            </w:tabs>
            <w:autoSpaceDE w:val="0"/>
            <w:autoSpaceDN w:val="0"/>
            <w:spacing w:after="0" w:line="299" w:lineRule="exact"/>
            <w:rPr>
              <w:rFonts w:ascii="Times New Roman" w:eastAsia="Times New Roman" w:hAnsi="Times New Roman" w:cs="Times New Roman"/>
              <w:sz w:val="26"/>
              <w:szCs w:val="26"/>
            </w:rPr>
          </w:pPr>
          <w:proofErr w:type="spellStart"/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Освiтньо</w:t>
          </w:r>
          <w:proofErr w:type="spellEnd"/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 xml:space="preserve">-виховна </w:t>
          </w:r>
          <w:proofErr w:type="spellStart"/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дiяльнiсть</w:t>
          </w:r>
          <w:proofErr w:type="spellEnd"/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 xml:space="preserve"> у межах </w:t>
          </w:r>
          <w:proofErr w:type="spellStart"/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територiй</w:t>
          </w:r>
          <w:proofErr w:type="spellEnd"/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 xml:space="preserve"> та</w:t>
          </w:r>
          <w:r w:rsidRPr="007104C3">
            <w:rPr>
              <w:rFonts w:ascii="Times New Roman" w:eastAsia="Times New Roman" w:hAnsi="Times New Roman" w:cs="Times New Roman"/>
              <w:spacing w:val="-22"/>
              <w:sz w:val="26"/>
              <w:szCs w:val="26"/>
            </w:rPr>
            <w:t xml:space="preserve"> </w:t>
          </w:r>
          <w:proofErr w:type="spellStart"/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об'єктiв</w:t>
          </w:r>
          <w:proofErr w:type="spellEnd"/>
          <w:r w:rsidRPr="007104C3">
            <w:rPr>
              <w:rFonts w:ascii="Times New Roman" w:eastAsia="Times New Roman" w:hAnsi="Times New Roman" w:cs="Times New Roman"/>
              <w:spacing w:val="-3"/>
              <w:sz w:val="26"/>
              <w:szCs w:val="26"/>
            </w:rPr>
            <w:t xml:space="preserve"> 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>ПЗФ</w:t>
          </w:r>
          <w:r w:rsidRPr="007104C3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63</w:t>
          </w:r>
        </w:p>
        <w:p w:rsidR="007104C3" w:rsidRPr="007104C3" w:rsidRDefault="007104C3" w:rsidP="007104C3">
          <w:pPr>
            <w:widowControl w:val="0"/>
            <w:numPr>
              <w:ilvl w:val="1"/>
              <w:numId w:val="2"/>
            </w:numPr>
            <w:tabs>
              <w:tab w:val="left" w:pos="1606"/>
              <w:tab w:val="left" w:leader="dot" w:pos="9482"/>
            </w:tabs>
            <w:autoSpaceDE w:val="0"/>
            <w:autoSpaceDN w:val="0"/>
            <w:spacing w:before="150" w:after="0" w:line="360" w:lineRule="auto"/>
            <w:ind w:left="378" w:right="167" w:firstLine="720"/>
            <w:rPr>
              <w:rFonts w:ascii="Times New Roman" w:eastAsia="Times New Roman" w:hAnsi="Times New Roman" w:cs="Times New Roman"/>
              <w:sz w:val="26"/>
              <w:szCs w:val="26"/>
            </w:rPr>
          </w:pPr>
          <w:hyperlink r:id="rId13" w:anchor="_TOC_250006" w:history="1"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Особливостi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екологiчного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туризму на природно-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заповiдних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територiях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України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  <w:t>69</w:t>
            </w:r>
          </w:hyperlink>
        </w:p>
        <w:p w:rsidR="007104C3" w:rsidRPr="007104C3" w:rsidRDefault="007104C3" w:rsidP="007104C3">
          <w:pPr>
            <w:widowControl w:val="0"/>
            <w:numPr>
              <w:ilvl w:val="1"/>
              <w:numId w:val="2"/>
            </w:numPr>
            <w:tabs>
              <w:tab w:val="left" w:pos="1602"/>
              <w:tab w:val="left" w:leader="dot" w:pos="9485"/>
            </w:tabs>
            <w:autoSpaceDE w:val="0"/>
            <w:autoSpaceDN w:val="0"/>
            <w:spacing w:after="0" w:line="360" w:lineRule="auto"/>
            <w:ind w:left="378" w:right="166" w:firstLine="720"/>
            <w:rPr>
              <w:rFonts w:ascii="Times New Roman" w:eastAsia="Times New Roman" w:hAnsi="Times New Roman" w:cs="Times New Roman"/>
              <w:sz w:val="26"/>
              <w:szCs w:val="26"/>
            </w:rPr>
          </w:pPr>
          <w:hyperlink r:id="rId14" w:anchor="_TOC_250005" w:history="1"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Органiзацiя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туристично–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рекреацiйної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дiяльностi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в межах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об'єктiв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ПЗФ Одеської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4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областi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  <w:t>72</w:t>
            </w:r>
          </w:hyperlink>
        </w:p>
        <w:p w:rsidR="007104C3" w:rsidRPr="007104C3" w:rsidRDefault="007104C3" w:rsidP="007104C3">
          <w:pPr>
            <w:widowControl w:val="0"/>
            <w:numPr>
              <w:ilvl w:val="2"/>
              <w:numId w:val="2"/>
            </w:numPr>
            <w:tabs>
              <w:tab w:val="left" w:pos="2210"/>
              <w:tab w:val="left" w:leader="dot" w:pos="9485"/>
            </w:tabs>
            <w:autoSpaceDE w:val="0"/>
            <w:autoSpaceDN w:val="0"/>
            <w:spacing w:after="0" w:line="360" w:lineRule="auto"/>
            <w:ind w:right="169" w:firstLine="720"/>
            <w:rPr>
              <w:rFonts w:ascii="Times New Roman" w:eastAsia="Times New Roman" w:hAnsi="Times New Roman" w:cs="Times New Roman"/>
              <w:sz w:val="26"/>
              <w:szCs w:val="26"/>
            </w:rPr>
          </w:pPr>
          <w:hyperlink r:id="rId15" w:anchor="_TOC_250004" w:history="1"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Особливостi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рекреацiйної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дiяльностi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в межах Дунайського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бiосферного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pacing w:val="-5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заповiдника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  <w:t>72</w:t>
            </w:r>
          </w:hyperlink>
        </w:p>
        <w:p w:rsidR="007104C3" w:rsidRPr="007104C3" w:rsidRDefault="007104C3" w:rsidP="007104C3">
          <w:pPr>
            <w:widowControl w:val="0"/>
            <w:numPr>
              <w:ilvl w:val="2"/>
              <w:numId w:val="2"/>
            </w:numPr>
            <w:tabs>
              <w:tab w:val="left" w:pos="2130"/>
              <w:tab w:val="left" w:leader="dot" w:pos="9484"/>
            </w:tabs>
            <w:autoSpaceDE w:val="0"/>
            <w:autoSpaceDN w:val="0"/>
            <w:spacing w:after="0" w:line="360" w:lineRule="auto"/>
            <w:ind w:left="638" w:right="170" w:firstLine="719"/>
            <w:rPr>
              <w:rFonts w:ascii="Times New Roman" w:eastAsia="Times New Roman" w:hAnsi="Times New Roman" w:cs="Times New Roman"/>
              <w:sz w:val="26"/>
              <w:szCs w:val="26"/>
            </w:rPr>
          </w:pPr>
          <w:hyperlink r:id="rId16" w:anchor="_TOC_250003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Використання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Нижньоднiстровського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нацiонального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природного парку в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5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рекреацiйнiй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pacing w:val="-3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дiяльностi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.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  <w:t>75</w:t>
            </w:r>
          </w:hyperlink>
        </w:p>
        <w:p w:rsidR="007104C3" w:rsidRPr="007104C3" w:rsidRDefault="007104C3" w:rsidP="007104C3">
          <w:pPr>
            <w:widowControl w:val="0"/>
            <w:numPr>
              <w:ilvl w:val="2"/>
              <w:numId w:val="2"/>
            </w:numPr>
            <w:tabs>
              <w:tab w:val="left" w:pos="2196"/>
              <w:tab w:val="left" w:pos="3747"/>
              <w:tab w:val="left" w:leader="dot" w:pos="9486"/>
            </w:tabs>
            <w:autoSpaceDE w:val="0"/>
            <w:autoSpaceDN w:val="0"/>
            <w:spacing w:after="0" w:line="360" w:lineRule="auto"/>
            <w:ind w:right="166" w:firstLine="720"/>
            <w:rPr>
              <w:rFonts w:ascii="Times New Roman" w:eastAsia="Times New Roman" w:hAnsi="Times New Roman" w:cs="Times New Roman"/>
              <w:sz w:val="26"/>
              <w:szCs w:val="26"/>
            </w:rPr>
          </w:pPr>
          <w:hyperlink r:id="rId17" w:anchor="_TOC_250002" w:history="1"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Органiзацiя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рекреацiйної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дiяльностi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в межах 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нацiонального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 xml:space="preserve"> природного парку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7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«</w:t>
            </w:r>
            <w:proofErr w:type="spellStart"/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Тузловськi</w:t>
            </w:r>
            <w:proofErr w:type="spellEnd"/>
            <w:r w:rsidRPr="007104C3">
              <w:rPr>
                <w:rFonts w:ascii="Times New Roman" w:eastAsia="Times New Roman" w:hAnsi="Times New Roman" w:cs="Times New Roman"/>
                <w:color w:val="0000FF"/>
                <w:spacing w:val="-4"/>
                <w:sz w:val="26"/>
                <w:szCs w:val="26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>лимани»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6"/>
                <w:szCs w:val="26"/>
                <w:u w:val="single"/>
              </w:rPr>
              <w:tab/>
              <w:t>78</w:t>
            </w:r>
          </w:hyperlink>
        </w:p>
        <w:p w:rsidR="007104C3" w:rsidRPr="007104C3" w:rsidRDefault="007104C3" w:rsidP="007104C3">
          <w:pPr>
            <w:widowControl w:val="0"/>
            <w:tabs>
              <w:tab w:val="left" w:leader="dot" w:pos="9471"/>
            </w:tabs>
            <w:autoSpaceDE w:val="0"/>
            <w:autoSpaceDN w:val="0"/>
            <w:spacing w:after="0" w:line="240" w:lineRule="auto"/>
            <w:ind w:left="84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8" w:anchor="_TOC_250001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ВИСНОВКИ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80</w:t>
            </w:r>
          </w:hyperlink>
        </w:p>
        <w:p w:rsidR="007104C3" w:rsidRPr="007104C3" w:rsidRDefault="007104C3" w:rsidP="007104C3">
          <w:pPr>
            <w:widowControl w:val="0"/>
            <w:tabs>
              <w:tab w:val="left" w:leader="dot" w:pos="9471"/>
            </w:tabs>
            <w:autoSpaceDE w:val="0"/>
            <w:autoSpaceDN w:val="0"/>
            <w:spacing w:before="162" w:after="0" w:line="240" w:lineRule="auto"/>
            <w:ind w:left="84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9" w:anchor="_TOC_250000" w:history="1"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СПИСОК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ВИКОРИСТАНИХ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</w:rPr>
              <w:t xml:space="preserve"> 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ДЖЕРЕЛ</w:t>
            </w:r>
            <w:r w:rsidRPr="007104C3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83</w:t>
            </w:r>
          </w:hyperlink>
        </w:p>
      </w:sdtContent>
    </w:sdt>
    <w:p w:rsidR="007104C3" w:rsidRPr="007104C3" w:rsidRDefault="007104C3" w:rsidP="007104C3">
      <w:pPr>
        <w:spacing w:after="0" w:line="240" w:lineRule="auto"/>
        <w:rPr>
          <w:rFonts w:ascii="Times New Roman" w:eastAsia="Times New Roman" w:hAnsi="Times New Roman" w:cs="Times New Roman"/>
        </w:rPr>
        <w:sectPr w:rsidR="007104C3" w:rsidRPr="007104C3">
          <w:pgSz w:w="11910" w:h="16840"/>
          <w:pgMar w:top="1060" w:right="680" w:bottom="280" w:left="1300" w:header="428" w:footer="0" w:gutter="0"/>
          <w:pgNumType w:start="2"/>
          <w:cols w:space="720"/>
        </w:sectPr>
      </w:pPr>
    </w:p>
    <w:p w:rsidR="007104C3" w:rsidRPr="007104C3" w:rsidRDefault="007104C3" w:rsidP="007104C3">
      <w:pPr>
        <w:widowControl w:val="0"/>
        <w:autoSpaceDE w:val="0"/>
        <w:autoSpaceDN w:val="0"/>
        <w:spacing w:before="98" w:after="0" w:line="240" w:lineRule="auto"/>
        <w:ind w:left="1734" w:right="1065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TOC_250013"/>
      <w:bookmarkEnd w:id="0"/>
      <w:r w:rsidRPr="007104C3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:rsidR="007104C3" w:rsidRPr="007104C3" w:rsidRDefault="007104C3" w:rsidP="007104C3">
      <w:pPr>
        <w:widowControl w:val="0"/>
        <w:autoSpaceDE w:val="0"/>
        <w:autoSpaceDN w:val="0"/>
        <w:spacing w:before="157" w:after="0" w:line="360" w:lineRule="auto"/>
        <w:ind w:left="118" w:right="164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Останнім часом природоохоронні території привертають до себе увагу населення в якості туристичних об'єктів. У всьому світі відвідування ділянок і об'єктів так званої «дикої» природи є одним з найпопулярніших і масових видів діяльності людини у вільний час. Туризм і відпочинок дають можливість відвідувачам цих територій отримувати задоволення від спілкування з природою, поправляти своє здоров'я і відновлювати сили, розширювати кругозір, знайомитися з історією і культурою, особливостями флори і фауни, вчитися гармонійним відносинам з навколишнім середовищем. Саме цим зумовлений вибір теми дипломної роботи.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18" w:right="166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В Україні також спостерігається зростання інтересу до пізнавального туризму, до якого входять такі форми як «подорожуючи дізнавайся» (тури з супроводом), специфічні пізнавальні програми (групові пізнавальні тури) і більш загальні тури - спостереження за життям дикої природи, відвідування фестивалів, культурних заходів і вивчення природи. Природні та культурні ресурси природоохоронних територій самою своєю наявністю призводять до розвитку таких форм туризму. У свою чергу, групи, найбільш зацікавлені у відвідуванні природоохоронних територій, представляють найбільш освічену частину суспільства в порівнянні з іншими категоріями туристів.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18" w:right="166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Розвитку туризму та рекреації на природоохоронних територіях приділяється величезна увага також тому, що в них закладено значний еколого- просвітницький і рекреаційний потенціал, який сприяє формуванню суспільної свідомості в напрямку охорони природних ресурсів, доведення до людей ідеї важливості захисту навколишнього середовища.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18" w:right="166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i/>
          <w:sz w:val="28"/>
          <w:szCs w:val="28"/>
        </w:rPr>
        <w:t xml:space="preserve">Метою роботи є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>дослідити формування і розвиток природоохоронних територій в Європі та визначити їх роль в рекреаційно-туристичній діяльності.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ind w:left="68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Для досягнення мети вирішувались наступні </w:t>
      </w:r>
      <w:r w:rsidRPr="007104C3">
        <w:rPr>
          <w:rFonts w:ascii="Times New Roman" w:eastAsia="Times New Roman" w:hAnsi="Times New Roman" w:cs="Times New Roman"/>
          <w:i/>
          <w:sz w:val="28"/>
          <w:szCs w:val="28"/>
        </w:rPr>
        <w:t>завдання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7104C3" w:rsidRPr="007104C3" w:rsidRDefault="007104C3" w:rsidP="007104C3">
      <w:pPr>
        <w:widowControl w:val="0"/>
        <w:numPr>
          <w:ilvl w:val="0"/>
          <w:numId w:val="3"/>
        </w:numPr>
        <w:tabs>
          <w:tab w:val="left" w:pos="886"/>
        </w:tabs>
        <w:autoSpaceDE w:val="0"/>
        <w:autoSpaceDN w:val="0"/>
        <w:spacing w:before="161" w:after="0" w:line="360" w:lineRule="auto"/>
        <w:ind w:right="167" w:firstLine="567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>ознайомитись з історією виникнення природоохоронних територій та їх сучасною міжнародною</w:t>
      </w:r>
      <w:r w:rsidRPr="007104C3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класифікацією;</w:t>
      </w:r>
    </w:p>
    <w:p w:rsidR="007104C3" w:rsidRPr="007104C3" w:rsidRDefault="007104C3" w:rsidP="007104C3">
      <w:pPr>
        <w:widowControl w:val="0"/>
        <w:numPr>
          <w:ilvl w:val="0"/>
          <w:numId w:val="3"/>
        </w:numPr>
        <w:tabs>
          <w:tab w:val="left" w:pos="850"/>
        </w:tabs>
        <w:autoSpaceDE w:val="0"/>
        <w:autoSpaceDN w:val="0"/>
        <w:spacing w:after="0" w:line="240" w:lineRule="auto"/>
        <w:ind w:left="849" w:hanging="165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>охарактеризувати категорії природно-заповідного фонду в</w:t>
      </w:r>
      <w:r w:rsidRPr="007104C3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Україні;</w:t>
      </w:r>
    </w:p>
    <w:p w:rsidR="007104C3" w:rsidRPr="007104C3" w:rsidRDefault="007104C3" w:rsidP="007104C3">
      <w:pPr>
        <w:spacing w:after="0" w:line="240" w:lineRule="auto"/>
        <w:rPr>
          <w:rFonts w:ascii="Times New Roman" w:eastAsia="Times New Roman" w:hAnsi="Times New Roman" w:cs="Times New Roman"/>
          <w:sz w:val="28"/>
        </w:rPr>
        <w:sectPr w:rsidR="007104C3" w:rsidRPr="007104C3">
          <w:pgSz w:w="11910" w:h="16840"/>
          <w:pgMar w:top="1060" w:right="680" w:bottom="280" w:left="1300" w:header="428" w:footer="0" w:gutter="0"/>
          <w:cols w:space="720"/>
        </w:sectPr>
      </w:pPr>
    </w:p>
    <w:p w:rsidR="007104C3" w:rsidRPr="007104C3" w:rsidRDefault="007104C3" w:rsidP="007104C3">
      <w:pPr>
        <w:widowControl w:val="0"/>
        <w:numPr>
          <w:ilvl w:val="0"/>
          <w:numId w:val="3"/>
        </w:numPr>
        <w:tabs>
          <w:tab w:val="left" w:pos="924"/>
        </w:tabs>
        <w:autoSpaceDE w:val="0"/>
        <w:autoSpaceDN w:val="0"/>
        <w:spacing w:before="94" w:after="0" w:line="360" w:lineRule="auto"/>
        <w:ind w:right="166" w:firstLine="567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lastRenderedPageBreak/>
        <w:t>визначити найбільш відвідувані туристами природоохоронні території країн Північної, Західної, Центральної та Східної</w:t>
      </w:r>
      <w:r w:rsidRPr="007104C3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Європи;</w:t>
      </w:r>
    </w:p>
    <w:p w:rsidR="007104C3" w:rsidRPr="007104C3" w:rsidRDefault="007104C3" w:rsidP="007104C3">
      <w:pPr>
        <w:widowControl w:val="0"/>
        <w:numPr>
          <w:ilvl w:val="0"/>
          <w:numId w:val="3"/>
        </w:numPr>
        <w:tabs>
          <w:tab w:val="left" w:pos="1052"/>
        </w:tabs>
        <w:autoSpaceDE w:val="0"/>
        <w:autoSpaceDN w:val="0"/>
        <w:spacing w:after="0" w:line="360" w:lineRule="auto"/>
        <w:ind w:right="168" w:firstLine="637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>дослідити особливості організації туристичної діяльності в межах територій та об'єктів ПЗФ</w:t>
      </w:r>
      <w:r w:rsidRPr="007104C3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України.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ind w:left="838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i/>
          <w:sz w:val="28"/>
        </w:rPr>
        <w:t xml:space="preserve">Об'єктом роботи </w:t>
      </w:r>
      <w:r w:rsidRPr="007104C3">
        <w:rPr>
          <w:rFonts w:ascii="Times New Roman" w:eastAsia="Times New Roman" w:hAnsi="Times New Roman" w:cs="Times New Roman"/>
          <w:sz w:val="28"/>
        </w:rPr>
        <w:t>є природоохоронні території та об'єкти Європи</w:t>
      </w:r>
    </w:p>
    <w:p w:rsidR="007104C3" w:rsidRPr="007104C3" w:rsidRDefault="007104C3" w:rsidP="007104C3">
      <w:pPr>
        <w:widowControl w:val="0"/>
        <w:autoSpaceDE w:val="0"/>
        <w:autoSpaceDN w:val="0"/>
        <w:spacing w:before="161" w:after="0" w:line="360" w:lineRule="auto"/>
        <w:ind w:left="118" w:right="168" w:firstLine="71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i/>
          <w:sz w:val="28"/>
          <w:szCs w:val="28"/>
        </w:rPr>
        <w:t xml:space="preserve">Предметом дослідження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>є особливості організації туристичної  діяльності в межах природоохоронних територій та об'єктів країн</w:t>
      </w:r>
      <w:r w:rsidRPr="007104C3"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>Європи.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18" w:right="1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В дипломній роботі використані наступні </w:t>
      </w:r>
      <w:r w:rsidRPr="007104C3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методи </w:t>
      </w:r>
      <w:proofErr w:type="spellStart"/>
      <w:r w:rsidRPr="007104C3">
        <w:rPr>
          <w:rFonts w:ascii="Times New Roman" w:eastAsia="Times New Roman" w:hAnsi="Times New Roman" w:cs="Times New Roman"/>
          <w:b/>
          <w:i/>
          <w:sz w:val="28"/>
          <w:szCs w:val="28"/>
        </w:rPr>
        <w:t>дослідженя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: описовий, статистичний, порівняльний, картографічний, головні положення сучасної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туризмології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про комплексне вивчення туристичних ресурсів та їх вплив на розвиток всієї галузі.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18" w:right="165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В процесі написання даної роботи використовувались праці таких дослідників в цій галузі, як: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Дмитрук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О. Ю., Дроздов А. В., Гродзинський М.Д.,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Кифяк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В.Ф.,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Максаковський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Н. В., Романова Е. П., законодавчі документи України, картографічні матеріали, статистичні дані Всесвітньої туристичної організації, базу даних ЮНЕСКО, Інтернет-ресурси.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18" w:right="1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Дипломна робота складається зі вступу, трьох розділів, які в свою чергу поділяються на підрозділи, висновку, списку використаних джерел та додатків. За результатами досліджень представлені тематичні картосхеми.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18" w:right="167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Повний обсяг аркушів: 85, кількість рисунків: 15, таблиць: 6, кількість використаних джерел: 39.</w:t>
      </w:r>
    </w:p>
    <w:p w:rsidR="00297F5E" w:rsidRDefault="00297F5E"/>
    <w:p w:rsidR="007104C3" w:rsidRDefault="007104C3"/>
    <w:p w:rsidR="007104C3" w:rsidRDefault="007104C3"/>
    <w:p w:rsidR="007104C3" w:rsidRDefault="007104C3"/>
    <w:p w:rsidR="007104C3" w:rsidRDefault="007104C3"/>
    <w:p w:rsidR="007104C3" w:rsidRDefault="007104C3"/>
    <w:p w:rsidR="007104C3" w:rsidRDefault="007104C3"/>
    <w:p w:rsidR="007104C3" w:rsidRDefault="007104C3"/>
    <w:p w:rsidR="007104C3" w:rsidRDefault="007104C3"/>
    <w:p w:rsidR="007104C3" w:rsidRDefault="007104C3"/>
    <w:p w:rsidR="007104C3" w:rsidRPr="007104C3" w:rsidRDefault="007104C3" w:rsidP="007104C3">
      <w:pPr>
        <w:widowControl w:val="0"/>
        <w:autoSpaceDE w:val="0"/>
        <w:autoSpaceDN w:val="0"/>
        <w:spacing w:before="93" w:after="0" w:line="240" w:lineRule="auto"/>
        <w:ind w:left="4494" w:right="3786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ВИСНОВКИ</w:t>
      </w:r>
    </w:p>
    <w:p w:rsidR="007104C3" w:rsidRPr="007104C3" w:rsidRDefault="007104C3" w:rsidP="007104C3">
      <w:pPr>
        <w:widowControl w:val="0"/>
        <w:autoSpaceDE w:val="0"/>
        <w:autoSpaceDN w:val="0"/>
        <w:spacing w:before="156" w:after="0" w:line="360" w:lineRule="auto"/>
        <w:ind w:left="158" w:right="166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Унікальні природні об’єкти країн Європи є базою для формування туристичних продуктів. Виважене поєднання природоохоронних об’єктів для їх використання в туристичних цілях сприяє як збереженню природи, так і створенню нових робочих місць, об’єднанню місцевих громад, їх збалансованому соціально-економічному розвитку.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58" w:right="165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З моменту, коли в Європі в 1909 році з'явився перший національний парк до теперішнього часу, кількість природних об'єктів, що знаходяться під охороною, збільшилась до 154, 5 тис., займаючи при цьому 11,4% території суші. Система охоронних територій в Європі дуже складна. Існуюча в даний час світова система природоохоронних територій відіграє ключову роль в розвитку екологічного туризму. Туризм - один з найбільш екологічних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природокористувачів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104C3" w:rsidRPr="007104C3" w:rsidRDefault="007104C3" w:rsidP="007104C3">
      <w:pPr>
        <w:widowControl w:val="0"/>
        <w:autoSpaceDE w:val="0"/>
        <w:autoSpaceDN w:val="0"/>
        <w:spacing w:before="1" w:after="0" w:line="360" w:lineRule="auto"/>
        <w:ind w:left="158" w:right="166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Серед цілей управління природно-заповідних територій категорії МСОП крім наукових досліджень та охорони дикої природи, виділяються також підтримання екологічних послуг, туризм і рекреація, освіта, підтримка культурних традиційних цінностей. Пріоритетною рекреаційна діяльність визначена для таких категорій як національний парк (ІІ категорія), пам’ятка природи чи природний об'єкт (категорія ІІІ), Наземний чи водний охоронний ландшафт (категорія V).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58" w:right="166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В Україні рекреаційно-туристична діяльність в межах природоохоронних територій також регулюється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закондодавчими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нормами. Так будь-яка туристична діяльність заборонена на території природних заповідників, регульована у біосферних заповідниках та національних природних парках.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58" w:right="165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Дослідження природоохоронних територій у європейських країнах показали, що найбільш відвідуваними у Північній Європі є Велика Британія, Данія, Ірландія, Швеція, Норвегія. Особливістю національних парків Великої Британії є те, що в них продовжують жити люди, які здавна населяли цю територію. Таким чином, в парках охороняються не окремі компоненти природи, </w:t>
      </w:r>
      <w:r w:rsidRPr="007104C3"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r w:rsidRPr="007104C3"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Pr="007104C3"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цілому </w:t>
      </w:r>
      <w:r w:rsidRPr="007104C3"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весь </w:t>
      </w:r>
      <w:r w:rsidRPr="007104C3"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сільський </w:t>
      </w:r>
      <w:r w:rsidRPr="007104C3"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ландшафт. </w:t>
      </w:r>
      <w:r w:rsidRPr="007104C3"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Pr="007104C3"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Західній </w:t>
      </w:r>
      <w:r w:rsidRPr="007104C3"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Європі </w:t>
      </w:r>
      <w:r w:rsidRPr="007104C3"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Pr="007104C3"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>сфері</w:t>
      </w:r>
    </w:p>
    <w:p w:rsidR="007104C3" w:rsidRPr="007104C3" w:rsidRDefault="007104C3" w:rsidP="007104C3">
      <w:pPr>
        <w:widowControl w:val="0"/>
        <w:autoSpaceDE w:val="0"/>
        <w:autoSpaceDN w:val="0"/>
        <w:spacing w:before="34" w:after="0" w:line="240" w:lineRule="auto"/>
        <w:ind w:right="166"/>
        <w:jc w:val="right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80</w:t>
      </w:r>
    </w:p>
    <w:p w:rsidR="007104C3" w:rsidRPr="007104C3" w:rsidRDefault="007104C3" w:rsidP="007104C3">
      <w:pPr>
        <w:spacing w:after="0" w:line="240" w:lineRule="auto"/>
        <w:rPr>
          <w:rFonts w:ascii="Times New Roman" w:eastAsia="Times New Roman" w:hAnsi="Times New Roman" w:cs="Times New Roman"/>
          <w:sz w:val="26"/>
        </w:rPr>
        <w:sectPr w:rsidR="007104C3" w:rsidRPr="007104C3">
          <w:pgSz w:w="11910" w:h="16840"/>
          <w:pgMar w:top="1060" w:right="680" w:bottom="280" w:left="1260" w:header="427" w:footer="0" w:gutter="0"/>
          <w:cols w:space="720"/>
        </w:sectPr>
      </w:pPr>
    </w:p>
    <w:p w:rsidR="007104C3" w:rsidRPr="007104C3" w:rsidRDefault="007104C3" w:rsidP="007104C3">
      <w:pPr>
        <w:widowControl w:val="0"/>
        <w:autoSpaceDE w:val="0"/>
        <w:autoSpaceDN w:val="0"/>
        <w:spacing w:before="89" w:after="0" w:line="360" w:lineRule="auto"/>
        <w:ind w:left="158" w:right="1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туризму лідирують такі країни, як Франція, Німеччина, Австрія, Голландія, Швейцарія. У Центральній і Східній Європі серед лідерів в сфері туризму виділяються такі країни, як Росія,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Польша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Угорщина, Україна, Чехія. У Південній Європі серед лідерів в сфері туризму виділяються такі країни, як Іспанія, Італія,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Турція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, Греція, Португалія.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58" w:right="165" w:firstLine="71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Бiльшiсть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територiй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об'єктiв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природно-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заповiдного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фонду України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володiють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високим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рекреацiйно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-ресурсним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потенцiалом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. Вони є привабливими для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органiзацiї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рекреацiйно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-туристичної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дiяльностi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яка має бути науково- обґрунтованою та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здiйснюватися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вiдповiдно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до чинного природоохоронного законодавства.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Рекреацiйно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-туристична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дiяльнiсть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у межах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територiй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та 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об'єктiв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ПЗФ України може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здiйснюватися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за такими основними </w:t>
      </w:r>
      <w:r w:rsidRPr="007104C3">
        <w:rPr>
          <w:rFonts w:ascii="Times New Roman" w:eastAsia="Times New Roman" w:hAnsi="Times New Roman" w:cs="Times New Roman"/>
          <w:b/>
          <w:sz w:val="28"/>
          <w:szCs w:val="28"/>
        </w:rPr>
        <w:t>видами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: відпочинок, екскурсійна діяльність, туристична діяльність, оздоровлення. Головними завдання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освiтньо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-виховної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дiяльностi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органiзацiй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ПЗФ України є формування нових етичних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стосункiв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людини з природою, формування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екологiчної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свiдомостi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екологiчної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культури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всiх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верств населення. Задля чого створюються музеї природи, візит-центри, школи лісництва, клуби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юнатів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, екологічні табори</w:t>
      </w:r>
      <w:r w:rsidRPr="007104C3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>тощо.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58" w:right="167" w:firstLine="90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Українi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видiлитяється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7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екотуристичних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територiй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- Карпати,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Поднiстров'я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Полiсся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Поднiпров'я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Побужжя,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Причорномор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'я, Крим.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Найбiльше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екотуризм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на природоохоронних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територiях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Українi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розвивається у Карпатському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регiонi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серед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лiсiв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рiчок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Полiсся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дельтi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Дунаю та плавнях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Днiпра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серед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лиманiв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Причорномор'я. І хоча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цi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та ряд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iнших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територiй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мають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унiкальнi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природнi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особливостi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та яскраво виражену етнокультурну складову,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екотуризм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в них розвивається не на повну</w:t>
      </w:r>
      <w:r w:rsidRPr="007104C3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>потужність.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60" w:lineRule="auto"/>
        <w:ind w:left="158" w:right="166" w:firstLine="90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На Одещині рекреаційно-туристична діяльність найбільш розвинута на території Дунайського біосферного заповідника та національного природного парку "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Нижньодністровський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", в яких існують візит-центри, професійними гідами проводяться екскурсії, облаштовані піші туристичні маршрути, також пропонуються водні екскурсії та спеціалізовані тури для спостерігачами за птахами (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бердвотчери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7104C3" w:rsidRPr="007104C3" w:rsidRDefault="007104C3" w:rsidP="007104C3">
      <w:pPr>
        <w:widowControl w:val="0"/>
        <w:autoSpaceDE w:val="0"/>
        <w:autoSpaceDN w:val="0"/>
        <w:spacing w:before="34" w:after="0" w:line="240" w:lineRule="auto"/>
        <w:ind w:right="166"/>
        <w:jc w:val="right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81</w:t>
      </w:r>
    </w:p>
    <w:p w:rsidR="007104C3" w:rsidRPr="007104C3" w:rsidRDefault="007104C3" w:rsidP="007104C3">
      <w:pPr>
        <w:spacing w:after="0" w:line="240" w:lineRule="auto"/>
        <w:rPr>
          <w:rFonts w:ascii="Times New Roman" w:eastAsia="Times New Roman" w:hAnsi="Times New Roman" w:cs="Times New Roman"/>
          <w:sz w:val="26"/>
        </w:rPr>
        <w:sectPr w:rsidR="007104C3" w:rsidRPr="007104C3">
          <w:pgSz w:w="11910" w:h="16840"/>
          <w:pgMar w:top="1060" w:right="680" w:bottom="280" w:left="1260" w:header="427" w:footer="0" w:gutter="0"/>
          <w:cols w:space="720"/>
        </w:sectPr>
      </w:pPr>
    </w:p>
    <w:p w:rsidR="007104C3" w:rsidRPr="007104C3" w:rsidRDefault="007104C3" w:rsidP="007104C3">
      <w:pPr>
        <w:widowControl w:val="0"/>
        <w:autoSpaceDE w:val="0"/>
        <w:autoSpaceDN w:val="0"/>
        <w:spacing w:before="89" w:after="0" w:line="360" w:lineRule="auto"/>
        <w:ind w:left="158" w:right="166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Отже,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природоохороннi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територiї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сьогоднi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набувають дуже важливого значення. Вони стають основою для розвитку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туристсько-рекреацiйної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дiяльностi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. Бажання людини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спiвiснувати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з природою, i в той же час не впливати на неї негативно у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процесi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туристично-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рекреацiйної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дiяльностi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може задовольнити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екотуризм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Сьогоднi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свiтi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вiн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визнаний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найперспективнiшим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напрямом.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3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90" w:after="0" w:line="240" w:lineRule="auto"/>
        <w:ind w:right="166"/>
        <w:jc w:val="right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82</w:t>
      </w:r>
    </w:p>
    <w:p w:rsidR="007104C3" w:rsidRPr="007104C3" w:rsidRDefault="007104C3" w:rsidP="007104C3">
      <w:pPr>
        <w:spacing w:after="0" w:line="240" w:lineRule="auto"/>
        <w:rPr>
          <w:rFonts w:ascii="Times New Roman" w:eastAsia="Times New Roman" w:hAnsi="Times New Roman" w:cs="Times New Roman"/>
          <w:sz w:val="26"/>
        </w:rPr>
        <w:sectPr w:rsidR="007104C3" w:rsidRPr="007104C3">
          <w:pgSz w:w="11910" w:h="16840"/>
          <w:pgMar w:top="1060" w:right="680" w:bottom="280" w:left="1260" w:header="427" w:footer="0" w:gutter="0"/>
          <w:cols w:space="720"/>
        </w:sectPr>
      </w:pPr>
    </w:p>
    <w:p w:rsidR="007104C3" w:rsidRPr="007104C3" w:rsidRDefault="007104C3" w:rsidP="007104C3">
      <w:pPr>
        <w:widowControl w:val="0"/>
        <w:autoSpaceDE w:val="0"/>
        <w:autoSpaceDN w:val="0"/>
        <w:spacing w:before="93" w:after="0" w:line="240" w:lineRule="auto"/>
        <w:ind w:left="2804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1" w:name="_TOC_250000"/>
      <w:bookmarkEnd w:id="1"/>
      <w:r w:rsidRPr="007104C3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СПИСОК ВИКОРИСТАНИХ ДЖЕРЕЛ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before="156" w:after="0" w:line="240" w:lineRule="auto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Бишоп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К.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Модели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национальных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парков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Бишоп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К.,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Грин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М.,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Филлипс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А.</w:t>
      </w:r>
      <w:r w:rsidRPr="007104C3">
        <w:rPr>
          <w:rFonts w:ascii="Times New Roman" w:eastAsia="Times New Roman" w:hAnsi="Times New Roman" w:cs="Times New Roman"/>
          <w:spacing w:val="4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—</w:t>
      </w:r>
    </w:p>
    <w:p w:rsidR="007104C3" w:rsidRPr="007104C3" w:rsidRDefault="007104C3" w:rsidP="007104C3">
      <w:pPr>
        <w:widowControl w:val="0"/>
        <w:autoSpaceDE w:val="0"/>
        <w:autoSpaceDN w:val="0"/>
        <w:spacing w:before="161" w:after="0" w:line="240" w:lineRule="auto"/>
        <w:ind w:left="518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М.: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-во Центра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охраны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дикой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природы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, 2000. — 216 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before="161" w:after="0" w:line="240" w:lineRule="auto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Бондаренко В.Д.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Охрана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природных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ресурсов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В. Д.</w:t>
      </w:r>
      <w:r w:rsidRPr="007104C3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Бондаренко.</w:t>
      </w:r>
    </w:p>
    <w:p w:rsidR="007104C3" w:rsidRPr="007104C3" w:rsidRDefault="007104C3" w:rsidP="007104C3">
      <w:pPr>
        <w:widowControl w:val="0"/>
        <w:autoSpaceDE w:val="0"/>
        <w:autoSpaceDN w:val="0"/>
        <w:spacing w:before="161" w:after="0" w:line="240" w:lineRule="auto"/>
        <w:ind w:left="518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Львiв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Вища школа, вид-во при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Львiвськ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. ун-т, 1985. - 192 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before="161" w:after="0" w:line="360" w:lineRule="auto"/>
        <w:ind w:right="166" w:hanging="360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Борисов В.А.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Охраняемые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природные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территории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мира / Борисов В.А.,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Белоусова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Л.С.,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Винокуров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А.А. — М.: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Агропромиздат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,</w:t>
      </w:r>
      <w:r w:rsidRPr="007104C3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1985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  <w:tab w:val="left" w:pos="2367"/>
          <w:tab w:val="left" w:pos="2825"/>
          <w:tab w:val="left" w:pos="3193"/>
          <w:tab w:val="left" w:pos="4906"/>
          <w:tab w:val="left" w:pos="6026"/>
          <w:tab w:val="left" w:pos="7617"/>
          <w:tab w:val="left" w:pos="8890"/>
          <w:tab w:val="left" w:pos="9171"/>
          <w:tab w:val="left" w:pos="9630"/>
        </w:tabs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>Вишневський</w:t>
      </w:r>
      <w:r w:rsidRPr="007104C3">
        <w:rPr>
          <w:rFonts w:ascii="Times New Roman" w:eastAsia="Times New Roman" w:hAnsi="Times New Roman" w:cs="Times New Roman"/>
          <w:sz w:val="28"/>
        </w:rPr>
        <w:tab/>
        <w:t>В.</w:t>
      </w:r>
      <w:r w:rsidRPr="007104C3">
        <w:rPr>
          <w:rFonts w:ascii="Times New Roman" w:eastAsia="Times New Roman" w:hAnsi="Times New Roman" w:cs="Times New Roman"/>
          <w:sz w:val="28"/>
        </w:rPr>
        <w:tab/>
        <w:t>I.</w:t>
      </w:r>
      <w:r w:rsidRPr="007104C3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Екологiчний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ab/>
        <w:t>туризм:</w:t>
      </w:r>
      <w:r w:rsidRPr="007104C3">
        <w:rPr>
          <w:rFonts w:ascii="Times New Roman" w:eastAsia="Times New Roman" w:hAnsi="Times New Roman" w:cs="Times New Roman"/>
          <w:sz w:val="28"/>
        </w:rPr>
        <w:tab/>
        <w:t>навчальний</w:t>
      </w:r>
      <w:r w:rsidRPr="007104C3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посiбник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ab/>
        <w:t>/</w:t>
      </w:r>
      <w:r w:rsidRPr="007104C3">
        <w:rPr>
          <w:rFonts w:ascii="Times New Roman" w:eastAsia="Times New Roman" w:hAnsi="Times New Roman" w:cs="Times New Roman"/>
          <w:sz w:val="28"/>
        </w:rPr>
        <w:tab/>
        <w:t>В.</w:t>
      </w:r>
      <w:r w:rsidRPr="007104C3">
        <w:rPr>
          <w:rFonts w:ascii="Times New Roman" w:eastAsia="Times New Roman" w:hAnsi="Times New Roman" w:cs="Times New Roman"/>
          <w:sz w:val="28"/>
        </w:rPr>
        <w:tab/>
        <w:t>I.</w:t>
      </w:r>
    </w:p>
    <w:p w:rsidR="007104C3" w:rsidRPr="007104C3" w:rsidRDefault="007104C3" w:rsidP="007104C3">
      <w:pPr>
        <w:widowControl w:val="0"/>
        <w:autoSpaceDE w:val="0"/>
        <w:autoSpaceDN w:val="0"/>
        <w:spacing w:before="160" w:after="0" w:line="240" w:lineRule="auto"/>
        <w:ind w:left="518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Вишневський. – К. :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Iнтерпрес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ЛТД, 2015 – 140 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before="162" w:after="0" w:line="240" w:lineRule="auto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Второв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П.П.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Эталоны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Проблемы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выбора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охраны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П. П.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Второв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</w:t>
      </w:r>
      <w:r w:rsidRPr="007104C3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–</w:t>
      </w:r>
    </w:p>
    <w:p w:rsidR="007104C3" w:rsidRPr="007104C3" w:rsidRDefault="007104C3" w:rsidP="007104C3">
      <w:pPr>
        <w:widowControl w:val="0"/>
        <w:autoSpaceDE w:val="0"/>
        <w:autoSpaceDN w:val="0"/>
        <w:spacing w:before="160" w:after="0" w:line="240" w:lineRule="auto"/>
        <w:ind w:left="51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М.: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Мысль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, 1983. –205 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before="162" w:after="0" w:line="360" w:lineRule="auto"/>
        <w:ind w:right="166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Гебель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П.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Природное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наследие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человечества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Ландшафты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сокровища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дикой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под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охраной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ЮНЕСКО / П.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Гебель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– М.: БММ АО, 1999. – 255</w:t>
      </w:r>
      <w:r w:rsidRPr="007104C3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after="0" w:line="360" w:lineRule="auto"/>
        <w:ind w:right="166" w:hanging="360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Грищенко Ю.М. Основи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заповiдної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справи: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Навч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посiбник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Ю.М. Грищенко. -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Рiвне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: РДТУ, 2000. – 239</w:t>
      </w:r>
      <w:r w:rsidRPr="007104C3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after="0" w:line="360" w:lineRule="auto"/>
        <w:ind w:right="167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Гродзинський М. Д.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Заповiдна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справа в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Українi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: Навчальний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посiбник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⁄ За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заг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 ред. М.Д. Гродзинського, М.П. Стеценка. – К.: 2003. – 306</w:t>
      </w:r>
      <w:r w:rsidRPr="007104C3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>Давиденко</w:t>
      </w:r>
      <w:r w:rsidRPr="007104C3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В.М.</w:t>
      </w:r>
      <w:r w:rsidRPr="007104C3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Заповiдна</w:t>
      </w:r>
      <w:proofErr w:type="spellEnd"/>
      <w:r w:rsidRPr="007104C3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справа:</w:t>
      </w:r>
      <w:r w:rsidRPr="007104C3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Навчальний</w:t>
      </w:r>
      <w:r w:rsidRPr="007104C3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посiбник</w:t>
      </w:r>
      <w:proofErr w:type="spellEnd"/>
      <w:r w:rsidRPr="007104C3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/</w:t>
      </w:r>
      <w:r w:rsidRPr="007104C3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Давиденко</w:t>
      </w:r>
      <w:r w:rsidRPr="007104C3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В.М.</w:t>
      </w:r>
      <w:r w:rsidRPr="007104C3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–</w:t>
      </w:r>
    </w:p>
    <w:p w:rsidR="007104C3" w:rsidRPr="007104C3" w:rsidRDefault="007104C3" w:rsidP="007104C3">
      <w:pPr>
        <w:widowControl w:val="0"/>
        <w:autoSpaceDE w:val="0"/>
        <w:autoSpaceDN w:val="0"/>
        <w:spacing w:before="160" w:after="0" w:line="240" w:lineRule="auto"/>
        <w:ind w:left="51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Миколаїв: Вид-во МФ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НаУКМА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, 2001. - 140 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360"/>
        </w:tabs>
        <w:autoSpaceDE w:val="0"/>
        <w:autoSpaceDN w:val="0"/>
        <w:spacing w:before="161" w:after="0" w:line="240" w:lineRule="auto"/>
        <w:ind w:right="168" w:hanging="519"/>
        <w:jc w:val="right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Дмитрук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pacing w:val="34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 xml:space="preserve">О. </w:t>
      </w:r>
      <w:r w:rsidRPr="007104C3">
        <w:rPr>
          <w:rFonts w:ascii="Times New Roman" w:eastAsia="Times New Roman" w:hAnsi="Times New Roman" w:cs="Times New Roman"/>
          <w:spacing w:val="36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 xml:space="preserve">Ю. </w:t>
      </w:r>
      <w:r w:rsidRPr="007104C3">
        <w:rPr>
          <w:rFonts w:ascii="Times New Roman" w:eastAsia="Times New Roman" w:hAnsi="Times New Roman" w:cs="Times New Roman"/>
          <w:spacing w:val="36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Екологiчний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pacing w:val="34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 xml:space="preserve">туризм: </w:t>
      </w:r>
      <w:r w:rsidRPr="007104C3">
        <w:rPr>
          <w:rFonts w:ascii="Times New Roman" w:eastAsia="Times New Roman" w:hAnsi="Times New Roman" w:cs="Times New Roman"/>
          <w:spacing w:val="35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сучаснi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pacing w:val="35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концепцiї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pacing w:val="35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 xml:space="preserve">менеджменту </w:t>
      </w:r>
      <w:r w:rsidRPr="007104C3">
        <w:rPr>
          <w:rFonts w:ascii="Times New Roman" w:eastAsia="Times New Roman" w:hAnsi="Times New Roman" w:cs="Times New Roman"/>
          <w:spacing w:val="36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i</w:t>
      </w:r>
    </w:p>
    <w:p w:rsidR="007104C3" w:rsidRPr="007104C3" w:rsidRDefault="007104C3" w:rsidP="007104C3">
      <w:pPr>
        <w:widowControl w:val="0"/>
        <w:autoSpaceDE w:val="0"/>
        <w:autoSpaceDN w:val="0"/>
        <w:spacing w:before="161" w:after="0" w:line="240" w:lineRule="auto"/>
        <w:ind w:right="167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маркетингу /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Дмитрук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О. Ю. – Навчальний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посiбник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. – К.: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Альтерпрес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7104C3"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  <w:szCs w:val="28"/>
        </w:rPr>
        <w:t>2004.</w:t>
      </w:r>
    </w:p>
    <w:p w:rsidR="007104C3" w:rsidRPr="007104C3" w:rsidRDefault="007104C3" w:rsidP="007104C3">
      <w:pPr>
        <w:widowControl w:val="0"/>
        <w:autoSpaceDE w:val="0"/>
        <w:autoSpaceDN w:val="0"/>
        <w:spacing w:before="161" w:after="0" w:line="240" w:lineRule="auto"/>
        <w:ind w:left="518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– 192 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before="161" w:after="0" w:line="360" w:lineRule="auto"/>
        <w:ind w:right="169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Дмитрук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О. Ю.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Екотуризм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Навч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посiб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/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Дмитрук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О. Ю.,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Дмитрук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С. В. – К: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Альтерпрес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, 2009. - 382</w:t>
      </w:r>
      <w:r w:rsidRPr="007104C3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Дроздов А. В.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Основы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экологического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учеб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 — М.</w:t>
      </w:r>
      <w:r w:rsidRPr="007104C3">
        <w:rPr>
          <w:rFonts w:ascii="Times New Roman" w:eastAsia="Times New Roman" w:hAnsi="Times New Roman" w:cs="Times New Roman"/>
          <w:spacing w:val="20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:</w:t>
      </w:r>
    </w:p>
    <w:p w:rsidR="007104C3" w:rsidRPr="007104C3" w:rsidRDefault="007104C3" w:rsidP="007104C3">
      <w:pPr>
        <w:widowControl w:val="0"/>
        <w:autoSpaceDE w:val="0"/>
        <w:autoSpaceDN w:val="0"/>
        <w:spacing w:before="162" w:after="0" w:line="240" w:lineRule="auto"/>
        <w:ind w:left="518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Гардарики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, 2005. — 271 с.</w:t>
      </w:r>
    </w:p>
    <w:p w:rsidR="007104C3" w:rsidRPr="007104C3" w:rsidRDefault="007104C3" w:rsidP="007104C3">
      <w:pPr>
        <w:widowControl w:val="0"/>
        <w:numPr>
          <w:ilvl w:val="0"/>
          <w:numId w:val="4"/>
        </w:numPr>
        <w:tabs>
          <w:tab w:val="left" w:pos="519"/>
          <w:tab w:val="left" w:pos="2488"/>
        </w:tabs>
        <w:autoSpaceDE w:val="0"/>
        <w:autoSpaceDN w:val="0"/>
        <w:spacing w:before="160" w:after="0" w:line="360" w:lineRule="auto"/>
        <w:ind w:left="158" w:right="166" w:firstLine="0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Жигула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Л. Д.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Основы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экологического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 – М.: Проспект, 2015. – 128 с. 14.Иванов</w:t>
      </w:r>
      <w:r w:rsidRPr="007104C3">
        <w:rPr>
          <w:rFonts w:ascii="Times New Roman" w:eastAsia="Times New Roman" w:hAnsi="Times New Roman" w:cs="Times New Roman"/>
          <w:spacing w:val="68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А.</w:t>
      </w:r>
      <w:r w:rsidRPr="007104C3">
        <w:rPr>
          <w:rFonts w:ascii="Times New Roman" w:eastAsia="Times New Roman" w:hAnsi="Times New Roman" w:cs="Times New Roman"/>
          <w:spacing w:val="69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Н.</w:t>
      </w:r>
      <w:r w:rsidRPr="007104C3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Охраняемые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природные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территории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учебное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7104C3">
        <w:rPr>
          <w:rFonts w:ascii="Times New Roman" w:eastAsia="Times New Roman" w:hAnsi="Times New Roman" w:cs="Times New Roman"/>
          <w:spacing w:val="41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для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ind w:left="518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вузов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/ А. Н.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Иванов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В. П.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Чижова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. - Москва: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Юрайт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, 2018. — 183 с.</w:t>
      </w:r>
    </w:p>
    <w:p w:rsidR="007104C3" w:rsidRPr="007104C3" w:rsidRDefault="007104C3" w:rsidP="007104C3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9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90" w:after="0" w:line="240" w:lineRule="auto"/>
        <w:ind w:right="166"/>
        <w:jc w:val="right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83</w:t>
      </w:r>
    </w:p>
    <w:p w:rsidR="007104C3" w:rsidRPr="007104C3" w:rsidRDefault="007104C3" w:rsidP="007104C3">
      <w:pPr>
        <w:spacing w:after="0" w:line="240" w:lineRule="auto"/>
        <w:rPr>
          <w:rFonts w:ascii="Times New Roman" w:eastAsia="Times New Roman" w:hAnsi="Times New Roman" w:cs="Times New Roman"/>
          <w:sz w:val="26"/>
        </w:rPr>
        <w:sectPr w:rsidR="007104C3" w:rsidRPr="007104C3">
          <w:pgSz w:w="11910" w:h="16840"/>
          <w:pgMar w:top="1060" w:right="680" w:bottom="280" w:left="1260" w:header="427" w:footer="0" w:gutter="0"/>
          <w:cols w:space="720"/>
        </w:sectPr>
      </w:pPr>
    </w:p>
    <w:p w:rsidR="007104C3" w:rsidRPr="007104C3" w:rsidRDefault="007104C3" w:rsidP="007104C3">
      <w:pPr>
        <w:widowControl w:val="0"/>
        <w:autoSpaceDE w:val="0"/>
        <w:autoSpaceDN w:val="0"/>
        <w:spacing w:before="89" w:after="0" w:line="360" w:lineRule="auto"/>
        <w:ind w:left="158" w:right="16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15.Кари-Линдал К.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Европа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/ К. Кари-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Линдал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– М.: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Прогресс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1981. – 336 с. 16.Кифяк В. Ф.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Органiзацiя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туризму / В. Ф.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Кифяк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Чернiвцi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: Книги-ХХI,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321" w:lineRule="exact"/>
        <w:ind w:left="51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2007. – 344 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before="162" w:after="0" w:line="360" w:lineRule="auto"/>
        <w:ind w:right="167"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Князев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Ю. П.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Всемирное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природное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и культурно-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природное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наследие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ЮНЕСКО.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Учеб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.-справ. пособ. / Ю. П.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Князев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- Волгоград: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Лицей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 2011. - 257 с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6" w:hanging="361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Козловський О. Ю.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Екологiчний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туризм: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навч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посiб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/ Козловський О. Ю., Борисюк Б. В. – Житомир: Вид-во ЖДУ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iм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 I. Франка, 2011. – 202</w:t>
      </w:r>
      <w:r w:rsidRPr="007104C3">
        <w:rPr>
          <w:rFonts w:ascii="Times New Roman" w:eastAsia="Times New Roman" w:hAnsi="Times New Roman" w:cs="Times New Roman"/>
          <w:spacing w:val="-15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240" w:lineRule="auto"/>
        <w:ind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Колбовский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Е. Ю.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Экологический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туризм и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экология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учеб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</w:t>
      </w:r>
      <w:r w:rsidRPr="007104C3">
        <w:rPr>
          <w:rFonts w:ascii="Times New Roman" w:eastAsia="Times New Roman" w:hAnsi="Times New Roman" w:cs="Times New Roman"/>
          <w:spacing w:val="1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</w:p>
    <w:p w:rsidR="007104C3" w:rsidRPr="007104C3" w:rsidRDefault="007104C3" w:rsidP="007104C3">
      <w:pPr>
        <w:widowControl w:val="0"/>
        <w:autoSpaceDE w:val="0"/>
        <w:autoSpaceDN w:val="0"/>
        <w:spacing w:before="161" w:after="0" w:line="240" w:lineRule="auto"/>
        <w:ind w:left="518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/ Е. Ю.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Колбовский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. — М. :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Академия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>, 2006. — 256 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before="160" w:after="0" w:line="360" w:lineRule="auto"/>
        <w:ind w:right="166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Косолапов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А. Б.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Теория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и практика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экологического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учебное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А. Б.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Косолапов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 – Москва : КНОРУС, 2017. – 230</w:t>
      </w:r>
      <w:r w:rsidRPr="007104C3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c.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Максаковский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Н.В.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Всемирное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природное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наследие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Н. В.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Максаковский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</w:t>
      </w:r>
      <w:r w:rsidRPr="007104C3">
        <w:rPr>
          <w:rFonts w:ascii="Times New Roman" w:eastAsia="Times New Roman" w:hAnsi="Times New Roman" w:cs="Times New Roman"/>
          <w:spacing w:val="18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—</w:t>
      </w:r>
    </w:p>
    <w:p w:rsidR="007104C3" w:rsidRPr="007104C3" w:rsidRDefault="007104C3" w:rsidP="007104C3">
      <w:pPr>
        <w:widowControl w:val="0"/>
        <w:autoSpaceDE w:val="0"/>
        <w:autoSpaceDN w:val="0"/>
        <w:spacing w:before="162" w:after="0" w:line="240" w:lineRule="auto"/>
        <w:ind w:left="51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>М., 2005. — 396 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before="160" w:after="0" w:line="360" w:lineRule="auto"/>
        <w:ind w:right="166"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Меллума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А. Ж. Особо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охраняемые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природные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объекты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староосвоенных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территориях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А. Ж.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Меллума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- Рига: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Зинатне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, 1988. - 130</w:t>
      </w:r>
      <w:r w:rsidRPr="007104C3">
        <w:rPr>
          <w:rFonts w:ascii="Times New Roman" w:eastAsia="Times New Roman" w:hAnsi="Times New Roman" w:cs="Times New Roman"/>
          <w:spacing w:val="19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6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Мiжнародна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класифiкацiя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природоохоронних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територiй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МСОП (IUCN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Protected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Area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Categories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System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) - </w:t>
      </w:r>
      <w:hyperlink r:id="rId20" w:history="1">
        <w:r w:rsidRPr="007104C3">
          <w:rPr>
            <w:rFonts w:ascii="Times New Roman" w:eastAsia="Times New Roman" w:hAnsi="Times New Roman" w:cs="Times New Roman"/>
            <w:color w:val="0000FF"/>
            <w:u w:val="single"/>
          </w:rPr>
          <w:t>https://www.iu</w:t>
        </w:r>
      </w:hyperlink>
      <w:r w:rsidRPr="007104C3">
        <w:rPr>
          <w:rFonts w:ascii="Times New Roman" w:eastAsia="Times New Roman" w:hAnsi="Times New Roman" w:cs="Times New Roman"/>
          <w:sz w:val="28"/>
        </w:rPr>
        <w:t>c</w:t>
      </w:r>
      <w:hyperlink r:id="rId21" w:history="1">
        <w:r w:rsidRPr="007104C3">
          <w:rPr>
            <w:rFonts w:ascii="Times New Roman" w:eastAsia="Times New Roman" w:hAnsi="Times New Roman" w:cs="Times New Roman"/>
            <w:color w:val="0000FF"/>
            <w:u w:val="single"/>
          </w:rPr>
          <w:t>n.org/theme/protected-</w:t>
        </w:r>
      </w:hyperlink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areas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/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about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/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protected-area-categories</w:t>
      </w:r>
      <w:proofErr w:type="spellEnd"/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7"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Офiцiйний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сайт ЮНЕСКО. Об'єкти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свiтової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спадщини – Режим доступу: </w:t>
      </w:r>
      <w:hyperlink r:id="rId22" w:history="1">
        <w:r w:rsidRPr="007104C3">
          <w:rPr>
            <w:rFonts w:ascii="Times New Roman" w:eastAsia="Times New Roman" w:hAnsi="Times New Roman" w:cs="Times New Roman"/>
            <w:color w:val="0000FF"/>
            <w:u w:val="single"/>
          </w:rPr>
          <w:t>http://whc.unesco.org/en/list//en/news/1049/en/list</w:t>
        </w:r>
      </w:hyperlink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9" w:hanging="361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Перелiк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територiй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об’єктiв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природно–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заповiдного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фонду Одеської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областi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станом на 01.01.2020 Режим доступу :</w:t>
      </w:r>
      <w:r w:rsidRPr="007104C3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https://oda3.odessa.gov.ua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6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Петрук В. Г.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Екогеографiя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екотуризм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Пiдручник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В. Г. Петрук, О.В. Бондарчук, I. А. Трач, О. Ю. Панасюк, Ю. I.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Царук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, В. Д.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Ваколюк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–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Вiнниця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: ТОВ "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Нiлан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-ЛТД", 2016. – 178</w:t>
      </w:r>
      <w:r w:rsidRPr="007104C3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before="1" w:after="0" w:line="360" w:lineRule="auto"/>
        <w:ind w:right="167" w:hanging="361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>Попович С. Ю. Природно-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заповiдна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справа. Навчальний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посiбник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С. Ю. Попович. – К.: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Арiстей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, 2007. – 480</w:t>
      </w:r>
      <w:r w:rsidRPr="007104C3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</w:t>
      </w: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19"/>
          <w:szCs w:val="28"/>
        </w:rPr>
      </w:pPr>
    </w:p>
    <w:p w:rsidR="007104C3" w:rsidRPr="007104C3" w:rsidRDefault="007104C3" w:rsidP="007104C3">
      <w:pPr>
        <w:widowControl w:val="0"/>
        <w:autoSpaceDE w:val="0"/>
        <w:autoSpaceDN w:val="0"/>
        <w:spacing w:before="90" w:after="0" w:line="240" w:lineRule="auto"/>
        <w:ind w:right="166"/>
        <w:jc w:val="right"/>
        <w:rPr>
          <w:rFonts w:ascii="Times New Roman" w:eastAsia="Times New Roman" w:hAnsi="Times New Roman" w:cs="Times New Roman"/>
          <w:sz w:val="26"/>
        </w:rPr>
      </w:pPr>
      <w:r w:rsidRPr="007104C3">
        <w:rPr>
          <w:rFonts w:ascii="Times New Roman" w:eastAsia="Times New Roman" w:hAnsi="Times New Roman" w:cs="Times New Roman"/>
          <w:sz w:val="26"/>
        </w:rPr>
        <w:t>84</w:t>
      </w:r>
    </w:p>
    <w:p w:rsidR="007104C3" w:rsidRPr="007104C3" w:rsidRDefault="007104C3" w:rsidP="007104C3">
      <w:pPr>
        <w:spacing w:after="0" w:line="240" w:lineRule="auto"/>
        <w:rPr>
          <w:rFonts w:ascii="Times New Roman" w:eastAsia="Times New Roman" w:hAnsi="Times New Roman" w:cs="Times New Roman"/>
          <w:sz w:val="26"/>
        </w:rPr>
        <w:sectPr w:rsidR="007104C3" w:rsidRPr="007104C3">
          <w:pgSz w:w="11910" w:h="16840"/>
          <w:pgMar w:top="1060" w:right="680" w:bottom="280" w:left="1260" w:header="427" w:footer="0" w:gutter="0"/>
          <w:cols w:space="720"/>
        </w:sectPr>
      </w:pP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before="89" w:after="0" w:line="360" w:lineRule="auto"/>
        <w:ind w:right="166" w:hanging="361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lastRenderedPageBreak/>
        <w:t>Природно-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заповiдний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фонд України: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територiї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та об’єкти загальнодержавного значення. – К.: ТОВ “Центр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екологiчної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освiти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та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iнформацiї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”, 2009. – 332</w:t>
      </w:r>
      <w:r w:rsidRPr="007104C3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8" w:hanging="361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Про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екологiчну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мережу України: Закон України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вiд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24 червня 2004 р.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No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1864-IV //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Офiцiйний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вiсник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України. – 2004. –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No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29. – Ст.</w:t>
      </w:r>
      <w:r w:rsidRPr="007104C3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53.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5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>Про природно–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заповiдний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фонд України [Електронний ресурс] : закон України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вiд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16 червня 1992 р. № 2457–XII – Режим доступу : </w:t>
      </w:r>
      <w:hyperlink r:id="rId23" w:history="1">
        <w:r w:rsidRPr="007104C3">
          <w:rPr>
            <w:rFonts w:ascii="Times New Roman" w:eastAsia="Times New Roman" w:hAnsi="Times New Roman" w:cs="Times New Roman"/>
            <w:color w:val="0000FF"/>
            <w:u w:val="single"/>
          </w:rPr>
          <w:t>http://zakon4.rada.gov.ua/laws/show/2456–12.</w:t>
        </w:r>
      </w:hyperlink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  <w:tab w:val="left" w:pos="1078"/>
          <w:tab w:val="left" w:pos="1925"/>
          <w:tab w:val="left" w:pos="2352"/>
          <w:tab w:val="left" w:pos="3199"/>
          <w:tab w:val="left" w:pos="4051"/>
          <w:tab w:val="left" w:pos="6003"/>
          <w:tab w:val="left" w:pos="7246"/>
          <w:tab w:val="left" w:pos="7672"/>
          <w:tab w:val="left" w:pos="8758"/>
        </w:tabs>
        <w:autoSpaceDE w:val="0"/>
        <w:autoSpaceDN w:val="0"/>
        <w:spacing w:after="0" w:line="360" w:lineRule="auto"/>
        <w:ind w:right="167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Програма формування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нацiональної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екологiчної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мережi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Одеськiй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областi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на</w:t>
      </w:r>
      <w:r w:rsidRPr="007104C3">
        <w:rPr>
          <w:rFonts w:ascii="Times New Roman" w:eastAsia="Times New Roman" w:hAnsi="Times New Roman" w:cs="Times New Roman"/>
          <w:sz w:val="28"/>
        </w:rPr>
        <w:tab/>
        <w:t>2005</w:t>
      </w:r>
      <w:r w:rsidRPr="007104C3">
        <w:rPr>
          <w:rFonts w:ascii="Times New Roman" w:eastAsia="Times New Roman" w:hAnsi="Times New Roman" w:cs="Times New Roman"/>
          <w:sz w:val="28"/>
        </w:rPr>
        <w:tab/>
        <w:t>–</w:t>
      </w:r>
      <w:r w:rsidRPr="007104C3">
        <w:rPr>
          <w:rFonts w:ascii="Times New Roman" w:eastAsia="Times New Roman" w:hAnsi="Times New Roman" w:cs="Times New Roman"/>
          <w:sz w:val="28"/>
        </w:rPr>
        <w:tab/>
        <w:t>2015</w:t>
      </w:r>
      <w:r w:rsidRPr="007104C3">
        <w:rPr>
          <w:rFonts w:ascii="Times New Roman" w:eastAsia="Times New Roman" w:hAnsi="Times New Roman" w:cs="Times New Roman"/>
          <w:sz w:val="28"/>
        </w:rPr>
        <w:tab/>
        <w:t>роки</w:t>
      </w:r>
      <w:r w:rsidRPr="007104C3">
        <w:rPr>
          <w:rFonts w:ascii="Times New Roman" w:eastAsia="Times New Roman" w:hAnsi="Times New Roman" w:cs="Times New Roman"/>
          <w:sz w:val="28"/>
        </w:rPr>
        <w:tab/>
        <w:t>[Електронний</w:t>
      </w:r>
      <w:r w:rsidRPr="007104C3">
        <w:rPr>
          <w:rFonts w:ascii="Times New Roman" w:eastAsia="Times New Roman" w:hAnsi="Times New Roman" w:cs="Times New Roman"/>
          <w:sz w:val="28"/>
        </w:rPr>
        <w:tab/>
        <w:t>ресурс].</w:t>
      </w:r>
      <w:r w:rsidRPr="007104C3">
        <w:rPr>
          <w:rFonts w:ascii="Times New Roman" w:eastAsia="Times New Roman" w:hAnsi="Times New Roman" w:cs="Times New Roman"/>
          <w:sz w:val="28"/>
        </w:rPr>
        <w:tab/>
        <w:t>–</w:t>
      </w:r>
      <w:r w:rsidRPr="007104C3">
        <w:rPr>
          <w:rFonts w:ascii="Times New Roman" w:eastAsia="Times New Roman" w:hAnsi="Times New Roman" w:cs="Times New Roman"/>
          <w:sz w:val="28"/>
        </w:rPr>
        <w:tab/>
        <w:t>Режим</w:t>
      </w:r>
      <w:r w:rsidRPr="007104C3">
        <w:rPr>
          <w:rFonts w:ascii="Times New Roman" w:eastAsia="Times New Roman" w:hAnsi="Times New Roman" w:cs="Times New Roman"/>
          <w:sz w:val="28"/>
        </w:rPr>
        <w:tab/>
      </w:r>
      <w:r w:rsidRPr="007104C3">
        <w:rPr>
          <w:rFonts w:ascii="Times New Roman" w:eastAsia="Times New Roman" w:hAnsi="Times New Roman" w:cs="Times New Roman"/>
          <w:w w:val="95"/>
          <w:sz w:val="28"/>
        </w:rPr>
        <w:t xml:space="preserve">доступу: </w:t>
      </w:r>
      <w:hyperlink r:id="rId24" w:history="1">
        <w:r w:rsidRPr="007104C3">
          <w:rPr>
            <w:rFonts w:ascii="Times New Roman" w:eastAsia="Times New Roman" w:hAnsi="Times New Roman" w:cs="Times New Roman"/>
            <w:color w:val="0000FF"/>
            <w:u w:val="single"/>
          </w:rPr>
          <w:t>http://ecology.odessa.gov.ua/files/ecology_portal/doc/4–1–</w:t>
        </w:r>
      </w:hyperlink>
      <w:r w:rsidRPr="007104C3">
        <w:rPr>
          <w:rFonts w:ascii="Times New Roman" w:eastAsia="Times New Roman" w:hAnsi="Times New Roman" w:cs="Times New Roman"/>
          <w:sz w:val="28"/>
        </w:rPr>
        <w:t xml:space="preserve"> programa_ecomeregi.pdf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7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Романова Э. П.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Современные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ландшафты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Европы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(Без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стран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Восточной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Европы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) / Э. П. Романова – М.: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Изд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-во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Моск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 унта, 1997. –</w:t>
      </w:r>
      <w:r w:rsidRPr="007104C3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311с.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8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Русев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И. Т.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Основы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экотуризма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учеб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.-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практ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И. Т.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Русев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 – Одесса: КП ОГТ, 2004. – 294</w:t>
      </w:r>
      <w:r w:rsidRPr="007104C3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8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Свiтова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база природоохоронних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територiй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World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Database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on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Protected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Areas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) -</w:t>
      </w:r>
      <w:r w:rsidRPr="007104C3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ht</w:t>
      </w:r>
      <w:hyperlink r:id="rId25" w:history="1">
        <w:r w:rsidRPr="007104C3">
          <w:rPr>
            <w:rFonts w:ascii="Times New Roman" w:eastAsia="Times New Roman" w:hAnsi="Times New Roman" w:cs="Times New Roman"/>
            <w:color w:val="0000FF"/>
            <w:u w:val="single"/>
          </w:rPr>
          <w:t>tps://www.protectedplanet.net/</w:t>
        </w:r>
      </w:hyperlink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6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Сергеева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Т. К.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Экологический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туризм: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учебник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Т. К.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Сергеева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– М.: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Финансы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и статистика, 2004. – 360</w:t>
      </w:r>
      <w:r w:rsidRPr="007104C3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Сич В. А. Основи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екологiчного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туризму 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навч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посiб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. 2-е видання,</w:t>
      </w:r>
      <w:r w:rsidRPr="007104C3">
        <w:rPr>
          <w:rFonts w:ascii="Times New Roman" w:eastAsia="Times New Roman" w:hAnsi="Times New Roman" w:cs="Times New Roman"/>
          <w:spacing w:val="-15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доповнене</w:t>
      </w:r>
    </w:p>
    <w:p w:rsidR="007104C3" w:rsidRPr="007104C3" w:rsidRDefault="007104C3" w:rsidP="007104C3">
      <w:pPr>
        <w:widowControl w:val="0"/>
        <w:autoSpaceDE w:val="0"/>
        <w:autoSpaceDN w:val="0"/>
        <w:spacing w:before="160" w:after="0" w:line="360" w:lineRule="auto"/>
        <w:ind w:left="518" w:right="445"/>
        <w:rPr>
          <w:rFonts w:ascii="Times New Roman" w:eastAsia="Times New Roman" w:hAnsi="Times New Roman" w:cs="Times New Roman"/>
          <w:sz w:val="28"/>
          <w:szCs w:val="28"/>
        </w:rPr>
      </w:pPr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/ В. А. Сич, В. В.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Яворська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, К. В.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Коломiєць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. – Одеса : Одеський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нацiональний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унiверситет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  <w:szCs w:val="28"/>
        </w:rPr>
        <w:t>iменi</w:t>
      </w:r>
      <w:proofErr w:type="spellEnd"/>
      <w:r w:rsidRPr="007104C3">
        <w:rPr>
          <w:rFonts w:ascii="Times New Roman" w:eastAsia="Times New Roman" w:hAnsi="Times New Roman" w:cs="Times New Roman"/>
          <w:sz w:val="28"/>
          <w:szCs w:val="28"/>
        </w:rPr>
        <w:t xml:space="preserve"> I. I. Мечникова, 2018. – 240 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9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7104C3">
        <w:rPr>
          <w:rFonts w:ascii="Times New Roman" w:eastAsia="Times New Roman" w:hAnsi="Times New Roman" w:cs="Times New Roman"/>
          <w:sz w:val="28"/>
        </w:rPr>
        <w:t>Сорокiна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Г.О.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Екологiчний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туризм: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навч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посiб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/ Г. О.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Сорокiна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. – Луганськ: Вид-во ДЗ “ЛНУ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iменi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Тараса Шевченка”, 2013. – 206</w:t>
      </w:r>
      <w:r w:rsidRPr="007104C3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c.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after="0" w:line="360" w:lineRule="auto"/>
        <w:ind w:right="166" w:hanging="361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Стецюк В. В. Природна та етнокультурна спадщина України: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новiтнi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дослiдження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/ В. В. Стецюк, В. Г.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Пазинич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>, Т. I. Ткаченко. – К.: Вища школа, 2012. – 344</w:t>
      </w:r>
      <w:r w:rsidRPr="007104C3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7104C3">
        <w:rPr>
          <w:rFonts w:ascii="Times New Roman" w:eastAsia="Times New Roman" w:hAnsi="Times New Roman" w:cs="Times New Roman"/>
          <w:sz w:val="28"/>
        </w:rPr>
        <w:t>с.</w:t>
      </w:r>
    </w:p>
    <w:p w:rsidR="007104C3" w:rsidRPr="007104C3" w:rsidRDefault="007104C3" w:rsidP="007104C3">
      <w:pPr>
        <w:widowControl w:val="0"/>
        <w:numPr>
          <w:ilvl w:val="0"/>
          <w:numId w:val="5"/>
        </w:numPr>
        <w:tabs>
          <w:tab w:val="left" w:pos="519"/>
        </w:tabs>
        <w:autoSpaceDE w:val="0"/>
        <w:autoSpaceDN w:val="0"/>
        <w:spacing w:before="1" w:after="0" w:line="360" w:lineRule="auto"/>
        <w:ind w:right="167"/>
        <w:jc w:val="both"/>
        <w:rPr>
          <w:rFonts w:ascii="Times New Roman" w:eastAsia="Times New Roman" w:hAnsi="Times New Roman" w:cs="Times New Roman"/>
          <w:sz w:val="28"/>
        </w:rPr>
      </w:pPr>
      <w:r w:rsidRPr="007104C3">
        <w:rPr>
          <w:rFonts w:ascii="Times New Roman" w:eastAsia="Times New Roman" w:hAnsi="Times New Roman" w:cs="Times New Roman"/>
          <w:sz w:val="28"/>
        </w:rPr>
        <w:t xml:space="preserve">UNWTO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Tourizm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Highlights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2019 </w:t>
      </w:r>
      <w:proofErr w:type="spellStart"/>
      <w:r w:rsidRPr="007104C3">
        <w:rPr>
          <w:rFonts w:ascii="Times New Roman" w:eastAsia="Times New Roman" w:hAnsi="Times New Roman" w:cs="Times New Roman"/>
          <w:sz w:val="28"/>
        </w:rPr>
        <w:t>Edition</w:t>
      </w:r>
      <w:proofErr w:type="spellEnd"/>
      <w:r w:rsidRPr="007104C3">
        <w:rPr>
          <w:rFonts w:ascii="Times New Roman" w:eastAsia="Times New Roman" w:hAnsi="Times New Roman" w:cs="Times New Roman"/>
          <w:sz w:val="28"/>
        </w:rPr>
        <w:t xml:space="preserve"> [Електронний ресурс]. – Режим доступу :</w:t>
      </w:r>
      <w:r w:rsidRPr="007104C3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hyperlink r:id="rId26" w:history="1">
        <w:r w:rsidRPr="007104C3">
          <w:rPr>
            <w:rFonts w:ascii="Times New Roman" w:eastAsia="Times New Roman" w:hAnsi="Times New Roman" w:cs="Times New Roman"/>
            <w:color w:val="0000FF"/>
            <w:u w:val="single"/>
          </w:rPr>
          <w:t>https://www.e-unwto.org/doi/pdf/10.18111/9789284421152</w:t>
        </w:r>
      </w:hyperlink>
    </w:p>
    <w:p w:rsidR="007104C3" w:rsidRDefault="007104C3">
      <w:bookmarkStart w:id="2" w:name="_GoBack"/>
      <w:bookmarkEnd w:id="2"/>
    </w:p>
    <w:sectPr w:rsidR="007104C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3310D"/>
    <w:multiLevelType w:val="hybridMultilevel"/>
    <w:tmpl w:val="068CA65E"/>
    <w:lvl w:ilvl="0" w:tplc="17D6CE3A">
      <w:numFmt w:val="bullet"/>
      <w:lvlText w:val="-"/>
      <w:lvlJc w:val="left"/>
      <w:pPr>
        <w:ind w:left="118" w:hanging="20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E884C04">
      <w:numFmt w:val="bullet"/>
      <w:lvlText w:val="•"/>
      <w:lvlJc w:val="left"/>
      <w:pPr>
        <w:ind w:left="1100" w:hanging="200"/>
      </w:pPr>
      <w:rPr>
        <w:lang w:val="uk-UA" w:eastAsia="en-US" w:bidi="ar-SA"/>
      </w:rPr>
    </w:lvl>
    <w:lvl w:ilvl="2" w:tplc="AAD8C888">
      <w:numFmt w:val="bullet"/>
      <w:lvlText w:val="•"/>
      <w:lvlJc w:val="left"/>
      <w:pPr>
        <w:ind w:left="2080" w:hanging="200"/>
      </w:pPr>
      <w:rPr>
        <w:lang w:val="uk-UA" w:eastAsia="en-US" w:bidi="ar-SA"/>
      </w:rPr>
    </w:lvl>
    <w:lvl w:ilvl="3" w:tplc="C69CD988">
      <w:numFmt w:val="bullet"/>
      <w:lvlText w:val="•"/>
      <w:lvlJc w:val="left"/>
      <w:pPr>
        <w:ind w:left="3061" w:hanging="200"/>
      </w:pPr>
      <w:rPr>
        <w:lang w:val="uk-UA" w:eastAsia="en-US" w:bidi="ar-SA"/>
      </w:rPr>
    </w:lvl>
    <w:lvl w:ilvl="4" w:tplc="F80EDC34">
      <w:numFmt w:val="bullet"/>
      <w:lvlText w:val="•"/>
      <w:lvlJc w:val="left"/>
      <w:pPr>
        <w:ind w:left="4041" w:hanging="200"/>
      </w:pPr>
      <w:rPr>
        <w:lang w:val="uk-UA" w:eastAsia="en-US" w:bidi="ar-SA"/>
      </w:rPr>
    </w:lvl>
    <w:lvl w:ilvl="5" w:tplc="736EA978">
      <w:numFmt w:val="bullet"/>
      <w:lvlText w:val="•"/>
      <w:lvlJc w:val="left"/>
      <w:pPr>
        <w:ind w:left="5022" w:hanging="200"/>
      </w:pPr>
      <w:rPr>
        <w:lang w:val="uk-UA" w:eastAsia="en-US" w:bidi="ar-SA"/>
      </w:rPr>
    </w:lvl>
    <w:lvl w:ilvl="6" w:tplc="EAD46C9A">
      <w:numFmt w:val="bullet"/>
      <w:lvlText w:val="•"/>
      <w:lvlJc w:val="left"/>
      <w:pPr>
        <w:ind w:left="6002" w:hanging="200"/>
      </w:pPr>
      <w:rPr>
        <w:lang w:val="uk-UA" w:eastAsia="en-US" w:bidi="ar-SA"/>
      </w:rPr>
    </w:lvl>
    <w:lvl w:ilvl="7" w:tplc="AB5A4A4C">
      <w:numFmt w:val="bullet"/>
      <w:lvlText w:val="•"/>
      <w:lvlJc w:val="left"/>
      <w:pPr>
        <w:ind w:left="6983" w:hanging="200"/>
      </w:pPr>
      <w:rPr>
        <w:lang w:val="uk-UA" w:eastAsia="en-US" w:bidi="ar-SA"/>
      </w:rPr>
    </w:lvl>
    <w:lvl w:ilvl="8" w:tplc="A3F2F0C2">
      <w:numFmt w:val="bullet"/>
      <w:lvlText w:val="•"/>
      <w:lvlJc w:val="left"/>
      <w:pPr>
        <w:ind w:left="7963" w:hanging="200"/>
      </w:pPr>
      <w:rPr>
        <w:lang w:val="uk-UA" w:eastAsia="en-US" w:bidi="ar-SA"/>
      </w:rPr>
    </w:lvl>
  </w:abstractNum>
  <w:abstractNum w:abstractNumId="1">
    <w:nsid w:val="38E558E2"/>
    <w:multiLevelType w:val="hybridMultilevel"/>
    <w:tmpl w:val="62C24760"/>
    <w:lvl w:ilvl="0" w:tplc="A96E5148">
      <w:start w:val="1"/>
      <w:numFmt w:val="decimal"/>
      <w:lvlText w:val="%1."/>
      <w:lvlJc w:val="left"/>
      <w:pPr>
        <w:ind w:left="518" w:hanging="36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68E85F4">
      <w:numFmt w:val="bullet"/>
      <w:lvlText w:val="•"/>
      <w:lvlJc w:val="left"/>
      <w:pPr>
        <w:ind w:left="680" w:hanging="361"/>
      </w:pPr>
      <w:rPr>
        <w:lang w:val="uk-UA" w:eastAsia="en-US" w:bidi="ar-SA"/>
      </w:rPr>
    </w:lvl>
    <w:lvl w:ilvl="2" w:tplc="4C3E7EF6">
      <w:numFmt w:val="bullet"/>
      <w:lvlText w:val="•"/>
      <w:lvlJc w:val="left"/>
      <w:pPr>
        <w:ind w:left="1711" w:hanging="361"/>
      </w:pPr>
      <w:rPr>
        <w:lang w:val="uk-UA" w:eastAsia="en-US" w:bidi="ar-SA"/>
      </w:rPr>
    </w:lvl>
    <w:lvl w:ilvl="3" w:tplc="400C8B82">
      <w:numFmt w:val="bullet"/>
      <w:lvlText w:val="•"/>
      <w:lvlJc w:val="left"/>
      <w:pPr>
        <w:ind w:left="2743" w:hanging="361"/>
      </w:pPr>
      <w:rPr>
        <w:lang w:val="uk-UA" w:eastAsia="en-US" w:bidi="ar-SA"/>
      </w:rPr>
    </w:lvl>
    <w:lvl w:ilvl="4" w:tplc="7F0A3B62">
      <w:numFmt w:val="bullet"/>
      <w:lvlText w:val="•"/>
      <w:lvlJc w:val="left"/>
      <w:pPr>
        <w:ind w:left="3774" w:hanging="361"/>
      </w:pPr>
      <w:rPr>
        <w:lang w:val="uk-UA" w:eastAsia="en-US" w:bidi="ar-SA"/>
      </w:rPr>
    </w:lvl>
    <w:lvl w:ilvl="5" w:tplc="AA4EE55E">
      <w:numFmt w:val="bullet"/>
      <w:lvlText w:val="•"/>
      <w:lvlJc w:val="left"/>
      <w:pPr>
        <w:ind w:left="4806" w:hanging="361"/>
      </w:pPr>
      <w:rPr>
        <w:lang w:val="uk-UA" w:eastAsia="en-US" w:bidi="ar-SA"/>
      </w:rPr>
    </w:lvl>
    <w:lvl w:ilvl="6" w:tplc="E79CDC80">
      <w:numFmt w:val="bullet"/>
      <w:lvlText w:val="•"/>
      <w:lvlJc w:val="left"/>
      <w:pPr>
        <w:ind w:left="5838" w:hanging="361"/>
      </w:pPr>
      <w:rPr>
        <w:lang w:val="uk-UA" w:eastAsia="en-US" w:bidi="ar-SA"/>
      </w:rPr>
    </w:lvl>
    <w:lvl w:ilvl="7" w:tplc="C374E5D4">
      <w:numFmt w:val="bullet"/>
      <w:lvlText w:val="•"/>
      <w:lvlJc w:val="left"/>
      <w:pPr>
        <w:ind w:left="6869" w:hanging="361"/>
      </w:pPr>
      <w:rPr>
        <w:lang w:val="uk-UA" w:eastAsia="en-US" w:bidi="ar-SA"/>
      </w:rPr>
    </w:lvl>
    <w:lvl w:ilvl="8" w:tplc="7F9AD4C0">
      <w:numFmt w:val="bullet"/>
      <w:lvlText w:val="•"/>
      <w:lvlJc w:val="left"/>
      <w:pPr>
        <w:ind w:left="7901" w:hanging="361"/>
      </w:pPr>
      <w:rPr>
        <w:lang w:val="uk-UA" w:eastAsia="en-US" w:bidi="ar-SA"/>
      </w:rPr>
    </w:lvl>
  </w:abstractNum>
  <w:abstractNum w:abstractNumId="2">
    <w:nsid w:val="39DC6340"/>
    <w:multiLevelType w:val="hybridMultilevel"/>
    <w:tmpl w:val="A3A0D3C2"/>
    <w:lvl w:ilvl="0" w:tplc="75BE820A">
      <w:start w:val="17"/>
      <w:numFmt w:val="decimal"/>
      <w:lvlText w:val="%1."/>
      <w:lvlJc w:val="left"/>
      <w:pPr>
        <w:ind w:left="518" w:hanging="360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330E129A">
      <w:numFmt w:val="bullet"/>
      <w:lvlText w:val="•"/>
      <w:lvlJc w:val="left"/>
      <w:pPr>
        <w:ind w:left="1464" w:hanging="360"/>
      </w:pPr>
      <w:rPr>
        <w:lang w:val="uk-UA" w:eastAsia="en-US" w:bidi="ar-SA"/>
      </w:rPr>
    </w:lvl>
    <w:lvl w:ilvl="2" w:tplc="0BD43298">
      <w:numFmt w:val="bullet"/>
      <w:lvlText w:val="•"/>
      <w:lvlJc w:val="left"/>
      <w:pPr>
        <w:ind w:left="2408" w:hanging="360"/>
      </w:pPr>
      <w:rPr>
        <w:lang w:val="uk-UA" w:eastAsia="en-US" w:bidi="ar-SA"/>
      </w:rPr>
    </w:lvl>
    <w:lvl w:ilvl="3" w:tplc="695A3094">
      <w:numFmt w:val="bullet"/>
      <w:lvlText w:val="•"/>
      <w:lvlJc w:val="left"/>
      <w:pPr>
        <w:ind w:left="3353" w:hanging="360"/>
      </w:pPr>
      <w:rPr>
        <w:lang w:val="uk-UA" w:eastAsia="en-US" w:bidi="ar-SA"/>
      </w:rPr>
    </w:lvl>
    <w:lvl w:ilvl="4" w:tplc="F0E07DB0">
      <w:numFmt w:val="bullet"/>
      <w:lvlText w:val="•"/>
      <w:lvlJc w:val="left"/>
      <w:pPr>
        <w:ind w:left="4297" w:hanging="360"/>
      </w:pPr>
      <w:rPr>
        <w:lang w:val="uk-UA" w:eastAsia="en-US" w:bidi="ar-SA"/>
      </w:rPr>
    </w:lvl>
    <w:lvl w:ilvl="5" w:tplc="2CECB2EC">
      <w:numFmt w:val="bullet"/>
      <w:lvlText w:val="•"/>
      <w:lvlJc w:val="left"/>
      <w:pPr>
        <w:ind w:left="5242" w:hanging="360"/>
      </w:pPr>
      <w:rPr>
        <w:lang w:val="uk-UA" w:eastAsia="en-US" w:bidi="ar-SA"/>
      </w:rPr>
    </w:lvl>
    <w:lvl w:ilvl="6" w:tplc="A1CC8222">
      <w:numFmt w:val="bullet"/>
      <w:lvlText w:val="•"/>
      <w:lvlJc w:val="left"/>
      <w:pPr>
        <w:ind w:left="6186" w:hanging="360"/>
      </w:pPr>
      <w:rPr>
        <w:lang w:val="uk-UA" w:eastAsia="en-US" w:bidi="ar-SA"/>
      </w:rPr>
    </w:lvl>
    <w:lvl w:ilvl="7" w:tplc="DF5080C2">
      <w:numFmt w:val="bullet"/>
      <w:lvlText w:val="•"/>
      <w:lvlJc w:val="left"/>
      <w:pPr>
        <w:ind w:left="7131" w:hanging="360"/>
      </w:pPr>
      <w:rPr>
        <w:lang w:val="uk-UA" w:eastAsia="en-US" w:bidi="ar-SA"/>
      </w:rPr>
    </w:lvl>
    <w:lvl w:ilvl="8" w:tplc="1A94EFF0">
      <w:numFmt w:val="bullet"/>
      <w:lvlText w:val="•"/>
      <w:lvlJc w:val="left"/>
      <w:pPr>
        <w:ind w:left="8075" w:hanging="360"/>
      </w:pPr>
      <w:rPr>
        <w:lang w:val="uk-UA" w:eastAsia="en-US" w:bidi="ar-SA"/>
      </w:rPr>
    </w:lvl>
  </w:abstractNum>
  <w:abstractNum w:abstractNumId="3">
    <w:nsid w:val="65F5365B"/>
    <w:multiLevelType w:val="multilevel"/>
    <w:tmpl w:val="285E2AAE"/>
    <w:lvl w:ilvl="0">
      <w:start w:val="1"/>
      <w:numFmt w:val="decimal"/>
      <w:lvlText w:val="%1"/>
      <w:lvlJc w:val="left"/>
      <w:pPr>
        <w:ind w:left="1554" w:hanging="457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54" w:hanging="457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3232" w:hanging="457"/>
      </w:pPr>
      <w:rPr>
        <w:lang w:val="uk-UA" w:eastAsia="en-US" w:bidi="ar-SA"/>
      </w:rPr>
    </w:lvl>
    <w:lvl w:ilvl="3">
      <w:numFmt w:val="bullet"/>
      <w:lvlText w:val="•"/>
      <w:lvlJc w:val="left"/>
      <w:pPr>
        <w:ind w:left="4069" w:hanging="457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905" w:hanging="457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742" w:hanging="457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578" w:hanging="457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415" w:hanging="457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251" w:hanging="457"/>
      </w:pPr>
      <w:rPr>
        <w:lang w:val="uk-UA" w:eastAsia="en-US" w:bidi="ar-SA"/>
      </w:rPr>
    </w:lvl>
  </w:abstractNum>
  <w:abstractNum w:abstractNumId="4">
    <w:nsid w:val="6E447EE0"/>
    <w:multiLevelType w:val="multilevel"/>
    <w:tmpl w:val="E480AF26"/>
    <w:lvl w:ilvl="0">
      <w:start w:val="3"/>
      <w:numFmt w:val="decimal"/>
      <w:lvlText w:val="%1"/>
      <w:lvlJc w:val="left"/>
      <w:pPr>
        <w:ind w:left="1554" w:hanging="457"/>
      </w:pPr>
      <w:rPr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1554" w:hanging="457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637" w:hanging="852"/>
      </w:pPr>
      <w:rPr>
        <w:rFonts w:ascii="Times New Roman" w:eastAsia="Times New Roman" w:hAnsi="Times New Roman" w:cs="Times New Roman" w:hint="default"/>
        <w:spacing w:val="-2"/>
        <w:w w:val="100"/>
        <w:sz w:val="26"/>
        <w:szCs w:val="26"/>
        <w:lang w:val="uk-UA" w:eastAsia="en-US" w:bidi="ar-SA"/>
      </w:rPr>
    </w:lvl>
    <w:lvl w:ilvl="3">
      <w:numFmt w:val="bullet"/>
      <w:lvlText w:val="•"/>
      <w:lvlJc w:val="left"/>
      <w:pPr>
        <w:ind w:left="3418" w:hanging="852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348" w:hanging="852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277" w:hanging="852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206" w:hanging="852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136" w:hanging="852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065" w:hanging="852"/>
      </w:pPr>
      <w:rPr>
        <w:lang w:val="uk-UA" w:eastAsia="en-US" w:bidi="ar-SA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4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  <w:lvlOverride w:ilvl="0">
      <w:startOverride w:val="1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1ED"/>
    <w:rsid w:val="00297F5E"/>
    <w:rsid w:val="007104C3"/>
    <w:rsid w:val="00A67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104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104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104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104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56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26" Type="http://schemas.openxmlformats.org/officeDocument/2006/relationships/hyperlink" Target="http://www.e-unwto.org/doi/pdf/10.18111/9789284421152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iucn.org/theme/protected-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25" Type="http://schemas.openxmlformats.org/officeDocument/2006/relationships/hyperlink" Target="http://www.protectedplanet.net/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20" Type="http://schemas.openxmlformats.org/officeDocument/2006/relationships/hyperlink" Target="http://www.iucn.org/theme/protected-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24" Type="http://schemas.openxmlformats.org/officeDocument/2006/relationships/hyperlink" Target="http://ecology.odessa.gov.ua/files/ecology_portal/doc/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23" Type="http://schemas.openxmlformats.org/officeDocument/2006/relationships/hyperlink" Target="http://zakon4.rada.gov.ua/laws/show/2456" TargetMode="External"/><Relationship Id="rId28" Type="http://schemas.openxmlformats.org/officeDocument/2006/relationships/theme" Target="theme/theme1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55;&#1086;&#1103;&#1085;&#1086;&#1074;%20&#1071;.%20&#1057;..docx" TargetMode="External"/><Relationship Id="rId22" Type="http://schemas.openxmlformats.org/officeDocument/2006/relationships/hyperlink" Target="http://whc.unesco.org/en/list/en/news/1049/en/list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11471</Words>
  <Characters>6540</Characters>
  <Application>Microsoft Office Word</Application>
  <DocSecurity>0</DocSecurity>
  <Lines>54</Lines>
  <Paragraphs>35</Paragraphs>
  <ScaleCrop>false</ScaleCrop>
  <Company/>
  <LinksUpToDate>false</LinksUpToDate>
  <CharactersWithSpaces>17976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2020-10-21T07:59:00Z</dcterms:created>
  <dcterms:modified xsi:type="dcterms:W3CDTF">2020-10-21T08:04:00Z</dcterms:modified>
</cp:coreProperties>
</file>