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7239" w:rsidRPr="0018324F" w:rsidRDefault="003E7239" w:rsidP="003E7239">
      <w:pPr>
        <w:spacing w:after="0" w:line="360" w:lineRule="auto"/>
        <w:jc w:val="center"/>
        <w:rPr>
          <w:rFonts w:ascii="Times New Roman" w:hAnsi="Times New Roman"/>
          <w:sz w:val="28"/>
          <w:szCs w:val="28"/>
        </w:rPr>
      </w:pPr>
      <w:r w:rsidRPr="0018324F">
        <w:rPr>
          <w:rFonts w:ascii="Times New Roman" w:hAnsi="Times New Roman"/>
          <w:sz w:val="28"/>
          <w:szCs w:val="28"/>
        </w:rPr>
        <w:t>Одеський національний університет імені І.І. Мечникова</w:t>
      </w:r>
    </w:p>
    <w:p w:rsidR="003E7239" w:rsidRPr="0018324F" w:rsidRDefault="003E7239" w:rsidP="003E7239">
      <w:pPr>
        <w:spacing w:after="0" w:line="360" w:lineRule="auto"/>
        <w:jc w:val="center"/>
        <w:rPr>
          <w:rFonts w:ascii="Times New Roman" w:hAnsi="Times New Roman"/>
          <w:sz w:val="28"/>
          <w:szCs w:val="28"/>
        </w:rPr>
      </w:pPr>
      <w:r w:rsidRPr="0018324F">
        <w:rPr>
          <w:rFonts w:ascii="Times New Roman" w:hAnsi="Times New Roman"/>
          <w:sz w:val="28"/>
          <w:szCs w:val="28"/>
        </w:rPr>
        <w:t>Економіко-правовий факультет</w:t>
      </w:r>
    </w:p>
    <w:p w:rsidR="003E7239" w:rsidRPr="0018324F" w:rsidRDefault="003E7239" w:rsidP="003E7239">
      <w:pPr>
        <w:spacing w:after="0" w:line="360" w:lineRule="auto"/>
        <w:jc w:val="center"/>
        <w:rPr>
          <w:rFonts w:ascii="Times New Roman" w:hAnsi="Times New Roman"/>
          <w:sz w:val="28"/>
          <w:szCs w:val="28"/>
        </w:rPr>
      </w:pPr>
      <w:r w:rsidRPr="0018324F">
        <w:rPr>
          <w:rFonts w:ascii="Times New Roman" w:hAnsi="Times New Roman"/>
          <w:sz w:val="28"/>
          <w:szCs w:val="28"/>
        </w:rPr>
        <w:t>Кафедра бухгалтерського обліку, аналізу та аудиту</w:t>
      </w:r>
    </w:p>
    <w:p w:rsidR="003E7239" w:rsidRPr="0018324F" w:rsidRDefault="003E7239" w:rsidP="003E7239">
      <w:pPr>
        <w:spacing w:after="0" w:line="360" w:lineRule="auto"/>
        <w:jc w:val="center"/>
        <w:rPr>
          <w:rFonts w:ascii="Times New Roman" w:hAnsi="Times New Roman"/>
          <w:sz w:val="28"/>
          <w:szCs w:val="28"/>
        </w:rPr>
      </w:pPr>
    </w:p>
    <w:p w:rsidR="003E7239" w:rsidRDefault="003E7239" w:rsidP="003E7239">
      <w:pPr>
        <w:spacing w:after="0" w:line="360" w:lineRule="auto"/>
        <w:jc w:val="center"/>
        <w:rPr>
          <w:rFonts w:ascii="Times New Roman" w:hAnsi="Times New Roman"/>
          <w:b/>
          <w:sz w:val="28"/>
          <w:szCs w:val="28"/>
        </w:rPr>
      </w:pPr>
    </w:p>
    <w:p w:rsidR="003E7239" w:rsidRPr="0018324F" w:rsidRDefault="003E7239" w:rsidP="003E7239">
      <w:pPr>
        <w:spacing w:after="0" w:line="360" w:lineRule="auto"/>
        <w:jc w:val="center"/>
        <w:rPr>
          <w:rFonts w:ascii="Times New Roman" w:hAnsi="Times New Roman"/>
          <w:b/>
          <w:sz w:val="28"/>
          <w:szCs w:val="28"/>
        </w:rPr>
      </w:pPr>
    </w:p>
    <w:p w:rsidR="003E7239" w:rsidRPr="0018324F" w:rsidRDefault="003E7239" w:rsidP="003E7239">
      <w:pPr>
        <w:spacing w:after="0" w:line="360" w:lineRule="auto"/>
        <w:jc w:val="center"/>
        <w:rPr>
          <w:rFonts w:ascii="Times New Roman" w:hAnsi="Times New Roman"/>
          <w:b/>
          <w:sz w:val="28"/>
          <w:szCs w:val="28"/>
        </w:rPr>
      </w:pPr>
      <w:r w:rsidRPr="0018324F">
        <w:rPr>
          <w:rFonts w:ascii="Times New Roman" w:hAnsi="Times New Roman"/>
          <w:b/>
          <w:sz w:val="28"/>
          <w:szCs w:val="28"/>
        </w:rPr>
        <w:t>Д и п л о м н а  р о б о т а</w:t>
      </w:r>
    </w:p>
    <w:p w:rsidR="003E7239" w:rsidRPr="0018324F" w:rsidRDefault="003E7239" w:rsidP="003E7239">
      <w:pPr>
        <w:spacing w:after="0" w:line="360" w:lineRule="auto"/>
        <w:jc w:val="center"/>
        <w:rPr>
          <w:rFonts w:ascii="Times New Roman" w:hAnsi="Times New Roman"/>
          <w:sz w:val="28"/>
          <w:szCs w:val="28"/>
        </w:rPr>
      </w:pPr>
      <w:r w:rsidRPr="0018324F">
        <w:rPr>
          <w:rFonts w:ascii="Times New Roman" w:hAnsi="Times New Roman"/>
          <w:sz w:val="28"/>
          <w:szCs w:val="28"/>
        </w:rPr>
        <w:t>освітньо-кваліфікаційного рівня спеціаліста</w:t>
      </w:r>
    </w:p>
    <w:p w:rsidR="003E7239" w:rsidRDefault="003E7239" w:rsidP="003E7239">
      <w:pPr>
        <w:jc w:val="center"/>
      </w:pPr>
      <w:r w:rsidRPr="00D96238">
        <w:rPr>
          <w:rFonts w:ascii="Times New Roman" w:hAnsi="Times New Roman"/>
          <w:sz w:val="28"/>
          <w:szCs w:val="28"/>
        </w:rPr>
        <w:t xml:space="preserve">на тему: </w:t>
      </w:r>
      <w:r w:rsidRPr="00EF572D">
        <w:rPr>
          <w:rFonts w:ascii="Times New Roman" w:hAnsi="Times New Roman"/>
          <w:b/>
          <w:sz w:val="28"/>
          <w:szCs w:val="28"/>
        </w:rPr>
        <w:t>“Порядок складання, аналіз та аудит фінансової звітності підприємства”</w:t>
      </w:r>
    </w:p>
    <w:p w:rsidR="003E7239" w:rsidRPr="00EF572D" w:rsidRDefault="003E7239" w:rsidP="003E7239">
      <w:pPr>
        <w:jc w:val="center"/>
      </w:pPr>
    </w:p>
    <w:p w:rsidR="003E7239" w:rsidRDefault="003E7239" w:rsidP="003E7239">
      <w:pPr>
        <w:spacing w:after="0" w:line="240" w:lineRule="auto"/>
        <w:jc w:val="center"/>
        <w:rPr>
          <w:rFonts w:ascii="Times New Roman" w:hAnsi="Times New Roman"/>
          <w:sz w:val="24"/>
          <w:szCs w:val="24"/>
        </w:rPr>
      </w:pPr>
      <w:r w:rsidRPr="00EF572D">
        <w:rPr>
          <w:rFonts w:ascii="Times New Roman" w:hAnsi="Times New Roman"/>
          <w:sz w:val="24"/>
          <w:szCs w:val="24"/>
        </w:rPr>
        <w:t>“Procedure of preparation, analysis and audit of financial statements of the enterprise”</w:t>
      </w:r>
    </w:p>
    <w:p w:rsidR="003E7239" w:rsidRPr="00EF572D" w:rsidRDefault="003E7239" w:rsidP="003E7239">
      <w:pPr>
        <w:spacing w:after="0" w:line="240" w:lineRule="auto"/>
        <w:jc w:val="center"/>
        <w:rPr>
          <w:rFonts w:ascii="Times New Roman" w:hAnsi="Times New Roman"/>
          <w:sz w:val="24"/>
          <w:szCs w:val="24"/>
        </w:rPr>
      </w:pPr>
    </w:p>
    <w:p w:rsidR="003E7239" w:rsidRPr="00EF572D" w:rsidRDefault="003E7239" w:rsidP="003E7239">
      <w:pPr>
        <w:spacing w:after="0" w:line="240" w:lineRule="auto"/>
        <w:jc w:val="center"/>
        <w:rPr>
          <w:rFonts w:ascii="Times New Roman" w:hAnsi="Times New Roman"/>
          <w:b/>
          <w:sz w:val="28"/>
          <w:szCs w:val="28"/>
        </w:rPr>
      </w:pPr>
    </w:p>
    <w:tbl>
      <w:tblPr>
        <w:tblW w:w="0" w:type="auto"/>
        <w:tblLook w:val="01E0" w:firstRow="1" w:lastRow="1" w:firstColumn="1" w:lastColumn="1" w:noHBand="0" w:noVBand="0"/>
      </w:tblPr>
      <w:tblGrid>
        <w:gridCol w:w="3595"/>
        <w:gridCol w:w="5760"/>
      </w:tblGrid>
      <w:tr w:rsidR="003E7239" w:rsidRPr="0018324F" w:rsidTr="00BE1EAC">
        <w:tc>
          <w:tcPr>
            <w:tcW w:w="3708" w:type="dxa"/>
          </w:tcPr>
          <w:p w:rsidR="003E7239" w:rsidRPr="0018324F" w:rsidRDefault="003E7239" w:rsidP="00BE1EAC">
            <w:pPr>
              <w:spacing w:after="0" w:line="240" w:lineRule="auto"/>
              <w:jc w:val="center"/>
              <w:rPr>
                <w:rFonts w:ascii="Times New Roman" w:hAnsi="Times New Roman"/>
                <w:b/>
                <w:sz w:val="28"/>
                <w:szCs w:val="28"/>
              </w:rPr>
            </w:pPr>
          </w:p>
        </w:tc>
        <w:tc>
          <w:tcPr>
            <w:tcW w:w="5862" w:type="dxa"/>
          </w:tcPr>
          <w:p w:rsidR="003E7239" w:rsidRPr="0018324F" w:rsidRDefault="003E7239" w:rsidP="00BE1EAC">
            <w:pPr>
              <w:spacing w:after="0" w:line="240" w:lineRule="auto"/>
              <w:rPr>
                <w:rFonts w:ascii="Times New Roman" w:hAnsi="Times New Roman"/>
                <w:sz w:val="28"/>
                <w:szCs w:val="28"/>
              </w:rPr>
            </w:pPr>
            <w:r w:rsidRPr="0018324F">
              <w:rPr>
                <w:rFonts w:ascii="Times New Roman" w:hAnsi="Times New Roman"/>
                <w:sz w:val="28"/>
                <w:szCs w:val="28"/>
              </w:rPr>
              <w:t>Викона</w:t>
            </w:r>
            <w:r>
              <w:rPr>
                <w:rFonts w:ascii="Times New Roman" w:hAnsi="Times New Roman"/>
                <w:sz w:val="28"/>
                <w:szCs w:val="28"/>
              </w:rPr>
              <w:t>в</w:t>
            </w:r>
            <w:r w:rsidRPr="0018324F">
              <w:rPr>
                <w:rFonts w:ascii="Times New Roman" w:hAnsi="Times New Roman"/>
                <w:sz w:val="28"/>
                <w:szCs w:val="28"/>
              </w:rPr>
              <w:t xml:space="preserve"> студент </w:t>
            </w:r>
            <w:r>
              <w:rPr>
                <w:rFonts w:ascii="Times New Roman" w:hAnsi="Times New Roman"/>
                <w:sz w:val="28"/>
                <w:szCs w:val="28"/>
                <w:lang w:val="ru-RU"/>
              </w:rPr>
              <w:t>заоч</w:t>
            </w:r>
            <w:r w:rsidRPr="0018324F">
              <w:rPr>
                <w:rFonts w:ascii="Times New Roman" w:hAnsi="Times New Roman"/>
                <w:sz w:val="28"/>
                <w:szCs w:val="28"/>
              </w:rPr>
              <w:t>ної форми навчання,</w:t>
            </w:r>
          </w:p>
          <w:p w:rsidR="003E7239" w:rsidRPr="0018324F" w:rsidRDefault="003E7239" w:rsidP="00BE1EAC">
            <w:pPr>
              <w:spacing w:after="0" w:line="240" w:lineRule="auto"/>
              <w:rPr>
                <w:rFonts w:ascii="Times New Roman" w:hAnsi="Times New Roman"/>
                <w:sz w:val="28"/>
                <w:szCs w:val="28"/>
              </w:rPr>
            </w:pPr>
            <w:r w:rsidRPr="0018324F">
              <w:rPr>
                <w:rFonts w:ascii="Times New Roman" w:hAnsi="Times New Roman"/>
                <w:sz w:val="28"/>
                <w:szCs w:val="28"/>
              </w:rPr>
              <w:t xml:space="preserve">спеціальність </w:t>
            </w:r>
            <w:r w:rsidRPr="005B3986">
              <w:rPr>
                <w:rFonts w:ascii="Times New Roman" w:hAnsi="Times New Roman"/>
                <w:sz w:val="28"/>
                <w:szCs w:val="28"/>
              </w:rPr>
              <w:t>071 “Облік і оподаткування”,</w:t>
            </w:r>
          </w:p>
          <w:p w:rsidR="003E7239" w:rsidRPr="007E5F9E" w:rsidRDefault="003E7239" w:rsidP="00BE1EAC">
            <w:pPr>
              <w:spacing w:after="0" w:line="240" w:lineRule="auto"/>
              <w:rPr>
                <w:rFonts w:ascii="Times New Roman" w:hAnsi="Times New Roman"/>
                <w:sz w:val="28"/>
                <w:szCs w:val="28"/>
              </w:rPr>
            </w:pPr>
            <w:r>
              <w:rPr>
                <w:rFonts w:ascii="Times New Roman" w:hAnsi="Times New Roman"/>
                <w:sz w:val="28"/>
                <w:szCs w:val="28"/>
              </w:rPr>
              <w:t>Бакан Вадим Русланович</w:t>
            </w:r>
          </w:p>
          <w:p w:rsidR="003E7239" w:rsidRPr="0018324F" w:rsidRDefault="003E7239" w:rsidP="00BE1EAC">
            <w:pPr>
              <w:spacing w:after="0" w:line="240" w:lineRule="auto"/>
              <w:rPr>
                <w:rFonts w:ascii="Times New Roman" w:hAnsi="Times New Roman"/>
                <w:sz w:val="28"/>
                <w:szCs w:val="28"/>
              </w:rPr>
            </w:pPr>
          </w:p>
          <w:p w:rsidR="003E7239" w:rsidRPr="0018324F" w:rsidRDefault="003E7239" w:rsidP="00BE1EAC">
            <w:pPr>
              <w:spacing w:after="0" w:line="240" w:lineRule="auto"/>
              <w:rPr>
                <w:rFonts w:ascii="Times New Roman" w:hAnsi="Times New Roman"/>
                <w:sz w:val="28"/>
                <w:szCs w:val="28"/>
              </w:rPr>
            </w:pPr>
            <w:r w:rsidRPr="0018324F">
              <w:rPr>
                <w:rFonts w:ascii="Times New Roman" w:hAnsi="Times New Roman"/>
                <w:sz w:val="28"/>
                <w:szCs w:val="28"/>
              </w:rPr>
              <w:t xml:space="preserve">Науковий керівник: </w:t>
            </w:r>
            <w:r>
              <w:rPr>
                <w:rFonts w:ascii="Times New Roman" w:hAnsi="Times New Roman"/>
                <w:sz w:val="28"/>
                <w:szCs w:val="28"/>
                <w:lang w:val="ru-RU"/>
              </w:rPr>
              <w:t>старший викладач</w:t>
            </w:r>
            <w:r w:rsidRPr="0018324F">
              <w:rPr>
                <w:rFonts w:ascii="Times New Roman" w:hAnsi="Times New Roman"/>
                <w:sz w:val="28"/>
                <w:szCs w:val="28"/>
              </w:rPr>
              <w:t xml:space="preserve"> __________________ </w:t>
            </w:r>
            <w:r>
              <w:rPr>
                <w:rFonts w:ascii="Times New Roman" w:hAnsi="Times New Roman"/>
                <w:sz w:val="28"/>
                <w:szCs w:val="28"/>
                <w:lang w:val="ru-RU"/>
              </w:rPr>
              <w:t>Масіна</w:t>
            </w:r>
            <w:r>
              <w:rPr>
                <w:rFonts w:ascii="Times New Roman" w:hAnsi="Times New Roman"/>
                <w:sz w:val="28"/>
                <w:szCs w:val="28"/>
              </w:rPr>
              <w:t xml:space="preserve"> Л.О.</w:t>
            </w:r>
          </w:p>
          <w:p w:rsidR="003E7239" w:rsidRPr="0018324F" w:rsidRDefault="003E7239" w:rsidP="00BE1EAC">
            <w:pPr>
              <w:spacing w:after="0" w:line="240" w:lineRule="auto"/>
              <w:rPr>
                <w:rFonts w:ascii="Times New Roman" w:hAnsi="Times New Roman"/>
                <w:sz w:val="28"/>
                <w:szCs w:val="28"/>
              </w:rPr>
            </w:pPr>
          </w:p>
          <w:p w:rsidR="003E7239" w:rsidRPr="0018324F" w:rsidRDefault="003E7239" w:rsidP="00BE1EAC">
            <w:pPr>
              <w:spacing w:after="0" w:line="240" w:lineRule="auto"/>
              <w:rPr>
                <w:rFonts w:ascii="Times New Roman" w:hAnsi="Times New Roman"/>
                <w:sz w:val="28"/>
                <w:szCs w:val="28"/>
              </w:rPr>
            </w:pPr>
            <w:r w:rsidRPr="0018324F">
              <w:rPr>
                <w:rFonts w:ascii="Times New Roman" w:hAnsi="Times New Roman"/>
                <w:sz w:val="28"/>
                <w:szCs w:val="28"/>
              </w:rPr>
              <w:t>Рецензент: канд</w:t>
            </w:r>
            <w:r>
              <w:rPr>
                <w:rFonts w:ascii="Times New Roman" w:hAnsi="Times New Roman"/>
                <w:sz w:val="28"/>
                <w:szCs w:val="28"/>
              </w:rPr>
              <w:t>идат економічних наук, доцент Кононенко В.А.</w:t>
            </w:r>
          </w:p>
          <w:p w:rsidR="003E7239" w:rsidRPr="0018324F" w:rsidRDefault="003E7239" w:rsidP="00BE1EAC">
            <w:pPr>
              <w:spacing w:after="0" w:line="240" w:lineRule="auto"/>
              <w:rPr>
                <w:rFonts w:ascii="Times New Roman" w:hAnsi="Times New Roman"/>
                <w:sz w:val="28"/>
                <w:szCs w:val="28"/>
              </w:rPr>
            </w:pPr>
          </w:p>
        </w:tc>
      </w:tr>
    </w:tbl>
    <w:p w:rsidR="003E7239" w:rsidRPr="0018324F" w:rsidRDefault="003E7239" w:rsidP="003E7239">
      <w:pPr>
        <w:spacing w:after="0" w:line="240" w:lineRule="auto"/>
        <w:jc w:val="center"/>
        <w:rPr>
          <w:rFonts w:ascii="Times New Roman" w:hAnsi="Times New Roman"/>
          <w:b/>
          <w:sz w:val="28"/>
          <w:szCs w:val="28"/>
        </w:rPr>
      </w:pPr>
    </w:p>
    <w:p w:rsidR="003E7239" w:rsidRPr="0018324F" w:rsidRDefault="003E7239" w:rsidP="003E7239">
      <w:pPr>
        <w:spacing w:after="0" w:line="240" w:lineRule="auto"/>
        <w:jc w:val="center"/>
        <w:rPr>
          <w:rFonts w:ascii="Times New Roman" w:hAnsi="Times New Roman"/>
          <w:b/>
          <w:sz w:val="28"/>
          <w:szCs w:val="28"/>
        </w:rPr>
      </w:pPr>
    </w:p>
    <w:tbl>
      <w:tblPr>
        <w:tblW w:w="9639" w:type="dxa"/>
        <w:tblLook w:val="01E0" w:firstRow="1" w:lastRow="1" w:firstColumn="1" w:lastColumn="1" w:noHBand="0" w:noVBand="0"/>
      </w:tblPr>
      <w:tblGrid>
        <w:gridCol w:w="4337"/>
        <w:gridCol w:w="5302"/>
      </w:tblGrid>
      <w:tr w:rsidR="003E7239" w:rsidRPr="0018324F" w:rsidTr="003E7239">
        <w:tc>
          <w:tcPr>
            <w:tcW w:w="4337" w:type="dxa"/>
          </w:tcPr>
          <w:p w:rsidR="003E7239" w:rsidRPr="0018324F" w:rsidRDefault="003E7239" w:rsidP="00BE1EAC">
            <w:pPr>
              <w:pStyle w:val="Style3"/>
              <w:spacing w:line="360" w:lineRule="auto"/>
              <w:rPr>
                <w:rStyle w:val="FontStyle17"/>
                <w:rFonts w:eastAsiaTheme="majorEastAsia"/>
                <w:lang w:eastAsia="uk-UA"/>
              </w:rPr>
            </w:pPr>
            <w:r w:rsidRPr="0018324F">
              <w:rPr>
                <w:rStyle w:val="FontStyle17"/>
                <w:rFonts w:eastAsiaTheme="majorEastAsia"/>
                <w:lang w:eastAsia="uk-UA"/>
              </w:rPr>
              <w:t>Рекомендовано до захисту на засіданні кафедри</w:t>
            </w:r>
          </w:p>
          <w:p w:rsidR="003E7239" w:rsidRPr="0018324F" w:rsidRDefault="003E7239" w:rsidP="00BE1EAC">
            <w:pPr>
              <w:pStyle w:val="Style3"/>
              <w:spacing w:line="360" w:lineRule="auto"/>
              <w:rPr>
                <w:rStyle w:val="FontStyle17"/>
                <w:rFonts w:eastAsiaTheme="majorEastAsia"/>
              </w:rPr>
            </w:pPr>
            <w:r w:rsidRPr="0018324F">
              <w:rPr>
                <w:rStyle w:val="FontStyle17"/>
                <w:rFonts w:eastAsiaTheme="majorEastAsia"/>
              </w:rPr>
              <w:t>«</w:t>
            </w:r>
            <w:r>
              <w:rPr>
                <w:rStyle w:val="FontStyle17"/>
                <w:rFonts w:eastAsiaTheme="majorEastAsia"/>
                <w:lang w:val="ru-RU"/>
              </w:rPr>
              <w:t>22</w:t>
            </w:r>
            <w:r w:rsidRPr="0018324F">
              <w:rPr>
                <w:rStyle w:val="FontStyle17"/>
                <w:rFonts w:eastAsiaTheme="majorEastAsia"/>
              </w:rPr>
              <w:t>»</w:t>
            </w:r>
            <w:r>
              <w:rPr>
                <w:rStyle w:val="FontStyle17"/>
                <w:rFonts w:eastAsiaTheme="majorEastAsia"/>
                <w:lang w:val="ru-RU"/>
              </w:rPr>
              <w:t xml:space="preserve"> </w:t>
            </w:r>
            <w:r w:rsidRPr="008A1A6B">
              <w:rPr>
                <w:rStyle w:val="FontStyle17"/>
                <w:rFonts w:eastAsiaTheme="majorEastAsia"/>
              </w:rPr>
              <w:t>травня</w:t>
            </w:r>
            <w:r>
              <w:rPr>
                <w:rStyle w:val="FontStyle17"/>
                <w:rFonts w:eastAsiaTheme="majorEastAsia"/>
                <w:lang w:val="ru-RU"/>
              </w:rPr>
              <w:t xml:space="preserve"> </w:t>
            </w:r>
            <w:r w:rsidRPr="0018324F">
              <w:rPr>
                <w:rStyle w:val="FontStyle17"/>
                <w:rFonts w:eastAsiaTheme="majorEastAsia"/>
              </w:rPr>
              <w:t xml:space="preserve"> 201</w:t>
            </w:r>
            <w:r>
              <w:rPr>
                <w:rStyle w:val="FontStyle17"/>
                <w:rFonts w:eastAsiaTheme="majorEastAsia"/>
              </w:rPr>
              <w:t>7</w:t>
            </w:r>
            <w:r w:rsidRPr="0018324F">
              <w:rPr>
                <w:rStyle w:val="FontStyle17"/>
                <w:rFonts w:eastAsiaTheme="majorEastAsia"/>
              </w:rPr>
              <w:t xml:space="preserve"> р.,</w:t>
            </w:r>
          </w:p>
          <w:p w:rsidR="003E7239" w:rsidRPr="008A1A6B" w:rsidRDefault="003E7239" w:rsidP="00BE1EAC">
            <w:pPr>
              <w:pStyle w:val="Style3"/>
              <w:spacing w:line="360" w:lineRule="auto"/>
              <w:rPr>
                <w:rStyle w:val="FontStyle17"/>
                <w:rFonts w:eastAsiaTheme="majorEastAsia"/>
                <w:lang w:val="ru-RU" w:eastAsia="uk-UA"/>
              </w:rPr>
            </w:pPr>
            <w:r w:rsidRPr="0018324F">
              <w:rPr>
                <w:rStyle w:val="FontStyle17"/>
                <w:rFonts w:eastAsiaTheme="majorEastAsia"/>
                <w:lang w:eastAsia="uk-UA"/>
              </w:rPr>
              <w:t>протокол</w:t>
            </w:r>
            <w:r>
              <w:rPr>
                <w:rStyle w:val="FontStyle17"/>
                <w:rFonts w:eastAsiaTheme="majorEastAsia"/>
                <w:lang w:eastAsia="uk-UA"/>
              </w:rPr>
              <w:t xml:space="preserve"> </w:t>
            </w:r>
            <w:r w:rsidRPr="0018324F">
              <w:rPr>
                <w:rStyle w:val="FontStyle17"/>
                <w:rFonts w:eastAsiaTheme="majorEastAsia"/>
                <w:lang w:eastAsia="uk-UA"/>
              </w:rPr>
              <w:t xml:space="preserve"> № </w:t>
            </w:r>
            <w:r>
              <w:rPr>
                <w:rStyle w:val="FontStyle17"/>
                <w:rFonts w:eastAsiaTheme="majorEastAsia"/>
                <w:lang w:val="ru-RU" w:eastAsia="uk-UA"/>
              </w:rPr>
              <w:t>11</w:t>
            </w:r>
          </w:p>
          <w:p w:rsidR="003E7239" w:rsidRPr="0018324F" w:rsidRDefault="003E7239" w:rsidP="00BE1EAC">
            <w:pPr>
              <w:pStyle w:val="Style3"/>
              <w:spacing w:line="360" w:lineRule="auto"/>
              <w:rPr>
                <w:rStyle w:val="FontStyle17"/>
                <w:rFonts w:eastAsiaTheme="majorEastAsia"/>
                <w:lang w:eastAsia="uk-UA"/>
              </w:rPr>
            </w:pPr>
            <w:r w:rsidRPr="0018324F">
              <w:rPr>
                <w:rStyle w:val="FontStyle17"/>
                <w:rFonts w:eastAsiaTheme="majorEastAsia"/>
                <w:lang w:eastAsia="uk-UA"/>
              </w:rPr>
              <w:t>Завідувач кафедри</w:t>
            </w:r>
          </w:p>
          <w:p w:rsidR="003E7239" w:rsidRPr="0018324F" w:rsidRDefault="003E7239" w:rsidP="00BE1EAC">
            <w:pPr>
              <w:pStyle w:val="Style12"/>
              <w:spacing w:line="360" w:lineRule="auto"/>
              <w:rPr>
                <w:rStyle w:val="FontStyle18"/>
                <w:b w:val="0"/>
                <w:bCs w:val="0"/>
                <w:sz w:val="28"/>
                <w:szCs w:val="28"/>
              </w:rPr>
            </w:pPr>
            <w:r w:rsidRPr="0018324F">
              <w:rPr>
                <w:sz w:val="28"/>
                <w:szCs w:val="28"/>
              </w:rPr>
              <w:t>к.е.н., доц. _________ Кусик Н.Л.</w:t>
            </w:r>
          </w:p>
        </w:tc>
        <w:tc>
          <w:tcPr>
            <w:tcW w:w="5302" w:type="dxa"/>
          </w:tcPr>
          <w:p w:rsidR="003E7239" w:rsidRPr="00900B1D" w:rsidRDefault="003E7239" w:rsidP="003E7239">
            <w:pPr>
              <w:pStyle w:val="Style6"/>
              <w:tabs>
                <w:tab w:val="left" w:leader="underscore" w:pos="4435"/>
              </w:tabs>
              <w:spacing w:line="360" w:lineRule="auto"/>
              <w:ind w:right="-534"/>
              <w:rPr>
                <w:rStyle w:val="FontStyle17"/>
                <w:rFonts w:eastAsiaTheme="majorEastAsia"/>
                <w:lang w:eastAsia="uk-UA"/>
              </w:rPr>
            </w:pPr>
            <w:r w:rsidRPr="00900B1D">
              <w:rPr>
                <w:rStyle w:val="FontStyle17"/>
                <w:rFonts w:eastAsiaTheme="majorEastAsia"/>
                <w:lang w:eastAsia="uk-UA"/>
              </w:rPr>
              <w:t>Захищено на засіданні ЕК № __________</w:t>
            </w:r>
          </w:p>
          <w:p w:rsidR="003E7239" w:rsidRPr="00900B1D" w:rsidRDefault="003E7239" w:rsidP="00BE1EAC">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r w:rsidRPr="00900B1D">
              <w:rPr>
                <w:rStyle w:val="FontStyle17"/>
                <w:rFonts w:eastAsiaTheme="majorEastAsia"/>
                <w:lang w:eastAsia="uk-UA"/>
              </w:rPr>
              <w:t>«___» ________ 201</w:t>
            </w:r>
            <w:r>
              <w:rPr>
                <w:rStyle w:val="FontStyle17"/>
                <w:rFonts w:eastAsiaTheme="majorEastAsia"/>
                <w:lang w:eastAsia="uk-UA"/>
              </w:rPr>
              <w:t>7</w:t>
            </w:r>
            <w:r w:rsidRPr="00900B1D">
              <w:rPr>
                <w:rStyle w:val="FontStyle17"/>
                <w:rFonts w:eastAsiaTheme="majorEastAsia"/>
                <w:lang w:eastAsia="uk-UA"/>
              </w:rPr>
              <w:t xml:space="preserve"> р., протокол № ___</w:t>
            </w:r>
          </w:p>
          <w:p w:rsidR="003E7239" w:rsidRPr="00900B1D" w:rsidRDefault="003E7239" w:rsidP="00BE1EAC">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r w:rsidRPr="00900B1D">
              <w:rPr>
                <w:rStyle w:val="FontStyle17"/>
                <w:rFonts w:eastAsiaTheme="majorEastAsia"/>
                <w:lang w:eastAsia="uk-UA"/>
              </w:rPr>
              <w:t>Оцінка ____________ / ______ / _______</w:t>
            </w:r>
          </w:p>
          <w:p w:rsidR="003E7239" w:rsidRPr="00900B1D" w:rsidRDefault="003E7239" w:rsidP="00BE1EAC">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p>
          <w:p w:rsidR="003E7239" w:rsidRPr="00900B1D" w:rsidRDefault="003E7239" w:rsidP="00BE1EAC">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r w:rsidRPr="00900B1D">
              <w:rPr>
                <w:rStyle w:val="FontStyle17"/>
                <w:rFonts w:eastAsiaTheme="majorEastAsia"/>
                <w:lang w:eastAsia="uk-UA"/>
              </w:rPr>
              <w:t>Голова ЕК</w:t>
            </w:r>
          </w:p>
          <w:p w:rsidR="003E7239" w:rsidRPr="00900B1D" w:rsidRDefault="003E7239" w:rsidP="00BE1EAC">
            <w:pPr>
              <w:pStyle w:val="Style14"/>
              <w:spacing w:line="360" w:lineRule="auto"/>
              <w:ind w:firstLine="0"/>
              <w:rPr>
                <w:rStyle w:val="FontStyle18"/>
                <w:b w:val="0"/>
                <w:bCs w:val="0"/>
                <w:sz w:val="28"/>
                <w:szCs w:val="28"/>
                <w:lang w:eastAsia="uk-UA"/>
              </w:rPr>
            </w:pPr>
            <w:r>
              <w:rPr>
                <w:rStyle w:val="FontStyle17"/>
                <w:rFonts w:eastAsiaTheme="majorEastAsia"/>
                <w:lang w:eastAsia="uk-UA"/>
              </w:rPr>
              <w:t>____________</w:t>
            </w:r>
            <w:r w:rsidRPr="00900B1D">
              <w:rPr>
                <w:rStyle w:val="FontStyle17"/>
                <w:rFonts w:eastAsiaTheme="majorEastAsia"/>
                <w:lang w:eastAsia="uk-UA"/>
              </w:rPr>
              <w:t xml:space="preserve"> д.е.н., </w:t>
            </w:r>
            <w:r>
              <w:rPr>
                <w:rStyle w:val="FontStyle17"/>
                <w:rFonts w:eastAsiaTheme="majorEastAsia"/>
                <w:lang w:eastAsia="uk-UA"/>
              </w:rPr>
              <w:t>проф</w:t>
            </w:r>
            <w:r w:rsidRPr="00900B1D">
              <w:rPr>
                <w:rStyle w:val="FontStyle17"/>
                <w:rFonts w:eastAsiaTheme="majorEastAsia"/>
                <w:lang w:eastAsia="uk-UA"/>
              </w:rPr>
              <w:t>. Ніценко В.С.</w:t>
            </w:r>
          </w:p>
        </w:tc>
      </w:tr>
    </w:tbl>
    <w:p w:rsidR="003E7239" w:rsidRPr="0018324F" w:rsidRDefault="003E7239" w:rsidP="003E7239">
      <w:pPr>
        <w:pStyle w:val="Style4"/>
        <w:rPr>
          <w:rStyle w:val="FontStyle17"/>
          <w:rFonts w:eastAsiaTheme="majorEastAsia"/>
          <w:lang w:eastAsia="uk-UA"/>
        </w:rPr>
      </w:pPr>
    </w:p>
    <w:p w:rsidR="003E7239" w:rsidRDefault="003E7239" w:rsidP="003E7239">
      <w:pPr>
        <w:spacing w:after="0" w:line="360" w:lineRule="auto"/>
        <w:jc w:val="center"/>
        <w:rPr>
          <w:rStyle w:val="FontStyle17"/>
          <w:rFonts w:eastAsiaTheme="majorEastAsia"/>
          <w:b/>
          <w:lang w:eastAsia="uk-UA"/>
        </w:rPr>
      </w:pPr>
    </w:p>
    <w:p w:rsidR="003E7239" w:rsidRDefault="003E7239" w:rsidP="003E7239">
      <w:pPr>
        <w:spacing w:after="0" w:line="360" w:lineRule="auto"/>
        <w:jc w:val="center"/>
        <w:rPr>
          <w:rStyle w:val="FontStyle17"/>
          <w:rFonts w:eastAsiaTheme="majorEastAsia"/>
          <w:b/>
          <w:lang w:eastAsia="uk-UA"/>
        </w:rPr>
      </w:pPr>
      <w:r w:rsidRPr="0018324F">
        <w:rPr>
          <w:rStyle w:val="FontStyle17"/>
          <w:rFonts w:eastAsiaTheme="majorEastAsia"/>
          <w:b/>
          <w:lang w:eastAsia="uk-UA"/>
        </w:rPr>
        <w:t>Одеса – 201</w:t>
      </w:r>
      <w:r>
        <w:rPr>
          <w:rStyle w:val="FontStyle17"/>
          <w:rFonts w:eastAsiaTheme="majorEastAsia"/>
          <w:b/>
          <w:lang w:eastAsia="uk-UA"/>
        </w:rPr>
        <w:t>7</w:t>
      </w:r>
    </w:p>
    <w:p w:rsidR="003E7239" w:rsidRDefault="003E7239" w:rsidP="003E7239">
      <w:pPr>
        <w:spacing w:after="0" w:line="360" w:lineRule="auto"/>
        <w:jc w:val="center"/>
        <w:rPr>
          <w:rStyle w:val="FontStyle17"/>
          <w:rFonts w:eastAsiaTheme="majorEastAsia"/>
          <w:b/>
          <w:lang w:eastAsia="uk-UA"/>
        </w:rPr>
      </w:pPr>
    </w:p>
    <w:p w:rsidR="00EF572D" w:rsidRPr="00E06D6E" w:rsidRDefault="00EF572D" w:rsidP="003E7239">
      <w:pPr>
        <w:jc w:val="center"/>
        <w:rPr>
          <w:rFonts w:ascii="Times New Roman" w:hAnsi="Times New Roman"/>
          <w:b/>
          <w:sz w:val="28"/>
          <w:szCs w:val="28"/>
        </w:rPr>
      </w:pPr>
      <w:r w:rsidRPr="00CA0465">
        <w:rPr>
          <w:rFonts w:ascii="Times New Roman" w:hAnsi="Times New Roman"/>
          <w:b/>
          <w:sz w:val="28"/>
          <w:szCs w:val="28"/>
        </w:rPr>
        <w:lastRenderedPageBreak/>
        <w:t>ЗМІСТ</w:t>
      </w:r>
    </w:p>
    <w:tbl>
      <w:tblPr>
        <w:tblW w:w="0" w:type="auto"/>
        <w:tblLook w:val="04A0" w:firstRow="1" w:lastRow="0" w:firstColumn="1" w:lastColumn="0" w:noHBand="0" w:noVBand="1"/>
      </w:tblPr>
      <w:tblGrid>
        <w:gridCol w:w="8512"/>
        <w:gridCol w:w="843"/>
      </w:tblGrid>
      <w:tr w:rsidR="00EF572D" w:rsidTr="00F3408E">
        <w:tc>
          <w:tcPr>
            <w:tcW w:w="8727" w:type="dxa"/>
          </w:tcPr>
          <w:p w:rsidR="00EF572D" w:rsidRDefault="00EF572D" w:rsidP="00F3408E">
            <w:pPr>
              <w:pStyle w:val="11"/>
              <w:spacing w:before="0" w:beforeAutospacing="0" w:after="0" w:afterAutospacing="0" w:line="360" w:lineRule="auto"/>
              <w:jc w:val="center"/>
              <w:rPr>
                <w:b/>
                <w:bCs/>
                <w:sz w:val="28"/>
                <w:szCs w:val="28"/>
                <w:lang w:val="uk-UA"/>
              </w:rPr>
            </w:pPr>
          </w:p>
        </w:tc>
        <w:tc>
          <w:tcPr>
            <w:tcW w:w="844" w:type="dxa"/>
          </w:tcPr>
          <w:p w:rsidR="00EF572D" w:rsidRPr="008E6F31" w:rsidRDefault="00EF572D" w:rsidP="00F3408E">
            <w:pPr>
              <w:pStyle w:val="11"/>
              <w:spacing w:before="0" w:beforeAutospacing="0" w:after="0" w:afterAutospacing="0" w:line="360" w:lineRule="auto"/>
              <w:jc w:val="center"/>
              <w:rPr>
                <w:bCs/>
                <w:sz w:val="28"/>
                <w:szCs w:val="28"/>
                <w:lang w:val="uk-UA"/>
              </w:rPr>
            </w:pPr>
            <w:r w:rsidRPr="008E6F31">
              <w:rPr>
                <w:bCs/>
                <w:sz w:val="28"/>
                <w:szCs w:val="28"/>
                <w:lang w:val="uk-UA"/>
              </w:rPr>
              <w:t>стор.</w:t>
            </w:r>
          </w:p>
        </w:tc>
      </w:tr>
      <w:tr w:rsidR="00EF572D" w:rsidTr="00F3408E">
        <w:tc>
          <w:tcPr>
            <w:tcW w:w="8727" w:type="dxa"/>
          </w:tcPr>
          <w:p w:rsidR="00EF572D" w:rsidRDefault="00EF572D" w:rsidP="00F3408E">
            <w:pPr>
              <w:pStyle w:val="11"/>
              <w:spacing w:before="0" w:beforeAutospacing="0" w:after="0" w:afterAutospacing="0" w:line="360" w:lineRule="auto"/>
              <w:jc w:val="both"/>
              <w:rPr>
                <w:b/>
                <w:bCs/>
                <w:sz w:val="28"/>
                <w:szCs w:val="28"/>
                <w:lang w:val="uk-UA"/>
              </w:rPr>
            </w:pPr>
            <w:r>
              <w:rPr>
                <w:b/>
                <w:bCs/>
                <w:sz w:val="28"/>
                <w:szCs w:val="28"/>
                <w:lang w:val="uk-UA"/>
              </w:rPr>
              <w:t xml:space="preserve">Вступ </w:t>
            </w:r>
          </w:p>
        </w:tc>
        <w:tc>
          <w:tcPr>
            <w:tcW w:w="844" w:type="dxa"/>
          </w:tcPr>
          <w:p w:rsidR="00EF572D" w:rsidRPr="008E6F31" w:rsidRDefault="00EF572D" w:rsidP="00F3408E">
            <w:pPr>
              <w:pStyle w:val="11"/>
              <w:spacing w:before="0" w:beforeAutospacing="0" w:after="0" w:afterAutospacing="0" w:line="360" w:lineRule="auto"/>
              <w:jc w:val="center"/>
              <w:rPr>
                <w:bCs/>
                <w:sz w:val="28"/>
                <w:szCs w:val="28"/>
                <w:lang w:val="uk-UA"/>
              </w:rPr>
            </w:pPr>
            <w:r w:rsidRPr="008E6F31">
              <w:rPr>
                <w:bCs/>
                <w:sz w:val="28"/>
                <w:szCs w:val="28"/>
                <w:lang w:val="uk-UA"/>
              </w:rPr>
              <w:t>3</w:t>
            </w:r>
          </w:p>
        </w:tc>
      </w:tr>
      <w:tr w:rsidR="00EF572D" w:rsidTr="00F3408E">
        <w:tc>
          <w:tcPr>
            <w:tcW w:w="8727" w:type="dxa"/>
          </w:tcPr>
          <w:p w:rsidR="00EF572D" w:rsidRDefault="00EF572D" w:rsidP="00C25132">
            <w:pPr>
              <w:pStyle w:val="11"/>
              <w:spacing w:before="0" w:beforeAutospacing="0" w:after="0" w:afterAutospacing="0" w:line="360" w:lineRule="auto"/>
              <w:jc w:val="both"/>
              <w:rPr>
                <w:b/>
                <w:bCs/>
                <w:sz w:val="28"/>
                <w:szCs w:val="28"/>
                <w:lang w:val="uk-UA"/>
              </w:rPr>
            </w:pPr>
            <w:r w:rsidRPr="00E029DD">
              <w:rPr>
                <w:rStyle w:val="12"/>
                <w:sz w:val="28"/>
                <w:szCs w:val="28"/>
              </w:rPr>
              <w:t xml:space="preserve">Розділ 1. Теоретичні </w:t>
            </w:r>
            <w:r w:rsidR="00C25132">
              <w:rPr>
                <w:rStyle w:val="12"/>
                <w:sz w:val="28"/>
                <w:szCs w:val="28"/>
              </w:rPr>
              <w:t>засади фінансової звітності</w:t>
            </w:r>
          </w:p>
        </w:tc>
        <w:tc>
          <w:tcPr>
            <w:tcW w:w="844" w:type="dxa"/>
          </w:tcPr>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7</w:t>
            </w:r>
          </w:p>
        </w:tc>
      </w:tr>
      <w:tr w:rsidR="00EF572D" w:rsidTr="00F3408E">
        <w:tc>
          <w:tcPr>
            <w:tcW w:w="8727" w:type="dxa"/>
          </w:tcPr>
          <w:p w:rsidR="00EF572D" w:rsidRPr="007274D5" w:rsidRDefault="00C25132" w:rsidP="00C25132">
            <w:pPr>
              <w:pStyle w:val="11"/>
              <w:numPr>
                <w:ilvl w:val="1"/>
                <w:numId w:val="1"/>
              </w:numPr>
              <w:spacing w:before="0" w:beforeAutospacing="0" w:after="0" w:afterAutospacing="0" w:line="360" w:lineRule="auto"/>
              <w:jc w:val="both"/>
              <w:rPr>
                <w:b/>
                <w:bCs/>
                <w:sz w:val="28"/>
                <w:szCs w:val="28"/>
                <w:lang w:val="uk-UA"/>
              </w:rPr>
            </w:pPr>
            <w:r w:rsidRPr="007274D5">
              <w:rPr>
                <w:rStyle w:val="12"/>
                <w:b w:val="0"/>
                <w:color w:val="auto"/>
                <w:sz w:val="28"/>
                <w:szCs w:val="28"/>
              </w:rPr>
              <w:t xml:space="preserve">Економічний зміст </w:t>
            </w:r>
            <w:r w:rsidRPr="007274D5">
              <w:rPr>
                <w:sz w:val="28"/>
                <w:szCs w:val="28"/>
                <w:bdr w:val="none" w:sz="0" w:space="0" w:color="auto" w:frame="1"/>
              </w:rPr>
              <w:t>та порядок формування фінансової звітності</w:t>
            </w:r>
          </w:p>
        </w:tc>
        <w:tc>
          <w:tcPr>
            <w:tcW w:w="844" w:type="dxa"/>
          </w:tcPr>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7</w:t>
            </w:r>
          </w:p>
        </w:tc>
      </w:tr>
      <w:tr w:rsidR="00EF572D" w:rsidTr="00F3408E">
        <w:tc>
          <w:tcPr>
            <w:tcW w:w="8727" w:type="dxa"/>
          </w:tcPr>
          <w:p w:rsidR="00C25132" w:rsidRPr="00C25132" w:rsidRDefault="00C25132" w:rsidP="00EF572D">
            <w:pPr>
              <w:pStyle w:val="11"/>
              <w:numPr>
                <w:ilvl w:val="1"/>
                <w:numId w:val="1"/>
              </w:numPr>
              <w:spacing w:before="0" w:beforeAutospacing="0" w:after="0" w:afterAutospacing="0" w:line="360" w:lineRule="auto"/>
              <w:jc w:val="both"/>
              <w:rPr>
                <w:bCs/>
                <w:sz w:val="28"/>
                <w:szCs w:val="28"/>
                <w:lang w:val="uk-UA"/>
              </w:rPr>
            </w:pPr>
            <w:r w:rsidRPr="00C25132">
              <w:rPr>
                <w:sz w:val="28"/>
                <w:szCs w:val="28"/>
              </w:rPr>
              <w:t>Перспективи впровадження Міжнародних стандартів фінансової звітності для середніх і малих підприємств</w:t>
            </w:r>
          </w:p>
        </w:tc>
        <w:tc>
          <w:tcPr>
            <w:tcW w:w="844" w:type="dxa"/>
          </w:tcPr>
          <w:p w:rsidR="00E53769" w:rsidRDefault="00E53769" w:rsidP="00F3408E">
            <w:pPr>
              <w:pStyle w:val="11"/>
              <w:spacing w:before="0" w:beforeAutospacing="0" w:after="0" w:afterAutospacing="0" w:line="360" w:lineRule="auto"/>
              <w:jc w:val="center"/>
              <w:rPr>
                <w:bCs/>
                <w:sz w:val="28"/>
                <w:szCs w:val="28"/>
                <w:lang w:val="uk-UA"/>
              </w:rPr>
            </w:pPr>
          </w:p>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21</w:t>
            </w:r>
          </w:p>
        </w:tc>
      </w:tr>
      <w:tr w:rsidR="00EF572D" w:rsidTr="00F3408E">
        <w:tc>
          <w:tcPr>
            <w:tcW w:w="8727" w:type="dxa"/>
          </w:tcPr>
          <w:p w:rsidR="00EF572D" w:rsidRPr="00EF572D" w:rsidRDefault="00EF572D" w:rsidP="00CA4CB4">
            <w:pPr>
              <w:pStyle w:val="11"/>
              <w:numPr>
                <w:ilvl w:val="1"/>
                <w:numId w:val="1"/>
              </w:numPr>
              <w:spacing w:before="0" w:beforeAutospacing="0" w:after="0" w:afterAutospacing="0" w:line="360" w:lineRule="auto"/>
              <w:jc w:val="both"/>
              <w:rPr>
                <w:b/>
                <w:bCs/>
                <w:sz w:val="28"/>
                <w:szCs w:val="28"/>
                <w:lang w:val="uk-UA"/>
              </w:rPr>
            </w:pPr>
            <w:r w:rsidRPr="00EF572D">
              <w:rPr>
                <w:rStyle w:val="12"/>
                <w:b w:val="0"/>
                <w:sz w:val="28"/>
                <w:szCs w:val="28"/>
              </w:rPr>
              <w:t xml:space="preserve">Організаційно-економічна характеристика </w:t>
            </w:r>
            <w:r w:rsidR="00CA4CB4">
              <w:rPr>
                <w:rStyle w:val="12"/>
                <w:b w:val="0"/>
                <w:sz w:val="28"/>
                <w:szCs w:val="28"/>
              </w:rPr>
              <w:t>РАВК «Ялпуг»</w:t>
            </w:r>
          </w:p>
        </w:tc>
        <w:tc>
          <w:tcPr>
            <w:tcW w:w="844" w:type="dxa"/>
          </w:tcPr>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27</w:t>
            </w:r>
          </w:p>
        </w:tc>
      </w:tr>
      <w:tr w:rsidR="00EF572D" w:rsidTr="00F3408E">
        <w:tc>
          <w:tcPr>
            <w:tcW w:w="8727" w:type="dxa"/>
          </w:tcPr>
          <w:p w:rsidR="00EF572D" w:rsidRDefault="00EF572D" w:rsidP="00457F04">
            <w:pPr>
              <w:pStyle w:val="11"/>
              <w:spacing w:before="0" w:beforeAutospacing="0" w:after="0" w:afterAutospacing="0" w:line="360" w:lineRule="auto"/>
              <w:jc w:val="both"/>
              <w:rPr>
                <w:b/>
                <w:bCs/>
                <w:sz w:val="28"/>
                <w:szCs w:val="28"/>
                <w:lang w:val="uk-UA"/>
              </w:rPr>
            </w:pPr>
            <w:r>
              <w:rPr>
                <w:rStyle w:val="12"/>
                <w:sz w:val="28"/>
                <w:szCs w:val="28"/>
              </w:rPr>
              <w:t xml:space="preserve">Розділ 2. </w:t>
            </w:r>
            <w:r w:rsidR="00457F04">
              <w:rPr>
                <w:rStyle w:val="12"/>
                <w:sz w:val="28"/>
                <w:szCs w:val="28"/>
              </w:rPr>
              <w:t>Методика складання фінансової звітності в РАВК «Ялпуг»</w:t>
            </w:r>
          </w:p>
        </w:tc>
        <w:tc>
          <w:tcPr>
            <w:tcW w:w="844" w:type="dxa"/>
          </w:tcPr>
          <w:p w:rsidR="00E53769" w:rsidRDefault="00E53769" w:rsidP="00F3408E">
            <w:pPr>
              <w:pStyle w:val="11"/>
              <w:spacing w:before="0" w:beforeAutospacing="0" w:after="0" w:afterAutospacing="0" w:line="360" w:lineRule="auto"/>
              <w:jc w:val="center"/>
              <w:rPr>
                <w:bCs/>
                <w:sz w:val="28"/>
                <w:szCs w:val="28"/>
                <w:lang w:val="uk-UA"/>
              </w:rPr>
            </w:pPr>
          </w:p>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35</w:t>
            </w:r>
          </w:p>
        </w:tc>
      </w:tr>
      <w:tr w:rsidR="00EF572D" w:rsidTr="00F3408E">
        <w:tc>
          <w:tcPr>
            <w:tcW w:w="8727" w:type="dxa"/>
          </w:tcPr>
          <w:p w:rsidR="00EF572D" w:rsidRPr="00DA7563" w:rsidRDefault="00EF572D" w:rsidP="00E53769">
            <w:pPr>
              <w:pStyle w:val="11"/>
              <w:spacing w:before="0" w:beforeAutospacing="0" w:after="0" w:afterAutospacing="0" w:line="360" w:lineRule="auto"/>
              <w:ind w:left="709" w:hanging="709"/>
              <w:jc w:val="both"/>
              <w:rPr>
                <w:bCs/>
                <w:sz w:val="28"/>
                <w:szCs w:val="28"/>
                <w:lang w:val="uk-UA"/>
              </w:rPr>
            </w:pPr>
            <w:r w:rsidRPr="00DA7563">
              <w:rPr>
                <w:bCs/>
                <w:sz w:val="28"/>
                <w:szCs w:val="28"/>
                <w:lang w:val="uk-UA"/>
              </w:rPr>
              <w:t xml:space="preserve">2.1. </w:t>
            </w:r>
            <w:r w:rsidR="00E53769">
              <w:rPr>
                <w:bCs/>
                <w:sz w:val="28"/>
                <w:szCs w:val="28"/>
                <w:lang w:val="uk-UA"/>
              </w:rPr>
              <w:t>Методика складання Балансу</w:t>
            </w:r>
            <w:r w:rsidR="000B43BB">
              <w:rPr>
                <w:bCs/>
                <w:sz w:val="28"/>
                <w:szCs w:val="28"/>
                <w:lang w:val="uk-UA"/>
              </w:rPr>
              <w:t xml:space="preserve"> </w:t>
            </w:r>
            <w:r w:rsidR="000B43BB" w:rsidRPr="00320A87">
              <w:rPr>
                <w:sz w:val="28"/>
                <w:szCs w:val="28"/>
                <w:lang w:val="uk-UA"/>
              </w:rPr>
              <w:t>РАВК «Ялпуг»</w:t>
            </w:r>
          </w:p>
        </w:tc>
        <w:tc>
          <w:tcPr>
            <w:tcW w:w="844" w:type="dxa"/>
          </w:tcPr>
          <w:p w:rsidR="00EF572D" w:rsidRPr="004234B8" w:rsidRDefault="00E53769" w:rsidP="00F3408E">
            <w:pPr>
              <w:pStyle w:val="11"/>
              <w:spacing w:before="0" w:beforeAutospacing="0" w:after="0" w:afterAutospacing="0" w:line="360" w:lineRule="auto"/>
              <w:jc w:val="center"/>
              <w:rPr>
                <w:bCs/>
                <w:sz w:val="28"/>
                <w:szCs w:val="28"/>
                <w:lang w:val="uk-UA"/>
              </w:rPr>
            </w:pPr>
            <w:r>
              <w:rPr>
                <w:bCs/>
                <w:sz w:val="28"/>
                <w:szCs w:val="28"/>
                <w:lang w:val="uk-UA"/>
              </w:rPr>
              <w:t>35</w:t>
            </w:r>
          </w:p>
        </w:tc>
      </w:tr>
      <w:tr w:rsidR="00EF572D" w:rsidTr="00F3408E">
        <w:tc>
          <w:tcPr>
            <w:tcW w:w="8727" w:type="dxa"/>
          </w:tcPr>
          <w:p w:rsidR="00EF572D" w:rsidRPr="00EF572D" w:rsidRDefault="00EF572D" w:rsidP="000B43BB">
            <w:pPr>
              <w:pStyle w:val="11"/>
              <w:spacing w:before="0" w:beforeAutospacing="0" w:after="0" w:afterAutospacing="0" w:line="360" w:lineRule="auto"/>
              <w:ind w:left="709" w:hanging="709"/>
              <w:jc w:val="both"/>
              <w:rPr>
                <w:b/>
                <w:sz w:val="28"/>
                <w:szCs w:val="28"/>
                <w:lang w:val="uk-UA"/>
              </w:rPr>
            </w:pPr>
            <w:r w:rsidRPr="00EF572D">
              <w:rPr>
                <w:rStyle w:val="12"/>
                <w:b w:val="0"/>
                <w:sz w:val="28"/>
                <w:szCs w:val="28"/>
              </w:rPr>
              <w:t xml:space="preserve">2.2. </w:t>
            </w:r>
            <w:r w:rsidR="00457F04" w:rsidRPr="00F842CF">
              <w:rPr>
                <w:iCs/>
                <w:noProof/>
                <w:sz w:val="28"/>
                <w:szCs w:val="28"/>
              </w:rPr>
              <w:t xml:space="preserve">Порядок складання Звіту про фінансові результати </w:t>
            </w:r>
            <w:r w:rsidR="000B43BB" w:rsidRPr="00320A87">
              <w:rPr>
                <w:sz w:val="28"/>
                <w:szCs w:val="28"/>
                <w:lang w:val="uk-UA"/>
              </w:rPr>
              <w:t>РАВК «Ялпуг»</w:t>
            </w:r>
          </w:p>
        </w:tc>
        <w:tc>
          <w:tcPr>
            <w:tcW w:w="844" w:type="dxa"/>
          </w:tcPr>
          <w:p w:rsidR="00EF572D" w:rsidRPr="004234B8" w:rsidRDefault="00EF572D" w:rsidP="000B43BB">
            <w:pPr>
              <w:pStyle w:val="11"/>
              <w:spacing w:before="0" w:beforeAutospacing="0" w:after="0" w:afterAutospacing="0" w:line="360" w:lineRule="auto"/>
              <w:jc w:val="center"/>
              <w:rPr>
                <w:bCs/>
                <w:sz w:val="28"/>
                <w:szCs w:val="28"/>
                <w:lang w:val="uk-UA"/>
              </w:rPr>
            </w:pPr>
            <w:r>
              <w:rPr>
                <w:bCs/>
                <w:sz w:val="28"/>
                <w:szCs w:val="28"/>
                <w:lang w:val="uk-UA"/>
              </w:rPr>
              <w:t>4</w:t>
            </w:r>
            <w:r w:rsidR="000B43BB">
              <w:rPr>
                <w:bCs/>
                <w:sz w:val="28"/>
                <w:szCs w:val="28"/>
                <w:lang w:val="uk-UA"/>
              </w:rPr>
              <w:t>5</w:t>
            </w:r>
          </w:p>
        </w:tc>
      </w:tr>
      <w:tr w:rsidR="00EF572D" w:rsidTr="00F3408E">
        <w:tc>
          <w:tcPr>
            <w:tcW w:w="8727" w:type="dxa"/>
          </w:tcPr>
          <w:p w:rsidR="00EF572D" w:rsidRPr="00EF572D" w:rsidRDefault="000B43BB" w:rsidP="000B43BB">
            <w:pPr>
              <w:pStyle w:val="11"/>
              <w:tabs>
                <w:tab w:val="left" w:pos="567"/>
              </w:tabs>
              <w:spacing w:before="0" w:beforeAutospacing="0" w:after="0" w:afterAutospacing="0" w:line="360" w:lineRule="auto"/>
              <w:ind w:left="567" w:hanging="567"/>
              <w:jc w:val="both"/>
              <w:rPr>
                <w:rStyle w:val="12"/>
                <w:b w:val="0"/>
                <w:bCs w:val="0"/>
                <w:sz w:val="28"/>
                <w:szCs w:val="28"/>
              </w:rPr>
            </w:pPr>
            <w:r>
              <w:rPr>
                <w:rStyle w:val="12"/>
                <w:b w:val="0"/>
                <w:sz w:val="28"/>
                <w:szCs w:val="28"/>
              </w:rPr>
              <w:t xml:space="preserve">2.3. </w:t>
            </w:r>
            <w:r w:rsidR="00EF572D" w:rsidRPr="00EF572D">
              <w:rPr>
                <w:rStyle w:val="12"/>
                <w:b w:val="0"/>
                <w:sz w:val="28"/>
                <w:szCs w:val="28"/>
              </w:rPr>
              <w:t xml:space="preserve">Напрямки удосконалення </w:t>
            </w:r>
            <w:r w:rsidR="00457F04">
              <w:rPr>
                <w:rStyle w:val="12"/>
                <w:b w:val="0"/>
                <w:sz w:val="28"/>
                <w:szCs w:val="28"/>
              </w:rPr>
              <w:t>фінансової звітності</w:t>
            </w:r>
            <w:r>
              <w:rPr>
                <w:rStyle w:val="12"/>
                <w:b w:val="0"/>
                <w:sz w:val="28"/>
                <w:szCs w:val="28"/>
              </w:rPr>
              <w:t xml:space="preserve"> суб’єкта малого підприємництва</w:t>
            </w:r>
          </w:p>
        </w:tc>
        <w:tc>
          <w:tcPr>
            <w:tcW w:w="844" w:type="dxa"/>
          </w:tcPr>
          <w:p w:rsidR="000B43BB" w:rsidRDefault="000B43BB" w:rsidP="00F3408E">
            <w:pPr>
              <w:pStyle w:val="11"/>
              <w:spacing w:before="0" w:beforeAutospacing="0" w:after="0" w:afterAutospacing="0" w:line="360" w:lineRule="auto"/>
              <w:jc w:val="center"/>
              <w:rPr>
                <w:bCs/>
                <w:sz w:val="28"/>
                <w:szCs w:val="28"/>
                <w:lang w:val="uk-UA"/>
              </w:rPr>
            </w:pPr>
          </w:p>
          <w:p w:rsidR="00EF572D" w:rsidRPr="004234B8" w:rsidRDefault="000B43BB" w:rsidP="00F3408E">
            <w:pPr>
              <w:pStyle w:val="11"/>
              <w:spacing w:before="0" w:beforeAutospacing="0" w:after="0" w:afterAutospacing="0" w:line="360" w:lineRule="auto"/>
              <w:jc w:val="center"/>
              <w:rPr>
                <w:bCs/>
                <w:sz w:val="28"/>
                <w:szCs w:val="28"/>
                <w:lang w:val="uk-UA"/>
              </w:rPr>
            </w:pPr>
            <w:r>
              <w:rPr>
                <w:bCs/>
                <w:sz w:val="28"/>
                <w:szCs w:val="28"/>
                <w:lang w:val="uk-UA"/>
              </w:rPr>
              <w:t>48</w:t>
            </w:r>
          </w:p>
        </w:tc>
      </w:tr>
      <w:tr w:rsidR="00EF572D" w:rsidTr="00F3408E">
        <w:tc>
          <w:tcPr>
            <w:tcW w:w="8727" w:type="dxa"/>
          </w:tcPr>
          <w:p w:rsidR="00EF572D" w:rsidRDefault="00EF572D" w:rsidP="00457F04">
            <w:pPr>
              <w:pStyle w:val="11"/>
              <w:tabs>
                <w:tab w:val="left" w:pos="851"/>
              </w:tabs>
              <w:spacing w:before="0" w:beforeAutospacing="0" w:after="0" w:afterAutospacing="0" w:line="360" w:lineRule="auto"/>
              <w:jc w:val="both"/>
              <w:rPr>
                <w:rStyle w:val="12"/>
                <w:b w:val="0"/>
                <w:bCs w:val="0"/>
                <w:sz w:val="28"/>
                <w:szCs w:val="28"/>
              </w:rPr>
            </w:pPr>
            <w:r w:rsidRPr="00E029DD">
              <w:rPr>
                <w:rStyle w:val="12"/>
                <w:sz w:val="28"/>
                <w:szCs w:val="28"/>
              </w:rPr>
              <w:t>Розділ 3. А</w:t>
            </w:r>
            <w:r w:rsidR="00457F04">
              <w:rPr>
                <w:rStyle w:val="12"/>
                <w:sz w:val="28"/>
                <w:szCs w:val="28"/>
              </w:rPr>
              <w:t>наліз</w:t>
            </w:r>
            <w:r>
              <w:rPr>
                <w:rStyle w:val="12"/>
                <w:sz w:val="28"/>
                <w:szCs w:val="28"/>
              </w:rPr>
              <w:t xml:space="preserve"> та а</w:t>
            </w:r>
            <w:r w:rsidR="00457F04">
              <w:rPr>
                <w:rStyle w:val="12"/>
                <w:sz w:val="28"/>
                <w:szCs w:val="28"/>
              </w:rPr>
              <w:t>удит</w:t>
            </w:r>
            <w:r>
              <w:rPr>
                <w:rStyle w:val="12"/>
                <w:sz w:val="28"/>
                <w:szCs w:val="28"/>
              </w:rPr>
              <w:t xml:space="preserve"> </w:t>
            </w:r>
            <w:r w:rsidR="00457F04">
              <w:rPr>
                <w:rStyle w:val="12"/>
                <w:sz w:val="28"/>
                <w:szCs w:val="28"/>
              </w:rPr>
              <w:t>фінансової звітності РАВК «Ялпуг»</w:t>
            </w:r>
          </w:p>
        </w:tc>
        <w:tc>
          <w:tcPr>
            <w:tcW w:w="844" w:type="dxa"/>
          </w:tcPr>
          <w:p w:rsidR="00EF572D" w:rsidRPr="004234B8" w:rsidRDefault="000B43BB" w:rsidP="00F3408E">
            <w:pPr>
              <w:pStyle w:val="11"/>
              <w:spacing w:before="0" w:beforeAutospacing="0" w:after="0" w:afterAutospacing="0" w:line="360" w:lineRule="auto"/>
              <w:jc w:val="center"/>
              <w:rPr>
                <w:bCs/>
                <w:sz w:val="28"/>
                <w:szCs w:val="28"/>
                <w:lang w:val="uk-UA"/>
              </w:rPr>
            </w:pPr>
            <w:r>
              <w:rPr>
                <w:bCs/>
                <w:sz w:val="28"/>
                <w:szCs w:val="28"/>
                <w:lang w:val="uk-UA"/>
              </w:rPr>
              <w:t>52</w:t>
            </w:r>
          </w:p>
        </w:tc>
      </w:tr>
      <w:tr w:rsidR="00EF572D" w:rsidTr="00F3408E">
        <w:tc>
          <w:tcPr>
            <w:tcW w:w="8727" w:type="dxa"/>
          </w:tcPr>
          <w:p w:rsidR="00EF572D" w:rsidRPr="00EF572D" w:rsidRDefault="00EF572D" w:rsidP="00F3408E">
            <w:pPr>
              <w:pStyle w:val="11"/>
              <w:tabs>
                <w:tab w:val="left" w:pos="709"/>
              </w:tabs>
              <w:spacing w:before="0" w:beforeAutospacing="0" w:after="0" w:afterAutospacing="0" w:line="360" w:lineRule="auto"/>
              <w:ind w:left="709" w:hanging="709"/>
              <w:jc w:val="both"/>
              <w:rPr>
                <w:rStyle w:val="12"/>
                <w:b w:val="0"/>
                <w:sz w:val="28"/>
                <w:szCs w:val="28"/>
              </w:rPr>
            </w:pPr>
            <w:r w:rsidRPr="00EF572D">
              <w:rPr>
                <w:rStyle w:val="12"/>
                <w:b w:val="0"/>
                <w:sz w:val="28"/>
                <w:szCs w:val="28"/>
              </w:rPr>
              <w:t xml:space="preserve">3.1.  </w:t>
            </w:r>
            <w:r w:rsidR="00457F04" w:rsidRPr="00320A87">
              <w:rPr>
                <w:sz w:val="28"/>
                <w:szCs w:val="28"/>
                <w:lang w:val="uk-UA"/>
              </w:rPr>
              <w:t>Аналіз фінансової звітності РАВК «Ялпуг»</w:t>
            </w:r>
          </w:p>
        </w:tc>
        <w:tc>
          <w:tcPr>
            <w:tcW w:w="844" w:type="dxa"/>
          </w:tcPr>
          <w:p w:rsidR="00EF572D" w:rsidRPr="004234B8" w:rsidRDefault="000B43BB" w:rsidP="00F3408E">
            <w:pPr>
              <w:pStyle w:val="11"/>
              <w:spacing w:before="0" w:beforeAutospacing="0" w:after="0" w:afterAutospacing="0" w:line="360" w:lineRule="auto"/>
              <w:jc w:val="center"/>
              <w:rPr>
                <w:bCs/>
                <w:sz w:val="28"/>
                <w:szCs w:val="28"/>
                <w:lang w:val="uk-UA"/>
              </w:rPr>
            </w:pPr>
            <w:r>
              <w:rPr>
                <w:bCs/>
                <w:sz w:val="28"/>
                <w:szCs w:val="28"/>
                <w:lang w:val="uk-UA"/>
              </w:rPr>
              <w:t>52</w:t>
            </w:r>
          </w:p>
        </w:tc>
      </w:tr>
      <w:tr w:rsidR="00EF572D" w:rsidTr="00F3408E">
        <w:tc>
          <w:tcPr>
            <w:tcW w:w="8727" w:type="dxa"/>
          </w:tcPr>
          <w:p w:rsidR="00EF572D" w:rsidRPr="00EF572D" w:rsidRDefault="00457F04" w:rsidP="00457F04">
            <w:pPr>
              <w:pStyle w:val="11"/>
              <w:tabs>
                <w:tab w:val="left" w:pos="709"/>
              </w:tabs>
              <w:spacing w:before="0" w:beforeAutospacing="0" w:after="0" w:afterAutospacing="0" w:line="360" w:lineRule="auto"/>
              <w:jc w:val="both"/>
              <w:rPr>
                <w:rStyle w:val="12"/>
                <w:b w:val="0"/>
                <w:bCs w:val="0"/>
                <w:sz w:val="28"/>
                <w:szCs w:val="28"/>
              </w:rPr>
            </w:pPr>
            <w:r>
              <w:rPr>
                <w:rStyle w:val="12"/>
                <w:b w:val="0"/>
                <w:sz w:val="28"/>
                <w:szCs w:val="28"/>
              </w:rPr>
              <w:t>3.2.  Методика проведення</w:t>
            </w:r>
            <w:r w:rsidR="00EF572D" w:rsidRPr="00457F04">
              <w:rPr>
                <w:rStyle w:val="12"/>
                <w:b w:val="0"/>
                <w:sz w:val="28"/>
                <w:szCs w:val="28"/>
              </w:rPr>
              <w:t xml:space="preserve"> </w:t>
            </w:r>
            <w:r w:rsidRPr="00457F04">
              <w:rPr>
                <w:sz w:val="28"/>
                <w:szCs w:val="28"/>
              </w:rPr>
              <w:t>аудиту фінансової звітності РАВК «Ялпуг»</w:t>
            </w:r>
          </w:p>
        </w:tc>
        <w:tc>
          <w:tcPr>
            <w:tcW w:w="844" w:type="dxa"/>
          </w:tcPr>
          <w:p w:rsidR="00EF572D" w:rsidRPr="004234B8" w:rsidRDefault="000B43BB" w:rsidP="00F3408E">
            <w:pPr>
              <w:pStyle w:val="11"/>
              <w:spacing w:before="0" w:beforeAutospacing="0" w:after="0" w:afterAutospacing="0" w:line="360" w:lineRule="auto"/>
              <w:jc w:val="center"/>
              <w:rPr>
                <w:bCs/>
                <w:sz w:val="28"/>
                <w:szCs w:val="28"/>
                <w:lang w:val="uk-UA"/>
              </w:rPr>
            </w:pPr>
            <w:r>
              <w:rPr>
                <w:bCs/>
                <w:sz w:val="28"/>
                <w:szCs w:val="28"/>
                <w:lang w:val="uk-UA"/>
              </w:rPr>
              <w:t>60</w:t>
            </w:r>
          </w:p>
        </w:tc>
      </w:tr>
      <w:tr w:rsidR="00EF572D" w:rsidTr="00F3408E">
        <w:tc>
          <w:tcPr>
            <w:tcW w:w="8727" w:type="dxa"/>
          </w:tcPr>
          <w:p w:rsidR="00EF572D" w:rsidRPr="00EF572D" w:rsidRDefault="00EF572D" w:rsidP="00457F04">
            <w:pPr>
              <w:pStyle w:val="11"/>
              <w:tabs>
                <w:tab w:val="left" w:pos="709"/>
              </w:tabs>
              <w:spacing w:before="0" w:beforeAutospacing="0" w:after="0" w:afterAutospacing="0" w:line="360" w:lineRule="auto"/>
              <w:ind w:left="709" w:hanging="709"/>
              <w:jc w:val="both"/>
              <w:rPr>
                <w:rStyle w:val="12"/>
                <w:b w:val="0"/>
                <w:bCs w:val="0"/>
                <w:sz w:val="28"/>
                <w:szCs w:val="28"/>
              </w:rPr>
            </w:pPr>
            <w:r w:rsidRPr="00EF572D">
              <w:rPr>
                <w:rStyle w:val="12"/>
                <w:b w:val="0"/>
                <w:sz w:val="28"/>
                <w:szCs w:val="28"/>
              </w:rPr>
              <w:t xml:space="preserve">3.3. Аудиторський висновок з аудиту </w:t>
            </w:r>
            <w:r w:rsidR="00457F04" w:rsidRPr="00457F04">
              <w:rPr>
                <w:sz w:val="28"/>
                <w:szCs w:val="28"/>
              </w:rPr>
              <w:t xml:space="preserve">фінансової звітності РАВК «Ялпуг»                                                                                                     </w:t>
            </w:r>
          </w:p>
        </w:tc>
        <w:tc>
          <w:tcPr>
            <w:tcW w:w="844" w:type="dxa"/>
          </w:tcPr>
          <w:p w:rsidR="00EF572D" w:rsidRDefault="00EF572D" w:rsidP="00F3408E">
            <w:pPr>
              <w:pStyle w:val="11"/>
              <w:spacing w:before="0" w:beforeAutospacing="0" w:after="0" w:afterAutospacing="0" w:line="360" w:lineRule="auto"/>
              <w:jc w:val="center"/>
              <w:rPr>
                <w:bCs/>
                <w:sz w:val="28"/>
                <w:szCs w:val="28"/>
                <w:lang w:val="uk-UA"/>
              </w:rPr>
            </w:pPr>
          </w:p>
          <w:p w:rsidR="00EF572D" w:rsidRPr="004234B8" w:rsidRDefault="000B43BB" w:rsidP="00F3408E">
            <w:pPr>
              <w:pStyle w:val="11"/>
              <w:spacing w:before="0" w:beforeAutospacing="0" w:after="0" w:afterAutospacing="0" w:line="360" w:lineRule="auto"/>
              <w:jc w:val="center"/>
              <w:rPr>
                <w:bCs/>
                <w:sz w:val="28"/>
                <w:szCs w:val="28"/>
                <w:lang w:val="uk-UA"/>
              </w:rPr>
            </w:pPr>
            <w:r>
              <w:rPr>
                <w:bCs/>
                <w:sz w:val="28"/>
                <w:szCs w:val="28"/>
                <w:lang w:val="uk-UA"/>
              </w:rPr>
              <w:t>68</w:t>
            </w:r>
          </w:p>
        </w:tc>
      </w:tr>
      <w:tr w:rsidR="00EF572D" w:rsidTr="00F3408E">
        <w:tc>
          <w:tcPr>
            <w:tcW w:w="8727" w:type="dxa"/>
          </w:tcPr>
          <w:p w:rsidR="00EF572D" w:rsidRPr="00EF572D" w:rsidRDefault="00EF572D" w:rsidP="00F3408E">
            <w:pPr>
              <w:pStyle w:val="11"/>
              <w:tabs>
                <w:tab w:val="left" w:pos="709"/>
              </w:tabs>
              <w:spacing w:before="0" w:beforeAutospacing="0" w:after="0" w:afterAutospacing="0" w:line="360" w:lineRule="auto"/>
              <w:jc w:val="both"/>
              <w:rPr>
                <w:rStyle w:val="12"/>
                <w:b w:val="0"/>
                <w:bCs w:val="0"/>
                <w:sz w:val="28"/>
                <w:szCs w:val="28"/>
              </w:rPr>
            </w:pPr>
            <w:r w:rsidRPr="00EF572D">
              <w:rPr>
                <w:rStyle w:val="12"/>
                <w:b w:val="0"/>
                <w:sz w:val="28"/>
                <w:szCs w:val="28"/>
              </w:rPr>
              <w:t>Висновки та пропозиції</w:t>
            </w:r>
          </w:p>
        </w:tc>
        <w:tc>
          <w:tcPr>
            <w:tcW w:w="844" w:type="dxa"/>
          </w:tcPr>
          <w:p w:rsidR="00EF572D" w:rsidRPr="0087755D" w:rsidRDefault="000B43BB" w:rsidP="00F3408E">
            <w:pPr>
              <w:pStyle w:val="11"/>
              <w:spacing w:before="0" w:beforeAutospacing="0" w:after="0" w:afterAutospacing="0" w:line="360" w:lineRule="auto"/>
              <w:jc w:val="center"/>
              <w:rPr>
                <w:bCs/>
                <w:sz w:val="28"/>
                <w:szCs w:val="28"/>
                <w:lang w:val="uk-UA"/>
              </w:rPr>
            </w:pPr>
            <w:r w:rsidRPr="0087755D">
              <w:rPr>
                <w:bCs/>
                <w:sz w:val="28"/>
                <w:szCs w:val="28"/>
                <w:lang w:val="uk-UA"/>
              </w:rPr>
              <w:t>74</w:t>
            </w:r>
          </w:p>
        </w:tc>
      </w:tr>
      <w:tr w:rsidR="00EF572D" w:rsidTr="00F3408E">
        <w:tc>
          <w:tcPr>
            <w:tcW w:w="8727" w:type="dxa"/>
          </w:tcPr>
          <w:p w:rsidR="00EF572D" w:rsidRPr="00EF572D" w:rsidRDefault="00EF572D" w:rsidP="00F3408E">
            <w:pPr>
              <w:pStyle w:val="11"/>
              <w:tabs>
                <w:tab w:val="left" w:pos="709"/>
              </w:tabs>
              <w:spacing w:before="0" w:beforeAutospacing="0" w:after="0" w:afterAutospacing="0" w:line="360" w:lineRule="auto"/>
              <w:jc w:val="both"/>
              <w:rPr>
                <w:rStyle w:val="12"/>
                <w:b w:val="0"/>
                <w:bCs w:val="0"/>
                <w:sz w:val="28"/>
                <w:szCs w:val="28"/>
              </w:rPr>
            </w:pPr>
            <w:r w:rsidRPr="00EF572D">
              <w:rPr>
                <w:rStyle w:val="12"/>
                <w:b w:val="0"/>
                <w:sz w:val="28"/>
                <w:szCs w:val="28"/>
              </w:rPr>
              <w:t>Список використаної літератури</w:t>
            </w:r>
          </w:p>
        </w:tc>
        <w:tc>
          <w:tcPr>
            <w:tcW w:w="844" w:type="dxa"/>
          </w:tcPr>
          <w:p w:rsidR="00EF572D" w:rsidRPr="0087755D" w:rsidRDefault="0087755D" w:rsidP="00F3408E">
            <w:pPr>
              <w:pStyle w:val="11"/>
              <w:spacing w:before="0" w:beforeAutospacing="0" w:after="0" w:afterAutospacing="0" w:line="360" w:lineRule="auto"/>
              <w:jc w:val="center"/>
              <w:rPr>
                <w:bCs/>
                <w:sz w:val="28"/>
                <w:szCs w:val="28"/>
                <w:lang w:val="uk-UA"/>
              </w:rPr>
            </w:pPr>
            <w:r w:rsidRPr="0087755D">
              <w:rPr>
                <w:bCs/>
                <w:sz w:val="28"/>
                <w:szCs w:val="28"/>
                <w:lang w:val="uk-UA"/>
              </w:rPr>
              <w:t>85</w:t>
            </w:r>
          </w:p>
        </w:tc>
      </w:tr>
      <w:tr w:rsidR="00EF572D" w:rsidTr="00F3408E">
        <w:tc>
          <w:tcPr>
            <w:tcW w:w="8727" w:type="dxa"/>
          </w:tcPr>
          <w:p w:rsidR="00EF572D" w:rsidRPr="00EF572D" w:rsidRDefault="00EF572D" w:rsidP="00F3408E">
            <w:pPr>
              <w:pStyle w:val="11"/>
              <w:tabs>
                <w:tab w:val="left" w:pos="709"/>
              </w:tabs>
              <w:spacing w:before="0" w:beforeAutospacing="0" w:after="0" w:afterAutospacing="0" w:line="360" w:lineRule="auto"/>
              <w:jc w:val="both"/>
              <w:rPr>
                <w:rStyle w:val="12"/>
                <w:b w:val="0"/>
                <w:bCs w:val="0"/>
                <w:sz w:val="28"/>
                <w:szCs w:val="28"/>
              </w:rPr>
            </w:pPr>
            <w:r w:rsidRPr="00EF572D">
              <w:rPr>
                <w:rStyle w:val="12"/>
                <w:b w:val="0"/>
                <w:sz w:val="28"/>
                <w:szCs w:val="28"/>
              </w:rPr>
              <w:t>Додатки</w:t>
            </w:r>
          </w:p>
        </w:tc>
        <w:tc>
          <w:tcPr>
            <w:tcW w:w="844" w:type="dxa"/>
          </w:tcPr>
          <w:p w:rsidR="00EF572D" w:rsidRPr="0087755D" w:rsidRDefault="0087755D" w:rsidP="00F3408E">
            <w:pPr>
              <w:pStyle w:val="11"/>
              <w:spacing w:before="0" w:beforeAutospacing="0" w:after="0" w:afterAutospacing="0" w:line="360" w:lineRule="auto"/>
              <w:jc w:val="center"/>
              <w:rPr>
                <w:bCs/>
                <w:sz w:val="28"/>
                <w:szCs w:val="28"/>
                <w:lang w:val="uk-UA"/>
              </w:rPr>
            </w:pPr>
            <w:r w:rsidRPr="0087755D">
              <w:rPr>
                <w:bCs/>
                <w:sz w:val="28"/>
                <w:szCs w:val="28"/>
                <w:lang w:val="uk-UA"/>
              </w:rPr>
              <w:t>97</w:t>
            </w:r>
          </w:p>
        </w:tc>
      </w:tr>
    </w:tbl>
    <w:p w:rsidR="00F3408E" w:rsidRDefault="00F3408E"/>
    <w:p w:rsidR="00F8446F" w:rsidRPr="00F8446F" w:rsidRDefault="00F8446F" w:rsidP="00F8446F">
      <w:pPr>
        <w:shd w:val="clear" w:color="auto" w:fill="FFFFFF"/>
        <w:spacing w:after="0" w:line="240" w:lineRule="auto"/>
        <w:jc w:val="both"/>
        <w:textAlignment w:val="baseline"/>
        <w:rPr>
          <w:rFonts w:ascii="Georgia" w:hAnsi="Georgia"/>
          <w:color w:val="333333"/>
          <w:sz w:val="24"/>
          <w:szCs w:val="24"/>
          <w:lang w:eastAsia="ru-RU"/>
        </w:rPr>
      </w:pPr>
      <w:r w:rsidRPr="00F8446F">
        <w:rPr>
          <w:rFonts w:ascii="Georgia" w:hAnsi="Georgia"/>
          <w:color w:val="333333"/>
          <w:sz w:val="32"/>
          <w:szCs w:val="32"/>
          <w:bdr w:val="none" w:sz="0" w:space="0" w:color="auto" w:frame="1"/>
          <w:lang w:eastAsia="ru-RU"/>
        </w:rPr>
        <w:t> </w:t>
      </w:r>
    </w:p>
    <w:p w:rsidR="00F3408E" w:rsidRDefault="00F3408E">
      <w:pPr>
        <w:rPr>
          <w:rFonts w:ascii="Georgia" w:hAnsi="Georgia"/>
          <w:color w:val="333333"/>
          <w:bdr w:val="none" w:sz="0" w:space="0" w:color="auto" w:frame="1"/>
          <w:lang w:eastAsia="ru-RU"/>
        </w:rPr>
      </w:pPr>
    </w:p>
    <w:p w:rsidR="00C25132" w:rsidRDefault="00C25132">
      <w:pPr>
        <w:rPr>
          <w:rFonts w:ascii="Georgia" w:hAnsi="Georgia"/>
          <w:color w:val="333333"/>
          <w:bdr w:val="none" w:sz="0" w:space="0" w:color="auto" w:frame="1"/>
          <w:lang w:eastAsia="ru-RU"/>
        </w:rPr>
      </w:pPr>
    </w:p>
    <w:p w:rsidR="00457F04" w:rsidRDefault="00457F04">
      <w:pPr>
        <w:rPr>
          <w:lang w:val="ru-RU"/>
        </w:rPr>
      </w:pPr>
    </w:p>
    <w:p w:rsidR="00457F04" w:rsidRPr="00F8446F" w:rsidRDefault="00457F04">
      <w:pPr>
        <w:rPr>
          <w:lang w:val="ru-RU"/>
        </w:rPr>
      </w:pPr>
    </w:p>
    <w:p w:rsidR="00336046" w:rsidRDefault="00336046" w:rsidP="00336046">
      <w:pPr>
        <w:pStyle w:val="Default"/>
        <w:spacing w:line="360" w:lineRule="auto"/>
        <w:ind w:firstLine="709"/>
        <w:contextualSpacing/>
        <w:jc w:val="center"/>
        <w:rPr>
          <w:b/>
          <w:bCs/>
          <w:sz w:val="28"/>
          <w:szCs w:val="28"/>
          <w:lang w:val="uk-UA"/>
        </w:rPr>
      </w:pPr>
      <w:r>
        <w:rPr>
          <w:b/>
          <w:bCs/>
          <w:sz w:val="28"/>
          <w:szCs w:val="28"/>
          <w:lang w:val="uk-UA"/>
        </w:rPr>
        <w:lastRenderedPageBreak/>
        <w:t>ВСТУП</w:t>
      </w:r>
    </w:p>
    <w:p w:rsidR="00336046" w:rsidRDefault="00336046" w:rsidP="00336046">
      <w:pPr>
        <w:pStyle w:val="Default"/>
        <w:spacing w:line="360" w:lineRule="auto"/>
        <w:ind w:firstLine="709"/>
        <w:contextualSpacing/>
        <w:jc w:val="center"/>
        <w:rPr>
          <w:b/>
          <w:bCs/>
          <w:sz w:val="28"/>
          <w:szCs w:val="28"/>
          <w:lang w:val="uk-UA"/>
        </w:rPr>
      </w:pPr>
    </w:p>
    <w:p w:rsidR="008512C4" w:rsidRPr="00FF1569" w:rsidRDefault="008512C4" w:rsidP="008512C4">
      <w:pPr>
        <w:widowControl w:val="0"/>
        <w:autoSpaceDE w:val="0"/>
        <w:autoSpaceDN w:val="0"/>
        <w:adjustRightInd w:val="0"/>
        <w:spacing w:after="0" w:line="360" w:lineRule="auto"/>
        <w:ind w:firstLine="709"/>
        <w:jc w:val="both"/>
        <w:rPr>
          <w:rFonts w:ascii="Times New Roman" w:hAnsi="Times New Roman"/>
          <w:b/>
          <w:sz w:val="28"/>
          <w:szCs w:val="28"/>
        </w:rPr>
      </w:pPr>
      <w:r w:rsidRPr="00FF1569">
        <w:rPr>
          <w:rFonts w:ascii="Times New Roman" w:hAnsi="Times New Roman"/>
          <w:b/>
          <w:sz w:val="28"/>
          <w:szCs w:val="28"/>
        </w:rPr>
        <w:t xml:space="preserve">Актуальність теми дослідження. </w:t>
      </w:r>
    </w:p>
    <w:p w:rsidR="00336046" w:rsidRPr="00336046" w:rsidRDefault="00336046" w:rsidP="00336046">
      <w:pPr>
        <w:pStyle w:val="Default"/>
        <w:spacing w:line="360" w:lineRule="auto"/>
        <w:ind w:firstLine="709"/>
        <w:contextualSpacing/>
        <w:jc w:val="both"/>
        <w:rPr>
          <w:sz w:val="28"/>
          <w:szCs w:val="28"/>
          <w:lang w:val="uk-UA"/>
        </w:rPr>
      </w:pPr>
      <w:r>
        <w:rPr>
          <w:sz w:val="28"/>
          <w:szCs w:val="28"/>
          <w:lang w:val="uk-UA"/>
        </w:rPr>
        <w:t>С</w:t>
      </w:r>
      <w:r w:rsidRPr="00336046">
        <w:rPr>
          <w:sz w:val="28"/>
          <w:szCs w:val="28"/>
          <w:lang w:val="uk-UA"/>
        </w:rPr>
        <w:t>уб’єкт</w:t>
      </w:r>
      <w:r>
        <w:rPr>
          <w:sz w:val="28"/>
          <w:szCs w:val="28"/>
          <w:lang w:val="uk-UA"/>
        </w:rPr>
        <w:t>и господарської діяльності</w:t>
      </w:r>
      <w:r w:rsidRPr="00336046">
        <w:rPr>
          <w:sz w:val="28"/>
          <w:szCs w:val="28"/>
          <w:lang w:val="uk-UA"/>
        </w:rPr>
        <w:t xml:space="preserve"> ма</w:t>
      </w:r>
      <w:r>
        <w:rPr>
          <w:sz w:val="28"/>
          <w:szCs w:val="28"/>
          <w:lang w:val="uk-UA"/>
        </w:rPr>
        <w:t>ють</w:t>
      </w:r>
      <w:r w:rsidRPr="00336046">
        <w:rPr>
          <w:sz w:val="28"/>
          <w:szCs w:val="28"/>
          <w:lang w:val="uk-UA"/>
        </w:rPr>
        <w:t xml:space="preserve"> на меті отримати максимальний прибуток при мінімальних витратах. Тому, будь-який підприємець повинен вміло використовувати дані фінансової звітності, оскільки на їх основі можна розглянути й оцінити фінансовий стан підприємства та прийняти виважені управлінські рішення. </w:t>
      </w:r>
    </w:p>
    <w:p w:rsidR="00336046" w:rsidRPr="00336046" w:rsidRDefault="00336046" w:rsidP="00336046">
      <w:pPr>
        <w:pStyle w:val="Default"/>
        <w:spacing w:line="360" w:lineRule="auto"/>
        <w:ind w:firstLine="709"/>
        <w:contextualSpacing/>
        <w:jc w:val="both"/>
        <w:rPr>
          <w:sz w:val="28"/>
          <w:szCs w:val="28"/>
          <w:lang w:val="uk-UA"/>
        </w:rPr>
      </w:pPr>
      <w:r w:rsidRPr="00336046">
        <w:rPr>
          <w:sz w:val="28"/>
          <w:szCs w:val="28"/>
          <w:lang w:val="uk-UA"/>
        </w:rPr>
        <w:t xml:space="preserve">Задля того щоб привабити зовнішніх кредиторів, підприємство надає їм інформацію про свою господарську діяльність, зазвичай, за допомогою звітності. Якщо у звітності інформація, яка стосується фінансового стану підприємства як за звітний період, так і за попередні роки, має позитивний характер, то існує більша вірогідність залучення додаткових джерел фінансування. </w:t>
      </w:r>
    </w:p>
    <w:p w:rsidR="00336046" w:rsidRPr="00336046" w:rsidRDefault="00336046" w:rsidP="00336046">
      <w:pPr>
        <w:pStyle w:val="Default"/>
        <w:spacing w:line="360" w:lineRule="auto"/>
        <w:ind w:firstLine="709"/>
        <w:contextualSpacing/>
        <w:jc w:val="both"/>
        <w:rPr>
          <w:sz w:val="28"/>
          <w:szCs w:val="28"/>
          <w:lang w:val="uk-UA"/>
        </w:rPr>
      </w:pPr>
      <w:r w:rsidRPr="00336046">
        <w:rPr>
          <w:sz w:val="28"/>
          <w:szCs w:val="28"/>
          <w:lang w:val="uk-UA"/>
        </w:rPr>
        <w:t xml:space="preserve">За допомогою наведених даних у звітності, можливо зробити детальний аналіз показників фінансового майнового стану підприємства, його платоспроможності та рентабельності. </w:t>
      </w:r>
    </w:p>
    <w:p w:rsidR="00FD54AD" w:rsidRDefault="00FD54AD" w:rsidP="002B5D6E">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Дослідження проблем формування фінансової звітності, її аналізу та</w:t>
      </w:r>
      <w:r w:rsidR="002B5D6E">
        <w:rPr>
          <w:rFonts w:ascii="Times New Roman" w:hAnsi="Times New Roman"/>
          <w:sz w:val="28"/>
          <w:szCs w:val="28"/>
        </w:rPr>
        <w:t xml:space="preserve">  </w:t>
      </w:r>
      <w:r>
        <w:rPr>
          <w:rFonts w:ascii="Times New Roman" w:hAnsi="Times New Roman"/>
          <w:sz w:val="28"/>
          <w:szCs w:val="28"/>
        </w:rPr>
        <w:t>аудиту представлено в працях таких відомих вітчизняних вчених-економістів, як</w:t>
      </w:r>
      <w:r>
        <w:rPr>
          <w:rFonts w:ascii="Times New Roman" w:hAnsi="Times New Roman"/>
          <w:sz w:val="28"/>
          <w:szCs w:val="28"/>
        </w:rPr>
        <w:sym w:font="Symbol" w:char="F03A"/>
      </w:r>
      <w:r>
        <w:rPr>
          <w:rFonts w:ascii="Times New Roman" w:hAnsi="Times New Roman"/>
          <w:sz w:val="28"/>
          <w:szCs w:val="28"/>
        </w:rPr>
        <w:t xml:space="preserve"> М.Т. Білухи, Ф.Ф. Бутинця, Б.І. Валуєва, А.М. Герасимовича, С.Ф. Голова, В.І. Єфіменко, С.Я. Зубілевич,  О.В. Карпенко, В.В. Ковалева, В.М. Костюченко, М.В. Кужельного, В.О. Меца, Є.В. Мниха, Л.В. Нападовської, В.М. Пархоменка, М.С. Пушкаря, </w:t>
      </w:r>
      <w:r w:rsidR="002B5D6E">
        <w:rPr>
          <w:rFonts w:ascii="Times New Roman" w:hAnsi="Times New Roman"/>
          <w:sz w:val="28"/>
          <w:szCs w:val="28"/>
        </w:rPr>
        <w:t>В.В.Сопка, М.Г. Чумаченка та інших науковців.</w:t>
      </w:r>
    </w:p>
    <w:p w:rsidR="00336046" w:rsidRPr="00336046" w:rsidRDefault="00336046" w:rsidP="00ED45C3">
      <w:pPr>
        <w:pStyle w:val="Default"/>
        <w:spacing w:line="360" w:lineRule="auto"/>
        <w:ind w:firstLine="709"/>
        <w:contextualSpacing/>
        <w:jc w:val="both"/>
        <w:rPr>
          <w:color w:val="auto"/>
          <w:sz w:val="28"/>
          <w:szCs w:val="28"/>
          <w:lang w:val="uk-UA"/>
        </w:rPr>
      </w:pPr>
      <w:r w:rsidRPr="00336046">
        <w:rPr>
          <w:color w:val="auto"/>
          <w:sz w:val="28"/>
          <w:szCs w:val="28"/>
          <w:lang w:val="uk-UA"/>
        </w:rPr>
        <w:t xml:space="preserve">Всі ці вчені досягли значних результатів у процесі дослідження проблем складання та подання фінансової звітності, їх вирішення та складання пропозицій щодо удосконалення. Важливим є те, що досить вагомим для вітчизняних вчених є досвід зарубіжних науковців, проте, перш ніж використовувати його в практиці, варто звернути увагу на основні аспекти сучасного розвитку України. </w:t>
      </w:r>
      <w:r w:rsidR="002B5D6E" w:rsidRPr="00ED45C3">
        <w:rPr>
          <w:sz w:val="28"/>
          <w:szCs w:val="28"/>
          <w:lang w:val="uk-UA"/>
        </w:rPr>
        <w:t xml:space="preserve">Отже, виникає необхідність комплексного </w:t>
      </w:r>
      <w:r w:rsidR="002B5D6E" w:rsidRPr="00ED45C3">
        <w:rPr>
          <w:sz w:val="28"/>
          <w:szCs w:val="28"/>
          <w:lang w:val="uk-UA"/>
        </w:rPr>
        <w:lastRenderedPageBreak/>
        <w:t>дослідження місця фінансової звітності у системі інформаційного забезпечення користувачів, удосконалення процесу її складання та аналізу, обґрунтування напрямів подальшого розвитку на основі застосування системного підходу у процесі пошуку додаткових резервів підвищення її ролі та інформативності для забезпечення ефективності прийняття рішень. Це обумовило вибір теми дослідження, його актуальність.</w:t>
      </w:r>
    </w:p>
    <w:p w:rsidR="008512C4" w:rsidRPr="00FF1569" w:rsidRDefault="008512C4" w:rsidP="008512C4">
      <w:pPr>
        <w:widowControl w:val="0"/>
        <w:spacing w:after="0" w:line="360" w:lineRule="auto"/>
        <w:ind w:firstLine="709"/>
        <w:jc w:val="both"/>
        <w:rPr>
          <w:rFonts w:ascii="Times New Roman" w:hAnsi="Times New Roman"/>
          <w:b/>
          <w:sz w:val="28"/>
          <w:szCs w:val="28"/>
        </w:rPr>
      </w:pPr>
      <w:r w:rsidRPr="00FF1569">
        <w:rPr>
          <w:rFonts w:ascii="Times New Roman" w:hAnsi="Times New Roman"/>
          <w:b/>
          <w:sz w:val="28"/>
          <w:szCs w:val="28"/>
        </w:rPr>
        <w:t xml:space="preserve">Мета і завдання дослідження. </w:t>
      </w:r>
    </w:p>
    <w:p w:rsidR="00267005" w:rsidRPr="00267005" w:rsidRDefault="00336046" w:rsidP="00F32365">
      <w:pPr>
        <w:pStyle w:val="Default"/>
        <w:spacing w:line="360" w:lineRule="auto"/>
        <w:ind w:firstLine="709"/>
        <w:contextualSpacing/>
        <w:jc w:val="both"/>
        <w:rPr>
          <w:sz w:val="28"/>
          <w:szCs w:val="28"/>
          <w:lang w:val="uk-UA"/>
        </w:rPr>
      </w:pPr>
      <w:r w:rsidRPr="00336046">
        <w:rPr>
          <w:b/>
          <w:bCs/>
          <w:color w:val="auto"/>
          <w:sz w:val="28"/>
          <w:szCs w:val="28"/>
          <w:lang w:val="uk-UA"/>
        </w:rPr>
        <w:t xml:space="preserve"> </w:t>
      </w:r>
      <w:r w:rsidRPr="00336046">
        <w:rPr>
          <w:color w:val="auto"/>
          <w:sz w:val="28"/>
          <w:szCs w:val="28"/>
          <w:lang w:val="uk-UA"/>
        </w:rPr>
        <w:t xml:space="preserve">Мета даного дослідження полягає у висвітленні теоретичних положень щодо вдосконалення фінансової звітності, та складання на їх основі практичних рекомендацій спрямованих на покращення процесу формування, аналізу та аудиту її показників. </w:t>
      </w:r>
    </w:p>
    <w:p w:rsidR="008A1A6B" w:rsidRDefault="00F32365" w:rsidP="008A1A6B">
      <w:pPr>
        <w:spacing w:after="0" w:line="360" w:lineRule="auto"/>
        <w:ind w:firstLine="709"/>
        <w:contextualSpacing/>
        <w:jc w:val="both"/>
        <w:rPr>
          <w:rFonts w:ascii="Times New Roman" w:hAnsi="Times New Roman"/>
          <w:sz w:val="28"/>
          <w:szCs w:val="28"/>
        </w:rPr>
      </w:pPr>
      <w:r w:rsidRPr="00F32365">
        <w:rPr>
          <w:rFonts w:ascii="Times New Roman" w:hAnsi="Times New Roman"/>
          <w:sz w:val="28"/>
          <w:szCs w:val="28"/>
        </w:rPr>
        <w:t>Для досягнення поставленої мети, що визначає зміст дослідження, в дипломній роботі було передбачено вирішити наступні основні задачі:</w:t>
      </w:r>
    </w:p>
    <w:p w:rsidR="008A1A6B" w:rsidRPr="008A1A6B" w:rsidRDefault="00F32365"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розкрити економічну сутність бухг</w:t>
      </w:r>
      <w:r w:rsidR="008A1A6B" w:rsidRPr="008A1A6B">
        <w:rPr>
          <w:rFonts w:ascii="Times New Roman" w:hAnsi="Times New Roman"/>
          <w:sz w:val="28"/>
          <w:szCs w:val="28"/>
        </w:rPr>
        <w:t>алтерської фінансової звітності;</w:t>
      </w:r>
    </w:p>
    <w:p w:rsidR="008A1A6B" w:rsidRPr="008A1A6B" w:rsidRDefault="00F32365"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дослідити склад якісних характеристик інформації та принципів формування фінансової звітності з метою оцінки їх впливу на фінансові показники;</w:t>
      </w:r>
    </w:p>
    <w:p w:rsidR="008A1A6B" w:rsidRPr="008A1A6B" w:rsidRDefault="00F32365"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визначити напрямки розвитку бухгалтерської фінансової звітності з врахуванням практики ведення бухгалтерського обліку та положень міжнародних стандартів фінансової звітності;</w:t>
      </w:r>
    </w:p>
    <w:p w:rsidR="008A1A6B" w:rsidRPr="008A1A6B" w:rsidRDefault="00F32365"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вивчити вплив облікової політики підприємства на кількісно-якісні характеристики звітних даних, внести пропозиції щодо обґрунтованого використання її можливостей;</w:t>
      </w:r>
    </w:p>
    <w:p w:rsidR="008A1A6B" w:rsidRPr="008A1A6B" w:rsidRDefault="008A1A6B"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 xml:space="preserve">вивчити порядок складання, подання та використання фінансової звітності </w:t>
      </w:r>
      <w:r w:rsidRPr="008A1A6B">
        <w:rPr>
          <w:rFonts w:ascii="Times New Roman" w:hAnsi="Times New Roman" w:cs="Times New Roman"/>
          <w:color w:val="000000"/>
          <w:sz w:val="28"/>
          <w:szCs w:val="28"/>
        </w:rPr>
        <w:t>РАВК «Ялпуг»;</w:t>
      </w:r>
    </w:p>
    <w:p w:rsidR="00336046" w:rsidRPr="008A1A6B" w:rsidRDefault="00F32365" w:rsidP="008A1A6B">
      <w:pPr>
        <w:pStyle w:val="a4"/>
        <w:numPr>
          <w:ilvl w:val="0"/>
          <w:numId w:val="11"/>
        </w:numPr>
        <w:spacing w:after="0" w:line="360" w:lineRule="auto"/>
        <w:ind w:left="0" w:firstLine="426"/>
        <w:jc w:val="both"/>
        <w:rPr>
          <w:rFonts w:ascii="Times New Roman" w:hAnsi="Times New Roman"/>
          <w:sz w:val="28"/>
          <w:szCs w:val="28"/>
        </w:rPr>
      </w:pPr>
      <w:r w:rsidRPr="008A1A6B">
        <w:rPr>
          <w:rFonts w:ascii="Times New Roman" w:hAnsi="Times New Roman"/>
          <w:sz w:val="28"/>
          <w:szCs w:val="28"/>
        </w:rPr>
        <w:t>обґрунтувати напрямки удосконалення методики фінансового аналізу і аудиту звітних показників.</w:t>
      </w:r>
    </w:p>
    <w:p w:rsidR="008512C4" w:rsidRPr="008512C4" w:rsidRDefault="008512C4" w:rsidP="008512C4">
      <w:pPr>
        <w:pStyle w:val="a4"/>
        <w:widowControl w:val="0"/>
        <w:spacing w:after="0" w:line="360" w:lineRule="auto"/>
        <w:jc w:val="both"/>
        <w:rPr>
          <w:rFonts w:ascii="Times New Roman" w:hAnsi="Times New Roman"/>
          <w:b/>
          <w:sz w:val="28"/>
          <w:szCs w:val="28"/>
        </w:rPr>
      </w:pPr>
      <w:r w:rsidRPr="008512C4">
        <w:rPr>
          <w:rFonts w:ascii="Times New Roman" w:hAnsi="Times New Roman"/>
          <w:b/>
          <w:sz w:val="28"/>
          <w:szCs w:val="28"/>
        </w:rPr>
        <w:t xml:space="preserve">Об’єкт і предмет дослідження. </w:t>
      </w:r>
    </w:p>
    <w:p w:rsidR="008512C4" w:rsidRPr="008512C4" w:rsidRDefault="008512C4" w:rsidP="00F67EE0">
      <w:pPr>
        <w:widowControl w:val="0"/>
        <w:spacing w:after="0" w:line="360" w:lineRule="auto"/>
        <w:ind w:firstLine="708"/>
        <w:jc w:val="both"/>
        <w:rPr>
          <w:rFonts w:ascii="Times New Roman" w:hAnsi="Times New Roman"/>
          <w:sz w:val="28"/>
          <w:szCs w:val="28"/>
        </w:rPr>
      </w:pPr>
      <w:r w:rsidRPr="008512C4">
        <w:rPr>
          <w:rFonts w:ascii="Times New Roman" w:hAnsi="Times New Roman"/>
          <w:sz w:val="28"/>
          <w:szCs w:val="28"/>
        </w:rPr>
        <w:t>Об’єкт дослідження –</w:t>
      </w:r>
      <w:r w:rsidR="00F67EE0">
        <w:rPr>
          <w:rFonts w:ascii="Times New Roman" w:hAnsi="Times New Roman"/>
          <w:sz w:val="28"/>
          <w:szCs w:val="28"/>
        </w:rPr>
        <w:t xml:space="preserve"> </w:t>
      </w:r>
      <w:r w:rsidR="00F67EE0" w:rsidRPr="00F67EE0">
        <w:rPr>
          <w:rFonts w:ascii="Times New Roman" w:hAnsi="Times New Roman"/>
          <w:color w:val="000000"/>
          <w:sz w:val="28"/>
          <w:szCs w:val="28"/>
        </w:rPr>
        <w:t xml:space="preserve">процедура складання, подання  та використання фінансової звітності </w:t>
      </w:r>
      <w:r w:rsidRPr="008512C4">
        <w:rPr>
          <w:rFonts w:ascii="Times New Roman" w:hAnsi="Times New Roman"/>
          <w:sz w:val="28"/>
          <w:szCs w:val="28"/>
        </w:rPr>
        <w:t>на вітчизняних підприємствах.</w:t>
      </w:r>
    </w:p>
    <w:p w:rsidR="008512C4" w:rsidRPr="008512C4" w:rsidRDefault="008512C4" w:rsidP="00F67EE0">
      <w:pPr>
        <w:widowControl w:val="0"/>
        <w:spacing w:after="0" w:line="360" w:lineRule="auto"/>
        <w:ind w:firstLine="708"/>
        <w:jc w:val="both"/>
        <w:rPr>
          <w:rFonts w:ascii="Times New Roman" w:hAnsi="Times New Roman"/>
          <w:sz w:val="28"/>
          <w:szCs w:val="28"/>
        </w:rPr>
      </w:pPr>
      <w:r w:rsidRPr="008512C4">
        <w:rPr>
          <w:rFonts w:ascii="Times New Roman" w:hAnsi="Times New Roman"/>
          <w:sz w:val="28"/>
          <w:szCs w:val="28"/>
        </w:rPr>
        <w:lastRenderedPageBreak/>
        <w:t xml:space="preserve">Предмет дослідження - </w:t>
      </w:r>
      <w:r w:rsidRPr="008512C4">
        <w:rPr>
          <w:rFonts w:ascii="Times New Roman" w:hAnsi="Times New Roman"/>
          <w:color w:val="000000"/>
          <w:sz w:val="28"/>
          <w:szCs w:val="28"/>
        </w:rPr>
        <w:t>сукупність теоретичних, методологічних і практичних основ формування, аналізу та аудиту  показників фінансової звітності</w:t>
      </w:r>
      <w:r>
        <w:rPr>
          <w:color w:val="000000"/>
          <w:sz w:val="28"/>
          <w:szCs w:val="28"/>
        </w:rPr>
        <w:t xml:space="preserve"> </w:t>
      </w:r>
      <w:r w:rsidRPr="008512C4">
        <w:rPr>
          <w:rFonts w:ascii="Times New Roman" w:hAnsi="Times New Roman"/>
          <w:sz w:val="28"/>
          <w:szCs w:val="28"/>
        </w:rPr>
        <w:t>сучасно</w:t>
      </w:r>
      <w:r>
        <w:rPr>
          <w:rFonts w:ascii="Times New Roman" w:hAnsi="Times New Roman"/>
          <w:sz w:val="28"/>
          <w:szCs w:val="28"/>
        </w:rPr>
        <w:t>го підприємства</w:t>
      </w:r>
      <w:r w:rsidRPr="008512C4">
        <w:rPr>
          <w:rFonts w:ascii="Times New Roman" w:hAnsi="Times New Roman"/>
          <w:sz w:val="28"/>
          <w:szCs w:val="28"/>
        </w:rPr>
        <w:t xml:space="preserve"> на прикладі </w:t>
      </w:r>
      <w:r>
        <w:rPr>
          <w:rFonts w:ascii="Times New Roman" w:hAnsi="Times New Roman"/>
          <w:sz w:val="28"/>
          <w:szCs w:val="28"/>
        </w:rPr>
        <w:t>РАВК «Я</w:t>
      </w:r>
      <w:r w:rsidRPr="008512C4">
        <w:rPr>
          <w:rFonts w:ascii="Times New Roman" w:hAnsi="Times New Roman"/>
          <w:sz w:val="28"/>
          <w:szCs w:val="28"/>
        </w:rPr>
        <w:t>л</w:t>
      </w:r>
      <w:r>
        <w:rPr>
          <w:rFonts w:ascii="Times New Roman" w:hAnsi="Times New Roman"/>
          <w:sz w:val="28"/>
          <w:szCs w:val="28"/>
        </w:rPr>
        <w:t>пуг</w:t>
      </w:r>
      <w:r w:rsidRPr="008512C4">
        <w:rPr>
          <w:rFonts w:ascii="Times New Roman" w:hAnsi="Times New Roman"/>
          <w:sz w:val="28"/>
          <w:szCs w:val="28"/>
        </w:rPr>
        <w:t>».</w:t>
      </w:r>
    </w:p>
    <w:p w:rsidR="008512C4" w:rsidRDefault="001B1F17" w:rsidP="007C73D3">
      <w:pPr>
        <w:spacing w:after="0" w:line="360" w:lineRule="auto"/>
        <w:ind w:firstLine="709"/>
        <w:contextualSpacing/>
        <w:jc w:val="both"/>
        <w:rPr>
          <w:rFonts w:ascii="Times New Roman" w:hAnsi="Times New Roman"/>
          <w:b/>
          <w:color w:val="000000"/>
          <w:sz w:val="28"/>
          <w:szCs w:val="28"/>
        </w:rPr>
      </w:pPr>
      <w:r w:rsidRPr="00BE1665">
        <w:rPr>
          <w:rFonts w:ascii="Times New Roman" w:hAnsi="Times New Roman"/>
          <w:b/>
          <w:color w:val="000000"/>
          <w:sz w:val="28"/>
          <w:szCs w:val="28"/>
        </w:rPr>
        <w:t>Методи дослідження.</w:t>
      </w:r>
    </w:p>
    <w:p w:rsidR="00F67EE0" w:rsidRDefault="00F67EE0" w:rsidP="00F67EE0">
      <w:pPr>
        <w:widowControl w:val="0"/>
        <w:spacing w:after="0" w:line="360" w:lineRule="auto"/>
        <w:ind w:firstLine="720"/>
        <w:jc w:val="both"/>
        <w:rPr>
          <w:rFonts w:ascii="Times New Roman" w:hAnsi="Times New Roman"/>
          <w:sz w:val="28"/>
          <w:szCs w:val="28"/>
        </w:rPr>
      </w:pPr>
      <w:r w:rsidRPr="00A832E8">
        <w:rPr>
          <w:rFonts w:ascii="Times New Roman" w:hAnsi="Times New Roman"/>
          <w:sz w:val="28"/>
          <w:szCs w:val="28"/>
        </w:rPr>
        <w:t xml:space="preserve">Теоретичною та методологічною основою при написанні дипломної роботи були концепції, положення і пропозиції, що містяться у наукових публікаціях вітчизняних і зарубіжних фахівців з проблем </w:t>
      </w:r>
      <w:r w:rsidRPr="00267005">
        <w:rPr>
          <w:rFonts w:ascii="Times New Roman" w:hAnsi="Times New Roman"/>
          <w:sz w:val="28"/>
          <w:szCs w:val="28"/>
        </w:rPr>
        <w:t>організації та методики складання фінансової звітності, а також аналізу і аудиту її показників</w:t>
      </w:r>
      <w:r w:rsidRPr="00A832E8">
        <w:rPr>
          <w:rFonts w:ascii="Times New Roman" w:hAnsi="Times New Roman"/>
          <w:sz w:val="28"/>
          <w:szCs w:val="28"/>
        </w:rPr>
        <w:t>.</w:t>
      </w:r>
      <w:r>
        <w:rPr>
          <w:rFonts w:ascii="Times New Roman" w:hAnsi="Times New Roman"/>
          <w:sz w:val="28"/>
          <w:szCs w:val="28"/>
        </w:rPr>
        <w:t xml:space="preserve"> </w:t>
      </w:r>
    </w:p>
    <w:p w:rsidR="00F67EE0" w:rsidRPr="00FF1569" w:rsidRDefault="00F67EE0" w:rsidP="00F67EE0">
      <w:pPr>
        <w:widowControl w:val="0"/>
        <w:spacing w:after="0" w:line="360" w:lineRule="auto"/>
        <w:ind w:firstLine="720"/>
        <w:jc w:val="both"/>
        <w:rPr>
          <w:rFonts w:ascii="Times New Roman" w:hAnsi="Times New Roman"/>
          <w:bCs/>
          <w:sz w:val="28"/>
          <w:szCs w:val="28"/>
        </w:rPr>
      </w:pPr>
      <w:r w:rsidRPr="00FF1569">
        <w:rPr>
          <w:rFonts w:ascii="Times New Roman" w:hAnsi="Times New Roman"/>
          <w:sz w:val="28"/>
          <w:szCs w:val="28"/>
        </w:rPr>
        <w:t xml:space="preserve">Тема дипломної роботи розглядається спираючись на: нормативно-правовий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 </w:t>
      </w:r>
      <w:r>
        <w:rPr>
          <w:rFonts w:ascii="Times New Roman" w:hAnsi="Times New Roman"/>
          <w:sz w:val="28"/>
          <w:szCs w:val="28"/>
        </w:rPr>
        <w:t>РАВК «Я</w:t>
      </w:r>
      <w:r w:rsidRPr="008512C4">
        <w:rPr>
          <w:rFonts w:ascii="Times New Roman" w:hAnsi="Times New Roman"/>
          <w:sz w:val="28"/>
          <w:szCs w:val="28"/>
        </w:rPr>
        <w:t>л</w:t>
      </w:r>
      <w:r>
        <w:rPr>
          <w:rFonts w:ascii="Times New Roman" w:hAnsi="Times New Roman"/>
          <w:sz w:val="28"/>
          <w:szCs w:val="28"/>
        </w:rPr>
        <w:t>пуг</w:t>
      </w:r>
      <w:r w:rsidRPr="008512C4">
        <w:rPr>
          <w:rFonts w:ascii="Times New Roman" w:hAnsi="Times New Roman"/>
          <w:sz w:val="28"/>
          <w:szCs w:val="28"/>
        </w:rPr>
        <w:t>».</w:t>
      </w:r>
    </w:p>
    <w:p w:rsidR="001B1F17" w:rsidRDefault="001B1F17" w:rsidP="007C73D3">
      <w:pPr>
        <w:spacing w:after="0" w:line="360" w:lineRule="auto"/>
        <w:ind w:firstLine="709"/>
        <w:contextualSpacing/>
        <w:jc w:val="both"/>
        <w:rPr>
          <w:rFonts w:ascii="Times New Roman" w:hAnsi="Times New Roman"/>
          <w:sz w:val="28"/>
          <w:szCs w:val="28"/>
          <w:lang w:eastAsia="ru-RU"/>
        </w:rPr>
      </w:pPr>
      <w:r w:rsidRPr="00BE1665">
        <w:rPr>
          <w:rFonts w:ascii="Times New Roman" w:hAnsi="Times New Roman"/>
          <w:color w:val="000000"/>
          <w:sz w:val="28"/>
          <w:szCs w:val="28"/>
        </w:rPr>
        <w:t xml:space="preserve"> </w:t>
      </w:r>
      <w:r w:rsidRPr="00F842CF">
        <w:rPr>
          <w:rFonts w:ascii="Times New Roman" w:hAnsi="Times New Roman"/>
          <w:sz w:val="28"/>
          <w:szCs w:val="28"/>
          <w:lang w:eastAsia="ru-RU"/>
        </w:rPr>
        <w:t>При проведенні дослідження були використані діалектичний, системний та історичний підходи до вивчення теоретичних і методологічних основ формування і використання бухгалтерської фінансової звітності. У межах діалектичного підходу використано методи індукції та дедукції.</w:t>
      </w:r>
      <w:r>
        <w:rPr>
          <w:rFonts w:ascii="Times New Roman" w:hAnsi="Times New Roman"/>
          <w:sz w:val="28"/>
          <w:szCs w:val="28"/>
          <w:lang w:eastAsia="ru-RU"/>
        </w:rPr>
        <w:t xml:space="preserve"> </w:t>
      </w:r>
      <w:r w:rsidRPr="00F842CF">
        <w:rPr>
          <w:rFonts w:ascii="Times New Roman" w:hAnsi="Times New Roman"/>
          <w:sz w:val="28"/>
          <w:szCs w:val="28"/>
          <w:lang w:eastAsia="ru-RU"/>
        </w:rPr>
        <w:t>При вирішенні поставлених задач в дослідженні використані загальнонаукові методи: аналізу і синтезу – при вивченні сучасного стану та перспектив розвитку бухгалтерської фінансової звітності; порівняльних характеристик – при розкритті суті бухгалтерської фінансової звітності та систематизації її класифікаційних ознак, а також методи групування, деталізації, вибірковий та власне спостереження.</w:t>
      </w:r>
    </w:p>
    <w:p w:rsidR="00F67EE0" w:rsidRPr="00FF1569" w:rsidRDefault="00F67EE0" w:rsidP="00F67EE0">
      <w:pPr>
        <w:widowControl w:val="0"/>
        <w:spacing w:after="0" w:line="360" w:lineRule="auto"/>
        <w:ind w:firstLine="720"/>
        <w:jc w:val="both"/>
        <w:rPr>
          <w:rFonts w:ascii="Times New Roman" w:hAnsi="Times New Roman"/>
          <w:b/>
          <w:sz w:val="28"/>
          <w:szCs w:val="28"/>
        </w:rPr>
      </w:pPr>
      <w:r w:rsidRPr="00FF1569">
        <w:rPr>
          <w:rFonts w:ascii="Times New Roman" w:hAnsi="Times New Roman"/>
          <w:b/>
          <w:sz w:val="28"/>
          <w:szCs w:val="28"/>
        </w:rPr>
        <w:t>Практичне значення результатів роботи.</w:t>
      </w:r>
    </w:p>
    <w:p w:rsidR="00F67EE0" w:rsidRDefault="00F67EE0" w:rsidP="00F67EE0">
      <w:pPr>
        <w:widowControl w:val="0"/>
        <w:spacing w:after="0" w:line="360" w:lineRule="auto"/>
        <w:ind w:firstLine="709"/>
        <w:jc w:val="both"/>
        <w:rPr>
          <w:rFonts w:ascii="Times New Roman" w:hAnsi="Times New Roman"/>
          <w:sz w:val="28"/>
          <w:szCs w:val="28"/>
          <w:lang w:eastAsia="ru-RU"/>
        </w:rPr>
      </w:pPr>
      <w:r w:rsidRPr="00FF1569">
        <w:rPr>
          <w:rFonts w:ascii="Times New Roman" w:hAnsi="Times New Roman"/>
          <w:sz w:val="28"/>
          <w:szCs w:val="28"/>
          <w:lang w:eastAsia="ru-RU"/>
        </w:rPr>
        <w:t xml:space="preserve">Дипломна робота виконана на достатньо високому практичному рівні. </w:t>
      </w:r>
    </w:p>
    <w:p w:rsidR="00F67EE0" w:rsidRPr="00FF1569" w:rsidRDefault="00F67EE0" w:rsidP="00F67EE0">
      <w:pPr>
        <w:widowControl w:val="0"/>
        <w:spacing w:after="0" w:line="360" w:lineRule="auto"/>
        <w:ind w:firstLine="709"/>
        <w:jc w:val="both"/>
        <w:rPr>
          <w:rFonts w:ascii="Times New Roman" w:hAnsi="Times New Roman"/>
          <w:sz w:val="28"/>
          <w:szCs w:val="28"/>
          <w:lang w:eastAsia="ru-RU"/>
        </w:rPr>
      </w:pPr>
      <w:r w:rsidRPr="00FF1569">
        <w:rPr>
          <w:rFonts w:ascii="Times New Roman" w:hAnsi="Times New Roman"/>
          <w:sz w:val="28"/>
          <w:szCs w:val="28"/>
          <w:lang w:eastAsia="ru-RU"/>
        </w:rPr>
        <w:t xml:space="preserve">Висновки та пропозиції дипломного дослідження мають практичне значення і можуть бути використані фахівцями, які працюють над проблемами </w:t>
      </w:r>
      <w:r w:rsidRPr="00F67EE0">
        <w:rPr>
          <w:rFonts w:ascii="Times New Roman" w:hAnsi="Times New Roman"/>
          <w:color w:val="000000"/>
          <w:sz w:val="28"/>
          <w:szCs w:val="28"/>
        </w:rPr>
        <w:t xml:space="preserve">складання, подання  та використання фінансової звітності </w:t>
      </w:r>
      <w:r>
        <w:rPr>
          <w:rFonts w:ascii="Times New Roman" w:hAnsi="Times New Roman"/>
          <w:sz w:val="28"/>
          <w:szCs w:val="28"/>
        </w:rPr>
        <w:t>на вітчизняних підприємствах</w:t>
      </w:r>
      <w:r w:rsidRPr="00FF1569">
        <w:rPr>
          <w:rFonts w:ascii="Times New Roman" w:hAnsi="Times New Roman"/>
          <w:sz w:val="28"/>
          <w:szCs w:val="28"/>
          <w:lang w:eastAsia="ru-RU"/>
        </w:rPr>
        <w:t xml:space="preserve"> в сучасних умовах господарювання в Україні.</w:t>
      </w:r>
    </w:p>
    <w:p w:rsidR="00F67EE0" w:rsidRDefault="00F67EE0" w:rsidP="00F67EE0">
      <w:pPr>
        <w:widowControl w:val="0"/>
        <w:spacing w:after="0" w:line="360" w:lineRule="auto"/>
        <w:ind w:firstLine="709"/>
        <w:jc w:val="both"/>
        <w:rPr>
          <w:rFonts w:ascii="Times New Roman" w:hAnsi="Times New Roman"/>
          <w:sz w:val="28"/>
          <w:szCs w:val="28"/>
          <w:lang w:eastAsia="ru-RU"/>
        </w:rPr>
      </w:pPr>
      <w:r w:rsidRPr="00FF1569">
        <w:rPr>
          <w:rFonts w:ascii="Times New Roman" w:hAnsi="Times New Roman"/>
          <w:sz w:val="28"/>
          <w:szCs w:val="28"/>
          <w:lang w:eastAsia="ru-RU"/>
        </w:rPr>
        <w:lastRenderedPageBreak/>
        <w:t xml:space="preserve">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w:t>
      </w:r>
      <w:r>
        <w:rPr>
          <w:rFonts w:ascii="Times New Roman" w:hAnsi="Times New Roman"/>
          <w:sz w:val="28"/>
          <w:szCs w:val="28"/>
        </w:rPr>
        <w:t>РАВК «Я</w:t>
      </w:r>
      <w:r w:rsidRPr="008512C4">
        <w:rPr>
          <w:rFonts w:ascii="Times New Roman" w:hAnsi="Times New Roman"/>
          <w:sz w:val="28"/>
          <w:szCs w:val="28"/>
        </w:rPr>
        <w:t>л</w:t>
      </w:r>
      <w:r>
        <w:rPr>
          <w:rFonts w:ascii="Times New Roman" w:hAnsi="Times New Roman"/>
          <w:sz w:val="28"/>
          <w:szCs w:val="28"/>
        </w:rPr>
        <w:t xml:space="preserve">пуг», </w:t>
      </w:r>
      <w:r w:rsidRPr="00FF1569">
        <w:rPr>
          <w:rFonts w:ascii="Times New Roman" w:hAnsi="Times New Roman"/>
          <w:sz w:val="28"/>
          <w:szCs w:val="28"/>
          <w:lang w:eastAsia="ru-RU"/>
        </w:rPr>
        <w:t xml:space="preserve">так й інші вітчизняні фірми та підприємці. </w:t>
      </w:r>
    </w:p>
    <w:p w:rsidR="00F67EE0" w:rsidRPr="007C73D3" w:rsidRDefault="00F67EE0" w:rsidP="00F67EE0">
      <w:pPr>
        <w:widowControl w:val="0"/>
        <w:spacing w:after="0" w:line="360" w:lineRule="auto"/>
        <w:ind w:firstLine="709"/>
        <w:jc w:val="both"/>
        <w:rPr>
          <w:rFonts w:ascii="Times New Roman" w:hAnsi="Times New Roman"/>
          <w:sz w:val="28"/>
          <w:szCs w:val="28"/>
          <w:lang w:eastAsia="ru-RU"/>
        </w:rPr>
      </w:pPr>
      <w:r w:rsidRPr="00FF1569">
        <w:rPr>
          <w:rFonts w:ascii="Times New Roman" w:hAnsi="Times New Roman"/>
          <w:sz w:val="28"/>
          <w:szCs w:val="28"/>
          <w:lang w:eastAsia="ru-RU"/>
        </w:rPr>
        <w:t xml:space="preserve">Здобуті результати готові до використання в практиці діяльності </w:t>
      </w:r>
      <w:r>
        <w:rPr>
          <w:rFonts w:ascii="Times New Roman" w:hAnsi="Times New Roman"/>
          <w:sz w:val="28"/>
          <w:szCs w:val="28"/>
        </w:rPr>
        <w:t>РАВК «Я</w:t>
      </w:r>
      <w:r w:rsidRPr="008512C4">
        <w:rPr>
          <w:rFonts w:ascii="Times New Roman" w:hAnsi="Times New Roman"/>
          <w:sz w:val="28"/>
          <w:szCs w:val="28"/>
        </w:rPr>
        <w:t>л</w:t>
      </w:r>
      <w:r>
        <w:rPr>
          <w:rFonts w:ascii="Times New Roman" w:hAnsi="Times New Roman"/>
          <w:sz w:val="28"/>
          <w:szCs w:val="28"/>
        </w:rPr>
        <w:t xml:space="preserve">пуг», </w:t>
      </w:r>
      <w:r w:rsidRPr="00FF1569">
        <w:rPr>
          <w:rFonts w:ascii="Times New Roman" w:hAnsi="Times New Roman"/>
          <w:sz w:val="28"/>
          <w:szCs w:val="28"/>
          <w:lang w:eastAsia="ru-RU"/>
        </w:rPr>
        <w:t>тобто мають практичну цінність.</w:t>
      </w:r>
    </w:p>
    <w:p w:rsidR="005F0048" w:rsidRDefault="007C73D3" w:rsidP="007C73D3">
      <w:pPr>
        <w:pStyle w:val="11"/>
        <w:spacing w:before="0" w:beforeAutospacing="0" w:after="0" w:afterAutospacing="0" w:line="360" w:lineRule="auto"/>
        <w:ind w:firstLine="709"/>
        <w:contextualSpacing/>
        <w:jc w:val="both"/>
        <w:rPr>
          <w:sz w:val="28"/>
          <w:szCs w:val="28"/>
          <w:lang w:val="uk-UA"/>
        </w:rPr>
      </w:pPr>
      <w:r w:rsidRPr="00BE1665">
        <w:rPr>
          <w:b/>
          <w:bCs/>
          <w:sz w:val="28"/>
          <w:szCs w:val="28"/>
          <w:lang w:val="uk-UA"/>
        </w:rPr>
        <w:t xml:space="preserve">Структура та обсяг дипломної роботи. </w:t>
      </w:r>
      <w:r w:rsidRPr="00BE1665">
        <w:rPr>
          <w:bCs/>
          <w:sz w:val="28"/>
          <w:szCs w:val="28"/>
          <w:lang w:val="uk-UA"/>
        </w:rPr>
        <w:t xml:space="preserve">Дипломна </w:t>
      </w:r>
      <w:r w:rsidRPr="00BE1665">
        <w:rPr>
          <w:sz w:val="28"/>
          <w:szCs w:val="28"/>
          <w:lang w:val="uk-UA"/>
        </w:rPr>
        <w:t>робота складається зі вступу, трьох розділів, висновків та пропозицій,  списку  використаної  літератури та додатків.</w:t>
      </w:r>
    </w:p>
    <w:p w:rsidR="005F0048" w:rsidRDefault="007C73D3" w:rsidP="007C73D3">
      <w:pPr>
        <w:pStyle w:val="11"/>
        <w:spacing w:before="0" w:beforeAutospacing="0" w:after="0" w:afterAutospacing="0" w:line="360" w:lineRule="auto"/>
        <w:ind w:firstLine="709"/>
        <w:contextualSpacing/>
        <w:jc w:val="both"/>
        <w:rPr>
          <w:sz w:val="28"/>
          <w:szCs w:val="28"/>
          <w:lang w:val="uk-UA"/>
        </w:rPr>
      </w:pPr>
      <w:r w:rsidRPr="00BE1665">
        <w:rPr>
          <w:sz w:val="28"/>
          <w:szCs w:val="28"/>
          <w:lang w:val="uk-UA"/>
        </w:rPr>
        <w:t xml:space="preserve"> В першому розділі </w:t>
      </w:r>
      <w:r w:rsidR="00C25132" w:rsidRPr="00C25132">
        <w:rPr>
          <w:b/>
          <w:sz w:val="28"/>
          <w:szCs w:val="28"/>
          <w:lang w:val="uk-UA"/>
        </w:rPr>
        <w:t>«</w:t>
      </w:r>
      <w:r w:rsidR="00C25132" w:rsidRPr="00C25132">
        <w:rPr>
          <w:rStyle w:val="12"/>
          <w:b w:val="0"/>
          <w:sz w:val="28"/>
          <w:szCs w:val="28"/>
        </w:rPr>
        <w:t>Теоретичні засади фінансової звітності»</w:t>
      </w:r>
      <w:r w:rsidR="00C25132" w:rsidRPr="00BE1665">
        <w:rPr>
          <w:sz w:val="28"/>
          <w:szCs w:val="28"/>
          <w:lang w:val="uk-UA"/>
        </w:rPr>
        <w:t xml:space="preserve"> </w:t>
      </w:r>
      <w:r w:rsidRPr="00BE1665">
        <w:rPr>
          <w:sz w:val="28"/>
          <w:szCs w:val="28"/>
          <w:lang w:val="uk-UA"/>
        </w:rPr>
        <w:t xml:space="preserve">розглянуто наукові основи </w:t>
      </w:r>
      <w:r>
        <w:rPr>
          <w:sz w:val="28"/>
          <w:szCs w:val="28"/>
          <w:lang w:val="uk-UA"/>
        </w:rPr>
        <w:t>фінансової звітності</w:t>
      </w:r>
      <w:r w:rsidRPr="00BE1665">
        <w:rPr>
          <w:sz w:val="28"/>
          <w:szCs w:val="28"/>
          <w:lang w:val="uk-UA"/>
        </w:rPr>
        <w:t xml:space="preserve">, </w:t>
      </w:r>
      <w:r>
        <w:rPr>
          <w:sz w:val="28"/>
          <w:szCs w:val="28"/>
          <w:lang w:val="uk-UA"/>
        </w:rPr>
        <w:t xml:space="preserve">її </w:t>
      </w:r>
      <w:r w:rsidRPr="00BE1665">
        <w:rPr>
          <w:sz w:val="28"/>
          <w:szCs w:val="28"/>
          <w:lang w:val="uk-UA"/>
        </w:rPr>
        <w:t>аудиту та аналізу, ро</w:t>
      </w:r>
      <w:r>
        <w:rPr>
          <w:sz w:val="28"/>
          <w:szCs w:val="28"/>
          <w:lang w:val="uk-UA"/>
        </w:rPr>
        <w:t xml:space="preserve">зкрито економічний зміст та призначення фінансової звітності </w:t>
      </w:r>
      <w:r w:rsidRPr="00BE1665">
        <w:rPr>
          <w:sz w:val="28"/>
          <w:szCs w:val="28"/>
          <w:lang w:val="uk-UA"/>
        </w:rPr>
        <w:t xml:space="preserve">та організаційно-економічна характеристика </w:t>
      </w:r>
      <w:r>
        <w:rPr>
          <w:sz w:val="28"/>
          <w:szCs w:val="28"/>
          <w:lang w:val="uk-UA"/>
        </w:rPr>
        <w:t>РАВК «Ялпуг»</w:t>
      </w:r>
      <w:r w:rsidR="005F0048">
        <w:rPr>
          <w:sz w:val="28"/>
          <w:szCs w:val="28"/>
          <w:lang w:val="uk-UA"/>
        </w:rPr>
        <w:t>.</w:t>
      </w:r>
    </w:p>
    <w:p w:rsidR="005F0048" w:rsidRDefault="005F0048" w:rsidP="007C73D3">
      <w:pPr>
        <w:pStyle w:val="11"/>
        <w:spacing w:before="0" w:beforeAutospacing="0" w:after="0" w:afterAutospacing="0" w:line="360" w:lineRule="auto"/>
        <w:ind w:firstLine="709"/>
        <w:contextualSpacing/>
        <w:jc w:val="both"/>
        <w:rPr>
          <w:sz w:val="28"/>
          <w:szCs w:val="28"/>
          <w:lang w:val="uk-UA"/>
        </w:rPr>
      </w:pPr>
      <w:r>
        <w:rPr>
          <w:sz w:val="28"/>
          <w:szCs w:val="28"/>
          <w:lang w:val="uk-UA"/>
        </w:rPr>
        <w:t>В</w:t>
      </w:r>
      <w:r w:rsidR="007C73D3" w:rsidRPr="00BE1665">
        <w:rPr>
          <w:sz w:val="28"/>
          <w:szCs w:val="28"/>
          <w:lang w:val="uk-UA"/>
        </w:rPr>
        <w:t xml:space="preserve"> другому розділі </w:t>
      </w:r>
      <w:r w:rsidR="007C73D3" w:rsidRPr="00C25132">
        <w:rPr>
          <w:sz w:val="28"/>
          <w:szCs w:val="28"/>
          <w:lang w:val="uk-UA"/>
        </w:rPr>
        <w:t>«</w:t>
      </w:r>
      <w:r w:rsidR="00C25132">
        <w:rPr>
          <w:sz w:val="28"/>
          <w:szCs w:val="28"/>
          <w:lang w:val="uk-UA"/>
        </w:rPr>
        <w:t>Методика складання фінансової звітності в РАВК «Ялпуг»</w:t>
      </w:r>
      <w:r w:rsidR="00C25132" w:rsidRPr="00C25132">
        <w:rPr>
          <w:sz w:val="28"/>
          <w:szCs w:val="28"/>
          <w:lang w:val="uk-UA"/>
        </w:rPr>
        <w:t>»</w:t>
      </w:r>
      <w:r w:rsidR="007C73D3" w:rsidRPr="00BE1665">
        <w:rPr>
          <w:sz w:val="28"/>
          <w:szCs w:val="28"/>
          <w:lang w:val="uk-UA"/>
        </w:rPr>
        <w:t xml:space="preserve"> вивчено </w:t>
      </w:r>
      <w:r w:rsidR="00C25132">
        <w:rPr>
          <w:sz w:val="28"/>
          <w:szCs w:val="28"/>
          <w:lang w:val="uk-UA"/>
        </w:rPr>
        <w:t>порядок складання фінансової звітності</w:t>
      </w:r>
      <w:r w:rsidR="007C73D3" w:rsidRPr="00BE1665">
        <w:rPr>
          <w:sz w:val="28"/>
          <w:szCs w:val="28"/>
          <w:lang w:val="uk-UA"/>
        </w:rPr>
        <w:t xml:space="preserve"> </w:t>
      </w:r>
      <w:r w:rsidR="00E10ACE">
        <w:rPr>
          <w:sz w:val="28"/>
          <w:szCs w:val="28"/>
          <w:lang w:val="uk-UA"/>
        </w:rPr>
        <w:t>РАВК «Ялпуг»</w:t>
      </w:r>
      <w:r w:rsidR="00F63991">
        <w:rPr>
          <w:sz w:val="28"/>
          <w:szCs w:val="28"/>
          <w:lang w:val="uk-UA"/>
        </w:rPr>
        <w:t xml:space="preserve"> та шляхи її удосконалення</w:t>
      </w:r>
      <w:r>
        <w:rPr>
          <w:sz w:val="28"/>
          <w:szCs w:val="28"/>
          <w:lang w:val="uk-UA"/>
        </w:rPr>
        <w:t>.</w:t>
      </w:r>
    </w:p>
    <w:p w:rsidR="007C73D3" w:rsidRPr="00BE1665" w:rsidRDefault="005F0048" w:rsidP="007C73D3">
      <w:pPr>
        <w:pStyle w:val="11"/>
        <w:spacing w:before="0" w:beforeAutospacing="0" w:after="0" w:afterAutospacing="0" w:line="360" w:lineRule="auto"/>
        <w:ind w:firstLine="709"/>
        <w:contextualSpacing/>
        <w:jc w:val="both"/>
        <w:rPr>
          <w:sz w:val="28"/>
          <w:szCs w:val="28"/>
          <w:lang w:val="uk-UA"/>
        </w:rPr>
      </w:pPr>
      <w:r>
        <w:rPr>
          <w:sz w:val="28"/>
          <w:szCs w:val="28"/>
          <w:lang w:val="uk-UA"/>
        </w:rPr>
        <w:t>В</w:t>
      </w:r>
      <w:r w:rsidR="007C73D3" w:rsidRPr="00BE1665">
        <w:rPr>
          <w:sz w:val="28"/>
          <w:szCs w:val="28"/>
          <w:lang w:val="uk-UA"/>
        </w:rPr>
        <w:t xml:space="preserve"> третьому розділі </w:t>
      </w:r>
      <w:r w:rsidR="007C73D3" w:rsidRPr="00F63991">
        <w:rPr>
          <w:sz w:val="28"/>
          <w:szCs w:val="28"/>
          <w:lang w:val="uk-UA"/>
        </w:rPr>
        <w:t>«</w:t>
      </w:r>
      <w:r w:rsidR="00F63991" w:rsidRPr="00F63991">
        <w:rPr>
          <w:sz w:val="28"/>
          <w:szCs w:val="28"/>
          <w:lang w:val="uk-UA"/>
        </w:rPr>
        <w:t>Аналіз та аудит фінансової звітності РАВК «Ялпуг»</w:t>
      </w:r>
      <w:r w:rsidR="007C73D3" w:rsidRPr="00F63991">
        <w:rPr>
          <w:sz w:val="28"/>
          <w:szCs w:val="28"/>
          <w:lang w:val="uk-UA"/>
        </w:rPr>
        <w:t xml:space="preserve">» </w:t>
      </w:r>
      <w:r w:rsidR="007C73D3" w:rsidRPr="00BE1665">
        <w:rPr>
          <w:sz w:val="28"/>
          <w:szCs w:val="28"/>
          <w:lang w:val="uk-UA"/>
        </w:rPr>
        <w:t xml:space="preserve">проведено аналіз </w:t>
      </w:r>
      <w:r w:rsidR="00F63991">
        <w:rPr>
          <w:sz w:val="28"/>
          <w:szCs w:val="28"/>
          <w:lang w:val="uk-UA"/>
        </w:rPr>
        <w:t>фінансової звітності</w:t>
      </w:r>
      <w:r w:rsidR="007C73D3" w:rsidRPr="00BE1665">
        <w:rPr>
          <w:sz w:val="28"/>
          <w:szCs w:val="28"/>
          <w:lang w:val="uk-UA"/>
        </w:rPr>
        <w:t xml:space="preserve"> та  вивчено методику проведення аудиту </w:t>
      </w:r>
      <w:r w:rsidR="00F63991">
        <w:rPr>
          <w:sz w:val="28"/>
          <w:szCs w:val="28"/>
          <w:lang w:val="uk-UA"/>
        </w:rPr>
        <w:t>фінансової звітності</w:t>
      </w:r>
      <w:r w:rsidR="007C73D3" w:rsidRPr="00BE1665">
        <w:rPr>
          <w:sz w:val="28"/>
          <w:szCs w:val="28"/>
          <w:lang w:val="uk-UA"/>
        </w:rPr>
        <w:t xml:space="preserve"> </w:t>
      </w:r>
      <w:r w:rsidR="00E10ACE">
        <w:rPr>
          <w:sz w:val="28"/>
          <w:szCs w:val="28"/>
          <w:lang w:val="uk-UA"/>
        </w:rPr>
        <w:t>РАВК «Ялпуг»</w:t>
      </w:r>
      <w:r w:rsidR="007C73D3" w:rsidRPr="00BE1665">
        <w:rPr>
          <w:sz w:val="28"/>
          <w:szCs w:val="28"/>
          <w:lang w:val="uk-UA"/>
        </w:rPr>
        <w:t>.</w:t>
      </w:r>
    </w:p>
    <w:p w:rsidR="005F0048" w:rsidRDefault="005F0048" w:rsidP="00ED45C3">
      <w:pPr>
        <w:spacing w:after="0" w:line="360" w:lineRule="auto"/>
        <w:ind w:firstLine="567"/>
        <w:contextualSpacing/>
        <w:jc w:val="center"/>
        <w:rPr>
          <w:rFonts w:ascii="Georgia" w:hAnsi="Georgia"/>
          <w:color w:val="333333"/>
          <w:bdr w:val="none" w:sz="0" w:space="0" w:color="auto" w:frame="1"/>
          <w:lang w:eastAsia="ru-RU"/>
        </w:rPr>
      </w:pPr>
    </w:p>
    <w:p w:rsidR="00F63991" w:rsidRDefault="00F63991" w:rsidP="00ED45C3">
      <w:pPr>
        <w:spacing w:after="0" w:line="360" w:lineRule="auto"/>
        <w:ind w:firstLine="567"/>
        <w:contextualSpacing/>
        <w:jc w:val="center"/>
        <w:rPr>
          <w:rFonts w:ascii="Georgia" w:hAnsi="Georgia"/>
          <w:color w:val="333333"/>
          <w:bdr w:val="none" w:sz="0" w:space="0" w:color="auto" w:frame="1"/>
          <w:lang w:eastAsia="ru-RU"/>
        </w:rPr>
      </w:pPr>
    </w:p>
    <w:p w:rsidR="00F63991" w:rsidRDefault="00F63991" w:rsidP="00ED45C3">
      <w:pPr>
        <w:spacing w:after="0" w:line="360" w:lineRule="auto"/>
        <w:ind w:firstLine="567"/>
        <w:contextualSpacing/>
        <w:jc w:val="center"/>
        <w:rPr>
          <w:rFonts w:ascii="Georgia" w:hAnsi="Georgia"/>
          <w:color w:val="333333"/>
          <w:bdr w:val="none" w:sz="0" w:space="0" w:color="auto" w:frame="1"/>
          <w:lang w:eastAsia="ru-RU"/>
        </w:rPr>
      </w:pPr>
    </w:p>
    <w:p w:rsidR="00F63991" w:rsidRDefault="00F63991" w:rsidP="00ED45C3">
      <w:pPr>
        <w:spacing w:after="0" w:line="360" w:lineRule="auto"/>
        <w:ind w:firstLine="567"/>
        <w:contextualSpacing/>
        <w:jc w:val="center"/>
        <w:rPr>
          <w:rFonts w:ascii="Georgia" w:hAnsi="Georgia"/>
          <w:color w:val="333333"/>
          <w:bdr w:val="none" w:sz="0" w:space="0" w:color="auto" w:frame="1"/>
          <w:lang w:eastAsia="ru-RU"/>
        </w:rPr>
      </w:pPr>
    </w:p>
    <w:p w:rsidR="00F63991" w:rsidRDefault="00F63991"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5F0048" w:rsidRDefault="005F0048" w:rsidP="00ED45C3">
      <w:pPr>
        <w:spacing w:after="0" w:line="360" w:lineRule="auto"/>
        <w:ind w:firstLine="567"/>
        <w:contextualSpacing/>
        <w:jc w:val="center"/>
        <w:rPr>
          <w:rFonts w:ascii="Times New Roman" w:hAnsi="Times New Roman"/>
          <w:b/>
          <w:sz w:val="28"/>
          <w:szCs w:val="28"/>
        </w:rPr>
      </w:pPr>
    </w:p>
    <w:p w:rsidR="00426B81" w:rsidRPr="00155E46" w:rsidRDefault="00426B81" w:rsidP="00E265BA">
      <w:pPr>
        <w:spacing w:line="360" w:lineRule="auto"/>
        <w:contextualSpacing/>
        <w:rPr>
          <w:sz w:val="28"/>
          <w:szCs w:val="28"/>
        </w:rPr>
      </w:pPr>
    </w:p>
    <w:p w:rsidR="00D47D23" w:rsidRPr="00B173A6" w:rsidRDefault="00D47D23" w:rsidP="009141CA">
      <w:pPr>
        <w:spacing w:after="0" w:line="360" w:lineRule="auto"/>
        <w:contextualSpacing/>
        <w:jc w:val="center"/>
        <w:rPr>
          <w:rFonts w:ascii="Times New Roman" w:hAnsi="Times New Roman"/>
          <w:sz w:val="20"/>
          <w:szCs w:val="20"/>
          <w:lang w:eastAsia="ru-RU"/>
        </w:rPr>
      </w:pPr>
      <w:r w:rsidRPr="00F842CF">
        <w:rPr>
          <w:rFonts w:ascii="Times New Roman" w:hAnsi="Times New Roman"/>
          <w:b/>
          <w:sz w:val="28"/>
          <w:szCs w:val="28"/>
          <w:lang w:eastAsia="ru-RU"/>
        </w:rPr>
        <w:lastRenderedPageBreak/>
        <w:t>ВИСНОВКИ ТА ПРОПОЗИЦІЇ</w:t>
      </w:r>
    </w:p>
    <w:p w:rsidR="00D47D23" w:rsidRPr="00F842CF" w:rsidRDefault="00D47D23" w:rsidP="009141CA">
      <w:pPr>
        <w:spacing w:after="0" w:line="360" w:lineRule="auto"/>
        <w:contextualSpacing/>
        <w:rPr>
          <w:rFonts w:ascii="Times New Roman" w:hAnsi="Times New Roman"/>
          <w:sz w:val="20"/>
          <w:szCs w:val="20"/>
          <w:lang w:eastAsia="ru-RU"/>
        </w:rPr>
      </w:pPr>
    </w:p>
    <w:p w:rsidR="009141CA" w:rsidRPr="007556B8" w:rsidRDefault="00D47D23" w:rsidP="0087755D">
      <w:pPr>
        <w:shd w:val="clear" w:color="auto" w:fill="FFFFFF"/>
        <w:spacing w:after="0" w:line="360" w:lineRule="auto"/>
        <w:ind w:firstLine="708"/>
        <w:contextualSpacing/>
        <w:rPr>
          <w:rFonts w:ascii="Times New Roman" w:hAnsi="Times New Roman"/>
          <w:sz w:val="28"/>
          <w:szCs w:val="28"/>
        </w:rPr>
      </w:pPr>
      <w:r w:rsidRPr="00F842CF">
        <w:rPr>
          <w:rFonts w:ascii="Times New Roman" w:hAnsi="Times New Roman"/>
          <w:sz w:val="28"/>
          <w:szCs w:val="28"/>
          <w:lang w:eastAsia="ru-RU"/>
        </w:rPr>
        <w:t xml:space="preserve"> </w:t>
      </w:r>
      <w:r w:rsidR="009141CA" w:rsidRPr="007556B8">
        <w:rPr>
          <w:rFonts w:ascii="Times New Roman" w:hAnsi="Times New Roman"/>
          <w:sz w:val="28"/>
          <w:szCs w:val="28"/>
        </w:rPr>
        <w:t xml:space="preserve">Виходячи з викладених у дипломній роботі теоретичних положень, на основі аналізу практики і спеціальної літератури щодо </w:t>
      </w:r>
      <w:r w:rsidR="009141CA" w:rsidRPr="00691C92">
        <w:rPr>
          <w:rFonts w:ascii="Times New Roman" w:hAnsi="Times New Roman"/>
          <w:sz w:val="28"/>
          <w:szCs w:val="28"/>
        </w:rPr>
        <w:t>порядку складання, аналізу та аудиту фінансової звітності підприємства,</w:t>
      </w:r>
      <w:r w:rsidR="009141CA" w:rsidRPr="007556B8">
        <w:rPr>
          <w:rFonts w:ascii="Times New Roman" w:hAnsi="Times New Roman"/>
          <w:sz w:val="28"/>
          <w:szCs w:val="28"/>
        </w:rPr>
        <w:t xml:space="preserve">  зроблено наступні висновки:</w:t>
      </w:r>
    </w:p>
    <w:p w:rsidR="009141CA" w:rsidRPr="00CA0465" w:rsidRDefault="009141CA" w:rsidP="009141CA">
      <w:pPr>
        <w:pStyle w:val="a7"/>
        <w:spacing w:before="0" w:beforeAutospacing="0" w:after="0" w:afterAutospacing="0" w:line="360" w:lineRule="auto"/>
        <w:ind w:firstLine="709"/>
        <w:contextualSpacing/>
        <w:jc w:val="both"/>
        <w:rPr>
          <w:sz w:val="28"/>
          <w:szCs w:val="28"/>
          <w:lang w:val="uk-UA"/>
        </w:rPr>
      </w:pPr>
      <w:r w:rsidRPr="00284F5C">
        <w:rPr>
          <w:sz w:val="28"/>
          <w:szCs w:val="28"/>
          <w:lang w:val="uk-UA"/>
        </w:rPr>
        <w:t>1. Дипломна робота виконана на матеріалах Рибогосподарського аграрного виробничого кооперативу «Ялпуг»</w:t>
      </w:r>
      <w:r>
        <w:rPr>
          <w:sz w:val="28"/>
          <w:szCs w:val="28"/>
          <w:lang w:val="uk-UA"/>
        </w:rPr>
        <w:t>, який</w:t>
      </w:r>
      <w:r w:rsidRPr="00284F5C">
        <w:rPr>
          <w:sz w:val="28"/>
          <w:szCs w:val="28"/>
          <w:lang w:val="uk-UA"/>
        </w:rPr>
        <w:t xml:space="preserve"> </w:t>
      </w:r>
      <w:r w:rsidRPr="00CA0465">
        <w:rPr>
          <w:sz w:val="28"/>
          <w:szCs w:val="28"/>
          <w:lang w:val="uk-UA"/>
        </w:rPr>
        <w:t>створен</w:t>
      </w:r>
      <w:r>
        <w:rPr>
          <w:sz w:val="28"/>
          <w:szCs w:val="28"/>
          <w:lang w:val="uk-UA"/>
        </w:rPr>
        <w:t>о</w:t>
      </w:r>
      <w:r w:rsidRPr="00CA0465">
        <w:rPr>
          <w:sz w:val="28"/>
          <w:szCs w:val="28"/>
          <w:lang w:val="uk-UA"/>
        </w:rPr>
        <w:t xml:space="preserve"> з метою розвитку аграрного сектору економіки на засадах приватної власності для отримання прибутку шляхом здійснення виробництва та реалізації сільськогосподар</w:t>
      </w:r>
      <w:r>
        <w:rPr>
          <w:sz w:val="28"/>
          <w:szCs w:val="28"/>
          <w:lang w:val="uk-UA"/>
        </w:rPr>
        <w:t>ської продукції рослинництва.</w:t>
      </w:r>
    </w:p>
    <w:p w:rsidR="009141CA" w:rsidRPr="00284F5C" w:rsidRDefault="009141CA" w:rsidP="009141CA">
      <w:pPr>
        <w:shd w:val="clear" w:color="auto" w:fill="FFFFFF"/>
        <w:spacing w:after="0" w:line="360" w:lineRule="auto"/>
        <w:ind w:firstLine="709"/>
        <w:contextualSpacing/>
        <w:jc w:val="both"/>
        <w:rPr>
          <w:rFonts w:ascii="Times New Roman" w:hAnsi="Times New Roman"/>
          <w:sz w:val="28"/>
          <w:szCs w:val="28"/>
        </w:rPr>
      </w:pPr>
      <w:r w:rsidRPr="008B2E06">
        <w:rPr>
          <w:rFonts w:ascii="Times New Roman" w:hAnsi="Times New Roman"/>
          <w:bCs/>
          <w:sz w:val="28"/>
          <w:szCs w:val="28"/>
        </w:rPr>
        <w:t>РАВК «Ялпуг»</w:t>
      </w:r>
      <w:r>
        <w:rPr>
          <w:b/>
          <w:bCs/>
          <w:sz w:val="28"/>
          <w:szCs w:val="28"/>
        </w:rPr>
        <w:t xml:space="preserve"> </w:t>
      </w:r>
      <w:r>
        <w:rPr>
          <w:rFonts w:ascii="Times New Roman" w:hAnsi="Times New Roman"/>
          <w:sz w:val="28"/>
          <w:szCs w:val="28"/>
        </w:rPr>
        <w:t>зареєстровано</w:t>
      </w:r>
      <w:r w:rsidRPr="00CA0465">
        <w:rPr>
          <w:rFonts w:ascii="Times New Roman" w:hAnsi="Times New Roman"/>
          <w:sz w:val="28"/>
          <w:szCs w:val="28"/>
        </w:rPr>
        <w:t xml:space="preserve"> 2</w:t>
      </w:r>
      <w:r>
        <w:rPr>
          <w:rFonts w:ascii="Times New Roman" w:hAnsi="Times New Roman"/>
          <w:sz w:val="28"/>
          <w:szCs w:val="28"/>
        </w:rPr>
        <w:t>5</w:t>
      </w:r>
      <w:r w:rsidRPr="00CA0465">
        <w:rPr>
          <w:rFonts w:ascii="Times New Roman" w:hAnsi="Times New Roman"/>
          <w:sz w:val="28"/>
          <w:szCs w:val="28"/>
        </w:rPr>
        <w:t xml:space="preserve"> </w:t>
      </w:r>
      <w:r>
        <w:rPr>
          <w:rFonts w:ascii="Times New Roman" w:hAnsi="Times New Roman"/>
          <w:sz w:val="28"/>
          <w:szCs w:val="28"/>
        </w:rPr>
        <w:t>лютого 2000</w:t>
      </w:r>
      <w:r w:rsidRPr="00CA0465">
        <w:rPr>
          <w:rFonts w:ascii="Times New Roman" w:hAnsi="Times New Roman"/>
          <w:sz w:val="28"/>
          <w:szCs w:val="28"/>
        </w:rPr>
        <w:t xml:space="preserve"> року, місцезнаходження: Україна, Одеська область</w:t>
      </w:r>
      <w:r>
        <w:rPr>
          <w:rFonts w:ascii="Times New Roman" w:hAnsi="Times New Roman"/>
          <w:sz w:val="28"/>
          <w:szCs w:val="28"/>
        </w:rPr>
        <w:t>,</w:t>
      </w:r>
      <w:r w:rsidRPr="00CA0465">
        <w:rPr>
          <w:rFonts w:ascii="Times New Roman" w:hAnsi="Times New Roman"/>
          <w:sz w:val="28"/>
          <w:szCs w:val="28"/>
        </w:rPr>
        <w:t xml:space="preserve"> </w:t>
      </w:r>
      <w:r>
        <w:rPr>
          <w:rFonts w:ascii="Times New Roman" w:hAnsi="Times New Roman"/>
          <w:sz w:val="28"/>
          <w:szCs w:val="28"/>
        </w:rPr>
        <w:t>Болградський</w:t>
      </w:r>
      <w:r w:rsidRPr="00CA0465">
        <w:rPr>
          <w:rFonts w:ascii="Times New Roman" w:hAnsi="Times New Roman"/>
          <w:sz w:val="28"/>
          <w:szCs w:val="28"/>
        </w:rPr>
        <w:t xml:space="preserve"> </w:t>
      </w:r>
      <w:r w:rsidRPr="00CA0465">
        <w:rPr>
          <w:rFonts w:ascii="Times New Roman" w:hAnsi="Times New Roman"/>
          <w:bCs/>
          <w:sz w:val="28"/>
          <w:szCs w:val="28"/>
        </w:rPr>
        <w:t xml:space="preserve">район, </w:t>
      </w:r>
      <w:r>
        <w:rPr>
          <w:rFonts w:ascii="Times New Roman" w:hAnsi="Times New Roman"/>
          <w:bCs/>
          <w:sz w:val="28"/>
          <w:szCs w:val="28"/>
        </w:rPr>
        <w:t>місто</w:t>
      </w:r>
      <w:r w:rsidRPr="00CA0465">
        <w:rPr>
          <w:rFonts w:ascii="Times New Roman" w:hAnsi="Times New Roman"/>
          <w:bCs/>
          <w:sz w:val="28"/>
          <w:szCs w:val="28"/>
        </w:rPr>
        <w:t xml:space="preserve"> </w:t>
      </w:r>
      <w:r>
        <w:rPr>
          <w:rFonts w:ascii="Times New Roman" w:hAnsi="Times New Roman"/>
          <w:bCs/>
          <w:sz w:val="28"/>
          <w:szCs w:val="28"/>
        </w:rPr>
        <w:t>Болград</w:t>
      </w:r>
      <w:r w:rsidRPr="00CA0465">
        <w:rPr>
          <w:rFonts w:ascii="Times New Roman" w:hAnsi="Times New Roman"/>
          <w:bCs/>
          <w:sz w:val="28"/>
          <w:szCs w:val="28"/>
        </w:rPr>
        <w:t xml:space="preserve">, </w:t>
      </w:r>
      <w:r>
        <w:rPr>
          <w:rFonts w:ascii="Times New Roman" w:hAnsi="Times New Roman"/>
          <w:bCs/>
          <w:sz w:val="28"/>
          <w:szCs w:val="28"/>
        </w:rPr>
        <w:t xml:space="preserve">вул. Училищна 91, </w:t>
      </w:r>
      <w:r w:rsidRPr="00CA0465">
        <w:rPr>
          <w:rFonts w:ascii="Times New Roman" w:hAnsi="Times New Roman"/>
          <w:bCs/>
          <w:sz w:val="28"/>
          <w:szCs w:val="28"/>
        </w:rPr>
        <w:t xml:space="preserve">ідентифікаційний </w:t>
      </w:r>
      <w:r w:rsidRPr="00CA0465">
        <w:rPr>
          <w:rFonts w:ascii="Times New Roman" w:hAnsi="Times New Roman"/>
          <w:sz w:val="28"/>
          <w:szCs w:val="28"/>
        </w:rPr>
        <w:t xml:space="preserve">код за </w:t>
      </w:r>
      <w:r w:rsidRPr="00CA0465">
        <w:rPr>
          <w:rFonts w:ascii="Times New Roman" w:hAnsi="Times New Roman"/>
          <w:bCs/>
          <w:sz w:val="28"/>
          <w:szCs w:val="28"/>
        </w:rPr>
        <w:t xml:space="preserve">ЄДРПОУ </w:t>
      </w:r>
      <w:r w:rsidRPr="00CA0465">
        <w:rPr>
          <w:rFonts w:ascii="Times New Roman" w:hAnsi="Times New Roman"/>
          <w:spacing w:val="11"/>
          <w:sz w:val="28"/>
          <w:szCs w:val="28"/>
        </w:rPr>
        <w:t>0</w:t>
      </w:r>
      <w:r>
        <w:rPr>
          <w:rFonts w:ascii="Times New Roman" w:hAnsi="Times New Roman"/>
          <w:spacing w:val="11"/>
          <w:sz w:val="28"/>
          <w:szCs w:val="28"/>
        </w:rPr>
        <w:t>3889250.</w:t>
      </w:r>
      <w:r>
        <w:rPr>
          <w:rFonts w:ascii="Times New Roman" w:hAnsi="Times New Roman"/>
          <w:sz w:val="28"/>
          <w:szCs w:val="28"/>
        </w:rPr>
        <w:t xml:space="preserve"> </w:t>
      </w:r>
      <w:r>
        <w:rPr>
          <w:rFonts w:ascii="Times New Roman CYR" w:hAnsi="Times New Roman CYR" w:cs="Times New Roman CYR"/>
          <w:sz w:val="28"/>
          <w:szCs w:val="28"/>
        </w:rPr>
        <w:t xml:space="preserve">Потужності виробництва </w:t>
      </w:r>
      <w:r w:rsidRPr="008B2E06">
        <w:rPr>
          <w:rFonts w:ascii="Times New Roman" w:hAnsi="Times New Roman"/>
          <w:bCs/>
          <w:sz w:val="28"/>
          <w:szCs w:val="28"/>
        </w:rPr>
        <w:t>РАВК «Ялпуг»</w:t>
      </w:r>
      <w:r>
        <w:rPr>
          <w:b/>
          <w:bCs/>
          <w:sz w:val="28"/>
          <w:szCs w:val="28"/>
        </w:rPr>
        <w:t xml:space="preserve"> </w:t>
      </w:r>
      <w:r>
        <w:rPr>
          <w:rFonts w:ascii="Times New Roman" w:hAnsi="Times New Roman"/>
          <w:sz w:val="28"/>
          <w:szCs w:val="28"/>
        </w:rPr>
        <w:t>розташовані</w:t>
      </w:r>
      <w:r w:rsidRPr="0018406F">
        <w:rPr>
          <w:rFonts w:ascii="Times New Roman" w:hAnsi="Times New Roman"/>
          <w:sz w:val="28"/>
          <w:szCs w:val="28"/>
        </w:rPr>
        <w:t xml:space="preserve"> в с. Криничне </w:t>
      </w:r>
      <w:r w:rsidRPr="003071AB">
        <w:rPr>
          <w:rFonts w:ascii="Times New Roman" w:hAnsi="Times New Roman"/>
          <w:sz w:val="28"/>
          <w:szCs w:val="28"/>
        </w:rPr>
        <w:t xml:space="preserve">Болградського району </w:t>
      </w:r>
      <w:r w:rsidRPr="0018406F">
        <w:rPr>
          <w:rFonts w:ascii="Times New Roman" w:hAnsi="Times New Roman"/>
          <w:sz w:val="28"/>
          <w:szCs w:val="28"/>
        </w:rPr>
        <w:t>Одеської області.</w:t>
      </w:r>
    </w:p>
    <w:p w:rsidR="009141CA" w:rsidRDefault="009141CA" w:rsidP="009141CA">
      <w:pPr>
        <w:widowControl w:val="0"/>
        <w:suppressAutoHyphens/>
        <w:autoSpaceDE w:val="0"/>
        <w:autoSpaceDN w:val="0"/>
        <w:adjustRightInd w:val="0"/>
        <w:spacing w:after="0" w:line="360" w:lineRule="auto"/>
        <w:ind w:firstLine="709"/>
        <w:jc w:val="both"/>
        <w:rPr>
          <w:rFonts w:ascii="Times New Roman CYR" w:hAnsi="Times New Roman CYR" w:cs="Times New Roman CYR"/>
          <w:sz w:val="28"/>
          <w:szCs w:val="28"/>
        </w:rPr>
      </w:pPr>
      <w:r w:rsidRPr="004439D5">
        <w:rPr>
          <w:rFonts w:ascii="Times New Roman" w:hAnsi="Times New Roman"/>
          <w:sz w:val="28"/>
          <w:szCs w:val="28"/>
        </w:rPr>
        <w:t>2.</w:t>
      </w:r>
      <w:r w:rsidRPr="004439D5">
        <w:rPr>
          <w:rFonts w:ascii="Times New Roman" w:hAnsi="Times New Roman"/>
          <w:color w:val="000000"/>
          <w:sz w:val="28"/>
          <w:szCs w:val="28"/>
        </w:rPr>
        <w:t xml:space="preserve">  В </w:t>
      </w:r>
      <w:r w:rsidRPr="004439D5">
        <w:rPr>
          <w:rFonts w:ascii="Times New Roman" w:hAnsi="Times New Roman"/>
          <w:sz w:val="28"/>
          <w:szCs w:val="28"/>
        </w:rPr>
        <w:t>РАВК «Ялпуг</w:t>
      </w:r>
      <w:r w:rsidRPr="004439D5">
        <w:rPr>
          <w:rFonts w:ascii="Times New Roman" w:hAnsi="Times New Roman"/>
          <w:color w:val="000000"/>
          <w:spacing w:val="-5"/>
          <w:sz w:val="28"/>
          <w:szCs w:val="28"/>
        </w:rPr>
        <w:t xml:space="preserve">» </w:t>
      </w:r>
      <w:r w:rsidRPr="004439D5">
        <w:rPr>
          <w:rFonts w:ascii="Times New Roman" w:hAnsi="Times New Roman"/>
          <w:color w:val="000000"/>
          <w:sz w:val="28"/>
          <w:szCs w:val="28"/>
        </w:rPr>
        <w:t>застосовується лінійно-функціональна структура управління.</w:t>
      </w:r>
      <w:r w:rsidRPr="00CA0465">
        <w:rPr>
          <w:color w:val="000000"/>
          <w:sz w:val="28"/>
          <w:szCs w:val="28"/>
        </w:rPr>
        <w:t xml:space="preserve"> </w:t>
      </w:r>
      <w:r w:rsidRPr="006B3726">
        <w:rPr>
          <w:rFonts w:ascii="Times New Roman CYR" w:hAnsi="Times New Roman CYR" w:cs="Times New Roman CYR"/>
          <w:sz w:val="28"/>
          <w:szCs w:val="28"/>
        </w:rPr>
        <w:t xml:space="preserve">Виконавчим органом підприємства є </w:t>
      </w:r>
      <w:r>
        <w:rPr>
          <w:rFonts w:ascii="Times New Roman CYR" w:hAnsi="Times New Roman CYR" w:cs="Times New Roman CYR"/>
          <w:sz w:val="28"/>
          <w:szCs w:val="28"/>
        </w:rPr>
        <w:t>голова</w:t>
      </w:r>
      <w:r w:rsidRPr="006B3726">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Голова </w:t>
      </w:r>
      <w:r w:rsidRPr="006B3726">
        <w:rPr>
          <w:rFonts w:ascii="Times New Roman CYR" w:hAnsi="Times New Roman CYR" w:cs="Times New Roman CYR"/>
          <w:sz w:val="28"/>
          <w:szCs w:val="28"/>
        </w:rPr>
        <w:t xml:space="preserve"> повністю відповідає за управління поточною діяльність підприємства, йому безпосередньо підпорядковані всі посадові особи товариства.</w:t>
      </w:r>
    </w:p>
    <w:p w:rsidR="009141CA" w:rsidRPr="00CA0465" w:rsidRDefault="009141CA" w:rsidP="009141CA">
      <w:pPr>
        <w:spacing w:after="0" w:line="360" w:lineRule="auto"/>
        <w:ind w:firstLine="708"/>
        <w:contextualSpacing/>
        <w:jc w:val="both"/>
        <w:rPr>
          <w:rFonts w:ascii="Times New Roman" w:hAnsi="Times New Roman"/>
          <w:b/>
          <w:color w:val="000000"/>
          <w:sz w:val="28"/>
          <w:szCs w:val="28"/>
        </w:rPr>
      </w:pPr>
      <w:r w:rsidRPr="00CA0465">
        <w:rPr>
          <w:rFonts w:ascii="Times New Roman" w:hAnsi="Times New Roman"/>
          <w:color w:val="000000"/>
          <w:sz w:val="28"/>
          <w:szCs w:val="28"/>
        </w:rPr>
        <w:t xml:space="preserve">Виконання фінансово-облікової роботи здійснюється на </w:t>
      </w:r>
      <w:r w:rsidRPr="009A36A0">
        <w:rPr>
          <w:rFonts w:ascii="Times New Roman" w:hAnsi="Times New Roman"/>
          <w:sz w:val="28"/>
          <w:szCs w:val="28"/>
        </w:rPr>
        <w:t>РАВК «Ялпуг</w:t>
      </w:r>
      <w:r w:rsidRPr="009A36A0">
        <w:rPr>
          <w:rFonts w:ascii="Times New Roman" w:hAnsi="Times New Roman"/>
          <w:color w:val="000000"/>
          <w:spacing w:val="-5"/>
          <w:sz w:val="28"/>
          <w:szCs w:val="28"/>
        </w:rPr>
        <w:t xml:space="preserve">» </w:t>
      </w:r>
      <w:r w:rsidRPr="00CA0465">
        <w:rPr>
          <w:rFonts w:ascii="Times New Roman" w:hAnsi="Times New Roman"/>
          <w:color w:val="000000"/>
          <w:sz w:val="28"/>
          <w:szCs w:val="28"/>
        </w:rPr>
        <w:t>праців</w:t>
      </w:r>
      <w:r w:rsidRPr="00CA0465">
        <w:rPr>
          <w:rFonts w:ascii="Times New Roman" w:hAnsi="Times New Roman"/>
          <w:color w:val="000000"/>
          <w:sz w:val="28"/>
          <w:szCs w:val="28"/>
        </w:rPr>
        <w:softHyphen/>
        <w:t>никами планово-облікової служби, яка складається з економічного відділу та бух</w:t>
      </w:r>
      <w:r w:rsidRPr="00CA0465">
        <w:rPr>
          <w:rFonts w:ascii="Times New Roman" w:hAnsi="Times New Roman"/>
          <w:color w:val="000000"/>
          <w:sz w:val="28"/>
          <w:szCs w:val="28"/>
        </w:rPr>
        <w:softHyphen/>
        <w:t>галтерії. Планову роботу на підприємстві проводить головний економіст.</w:t>
      </w:r>
    </w:p>
    <w:p w:rsidR="009141CA" w:rsidRPr="00CA0465" w:rsidRDefault="009141CA" w:rsidP="009141CA">
      <w:pPr>
        <w:shd w:val="clear" w:color="auto" w:fill="FFFFFF"/>
        <w:spacing w:after="0" w:line="360" w:lineRule="auto"/>
        <w:ind w:firstLine="708"/>
        <w:contextualSpacing/>
        <w:jc w:val="both"/>
        <w:rPr>
          <w:rFonts w:ascii="Times New Roman" w:hAnsi="Times New Roman"/>
        </w:rPr>
      </w:pPr>
      <w:r w:rsidRPr="00CA0465">
        <w:rPr>
          <w:rFonts w:ascii="Times New Roman" w:hAnsi="Times New Roman"/>
          <w:color w:val="000000"/>
          <w:sz w:val="28"/>
          <w:szCs w:val="28"/>
        </w:rPr>
        <w:t xml:space="preserve">Перелік службових обов'язків для всіх облікових працівників на підприємстві розробляє головний бухгалтер та затверджує </w:t>
      </w:r>
      <w:r>
        <w:rPr>
          <w:rFonts w:ascii="Times New Roman" w:hAnsi="Times New Roman"/>
          <w:color w:val="000000"/>
          <w:sz w:val="28"/>
          <w:szCs w:val="28"/>
        </w:rPr>
        <w:t xml:space="preserve">голова Правління Кооперативу. </w:t>
      </w:r>
      <w:r w:rsidRPr="00CA0465">
        <w:rPr>
          <w:rFonts w:ascii="Times New Roman" w:hAnsi="Times New Roman"/>
          <w:color w:val="000000"/>
          <w:sz w:val="28"/>
          <w:szCs w:val="28"/>
        </w:rPr>
        <w:t>При розподілі посадових обов'язків головний бухгалтер виходить із того, щоб найбільш відповідальні і складні роботи виконувались найбільш кваліфікованими</w:t>
      </w:r>
      <w:r w:rsidRPr="00CA0465">
        <w:rPr>
          <w:rFonts w:ascii="Times New Roman" w:hAnsi="Times New Roman"/>
        </w:rPr>
        <w:t xml:space="preserve"> </w:t>
      </w:r>
      <w:r>
        <w:rPr>
          <w:rFonts w:ascii="Times New Roman" w:hAnsi="Times New Roman"/>
          <w:color w:val="000000"/>
          <w:sz w:val="28"/>
          <w:szCs w:val="28"/>
        </w:rPr>
        <w:t>працівниками. Так,</w:t>
      </w:r>
      <w:r w:rsidRPr="00CA0465">
        <w:rPr>
          <w:rFonts w:ascii="Times New Roman" w:hAnsi="Times New Roman"/>
          <w:color w:val="000000"/>
          <w:sz w:val="28"/>
          <w:szCs w:val="28"/>
        </w:rPr>
        <w:t xml:space="preserve"> головний бухгалтер забезпечує правильне відображення на рахунках бухгалтерського обліку всіх </w:t>
      </w:r>
      <w:r w:rsidRPr="00CA0465">
        <w:rPr>
          <w:rFonts w:ascii="Times New Roman" w:hAnsi="Times New Roman"/>
          <w:color w:val="000000"/>
          <w:sz w:val="28"/>
          <w:szCs w:val="28"/>
        </w:rPr>
        <w:lastRenderedPageBreak/>
        <w:t>здійснюваних на підприємстві господарсь</w:t>
      </w:r>
      <w:r w:rsidRPr="00CA0465">
        <w:rPr>
          <w:rFonts w:ascii="Times New Roman" w:hAnsi="Times New Roman"/>
          <w:color w:val="000000"/>
          <w:sz w:val="28"/>
          <w:szCs w:val="28"/>
        </w:rPr>
        <w:softHyphen/>
        <w:t>ких операцій. В його обов'язки входить розробка і контроль банківських докуме</w:t>
      </w:r>
      <w:r w:rsidRPr="00CA0465">
        <w:rPr>
          <w:rFonts w:ascii="Times New Roman" w:hAnsi="Times New Roman"/>
          <w:color w:val="000000"/>
          <w:sz w:val="28"/>
          <w:szCs w:val="28"/>
        </w:rPr>
        <w:softHyphen/>
        <w:t>нтів, розгляд і подання на затвердження керівнику підприємства звітів, докумен</w:t>
      </w:r>
      <w:r w:rsidRPr="00CA0465">
        <w:rPr>
          <w:rFonts w:ascii="Times New Roman" w:hAnsi="Times New Roman"/>
          <w:color w:val="000000"/>
          <w:sz w:val="28"/>
          <w:szCs w:val="28"/>
        </w:rPr>
        <w:softHyphen/>
        <w:t>тів на списання матеріальних цінностей, перевірка бухгалтерських проводок, зві</w:t>
      </w:r>
      <w:r w:rsidRPr="00CA0465">
        <w:rPr>
          <w:rFonts w:ascii="Times New Roman" w:hAnsi="Times New Roman"/>
          <w:color w:val="000000"/>
          <w:sz w:val="28"/>
          <w:szCs w:val="28"/>
        </w:rPr>
        <w:softHyphen/>
        <w:t>тів керівників виробничих підрозділів.</w:t>
      </w:r>
    </w:p>
    <w:p w:rsidR="009141CA" w:rsidRDefault="009141CA" w:rsidP="009141CA">
      <w:pPr>
        <w:widowControl w:val="0"/>
        <w:suppressAutoHyphens/>
        <w:autoSpaceDE w:val="0"/>
        <w:autoSpaceDN w:val="0"/>
        <w:adjustRightInd w:val="0"/>
        <w:spacing w:after="0" w:line="360" w:lineRule="auto"/>
        <w:ind w:firstLine="709"/>
        <w:jc w:val="both"/>
        <w:rPr>
          <w:rFonts w:ascii="Times New Roman CYR" w:hAnsi="Times New Roman CYR" w:cs="Times New Roman CYR"/>
          <w:sz w:val="28"/>
          <w:szCs w:val="28"/>
        </w:rPr>
      </w:pPr>
      <w:r w:rsidRPr="001F3830">
        <w:rPr>
          <w:rFonts w:ascii="Times New Roman" w:eastAsia="Calibri" w:hAnsi="Times New Roman"/>
          <w:sz w:val="28"/>
          <w:szCs w:val="28"/>
          <w:lang w:eastAsia="ru-RU"/>
        </w:rPr>
        <w:t>Згідно Наказ</w:t>
      </w:r>
      <w:r>
        <w:rPr>
          <w:rFonts w:ascii="Times New Roman" w:eastAsia="Calibri" w:hAnsi="Times New Roman"/>
          <w:sz w:val="28"/>
          <w:szCs w:val="28"/>
          <w:lang w:eastAsia="ru-RU"/>
        </w:rPr>
        <w:t>у</w:t>
      </w:r>
      <w:r w:rsidRPr="001F3830">
        <w:rPr>
          <w:rFonts w:ascii="Times New Roman" w:eastAsia="Calibri" w:hAnsi="Times New Roman"/>
          <w:sz w:val="28"/>
          <w:szCs w:val="28"/>
          <w:lang w:eastAsia="ru-RU"/>
        </w:rPr>
        <w:t xml:space="preserve"> про облікову політику підприємства</w:t>
      </w:r>
      <w:r>
        <w:rPr>
          <w:rFonts w:ascii="Times New Roman" w:eastAsia="Calibri" w:hAnsi="Times New Roman"/>
          <w:sz w:val="28"/>
          <w:szCs w:val="28"/>
          <w:lang w:eastAsia="ru-RU"/>
        </w:rPr>
        <w:t>,</w:t>
      </w:r>
      <w:r w:rsidRPr="001F3830">
        <w:rPr>
          <w:rFonts w:ascii="Times New Roman" w:eastAsia="Calibri" w:hAnsi="Times New Roman"/>
          <w:sz w:val="28"/>
          <w:szCs w:val="28"/>
          <w:lang w:eastAsia="ru-RU"/>
        </w:rPr>
        <w:t xml:space="preserve"> організацію та ведення бухгалтерського обліку на підприє</w:t>
      </w:r>
      <w:r>
        <w:rPr>
          <w:rFonts w:ascii="Times New Roman" w:eastAsia="Calibri" w:hAnsi="Times New Roman"/>
          <w:sz w:val="28"/>
          <w:szCs w:val="28"/>
          <w:lang w:eastAsia="ru-RU"/>
        </w:rPr>
        <w:t>мстві покладено на бухгалтерський відділ, який</w:t>
      </w:r>
      <w:r w:rsidRPr="00CA12E1">
        <w:rPr>
          <w:rFonts w:ascii="Times New Roman CYR" w:hAnsi="Times New Roman CYR" w:cs="Times New Roman CYR"/>
          <w:sz w:val="28"/>
          <w:szCs w:val="28"/>
        </w:rPr>
        <w:t xml:space="preserve"> складається з головного бухгалтера</w:t>
      </w:r>
      <w:r>
        <w:rPr>
          <w:rFonts w:ascii="Times New Roman CYR" w:hAnsi="Times New Roman CYR" w:cs="Times New Roman CYR"/>
          <w:sz w:val="28"/>
          <w:szCs w:val="28"/>
        </w:rPr>
        <w:t xml:space="preserve"> та його помічника. </w:t>
      </w:r>
    </w:p>
    <w:p w:rsidR="009141CA" w:rsidRPr="001F3830" w:rsidRDefault="009141CA" w:rsidP="009141CA">
      <w:pPr>
        <w:widowControl w:val="0"/>
        <w:suppressAutoHyphens/>
        <w:autoSpaceDE w:val="0"/>
        <w:autoSpaceDN w:val="0"/>
        <w:adjustRightInd w:val="0"/>
        <w:spacing w:after="0" w:line="360" w:lineRule="auto"/>
        <w:ind w:firstLine="709"/>
        <w:jc w:val="both"/>
        <w:rPr>
          <w:rFonts w:ascii="Times New Roman CYR" w:hAnsi="Times New Roman CYR" w:cs="Times New Roman CYR"/>
          <w:sz w:val="28"/>
          <w:szCs w:val="28"/>
        </w:rPr>
      </w:pPr>
      <w:r w:rsidRPr="00CA12E1">
        <w:rPr>
          <w:rFonts w:ascii="Times New Roman CYR" w:hAnsi="Times New Roman CYR" w:cs="Times New Roman CYR"/>
          <w:sz w:val="28"/>
          <w:szCs w:val="28"/>
        </w:rPr>
        <w:t>В обов'язк</w:t>
      </w:r>
      <w:r>
        <w:rPr>
          <w:rFonts w:ascii="Times New Roman CYR" w:hAnsi="Times New Roman CYR" w:cs="Times New Roman CYR"/>
          <w:sz w:val="28"/>
          <w:szCs w:val="28"/>
        </w:rPr>
        <w:t>и</w:t>
      </w:r>
      <w:r w:rsidRPr="00CA12E1">
        <w:rPr>
          <w:rFonts w:ascii="Times New Roman CYR" w:hAnsi="Times New Roman CYR" w:cs="Times New Roman CYR"/>
          <w:sz w:val="28"/>
          <w:szCs w:val="28"/>
        </w:rPr>
        <w:t xml:space="preserve"> головного бухгалтера входить ведення бухгалтерського обліку, формування звітів для податкової інспекції, нарахування податків, рішення всіх питань зв'язаних з податковою звітністю </w:t>
      </w:r>
      <w:r>
        <w:rPr>
          <w:rFonts w:ascii="Times New Roman CYR" w:hAnsi="Times New Roman CYR" w:cs="Times New Roman CYR"/>
          <w:sz w:val="28"/>
          <w:szCs w:val="28"/>
        </w:rPr>
        <w:t>та</w:t>
      </w:r>
      <w:r w:rsidRPr="00CA12E1">
        <w:rPr>
          <w:rFonts w:ascii="Times New Roman CYR" w:hAnsi="Times New Roman CYR" w:cs="Times New Roman CYR"/>
          <w:sz w:val="28"/>
          <w:szCs w:val="28"/>
        </w:rPr>
        <w:t xml:space="preserve"> ін</w:t>
      </w:r>
      <w:r>
        <w:rPr>
          <w:rFonts w:ascii="Times New Roman CYR" w:hAnsi="Times New Roman CYR" w:cs="Times New Roman CYR"/>
          <w:sz w:val="28"/>
          <w:szCs w:val="28"/>
        </w:rPr>
        <w:t>ші</w:t>
      </w:r>
      <w:r w:rsidRPr="00CA12E1">
        <w:rPr>
          <w:rFonts w:ascii="Times New Roman CYR" w:hAnsi="Times New Roman CYR" w:cs="Times New Roman CYR"/>
          <w:sz w:val="28"/>
          <w:szCs w:val="28"/>
        </w:rPr>
        <w:t xml:space="preserve">. </w:t>
      </w:r>
      <w:r>
        <w:rPr>
          <w:rFonts w:ascii="Times New Roman CYR" w:hAnsi="Times New Roman CYR" w:cs="Times New Roman CYR"/>
          <w:sz w:val="28"/>
          <w:szCs w:val="28"/>
        </w:rPr>
        <w:t>Помічник</w:t>
      </w:r>
      <w:r w:rsidRPr="00CA12E1">
        <w:rPr>
          <w:rFonts w:ascii="Times New Roman CYR" w:hAnsi="Times New Roman CYR" w:cs="Times New Roman CYR"/>
          <w:sz w:val="28"/>
          <w:szCs w:val="28"/>
        </w:rPr>
        <w:t xml:space="preserve"> оформл</w:t>
      </w:r>
      <w:r>
        <w:rPr>
          <w:rFonts w:ascii="Times New Roman CYR" w:hAnsi="Times New Roman CYR" w:cs="Times New Roman CYR"/>
          <w:sz w:val="28"/>
          <w:szCs w:val="28"/>
        </w:rPr>
        <w:t>ює</w:t>
      </w:r>
      <w:r w:rsidRPr="00CA12E1">
        <w:rPr>
          <w:rFonts w:ascii="Times New Roman CYR" w:hAnsi="Times New Roman CYR" w:cs="Times New Roman CYR"/>
          <w:sz w:val="28"/>
          <w:szCs w:val="28"/>
        </w:rPr>
        <w:t xml:space="preserve"> документи по ру</w:t>
      </w:r>
      <w:r>
        <w:rPr>
          <w:rFonts w:ascii="Times New Roman CYR" w:hAnsi="Times New Roman CYR" w:cs="Times New Roman CYR"/>
          <w:sz w:val="28"/>
          <w:szCs w:val="28"/>
        </w:rPr>
        <w:t xml:space="preserve">ху готової продукції. </w:t>
      </w:r>
      <w:r>
        <w:rPr>
          <w:rFonts w:ascii="Times New Roman" w:hAnsi="Times New Roman"/>
          <w:color w:val="000000"/>
          <w:sz w:val="28"/>
          <w:szCs w:val="28"/>
        </w:rPr>
        <w:t xml:space="preserve">На </w:t>
      </w:r>
      <w:r w:rsidRPr="00756007">
        <w:rPr>
          <w:rFonts w:ascii="Times New Roman" w:hAnsi="Times New Roman"/>
          <w:color w:val="000000"/>
          <w:sz w:val="28"/>
          <w:szCs w:val="28"/>
        </w:rPr>
        <w:t>РА</w:t>
      </w:r>
      <w:r>
        <w:rPr>
          <w:rFonts w:ascii="Times New Roman" w:hAnsi="Times New Roman"/>
          <w:color w:val="000000"/>
          <w:sz w:val="28"/>
          <w:szCs w:val="28"/>
        </w:rPr>
        <w:t>В</w:t>
      </w:r>
      <w:r w:rsidRPr="00756007">
        <w:rPr>
          <w:rFonts w:ascii="Times New Roman" w:hAnsi="Times New Roman"/>
          <w:color w:val="000000"/>
          <w:sz w:val="28"/>
          <w:szCs w:val="28"/>
        </w:rPr>
        <w:t>К «Ялпуг»</w:t>
      </w:r>
      <w:r>
        <w:rPr>
          <w:rFonts w:ascii="Times New Roman" w:hAnsi="Times New Roman"/>
          <w:color w:val="000000"/>
          <w:sz w:val="28"/>
          <w:szCs w:val="28"/>
        </w:rPr>
        <w:t xml:space="preserve"> застосовується автоматизована система обліку, а саме «</w:t>
      </w:r>
      <w:r w:rsidRPr="001B05C7">
        <w:rPr>
          <w:rFonts w:ascii="Times New Roman" w:hAnsi="Times New Roman"/>
          <w:color w:val="000000"/>
          <w:sz w:val="28"/>
          <w:szCs w:val="28"/>
        </w:rPr>
        <w:t>1С:</w:t>
      </w:r>
      <w:r>
        <w:rPr>
          <w:rFonts w:ascii="Times New Roman" w:hAnsi="Times New Roman"/>
          <w:color w:val="000000"/>
          <w:sz w:val="28"/>
          <w:szCs w:val="28"/>
        </w:rPr>
        <w:t xml:space="preserve"> </w:t>
      </w:r>
      <w:r w:rsidRPr="001B05C7">
        <w:rPr>
          <w:rFonts w:ascii="Times New Roman" w:hAnsi="Times New Roman"/>
          <w:color w:val="000000"/>
          <w:sz w:val="28"/>
          <w:szCs w:val="28"/>
        </w:rPr>
        <w:t>Підприємство</w:t>
      </w:r>
      <w:r>
        <w:rPr>
          <w:rFonts w:ascii="Times New Roman" w:hAnsi="Times New Roman"/>
          <w:color w:val="000000"/>
          <w:sz w:val="28"/>
          <w:szCs w:val="28"/>
        </w:rPr>
        <w:t xml:space="preserve"> версія 7.7».</w:t>
      </w:r>
    </w:p>
    <w:p w:rsidR="009141CA" w:rsidRPr="00CA0465" w:rsidRDefault="009141CA" w:rsidP="009141CA">
      <w:pPr>
        <w:shd w:val="clear" w:color="auto" w:fill="FFFFFF"/>
        <w:spacing w:after="0" w:line="360" w:lineRule="auto"/>
        <w:ind w:firstLine="708"/>
        <w:contextualSpacing/>
        <w:jc w:val="both"/>
        <w:rPr>
          <w:rFonts w:ascii="Times New Roman" w:hAnsi="Times New Roman"/>
        </w:rPr>
      </w:pPr>
      <w:r w:rsidRPr="00CA0465">
        <w:rPr>
          <w:rFonts w:ascii="Times New Roman" w:hAnsi="Times New Roman"/>
          <w:color w:val="000000"/>
          <w:sz w:val="28"/>
          <w:szCs w:val="28"/>
        </w:rPr>
        <w:t>На досліджуваному підприємстві для оформлення всіх господарських опера</w:t>
      </w:r>
      <w:r w:rsidRPr="00CA0465">
        <w:rPr>
          <w:rFonts w:ascii="Times New Roman" w:hAnsi="Times New Roman"/>
          <w:color w:val="000000"/>
          <w:sz w:val="28"/>
          <w:szCs w:val="28"/>
        </w:rPr>
        <w:softHyphen/>
        <w:t>цій застосовують типові, уніфіковані форми первинних документів.</w:t>
      </w:r>
    </w:p>
    <w:p w:rsidR="009141CA" w:rsidRPr="00CA0465" w:rsidRDefault="009141CA" w:rsidP="009141CA">
      <w:pPr>
        <w:shd w:val="clear" w:color="auto" w:fill="FFFFFF"/>
        <w:spacing w:after="0" w:line="360" w:lineRule="auto"/>
        <w:contextualSpacing/>
        <w:jc w:val="both"/>
        <w:rPr>
          <w:rFonts w:ascii="Times New Roman" w:hAnsi="Times New Roman"/>
        </w:rPr>
      </w:pPr>
      <w:r>
        <w:rPr>
          <w:rFonts w:ascii="Times New Roman" w:hAnsi="Times New Roman"/>
          <w:color w:val="000000"/>
          <w:sz w:val="28"/>
          <w:szCs w:val="28"/>
        </w:rPr>
        <w:t>В</w:t>
      </w:r>
      <w:r w:rsidRPr="00CA0465">
        <w:rPr>
          <w:rFonts w:ascii="Times New Roman" w:hAnsi="Times New Roman"/>
          <w:color w:val="000000"/>
          <w:sz w:val="28"/>
          <w:szCs w:val="28"/>
        </w:rPr>
        <w:t xml:space="preserve"> </w:t>
      </w:r>
      <w:r w:rsidRPr="00107152">
        <w:rPr>
          <w:rFonts w:ascii="Times New Roman" w:hAnsi="Times New Roman"/>
          <w:sz w:val="28"/>
          <w:szCs w:val="28"/>
        </w:rPr>
        <w:t>РАВК «Ялпуг</w:t>
      </w:r>
      <w:r w:rsidRPr="00107152">
        <w:rPr>
          <w:rFonts w:ascii="Times New Roman" w:hAnsi="Times New Roman"/>
          <w:color w:val="000000"/>
          <w:spacing w:val="-5"/>
          <w:sz w:val="28"/>
          <w:szCs w:val="28"/>
        </w:rPr>
        <w:t>»</w:t>
      </w:r>
      <w:r w:rsidRPr="004F735A">
        <w:rPr>
          <w:color w:val="000000"/>
          <w:spacing w:val="-5"/>
          <w:sz w:val="28"/>
          <w:szCs w:val="28"/>
        </w:rPr>
        <w:t xml:space="preserve"> </w:t>
      </w:r>
      <w:r w:rsidRPr="00CA0465">
        <w:rPr>
          <w:rFonts w:ascii="Times New Roman" w:hAnsi="Times New Roman"/>
          <w:color w:val="000000"/>
          <w:sz w:val="28"/>
          <w:szCs w:val="28"/>
        </w:rPr>
        <w:t>р</w:t>
      </w:r>
      <w:r>
        <w:rPr>
          <w:rFonts w:ascii="Times New Roman" w:hAnsi="Times New Roman"/>
          <w:color w:val="000000"/>
          <w:sz w:val="28"/>
          <w:szCs w:val="28"/>
        </w:rPr>
        <w:t xml:space="preserve">озроблено графік документообігу, який є </w:t>
      </w:r>
      <w:r w:rsidRPr="00CA0465">
        <w:rPr>
          <w:rFonts w:ascii="Times New Roman" w:hAnsi="Times New Roman"/>
          <w:color w:val="000000"/>
          <w:sz w:val="28"/>
          <w:szCs w:val="28"/>
        </w:rPr>
        <w:t>обов'язковим для виконання.</w:t>
      </w:r>
    </w:p>
    <w:p w:rsidR="009141CA" w:rsidRPr="00CA0465" w:rsidRDefault="009141CA" w:rsidP="009141CA">
      <w:pPr>
        <w:pStyle w:val="a7"/>
        <w:spacing w:before="0" w:beforeAutospacing="0" w:after="0" w:afterAutospacing="0" w:line="360" w:lineRule="auto"/>
        <w:ind w:firstLine="539"/>
        <w:contextualSpacing/>
        <w:jc w:val="both"/>
        <w:rPr>
          <w:sz w:val="28"/>
          <w:szCs w:val="28"/>
          <w:lang w:val="uk-UA"/>
        </w:rPr>
      </w:pPr>
      <w:r>
        <w:rPr>
          <w:color w:val="000000"/>
          <w:sz w:val="28"/>
          <w:szCs w:val="28"/>
          <w:lang w:val="uk-UA"/>
        </w:rPr>
        <w:t>3</w:t>
      </w:r>
      <w:r w:rsidRPr="00C11394">
        <w:rPr>
          <w:color w:val="000000"/>
          <w:sz w:val="28"/>
          <w:szCs w:val="28"/>
          <w:lang w:val="uk-UA"/>
        </w:rPr>
        <w:t xml:space="preserve">. </w:t>
      </w:r>
      <w:r>
        <w:rPr>
          <w:sz w:val="28"/>
          <w:szCs w:val="28"/>
          <w:lang w:val="uk-UA"/>
        </w:rPr>
        <w:t>Основним</w:t>
      </w:r>
      <w:r w:rsidRPr="00C102F6">
        <w:rPr>
          <w:sz w:val="28"/>
          <w:szCs w:val="28"/>
          <w:lang w:val="uk-UA"/>
        </w:rPr>
        <w:t xml:space="preserve"> напрямк</w:t>
      </w:r>
      <w:r>
        <w:rPr>
          <w:sz w:val="28"/>
          <w:szCs w:val="28"/>
          <w:lang w:val="uk-UA"/>
        </w:rPr>
        <w:t>ом</w:t>
      </w:r>
      <w:r w:rsidRPr="00C102F6">
        <w:rPr>
          <w:sz w:val="28"/>
          <w:szCs w:val="28"/>
          <w:lang w:val="uk-UA"/>
        </w:rPr>
        <w:t xml:space="preserve"> діяльності </w:t>
      </w:r>
      <w:r w:rsidRPr="00C102F6">
        <w:rPr>
          <w:color w:val="000000"/>
          <w:spacing w:val="-5"/>
          <w:sz w:val="28"/>
          <w:szCs w:val="28"/>
          <w:lang w:val="uk-UA"/>
        </w:rPr>
        <w:t>РАВК «</w:t>
      </w:r>
      <w:r w:rsidRPr="00C102F6">
        <w:rPr>
          <w:sz w:val="28"/>
          <w:szCs w:val="28"/>
          <w:lang w:val="uk-UA"/>
        </w:rPr>
        <w:t>Ялпуг» є виробництво та реалізація сільськогосподарської продукції рослинництва такої як кукурудза, соняшник, пшениця, ячмінь озимий та рапсу.</w:t>
      </w:r>
      <w:r>
        <w:rPr>
          <w:sz w:val="28"/>
          <w:szCs w:val="28"/>
          <w:lang w:val="uk-UA"/>
        </w:rPr>
        <w:t xml:space="preserve"> О</w:t>
      </w:r>
      <w:r w:rsidRPr="00C102F6">
        <w:rPr>
          <w:sz w:val="28"/>
          <w:szCs w:val="28"/>
          <w:lang w:val="uk-UA"/>
        </w:rPr>
        <w:t>бсяг реалізації продукції рослинництва за три роки був у 2016</w:t>
      </w:r>
      <w:r>
        <w:rPr>
          <w:sz w:val="28"/>
          <w:szCs w:val="28"/>
          <w:lang w:val="uk-UA"/>
        </w:rPr>
        <w:t xml:space="preserve"> році і складає </w:t>
      </w:r>
      <w:r w:rsidRPr="00C102F6">
        <w:rPr>
          <w:sz w:val="28"/>
          <w:szCs w:val="28"/>
          <w:lang w:val="uk-UA"/>
        </w:rPr>
        <w:t>11785,0 тис. грн., що на 8922,0 тис. грн. більше ніж у базисному році, за рахунок збільшення урожайності сільськогосподарських культур, обсягу виробництва та зростання закупівельних цін.</w:t>
      </w:r>
      <w:r>
        <w:rPr>
          <w:sz w:val="28"/>
          <w:szCs w:val="28"/>
          <w:lang w:val="uk-UA"/>
        </w:rPr>
        <w:t xml:space="preserve"> О</w:t>
      </w:r>
      <w:r w:rsidRPr="00CA0465">
        <w:rPr>
          <w:sz w:val="28"/>
          <w:szCs w:val="28"/>
          <w:lang w:val="uk-UA"/>
        </w:rPr>
        <w:t xml:space="preserve">бсяг реалізації </w:t>
      </w:r>
      <w:r>
        <w:rPr>
          <w:sz w:val="28"/>
          <w:szCs w:val="28"/>
          <w:lang w:val="uk-UA"/>
        </w:rPr>
        <w:t>кукурудзи на зерно</w:t>
      </w:r>
      <w:r w:rsidRPr="00CA0465">
        <w:rPr>
          <w:sz w:val="28"/>
          <w:szCs w:val="28"/>
          <w:lang w:val="uk-UA"/>
        </w:rPr>
        <w:t xml:space="preserve"> </w:t>
      </w:r>
      <w:r>
        <w:rPr>
          <w:sz w:val="28"/>
          <w:szCs w:val="28"/>
          <w:lang w:val="uk-UA"/>
        </w:rPr>
        <w:t>у 2016 році становить</w:t>
      </w:r>
      <w:r w:rsidRPr="00CA0465">
        <w:rPr>
          <w:sz w:val="28"/>
          <w:szCs w:val="28"/>
          <w:lang w:val="uk-UA"/>
        </w:rPr>
        <w:t xml:space="preserve"> </w:t>
      </w:r>
      <w:r>
        <w:rPr>
          <w:sz w:val="28"/>
          <w:szCs w:val="28"/>
          <w:lang w:val="uk-UA"/>
        </w:rPr>
        <w:t>36</w:t>
      </w:r>
      <w:r w:rsidRPr="00CA0465">
        <w:rPr>
          <w:sz w:val="28"/>
          <w:szCs w:val="28"/>
          <w:lang w:val="uk-UA"/>
        </w:rPr>
        <w:t>,</w:t>
      </w:r>
      <w:r>
        <w:rPr>
          <w:sz w:val="28"/>
          <w:szCs w:val="28"/>
          <w:lang w:val="uk-UA"/>
        </w:rPr>
        <w:t>01</w:t>
      </w:r>
      <w:r w:rsidRPr="00CA0465">
        <w:rPr>
          <w:sz w:val="28"/>
          <w:szCs w:val="28"/>
          <w:lang w:val="uk-UA"/>
        </w:rPr>
        <w:t xml:space="preserve"> %</w:t>
      </w:r>
      <w:r>
        <w:rPr>
          <w:sz w:val="28"/>
          <w:szCs w:val="28"/>
          <w:lang w:val="uk-UA"/>
        </w:rPr>
        <w:t>, що</w:t>
      </w:r>
      <w:r w:rsidRPr="00CA0465">
        <w:rPr>
          <w:sz w:val="28"/>
          <w:szCs w:val="28"/>
          <w:lang w:val="uk-UA"/>
        </w:rPr>
        <w:t xml:space="preserve"> обумовлено </w:t>
      </w:r>
      <w:r>
        <w:rPr>
          <w:sz w:val="28"/>
          <w:szCs w:val="28"/>
          <w:lang w:val="uk-UA"/>
        </w:rPr>
        <w:t>сприятливими погодними умовами та</w:t>
      </w:r>
      <w:r w:rsidRPr="00CA0465">
        <w:rPr>
          <w:sz w:val="28"/>
          <w:szCs w:val="28"/>
          <w:lang w:val="uk-UA"/>
        </w:rPr>
        <w:t xml:space="preserve"> </w:t>
      </w:r>
      <w:r>
        <w:rPr>
          <w:sz w:val="28"/>
          <w:szCs w:val="28"/>
          <w:lang w:val="uk-UA"/>
        </w:rPr>
        <w:t>підвищенням закупівельних цін</w:t>
      </w:r>
      <w:r w:rsidRPr="00CA0465">
        <w:rPr>
          <w:sz w:val="28"/>
          <w:szCs w:val="28"/>
          <w:lang w:val="uk-UA"/>
        </w:rPr>
        <w:t xml:space="preserve"> </w:t>
      </w:r>
      <w:r>
        <w:rPr>
          <w:sz w:val="28"/>
          <w:szCs w:val="28"/>
          <w:lang w:val="uk-UA"/>
        </w:rPr>
        <w:t>на зерно кукурудзи.</w:t>
      </w:r>
      <w:r w:rsidRPr="00CA0465">
        <w:rPr>
          <w:sz w:val="28"/>
          <w:szCs w:val="28"/>
          <w:lang w:val="uk-UA"/>
        </w:rPr>
        <w:t xml:space="preserve"> </w:t>
      </w:r>
    </w:p>
    <w:p w:rsidR="009141CA" w:rsidRPr="00CA0465" w:rsidRDefault="009141CA" w:rsidP="009141CA">
      <w:pPr>
        <w:pStyle w:val="a7"/>
        <w:spacing w:before="0" w:beforeAutospacing="0" w:after="0" w:afterAutospacing="0" w:line="360" w:lineRule="auto"/>
        <w:ind w:firstLine="540"/>
        <w:contextualSpacing/>
        <w:jc w:val="both"/>
        <w:rPr>
          <w:bCs/>
          <w:sz w:val="28"/>
          <w:szCs w:val="28"/>
          <w:lang w:val="uk-UA"/>
        </w:rPr>
      </w:pPr>
      <w:r w:rsidRPr="00CA0465">
        <w:rPr>
          <w:sz w:val="28"/>
          <w:szCs w:val="28"/>
          <w:lang w:val="uk-UA"/>
        </w:rPr>
        <w:t>У складі реалізації продукції рослинни</w:t>
      </w:r>
      <w:r>
        <w:rPr>
          <w:sz w:val="28"/>
          <w:szCs w:val="28"/>
          <w:lang w:val="uk-UA"/>
        </w:rPr>
        <w:t>цтва вагоме місце займає ріпак озимий, рентабельність вирощування якого є високою</w:t>
      </w:r>
      <w:r w:rsidRPr="00CA0465">
        <w:rPr>
          <w:sz w:val="28"/>
          <w:szCs w:val="28"/>
          <w:lang w:val="uk-UA"/>
        </w:rPr>
        <w:t xml:space="preserve">. </w:t>
      </w:r>
      <w:r>
        <w:rPr>
          <w:bCs/>
          <w:sz w:val="28"/>
          <w:szCs w:val="28"/>
          <w:lang w:val="uk-UA"/>
        </w:rPr>
        <w:t>В структурі товарної продукції зернові на протязі 2014-2016 років</w:t>
      </w:r>
      <w:r w:rsidRPr="00A33A27">
        <w:rPr>
          <w:bCs/>
          <w:i/>
          <w:sz w:val="28"/>
          <w:szCs w:val="28"/>
          <w:lang w:val="uk-UA"/>
        </w:rPr>
        <w:t xml:space="preserve"> </w:t>
      </w:r>
      <w:r w:rsidRPr="005C02F5">
        <w:rPr>
          <w:bCs/>
          <w:sz w:val="28"/>
          <w:szCs w:val="28"/>
          <w:lang w:val="uk-UA"/>
        </w:rPr>
        <w:t>становлять</w:t>
      </w:r>
      <w:r>
        <w:rPr>
          <w:bCs/>
          <w:sz w:val="28"/>
          <w:szCs w:val="28"/>
          <w:lang w:val="uk-UA"/>
        </w:rPr>
        <w:t xml:space="preserve"> 57,04-76,46 %.</w:t>
      </w:r>
    </w:p>
    <w:p w:rsidR="009141CA" w:rsidRPr="00CA0465" w:rsidRDefault="009141CA" w:rsidP="009141CA">
      <w:pPr>
        <w:pStyle w:val="a7"/>
        <w:spacing w:before="0" w:beforeAutospacing="0" w:after="0" w:afterAutospacing="0" w:line="360" w:lineRule="auto"/>
        <w:ind w:firstLine="709"/>
        <w:contextualSpacing/>
        <w:jc w:val="both"/>
        <w:rPr>
          <w:sz w:val="28"/>
          <w:szCs w:val="28"/>
          <w:lang w:val="uk-UA"/>
        </w:rPr>
      </w:pPr>
      <w:r w:rsidRPr="00CA0465">
        <w:rPr>
          <w:sz w:val="28"/>
          <w:szCs w:val="28"/>
          <w:lang w:val="uk-UA"/>
        </w:rPr>
        <w:lastRenderedPageBreak/>
        <w:t xml:space="preserve">Врожайність сільськогосподарських культур в господарстві на рівні середньої по </w:t>
      </w:r>
      <w:r>
        <w:rPr>
          <w:sz w:val="28"/>
          <w:szCs w:val="28"/>
          <w:lang w:val="uk-UA"/>
        </w:rPr>
        <w:t>Болградському</w:t>
      </w:r>
      <w:r w:rsidRPr="00CA0465">
        <w:rPr>
          <w:sz w:val="28"/>
          <w:szCs w:val="28"/>
          <w:lang w:val="uk-UA"/>
        </w:rPr>
        <w:t xml:space="preserve"> району. Основними споживачами продукції рослинництва </w:t>
      </w:r>
      <w:r>
        <w:rPr>
          <w:sz w:val="28"/>
          <w:szCs w:val="28"/>
          <w:lang w:val="uk-UA"/>
        </w:rPr>
        <w:t>є</w:t>
      </w:r>
      <w:r w:rsidRPr="00CA0465">
        <w:rPr>
          <w:sz w:val="28"/>
          <w:szCs w:val="28"/>
          <w:lang w:val="uk-UA"/>
        </w:rPr>
        <w:t xml:space="preserve"> переробні підприємства Одеської області. Вся сільськогосподарська продукція підприємства досить високої якості і користується попитом.</w:t>
      </w:r>
    </w:p>
    <w:p w:rsidR="009141CA" w:rsidRDefault="009141CA" w:rsidP="009141CA">
      <w:pPr>
        <w:spacing w:after="0" w:line="360" w:lineRule="auto"/>
        <w:ind w:firstLine="709"/>
        <w:contextualSpacing/>
        <w:jc w:val="both"/>
        <w:rPr>
          <w:rFonts w:ascii="Times New Roman" w:hAnsi="Times New Roman"/>
          <w:sz w:val="28"/>
          <w:szCs w:val="28"/>
        </w:rPr>
      </w:pPr>
      <w:r>
        <w:rPr>
          <w:color w:val="000000"/>
          <w:sz w:val="28"/>
          <w:szCs w:val="28"/>
        </w:rPr>
        <w:t xml:space="preserve">4. </w:t>
      </w:r>
      <w:r w:rsidRPr="00CA0465">
        <w:rPr>
          <w:rFonts w:ascii="Times New Roman" w:hAnsi="Times New Roman"/>
          <w:color w:val="000000"/>
          <w:sz w:val="28"/>
          <w:szCs w:val="28"/>
        </w:rPr>
        <w:t>Аналіз показник</w:t>
      </w:r>
      <w:r>
        <w:rPr>
          <w:rFonts w:ascii="Times New Roman" w:hAnsi="Times New Roman"/>
          <w:color w:val="000000"/>
          <w:sz w:val="28"/>
          <w:szCs w:val="28"/>
        </w:rPr>
        <w:t>ів</w:t>
      </w:r>
      <w:r w:rsidRPr="00CA0465">
        <w:rPr>
          <w:rFonts w:ascii="Times New Roman" w:hAnsi="Times New Roman"/>
          <w:color w:val="000000"/>
          <w:sz w:val="28"/>
          <w:szCs w:val="28"/>
        </w:rPr>
        <w:t xml:space="preserve"> ефективності діяльності </w:t>
      </w:r>
      <w:r>
        <w:rPr>
          <w:rFonts w:ascii="Times New Roman" w:hAnsi="Times New Roman"/>
          <w:color w:val="000000"/>
          <w:sz w:val="28"/>
          <w:szCs w:val="28"/>
        </w:rPr>
        <w:t>РАВК «Ялпуг»</w:t>
      </w:r>
      <w:r w:rsidRPr="00CA0465">
        <w:rPr>
          <w:rFonts w:ascii="Times New Roman" w:hAnsi="Times New Roman"/>
          <w:color w:val="000000"/>
          <w:sz w:val="28"/>
          <w:szCs w:val="28"/>
        </w:rPr>
        <w:t xml:space="preserve"> за 201</w:t>
      </w:r>
      <w:r>
        <w:rPr>
          <w:rFonts w:ascii="Times New Roman" w:hAnsi="Times New Roman"/>
          <w:color w:val="000000"/>
          <w:sz w:val="28"/>
          <w:szCs w:val="28"/>
        </w:rPr>
        <w:t>4</w:t>
      </w:r>
      <w:r w:rsidRPr="00CA0465">
        <w:rPr>
          <w:rFonts w:ascii="Times New Roman" w:hAnsi="Times New Roman"/>
          <w:color w:val="000000"/>
          <w:sz w:val="28"/>
          <w:szCs w:val="28"/>
        </w:rPr>
        <w:t>-201</w:t>
      </w:r>
      <w:r>
        <w:rPr>
          <w:rFonts w:ascii="Times New Roman" w:hAnsi="Times New Roman"/>
          <w:color w:val="000000"/>
          <w:sz w:val="28"/>
          <w:szCs w:val="28"/>
        </w:rPr>
        <w:t>6 роки</w:t>
      </w:r>
      <w:r w:rsidRPr="00CA0465">
        <w:rPr>
          <w:rFonts w:ascii="Times New Roman" w:hAnsi="Times New Roman"/>
          <w:color w:val="000000"/>
          <w:sz w:val="28"/>
          <w:szCs w:val="28"/>
        </w:rPr>
        <w:t xml:space="preserve"> </w:t>
      </w:r>
      <w:r>
        <w:rPr>
          <w:rFonts w:ascii="Times New Roman" w:hAnsi="Times New Roman"/>
          <w:color w:val="000000"/>
          <w:sz w:val="28"/>
          <w:szCs w:val="28"/>
        </w:rPr>
        <w:t>свідчить</w:t>
      </w:r>
      <w:r w:rsidRPr="00CA0465">
        <w:rPr>
          <w:rFonts w:ascii="Times New Roman" w:hAnsi="Times New Roman"/>
          <w:color w:val="000000"/>
          <w:sz w:val="28"/>
          <w:szCs w:val="28"/>
        </w:rPr>
        <w:t xml:space="preserve"> </w:t>
      </w:r>
      <w:r>
        <w:rPr>
          <w:rFonts w:ascii="Times New Roman" w:hAnsi="Times New Roman"/>
          <w:color w:val="000000"/>
          <w:sz w:val="28"/>
          <w:szCs w:val="28"/>
        </w:rPr>
        <w:t xml:space="preserve">про </w:t>
      </w:r>
      <w:r w:rsidRPr="00CA0465">
        <w:rPr>
          <w:rFonts w:ascii="Times New Roman" w:hAnsi="Times New Roman"/>
          <w:color w:val="000000"/>
          <w:sz w:val="28"/>
          <w:szCs w:val="28"/>
        </w:rPr>
        <w:t>позитивну динамік</w:t>
      </w:r>
      <w:r>
        <w:rPr>
          <w:rFonts w:ascii="Times New Roman" w:hAnsi="Times New Roman"/>
          <w:color w:val="000000"/>
          <w:sz w:val="28"/>
          <w:szCs w:val="28"/>
        </w:rPr>
        <w:t>у</w:t>
      </w:r>
      <w:r w:rsidRPr="008E71AA">
        <w:rPr>
          <w:rFonts w:ascii="Times New Roman" w:hAnsi="Times New Roman"/>
          <w:color w:val="000000"/>
          <w:sz w:val="28"/>
          <w:szCs w:val="28"/>
        </w:rPr>
        <w:t xml:space="preserve"> </w:t>
      </w:r>
      <w:r>
        <w:rPr>
          <w:rFonts w:ascii="Times New Roman" w:hAnsi="Times New Roman"/>
          <w:color w:val="000000"/>
          <w:sz w:val="28"/>
          <w:szCs w:val="28"/>
        </w:rPr>
        <w:t xml:space="preserve">їх </w:t>
      </w:r>
      <w:r w:rsidRPr="00CA0465">
        <w:rPr>
          <w:rFonts w:ascii="Times New Roman" w:hAnsi="Times New Roman"/>
          <w:color w:val="000000"/>
          <w:sz w:val="28"/>
          <w:szCs w:val="28"/>
        </w:rPr>
        <w:t>зростання</w:t>
      </w:r>
      <w:r>
        <w:rPr>
          <w:rFonts w:ascii="Times New Roman" w:hAnsi="Times New Roman"/>
          <w:color w:val="000000"/>
          <w:sz w:val="28"/>
          <w:szCs w:val="28"/>
        </w:rPr>
        <w:t>.</w:t>
      </w:r>
      <w:r w:rsidRPr="00CA0465">
        <w:rPr>
          <w:rFonts w:ascii="Times New Roman" w:hAnsi="Times New Roman"/>
          <w:color w:val="000000"/>
          <w:sz w:val="28"/>
          <w:szCs w:val="28"/>
        </w:rPr>
        <w:t xml:space="preserve"> </w:t>
      </w:r>
      <w:r>
        <w:rPr>
          <w:rFonts w:ascii="Times New Roman" w:hAnsi="Times New Roman"/>
          <w:color w:val="000000"/>
          <w:sz w:val="28"/>
          <w:szCs w:val="28"/>
        </w:rPr>
        <w:t>Фондозабезпеченість за звітний період зросла на 147,36 грн., тобто на 46,98%, а фондоозброєність праці на 37,37 тис. грн. (73,9%). Підвищенню цих показників сприяло збільшення с</w:t>
      </w:r>
      <w:r w:rsidRPr="00CA0465">
        <w:rPr>
          <w:rFonts w:ascii="Times New Roman" w:hAnsi="Times New Roman"/>
          <w:sz w:val="28"/>
          <w:szCs w:val="28"/>
        </w:rPr>
        <w:t>ередньорічн</w:t>
      </w:r>
      <w:r>
        <w:rPr>
          <w:rFonts w:ascii="Times New Roman" w:hAnsi="Times New Roman"/>
          <w:sz w:val="28"/>
          <w:szCs w:val="28"/>
        </w:rPr>
        <w:t>ої</w:t>
      </w:r>
      <w:r w:rsidRPr="00CA0465">
        <w:rPr>
          <w:rFonts w:ascii="Times New Roman" w:hAnsi="Times New Roman"/>
          <w:sz w:val="28"/>
          <w:szCs w:val="28"/>
        </w:rPr>
        <w:t xml:space="preserve"> варт</w:t>
      </w:r>
      <w:r>
        <w:rPr>
          <w:rFonts w:ascii="Times New Roman" w:hAnsi="Times New Roman"/>
          <w:sz w:val="28"/>
          <w:szCs w:val="28"/>
        </w:rPr>
        <w:t>о</w:t>
      </w:r>
      <w:r w:rsidRPr="00CA0465">
        <w:rPr>
          <w:rFonts w:ascii="Times New Roman" w:hAnsi="Times New Roman"/>
          <w:sz w:val="28"/>
          <w:szCs w:val="28"/>
        </w:rPr>
        <w:t>ст</w:t>
      </w:r>
      <w:r>
        <w:rPr>
          <w:rFonts w:ascii="Times New Roman" w:hAnsi="Times New Roman"/>
          <w:sz w:val="28"/>
          <w:szCs w:val="28"/>
        </w:rPr>
        <w:t>і</w:t>
      </w:r>
      <w:r w:rsidRPr="00CA0465">
        <w:rPr>
          <w:rFonts w:ascii="Times New Roman" w:hAnsi="Times New Roman"/>
          <w:sz w:val="28"/>
          <w:szCs w:val="28"/>
        </w:rPr>
        <w:t xml:space="preserve"> основних виробничих засобів </w:t>
      </w:r>
      <w:r>
        <w:rPr>
          <w:rFonts w:ascii="Times New Roman" w:hAnsi="Times New Roman"/>
          <w:sz w:val="28"/>
          <w:szCs w:val="28"/>
        </w:rPr>
        <w:t>в 2016 році в порівнянні з 2014 роком</w:t>
      </w:r>
      <w:r w:rsidRPr="00CA0465">
        <w:rPr>
          <w:rFonts w:ascii="Times New Roman" w:hAnsi="Times New Roman"/>
          <w:sz w:val="28"/>
          <w:szCs w:val="28"/>
        </w:rPr>
        <w:t xml:space="preserve"> </w:t>
      </w:r>
      <w:r>
        <w:rPr>
          <w:rFonts w:ascii="Times New Roman" w:hAnsi="Times New Roman"/>
          <w:sz w:val="28"/>
          <w:szCs w:val="28"/>
        </w:rPr>
        <w:t>на 883,0 тис. грн. або на 66,4% за рахунок впровадження нової сільськогосподарської техніки, та зменшення кількості зайнятих працівників. Таким чином, забезпеченість РАВК «Ялпуг» основними засобами – раціональна.</w:t>
      </w:r>
    </w:p>
    <w:p w:rsidR="009141CA" w:rsidRDefault="009141CA" w:rsidP="009141CA">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Вартість основних виробничих фондів на 1 га сільськогосподарських угідь зросла на 46,98%, а сума виробничих витрат – на 155,7%. Додаткові витрати виявилися ефективними, вони зумовили зростання показників економічної ефективності:</w:t>
      </w:r>
    </w:p>
    <w:p w:rsidR="009141CA" w:rsidRDefault="009141CA" w:rsidP="009141CA">
      <w:pPr>
        <w:spacing w:after="0" w:line="360" w:lineRule="auto"/>
        <w:ind w:firstLine="709"/>
        <w:contextualSpacing/>
        <w:jc w:val="both"/>
        <w:rPr>
          <w:rFonts w:ascii="Times New Roman" w:hAnsi="Times New Roman"/>
          <w:sz w:val="28"/>
          <w:szCs w:val="28"/>
        </w:rPr>
      </w:pPr>
      <w:r w:rsidRPr="00EA3A87">
        <w:rPr>
          <w:rFonts w:ascii="Times New Roman" w:hAnsi="Times New Roman"/>
          <w:sz w:val="28"/>
          <w:szCs w:val="28"/>
        </w:rPr>
        <w:t xml:space="preserve">- вартість товарної продукції </w:t>
      </w:r>
      <w:r>
        <w:rPr>
          <w:rFonts w:ascii="Times New Roman" w:hAnsi="Times New Roman"/>
          <w:sz w:val="28"/>
          <w:szCs w:val="28"/>
        </w:rPr>
        <w:t>на 1га сільськогосподарських угідь в 2016 році порівняно з 2014 роком зросла на 10,7 тис. грн. або на 170,1 %, за рахунок високої врожайності зернових культур, прогресивних технологій вирощування і збільшення площі сільськогосподарських угідь на 56 га;</w:t>
      </w:r>
    </w:p>
    <w:p w:rsidR="009141CA" w:rsidRDefault="009141CA" w:rsidP="009141CA">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фондовіддача в 2016 році склала 3,69 грн., що на 1,68 грн. більше ніж в базисному році. В результаті збільшення товарної продукції на 5489 тис. грн. фондовіддача збільшилася на 4,12 грн., а збільшення середньорічної вартості основних виробничих засобів на 883 тис. грн. сприяло зниженню фондовіддачі на 2,44 грн.</w:t>
      </w:r>
    </w:p>
    <w:p w:rsidR="009141CA" w:rsidRPr="00CA0465" w:rsidRDefault="009141CA" w:rsidP="009141CA">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Загальна площа сільськогосподарських угідь в 2016 році становила 480 га, тобто збільшилася на 56 га або на 13,2% в порівнянні з 2014 роком, за рахунок оренди земельних паїв</w:t>
      </w:r>
      <w:r w:rsidRPr="00CA0465">
        <w:rPr>
          <w:rFonts w:ascii="Times New Roman" w:hAnsi="Times New Roman"/>
          <w:sz w:val="28"/>
          <w:szCs w:val="28"/>
        </w:rPr>
        <w:t xml:space="preserve">. </w:t>
      </w:r>
    </w:p>
    <w:p w:rsidR="009141CA" w:rsidRPr="00AB1BC5" w:rsidRDefault="009141CA" w:rsidP="009141CA">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5. За період дослідження чистий прибуток зріс на 2270 тис. грн.</w:t>
      </w:r>
      <w:r w:rsidRPr="00CA0465">
        <w:rPr>
          <w:rFonts w:ascii="Times New Roman" w:hAnsi="Times New Roman"/>
          <w:sz w:val="28"/>
          <w:szCs w:val="28"/>
        </w:rPr>
        <w:t xml:space="preserve">, що є позитивним, так як саме цей показник визначає рівень фінансово-економічного розвитку виробництва та можливість здійснення розширеного відтворення процесу виробництва. </w:t>
      </w:r>
      <w:r>
        <w:rPr>
          <w:rFonts w:ascii="Times New Roman" w:hAnsi="Times New Roman"/>
          <w:sz w:val="28"/>
          <w:szCs w:val="28"/>
        </w:rPr>
        <w:t>Р</w:t>
      </w:r>
      <w:r w:rsidRPr="00986C39">
        <w:rPr>
          <w:rFonts w:ascii="Times New Roman" w:hAnsi="Times New Roman"/>
          <w:sz w:val="28"/>
          <w:szCs w:val="28"/>
        </w:rPr>
        <w:t>івень рентабельності реалізованої продукції у період з 201</w:t>
      </w:r>
      <w:r>
        <w:rPr>
          <w:rFonts w:ascii="Times New Roman" w:hAnsi="Times New Roman"/>
          <w:sz w:val="28"/>
          <w:szCs w:val="28"/>
        </w:rPr>
        <w:t>4</w:t>
      </w:r>
      <w:r w:rsidRPr="00986C39">
        <w:rPr>
          <w:rFonts w:ascii="Times New Roman" w:hAnsi="Times New Roman"/>
          <w:sz w:val="28"/>
          <w:szCs w:val="28"/>
        </w:rPr>
        <w:t xml:space="preserve"> по 201</w:t>
      </w:r>
      <w:r>
        <w:rPr>
          <w:rFonts w:ascii="Times New Roman" w:hAnsi="Times New Roman"/>
          <w:sz w:val="28"/>
          <w:szCs w:val="28"/>
        </w:rPr>
        <w:t>6</w:t>
      </w:r>
      <w:r w:rsidRPr="00986C39">
        <w:rPr>
          <w:rFonts w:ascii="Times New Roman" w:hAnsi="Times New Roman"/>
          <w:sz w:val="28"/>
          <w:szCs w:val="28"/>
        </w:rPr>
        <w:t xml:space="preserve"> р</w:t>
      </w:r>
      <w:r>
        <w:rPr>
          <w:rFonts w:ascii="Times New Roman" w:hAnsi="Times New Roman"/>
          <w:sz w:val="28"/>
          <w:szCs w:val="28"/>
        </w:rPr>
        <w:t>оки</w:t>
      </w:r>
      <w:r w:rsidRPr="00986C39">
        <w:rPr>
          <w:rFonts w:ascii="Times New Roman" w:hAnsi="Times New Roman"/>
          <w:sz w:val="28"/>
          <w:szCs w:val="28"/>
        </w:rPr>
        <w:t xml:space="preserve"> збільшився на </w:t>
      </w:r>
      <w:r>
        <w:rPr>
          <w:rFonts w:ascii="Times New Roman" w:hAnsi="Times New Roman"/>
          <w:sz w:val="28"/>
          <w:szCs w:val="28"/>
        </w:rPr>
        <w:t>43</w:t>
      </w:r>
      <w:r w:rsidRPr="00986C39">
        <w:rPr>
          <w:rFonts w:ascii="Times New Roman" w:hAnsi="Times New Roman"/>
          <w:sz w:val="28"/>
          <w:szCs w:val="28"/>
        </w:rPr>
        <w:t>,</w:t>
      </w:r>
      <w:r>
        <w:rPr>
          <w:rFonts w:ascii="Times New Roman" w:hAnsi="Times New Roman"/>
          <w:sz w:val="28"/>
          <w:szCs w:val="28"/>
        </w:rPr>
        <w:t>99</w:t>
      </w:r>
      <w:r w:rsidRPr="00986C39">
        <w:rPr>
          <w:rFonts w:ascii="Times New Roman" w:hAnsi="Times New Roman"/>
          <w:sz w:val="28"/>
          <w:szCs w:val="28"/>
        </w:rPr>
        <w:t xml:space="preserve"> відсоткові пункти і склав 4</w:t>
      </w:r>
      <w:r>
        <w:rPr>
          <w:rFonts w:ascii="Times New Roman" w:hAnsi="Times New Roman"/>
          <w:sz w:val="28"/>
          <w:szCs w:val="28"/>
        </w:rPr>
        <w:t>8</w:t>
      </w:r>
      <w:r w:rsidRPr="00986C39">
        <w:rPr>
          <w:rFonts w:ascii="Times New Roman" w:hAnsi="Times New Roman"/>
          <w:sz w:val="28"/>
          <w:szCs w:val="28"/>
        </w:rPr>
        <w:t>,</w:t>
      </w:r>
      <w:r>
        <w:rPr>
          <w:rFonts w:ascii="Times New Roman" w:hAnsi="Times New Roman"/>
          <w:sz w:val="28"/>
          <w:szCs w:val="28"/>
        </w:rPr>
        <w:t>86</w:t>
      </w:r>
      <w:r w:rsidRPr="00986C39">
        <w:rPr>
          <w:rFonts w:ascii="Times New Roman" w:hAnsi="Times New Roman"/>
          <w:sz w:val="28"/>
          <w:szCs w:val="28"/>
        </w:rPr>
        <w:t xml:space="preserve"> % у 201</w:t>
      </w:r>
      <w:r>
        <w:rPr>
          <w:rFonts w:ascii="Times New Roman" w:hAnsi="Times New Roman"/>
          <w:sz w:val="28"/>
          <w:szCs w:val="28"/>
        </w:rPr>
        <w:t>6</w:t>
      </w:r>
      <w:r w:rsidRPr="00986C39">
        <w:rPr>
          <w:rFonts w:ascii="Times New Roman" w:hAnsi="Times New Roman"/>
          <w:sz w:val="28"/>
          <w:szCs w:val="28"/>
        </w:rPr>
        <w:t>-му році.</w:t>
      </w:r>
      <w:r>
        <w:rPr>
          <w:rFonts w:ascii="Times New Roman" w:hAnsi="Times New Roman"/>
          <w:sz w:val="28"/>
          <w:szCs w:val="28"/>
        </w:rPr>
        <w:t xml:space="preserve"> Норма прибутку показує, що в 2014 році кожна одиниця функціонуючих виробничих засобів приносить 12,58 грн. прибутку, в 2015 році – 14,09 грн., в 2016 році – 32,16 грн.. Зростання показників норми прибутку і рівня рентабельності свідчить про підвищення ефективності виробництва.</w:t>
      </w:r>
    </w:p>
    <w:p w:rsidR="009141CA" w:rsidRPr="00416B62" w:rsidRDefault="009141CA" w:rsidP="009141CA">
      <w:pPr>
        <w:spacing w:after="0" w:line="360" w:lineRule="auto"/>
        <w:ind w:firstLine="709"/>
        <w:contextualSpacing/>
        <w:jc w:val="both"/>
        <w:textAlignment w:val="baseline"/>
        <w:rPr>
          <w:rFonts w:ascii="Times New Roman" w:hAnsi="Times New Roman"/>
          <w:color w:val="232B30"/>
          <w:sz w:val="24"/>
          <w:szCs w:val="24"/>
          <w:lang w:eastAsia="ru-RU"/>
        </w:rPr>
      </w:pPr>
      <w:r>
        <w:rPr>
          <w:color w:val="000000"/>
          <w:sz w:val="28"/>
          <w:szCs w:val="28"/>
        </w:rPr>
        <w:t xml:space="preserve">6. </w:t>
      </w:r>
      <w:r w:rsidRPr="007C5F92">
        <w:rPr>
          <w:rFonts w:ascii="Times New Roman" w:hAnsi="Times New Roman"/>
          <w:sz w:val="28"/>
          <w:szCs w:val="28"/>
        </w:rPr>
        <w:t xml:space="preserve">Дослідження та узагальнення різних визначень поняття фінансова звітність підприємства дозволяє стверджувати, що це бухгалтерська звітність, яка дає інформацію про фінансовий стан, результати діяльності та рух грошових коштів підприємства за звітний період. </w:t>
      </w:r>
      <w:r w:rsidRPr="007C5F92">
        <w:rPr>
          <w:rFonts w:ascii="Times New Roman" w:hAnsi="Times New Roman"/>
          <w:sz w:val="28"/>
          <w:szCs w:val="28"/>
          <w:lang w:eastAsia="ru-RU"/>
        </w:rPr>
        <w:t>Фінансова звітність підприємства (крім бюджетних установ, представництв іноземних суб'єктів господарської діяльності та суб'єктів малого підприємництва, визнаних такими відповідно до чинного законодавства) включає: звіт про фінансовий стан (баланс), звіт про фінансові результати (звіт про сукупний дохід), звіт про рух грошових коштів, звіт про власний капітал та примітки до звітів — це повний комплект звітності.</w:t>
      </w:r>
    </w:p>
    <w:p w:rsidR="009141CA" w:rsidRPr="007C5F92" w:rsidRDefault="009141CA" w:rsidP="009141CA">
      <w:pPr>
        <w:spacing w:after="0" w:line="360" w:lineRule="auto"/>
        <w:ind w:firstLine="709"/>
        <w:contextualSpacing/>
        <w:jc w:val="both"/>
        <w:textAlignment w:val="baseline"/>
        <w:rPr>
          <w:rFonts w:ascii="Times New Roman" w:hAnsi="Times New Roman"/>
          <w:sz w:val="28"/>
          <w:szCs w:val="28"/>
          <w:lang w:eastAsia="ru-RU"/>
        </w:rPr>
      </w:pPr>
      <w:r w:rsidRPr="007C5F92">
        <w:rPr>
          <w:rFonts w:ascii="Times New Roman" w:hAnsi="Times New Roman"/>
          <w:sz w:val="28"/>
          <w:szCs w:val="28"/>
          <w:lang w:eastAsia="ru-RU"/>
        </w:rPr>
        <w:t>Для суб'єктів малого підприємництва, неприбуткових підприємств, установ та організацій і представництв іноземних суб'єктів господарської діяльності  встановлено скорочену за показниками звітність у складі </w:t>
      </w:r>
      <w:hyperlink r:id="rId8" w:tgtFrame="_blank" w:history="1">
        <w:r w:rsidRPr="007C5F92">
          <w:rPr>
            <w:rFonts w:ascii="Times New Roman" w:hAnsi="Times New Roman"/>
            <w:sz w:val="28"/>
            <w:szCs w:val="28"/>
            <w:lang w:eastAsia="ru-RU"/>
          </w:rPr>
          <w:t>балансу</w:t>
        </w:r>
      </w:hyperlink>
      <w:r w:rsidRPr="007C5F92">
        <w:rPr>
          <w:rFonts w:ascii="Times New Roman" w:hAnsi="Times New Roman"/>
          <w:sz w:val="28"/>
          <w:szCs w:val="28"/>
          <w:lang w:eastAsia="ru-RU"/>
        </w:rPr>
        <w:t> і </w:t>
      </w:r>
      <w:hyperlink r:id="rId9" w:tgtFrame="_blank" w:history="1">
        <w:r w:rsidRPr="007C5F92">
          <w:rPr>
            <w:rFonts w:ascii="Times New Roman" w:hAnsi="Times New Roman"/>
            <w:sz w:val="28"/>
            <w:szCs w:val="28"/>
            <w:lang w:eastAsia="ru-RU"/>
          </w:rPr>
          <w:t>звіту про фінансові результати</w:t>
        </w:r>
      </w:hyperlink>
      <w:r w:rsidRPr="007C5F92">
        <w:rPr>
          <w:rFonts w:ascii="Times New Roman" w:hAnsi="Times New Roman"/>
          <w:sz w:val="28"/>
          <w:szCs w:val="28"/>
          <w:lang w:eastAsia="ru-RU"/>
        </w:rPr>
        <w:t>. Причому передбачено два варіанти форм фінансової звітності: фінансовий звіт суб'єкта малого підприємництва (</w:t>
      </w:r>
      <w:hyperlink r:id="rId10" w:tgtFrame="_blank" w:history="1">
        <w:r w:rsidRPr="007C5F92">
          <w:rPr>
            <w:rFonts w:ascii="Times New Roman" w:hAnsi="Times New Roman"/>
            <w:sz w:val="28"/>
            <w:szCs w:val="28"/>
            <w:lang w:eastAsia="ru-RU"/>
          </w:rPr>
          <w:t>форми 1-м, 2-м</w:t>
        </w:r>
      </w:hyperlink>
      <w:r w:rsidRPr="007C5F92">
        <w:rPr>
          <w:rFonts w:ascii="Times New Roman" w:hAnsi="Times New Roman"/>
          <w:sz w:val="28"/>
          <w:szCs w:val="28"/>
          <w:lang w:eastAsia="ru-RU"/>
        </w:rPr>
        <w:t>) та спрощений фінансовий звіт суб'єкта малого підприємництва (</w:t>
      </w:r>
      <w:hyperlink r:id="rId11" w:tgtFrame="_blank" w:history="1">
        <w:r w:rsidRPr="007C5F92">
          <w:rPr>
            <w:rFonts w:ascii="Times New Roman" w:hAnsi="Times New Roman"/>
            <w:sz w:val="28"/>
            <w:szCs w:val="28"/>
            <w:lang w:eastAsia="ru-RU"/>
          </w:rPr>
          <w:t>форми 1-мс, 2-мс</w:t>
        </w:r>
      </w:hyperlink>
      <w:r w:rsidRPr="007C5F92">
        <w:rPr>
          <w:rFonts w:ascii="Times New Roman" w:hAnsi="Times New Roman"/>
          <w:sz w:val="28"/>
          <w:szCs w:val="28"/>
          <w:lang w:eastAsia="ru-RU"/>
        </w:rPr>
        <w:t>).</w:t>
      </w:r>
    </w:p>
    <w:p w:rsidR="009141CA" w:rsidRDefault="009141CA" w:rsidP="009141CA">
      <w:pPr>
        <w:pStyle w:val="a8"/>
        <w:spacing w:after="0" w:line="360" w:lineRule="auto"/>
        <w:ind w:left="0" w:firstLine="709"/>
        <w:contextualSpacing/>
        <w:jc w:val="both"/>
        <w:rPr>
          <w:sz w:val="28"/>
          <w:szCs w:val="28"/>
          <w:lang w:val="uk-UA"/>
        </w:rPr>
      </w:pPr>
      <w:r>
        <w:rPr>
          <w:sz w:val="28"/>
          <w:szCs w:val="28"/>
          <w:lang w:val="uk-UA"/>
        </w:rPr>
        <w:t>7</w:t>
      </w:r>
      <w:r w:rsidRPr="007C5F92">
        <w:rPr>
          <w:sz w:val="28"/>
          <w:szCs w:val="28"/>
          <w:lang w:val="uk-UA"/>
        </w:rPr>
        <w:t xml:space="preserve">. </w:t>
      </w:r>
      <w:r w:rsidRPr="0069792C">
        <w:rPr>
          <w:color w:val="000000"/>
          <w:spacing w:val="-5"/>
          <w:sz w:val="28"/>
          <w:szCs w:val="28"/>
          <w:lang w:val="uk-UA"/>
        </w:rPr>
        <w:t>З 01.01.2015</w:t>
      </w:r>
      <w:r>
        <w:rPr>
          <w:color w:val="000000"/>
          <w:spacing w:val="-5"/>
          <w:sz w:val="28"/>
          <w:szCs w:val="28"/>
          <w:lang w:val="uk-UA"/>
        </w:rPr>
        <w:t xml:space="preserve"> </w:t>
      </w:r>
      <w:r w:rsidRPr="0069792C">
        <w:rPr>
          <w:color w:val="000000"/>
          <w:spacing w:val="-5"/>
          <w:sz w:val="28"/>
          <w:szCs w:val="28"/>
          <w:lang w:val="uk-UA"/>
        </w:rPr>
        <w:t>р</w:t>
      </w:r>
      <w:r>
        <w:rPr>
          <w:color w:val="000000"/>
          <w:spacing w:val="-5"/>
          <w:sz w:val="28"/>
          <w:szCs w:val="28"/>
          <w:lang w:val="uk-UA"/>
        </w:rPr>
        <w:t>оку</w:t>
      </w:r>
      <w:r w:rsidRPr="0069792C">
        <w:rPr>
          <w:color w:val="000000"/>
          <w:spacing w:val="-5"/>
          <w:sz w:val="28"/>
          <w:szCs w:val="28"/>
          <w:lang w:val="uk-UA"/>
        </w:rPr>
        <w:t xml:space="preserve"> згідно Податкового кодексу України </w:t>
      </w:r>
      <w:r w:rsidRPr="0069792C">
        <w:rPr>
          <w:bCs/>
          <w:sz w:val="28"/>
          <w:szCs w:val="28"/>
          <w:lang w:val="uk-UA"/>
        </w:rPr>
        <w:t>РАВК «Ялпуг</w:t>
      </w:r>
      <w:r w:rsidRPr="0069792C">
        <w:rPr>
          <w:sz w:val="28"/>
          <w:szCs w:val="28"/>
          <w:lang w:val="uk-UA"/>
        </w:rPr>
        <w:t>», є платником єдиного внеску як суб’єкт під</w:t>
      </w:r>
      <w:r>
        <w:rPr>
          <w:sz w:val="28"/>
          <w:szCs w:val="28"/>
          <w:lang w:val="uk-UA"/>
        </w:rPr>
        <w:t>приємницької діяльності 4 групи.</w:t>
      </w:r>
    </w:p>
    <w:p w:rsidR="009141CA" w:rsidRDefault="009141CA" w:rsidP="009141CA">
      <w:pPr>
        <w:tabs>
          <w:tab w:val="left" w:pos="1362"/>
        </w:tabs>
        <w:spacing w:after="0" w:line="360" w:lineRule="auto"/>
        <w:ind w:right="40" w:firstLine="709"/>
        <w:contextualSpacing/>
        <w:jc w:val="both"/>
        <w:rPr>
          <w:rFonts w:ascii="Times New Roman" w:eastAsia="Calibri" w:hAnsi="Times New Roman"/>
          <w:i/>
          <w:sz w:val="28"/>
          <w:szCs w:val="28"/>
        </w:rPr>
      </w:pPr>
      <w:r>
        <w:rPr>
          <w:rFonts w:ascii="Times New Roman" w:hAnsi="Times New Roman"/>
          <w:sz w:val="28"/>
          <w:szCs w:val="28"/>
        </w:rPr>
        <w:lastRenderedPageBreak/>
        <w:t>С</w:t>
      </w:r>
      <w:r w:rsidRPr="00CD4B52">
        <w:rPr>
          <w:rFonts w:ascii="Times New Roman" w:hAnsi="Times New Roman"/>
          <w:sz w:val="28"/>
          <w:szCs w:val="28"/>
        </w:rPr>
        <w:t xml:space="preserve">кладання фінансової звітності </w:t>
      </w:r>
      <w:r>
        <w:rPr>
          <w:rFonts w:ascii="Times New Roman" w:hAnsi="Times New Roman"/>
          <w:sz w:val="28"/>
          <w:szCs w:val="28"/>
        </w:rPr>
        <w:t xml:space="preserve">на </w:t>
      </w:r>
      <w:r w:rsidRPr="00CD4B52">
        <w:rPr>
          <w:rFonts w:ascii="Times New Roman" w:hAnsi="Times New Roman"/>
          <w:sz w:val="28"/>
          <w:szCs w:val="28"/>
        </w:rPr>
        <w:t>РА</w:t>
      </w:r>
      <w:r>
        <w:rPr>
          <w:rFonts w:ascii="Times New Roman" w:hAnsi="Times New Roman"/>
          <w:sz w:val="28"/>
          <w:szCs w:val="28"/>
        </w:rPr>
        <w:t>В</w:t>
      </w:r>
      <w:r w:rsidRPr="00CD4B52">
        <w:rPr>
          <w:rFonts w:ascii="Times New Roman" w:hAnsi="Times New Roman"/>
          <w:sz w:val="28"/>
          <w:szCs w:val="28"/>
        </w:rPr>
        <w:t xml:space="preserve">К </w:t>
      </w:r>
      <w:r>
        <w:rPr>
          <w:rFonts w:ascii="Times New Roman" w:hAnsi="Times New Roman"/>
          <w:sz w:val="28"/>
          <w:szCs w:val="28"/>
        </w:rPr>
        <w:t xml:space="preserve">«Ялпуг» </w:t>
      </w:r>
      <w:r w:rsidRPr="00CD4B52">
        <w:rPr>
          <w:rFonts w:ascii="Times New Roman" w:hAnsi="Times New Roman"/>
          <w:sz w:val="28"/>
          <w:szCs w:val="28"/>
        </w:rPr>
        <w:t>здійснюється відповідно до вимог Закону України «Про бухгалтерський облік та фінансову звітн</w:t>
      </w:r>
      <w:r>
        <w:rPr>
          <w:rFonts w:ascii="Times New Roman" w:hAnsi="Times New Roman"/>
          <w:sz w:val="28"/>
          <w:szCs w:val="28"/>
        </w:rPr>
        <w:t>ість в Україні» та П(С)БО 25 «</w:t>
      </w:r>
      <w:r w:rsidRPr="00CD4B52">
        <w:rPr>
          <w:rFonts w:ascii="Times New Roman" w:hAnsi="Times New Roman"/>
          <w:sz w:val="28"/>
          <w:szCs w:val="28"/>
        </w:rPr>
        <w:t>Фінансовий звіт суб'єкта малого під</w:t>
      </w:r>
      <w:r>
        <w:rPr>
          <w:rFonts w:ascii="Times New Roman" w:hAnsi="Times New Roman"/>
          <w:sz w:val="28"/>
          <w:szCs w:val="28"/>
        </w:rPr>
        <w:t>приємництва»</w:t>
      </w:r>
      <w:r w:rsidRPr="00CD4B52">
        <w:rPr>
          <w:rFonts w:ascii="Times New Roman" w:hAnsi="Times New Roman"/>
          <w:sz w:val="28"/>
          <w:szCs w:val="28"/>
        </w:rPr>
        <w:t>, згідно з якими</w:t>
      </w:r>
      <w:r w:rsidRPr="001F6CAA">
        <w:rPr>
          <w:rFonts w:ascii="Times New Roman" w:hAnsi="Times New Roman"/>
          <w:sz w:val="28"/>
          <w:szCs w:val="28"/>
        </w:rPr>
        <w:t xml:space="preserve"> </w:t>
      </w:r>
      <w:r w:rsidRPr="00CD4B52">
        <w:rPr>
          <w:rFonts w:ascii="Times New Roman" w:hAnsi="Times New Roman"/>
          <w:sz w:val="28"/>
          <w:szCs w:val="28"/>
        </w:rPr>
        <w:t xml:space="preserve">у своїй діяльності </w:t>
      </w:r>
      <w:r>
        <w:rPr>
          <w:rFonts w:ascii="Times New Roman" w:hAnsi="Times New Roman"/>
          <w:sz w:val="28"/>
          <w:szCs w:val="28"/>
        </w:rPr>
        <w:t xml:space="preserve">підприємство </w:t>
      </w:r>
      <w:r w:rsidRPr="00CD4B52">
        <w:rPr>
          <w:rFonts w:ascii="Times New Roman" w:hAnsi="Times New Roman"/>
          <w:sz w:val="28"/>
          <w:szCs w:val="28"/>
        </w:rPr>
        <w:t xml:space="preserve">використовує спрощений План </w:t>
      </w:r>
      <w:r>
        <w:rPr>
          <w:rFonts w:ascii="Times New Roman" w:hAnsi="Times New Roman"/>
          <w:sz w:val="28"/>
          <w:szCs w:val="28"/>
        </w:rPr>
        <w:t>р</w:t>
      </w:r>
      <w:r w:rsidRPr="00CD4B52">
        <w:rPr>
          <w:rFonts w:ascii="Times New Roman" w:hAnsi="Times New Roman"/>
          <w:sz w:val="28"/>
          <w:szCs w:val="28"/>
        </w:rPr>
        <w:t>ахунків</w:t>
      </w:r>
      <w:r>
        <w:rPr>
          <w:rFonts w:ascii="Times New Roman" w:hAnsi="Times New Roman"/>
          <w:sz w:val="28"/>
          <w:szCs w:val="28"/>
        </w:rPr>
        <w:t>, а</w:t>
      </w:r>
      <w:r w:rsidRPr="00CD4B52">
        <w:rPr>
          <w:rFonts w:ascii="Times New Roman" w:hAnsi="Times New Roman"/>
          <w:sz w:val="28"/>
          <w:szCs w:val="28"/>
        </w:rPr>
        <w:t xml:space="preserve"> пакет фінансової звітності </w:t>
      </w:r>
      <w:r>
        <w:rPr>
          <w:rFonts w:ascii="Times New Roman" w:hAnsi="Times New Roman"/>
          <w:sz w:val="28"/>
          <w:szCs w:val="28"/>
        </w:rPr>
        <w:t>для суб'єкта</w:t>
      </w:r>
      <w:r w:rsidRPr="00CD4B52">
        <w:rPr>
          <w:rFonts w:ascii="Times New Roman" w:hAnsi="Times New Roman"/>
          <w:sz w:val="28"/>
          <w:szCs w:val="28"/>
        </w:rPr>
        <w:t xml:space="preserve"> малого підприємництва складається з </w:t>
      </w:r>
      <w:r>
        <w:rPr>
          <w:rFonts w:ascii="Times New Roman" w:hAnsi="Times New Roman"/>
          <w:sz w:val="28"/>
          <w:szCs w:val="28"/>
        </w:rPr>
        <w:t>Балансу (форма № 1-м) і</w:t>
      </w:r>
      <w:r w:rsidRPr="00F87F8F">
        <w:rPr>
          <w:rFonts w:ascii="Times New Roman" w:hAnsi="Times New Roman"/>
          <w:sz w:val="28"/>
          <w:szCs w:val="28"/>
        </w:rPr>
        <w:t xml:space="preserve"> Звіту про фінансові результати (форма № 2-м)</w:t>
      </w:r>
      <w:r>
        <w:rPr>
          <w:rFonts w:ascii="Times New Roman" w:hAnsi="Times New Roman"/>
          <w:sz w:val="28"/>
          <w:szCs w:val="28"/>
        </w:rPr>
        <w:t>.</w:t>
      </w:r>
    </w:p>
    <w:p w:rsidR="009141CA" w:rsidRPr="00865B0F" w:rsidRDefault="009141CA" w:rsidP="009141CA">
      <w:pPr>
        <w:spacing w:after="0" w:line="360" w:lineRule="auto"/>
        <w:ind w:firstLine="709"/>
        <w:jc w:val="both"/>
        <w:rPr>
          <w:rFonts w:ascii="Times New Roman" w:hAnsi="Times New Roman"/>
          <w:sz w:val="28"/>
          <w:szCs w:val="28"/>
        </w:rPr>
      </w:pPr>
      <w:r>
        <w:rPr>
          <w:rFonts w:ascii="Times New Roman" w:hAnsi="Times New Roman"/>
          <w:sz w:val="28"/>
          <w:szCs w:val="28"/>
        </w:rPr>
        <w:t>8</w:t>
      </w:r>
      <w:r w:rsidRPr="00464DA9">
        <w:rPr>
          <w:rFonts w:ascii="Times New Roman" w:hAnsi="Times New Roman"/>
          <w:sz w:val="28"/>
          <w:szCs w:val="28"/>
        </w:rPr>
        <w:t>.</w:t>
      </w:r>
      <w:r w:rsidRPr="00E03882">
        <w:rPr>
          <w:rFonts w:ascii="Times New Roman" w:hAnsi="Times New Roman"/>
          <w:sz w:val="28"/>
          <w:szCs w:val="28"/>
        </w:rPr>
        <w:t xml:space="preserve"> </w:t>
      </w:r>
      <w:r>
        <w:rPr>
          <w:rFonts w:ascii="Times New Roman" w:hAnsi="Times New Roman"/>
          <w:sz w:val="28"/>
          <w:szCs w:val="28"/>
        </w:rPr>
        <w:t xml:space="preserve">Звітним періодом складання фінансової звітності є календарний рік. Баланс за формою 1-м складають на кінець останнього дня звітного періоду. Квартальна звітність складається наростаючим підсумком з початку звітного року. Перед складанням </w:t>
      </w:r>
      <w:r w:rsidRPr="00865B0F">
        <w:rPr>
          <w:rFonts w:ascii="Times New Roman" w:hAnsi="Times New Roman"/>
          <w:sz w:val="28"/>
          <w:szCs w:val="28"/>
        </w:rPr>
        <w:t xml:space="preserve">річного </w:t>
      </w:r>
      <w:r>
        <w:rPr>
          <w:rFonts w:ascii="Times New Roman" w:hAnsi="Times New Roman"/>
          <w:sz w:val="28"/>
          <w:szCs w:val="28"/>
        </w:rPr>
        <w:t>Ф</w:t>
      </w:r>
      <w:r w:rsidRPr="00865B0F">
        <w:rPr>
          <w:rFonts w:ascii="Times New Roman" w:hAnsi="Times New Roman"/>
          <w:sz w:val="28"/>
          <w:szCs w:val="28"/>
        </w:rPr>
        <w:t xml:space="preserve">інансового звіту </w:t>
      </w:r>
      <w:r>
        <w:rPr>
          <w:rFonts w:ascii="Times New Roman" w:hAnsi="Times New Roman"/>
          <w:sz w:val="28"/>
          <w:szCs w:val="28"/>
        </w:rPr>
        <w:t xml:space="preserve">суб’єкта малого підприємництва РАВК «Ялпуг» проводить широкий обсяг облікових робіт. </w:t>
      </w:r>
    </w:p>
    <w:p w:rsidR="009141CA" w:rsidRDefault="009141CA" w:rsidP="009141CA">
      <w:pPr>
        <w:spacing w:after="0" w:line="360" w:lineRule="auto"/>
        <w:ind w:firstLine="709"/>
        <w:jc w:val="both"/>
        <w:rPr>
          <w:rFonts w:ascii="Times New Roman" w:hAnsi="Times New Roman"/>
          <w:sz w:val="28"/>
          <w:szCs w:val="28"/>
        </w:rPr>
      </w:pPr>
      <w:r>
        <w:rPr>
          <w:rFonts w:ascii="Times New Roman" w:hAnsi="Times New Roman"/>
          <w:sz w:val="28"/>
          <w:szCs w:val="28"/>
        </w:rPr>
        <w:t>Баланс (форма 1-м)</w:t>
      </w:r>
      <w:r w:rsidRPr="00327E69">
        <w:rPr>
          <w:rFonts w:ascii="Times New Roman" w:hAnsi="Times New Roman"/>
          <w:sz w:val="28"/>
          <w:szCs w:val="28"/>
        </w:rPr>
        <w:t xml:space="preserve"> складається на основі відомостей про стан, склад і структуру засобів </w:t>
      </w:r>
      <w:r>
        <w:rPr>
          <w:rFonts w:ascii="Times New Roman" w:hAnsi="Times New Roman"/>
          <w:sz w:val="28"/>
          <w:szCs w:val="28"/>
        </w:rPr>
        <w:t>РАВК «Ялпуг»</w:t>
      </w:r>
      <w:r w:rsidRPr="00327E69">
        <w:rPr>
          <w:rFonts w:ascii="Times New Roman" w:hAnsi="Times New Roman"/>
          <w:sz w:val="28"/>
          <w:szCs w:val="28"/>
        </w:rPr>
        <w:t xml:space="preserve"> та джерел їх формування. </w:t>
      </w:r>
    </w:p>
    <w:p w:rsidR="009141CA" w:rsidRPr="00197F6C" w:rsidRDefault="009141CA" w:rsidP="009141CA">
      <w:pPr>
        <w:spacing w:after="0" w:line="360" w:lineRule="auto"/>
        <w:ind w:firstLine="709"/>
        <w:jc w:val="both"/>
        <w:rPr>
          <w:rFonts w:ascii="Times New Roman" w:hAnsi="Times New Roman"/>
          <w:color w:val="000000" w:themeColor="text1"/>
          <w:sz w:val="28"/>
          <w:szCs w:val="28"/>
        </w:rPr>
      </w:pPr>
      <w:r w:rsidRPr="00F87F8F">
        <w:rPr>
          <w:rFonts w:ascii="Times New Roman" w:hAnsi="Times New Roman"/>
          <w:sz w:val="28"/>
          <w:szCs w:val="28"/>
        </w:rPr>
        <w:t>Дані для заповнення Звіт</w:t>
      </w:r>
      <w:r>
        <w:rPr>
          <w:rFonts w:ascii="Times New Roman" w:hAnsi="Times New Roman"/>
          <w:sz w:val="28"/>
          <w:szCs w:val="28"/>
        </w:rPr>
        <w:t>у</w:t>
      </w:r>
      <w:r w:rsidRPr="00F87F8F">
        <w:rPr>
          <w:rFonts w:ascii="Times New Roman" w:hAnsi="Times New Roman"/>
          <w:sz w:val="28"/>
          <w:szCs w:val="28"/>
        </w:rPr>
        <w:t xml:space="preserve"> про фінансові результати</w:t>
      </w:r>
      <w:r>
        <w:rPr>
          <w:rFonts w:ascii="Times New Roman" w:hAnsi="Times New Roman"/>
          <w:sz w:val="28"/>
          <w:szCs w:val="28"/>
        </w:rPr>
        <w:t xml:space="preserve"> форма 2-м</w:t>
      </w:r>
      <w:r w:rsidRPr="00F87F8F">
        <w:rPr>
          <w:rFonts w:ascii="Times New Roman" w:hAnsi="Times New Roman"/>
          <w:sz w:val="28"/>
          <w:szCs w:val="28"/>
        </w:rPr>
        <w:t xml:space="preserve"> накопичуються протягом звітного періоду на рахунках доходів та витрат. </w:t>
      </w:r>
      <w:r w:rsidRPr="00BF6CFF">
        <w:rPr>
          <w:rFonts w:ascii="Times New Roman" w:hAnsi="Times New Roman"/>
          <w:color w:val="000000" w:themeColor="text1"/>
          <w:sz w:val="28"/>
          <w:szCs w:val="28"/>
        </w:rPr>
        <w:t xml:space="preserve">Звіт складається наростаючим підсумком з початку року і одночасно у 4 графі наводяться дані за аналогічний період минулого (переднього) року. Показники про непрямі податки та інші вирахування з доходу, </w:t>
      </w:r>
      <w:r w:rsidRPr="00197F6C">
        <w:rPr>
          <w:rFonts w:ascii="Times New Roman" w:hAnsi="Times New Roman"/>
          <w:color w:val="000000" w:themeColor="text1"/>
          <w:sz w:val="28"/>
          <w:szCs w:val="28"/>
        </w:rPr>
        <w:t>податок на прибуток, витрати і збитки наводяться в дужках.</w:t>
      </w:r>
    </w:p>
    <w:p w:rsidR="009141CA"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9. За результатами проведеної аудиторської перевірки ТОВ «АФ «УНІВЕРСАЛ-АУДИТ»» діяльності РАВК «Ялпуг» за 2016 рік:</w:t>
      </w:r>
    </w:p>
    <w:p w:rsidR="009141CA" w:rsidRPr="007E493E"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а</w:t>
      </w:r>
      <w:r w:rsidRPr="007E493E">
        <w:rPr>
          <w:rFonts w:ascii="Times New Roman" w:hAnsi="Times New Roman"/>
          <w:sz w:val="28"/>
          <w:szCs w:val="28"/>
        </w:rPr>
        <w:t>удитор не отримав доказів стосовно суттєвого ви</w:t>
      </w:r>
      <w:r>
        <w:rPr>
          <w:rFonts w:ascii="Times New Roman" w:hAnsi="Times New Roman"/>
          <w:sz w:val="28"/>
          <w:szCs w:val="28"/>
        </w:rPr>
        <w:t>кривлення в наслідок шахрайства;</w:t>
      </w:r>
    </w:p>
    <w:p w:rsidR="009141CA" w:rsidRPr="003944F3"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к</w:t>
      </w:r>
      <w:r w:rsidRPr="003944F3">
        <w:rPr>
          <w:rFonts w:ascii="Times New Roman" w:hAnsi="Times New Roman"/>
          <w:sz w:val="28"/>
          <w:szCs w:val="28"/>
        </w:rPr>
        <w:t>онцептуальна основа фінансової звітності</w:t>
      </w:r>
      <w:r>
        <w:rPr>
          <w:rFonts w:ascii="Times New Roman" w:hAnsi="Times New Roman"/>
          <w:sz w:val="28"/>
          <w:szCs w:val="28"/>
        </w:rPr>
        <w:t xml:space="preserve"> РАВК «Ялпуг»</w:t>
      </w:r>
      <w:r w:rsidRPr="003944F3">
        <w:rPr>
          <w:rFonts w:ascii="Times New Roman" w:hAnsi="Times New Roman"/>
          <w:sz w:val="28"/>
          <w:szCs w:val="28"/>
        </w:rPr>
        <w:t>, використана для підготовки фінансових</w:t>
      </w:r>
      <w:r w:rsidRPr="00701072">
        <w:rPr>
          <w:rFonts w:ascii="Times New Roman" w:hAnsi="Times New Roman"/>
          <w:sz w:val="28"/>
          <w:szCs w:val="28"/>
        </w:rPr>
        <w:t xml:space="preserve"> </w:t>
      </w:r>
      <w:r w:rsidRPr="003944F3">
        <w:rPr>
          <w:rFonts w:ascii="Times New Roman" w:hAnsi="Times New Roman"/>
          <w:sz w:val="28"/>
          <w:szCs w:val="28"/>
        </w:rPr>
        <w:t>звітів, визначається національними положеннями (стандартами) бухгалтерського обліку в</w:t>
      </w:r>
      <w:r w:rsidRPr="00701072">
        <w:rPr>
          <w:rFonts w:ascii="Times New Roman" w:hAnsi="Times New Roman"/>
          <w:sz w:val="28"/>
          <w:szCs w:val="28"/>
        </w:rPr>
        <w:t xml:space="preserve"> </w:t>
      </w:r>
      <w:r w:rsidRPr="003944F3">
        <w:rPr>
          <w:rFonts w:ascii="Times New Roman" w:hAnsi="Times New Roman"/>
          <w:sz w:val="28"/>
          <w:szCs w:val="28"/>
        </w:rPr>
        <w:t>Україні, затвердженими</w:t>
      </w:r>
      <w:r>
        <w:rPr>
          <w:rFonts w:ascii="Times New Roman" w:hAnsi="Times New Roman"/>
          <w:sz w:val="28"/>
          <w:szCs w:val="28"/>
        </w:rPr>
        <w:t xml:space="preserve"> Міністерством Фінансів України;</w:t>
      </w:r>
    </w:p>
    <w:p w:rsidR="009141CA" w:rsidRPr="005F5323"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 о</w:t>
      </w:r>
      <w:r w:rsidRPr="005F5323">
        <w:rPr>
          <w:rFonts w:ascii="Times New Roman" w:hAnsi="Times New Roman"/>
          <w:sz w:val="28"/>
          <w:szCs w:val="28"/>
        </w:rPr>
        <w:t xml:space="preserve">блікова політика </w:t>
      </w:r>
      <w:r>
        <w:rPr>
          <w:rFonts w:ascii="Times New Roman" w:hAnsi="Times New Roman"/>
          <w:sz w:val="28"/>
          <w:szCs w:val="28"/>
        </w:rPr>
        <w:t>РАВК «Ялпуг»</w:t>
      </w:r>
      <w:r w:rsidRPr="005F5323">
        <w:rPr>
          <w:rFonts w:ascii="Times New Roman" w:hAnsi="Times New Roman"/>
          <w:sz w:val="28"/>
          <w:szCs w:val="28"/>
        </w:rPr>
        <w:t>, яка відображає принципи та методи</w:t>
      </w:r>
      <w:r w:rsidRPr="00701072">
        <w:rPr>
          <w:rFonts w:ascii="Times New Roman" w:hAnsi="Times New Roman"/>
          <w:sz w:val="28"/>
          <w:szCs w:val="28"/>
        </w:rPr>
        <w:t xml:space="preserve"> </w:t>
      </w:r>
      <w:r w:rsidRPr="005F5323">
        <w:rPr>
          <w:rFonts w:ascii="Times New Roman" w:hAnsi="Times New Roman"/>
          <w:sz w:val="28"/>
          <w:szCs w:val="28"/>
        </w:rPr>
        <w:t>бухгалтерського обліку та звітності, за якими складається фінансова звітність, відповідає</w:t>
      </w:r>
      <w:r w:rsidRPr="00701072">
        <w:rPr>
          <w:rFonts w:ascii="Times New Roman" w:hAnsi="Times New Roman"/>
          <w:sz w:val="28"/>
          <w:szCs w:val="28"/>
        </w:rPr>
        <w:t xml:space="preserve"> </w:t>
      </w:r>
      <w:r>
        <w:rPr>
          <w:rFonts w:ascii="Times New Roman" w:hAnsi="Times New Roman"/>
          <w:sz w:val="28"/>
          <w:szCs w:val="28"/>
        </w:rPr>
        <w:t>вимогам П(С)БО;</w:t>
      </w:r>
    </w:p>
    <w:p w:rsidR="009141CA" w:rsidRPr="00CA49B5"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о</w:t>
      </w:r>
      <w:r w:rsidRPr="00CA49B5">
        <w:rPr>
          <w:rFonts w:ascii="Times New Roman" w:hAnsi="Times New Roman"/>
          <w:sz w:val="28"/>
          <w:szCs w:val="28"/>
        </w:rPr>
        <w:t xml:space="preserve">блік усіх операцій здійснюється </w:t>
      </w:r>
      <w:r>
        <w:rPr>
          <w:rFonts w:ascii="Times New Roman" w:hAnsi="Times New Roman"/>
          <w:sz w:val="28"/>
          <w:szCs w:val="28"/>
        </w:rPr>
        <w:t xml:space="preserve">у РАВК «Ялпуг» </w:t>
      </w:r>
      <w:r w:rsidRPr="00CA49B5">
        <w:rPr>
          <w:rFonts w:ascii="Times New Roman" w:hAnsi="Times New Roman"/>
          <w:sz w:val="28"/>
          <w:szCs w:val="28"/>
        </w:rPr>
        <w:t>згідно з діючим Планом рахунків бухгалтерського</w:t>
      </w:r>
      <w:r w:rsidRPr="00701072">
        <w:rPr>
          <w:rFonts w:ascii="Times New Roman" w:hAnsi="Times New Roman"/>
          <w:sz w:val="28"/>
          <w:szCs w:val="28"/>
        </w:rPr>
        <w:t xml:space="preserve"> </w:t>
      </w:r>
      <w:r w:rsidRPr="00CA49B5">
        <w:rPr>
          <w:rFonts w:ascii="Times New Roman" w:hAnsi="Times New Roman"/>
          <w:sz w:val="28"/>
          <w:szCs w:val="28"/>
        </w:rPr>
        <w:t>обліку.</w:t>
      </w:r>
    </w:p>
    <w:p w:rsidR="009141CA" w:rsidRPr="00701072" w:rsidRDefault="009141CA" w:rsidP="009141CA">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10. </w:t>
      </w:r>
      <w:r w:rsidRPr="00CA49B5">
        <w:rPr>
          <w:rFonts w:ascii="Times New Roman" w:hAnsi="Times New Roman"/>
          <w:sz w:val="28"/>
          <w:szCs w:val="28"/>
        </w:rPr>
        <w:t>Аудит</w:t>
      </w:r>
      <w:r w:rsidRPr="00701072">
        <w:rPr>
          <w:rFonts w:ascii="Times New Roman" w:hAnsi="Times New Roman"/>
          <w:sz w:val="28"/>
          <w:szCs w:val="28"/>
        </w:rPr>
        <w:t>ор</w:t>
      </w:r>
      <w:r w:rsidRPr="00CA49B5">
        <w:rPr>
          <w:rFonts w:ascii="Times New Roman" w:hAnsi="Times New Roman"/>
          <w:sz w:val="28"/>
          <w:szCs w:val="28"/>
        </w:rPr>
        <w:t xml:space="preserve"> нада</w:t>
      </w:r>
      <w:r>
        <w:rPr>
          <w:rFonts w:ascii="Times New Roman" w:hAnsi="Times New Roman"/>
          <w:sz w:val="28"/>
          <w:szCs w:val="28"/>
        </w:rPr>
        <w:t>в</w:t>
      </w:r>
      <w:r w:rsidRPr="00CA49B5">
        <w:rPr>
          <w:rFonts w:ascii="Times New Roman" w:hAnsi="Times New Roman"/>
          <w:sz w:val="28"/>
          <w:szCs w:val="28"/>
        </w:rPr>
        <w:t xml:space="preserve"> умовно-позитивний висновок в зв’язку з тим, що</w:t>
      </w:r>
      <w:r w:rsidRPr="00701072">
        <w:rPr>
          <w:rFonts w:ascii="Times New Roman" w:hAnsi="Times New Roman"/>
          <w:sz w:val="28"/>
          <w:szCs w:val="28"/>
        </w:rPr>
        <w:t xml:space="preserve"> </w:t>
      </w:r>
      <w:r w:rsidRPr="00CA49B5">
        <w:rPr>
          <w:rFonts w:ascii="Times New Roman" w:hAnsi="Times New Roman"/>
          <w:sz w:val="28"/>
          <w:szCs w:val="28"/>
        </w:rPr>
        <w:t>аудитори не були присутні при пров</w:t>
      </w:r>
      <w:r>
        <w:rPr>
          <w:rFonts w:ascii="Times New Roman" w:hAnsi="Times New Roman"/>
          <w:sz w:val="28"/>
          <w:szCs w:val="28"/>
        </w:rPr>
        <w:t xml:space="preserve">еденні інвентаризації активів та </w:t>
      </w:r>
      <w:r w:rsidRPr="00CA49B5">
        <w:rPr>
          <w:rFonts w:ascii="Times New Roman" w:hAnsi="Times New Roman"/>
          <w:sz w:val="28"/>
          <w:szCs w:val="28"/>
        </w:rPr>
        <w:t xml:space="preserve">зобов’язань </w:t>
      </w:r>
      <w:r>
        <w:rPr>
          <w:rFonts w:ascii="Times New Roman" w:hAnsi="Times New Roman"/>
          <w:sz w:val="28"/>
          <w:szCs w:val="28"/>
        </w:rPr>
        <w:t>РАВК «Ялпуг»</w:t>
      </w:r>
      <w:r w:rsidRPr="00CA49B5">
        <w:rPr>
          <w:rFonts w:ascii="Times New Roman" w:hAnsi="Times New Roman"/>
          <w:sz w:val="28"/>
          <w:szCs w:val="28"/>
        </w:rPr>
        <w:t>,</w:t>
      </w:r>
      <w:r w:rsidRPr="00701072">
        <w:rPr>
          <w:rFonts w:ascii="Times New Roman" w:hAnsi="Times New Roman"/>
          <w:sz w:val="28"/>
          <w:szCs w:val="28"/>
        </w:rPr>
        <w:t xml:space="preserve"> </w:t>
      </w:r>
      <w:r w:rsidRPr="00CA49B5">
        <w:rPr>
          <w:rFonts w:ascii="Times New Roman" w:hAnsi="Times New Roman"/>
          <w:sz w:val="28"/>
          <w:szCs w:val="28"/>
        </w:rPr>
        <w:t>так як дата проведення інвентаризації передувала даті проведення аудиторської перевірки.</w:t>
      </w:r>
      <w:r w:rsidRPr="00701072">
        <w:rPr>
          <w:rFonts w:ascii="Times New Roman" w:hAnsi="Times New Roman"/>
          <w:sz w:val="28"/>
          <w:szCs w:val="28"/>
        </w:rPr>
        <w:t xml:space="preserve"> Однак, на підприємстві цю процедуру виконувала інвентаризаційна комісія, якій аудитори висловлюють довіру, згідно вимог МСА. Аудиторами були виконані процедури, які обґрунтовують думку, що ці активи та зобов'язання наявні.</w:t>
      </w:r>
    </w:p>
    <w:p w:rsidR="009141CA" w:rsidRPr="00701072" w:rsidRDefault="009141CA" w:rsidP="009141CA">
      <w:pPr>
        <w:autoSpaceDE w:val="0"/>
        <w:autoSpaceDN w:val="0"/>
        <w:adjustRightInd w:val="0"/>
        <w:spacing w:after="0" w:line="360" w:lineRule="auto"/>
        <w:ind w:firstLine="709"/>
        <w:jc w:val="both"/>
        <w:rPr>
          <w:rFonts w:ascii="Times New Roman" w:hAnsi="Times New Roman"/>
          <w:i/>
          <w:iCs/>
          <w:sz w:val="28"/>
          <w:szCs w:val="28"/>
        </w:rPr>
      </w:pPr>
      <w:r w:rsidRPr="00701072">
        <w:rPr>
          <w:rFonts w:ascii="Times New Roman" w:hAnsi="Times New Roman"/>
          <w:sz w:val="28"/>
          <w:szCs w:val="28"/>
        </w:rPr>
        <w:t xml:space="preserve">У результаті проведення аудиту встановлено, що у фінансовій звітності </w:t>
      </w:r>
      <w:r>
        <w:rPr>
          <w:rFonts w:ascii="Times New Roman" w:hAnsi="Times New Roman"/>
          <w:sz w:val="28"/>
          <w:szCs w:val="28"/>
        </w:rPr>
        <w:t xml:space="preserve">РАВК «Ялпуг» </w:t>
      </w:r>
      <w:r w:rsidRPr="00701072">
        <w:rPr>
          <w:rFonts w:ascii="Times New Roman" w:hAnsi="Times New Roman"/>
          <w:sz w:val="28"/>
          <w:szCs w:val="28"/>
        </w:rPr>
        <w:t>не розкрито інформацію про резерв сумнівних боргів, резерв сумнівних боргів у 2016 році не нараховувався.</w:t>
      </w:r>
    </w:p>
    <w:p w:rsidR="009141CA" w:rsidRPr="00701072" w:rsidRDefault="009141CA" w:rsidP="009141CA">
      <w:pPr>
        <w:autoSpaceDE w:val="0"/>
        <w:autoSpaceDN w:val="0"/>
        <w:adjustRightInd w:val="0"/>
        <w:spacing w:after="0" w:line="360" w:lineRule="auto"/>
        <w:ind w:firstLine="709"/>
        <w:jc w:val="both"/>
        <w:rPr>
          <w:rFonts w:ascii="Times New Roman" w:hAnsi="Times New Roman"/>
          <w:sz w:val="28"/>
          <w:szCs w:val="28"/>
        </w:rPr>
      </w:pPr>
      <w:r w:rsidRPr="00701072">
        <w:rPr>
          <w:rFonts w:ascii="Times New Roman" w:hAnsi="Times New Roman"/>
          <w:sz w:val="28"/>
          <w:szCs w:val="28"/>
        </w:rPr>
        <w:t xml:space="preserve">За винятком впливу цих питань річна фінансова звітність </w:t>
      </w:r>
      <w:r>
        <w:rPr>
          <w:rFonts w:ascii="Times New Roman" w:hAnsi="Times New Roman"/>
          <w:sz w:val="28"/>
          <w:szCs w:val="28"/>
        </w:rPr>
        <w:t xml:space="preserve">РАВК «Ялпуг» </w:t>
      </w:r>
      <w:r w:rsidRPr="00701072">
        <w:rPr>
          <w:rFonts w:ascii="Times New Roman" w:hAnsi="Times New Roman"/>
          <w:sz w:val="28"/>
          <w:szCs w:val="28"/>
        </w:rPr>
        <w:t xml:space="preserve">в усіх суттєвих аспектах достовірно та повно подає фінансову інформацію про </w:t>
      </w:r>
      <w:r>
        <w:rPr>
          <w:rFonts w:ascii="Times New Roman" w:hAnsi="Times New Roman"/>
          <w:sz w:val="28"/>
          <w:szCs w:val="28"/>
        </w:rPr>
        <w:t xml:space="preserve">РАВК «Ялпуг» </w:t>
      </w:r>
      <w:r w:rsidRPr="00701072">
        <w:rPr>
          <w:rFonts w:ascii="Times New Roman" w:hAnsi="Times New Roman"/>
          <w:sz w:val="28"/>
          <w:szCs w:val="28"/>
        </w:rPr>
        <w:t xml:space="preserve">станом на кінець дня 31 грудня 2016 року, його фінансові результати за рік, що минув на зазначену дату, у відповідності до Національних Положень (стандартів) бухгалтерського обліку та відповідає вимогам законодавчих та нормативно-правових актів України щодо організації бухгалтерського обліку та звітності та Закону України «Про бухгалтерський облік та фінансову звітність в Україні» та відображає дійсний фінансовий стан </w:t>
      </w:r>
      <w:r>
        <w:rPr>
          <w:rFonts w:ascii="Times New Roman" w:hAnsi="Times New Roman"/>
          <w:sz w:val="28"/>
          <w:szCs w:val="28"/>
        </w:rPr>
        <w:t xml:space="preserve">РАВК «Ялпуг» </w:t>
      </w:r>
      <w:r w:rsidRPr="00701072">
        <w:rPr>
          <w:rFonts w:ascii="Times New Roman" w:hAnsi="Times New Roman"/>
          <w:sz w:val="28"/>
          <w:szCs w:val="28"/>
        </w:rPr>
        <w:t>на дату її складання.</w:t>
      </w:r>
    </w:p>
    <w:p w:rsidR="009141CA" w:rsidRPr="00C15D7B" w:rsidRDefault="009141CA" w:rsidP="009141CA">
      <w:pPr>
        <w:autoSpaceDE w:val="0"/>
        <w:autoSpaceDN w:val="0"/>
        <w:adjustRightInd w:val="0"/>
        <w:spacing w:after="0" w:line="360" w:lineRule="auto"/>
        <w:ind w:firstLine="709"/>
        <w:jc w:val="both"/>
        <w:rPr>
          <w:rFonts w:ascii="Times New Roman" w:hAnsi="Times New Roman"/>
          <w:sz w:val="28"/>
          <w:szCs w:val="28"/>
        </w:rPr>
      </w:pPr>
      <w:r w:rsidRPr="00923789">
        <w:rPr>
          <w:rFonts w:ascii="Times New Roman" w:hAnsi="Times New Roman"/>
          <w:sz w:val="28"/>
          <w:szCs w:val="28"/>
        </w:rPr>
        <w:t>Залучення незалежних сертифікованих аудиторів щорічно у РАВК «</w:t>
      </w:r>
      <w:r w:rsidRPr="00C15D7B">
        <w:rPr>
          <w:rFonts w:ascii="Times New Roman" w:hAnsi="Times New Roman"/>
          <w:sz w:val="28"/>
          <w:szCs w:val="28"/>
        </w:rPr>
        <w:t>Ялпуг» для аудиту фінансової звітності підприємства виступає способом ідентифікації і вирішення виникаючих проблем.</w:t>
      </w:r>
    </w:p>
    <w:p w:rsidR="009141CA" w:rsidRDefault="009141CA" w:rsidP="009141CA">
      <w:pPr>
        <w:tabs>
          <w:tab w:val="left" w:pos="3200"/>
          <w:tab w:val="left" w:pos="3544"/>
        </w:tabs>
        <w:spacing w:line="360" w:lineRule="auto"/>
        <w:ind w:firstLine="680"/>
        <w:contextualSpacing/>
        <w:jc w:val="both"/>
        <w:rPr>
          <w:rFonts w:ascii="Times New Roman" w:hAnsi="Times New Roman"/>
          <w:sz w:val="28"/>
          <w:szCs w:val="28"/>
        </w:rPr>
      </w:pPr>
      <w:r w:rsidRPr="00C15D7B">
        <w:rPr>
          <w:rFonts w:ascii="Times New Roman" w:hAnsi="Times New Roman"/>
          <w:sz w:val="28"/>
          <w:szCs w:val="28"/>
        </w:rPr>
        <w:t>1</w:t>
      </w:r>
      <w:r>
        <w:rPr>
          <w:rFonts w:ascii="Times New Roman" w:hAnsi="Times New Roman"/>
          <w:sz w:val="28"/>
          <w:szCs w:val="28"/>
        </w:rPr>
        <w:t>1</w:t>
      </w:r>
      <w:r w:rsidRPr="00C15D7B">
        <w:rPr>
          <w:rFonts w:ascii="Times New Roman" w:hAnsi="Times New Roman"/>
          <w:sz w:val="28"/>
          <w:szCs w:val="28"/>
        </w:rPr>
        <w:t xml:space="preserve">. </w:t>
      </w:r>
      <w:r>
        <w:rPr>
          <w:rFonts w:ascii="Times New Roman" w:hAnsi="Times New Roman"/>
          <w:sz w:val="28"/>
          <w:szCs w:val="28"/>
        </w:rPr>
        <w:t>За результатами проведеного аналізу фінансової звітності</w:t>
      </w:r>
      <w:r w:rsidRPr="009141CA">
        <w:rPr>
          <w:rFonts w:ascii="Times New Roman" w:hAnsi="Times New Roman"/>
          <w:sz w:val="28"/>
          <w:szCs w:val="28"/>
        </w:rPr>
        <w:t xml:space="preserve"> </w:t>
      </w:r>
      <w:r w:rsidRPr="00CA4CB4">
        <w:rPr>
          <w:rFonts w:ascii="Times New Roman" w:hAnsi="Times New Roman"/>
          <w:sz w:val="28"/>
          <w:szCs w:val="28"/>
        </w:rPr>
        <w:t xml:space="preserve">РАВК «Ялпуг» </w:t>
      </w:r>
      <w:r>
        <w:rPr>
          <w:rFonts w:ascii="Times New Roman" w:hAnsi="Times New Roman"/>
          <w:sz w:val="28"/>
          <w:szCs w:val="28"/>
        </w:rPr>
        <w:t xml:space="preserve"> встановлено:</w:t>
      </w:r>
    </w:p>
    <w:p w:rsidR="009141CA" w:rsidRDefault="009141CA" w:rsidP="009141CA">
      <w:pPr>
        <w:tabs>
          <w:tab w:val="left" w:pos="3200"/>
          <w:tab w:val="left" w:pos="3544"/>
        </w:tabs>
        <w:spacing w:line="360" w:lineRule="auto"/>
        <w:ind w:firstLine="680"/>
        <w:contextualSpacing/>
        <w:jc w:val="both"/>
        <w:rPr>
          <w:rFonts w:ascii="Times New Roman" w:hAnsi="Times New Roman"/>
          <w:sz w:val="28"/>
          <w:szCs w:val="28"/>
        </w:rPr>
      </w:pPr>
      <w:r>
        <w:rPr>
          <w:rFonts w:ascii="Times New Roman" w:hAnsi="Times New Roman"/>
          <w:sz w:val="28"/>
          <w:szCs w:val="28"/>
        </w:rPr>
        <w:lastRenderedPageBreak/>
        <w:t>- В</w:t>
      </w:r>
      <w:r w:rsidRPr="00CA4CB4">
        <w:rPr>
          <w:rFonts w:ascii="Times New Roman" w:hAnsi="Times New Roman"/>
          <w:sz w:val="28"/>
          <w:szCs w:val="28"/>
        </w:rPr>
        <w:t xml:space="preserve"> 2016 році порівняно з 2014 роком валюта балансу збільшилася н</w:t>
      </w:r>
      <w:r>
        <w:rPr>
          <w:rFonts w:ascii="Times New Roman" w:hAnsi="Times New Roman"/>
          <w:sz w:val="28"/>
          <w:szCs w:val="28"/>
        </w:rPr>
        <w:t>а 6601 тис. грн. або на 162,43%,</w:t>
      </w:r>
      <w:r w:rsidRPr="00CA4CB4">
        <w:rPr>
          <w:rFonts w:ascii="Times New Roman" w:hAnsi="Times New Roman"/>
          <w:sz w:val="28"/>
          <w:szCs w:val="28"/>
        </w:rPr>
        <w:t xml:space="preserve"> за рахунок </w:t>
      </w:r>
      <w:r>
        <w:rPr>
          <w:rFonts w:ascii="Times New Roman" w:hAnsi="Times New Roman"/>
          <w:sz w:val="28"/>
          <w:szCs w:val="28"/>
        </w:rPr>
        <w:t>збільшення оборотних активів на</w:t>
      </w:r>
      <w:r w:rsidRPr="00CA4CB4">
        <w:rPr>
          <w:rFonts w:ascii="Times New Roman" w:hAnsi="Times New Roman"/>
          <w:sz w:val="28"/>
          <w:szCs w:val="28"/>
        </w:rPr>
        <w:t xml:space="preserve"> 6353,0 тис. грн. або</w:t>
      </w:r>
      <w:r>
        <w:rPr>
          <w:rFonts w:ascii="Times New Roman" w:hAnsi="Times New Roman"/>
          <w:sz w:val="28"/>
          <w:szCs w:val="28"/>
        </w:rPr>
        <w:t xml:space="preserve"> більше ніж 191,07% їх вартості, що</w:t>
      </w:r>
      <w:r w:rsidRPr="00CA4CB4">
        <w:rPr>
          <w:rFonts w:ascii="Times New Roman" w:hAnsi="Times New Roman"/>
          <w:sz w:val="28"/>
          <w:szCs w:val="28"/>
        </w:rPr>
        <w:t xml:space="preserve"> позитивно впливає на безп</w:t>
      </w:r>
      <w:r>
        <w:rPr>
          <w:rFonts w:ascii="Times New Roman" w:hAnsi="Times New Roman"/>
          <w:sz w:val="28"/>
          <w:szCs w:val="28"/>
        </w:rPr>
        <w:t>ерервність виробничого процесу. З</w:t>
      </w:r>
      <w:r w:rsidRPr="00CA4CB4">
        <w:rPr>
          <w:rFonts w:ascii="Times New Roman" w:hAnsi="Times New Roman"/>
          <w:sz w:val="28"/>
          <w:szCs w:val="28"/>
        </w:rPr>
        <w:t>росла вартість основних засобів підприємства на 786,0 тис. грн. за рахунок придбання сільськогосподарської техніки для переоснащення виробництва. Значно збільшилися і грошові кошти, в абсолютному вимірюванні на 229 тис. грн.. За період дослідження частка дебіторської заборгованості за товари, роботи і послуги скоротилася на 107,0 тис. грн. або на 11,16 %. Це означає, що РАВК «Ялпуг» має надійних партнерів, що позитивно впливає на пол</w:t>
      </w:r>
      <w:r>
        <w:rPr>
          <w:rFonts w:ascii="Times New Roman" w:hAnsi="Times New Roman"/>
          <w:sz w:val="28"/>
          <w:szCs w:val="28"/>
        </w:rPr>
        <w:t>іпшення показників ліквідності., в</w:t>
      </w:r>
      <w:r w:rsidRPr="00CA4CB4">
        <w:rPr>
          <w:rFonts w:ascii="Times New Roman" w:hAnsi="Times New Roman"/>
          <w:sz w:val="28"/>
          <w:szCs w:val="28"/>
        </w:rPr>
        <w:t>се це свідчить про позитивні тенденції у його роботі.</w:t>
      </w:r>
    </w:p>
    <w:p w:rsidR="009141CA" w:rsidRDefault="009141CA" w:rsidP="009141CA">
      <w:pPr>
        <w:spacing w:after="0" w:line="360" w:lineRule="auto"/>
        <w:ind w:firstLine="680"/>
        <w:contextualSpacing/>
        <w:jc w:val="both"/>
        <w:rPr>
          <w:rFonts w:ascii="Times New Roman" w:hAnsi="Times New Roman"/>
          <w:sz w:val="28"/>
          <w:szCs w:val="28"/>
        </w:rPr>
      </w:pPr>
      <w:r>
        <w:rPr>
          <w:rFonts w:ascii="Times New Roman" w:hAnsi="Times New Roman"/>
          <w:sz w:val="28"/>
          <w:szCs w:val="28"/>
        </w:rPr>
        <w:t>- З</w:t>
      </w:r>
      <w:r w:rsidRPr="00CA4CB4">
        <w:rPr>
          <w:rFonts w:ascii="Times New Roman" w:hAnsi="Times New Roman"/>
          <w:sz w:val="28"/>
          <w:szCs w:val="28"/>
        </w:rPr>
        <w:t>обов’язання зросли, у тому числі поточні зобов’язання збільшилися</w:t>
      </w:r>
      <w:r>
        <w:rPr>
          <w:rFonts w:ascii="Times New Roman" w:hAnsi="Times New Roman"/>
          <w:sz w:val="28"/>
          <w:szCs w:val="28"/>
        </w:rPr>
        <w:t xml:space="preserve"> на 3241,0 тис. грн. (94,99 %), </w:t>
      </w:r>
      <w:r w:rsidRPr="00CA4CB4">
        <w:rPr>
          <w:rFonts w:ascii="Times New Roman" w:hAnsi="Times New Roman"/>
          <w:sz w:val="28"/>
          <w:szCs w:val="28"/>
        </w:rPr>
        <w:t xml:space="preserve">за рахунок зменшення кредиторської заборгованості за товари, роботи і послуги на 96,0 тис. грн. і  одночасно збільшення інших поточних зобов’язань на 3337,0 тис. грн.. Таким чином,  РАВК «Ялпуг» вчасно розрахувалося з постачальниками за насіння зернових культур та мінеральні добрива і засоби захисту рослин. Зменшення короткострокової заборгованості підприємства збільшує показники його ліквідності та фінансової стійкості. Розмір зареєстрованого капіталу за період дослідження залишається незмінним, сума додаткового капіталу залишається стабільною. Розмір власного капіталу в 2014 році становив 652,0 тис. грн., а в 2016 році – 4012,0 тис. грн. Даний показник збільшився на 3360,0 тис. грн. Позитивна динаміка свідчить про підвищення добробуту інвесторів і власників підприємства. РАВК «Ялпуг» на протязі 2014-2016 років не користувалося довгостроковими та короткостроковими позиками. Кредиторська заборгованість за товари, роботи і послуги за період дослідження зменшилася на 96,0 тис. грн. і в 2016 році складає 7,0 тис. грн. Сума інших поточних зобов’язань зросла на 1800,0 тис. грн., що негативно впливає на ліквідність підприємства. РАВК «Ялпуг» не формує резервів майбутніх витрат і платежів. Загальна вартість пасивів в </w:t>
      </w:r>
      <w:r w:rsidRPr="00CA4CB4">
        <w:rPr>
          <w:rFonts w:ascii="Times New Roman" w:hAnsi="Times New Roman"/>
          <w:sz w:val="28"/>
          <w:szCs w:val="28"/>
        </w:rPr>
        <w:lastRenderedPageBreak/>
        <w:t>2016 році становить 10665,0 тис. грн., що свідчить про підвищення загальної суми фінансових ресурсів, які використовуються для здійснення діяльності.</w:t>
      </w:r>
    </w:p>
    <w:p w:rsidR="009141CA" w:rsidRPr="00CA4CB4" w:rsidRDefault="009141CA" w:rsidP="009141CA">
      <w:pPr>
        <w:spacing w:line="360" w:lineRule="auto"/>
        <w:ind w:firstLine="680"/>
        <w:contextualSpacing/>
        <w:jc w:val="both"/>
        <w:rPr>
          <w:rFonts w:ascii="Times New Roman" w:hAnsi="Times New Roman"/>
          <w:sz w:val="28"/>
          <w:szCs w:val="28"/>
        </w:rPr>
      </w:pPr>
      <w:r>
        <w:rPr>
          <w:rFonts w:ascii="Times New Roman" w:hAnsi="Times New Roman"/>
          <w:sz w:val="28"/>
          <w:szCs w:val="28"/>
        </w:rPr>
        <w:t xml:space="preserve">- </w:t>
      </w:r>
      <w:r w:rsidRPr="00CA4CB4">
        <w:rPr>
          <w:rFonts w:ascii="Times New Roman" w:hAnsi="Times New Roman"/>
          <w:sz w:val="28"/>
          <w:szCs w:val="28"/>
        </w:rPr>
        <w:t>В 2014 році оборотність активів становила 0,8, що в порівнянні з 2016 роком менше на 0,64. Це означає, що за допомогою використання кожної гривні активів було вироблено продукції на суму 0,8 грн.. В 2016 році значення показника підвищується і кожна вкладена в активи гривня дозволила отримати 1,4 грн. виручки, тобто зростає ефективність використання активів загалом.</w:t>
      </w:r>
    </w:p>
    <w:p w:rsidR="009141CA" w:rsidRPr="00CA4CB4" w:rsidRDefault="009141CA" w:rsidP="009141CA">
      <w:pPr>
        <w:spacing w:line="360" w:lineRule="auto"/>
        <w:ind w:firstLine="680"/>
        <w:contextualSpacing/>
        <w:jc w:val="both"/>
        <w:rPr>
          <w:rFonts w:ascii="Times New Roman" w:hAnsi="Times New Roman"/>
          <w:sz w:val="28"/>
          <w:szCs w:val="28"/>
        </w:rPr>
      </w:pPr>
      <w:r>
        <w:rPr>
          <w:rFonts w:ascii="Times New Roman" w:hAnsi="Times New Roman"/>
          <w:sz w:val="28"/>
          <w:szCs w:val="28"/>
        </w:rPr>
        <w:t xml:space="preserve">- </w:t>
      </w:r>
      <w:r w:rsidRPr="00CA4CB4">
        <w:rPr>
          <w:rFonts w:ascii="Times New Roman" w:hAnsi="Times New Roman"/>
          <w:sz w:val="28"/>
          <w:szCs w:val="28"/>
        </w:rPr>
        <w:t xml:space="preserve">Оборотність запасів знизилася з 1,38 до 1,33 обороти в рік. Виходячи із сезонності вирощування зернових культур, даний показник є оптимальним. </w:t>
      </w:r>
    </w:p>
    <w:p w:rsidR="009141CA" w:rsidRPr="00CA4CB4" w:rsidRDefault="009141CA" w:rsidP="009141CA">
      <w:pPr>
        <w:spacing w:line="360" w:lineRule="auto"/>
        <w:contextualSpacing/>
        <w:jc w:val="both"/>
        <w:rPr>
          <w:rFonts w:ascii="Times New Roman" w:hAnsi="Times New Roman"/>
          <w:sz w:val="28"/>
          <w:szCs w:val="28"/>
        </w:rPr>
      </w:pPr>
      <w:r w:rsidRPr="00CA4CB4">
        <w:rPr>
          <w:rFonts w:ascii="Times New Roman" w:hAnsi="Times New Roman"/>
          <w:sz w:val="28"/>
          <w:szCs w:val="28"/>
        </w:rPr>
        <w:t>Таким  чином, РАВК «Ялпуг» не створює страховий запас виробничих запасів, а формує оптимальний розмір запасів.</w:t>
      </w:r>
    </w:p>
    <w:p w:rsidR="009141CA" w:rsidRPr="00CA4CB4" w:rsidRDefault="009141CA" w:rsidP="009141CA">
      <w:pPr>
        <w:spacing w:line="360" w:lineRule="auto"/>
        <w:ind w:firstLine="680"/>
        <w:contextualSpacing/>
        <w:jc w:val="both"/>
        <w:rPr>
          <w:rFonts w:ascii="Times New Roman" w:hAnsi="Times New Roman"/>
          <w:sz w:val="28"/>
          <w:szCs w:val="28"/>
        </w:rPr>
      </w:pPr>
      <w:r>
        <w:rPr>
          <w:rFonts w:ascii="Times New Roman" w:hAnsi="Times New Roman"/>
          <w:sz w:val="28"/>
          <w:szCs w:val="28"/>
        </w:rPr>
        <w:t xml:space="preserve">- </w:t>
      </w:r>
      <w:r w:rsidRPr="00CA4CB4">
        <w:rPr>
          <w:rFonts w:ascii="Times New Roman" w:hAnsi="Times New Roman"/>
          <w:sz w:val="28"/>
          <w:szCs w:val="28"/>
        </w:rPr>
        <w:t>Оборотність дебіторської заборгованості в 2014 році склала 3,8, тобто дебіторська заборгованість здійснила 3,8 оборотів. В 2</w:t>
      </w:r>
      <w:r>
        <w:rPr>
          <w:rFonts w:ascii="Times New Roman" w:hAnsi="Times New Roman"/>
          <w:sz w:val="28"/>
          <w:szCs w:val="28"/>
        </w:rPr>
        <w:t>0</w:t>
      </w:r>
      <w:r w:rsidRPr="00CA4CB4">
        <w:rPr>
          <w:rFonts w:ascii="Times New Roman" w:hAnsi="Times New Roman"/>
          <w:sz w:val="28"/>
          <w:szCs w:val="28"/>
        </w:rPr>
        <w:t>16 році значення показника збільшилося на 7,38, і склало 11,18 оборотів. Це вказує на підвищення ефективності управління дебіторською заборгованістю. Рентабельність виробничих фондів в 2014 році склала 16,14 %, тобто на кожну гривню активів підприємство отримало 16,14 грн. чистого прибутку. В 2016 році рентабельність виробничих фондів зросла за рахунок збільшення чистого прибутку на 20,83% і склала 37,31%.</w:t>
      </w:r>
    </w:p>
    <w:p w:rsidR="009141CA" w:rsidRPr="00CA4CB4" w:rsidRDefault="009141CA" w:rsidP="009141CA">
      <w:pPr>
        <w:spacing w:line="360" w:lineRule="auto"/>
        <w:ind w:firstLine="680"/>
        <w:contextualSpacing/>
        <w:jc w:val="both"/>
        <w:rPr>
          <w:rFonts w:ascii="Times New Roman" w:hAnsi="Times New Roman"/>
          <w:sz w:val="28"/>
          <w:szCs w:val="28"/>
        </w:rPr>
      </w:pPr>
      <w:r w:rsidRPr="00CA4CB4">
        <w:rPr>
          <w:rFonts w:ascii="Times New Roman" w:hAnsi="Times New Roman"/>
          <w:sz w:val="28"/>
          <w:szCs w:val="28"/>
        </w:rPr>
        <w:t>Ефективність роботи РАВК «Ялпуг» є високою, а окупність власного капіталу становить в середньому близько 1 року.</w:t>
      </w:r>
    </w:p>
    <w:p w:rsidR="009141CA" w:rsidRPr="00CA4CB4" w:rsidRDefault="009141CA" w:rsidP="009141CA">
      <w:pPr>
        <w:spacing w:line="360" w:lineRule="auto"/>
        <w:ind w:firstLine="680"/>
        <w:contextualSpacing/>
        <w:jc w:val="both"/>
        <w:rPr>
          <w:rFonts w:ascii="Times New Roman" w:hAnsi="Times New Roman"/>
          <w:sz w:val="28"/>
          <w:szCs w:val="28"/>
        </w:rPr>
      </w:pPr>
      <w:r w:rsidRPr="00CA4CB4">
        <w:rPr>
          <w:rFonts w:ascii="Times New Roman" w:hAnsi="Times New Roman"/>
          <w:sz w:val="28"/>
          <w:szCs w:val="28"/>
        </w:rPr>
        <w:t>В 2014 році підприємство мало дефіцит власних оборотних коштів. В 2015-2016  роках ситуація покращилася і на кожну гривню запасів припадає 0,35 грн. власних оборотних коштів. РАВК «Ялпуг» значно залежить від позикових коштів і здатне фінансувати 37% активів за рахунок власних коштів в</w:t>
      </w:r>
      <w:r>
        <w:rPr>
          <w:rFonts w:ascii="Times New Roman" w:hAnsi="Times New Roman"/>
          <w:sz w:val="28"/>
          <w:szCs w:val="28"/>
        </w:rPr>
        <w:t xml:space="preserve"> </w:t>
      </w:r>
      <w:r w:rsidRPr="00CA4CB4">
        <w:rPr>
          <w:rFonts w:ascii="Times New Roman" w:hAnsi="Times New Roman"/>
          <w:sz w:val="28"/>
          <w:szCs w:val="28"/>
        </w:rPr>
        <w:t xml:space="preserve">2016 році, що на 21% більше ніж у базисному році. </w:t>
      </w:r>
    </w:p>
    <w:p w:rsidR="009141CA" w:rsidRPr="00CA4CB4" w:rsidRDefault="009141CA" w:rsidP="009141CA">
      <w:pPr>
        <w:spacing w:after="0" w:line="360" w:lineRule="auto"/>
        <w:ind w:firstLine="680"/>
        <w:contextualSpacing/>
        <w:jc w:val="both"/>
        <w:rPr>
          <w:rFonts w:ascii="Times New Roman" w:hAnsi="Times New Roman"/>
          <w:sz w:val="28"/>
          <w:szCs w:val="28"/>
        </w:rPr>
      </w:pPr>
      <w:r w:rsidRPr="00CA4CB4">
        <w:rPr>
          <w:rFonts w:ascii="Times New Roman" w:hAnsi="Times New Roman"/>
          <w:sz w:val="28"/>
          <w:szCs w:val="28"/>
        </w:rPr>
        <w:t xml:space="preserve">В 2014 році підприємство не могло вчасно відповідати за своїми поточними зобов’язаннями. Але в 2016 році коефіцієнт покриття в межах норми і складає 1,45, отже РАВК «Ялпуг» має достатньо оборотних активів, щоб відповідати за поточними зобов’язаннями. </w:t>
      </w:r>
    </w:p>
    <w:p w:rsidR="009141CA" w:rsidRPr="00CA4CB4" w:rsidRDefault="009141CA" w:rsidP="009141CA">
      <w:pPr>
        <w:pStyle w:val="a4"/>
        <w:tabs>
          <w:tab w:val="left" w:pos="3200"/>
          <w:tab w:val="left" w:pos="3544"/>
        </w:tabs>
        <w:spacing w:after="0" w:line="360" w:lineRule="auto"/>
        <w:ind w:left="0" w:firstLine="680"/>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 </w:t>
      </w:r>
      <w:r w:rsidRPr="00CA4CB4">
        <w:rPr>
          <w:rFonts w:ascii="Times New Roman" w:hAnsi="Times New Roman" w:cs="Times New Roman"/>
          <w:iCs/>
          <w:sz w:val="28"/>
          <w:szCs w:val="28"/>
        </w:rPr>
        <w:t>Маневреність власних оборотних коштів в 2015 році збільшилась порівняно з 2014 роком на 0,79 пунктів, в 2016 році порівняно з 2014 роком - на 0,43 в зв’язку із збільшенням грошових коштів на рахунках в банку та касі.</w:t>
      </w:r>
      <w:r>
        <w:rPr>
          <w:rFonts w:ascii="Times New Roman" w:hAnsi="Times New Roman" w:cs="Times New Roman"/>
          <w:iCs/>
          <w:sz w:val="28"/>
          <w:szCs w:val="28"/>
        </w:rPr>
        <w:t xml:space="preserve"> </w:t>
      </w:r>
      <w:r w:rsidRPr="00CA4CB4">
        <w:rPr>
          <w:rFonts w:ascii="Times New Roman" w:hAnsi="Times New Roman" w:cs="Times New Roman"/>
          <w:iCs/>
          <w:sz w:val="28"/>
          <w:szCs w:val="28"/>
        </w:rPr>
        <w:t xml:space="preserve">Коефіцієнт поточної ліквідності в 2015-2016 роках відповідає нормативному значенню і свідчить, що РАВК «Ялпуг»  в змозі </w:t>
      </w:r>
      <w:r w:rsidRPr="00CA4CB4">
        <w:rPr>
          <w:rStyle w:val="apple-converted-space"/>
          <w:rFonts w:ascii="Times New Roman" w:hAnsi="Times New Roman" w:cs="Times New Roman"/>
          <w:sz w:val="28"/>
          <w:szCs w:val="28"/>
          <w:shd w:val="clear" w:color="auto" w:fill="FFFFFF"/>
        </w:rPr>
        <w:t> </w:t>
      </w:r>
      <w:r w:rsidRPr="00CA4CB4">
        <w:rPr>
          <w:rFonts w:ascii="Times New Roman" w:hAnsi="Times New Roman" w:cs="Times New Roman"/>
          <w:sz w:val="28"/>
          <w:szCs w:val="28"/>
          <w:shd w:val="clear" w:color="auto" w:fill="FFFFFF"/>
        </w:rPr>
        <w:t>вчасно відповідати за своїми поточними зобов'язаннями.</w:t>
      </w:r>
      <w:r w:rsidRPr="00CA4CB4">
        <w:rPr>
          <w:rFonts w:ascii="Times New Roman" w:hAnsi="Times New Roman" w:cs="Times New Roman"/>
          <w:color w:val="444455"/>
          <w:sz w:val="28"/>
          <w:szCs w:val="28"/>
          <w:shd w:val="clear" w:color="auto" w:fill="FFFFFF"/>
        </w:rPr>
        <w:t xml:space="preserve">  </w:t>
      </w:r>
      <w:r>
        <w:rPr>
          <w:rFonts w:ascii="Times New Roman" w:hAnsi="Times New Roman" w:cs="Times New Roman"/>
          <w:iCs/>
          <w:sz w:val="28"/>
          <w:szCs w:val="28"/>
        </w:rPr>
        <w:t>К</w:t>
      </w:r>
      <w:r w:rsidRPr="00CA4CB4">
        <w:rPr>
          <w:rFonts w:ascii="Times New Roman" w:hAnsi="Times New Roman" w:cs="Times New Roman"/>
          <w:iCs/>
          <w:sz w:val="28"/>
          <w:szCs w:val="28"/>
        </w:rPr>
        <w:t xml:space="preserve">оефіцієнт автономії капіталу в період 2014-2016 років зростає, але має високий рівень фінансових ризиків. </w:t>
      </w:r>
      <w:r>
        <w:rPr>
          <w:rFonts w:ascii="Times New Roman" w:hAnsi="Times New Roman" w:cs="Times New Roman"/>
          <w:iCs/>
          <w:sz w:val="28"/>
          <w:szCs w:val="28"/>
        </w:rPr>
        <w:t xml:space="preserve"> </w:t>
      </w:r>
      <w:r w:rsidRPr="00CA4CB4">
        <w:rPr>
          <w:rFonts w:ascii="Times New Roman" w:hAnsi="Times New Roman" w:cs="Times New Roman"/>
          <w:iCs/>
          <w:sz w:val="28"/>
          <w:szCs w:val="28"/>
        </w:rPr>
        <w:t>Коефіцієнт фінансової залежності за 2016 рік зменшився на 3,57 або 57,3%, Зростання в 2016 році даного показника говорить про зниження залежності підприємства від зовнішніх джерел фінансування.</w:t>
      </w:r>
    </w:p>
    <w:p w:rsidR="009141CA" w:rsidRPr="00CA4CB4" w:rsidRDefault="009141CA" w:rsidP="009141CA">
      <w:pPr>
        <w:pStyle w:val="a4"/>
        <w:tabs>
          <w:tab w:val="left" w:pos="2410"/>
          <w:tab w:val="left" w:pos="2694"/>
          <w:tab w:val="left" w:pos="3200"/>
          <w:tab w:val="left" w:pos="3544"/>
          <w:tab w:val="left" w:pos="4678"/>
          <w:tab w:val="left" w:pos="4962"/>
          <w:tab w:val="left" w:pos="5387"/>
        </w:tabs>
        <w:spacing w:after="0" w:line="360" w:lineRule="auto"/>
        <w:ind w:left="0" w:firstLine="680"/>
        <w:jc w:val="both"/>
        <w:rPr>
          <w:rFonts w:ascii="Times New Roman" w:hAnsi="Times New Roman" w:cs="Times New Roman"/>
          <w:iCs/>
          <w:sz w:val="28"/>
          <w:szCs w:val="28"/>
        </w:rPr>
      </w:pPr>
      <w:r w:rsidRPr="00CA4CB4">
        <w:rPr>
          <w:rFonts w:ascii="Times New Roman" w:hAnsi="Times New Roman" w:cs="Times New Roman"/>
          <w:iCs/>
          <w:sz w:val="28"/>
          <w:szCs w:val="28"/>
        </w:rPr>
        <w:t>Коефіцієнт співвідношення залучених коштів та власних коштів в 2015 році  зменшився на 1,59, в 2016 році порівняно з 2014 роком зменшився на 3,57. Цей показник дає найбільш повну характеристику фінансової стійкості підприємства, і показує,що залежність підприємства в 2015 році та в 2016 році  зменшилася від зовнішніх інвесторів.</w:t>
      </w:r>
    </w:p>
    <w:p w:rsidR="009141CA" w:rsidRPr="00CA4CB4" w:rsidRDefault="009141CA" w:rsidP="009141CA">
      <w:pPr>
        <w:spacing w:after="0" w:line="360" w:lineRule="auto"/>
        <w:ind w:firstLine="680"/>
        <w:contextualSpacing/>
        <w:jc w:val="both"/>
        <w:rPr>
          <w:rFonts w:ascii="Times New Roman" w:hAnsi="Times New Roman"/>
          <w:iCs/>
          <w:sz w:val="28"/>
          <w:szCs w:val="28"/>
        </w:rPr>
      </w:pPr>
      <w:r w:rsidRPr="00CA4CB4">
        <w:rPr>
          <w:rFonts w:ascii="Times New Roman" w:hAnsi="Times New Roman"/>
          <w:iCs/>
          <w:sz w:val="28"/>
          <w:szCs w:val="28"/>
        </w:rPr>
        <w:t>Показник продуктивності праці постійно зростає на підприємстві і в 2016 році складає  565,68 тис. грн./чол..</w:t>
      </w:r>
    </w:p>
    <w:p w:rsidR="009141CA" w:rsidRPr="00CA4CB4" w:rsidRDefault="009141CA" w:rsidP="009141CA">
      <w:pPr>
        <w:spacing w:line="360" w:lineRule="auto"/>
        <w:ind w:firstLine="680"/>
        <w:contextualSpacing/>
        <w:jc w:val="both"/>
        <w:rPr>
          <w:rFonts w:ascii="Times New Roman" w:hAnsi="Times New Roman"/>
          <w:iCs/>
          <w:sz w:val="28"/>
          <w:szCs w:val="28"/>
        </w:rPr>
      </w:pPr>
      <w:r>
        <w:rPr>
          <w:rFonts w:ascii="Times New Roman" w:hAnsi="Times New Roman"/>
          <w:iCs/>
          <w:sz w:val="28"/>
          <w:szCs w:val="28"/>
        </w:rPr>
        <w:t xml:space="preserve">- </w:t>
      </w:r>
      <w:r w:rsidRPr="00CA4CB4">
        <w:rPr>
          <w:rFonts w:ascii="Times New Roman" w:hAnsi="Times New Roman"/>
          <w:iCs/>
          <w:sz w:val="28"/>
          <w:szCs w:val="28"/>
        </w:rPr>
        <w:t xml:space="preserve">Оборотність коштів збільшилась на 1,84 оборотів або приблизно складає 59 днів в 2015 році, а в 2016 році збільшилась на 9,09 обертів і складає 27 днів. </w:t>
      </w:r>
      <w:r w:rsidRPr="00CA4CB4">
        <w:rPr>
          <w:rFonts w:ascii="Times New Roman" w:hAnsi="Times New Roman"/>
          <w:sz w:val="28"/>
          <w:szCs w:val="28"/>
          <w:shd w:val="clear" w:color="auto" w:fill="FFFFFF"/>
        </w:rPr>
        <w:t>Результат розрахунку показує, що підприємство погашає свої зобов'язання перед постачальниками, підрядниками на протязі 166 днів в 2016 році.</w:t>
      </w:r>
    </w:p>
    <w:p w:rsidR="009141CA" w:rsidRPr="00EE34E9" w:rsidRDefault="009141CA" w:rsidP="009141CA">
      <w:pPr>
        <w:spacing w:line="360" w:lineRule="auto"/>
        <w:ind w:firstLine="680"/>
        <w:contextualSpacing/>
        <w:jc w:val="both"/>
        <w:rPr>
          <w:rFonts w:ascii="Times New Roman" w:hAnsi="Times New Roman"/>
          <w:iCs/>
          <w:sz w:val="28"/>
          <w:szCs w:val="28"/>
        </w:rPr>
      </w:pPr>
      <w:r>
        <w:rPr>
          <w:rFonts w:ascii="Times New Roman" w:hAnsi="Times New Roman"/>
          <w:iCs/>
          <w:sz w:val="28"/>
          <w:szCs w:val="28"/>
        </w:rPr>
        <w:t xml:space="preserve">-  </w:t>
      </w:r>
      <w:r w:rsidRPr="00CA4CB4">
        <w:rPr>
          <w:rFonts w:ascii="Times New Roman" w:hAnsi="Times New Roman"/>
          <w:iCs/>
          <w:sz w:val="28"/>
          <w:szCs w:val="28"/>
        </w:rPr>
        <w:t>Коефіцієнт погашення дебіторської заборгованості зменшився в 2015 році на 0,7, що є позитивною тенденцією, а в 2016 році показник зменшився на 0,14. Показник оборотності власного капіталу в 2015 році зменшився на 10,4 %, а в 2016 році на 31,2 %. Показник оборотності основного капіталу в 2015 році збільшився на 33 %, а в 2016 році збільшився на 68 %.</w:t>
      </w:r>
    </w:p>
    <w:p w:rsidR="009141CA" w:rsidRPr="00621428" w:rsidRDefault="009141CA" w:rsidP="009141CA">
      <w:pPr>
        <w:spacing w:after="0" w:line="360" w:lineRule="auto"/>
        <w:ind w:firstLine="720"/>
        <w:jc w:val="both"/>
        <w:rPr>
          <w:rFonts w:ascii="Times New Roman" w:hAnsi="Times New Roman"/>
          <w:sz w:val="28"/>
          <w:szCs w:val="28"/>
        </w:rPr>
      </w:pPr>
      <w:r w:rsidRPr="00C15D7B">
        <w:rPr>
          <w:rFonts w:ascii="Times New Roman" w:hAnsi="Times New Roman"/>
          <w:sz w:val="28"/>
          <w:szCs w:val="28"/>
        </w:rPr>
        <w:t>На основі виявлених</w:t>
      </w:r>
      <w:r w:rsidRPr="00621428">
        <w:rPr>
          <w:rFonts w:ascii="Times New Roman" w:hAnsi="Times New Roman"/>
          <w:sz w:val="28"/>
          <w:szCs w:val="28"/>
        </w:rPr>
        <w:t xml:space="preserve"> проблемних питань на </w:t>
      </w:r>
      <w:r>
        <w:rPr>
          <w:rFonts w:ascii="Times New Roman" w:hAnsi="Times New Roman"/>
          <w:sz w:val="28"/>
          <w:szCs w:val="28"/>
        </w:rPr>
        <w:t>РАВК «Ялпуг»</w:t>
      </w:r>
      <w:r w:rsidRPr="00621428">
        <w:rPr>
          <w:rFonts w:ascii="Times New Roman" w:hAnsi="Times New Roman"/>
          <w:color w:val="000000"/>
          <w:spacing w:val="-5"/>
          <w:sz w:val="28"/>
          <w:szCs w:val="28"/>
        </w:rPr>
        <w:t xml:space="preserve"> </w:t>
      </w:r>
      <w:r w:rsidRPr="00621428">
        <w:rPr>
          <w:rFonts w:ascii="Times New Roman" w:hAnsi="Times New Roman"/>
          <w:sz w:val="28"/>
          <w:szCs w:val="28"/>
        </w:rPr>
        <w:t xml:space="preserve">пропонуємо шляхи удосконалення </w:t>
      </w:r>
      <w:r>
        <w:rPr>
          <w:rFonts w:ascii="Times New Roman" w:hAnsi="Times New Roman"/>
          <w:sz w:val="28"/>
          <w:szCs w:val="28"/>
        </w:rPr>
        <w:t>порядку складання, аналізу та аудиту фінансової звітності</w:t>
      </w:r>
      <w:r w:rsidRPr="00621428">
        <w:rPr>
          <w:rFonts w:ascii="Times New Roman" w:hAnsi="Times New Roman"/>
          <w:sz w:val="28"/>
          <w:szCs w:val="28"/>
        </w:rPr>
        <w:t xml:space="preserve">: </w:t>
      </w:r>
    </w:p>
    <w:p w:rsidR="009141CA" w:rsidRPr="00331185" w:rsidRDefault="009141CA" w:rsidP="009141CA">
      <w:pPr>
        <w:spacing w:after="0" w:line="360" w:lineRule="auto"/>
        <w:ind w:firstLine="709"/>
        <w:contextualSpacing/>
        <w:jc w:val="both"/>
        <w:rPr>
          <w:rFonts w:ascii="Times New Roman" w:hAnsi="Times New Roman"/>
          <w:sz w:val="28"/>
          <w:szCs w:val="28"/>
          <w:lang w:eastAsia="ru-RU"/>
        </w:rPr>
      </w:pPr>
      <w:r w:rsidRPr="00621428">
        <w:rPr>
          <w:rFonts w:ascii="Times New Roman" w:hAnsi="Times New Roman"/>
          <w:sz w:val="28"/>
          <w:szCs w:val="28"/>
        </w:rPr>
        <w:lastRenderedPageBreak/>
        <w:t>1.</w:t>
      </w:r>
      <w:r w:rsidRPr="00331185">
        <w:rPr>
          <w:rFonts w:ascii="Times New Roman" w:hAnsi="Times New Roman"/>
          <w:sz w:val="28"/>
          <w:szCs w:val="28"/>
          <w:lang w:eastAsia="ru-RU"/>
        </w:rPr>
        <w:t xml:space="preserve"> Бухгалтерський баланс є основним джерелом інформації про фінансовий і майновий стан підприємства на звітну дату. З метою об’єктивного представлення інформації в балансі пропонуємо внести наступні зміни:</w:t>
      </w:r>
    </w:p>
    <w:p w:rsidR="009141CA" w:rsidRPr="00331185" w:rsidRDefault="009141CA" w:rsidP="009141CA">
      <w:pPr>
        <w:spacing w:after="0" w:line="360" w:lineRule="auto"/>
        <w:ind w:firstLine="709"/>
        <w:contextualSpacing/>
        <w:jc w:val="both"/>
        <w:rPr>
          <w:rFonts w:ascii="Times New Roman" w:hAnsi="Times New Roman"/>
          <w:sz w:val="28"/>
          <w:szCs w:val="28"/>
          <w:lang w:eastAsia="ru-RU"/>
        </w:rPr>
      </w:pPr>
      <w:r w:rsidRPr="00331185">
        <w:rPr>
          <w:rFonts w:ascii="Times New Roman" w:hAnsi="Times New Roman"/>
          <w:sz w:val="28"/>
          <w:szCs w:val="28"/>
          <w:lang w:eastAsia="ru-RU"/>
        </w:rPr>
        <w:t>– перегрупувати розділи пасиву балансу відповідно до їх економічної суті (зокрема, включити статтю «Цільове фінансування» до розділу «Власний капітал»);</w:t>
      </w:r>
    </w:p>
    <w:p w:rsidR="009141CA" w:rsidRPr="00331185" w:rsidRDefault="009141CA" w:rsidP="009141CA">
      <w:pPr>
        <w:spacing w:after="0" w:line="360" w:lineRule="auto"/>
        <w:ind w:firstLine="709"/>
        <w:contextualSpacing/>
        <w:jc w:val="both"/>
        <w:rPr>
          <w:rFonts w:ascii="Times New Roman" w:hAnsi="Times New Roman"/>
          <w:sz w:val="28"/>
          <w:szCs w:val="28"/>
          <w:lang w:eastAsia="ru-RU"/>
        </w:rPr>
      </w:pPr>
      <w:r w:rsidRPr="00331185">
        <w:rPr>
          <w:rFonts w:ascii="Times New Roman" w:hAnsi="Times New Roman"/>
          <w:sz w:val="28"/>
          <w:szCs w:val="28"/>
          <w:lang w:eastAsia="ru-RU"/>
        </w:rPr>
        <w:t>– здійснити поділ дебіторської заборгованості в залежності від строку її обороту в складі оборотних активів;</w:t>
      </w:r>
    </w:p>
    <w:p w:rsidR="009141CA" w:rsidRPr="00331185" w:rsidRDefault="009141CA" w:rsidP="009141CA">
      <w:pPr>
        <w:pStyle w:val="a4"/>
        <w:numPr>
          <w:ilvl w:val="0"/>
          <w:numId w:val="17"/>
        </w:numPr>
        <w:tabs>
          <w:tab w:val="left" w:pos="993"/>
        </w:tabs>
        <w:spacing w:after="0" w:line="360" w:lineRule="auto"/>
        <w:ind w:left="0" w:firstLine="709"/>
        <w:jc w:val="both"/>
        <w:rPr>
          <w:rFonts w:ascii="Times New Roman" w:hAnsi="Times New Roman"/>
          <w:sz w:val="28"/>
          <w:szCs w:val="28"/>
          <w:lang w:eastAsia="ru-RU"/>
        </w:rPr>
      </w:pPr>
      <w:r w:rsidRPr="00331185">
        <w:rPr>
          <w:rFonts w:ascii="Times New Roman" w:hAnsi="Times New Roman"/>
          <w:sz w:val="28"/>
          <w:szCs w:val="28"/>
        </w:rPr>
        <w:t>віднесення доходів майбутніх періодів та забезпечення наступних витрат і платежів до зобов’язань є необґрунтованим, а тому пропонуємо внести їх до складу власного капіталу підприємства</w:t>
      </w:r>
    </w:p>
    <w:p w:rsidR="009141CA" w:rsidRPr="00331185" w:rsidRDefault="009141CA" w:rsidP="009141CA">
      <w:pPr>
        <w:spacing w:after="0" w:line="360" w:lineRule="auto"/>
        <w:contextualSpacing/>
        <w:jc w:val="both"/>
        <w:rPr>
          <w:rFonts w:ascii="Times New Roman" w:hAnsi="Times New Roman"/>
          <w:sz w:val="28"/>
          <w:szCs w:val="28"/>
          <w:lang w:eastAsia="ru-RU"/>
        </w:rPr>
      </w:pPr>
      <w:r w:rsidRPr="00331185">
        <w:rPr>
          <w:rFonts w:ascii="Times New Roman" w:hAnsi="Times New Roman"/>
          <w:sz w:val="28"/>
          <w:szCs w:val="28"/>
          <w:lang w:eastAsia="ru-RU"/>
        </w:rPr>
        <w:t xml:space="preserve">       Оцінка чинної форми Звіту про фінансові результати дозволяє виявити наступні напрямки її удосконалення:</w:t>
      </w:r>
    </w:p>
    <w:p w:rsidR="009141CA" w:rsidRDefault="009141CA" w:rsidP="009141CA">
      <w:pPr>
        <w:spacing w:after="0" w:line="360" w:lineRule="auto"/>
        <w:ind w:firstLine="720"/>
        <w:jc w:val="both"/>
        <w:rPr>
          <w:rFonts w:ascii="Times New Roman" w:hAnsi="Times New Roman"/>
          <w:sz w:val="28"/>
          <w:szCs w:val="28"/>
        </w:rPr>
      </w:pPr>
      <w:r w:rsidRPr="00331185">
        <w:rPr>
          <w:rFonts w:ascii="Times New Roman" w:hAnsi="Times New Roman"/>
          <w:sz w:val="28"/>
          <w:szCs w:val="28"/>
          <w:lang w:eastAsia="ru-RU"/>
        </w:rPr>
        <w:t>– введення статті «Використання прибутку» та «Нерозподілений прибуток (збиток)», що дозволить тісніше ув’язати між собою Баланс та Звіт про фінансові результати.</w:t>
      </w:r>
    </w:p>
    <w:p w:rsidR="009141CA" w:rsidRPr="00331185" w:rsidRDefault="009141CA" w:rsidP="009141CA">
      <w:pPr>
        <w:spacing w:after="0" w:line="360" w:lineRule="auto"/>
        <w:ind w:firstLine="709"/>
        <w:contextualSpacing/>
        <w:jc w:val="both"/>
        <w:rPr>
          <w:rFonts w:ascii="Times New Roman" w:hAnsi="Times New Roman"/>
          <w:sz w:val="28"/>
          <w:szCs w:val="28"/>
          <w:lang w:eastAsia="ru-RU"/>
        </w:rPr>
      </w:pPr>
      <w:r>
        <w:rPr>
          <w:rFonts w:ascii="Times New Roman" w:hAnsi="Times New Roman"/>
          <w:sz w:val="28"/>
          <w:szCs w:val="28"/>
        </w:rPr>
        <w:t>2. Впровадити</w:t>
      </w:r>
      <w:r w:rsidRPr="00D625C0">
        <w:rPr>
          <w:rFonts w:ascii="Times New Roman" w:hAnsi="Times New Roman"/>
          <w:color w:val="000000"/>
          <w:sz w:val="28"/>
          <w:szCs w:val="28"/>
        </w:rPr>
        <w:t xml:space="preserve"> на </w:t>
      </w:r>
      <w:r w:rsidRPr="00D625C0">
        <w:rPr>
          <w:rFonts w:ascii="Times New Roman" w:hAnsi="Times New Roman"/>
          <w:sz w:val="28"/>
          <w:szCs w:val="28"/>
        </w:rPr>
        <w:t xml:space="preserve">РАВК «Ялпуг» </w:t>
      </w:r>
      <w:r w:rsidRPr="00D625C0">
        <w:rPr>
          <w:rFonts w:ascii="Times New Roman" w:hAnsi="Times New Roman"/>
          <w:sz w:val="28"/>
          <w:szCs w:val="28"/>
          <w:lang w:eastAsia="ru-RU"/>
        </w:rPr>
        <w:t>програм</w:t>
      </w:r>
      <w:r>
        <w:rPr>
          <w:rFonts w:ascii="Times New Roman" w:hAnsi="Times New Roman"/>
          <w:sz w:val="28"/>
          <w:szCs w:val="28"/>
          <w:lang w:eastAsia="ru-RU"/>
        </w:rPr>
        <w:t>у</w:t>
      </w:r>
      <w:r w:rsidRPr="00331185">
        <w:rPr>
          <w:rFonts w:ascii="Times New Roman" w:hAnsi="Times New Roman"/>
          <w:sz w:val="28"/>
          <w:szCs w:val="28"/>
          <w:lang w:eastAsia="ru-RU"/>
        </w:rPr>
        <w:t xml:space="preserve"> «1С: Підприємство 8. Бухгалтерія сільськогосподарського підприємства України», як так</w:t>
      </w:r>
      <w:r>
        <w:rPr>
          <w:rFonts w:ascii="Times New Roman" w:hAnsi="Times New Roman"/>
          <w:sz w:val="28"/>
          <w:szCs w:val="28"/>
          <w:lang w:eastAsia="ru-RU"/>
        </w:rPr>
        <w:t>у</w:t>
      </w:r>
      <w:r w:rsidRPr="00331185">
        <w:rPr>
          <w:rFonts w:ascii="Times New Roman" w:hAnsi="Times New Roman"/>
          <w:sz w:val="28"/>
          <w:szCs w:val="28"/>
          <w:lang w:eastAsia="ru-RU"/>
        </w:rPr>
        <w:t>, що максимально адаптована до сучасних умов господарювання. Програма дозволяє вести бухгалтерський та податковий облік, формувати регламентовану звітність та отримувати інформацію про діяльність і стан ресурсів, необхідну для прийняття управлінських рішень.</w:t>
      </w:r>
    </w:p>
    <w:p w:rsidR="009141CA" w:rsidRPr="00331185" w:rsidRDefault="009141CA" w:rsidP="009141CA">
      <w:pPr>
        <w:pStyle w:val="a7"/>
        <w:shd w:val="clear" w:color="auto" w:fill="FFFFFF"/>
        <w:spacing w:before="0" w:beforeAutospacing="0" w:after="0" w:afterAutospacing="0" w:line="360" w:lineRule="auto"/>
        <w:ind w:firstLine="709"/>
        <w:contextualSpacing/>
        <w:jc w:val="both"/>
        <w:rPr>
          <w:sz w:val="28"/>
          <w:szCs w:val="28"/>
          <w:lang w:val="uk-UA"/>
        </w:rPr>
      </w:pPr>
      <w:r w:rsidRPr="00331185">
        <w:rPr>
          <w:sz w:val="28"/>
          <w:szCs w:val="28"/>
        </w:rPr>
        <w:t> </w:t>
      </w:r>
      <w:r w:rsidRPr="00331185">
        <w:rPr>
          <w:sz w:val="28"/>
          <w:szCs w:val="28"/>
          <w:lang w:val="uk-UA"/>
        </w:rPr>
        <w:t xml:space="preserve">В </w:t>
      </w:r>
      <w:r w:rsidRPr="00D625C0">
        <w:rPr>
          <w:sz w:val="28"/>
          <w:szCs w:val="28"/>
          <w:lang w:val="uk-UA"/>
        </w:rPr>
        <w:t>«1С</w:t>
      </w:r>
      <w:r w:rsidRPr="00331185">
        <w:rPr>
          <w:sz w:val="28"/>
          <w:szCs w:val="28"/>
          <w:lang w:val="uk-UA"/>
        </w:rPr>
        <w:t>:</w:t>
      </w:r>
      <w:r w:rsidRPr="00D625C0">
        <w:rPr>
          <w:sz w:val="28"/>
          <w:szCs w:val="28"/>
          <w:lang w:val="uk-UA"/>
        </w:rPr>
        <w:t xml:space="preserve"> </w:t>
      </w:r>
      <w:r w:rsidRPr="00331185">
        <w:rPr>
          <w:sz w:val="28"/>
          <w:szCs w:val="28"/>
          <w:lang w:val="uk-UA"/>
        </w:rPr>
        <w:t>Бухгалтерія сільськогосподарського підприємства для України» включені обов’язкові звіти, призначені для надання власникам організації та контролюючим державним органам, включаючи форми фінансової звітності, податкові декларації, звіти для органів статистики і державних фондів.</w:t>
      </w:r>
    </w:p>
    <w:p w:rsidR="009141CA" w:rsidRPr="004F03AD" w:rsidRDefault="009141CA" w:rsidP="009141CA">
      <w:pPr>
        <w:pStyle w:val="a7"/>
        <w:shd w:val="clear" w:color="auto" w:fill="FFFFFF"/>
        <w:spacing w:before="0" w:beforeAutospacing="0" w:after="0" w:afterAutospacing="0" w:line="360" w:lineRule="auto"/>
        <w:ind w:firstLine="709"/>
        <w:contextualSpacing/>
        <w:jc w:val="both"/>
        <w:rPr>
          <w:sz w:val="28"/>
          <w:szCs w:val="28"/>
          <w:lang w:val="uk-UA"/>
        </w:rPr>
      </w:pPr>
      <w:r w:rsidRPr="00331185">
        <w:rPr>
          <w:sz w:val="28"/>
          <w:szCs w:val="28"/>
          <w:lang w:val="uk-UA"/>
        </w:rPr>
        <w:t>Конфігурація інтегрована з сервісом здачі електронної зв</w:t>
      </w:r>
      <w:r>
        <w:rPr>
          <w:sz w:val="28"/>
          <w:szCs w:val="28"/>
          <w:lang w:val="uk-UA"/>
        </w:rPr>
        <w:t xml:space="preserve">ітності «1С: Звіт», що дозволяє </w:t>
      </w:r>
      <w:r w:rsidRPr="00331185">
        <w:rPr>
          <w:sz w:val="28"/>
          <w:szCs w:val="28"/>
          <w:lang w:val="uk-UA"/>
        </w:rPr>
        <w:t>сформувати регламентован</w:t>
      </w:r>
      <w:r>
        <w:rPr>
          <w:sz w:val="28"/>
          <w:szCs w:val="28"/>
          <w:lang w:val="uk-UA"/>
        </w:rPr>
        <w:t xml:space="preserve">у звітність до держаних органів, </w:t>
      </w:r>
      <w:r w:rsidRPr="00331185">
        <w:rPr>
          <w:sz w:val="28"/>
          <w:szCs w:val="28"/>
          <w:lang w:val="uk-UA"/>
        </w:rPr>
        <w:t xml:space="preserve">перевірити заповнення звітів (за допомогою вбудованих камеральних </w:t>
      </w:r>
      <w:r w:rsidRPr="00331185">
        <w:rPr>
          <w:sz w:val="28"/>
          <w:szCs w:val="28"/>
          <w:lang w:val="uk-UA"/>
        </w:rPr>
        <w:lastRenderedPageBreak/>
        <w:t>пере</w:t>
      </w:r>
      <w:r>
        <w:rPr>
          <w:sz w:val="28"/>
          <w:szCs w:val="28"/>
          <w:lang w:val="uk-UA"/>
        </w:rPr>
        <w:t xml:space="preserve">вірок) і роздрукувати документи, </w:t>
      </w:r>
      <w:r w:rsidRPr="00331185">
        <w:rPr>
          <w:sz w:val="28"/>
          <w:szCs w:val="28"/>
          <w:lang w:val="uk-UA"/>
        </w:rPr>
        <w:t>зашифрувати і підписати електронним цифровим підпи</w:t>
      </w:r>
      <w:r>
        <w:rPr>
          <w:sz w:val="28"/>
          <w:szCs w:val="28"/>
          <w:lang w:val="uk-UA"/>
        </w:rPr>
        <w:t xml:space="preserve">сом, </w:t>
      </w:r>
      <w:r w:rsidRPr="00331185">
        <w:rPr>
          <w:sz w:val="28"/>
          <w:szCs w:val="28"/>
          <w:lang w:val="uk-UA"/>
        </w:rPr>
        <w:t>відправити звіти контролюючим органам і отримати квитанцію про</w:t>
      </w:r>
      <w:r>
        <w:rPr>
          <w:sz w:val="28"/>
          <w:szCs w:val="28"/>
          <w:lang w:val="uk-UA"/>
        </w:rPr>
        <w:t xml:space="preserve"> доставку звіту за призначенням, </w:t>
      </w:r>
      <w:r w:rsidRPr="00331185">
        <w:rPr>
          <w:sz w:val="28"/>
          <w:szCs w:val="28"/>
          <w:lang w:val="uk-UA"/>
        </w:rPr>
        <w:t>зберегти на електронних носіях.</w:t>
      </w:r>
    </w:p>
    <w:p w:rsidR="009141CA" w:rsidRPr="00621428" w:rsidRDefault="009141CA" w:rsidP="009141CA">
      <w:pPr>
        <w:spacing w:after="0" w:line="360" w:lineRule="auto"/>
        <w:ind w:firstLine="720"/>
        <w:contextualSpacing/>
        <w:jc w:val="both"/>
        <w:rPr>
          <w:rFonts w:ascii="Times New Roman" w:hAnsi="Times New Roman"/>
          <w:sz w:val="28"/>
          <w:szCs w:val="28"/>
        </w:rPr>
      </w:pPr>
      <w:r>
        <w:rPr>
          <w:rFonts w:ascii="Times New Roman" w:hAnsi="Times New Roman"/>
          <w:sz w:val="28"/>
          <w:szCs w:val="28"/>
        </w:rPr>
        <w:t>3.</w:t>
      </w:r>
      <w:r w:rsidRPr="00621428">
        <w:rPr>
          <w:rFonts w:ascii="Times New Roman" w:hAnsi="Times New Roman"/>
          <w:sz w:val="28"/>
          <w:szCs w:val="28"/>
        </w:rPr>
        <w:t xml:space="preserve"> Впровадження в </w:t>
      </w:r>
      <w:r w:rsidRPr="00D625C0">
        <w:rPr>
          <w:rFonts w:ascii="Times New Roman" w:hAnsi="Times New Roman"/>
          <w:sz w:val="28"/>
          <w:szCs w:val="28"/>
        </w:rPr>
        <w:t xml:space="preserve">РАВК «Ялпуг» </w:t>
      </w:r>
      <w:r w:rsidRPr="00621428">
        <w:rPr>
          <w:rFonts w:ascii="Times New Roman" w:hAnsi="Times New Roman"/>
          <w:sz w:val="28"/>
          <w:szCs w:val="28"/>
        </w:rPr>
        <w:t xml:space="preserve">служби внутрішнього аудиту дозволить мінімізувати ризик банкрутства підприємства та підвищити ефективність обліку, контролю, аналізу та політики управління з метою стабілізації, збереження та підвищення ефективності роботи підприємства. Для удосконалення внутрішнього аудиту, рекомендуємо виділити посаду внутрішнього аудитора. </w:t>
      </w:r>
    </w:p>
    <w:p w:rsidR="009141CA" w:rsidRDefault="009141CA" w:rsidP="009141CA">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4. </w:t>
      </w:r>
      <w:r w:rsidRPr="00CA4CB4">
        <w:rPr>
          <w:rFonts w:ascii="Times New Roman" w:hAnsi="Times New Roman"/>
          <w:sz w:val="28"/>
          <w:szCs w:val="28"/>
        </w:rPr>
        <w:t>З огляду на те, що підприємство є платоспроможним і прибутковим, можемо запропонувати реінвестувати прибуток, що отриманий за результатами фінансового року.</w:t>
      </w:r>
    </w:p>
    <w:p w:rsidR="009141CA" w:rsidRPr="00CA4CB4" w:rsidRDefault="009141CA" w:rsidP="009141CA">
      <w:pPr>
        <w:tabs>
          <w:tab w:val="left" w:pos="993"/>
        </w:tabs>
        <w:spacing w:line="360" w:lineRule="auto"/>
        <w:ind w:firstLine="680"/>
        <w:contextualSpacing/>
        <w:jc w:val="both"/>
        <w:rPr>
          <w:rFonts w:ascii="Times New Roman" w:hAnsi="Times New Roman"/>
          <w:sz w:val="28"/>
          <w:szCs w:val="28"/>
        </w:rPr>
      </w:pPr>
      <w:r>
        <w:rPr>
          <w:rFonts w:ascii="Times New Roman" w:hAnsi="Times New Roman"/>
          <w:sz w:val="28"/>
          <w:szCs w:val="28"/>
        </w:rPr>
        <w:t xml:space="preserve">5. </w:t>
      </w:r>
      <w:r w:rsidRPr="00CA4CB4">
        <w:rPr>
          <w:rFonts w:ascii="Times New Roman" w:hAnsi="Times New Roman"/>
          <w:sz w:val="28"/>
          <w:szCs w:val="28"/>
        </w:rPr>
        <w:t>Пропонуємо збільшити суму власного капіталу та залуча</w:t>
      </w:r>
      <w:r>
        <w:rPr>
          <w:rFonts w:ascii="Times New Roman" w:hAnsi="Times New Roman"/>
          <w:sz w:val="28"/>
          <w:szCs w:val="28"/>
        </w:rPr>
        <w:t>ти довгострокові позикові кошти для того, щоб запобігти можливості втрати платоспроможності</w:t>
      </w:r>
      <w:r w:rsidRPr="00EE34E9">
        <w:rPr>
          <w:rFonts w:ascii="Times New Roman" w:hAnsi="Times New Roman"/>
          <w:sz w:val="28"/>
          <w:szCs w:val="28"/>
        </w:rPr>
        <w:t xml:space="preserve"> </w:t>
      </w:r>
      <w:r w:rsidRPr="00CA4CB4">
        <w:rPr>
          <w:rFonts w:ascii="Times New Roman" w:hAnsi="Times New Roman"/>
          <w:sz w:val="28"/>
          <w:szCs w:val="28"/>
        </w:rPr>
        <w:t>за умови, що доступ до короткострокових зобов’язань буде обмеженим.</w:t>
      </w:r>
    </w:p>
    <w:p w:rsidR="00DA5827" w:rsidRDefault="00DA5827"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065B67" w:rsidRDefault="00065B67" w:rsidP="009141CA">
      <w:pPr>
        <w:spacing w:after="0" w:line="360" w:lineRule="auto"/>
        <w:contextualSpacing/>
        <w:jc w:val="both"/>
        <w:rPr>
          <w:rFonts w:ascii="Times New Roman" w:hAnsi="Times New Roman"/>
          <w:i/>
          <w:sz w:val="28"/>
          <w:szCs w:val="28"/>
          <w:lang w:eastAsia="ru-RU"/>
        </w:rPr>
      </w:pPr>
    </w:p>
    <w:p w:rsidR="00065B67" w:rsidRDefault="00065B67" w:rsidP="009141CA">
      <w:pPr>
        <w:spacing w:after="0" w:line="360" w:lineRule="auto"/>
        <w:contextualSpacing/>
        <w:jc w:val="both"/>
        <w:rPr>
          <w:rFonts w:ascii="Times New Roman" w:hAnsi="Times New Roman"/>
          <w:i/>
          <w:sz w:val="28"/>
          <w:szCs w:val="28"/>
          <w:lang w:eastAsia="ru-RU"/>
        </w:rPr>
      </w:pPr>
    </w:p>
    <w:p w:rsidR="00065B67" w:rsidRDefault="00065B67" w:rsidP="009141CA">
      <w:pPr>
        <w:spacing w:after="0" w:line="360" w:lineRule="auto"/>
        <w:contextualSpacing/>
        <w:jc w:val="both"/>
        <w:rPr>
          <w:rFonts w:ascii="Times New Roman" w:hAnsi="Times New Roman"/>
          <w:i/>
          <w:sz w:val="28"/>
          <w:szCs w:val="28"/>
          <w:lang w:eastAsia="ru-RU"/>
        </w:rPr>
      </w:pPr>
    </w:p>
    <w:p w:rsidR="009141CA" w:rsidRDefault="009141CA" w:rsidP="009141CA">
      <w:pPr>
        <w:spacing w:after="0" w:line="360" w:lineRule="auto"/>
        <w:contextualSpacing/>
        <w:jc w:val="both"/>
        <w:rPr>
          <w:rFonts w:ascii="Times New Roman" w:hAnsi="Times New Roman"/>
          <w:i/>
          <w:sz w:val="28"/>
          <w:szCs w:val="28"/>
          <w:lang w:eastAsia="ru-RU"/>
        </w:rPr>
      </w:pPr>
    </w:p>
    <w:p w:rsidR="00320A87" w:rsidRPr="003E0E9A" w:rsidRDefault="00320A87" w:rsidP="00320A87">
      <w:pPr>
        <w:pStyle w:val="af1"/>
        <w:spacing w:after="0" w:line="360" w:lineRule="auto"/>
        <w:ind w:left="720"/>
        <w:contextualSpacing/>
        <w:jc w:val="center"/>
        <w:rPr>
          <w:rFonts w:ascii="Times New Roman" w:hAnsi="Times New Roman" w:cs="Times New Roman"/>
          <w:b/>
          <w:sz w:val="28"/>
          <w:szCs w:val="28"/>
          <w:lang w:val="uk-UA"/>
        </w:rPr>
      </w:pPr>
      <w:r w:rsidRPr="003E0E9A">
        <w:rPr>
          <w:rFonts w:ascii="Times New Roman" w:hAnsi="Times New Roman" w:cs="Times New Roman"/>
          <w:b/>
          <w:sz w:val="28"/>
          <w:szCs w:val="28"/>
          <w:lang w:val="uk-UA"/>
        </w:rPr>
        <w:lastRenderedPageBreak/>
        <w:t>СПИСОК ВИКОРИСТАНОЇ ЛІТЕРАТУРИ</w:t>
      </w:r>
    </w:p>
    <w:p w:rsidR="00320A87" w:rsidRPr="003E0E9A" w:rsidRDefault="00320A87" w:rsidP="00320A87">
      <w:pPr>
        <w:pStyle w:val="af1"/>
        <w:spacing w:after="0" w:line="360" w:lineRule="auto"/>
        <w:ind w:left="567" w:hanging="567"/>
        <w:contextualSpacing/>
        <w:jc w:val="both"/>
        <w:rPr>
          <w:rFonts w:ascii="Times New Roman" w:hAnsi="Times New Roman" w:cs="Times New Roman"/>
          <w:b/>
          <w:sz w:val="28"/>
          <w:szCs w:val="28"/>
          <w:lang w:val="uk-UA"/>
        </w:rPr>
      </w:pP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Господарський кодекс України від 16.01.2003 р. </w:t>
      </w:r>
      <w:r w:rsidR="00923789">
        <w:rPr>
          <w:rFonts w:ascii="Times New Roman" w:hAnsi="Times New Roman" w:cs="Times New Roman"/>
          <w:sz w:val="28"/>
          <w:szCs w:val="28"/>
        </w:rPr>
        <w:t>№</w:t>
      </w:r>
      <w:r w:rsidRPr="003E0E9A">
        <w:rPr>
          <w:rFonts w:ascii="Times New Roman" w:hAnsi="Times New Roman" w:cs="Times New Roman"/>
          <w:sz w:val="28"/>
          <w:szCs w:val="28"/>
        </w:rPr>
        <w:t xml:space="preserve"> 436-IV / [Електронний ресурс]: за даними Верховної Ради України № 436-15. Режим доступу:</w:t>
      </w:r>
      <w:r w:rsidRPr="0087755D">
        <w:rPr>
          <w:rFonts w:ascii="Times New Roman" w:hAnsi="Times New Roman" w:cs="Times New Roman"/>
          <w:sz w:val="28"/>
          <w:szCs w:val="28"/>
        </w:rPr>
        <w:t xml:space="preserve"> </w:t>
      </w:r>
      <w:hyperlink r:id="rId12" w:history="1">
        <w:r w:rsidRPr="0087755D">
          <w:rPr>
            <w:rStyle w:val="a6"/>
            <w:rFonts w:ascii="Times New Roman" w:hAnsi="Times New Roman" w:cs="Times New Roman"/>
            <w:color w:val="auto"/>
            <w:sz w:val="28"/>
            <w:szCs w:val="28"/>
            <w:u w:val="none"/>
          </w:rPr>
          <w:t>http://zakon1.rada.gov.ua/laws/show/436-15</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Податковий кодекс України вiд 02.12.2010 № 2755-VI / [Електронний ресурс]: за даними Верховної Ради України № 2755-17. Режим доступу: </w:t>
      </w:r>
      <w:hyperlink r:id="rId13" w:history="1">
        <w:r w:rsidRPr="0087755D">
          <w:rPr>
            <w:rStyle w:val="a6"/>
            <w:rFonts w:ascii="Times New Roman" w:hAnsi="Times New Roman" w:cs="Times New Roman"/>
            <w:color w:val="auto"/>
            <w:sz w:val="28"/>
            <w:szCs w:val="28"/>
            <w:u w:val="none"/>
          </w:rPr>
          <w:t>http://zakon2.rada.gov.ua/laws/show/2755-17</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14" w:history="1">
        <w:r w:rsidRPr="0087755D">
          <w:rPr>
            <w:rStyle w:val="a6"/>
            <w:rFonts w:ascii="Times New Roman" w:hAnsi="Times New Roman" w:cs="Times New Roman"/>
            <w:color w:val="auto"/>
            <w:sz w:val="28"/>
            <w:szCs w:val="28"/>
            <w:u w:val="none"/>
          </w:rPr>
          <w:t>http://zakon4.rada.gov.ua/laws/show/435-15</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Про аудиторську діяльність: Закон України від 22.04.1993 р. № 3125 – XII.  - [Електронний ресурс]: Верховна Рада України. - Режим доступу: </w:t>
      </w:r>
      <w:hyperlink r:id="rId15" w:history="1">
        <w:r w:rsidRPr="0087755D">
          <w:rPr>
            <w:rStyle w:val="a6"/>
            <w:rFonts w:ascii="Times New Roman" w:hAnsi="Times New Roman" w:cs="Times New Roman"/>
            <w:color w:val="auto"/>
            <w:sz w:val="28"/>
            <w:szCs w:val="28"/>
            <w:u w:val="none"/>
          </w:rPr>
          <w:t>http://zakon0.rada.gov.ua/laws/show/3125-12</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Про бухгалтерський облік та фінансову звітність в Україні: Закон України від 16.07.1999 р. № 996-XIV. - [Електронний ресурс]: Верховна Рада України. - Режим доступу</w:t>
      </w:r>
      <w:r w:rsidRPr="0087755D">
        <w:rPr>
          <w:rFonts w:ascii="Times New Roman" w:hAnsi="Times New Roman" w:cs="Times New Roman"/>
          <w:sz w:val="28"/>
          <w:szCs w:val="28"/>
        </w:rPr>
        <w:t xml:space="preserve">: </w:t>
      </w:r>
      <w:hyperlink r:id="rId16" w:history="1">
        <w:r w:rsidRPr="0087755D">
          <w:rPr>
            <w:rStyle w:val="a6"/>
            <w:rFonts w:ascii="Times New Roman" w:hAnsi="Times New Roman" w:cs="Times New Roman"/>
            <w:color w:val="auto"/>
            <w:sz w:val="28"/>
            <w:szCs w:val="28"/>
            <w:u w:val="none"/>
          </w:rPr>
          <w:t>http://zakon2.rada.gov.ua/laws/show/996-14</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eastAsia="Times New Roman" w:hAnsi="Times New Roman" w:cs="Times New Roman"/>
          <w:sz w:val="28"/>
          <w:szCs w:val="28"/>
        </w:rPr>
      </w:pPr>
      <w:r w:rsidRPr="003E0E9A">
        <w:rPr>
          <w:rFonts w:ascii="Times New Roman" w:eastAsia="Times New Roman" w:hAnsi="Times New Roman" w:cs="Times New Roman"/>
          <w:sz w:val="28"/>
          <w:szCs w:val="28"/>
          <w:lang w:eastAsia="ru-RU"/>
        </w:rPr>
        <w:t>Про затвердження Порядку подання</w:t>
      </w:r>
      <w:r w:rsidRPr="003E0E9A">
        <w:rPr>
          <w:rFonts w:ascii="Times New Roman" w:hAnsi="Times New Roman" w:cs="Times New Roman"/>
          <w:sz w:val="28"/>
          <w:szCs w:val="28"/>
          <w:lang w:eastAsia="ru-RU"/>
        </w:rPr>
        <w:t xml:space="preserve"> фінансової звітності</w:t>
      </w:r>
      <w:r w:rsidRPr="003E0E9A">
        <w:rPr>
          <w:rFonts w:ascii="Times New Roman" w:hAnsi="Times New Roman" w:cs="Times New Roman"/>
          <w:sz w:val="28"/>
          <w:szCs w:val="28"/>
          <w:lang w:val="ru-RU" w:eastAsia="ru-RU"/>
        </w:rPr>
        <w:t xml:space="preserve">: Постанова </w:t>
      </w:r>
      <w:r w:rsidRPr="003E0E9A">
        <w:rPr>
          <w:rFonts w:ascii="Times New Roman" w:hAnsi="Times New Roman" w:cs="Times New Roman"/>
          <w:sz w:val="28"/>
          <w:szCs w:val="28"/>
          <w:lang w:eastAsia="ru-RU"/>
        </w:rPr>
        <w:t>Кабінету міністрів України</w:t>
      </w:r>
      <w:r w:rsidRPr="003E0E9A">
        <w:rPr>
          <w:rFonts w:ascii="Times New Roman" w:hAnsi="Times New Roman" w:cs="Times New Roman"/>
          <w:sz w:val="28"/>
          <w:szCs w:val="28"/>
          <w:lang w:val="ru-RU" w:eastAsia="ru-RU"/>
        </w:rPr>
        <w:t xml:space="preserve"> </w:t>
      </w:r>
      <w:r w:rsidRPr="003E0E9A">
        <w:rPr>
          <w:rFonts w:ascii="Times New Roman" w:hAnsi="Times New Roman" w:cs="Times New Roman"/>
          <w:sz w:val="28"/>
          <w:szCs w:val="28"/>
          <w:lang w:eastAsia="ru-RU"/>
        </w:rPr>
        <w:t xml:space="preserve"> від 28.02.2000 р.</w:t>
      </w:r>
      <w:r w:rsidRPr="003E0E9A">
        <w:rPr>
          <w:rFonts w:ascii="Times New Roman" w:eastAsia="Times New Roman" w:hAnsi="Times New Roman" w:cs="Times New Roman"/>
          <w:sz w:val="28"/>
          <w:szCs w:val="28"/>
          <w:lang w:eastAsia="ru-RU"/>
        </w:rPr>
        <w:t xml:space="preserve"> №419.</w:t>
      </w:r>
      <w:r w:rsidRPr="003E0E9A">
        <w:rPr>
          <w:rFonts w:ascii="Times New Roman" w:eastAsia="TimesNewRoman" w:hAnsi="Times New Roman" w:cs="Times New Roman"/>
          <w:sz w:val="28"/>
          <w:szCs w:val="28"/>
          <w:lang w:eastAsia="ru-RU"/>
        </w:rPr>
        <w:t xml:space="preserve"> - [Електронний ресурс]. - Режим доступу: </w:t>
      </w:r>
      <w:hyperlink r:id="rId17" w:history="1">
        <w:r w:rsidRPr="0087755D">
          <w:rPr>
            <w:rStyle w:val="a6"/>
            <w:rFonts w:ascii="Times New Roman" w:hAnsi="Times New Roman" w:cs="Times New Roman"/>
            <w:color w:val="auto"/>
            <w:sz w:val="28"/>
            <w:szCs w:val="28"/>
            <w:u w:val="none"/>
            <w:lang w:eastAsia="ru-RU"/>
          </w:rPr>
          <w:t>www.minfin.gov.ua</w:t>
        </w:r>
      </w:hyperlink>
      <w:r w:rsidRPr="0087755D">
        <w:rPr>
          <w:rFonts w:ascii="Times New Roman" w:eastAsia="TimesNewRoman" w:hAnsi="Times New Roman" w:cs="Times New Roman"/>
          <w:sz w:val="28"/>
          <w:szCs w:val="28"/>
          <w:lang w:eastAsia="ru-RU"/>
        </w:rPr>
        <w:t>.</w:t>
      </w:r>
      <w:r w:rsidRPr="003E0E9A">
        <w:rPr>
          <w:rFonts w:ascii="Times New Roman" w:eastAsia="TimesNewRoman" w:hAnsi="Times New Roman" w:cs="Times New Roman"/>
          <w:sz w:val="28"/>
          <w:szCs w:val="28"/>
          <w:lang w:eastAsia="ru-RU"/>
        </w:rPr>
        <w:t xml:space="preserve"> -</w:t>
      </w:r>
      <w:r w:rsidRPr="003E0E9A">
        <w:rPr>
          <w:rFonts w:ascii="Times New Roman" w:hAnsi="Times New Roman" w:cs="Times New Roman"/>
          <w:sz w:val="28"/>
          <w:szCs w:val="28"/>
        </w:rPr>
        <w:t xml:space="preserve"> Назва з титул. екрану.</w:t>
      </w:r>
      <w:r w:rsidRPr="003E0E9A">
        <w:rPr>
          <w:rFonts w:ascii="Times New Roman" w:eastAsia="TimesNewRoman" w:hAnsi="Times New Roman" w:cs="Times New Roman"/>
          <w:sz w:val="28"/>
          <w:szCs w:val="28"/>
          <w:lang w:eastAsia="ru-RU"/>
        </w:rPr>
        <w:t xml:space="preserve"> </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w:t>
      </w:r>
      <w:r w:rsidRPr="0087755D">
        <w:rPr>
          <w:rFonts w:ascii="Times New Roman" w:hAnsi="Times New Roman" w:cs="Times New Roman"/>
          <w:sz w:val="28"/>
          <w:szCs w:val="28"/>
        </w:rPr>
        <w:t xml:space="preserve">: </w:t>
      </w:r>
      <w:hyperlink r:id="rId18" w:history="1">
        <w:r w:rsidRPr="0087755D">
          <w:rPr>
            <w:rStyle w:val="a6"/>
            <w:rFonts w:ascii="Times New Roman" w:hAnsi="Times New Roman" w:cs="Times New Roman"/>
            <w:color w:val="auto"/>
            <w:sz w:val="28"/>
            <w:szCs w:val="28"/>
            <w:u w:val="none"/>
          </w:rPr>
          <w:t>http://zakon4.rada.gov.ua/laws/show/z0336-13</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lastRenderedPageBreak/>
        <w:t xml:space="preserve">Положення (стандарт) бухгалтерського обліку 25 «Фінансовий звіт суб'єкта малого підприємництва»: наказ Міністерства фінансів України від 25.02.2000 р. № 39. - [Електронний ресурс]: Верховна Рада України. - Режим доступу: </w:t>
      </w:r>
      <w:hyperlink r:id="rId19" w:history="1">
        <w:r w:rsidRPr="0087755D">
          <w:rPr>
            <w:rStyle w:val="a6"/>
            <w:rFonts w:ascii="Times New Roman" w:hAnsi="Times New Roman" w:cs="Times New Roman"/>
            <w:color w:val="auto"/>
            <w:sz w:val="28"/>
            <w:szCs w:val="28"/>
            <w:u w:val="none"/>
          </w:rPr>
          <w:t>http://zakon2.rada.gov.ua/laws/show/z0161-00</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Міжнародні стандарти бухгалтерського обліку [Електронний ресурс]. - Режим доступу : http: </w:t>
      </w:r>
      <w:hyperlink r:id="rId20" w:history="1">
        <w:r w:rsidRPr="0087755D">
          <w:rPr>
            <w:rStyle w:val="a6"/>
            <w:rFonts w:ascii="Times New Roman" w:hAnsi="Times New Roman" w:cs="Times New Roman"/>
            <w:color w:val="auto"/>
            <w:sz w:val="28"/>
            <w:szCs w:val="28"/>
            <w:u w:val="none"/>
          </w:rPr>
          <w:t>www.Minfin.gov.ua/document/92418/I-1.pdf</w:t>
        </w:r>
      </w:hyperlink>
      <w:r w:rsidRPr="0087755D">
        <w:rPr>
          <w:rFonts w:ascii="Times New Roman" w:hAnsi="Times New Roman" w:cs="Times New Roman"/>
          <w:sz w:val="28"/>
          <w:szCs w:val="28"/>
        </w:rPr>
        <w:t>.</w:t>
      </w:r>
      <w:r w:rsidRPr="003E0E9A">
        <w:rPr>
          <w:rFonts w:ascii="Times New Roman" w:hAnsi="Times New Roman" w:cs="Times New Roman"/>
          <w:sz w:val="28"/>
          <w:szCs w:val="28"/>
        </w:rPr>
        <w:t xml:space="preserve">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 [Електронний ресурс]: Верховна Рада України. - Режим доступу: </w:t>
      </w:r>
      <w:hyperlink r:id="rId21" w:history="1">
        <w:r w:rsidRPr="0087755D">
          <w:rPr>
            <w:rStyle w:val="a6"/>
            <w:rFonts w:ascii="Times New Roman" w:hAnsi="Times New Roman" w:cs="Times New Roman"/>
            <w:color w:val="auto"/>
            <w:sz w:val="28"/>
            <w:szCs w:val="28"/>
            <w:u w:val="none"/>
          </w:rPr>
          <w:t>http://zakon4.rada.gov.ua/laws/show/z0168-95</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Методичні рекомендації по застосуванню регістрів бухгалтерського обліку : наказ Міністерства фінансів України від 29.12.2000 р. № 356. – [Електронний ресурс]: Бібліотека бухгалтерського обліку. – Режим доступу: </w:t>
      </w:r>
      <w:hyperlink r:id="rId22" w:history="1">
        <w:r w:rsidRPr="0087755D">
          <w:rPr>
            <w:rStyle w:val="a6"/>
            <w:rFonts w:ascii="Times New Roman" w:hAnsi="Times New Roman" w:cs="Times New Roman"/>
            <w:color w:val="auto"/>
            <w:sz w:val="28"/>
            <w:szCs w:val="28"/>
            <w:u w:val="none"/>
          </w:rPr>
          <w:t>http://www.uazakon.com/big/text574/pg1.htm</w:t>
        </w:r>
      </w:hyperlink>
      <w:r w:rsidRPr="003E0E9A">
        <w:rPr>
          <w:rFonts w:ascii="Times New Roman" w:hAnsi="Times New Roman" w:cs="Times New Roman"/>
          <w:sz w:val="28"/>
          <w:szCs w:val="28"/>
        </w:rPr>
        <w:t xml:space="preserve"> (з змінами та доповненнями). - Назва з титул. екрану.</w:t>
      </w:r>
    </w:p>
    <w:p w:rsidR="00320A87" w:rsidRPr="003E0E9A" w:rsidRDefault="00E265BA" w:rsidP="00320A87">
      <w:pPr>
        <w:pStyle w:val="a4"/>
        <w:numPr>
          <w:ilvl w:val="0"/>
          <w:numId w:val="42"/>
        </w:numPr>
        <w:spacing w:after="0" w:line="360" w:lineRule="auto"/>
        <w:ind w:left="567" w:hanging="567"/>
        <w:jc w:val="both"/>
        <w:rPr>
          <w:rFonts w:ascii="Times New Roman" w:hAnsi="Times New Roman" w:cs="Times New Roman"/>
          <w:sz w:val="28"/>
          <w:szCs w:val="28"/>
        </w:rPr>
      </w:pPr>
      <w:hyperlink r:id="rId23" w:history="1">
        <w:r w:rsidR="00320A87" w:rsidRPr="003E0E9A">
          <w:rPr>
            <w:rFonts w:ascii="Times New Roman" w:hAnsi="Times New Roman" w:cs="Times New Roman"/>
            <w:sz w:val="28"/>
            <w:szCs w:val="28"/>
          </w:rPr>
          <w:t xml:space="preserve"> Про застосування стандартів аудиту</w:t>
        </w:r>
      </w:hyperlink>
      <w:r w:rsidR="00320A87" w:rsidRPr="003E0E9A">
        <w:rPr>
          <w:rFonts w:ascii="Times New Roman" w:hAnsi="Times New Roman" w:cs="Times New Roman"/>
          <w:sz w:val="28"/>
          <w:szCs w:val="28"/>
        </w:rPr>
        <w:t xml:space="preserve">: рішення Аудиторської палати України від 31.03.2011 №229/7. - [Електронний ресурс]: Аудиторська палата України. - Режим доступу:  </w:t>
      </w:r>
      <w:hyperlink r:id="rId24" w:history="1">
        <w:r w:rsidR="00320A87" w:rsidRPr="0087755D">
          <w:rPr>
            <w:rStyle w:val="a6"/>
            <w:rFonts w:ascii="Times New Roman" w:hAnsi="Times New Roman" w:cs="Times New Roman"/>
            <w:color w:val="auto"/>
            <w:sz w:val="28"/>
            <w:szCs w:val="28"/>
            <w:u w:val="none"/>
          </w:rPr>
          <w:t>http://apu.com.ua/rishennya-apu/9-2011</w:t>
        </w:r>
      </w:hyperlink>
      <w:r w:rsidR="00320A87" w:rsidRPr="0087755D">
        <w:rPr>
          <w:rFonts w:ascii="Times New Roman" w:hAnsi="Times New Roman" w:cs="Times New Roman"/>
          <w:sz w:val="28"/>
          <w:szCs w:val="28"/>
        </w:rPr>
        <w:t xml:space="preserve">. </w:t>
      </w:r>
      <w:r w:rsidR="00320A87" w:rsidRPr="003E0E9A">
        <w:rPr>
          <w:rFonts w:ascii="Times New Roman" w:hAnsi="Times New Roman" w:cs="Times New Roman"/>
          <w:sz w:val="28"/>
          <w:szCs w:val="28"/>
        </w:rPr>
        <w:t>-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Положення про зовнішні перевірки системи контролю якості аудиторських послуг: рішення Аудиторської палати України від 26.05.2011 р. № 231/12. - [Електронний ресурс]: Аудиторська палата України. - Режим доступу:  </w:t>
      </w:r>
      <w:hyperlink r:id="rId25" w:history="1">
        <w:r w:rsidRPr="0087755D">
          <w:rPr>
            <w:rStyle w:val="a6"/>
            <w:rFonts w:ascii="Times New Roman" w:hAnsi="Times New Roman" w:cs="Times New Roman"/>
            <w:color w:val="auto"/>
            <w:sz w:val="28"/>
            <w:szCs w:val="28"/>
            <w:u w:val="none"/>
          </w:rPr>
          <w:t>http://apu.com.ua/rishennya-apu/9-2011</w:t>
        </w:r>
      </w:hyperlink>
      <w:r w:rsidRPr="0087755D">
        <w:rPr>
          <w:rFonts w:ascii="Times New Roman" w:hAnsi="Times New Roman" w:cs="Times New Roman"/>
          <w:sz w:val="28"/>
          <w:szCs w:val="28"/>
        </w:rPr>
        <w:t>.</w:t>
      </w:r>
      <w:r w:rsidRPr="003E0E9A">
        <w:rPr>
          <w:rFonts w:ascii="Times New Roman" w:hAnsi="Times New Roman" w:cs="Times New Roman"/>
          <w:sz w:val="28"/>
          <w:szCs w:val="28"/>
        </w:rPr>
        <w:t xml:space="preserve">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Про затвердження 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w:t>
      </w:r>
      <w:r w:rsidRPr="003E0E9A">
        <w:rPr>
          <w:rFonts w:ascii="Times New Roman" w:hAnsi="Times New Roman" w:cs="Times New Roman"/>
          <w:sz w:val="28"/>
          <w:szCs w:val="28"/>
        </w:rPr>
        <w:lastRenderedPageBreak/>
        <w:t xml:space="preserve">України. - Режим доступу: </w:t>
      </w:r>
      <w:hyperlink r:id="rId26" w:history="1">
        <w:r w:rsidRPr="0087755D">
          <w:rPr>
            <w:rStyle w:val="a6"/>
            <w:rFonts w:ascii="Times New Roman" w:hAnsi="Times New Roman" w:cs="Times New Roman"/>
            <w:color w:val="auto"/>
            <w:sz w:val="28"/>
            <w:szCs w:val="28"/>
            <w:u w:val="none"/>
          </w:rPr>
          <w:t>http://apu.com.ua/rishennya-apu/5-2007</w:t>
        </w:r>
      </w:hyperlink>
      <w:r w:rsidRPr="0087755D">
        <w:rPr>
          <w:rFonts w:ascii="Times New Roman" w:hAnsi="Times New Roman" w:cs="Times New Roman"/>
          <w:sz w:val="28"/>
          <w:szCs w:val="28"/>
        </w:rPr>
        <w:t>.</w:t>
      </w:r>
      <w:r w:rsidRPr="003E0E9A">
        <w:rPr>
          <w:rFonts w:ascii="Times New Roman" w:hAnsi="Times New Roman" w:cs="Times New Roman"/>
          <w:sz w:val="28"/>
          <w:szCs w:val="28"/>
        </w:rPr>
        <w:t xml:space="preserve">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Про затвердження Концептуальної основи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w:t>
      </w:r>
      <w:hyperlink r:id="rId27" w:history="1">
        <w:r w:rsidRPr="0087755D">
          <w:rPr>
            <w:rStyle w:val="a6"/>
            <w:rFonts w:ascii="Times New Roman" w:hAnsi="Times New Roman" w:cs="Times New Roman"/>
            <w:color w:val="auto"/>
            <w:sz w:val="28"/>
            <w:szCs w:val="28"/>
            <w:u w:val="none"/>
          </w:rPr>
          <w:t>http://apu.com.ua/rishennya-apu/5-2007</w:t>
        </w:r>
      </w:hyperlink>
      <w:r w:rsidRPr="0087755D">
        <w:rPr>
          <w:rFonts w:ascii="Times New Roman" w:hAnsi="Times New Roman" w:cs="Times New Roman"/>
          <w:sz w:val="28"/>
          <w:szCs w:val="28"/>
        </w:rPr>
        <w:t>.</w:t>
      </w:r>
      <w:r w:rsidRPr="003E0E9A">
        <w:rPr>
          <w:rFonts w:ascii="Times New Roman" w:hAnsi="Times New Roman" w:cs="Times New Roman"/>
          <w:sz w:val="28"/>
          <w:szCs w:val="28"/>
        </w:rPr>
        <w:t xml:space="preserve">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Про затвердження Положення про сертифікацію аудиторів: рішення Аудиторської палати України від 26.04.2007 р. № 176/4. - [Електронний ресурс]: Аудиторська палата України. - Режим доступу: </w:t>
      </w:r>
      <w:hyperlink r:id="rId28" w:history="1">
        <w:r w:rsidRPr="0087755D">
          <w:rPr>
            <w:rStyle w:val="a6"/>
            <w:rFonts w:ascii="Times New Roman" w:hAnsi="Times New Roman" w:cs="Times New Roman"/>
            <w:color w:val="auto"/>
            <w:sz w:val="28"/>
            <w:szCs w:val="28"/>
            <w:u w:val="none"/>
          </w:rPr>
          <w:t>http://apu.com.ua/rishennya-apu/5-2007</w:t>
        </w:r>
      </w:hyperlink>
      <w:r w:rsidRPr="003E0E9A">
        <w:rPr>
          <w:rFonts w:ascii="Times New Roman" w:hAnsi="Times New Roman" w:cs="Times New Roman"/>
          <w:sz w:val="28"/>
          <w:szCs w:val="28"/>
        </w:rPr>
        <w:t>. - Назва з титул. екрану.</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Про затвердження Переліку послуг, які можуть надавати аудитори (аудиторські фірми): рішення Аудиторської палати України від 27.09.2007 р. № 182/5. - [Електронний ресурс]: Аудиторська палата України. - Режим доступу: </w:t>
      </w:r>
      <w:hyperlink r:id="rId29" w:history="1">
        <w:r w:rsidRPr="0087755D">
          <w:rPr>
            <w:rStyle w:val="a6"/>
            <w:rFonts w:ascii="Times New Roman" w:hAnsi="Times New Roman" w:cs="Times New Roman"/>
            <w:color w:val="auto"/>
            <w:sz w:val="28"/>
            <w:szCs w:val="28"/>
            <w:u w:val="none"/>
          </w:rPr>
          <w:t>http://apu.com.ua/rishennya-apu/5-2007</w:t>
        </w:r>
      </w:hyperlink>
      <w:r w:rsidRPr="0087755D">
        <w:rPr>
          <w:rFonts w:ascii="Times New Roman" w:hAnsi="Times New Roman" w:cs="Times New Roman"/>
          <w:sz w:val="28"/>
          <w:szCs w:val="28"/>
        </w:rPr>
        <w:t>.</w:t>
      </w:r>
      <w:r w:rsidRPr="003E0E9A">
        <w:rPr>
          <w:rFonts w:ascii="Times New Roman" w:hAnsi="Times New Roman" w:cs="Times New Roman"/>
          <w:sz w:val="28"/>
          <w:szCs w:val="28"/>
        </w:rPr>
        <w:t xml:space="preserve"> - Назва з титул. екрану.</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Азаренков Г.Ф., Петряєва З.Ф., Хмеленко Г.Г. Економічний аналіз: Навч. посіб.</w:t>
      </w:r>
      <w:r w:rsidRPr="004C6E75">
        <w:rPr>
          <w:rFonts w:ascii="Times New Roman" w:hAnsi="Times New Roman"/>
          <w:sz w:val="28"/>
          <w:szCs w:val="28"/>
        </w:rPr>
        <w:t xml:space="preserve"> </w:t>
      </w:r>
      <w:r w:rsidRPr="003E0E9A">
        <w:rPr>
          <w:rFonts w:ascii="Times New Roman" w:hAnsi="Times New Roman"/>
          <w:sz w:val="28"/>
          <w:szCs w:val="28"/>
        </w:rPr>
        <w:t xml:space="preserve">[Текст] </w:t>
      </w:r>
      <w:r w:rsidRPr="003E0E9A">
        <w:rPr>
          <w:rFonts w:ascii="Times New Roman" w:hAnsi="Times New Roman"/>
          <w:sz w:val="28"/>
          <w:szCs w:val="28"/>
          <w:lang w:eastAsia="ru-RU"/>
        </w:rPr>
        <w:t xml:space="preserve"> / </w:t>
      </w:r>
      <w:r>
        <w:rPr>
          <w:rFonts w:ascii="Times New Roman" w:hAnsi="Times New Roman"/>
          <w:sz w:val="28"/>
          <w:szCs w:val="28"/>
          <w:lang w:eastAsia="ru-RU"/>
        </w:rPr>
        <w:t xml:space="preserve">Г. Ф. Азаренков // </w:t>
      </w:r>
      <w:r w:rsidRPr="003E0E9A">
        <w:rPr>
          <w:rFonts w:ascii="Times New Roman" w:hAnsi="Times New Roman"/>
          <w:sz w:val="28"/>
          <w:szCs w:val="28"/>
          <w:lang w:eastAsia="ru-RU"/>
        </w:rPr>
        <w:t>Харківський держ. економічний ун-т. - Х.: ХДЕУ, 2003. – 248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Амеліна Ю.Ю. Проблеми покращення якості аудиту фінансової звітності та напрями його вдосконалення в умовах міжнародних стандартів</w:t>
      </w:r>
      <w:r>
        <w:rPr>
          <w:rFonts w:ascii="Times New Roman" w:hAnsi="Times New Roman"/>
          <w:sz w:val="28"/>
          <w:szCs w:val="28"/>
          <w:lang w:eastAsia="ru-RU"/>
        </w:rPr>
        <w:t xml:space="preserve"> </w:t>
      </w:r>
      <w:r w:rsidRPr="004C6E75">
        <w:rPr>
          <w:rFonts w:ascii="Times New Roman" w:hAnsi="Times New Roman"/>
          <w:sz w:val="28"/>
          <w:szCs w:val="28"/>
        </w:rPr>
        <w:t>[Текст]</w:t>
      </w:r>
      <w:r>
        <w:rPr>
          <w:rFonts w:ascii="Times New Roman" w:hAnsi="Times New Roman"/>
          <w:sz w:val="28"/>
          <w:szCs w:val="28"/>
        </w:rPr>
        <w:t xml:space="preserve"> / Ю. Ю. Амеліна</w:t>
      </w:r>
      <w:r w:rsidRPr="004C6E75">
        <w:rPr>
          <w:rFonts w:ascii="Times New Roman" w:hAnsi="Times New Roman"/>
          <w:sz w:val="28"/>
          <w:szCs w:val="28"/>
        </w:rPr>
        <w:t xml:space="preserve"> </w:t>
      </w:r>
      <w:r w:rsidRPr="003E0E9A">
        <w:rPr>
          <w:rFonts w:ascii="Times New Roman" w:hAnsi="Times New Roman"/>
          <w:sz w:val="28"/>
          <w:szCs w:val="28"/>
          <w:lang w:eastAsia="ru-RU"/>
        </w:rPr>
        <w:t>//</w:t>
      </w:r>
      <w:r>
        <w:rPr>
          <w:rFonts w:ascii="Times New Roman" w:hAnsi="Times New Roman"/>
          <w:sz w:val="28"/>
          <w:szCs w:val="28"/>
          <w:lang w:eastAsia="ru-RU"/>
        </w:rPr>
        <w:t xml:space="preserve"> </w:t>
      </w:r>
      <w:r w:rsidRPr="003E0E9A">
        <w:rPr>
          <w:rFonts w:ascii="Times New Roman" w:hAnsi="Times New Roman"/>
          <w:sz w:val="28"/>
          <w:szCs w:val="28"/>
          <w:lang w:eastAsia="ru-RU"/>
        </w:rPr>
        <w:t>Управління розвитком. – 2011. - № 2. –с.11-13.</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Біла Л.М. Ретроспективний аналіз становлення бухгалтерської звітності. </w:t>
      </w:r>
      <w:r>
        <w:rPr>
          <w:rFonts w:ascii="Times New Roman" w:hAnsi="Times New Roman"/>
          <w:sz w:val="28"/>
          <w:szCs w:val="28"/>
        </w:rPr>
        <w:t xml:space="preserve">[Текст] </w:t>
      </w:r>
      <w:r w:rsidRPr="003E0E9A">
        <w:rPr>
          <w:rFonts w:ascii="Times New Roman" w:hAnsi="Times New Roman"/>
          <w:sz w:val="28"/>
          <w:szCs w:val="28"/>
          <w:lang w:eastAsia="ru-RU"/>
        </w:rPr>
        <w:t>/</w:t>
      </w:r>
      <w:r>
        <w:rPr>
          <w:rFonts w:ascii="Times New Roman" w:hAnsi="Times New Roman"/>
          <w:sz w:val="28"/>
          <w:szCs w:val="28"/>
          <w:lang w:eastAsia="ru-RU"/>
        </w:rPr>
        <w:t>Л. М. Біла //</w:t>
      </w:r>
      <w:r w:rsidRPr="003E0E9A">
        <w:rPr>
          <w:rFonts w:ascii="Times New Roman" w:hAnsi="Times New Roman"/>
          <w:sz w:val="28"/>
          <w:szCs w:val="28"/>
          <w:lang w:eastAsia="ru-RU"/>
        </w:rPr>
        <w:t xml:space="preserve"> Вісник Житомирського державного технологічного університету. – 2003. - №4 – с.37-44.</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Білик, М. Д. Фінансовий аналіз [Текст] :</w:t>
      </w:r>
      <w:r>
        <w:rPr>
          <w:rFonts w:ascii="Times New Roman" w:hAnsi="Times New Roman"/>
          <w:sz w:val="28"/>
          <w:szCs w:val="28"/>
        </w:rPr>
        <w:t xml:space="preserve"> підручник /</w:t>
      </w:r>
      <w:r w:rsidRPr="003E0E9A">
        <w:rPr>
          <w:rFonts w:ascii="Times New Roman" w:hAnsi="Times New Roman" w:cs="Times New Roman"/>
          <w:sz w:val="28"/>
          <w:szCs w:val="28"/>
        </w:rPr>
        <w:t xml:space="preserve"> М. Д. Білик, О. В. Павловська, Н. М. Притуляк, Н. Ю. Невмержицька. – К. : КНЕУ, 2007. – 592 с.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 xml:space="preserve">Бойчук А.А., Томчук  О.А. Гармонізація як основні підходи до  вирішення проблеми уніфікації бухгалтерського обліку </w:t>
      </w:r>
      <w:r w:rsidRPr="004C6E75">
        <w:rPr>
          <w:rFonts w:ascii="Times New Roman" w:hAnsi="Times New Roman"/>
          <w:sz w:val="28"/>
          <w:szCs w:val="28"/>
        </w:rPr>
        <w:t xml:space="preserve">[Текст] </w:t>
      </w:r>
      <w:r>
        <w:rPr>
          <w:rFonts w:ascii="Times New Roman" w:hAnsi="Times New Roman"/>
          <w:sz w:val="28"/>
          <w:szCs w:val="28"/>
        </w:rPr>
        <w:t xml:space="preserve">/ А. А. Бойчук, О. А. </w:t>
      </w:r>
      <w:r>
        <w:rPr>
          <w:rFonts w:ascii="Times New Roman" w:hAnsi="Times New Roman"/>
          <w:sz w:val="28"/>
          <w:szCs w:val="28"/>
        </w:rPr>
        <w:lastRenderedPageBreak/>
        <w:t xml:space="preserve">Томчук </w:t>
      </w:r>
      <w:r w:rsidRPr="003E0E9A">
        <w:rPr>
          <w:rFonts w:ascii="Times New Roman" w:eastAsia="TimesNewRoman" w:hAnsi="Times New Roman"/>
          <w:sz w:val="28"/>
          <w:szCs w:val="28"/>
          <w:lang w:eastAsia="ru-RU"/>
        </w:rPr>
        <w:t>//  Наука й економіка. Науково-теоретични</w:t>
      </w:r>
      <w:r>
        <w:rPr>
          <w:rFonts w:ascii="Times New Roman" w:eastAsia="TimesNewRoman" w:hAnsi="Times New Roman"/>
          <w:sz w:val="28"/>
          <w:szCs w:val="28"/>
          <w:lang w:eastAsia="ru-RU"/>
        </w:rPr>
        <w:t>й журнал.–2010.– № 4. – С.25-34.</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Бухгалтерський фінансовий облік</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xml:space="preserve">: </w:t>
      </w:r>
      <w:r>
        <w:rPr>
          <w:rFonts w:ascii="Times New Roman" w:hAnsi="Times New Roman"/>
          <w:sz w:val="28"/>
          <w:szCs w:val="28"/>
          <w:lang w:eastAsia="ru-RU"/>
        </w:rPr>
        <w:t>п</w:t>
      </w:r>
      <w:r w:rsidRPr="003E0E9A">
        <w:rPr>
          <w:rFonts w:ascii="Times New Roman" w:hAnsi="Times New Roman"/>
          <w:sz w:val="28"/>
          <w:szCs w:val="28"/>
          <w:lang w:eastAsia="ru-RU"/>
        </w:rPr>
        <w:t>ідручник для студентів спеціальності «Облік і а</w:t>
      </w:r>
      <w:r>
        <w:rPr>
          <w:rFonts w:ascii="Times New Roman" w:hAnsi="Times New Roman"/>
          <w:sz w:val="28"/>
          <w:szCs w:val="28"/>
          <w:lang w:eastAsia="ru-RU"/>
        </w:rPr>
        <w:t xml:space="preserve">удит» вищих навчальних закладів </w:t>
      </w:r>
      <w:r w:rsidRPr="003E0E9A">
        <w:rPr>
          <w:rFonts w:ascii="Times New Roman" w:hAnsi="Times New Roman"/>
          <w:sz w:val="28"/>
          <w:szCs w:val="28"/>
          <w:lang w:eastAsia="ru-RU"/>
        </w:rPr>
        <w:t xml:space="preserve"> / За ред. проф. Бутинця Ф.Ф. – 8-те вид., доп. – Житомир: ПП «Рута», 2010. – 726 с.</w:t>
      </w:r>
    </w:p>
    <w:p w:rsidR="00320A87" w:rsidRPr="003E0E9A" w:rsidRDefault="00320A87" w:rsidP="00320A87">
      <w:pPr>
        <w:numPr>
          <w:ilvl w:val="0"/>
          <w:numId w:val="42"/>
        </w:numPr>
        <w:spacing w:after="0" w:line="360" w:lineRule="auto"/>
        <w:ind w:left="567" w:hanging="567"/>
        <w:contextualSpacing/>
        <w:jc w:val="both"/>
        <w:rPr>
          <w:rFonts w:ascii="Times New Roman" w:eastAsia="TimesNewRoman" w:hAnsi="Times New Roman"/>
          <w:sz w:val="28"/>
          <w:szCs w:val="28"/>
          <w:lang w:eastAsia="ru-RU"/>
        </w:rPr>
      </w:pPr>
      <w:r w:rsidRPr="003E0E9A">
        <w:rPr>
          <w:rFonts w:ascii="Times New Roman" w:eastAsia="TimesNewRoman" w:hAnsi="Times New Roman"/>
          <w:sz w:val="28"/>
          <w:szCs w:val="28"/>
          <w:lang w:eastAsia="ru-RU"/>
        </w:rPr>
        <w:t xml:space="preserve">Вейцман Н. Р. Очерки по бухгалтерскому учёту и </w:t>
      </w:r>
      <w:r>
        <w:rPr>
          <w:rFonts w:ascii="Times New Roman" w:eastAsia="TimesNewRoman" w:hAnsi="Times New Roman"/>
          <w:sz w:val="28"/>
          <w:szCs w:val="28"/>
          <w:lang w:eastAsia="ru-RU"/>
        </w:rPr>
        <w:t xml:space="preserve">аналізу </w:t>
      </w:r>
      <w:r w:rsidRPr="003E0E9A">
        <w:rPr>
          <w:rFonts w:ascii="Times New Roman" w:hAnsi="Times New Roman"/>
          <w:sz w:val="28"/>
          <w:szCs w:val="28"/>
        </w:rPr>
        <w:t>[Текст]</w:t>
      </w:r>
      <w:r>
        <w:rPr>
          <w:rFonts w:ascii="Times New Roman" w:hAnsi="Times New Roman"/>
          <w:sz w:val="28"/>
          <w:szCs w:val="28"/>
        </w:rPr>
        <w:t xml:space="preserve"> / Н. Р</w:t>
      </w:r>
      <w:r w:rsidRPr="003E0E9A">
        <w:rPr>
          <w:rFonts w:ascii="Times New Roman" w:eastAsia="TimesNewRoman" w:hAnsi="Times New Roman"/>
          <w:sz w:val="28"/>
          <w:szCs w:val="28"/>
          <w:lang w:eastAsia="ru-RU"/>
        </w:rPr>
        <w:t>.</w:t>
      </w:r>
      <w:r>
        <w:rPr>
          <w:rFonts w:ascii="Times New Roman" w:eastAsia="TimesNewRoman" w:hAnsi="Times New Roman"/>
          <w:sz w:val="28"/>
          <w:szCs w:val="28"/>
          <w:lang w:eastAsia="ru-RU"/>
        </w:rPr>
        <w:t xml:space="preserve"> Вейцман</w:t>
      </w:r>
      <w:r w:rsidRPr="003E0E9A">
        <w:rPr>
          <w:rFonts w:ascii="Times New Roman" w:eastAsia="TimesNewRoman" w:hAnsi="Times New Roman"/>
          <w:sz w:val="28"/>
          <w:szCs w:val="28"/>
          <w:lang w:eastAsia="ru-RU"/>
        </w:rPr>
        <w:t xml:space="preserve"> – М.:Госфиниздат, 1958. – 195</w:t>
      </w:r>
      <w:r w:rsidR="00923789">
        <w:rPr>
          <w:rFonts w:ascii="Times New Roman" w:eastAsia="TimesNewRoman" w:hAnsi="Times New Roman"/>
          <w:sz w:val="28"/>
          <w:szCs w:val="28"/>
          <w:lang w:eastAsia="ru-RU"/>
        </w:rPr>
        <w:t xml:space="preserve"> </w:t>
      </w:r>
      <w:r w:rsidRPr="003E0E9A">
        <w:rPr>
          <w:rFonts w:ascii="Times New Roman" w:eastAsia="TimesNewRoman" w:hAnsi="Times New Roman"/>
          <w:sz w:val="28"/>
          <w:szCs w:val="28"/>
          <w:lang w:eastAsia="ru-RU"/>
        </w:rPr>
        <w:t>с.</w:t>
      </w:r>
    </w:p>
    <w:p w:rsidR="00320A87" w:rsidRPr="003E0E9A" w:rsidRDefault="00320A87" w:rsidP="00320A87">
      <w:pPr>
        <w:numPr>
          <w:ilvl w:val="0"/>
          <w:numId w:val="42"/>
        </w:numPr>
        <w:spacing w:after="0" w:line="360" w:lineRule="auto"/>
        <w:ind w:left="567" w:hanging="567"/>
        <w:contextualSpacing/>
        <w:jc w:val="both"/>
        <w:rPr>
          <w:rFonts w:ascii="Times New Roman" w:eastAsia="TimesNewRoman" w:hAnsi="Times New Roman"/>
          <w:sz w:val="28"/>
          <w:szCs w:val="28"/>
          <w:lang w:eastAsia="ru-RU"/>
        </w:rPr>
      </w:pPr>
      <w:r w:rsidRPr="003E0E9A">
        <w:rPr>
          <w:rFonts w:ascii="Times New Roman" w:eastAsia="TimesNewRoman" w:hAnsi="Times New Roman"/>
          <w:sz w:val="28"/>
          <w:szCs w:val="28"/>
          <w:lang w:eastAsia="ru-RU"/>
        </w:rPr>
        <w:t>Вер</w:t>
      </w:r>
      <w:r>
        <w:rPr>
          <w:rFonts w:ascii="Times New Roman" w:eastAsia="TimesNewRoman" w:hAnsi="Times New Roman"/>
          <w:sz w:val="28"/>
          <w:szCs w:val="28"/>
          <w:lang w:eastAsia="ru-RU"/>
        </w:rPr>
        <w:t>і</w:t>
      </w:r>
      <w:r w:rsidRPr="003E0E9A">
        <w:rPr>
          <w:rFonts w:ascii="Times New Roman" w:eastAsia="TimesNewRoman" w:hAnsi="Times New Roman"/>
          <w:sz w:val="28"/>
          <w:szCs w:val="28"/>
          <w:lang w:eastAsia="ru-RU"/>
        </w:rPr>
        <w:t xml:space="preserve">га Г., Савро А. Проблемні аспекти трансформації фінансової звітності підприємств України відповідно до принципів МСФЗ </w:t>
      </w:r>
      <w:r w:rsidRPr="00C7309A">
        <w:rPr>
          <w:rFonts w:ascii="Times New Roman" w:hAnsi="Times New Roman"/>
          <w:sz w:val="28"/>
          <w:szCs w:val="28"/>
        </w:rPr>
        <w:t xml:space="preserve">[Текст] </w:t>
      </w:r>
      <w:r>
        <w:rPr>
          <w:rFonts w:ascii="Times New Roman" w:hAnsi="Times New Roman"/>
          <w:sz w:val="28"/>
          <w:szCs w:val="28"/>
        </w:rPr>
        <w:t xml:space="preserve">/ Г. Веріга, А. Савро </w:t>
      </w:r>
      <w:r w:rsidRPr="003E0E9A">
        <w:rPr>
          <w:rFonts w:ascii="Times New Roman" w:eastAsia="TimesNewRoman" w:hAnsi="Times New Roman"/>
          <w:sz w:val="28"/>
          <w:szCs w:val="28"/>
          <w:lang w:eastAsia="ru-RU"/>
        </w:rPr>
        <w:t>// Бухгалтерський облік і аудит. – 2010. – № 9. – С. 19-25.</w:t>
      </w:r>
    </w:p>
    <w:p w:rsidR="00320A87" w:rsidRPr="003E0E9A" w:rsidRDefault="00320A87" w:rsidP="00320A87">
      <w:pPr>
        <w:numPr>
          <w:ilvl w:val="0"/>
          <w:numId w:val="42"/>
        </w:numPr>
        <w:spacing w:after="0" w:line="360" w:lineRule="auto"/>
        <w:ind w:left="567" w:hanging="567"/>
        <w:contextualSpacing/>
        <w:jc w:val="both"/>
        <w:rPr>
          <w:rFonts w:ascii="Times New Roman" w:eastAsia="TimesNewRoman" w:hAnsi="Times New Roman"/>
          <w:sz w:val="28"/>
          <w:szCs w:val="28"/>
          <w:lang w:eastAsia="ru-RU"/>
        </w:rPr>
      </w:pPr>
      <w:r w:rsidRPr="003E0E9A">
        <w:rPr>
          <w:rFonts w:ascii="Times New Roman" w:eastAsia="TimesNewRoman" w:hAnsi="Times New Roman"/>
          <w:sz w:val="28"/>
          <w:szCs w:val="28"/>
          <w:lang w:eastAsia="ru-RU"/>
        </w:rPr>
        <w:t xml:space="preserve">Веріга Г.В. Міжнародні стандарти фінансової звітності </w:t>
      </w:r>
      <w:r w:rsidRPr="00C7309A">
        <w:rPr>
          <w:rFonts w:ascii="Times New Roman" w:hAnsi="Times New Roman"/>
          <w:sz w:val="28"/>
          <w:szCs w:val="28"/>
        </w:rPr>
        <w:t xml:space="preserve">[Текст] </w:t>
      </w:r>
      <w:r w:rsidRPr="003E0E9A">
        <w:rPr>
          <w:rFonts w:ascii="Times New Roman" w:eastAsia="TimesNewRoman" w:hAnsi="Times New Roman"/>
          <w:sz w:val="28"/>
          <w:szCs w:val="28"/>
          <w:lang w:eastAsia="ru-RU"/>
        </w:rPr>
        <w:t xml:space="preserve">/  Г.В.Веріга, </w:t>
      </w:r>
      <w:r>
        <w:rPr>
          <w:rFonts w:ascii="Times New Roman" w:eastAsia="TimesNewRoman" w:hAnsi="Times New Roman"/>
          <w:sz w:val="28"/>
          <w:szCs w:val="28"/>
          <w:lang w:eastAsia="ru-RU"/>
        </w:rPr>
        <w:t xml:space="preserve"> </w:t>
      </w:r>
      <w:r w:rsidRPr="003E0E9A">
        <w:rPr>
          <w:rFonts w:ascii="Times New Roman" w:eastAsia="TimesNewRoman" w:hAnsi="Times New Roman"/>
          <w:sz w:val="28"/>
          <w:szCs w:val="28"/>
          <w:lang w:eastAsia="ru-RU"/>
        </w:rPr>
        <w:t>А. Савро // Бухгалтерський облік і аудит. – 201</w:t>
      </w:r>
      <w:r>
        <w:rPr>
          <w:rFonts w:ascii="Times New Roman" w:eastAsia="TimesNewRoman" w:hAnsi="Times New Roman"/>
          <w:sz w:val="28"/>
          <w:szCs w:val="28"/>
          <w:lang w:eastAsia="ru-RU"/>
        </w:rPr>
        <w:t>1</w:t>
      </w:r>
      <w:r w:rsidRPr="003E0E9A">
        <w:rPr>
          <w:rFonts w:ascii="Times New Roman" w:eastAsia="TimesNewRoman" w:hAnsi="Times New Roman"/>
          <w:sz w:val="28"/>
          <w:szCs w:val="28"/>
          <w:lang w:eastAsia="ru-RU"/>
        </w:rPr>
        <w:t>. – №</w:t>
      </w:r>
      <w:r>
        <w:rPr>
          <w:rFonts w:ascii="Times New Roman" w:eastAsia="TimesNewRoman" w:hAnsi="Times New Roman"/>
          <w:sz w:val="28"/>
          <w:szCs w:val="28"/>
          <w:lang w:eastAsia="ru-RU"/>
        </w:rPr>
        <w:t xml:space="preserve"> </w:t>
      </w:r>
      <w:r w:rsidRPr="003E0E9A">
        <w:rPr>
          <w:rFonts w:ascii="Times New Roman" w:eastAsia="TimesNewRoman" w:hAnsi="Times New Roman"/>
          <w:sz w:val="28"/>
          <w:szCs w:val="28"/>
          <w:lang w:eastAsia="ru-RU"/>
        </w:rPr>
        <w:t>9. – 19-25.</w:t>
      </w:r>
    </w:p>
    <w:p w:rsidR="00320A87" w:rsidRPr="003E0E9A" w:rsidRDefault="00320A87" w:rsidP="00320A87">
      <w:pPr>
        <w:numPr>
          <w:ilvl w:val="0"/>
          <w:numId w:val="42"/>
        </w:numPr>
        <w:spacing w:after="0" w:line="360" w:lineRule="auto"/>
        <w:ind w:left="567" w:hanging="567"/>
        <w:contextualSpacing/>
        <w:jc w:val="both"/>
        <w:rPr>
          <w:rFonts w:ascii="Times New Roman" w:eastAsia="TimesNewRoman" w:hAnsi="Times New Roman"/>
          <w:sz w:val="28"/>
          <w:szCs w:val="28"/>
          <w:lang w:eastAsia="ru-RU"/>
        </w:rPr>
      </w:pPr>
      <w:r w:rsidRPr="003E0E9A">
        <w:rPr>
          <w:rFonts w:ascii="Times New Roman" w:eastAsia="TimesNewRoman" w:hAnsi="Times New Roman"/>
          <w:sz w:val="28"/>
          <w:szCs w:val="28"/>
          <w:lang w:eastAsia="ru-RU"/>
        </w:rPr>
        <w:t>Веріга Г.В. Складання звітності за МСФЗ як засіб підвищення інвестиційної привабливості вітчизняних підприємств</w:t>
      </w:r>
      <w:r>
        <w:rPr>
          <w:rFonts w:ascii="Times New Roman" w:eastAsia="TimesNewRoman" w:hAnsi="Times New Roman"/>
          <w:sz w:val="28"/>
          <w:szCs w:val="28"/>
          <w:lang w:eastAsia="ru-RU"/>
        </w:rPr>
        <w:t xml:space="preserve"> </w:t>
      </w:r>
      <w:r w:rsidRPr="00C7309A">
        <w:rPr>
          <w:rFonts w:ascii="Times New Roman" w:hAnsi="Times New Roman"/>
          <w:sz w:val="28"/>
          <w:szCs w:val="28"/>
        </w:rPr>
        <w:t>[Текст]</w:t>
      </w:r>
      <w:r w:rsidRPr="003E0E9A">
        <w:rPr>
          <w:rFonts w:ascii="Times New Roman" w:eastAsia="TimesNewRoman" w:hAnsi="Times New Roman"/>
          <w:sz w:val="28"/>
          <w:szCs w:val="28"/>
          <w:lang w:eastAsia="ru-RU"/>
        </w:rPr>
        <w:t xml:space="preserve"> / Г.В.Веріга, Т.М. Кондрашова // 36. наук, праць ДонДУУ «Фінансово-банківські механізми державного управління економікою України». - Вип. 122. - Серія «Економіка». - Донецьк, 2009. - </w:t>
      </w:r>
      <w:r w:rsidR="00923789">
        <w:rPr>
          <w:rFonts w:ascii="Times New Roman" w:eastAsia="TimesNewRoman" w:hAnsi="Times New Roman"/>
          <w:sz w:val="28"/>
          <w:szCs w:val="28"/>
          <w:lang w:eastAsia="ru-RU"/>
        </w:rPr>
        <w:t>с</w:t>
      </w:r>
      <w:r w:rsidRPr="003E0E9A">
        <w:rPr>
          <w:rFonts w:ascii="Times New Roman" w:eastAsia="TimesNewRoman" w:hAnsi="Times New Roman"/>
          <w:sz w:val="28"/>
          <w:szCs w:val="28"/>
          <w:lang w:eastAsia="ru-RU"/>
        </w:rPr>
        <w:t>. 298-309.</w:t>
      </w:r>
    </w:p>
    <w:p w:rsidR="00320A87" w:rsidRPr="003E0E9A" w:rsidRDefault="00320A87" w:rsidP="00320A87">
      <w:pPr>
        <w:numPr>
          <w:ilvl w:val="0"/>
          <w:numId w:val="42"/>
        </w:numPr>
        <w:spacing w:after="0" w:line="360" w:lineRule="auto"/>
        <w:ind w:left="567" w:hanging="567"/>
        <w:contextualSpacing/>
        <w:jc w:val="both"/>
        <w:rPr>
          <w:rFonts w:ascii="Times New Roman" w:eastAsia="TimesNewRoman" w:hAnsi="Times New Roman"/>
          <w:sz w:val="28"/>
          <w:szCs w:val="28"/>
          <w:lang w:eastAsia="ru-RU"/>
        </w:rPr>
      </w:pPr>
      <w:r w:rsidRPr="003E0E9A">
        <w:rPr>
          <w:rFonts w:ascii="Times New Roman" w:hAnsi="Times New Roman"/>
          <w:sz w:val="28"/>
          <w:szCs w:val="28"/>
          <w:lang w:eastAsia="ru-RU"/>
        </w:rPr>
        <w:t xml:space="preserve">Волинець Л. Задачи и сфера применения МСБУ 1 </w:t>
      </w:r>
      <w:r w:rsidRPr="003E0E9A">
        <w:rPr>
          <w:rFonts w:ascii="Times New Roman" w:hAnsi="Times New Roman"/>
          <w:sz w:val="28"/>
          <w:szCs w:val="28"/>
        </w:rPr>
        <w:t xml:space="preserve">[Текст] </w:t>
      </w:r>
      <w:r w:rsidRPr="003E0E9A">
        <w:rPr>
          <w:rFonts w:ascii="Times New Roman" w:hAnsi="Times New Roman"/>
          <w:sz w:val="28"/>
          <w:szCs w:val="28"/>
          <w:lang w:eastAsia="ru-RU"/>
        </w:rPr>
        <w:t xml:space="preserve">/ </w:t>
      </w:r>
      <w:r>
        <w:rPr>
          <w:rFonts w:ascii="Times New Roman" w:hAnsi="Times New Roman"/>
          <w:sz w:val="28"/>
          <w:szCs w:val="28"/>
          <w:lang w:eastAsia="ru-RU"/>
        </w:rPr>
        <w:t xml:space="preserve">Л. Волинець // </w:t>
      </w:r>
      <w:r w:rsidRPr="003E0E9A">
        <w:rPr>
          <w:rFonts w:ascii="Times New Roman" w:hAnsi="Times New Roman"/>
          <w:sz w:val="28"/>
          <w:szCs w:val="28"/>
          <w:lang w:eastAsia="ru-RU"/>
        </w:rPr>
        <w:t>Современный бухгалтер. - №24. – 2006. – с.31-38.</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 xml:space="preserve">Гадзевич О.І., Сафарова А.Т. Впровадження міжнародних стандартів обліку і звітності в Україні </w:t>
      </w:r>
      <w:r w:rsidRPr="00C7309A">
        <w:rPr>
          <w:rFonts w:ascii="Times New Roman" w:hAnsi="Times New Roman"/>
          <w:sz w:val="28"/>
          <w:szCs w:val="28"/>
        </w:rPr>
        <w:t xml:space="preserve">[Текст] </w:t>
      </w:r>
      <w:r>
        <w:rPr>
          <w:rFonts w:ascii="Times New Roman" w:hAnsi="Times New Roman"/>
          <w:sz w:val="28"/>
          <w:szCs w:val="28"/>
        </w:rPr>
        <w:t xml:space="preserve">/ О. І. Гадзевич, А. Т. Сафарова </w:t>
      </w:r>
      <w:r w:rsidRPr="003E0E9A">
        <w:rPr>
          <w:rFonts w:ascii="Times New Roman" w:eastAsia="TimesNewRoman" w:hAnsi="Times New Roman"/>
          <w:sz w:val="28"/>
          <w:szCs w:val="28"/>
          <w:lang w:eastAsia="ru-RU"/>
        </w:rPr>
        <w:t xml:space="preserve">// Вісник національного університету «Львівська політехніка». – 2007. – № 577. – </w:t>
      </w:r>
      <w:r w:rsidR="00923789">
        <w:rPr>
          <w:rFonts w:ascii="Times New Roman" w:eastAsia="TimesNewRoman" w:hAnsi="Times New Roman"/>
          <w:sz w:val="28"/>
          <w:szCs w:val="28"/>
          <w:lang w:eastAsia="ru-RU"/>
        </w:rPr>
        <w:t>с</w:t>
      </w:r>
      <w:r w:rsidRPr="003E0E9A">
        <w:rPr>
          <w:rFonts w:ascii="Times New Roman" w:eastAsia="TimesNewRoman" w:hAnsi="Times New Roman"/>
          <w:sz w:val="28"/>
          <w:szCs w:val="28"/>
          <w:lang w:eastAsia="ru-RU"/>
        </w:rPr>
        <w:t>. 67-70.</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Голов С. Міжнародні стандарти фінансової звітності: вдосконалення та застосування</w:t>
      </w:r>
      <w:r>
        <w:rPr>
          <w:rFonts w:ascii="Times New Roman" w:eastAsia="TimesNewRoman" w:hAnsi="Times New Roman"/>
          <w:sz w:val="28"/>
          <w:szCs w:val="28"/>
          <w:lang w:eastAsia="ru-RU"/>
        </w:rPr>
        <w:t xml:space="preserve"> </w:t>
      </w:r>
      <w:r w:rsidRPr="00C7309A">
        <w:rPr>
          <w:rFonts w:ascii="Times New Roman" w:hAnsi="Times New Roman"/>
          <w:sz w:val="28"/>
          <w:szCs w:val="28"/>
        </w:rPr>
        <w:t xml:space="preserve">[Текст] </w:t>
      </w:r>
      <w:r>
        <w:rPr>
          <w:rFonts w:ascii="Times New Roman" w:hAnsi="Times New Roman"/>
          <w:sz w:val="28"/>
          <w:szCs w:val="28"/>
        </w:rPr>
        <w:t>/ С. Голов</w:t>
      </w:r>
      <w:r w:rsidRPr="003E0E9A">
        <w:rPr>
          <w:rFonts w:ascii="Times New Roman" w:eastAsia="TimesNewRoman" w:hAnsi="Times New Roman"/>
          <w:sz w:val="28"/>
          <w:szCs w:val="28"/>
          <w:lang w:eastAsia="ru-RU"/>
        </w:rPr>
        <w:t xml:space="preserve"> // Бухгалтерський облік і аудит. – 2010. – № 11. – с.7-13.</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lastRenderedPageBreak/>
        <w:t>Голов, С. Ф. Бухгалтерський облік в Україні: аналіз стану та перспективи розвитку: монографія [Текст] / С. Ф. Голов. – К. : Центр учбової літератури, 2007. – 522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Гринив Б. Проблемы бухгалтерского баланса: его использование в анализе</w:t>
      </w:r>
      <w:r>
        <w:rPr>
          <w:rFonts w:ascii="Times New Roman" w:hAnsi="Times New Roman"/>
          <w:sz w:val="28"/>
          <w:szCs w:val="28"/>
          <w:lang w:eastAsia="ru-RU"/>
        </w:rPr>
        <w:t xml:space="preserve"> </w:t>
      </w:r>
      <w:r w:rsidRPr="003E0E9A">
        <w:rPr>
          <w:rFonts w:ascii="Times New Roman" w:hAnsi="Times New Roman"/>
          <w:sz w:val="28"/>
          <w:szCs w:val="28"/>
        </w:rPr>
        <w:t xml:space="preserve">[Текст] </w:t>
      </w:r>
      <w:r>
        <w:rPr>
          <w:rFonts w:ascii="Times New Roman" w:hAnsi="Times New Roman"/>
          <w:sz w:val="28"/>
          <w:szCs w:val="28"/>
        </w:rPr>
        <w:t>/ Б. Гринив</w:t>
      </w:r>
      <w:r w:rsidRPr="003E0E9A">
        <w:rPr>
          <w:rFonts w:ascii="Times New Roman" w:hAnsi="Times New Roman"/>
          <w:sz w:val="28"/>
          <w:szCs w:val="28"/>
          <w:lang w:eastAsia="ru-RU"/>
        </w:rPr>
        <w:t xml:space="preserve"> // Бухгалтерский учет и аудит – 2008. – № 7 – </w:t>
      </w:r>
      <w:r w:rsidR="00923789">
        <w:rPr>
          <w:rFonts w:ascii="Times New Roman" w:hAnsi="Times New Roman"/>
          <w:sz w:val="28"/>
          <w:szCs w:val="28"/>
          <w:lang w:eastAsia="ru-RU"/>
        </w:rPr>
        <w:t>с</w:t>
      </w:r>
      <w:r w:rsidRPr="003E0E9A">
        <w:rPr>
          <w:rFonts w:ascii="Times New Roman" w:hAnsi="Times New Roman"/>
          <w:sz w:val="28"/>
          <w:szCs w:val="28"/>
          <w:lang w:eastAsia="ru-RU"/>
        </w:rPr>
        <w:t>. 11 – 15.</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 </w:t>
      </w:r>
      <w:r w:rsidRPr="003E0E9A">
        <w:rPr>
          <w:rFonts w:ascii="Times New Roman" w:hAnsi="Times New Roman"/>
          <w:sz w:val="28"/>
          <w:szCs w:val="28"/>
        </w:rPr>
        <w:t>Давиденко Н.М. Фінансовий менеджмент</w:t>
      </w:r>
      <w:r>
        <w:rPr>
          <w:rFonts w:ascii="Times New Roman" w:hAnsi="Times New Roman"/>
          <w:sz w:val="28"/>
          <w:szCs w:val="28"/>
        </w:rPr>
        <w:t xml:space="preserve"> </w:t>
      </w:r>
      <w:r w:rsidRPr="003E0E9A">
        <w:rPr>
          <w:rFonts w:ascii="Times New Roman" w:hAnsi="Times New Roman"/>
          <w:sz w:val="28"/>
          <w:szCs w:val="28"/>
        </w:rPr>
        <w:t xml:space="preserve">[Текст]: Підручник / Н. М. Давиденко. - К.: ТОВ </w:t>
      </w:r>
      <w:r w:rsidR="00923789">
        <w:rPr>
          <w:rFonts w:ascii="Times New Roman" w:hAnsi="Times New Roman"/>
          <w:sz w:val="28"/>
          <w:szCs w:val="28"/>
        </w:rPr>
        <w:t>«Задуга»</w:t>
      </w:r>
      <w:r w:rsidRPr="003E0E9A">
        <w:rPr>
          <w:rFonts w:ascii="Times New Roman" w:hAnsi="Times New Roman"/>
          <w:sz w:val="28"/>
          <w:szCs w:val="28"/>
        </w:rPr>
        <w:t>, 2012. - 516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Давидов Г.М. Аудит</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xml:space="preserve">: Навчальний посібник </w:t>
      </w:r>
      <w:r>
        <w:rPr>
          <w:rFonts w:ascii="Times New Roman" w:hAnsi="Times New Roman"/>
          <w:sz w:val="28"/>
          <w:szCs w:val="28"/>
        </w:rPr>
        <w:t xml:space="preserve"> </w:t>
      </w:r>
      <w:r w:rsidRPr="003E0E9A">
        <w:rPr>
          <w:rFonts w:ascii="Times New Roman" w:hAnsi="Times New Roman"/>
          <w:sz w:val="28"/>
          <w:szCs w:val="28"/>
        </w:rPr>
        <w:t>/ Г. М. Давидов</w:t>
      </w:r>
      <w:r w:rsidRPr="003E0E9A">
        <w:rPr>
          <w:rFonts w:ascii="Times New Roman" w:hAnsi="Times New Roman"/>
          <w:sz w:val="28"/>
          <w:szCs w:val="28"/>
          <w:lang w:eastAsia="ru-RU"/>
        </w:rPr>
        <w:t>. - К.: Либідь, 2000.–464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Даньків Й.Я. Вплив облікової політики підприємства та креативності на показники фінансової звітності</w:t>
      </w:r>
      <w:r>
        <w:rPr>
          <w:rFonts w:ascii="Times New Roman" w:hAnsi="Times New Roman"/>
          <w:sz w:val="28"/>
          <w:szCs w:val="28"/>
          <w:lang w:eastAsia="ru-RU"/>
        </w:rPr>
        <w:t xml:space="preserve"> </w:t>
      </w:r>
      <w:r>
        <w:rPr>
          <w:rFonts w:ascii="Times New Roman" w:hAnsi="Times New Roman"/>
          <w:sz w:val="28"/>
          <w:szCs w:val="28"/>
        </w:rPr>
        <w:t>[Текст]</w:t>
      </w:r>
      <w:r w:rsidRPr="003E0E9A">
        <w:rPr>
          <w:rFonts w:ascii="Times New Roman" w:hAnsi="Times New Roman"/>
          <w:sz w:val="28"/>
          <w:szCs w:val="28"/>
          <w:lang w:eastAsia="ru-RU"/>
        </w:rPr>
        <w:t xml:space="preserve"> / Й.Я. Даньків, Я.В. Шеверя // Науковий вісник Ужгородського університету. Серія «Економіка». - Спеціальний випуск 29 (частина 1). - Ужгород, 2010. - С. 206-210.</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Дєєва Н.М., Дедіков О.І. Фінансовий аналіз</w:t>
      </w:r>
      <w:r>
        <w:rPr>
          <w:rFonts w:ascii="Times New Roman" w:hAnsi="Times New Roman"/>
          <w:sz w:val="28"/>
          <w:szCs w:val="28"/>
          <w:lang w:eastAsia="ru-RU"/>
        </w:rPr>
        <w:t xml:space="preserve"> </w:t>
      </w:r>
      <w:r w:rsidRPr="00C7309A">
        <w:rPr>
          <w:rFonts w:ascii="Times New Roman" w:hAnsi="Times New Roman"/>
          <w:sz w:val="28"/>
          <w:szCs w:val="28"/>
        </w:rPr>
        <w:t>[Текст]</w:t>
      </w:r>
      <w:r w:rsidR="00275266">
        <w:rPr>
          <w:rFonts w:ascii="Times New Roman" w:hAnsi="Times New Roman"/>
          <w:sz w:val="28"/>
          <w:szCs w:val="28"/>
          <w:lang w:eastAsia="ru-RU"/>
        </w:rPr>
        <w:t>:</w:t>
      </w:r>
      <w:r w:rsidRPr="003E0E9A">
        <w:rPr>
          <w:rFonts w:ascii="Times New Roman" w:hAnsi="Times New Roman"/>
          <w:sz w:val="28"/>
          <w:szCs w:val="28"/>
          <w:lang w:eastAsia="ru-RU"/>
        </w:rPr>
        <w:t xml:space="preserve"> Навчальний посібник.</w:t>
      </w:r>
      <w:r>
        <w:rPr>
          <w:rFonts w:ascii="Times New Roman" w:hAnsi="Times New Roman"/>
          <w:sz w:val="28"/>
          <w:szCs w:val="28"/>
          <w:lang w:eastAsia="ru-RU"/>
        </w:rPr>
        <w:t xml:space="preserve"> / Н. М. Дєєва </w:t>
      </w:r>
      <w:r w:rsidRPr="003E0E9A">
        <w:rPr>
          <w:rFonts w:ascii="Times New Roman" w:hAnsi="Times New Roman"/>
          <w:sz w:val="28"/>
          <w:szCs w:val="28"/>
          <w:lang w:eastAsia="ru-RU"/>
        </w:rPr>
        <w:t>- К.: Центр учбової літератури, 2007. – 328с.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 xml:space="preserve">Долбнєва Д. В. Фінансова звітність за МСФЗ: переваги та недоліки для вітчизняних малих та середніх підприємств </w:t>
      </w:r>
      <w:r w:rsidRPr="00CE5735">
        <w:rPr>
          <w:rFonts w:ascii="Times New Roman" w:hAnsi="Times New Roman"/>
          <w:sz w:val="28"/>
          <w:szCs w:val="28"/>
        </w:rPr>
        <w:t xml:space="preserve">[Текст] </w:t>
      </w:r>
      <w:r w:rsidRPr="003E0E9A">
        <w:rPr>
          <w:rFonts w:ascii="Times New Roman" w:hAnsi="Times New Roman"/>
          <w:sz w:val="28"/>
          <w:szCs w:val="28"/>
        </w:rPr>
        <w:t>/ Д. В. Долбнєва // Вісник Чернівецького торговельно-економічного інституту. Економічні науки. Чернівецького торговельно-економічного інституту. Економічні науки. - 2014. - Вип. 2. - С. 219-227</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Економічний аналіз</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Навчальний посібник для студентів вищих навчальних закладів спеціальності «Облік і аудит». / За ред. проф. Бутинця Ф.Ф. –Житомир: ПП «Рута», 2003. – 680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Житна І. П., Нескреба А. М. Економічний аналіз господарської діяльності підприємства</w:t>
      </w:r>
      <w:r>
        <w:rPr>
          <w:rFonts w:ascii="Times New Roman" w:hAnsi="Times New Roman"/>
          <w:sz w:val="28"/>
          <w:szCs w:val="28"/>
          <w:lang w:eastAsia="ru-RU"/>
        </w:rPr>
        <w:t xml:space="preserve"> </w:t>
      </w:r>
      <w:r w:rsidRPr="003E0E9A">
        <w:rPr>
          <w:rFonts w:ascii="Times New Roman" w:hAnsi="Times New Roman"/>
          <w:sz w:val="28"/>
          <w:szCs w:val="28"/>
        </w:rPr>
        <w:t>[Текст]</w:t>
      </w:r>
      <w:r>
        <w:rPr>
          <w:rFonts w:ascii="Times New Roman" w:hAnsi="Times New Roman"/>
          <w:sz w:val="28"/>
          <w:szCs w:val="28"/>
          <w:lang w:eastAsia="ru-RU"/>
        </w:rPr>
        <w:t>:</w:t>
      </w:r>
      <w:r w:rsidRPr="003E0E9A">
        <w:rPr>
          <w:rFonts w:ascii="Times New Roman" w:hAnsi="Times New Roman"/>
          <w:sz w:val="28"/>
          <w:szCs w:val="28"/>
          <w:lang w:eastAsia="ru-RU"/>
        </w:rPr>
        <w:t xml:space="preserve"> Навчальний посібник. – К.: Вища школа. – 1992.</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 xml:space="preserve">Жук В. М. Реформування бухгалтерського обліку та звітності: стан та перспективи </w:t>
      </w:r>
      <w:r w:rsidRPr="00CE5735">
        <w:rPr>
          <w:rFonts w:ascii="Times New Roman" w:hAnsi="Times New Roman"/>
          <w:sz w:val="28"/>
          <w:szCs w:val="28"/>
        </w:rPr>
        <w:t xml:space="preserve">[Текст] </w:t>
      </w:r>
      <w:r w:rsidRPr="003E0E9A">
        <w:rPr>
          <w:rFonts w:ascii="Times New Roman" w:eastAsia="TimesNewRoman" w:hAnsi="Times New Roman"/>
          <w:sz w:val="28"/>
          <w:szCs w:val="28"/>
          <w:lang w:eastAsia="ru-RU"/>
        </w:rPr>
        <w:t>/ В.М. Жук // Облік і фінанси АПК. - 2008. - № 3. - С. 4-14.</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Завгородній В. П. Аналіз господарської діяльності підприємств</w:t>
      </w:r>
      <w:r>
        <w:rPr>
          <w:rFonts w:ascii="Times New 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rPr>
        <w:t>/ В. П. Завгородній</w:t>
      </w:r>
      <w:r w:rsidRPr="003E0E9A">
        <w:rPr>
          <w:rFonts w:ascii="Times New Roman" w:hAnsi="Times New Roman"/>
          <w:sz w:val="28"/>
          <w:szCs w:val="28"/>
          <w:lang w:eastAsia="ru-RU"/>
        </w:rPr>
        <w:t>. – Львів, 2006.</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 xml:space="preserve">Задорожний З. В. Формування інформації про капітал у балансі підприємства </w:t>
      </w:r>
      <w:r w:rsidRPr="00CE5735">
        <w:rPr>
          <w:rFonts w:ascii="Times New Roman" w:hAnsi="Times New Roman"/>
          <w:sz w:val="28"/>
          <w:szCs w:val="28"/>
        </w:rPr>
        <w:t xml:space="preserve">[Текст] </w:t>
      </w:r>
      <w:r w:rsidRPr="003E0E9A">
        <w:rPr>
          <w:rFonts w:ascii="Times New Roman" w:hAnsi="Times New Roman"/>
          <w:sz w:val="28"/>
          <w:szCs w:val="28"/>
        </w:rPr>
        <w:t>/ З.В. Задорожний Я.Д., Крупка // Торгівля, комерція і підприємництво : зб. наук. праць Львівської комерційної академії. – Львів, 2002. – № 5. – С. 185–188</w:t>
      </w:r>
    </w:p>
    <w:p w:rsidR="00320A87" w:rsidRPr="00CE5735" w:rsidRDefault="00320A87" w:rsidP="00320A87">
      <w:pPr>
        <w:pStyle w:val="a4"/>
        <w:numPr>
          <w:ilvl w:val="0"/>
          <w:numId w:val="42"/>
        </w:numPr>
        <w:spacing w:after="0" w:line="360" w:lineRule="auto"/>
        <w:ind w:left="567" w:hanging="567"/>
        <w:jc w:val="both"/>
        <w:rPr>
          <w:rStyle w:val="a5"/>
          <w:rFonts w:ascii="Times New Roman" w:hAnsi="Times New Roman" w:cs="Times New Roman"/>
          <w:b w:val="0"/>
          <w:sz w:val="28"/>
          <w:szCs w:val="28"/>
          <w:bdr w:val="none" w:sz="0" w:space="0" w:color="auto" w:frame="1"/>
          <w:shd w:val="clear" w:color="auto" w:fill="FFFFFF"/>
        </w:rPr>
      </w:pPr>
      <w:r w:rsidRPr="00CE5735">
        <w:rPr>
          <w:rStyle w:val="a5"/>
          <w:rFonts w:ascii="Times New Roman" w:hAnsi="Times New Roman" w:cs="Times New Roman"/>
          <w:b w:val="0"/>
          <w:sz w:val="28"/>
          <w:szCs w:val="28"/>
          <w:bdr w:val="none" w:sz="0" w:space="0" w:color="auto" w:frame="1"/>
          <w:shd w:val="clear" w:color="auto" w:fill="FFFFFF"/>
        </w:rPr>
        <w:t>Звітність підприємства</w:t>
      </w:r>
      <w:r w:rsidRPr="00CE5735">
        <w:rPr>
          <w:rStyle w:val="a5"/>
          <w:rFonts w:ascii="Times New Roman" w:hAnsi="Times New Roman"/>
          <w:b w:val="0"/>
          <w:sz w:val="28"/>
          <w:szCs w:val="28"/>
          <w:bdr w:val="none" w:sz="0" w:space="0" w:color="auto" w:frame="1"/>
          <w:shd w:val="clear" w:color="auto" w:fill="FFFFFF"/>
        </w:rPr>
        <w:t xml:space="preserve"> </w:t>
      </w:r>
      <w:r w:rsidRPr="00CE5735">
        <w:rPr>
          <w:rFonts w:ascii="Times New Roman" w:hAnsi="Times New Roman" w:cs="Times New Roman"/>
          <w:sz w:val="28"/>
          <w:szCs w:val="28"/>
        </w:rPr>
        <w:t>[Текст]</w:t>
      </w:r>
      <w:r w:rsidRPr="00CE5735">
        <w:rPr>
          <w:rStyle w:val="a5"/>
          <w:rFonts w:ascii="Times New Roman" w:hAnsi="Times New Roman" w:cs="Times New Roman"/>
          <w:b w:val="0"/>
          <w:sz w:val="28"/>
          <w:szCs w:val="28"/>
          <w:bdr w:val="none" w:sz="0" w:space="0" w:color="auto" w:frame="1"/>
          <w:shd w:val="clear" w:color="auto" w:fill="FFFFFF"/>
        </w:rPr>
        <w:t>: підручник / М. I. Бондар, Ю. А. Верига, М. М. Орищенко, Н. В. Прохар, Л. І. Лежненко. – Київ: Центр учбової літератури, 2015. – 570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Звітність підприємств</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Навч. посіб.- 2-ге вид. рекомендовано МОН/ Давидов Г. М., Шалімова Н. С. –</w:t>
      </w:r>
      <w:r>
        <w:rPr>
          <w:rFonts w:ascii="Times New Roman" w:hAnsi="Times New Roman"/>
          <w:sz w:val="28"/>
          <w:szCs w:val="28"/>
          <w:lang w:eastAsia="ru-RU"/>
        </w:rPr>
        <w:t xml:space="preserve"> </w:t>
      </w:r>
      <w:r w:rsidRPr="003E0E9A">
        <w:rPr>
          <w:rFonts w:ascii="Times New Roman" w:hAnsi="Times New Roman"/>
          <w:sz w:val="28"/>
          <w:szCs w:val="28"/>
          <w:lang w:eastAsia="ru-RU"/>
        </w:rPr>
        <w:t>К., 2011 – 623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Звітність сільськогосподарських підприємств</w:t>
      </w:r>
      <w:r>
        <w:rPr>
          <w:rFonts w:ascii="Times New Roman" w:hAnsi="Times New Roman"/>
          <w:sz w:val="28"/>
          <w:szCs w:val="28"/>
          <w:lang w:eastAsia="ru-RU"/>
        </w:rPr>
        <w:t xml:space="preserve"> </w:t>
      </w:r>
      <w:r w:rsidRPr="003E0E9A">
        <w:rPr>
          <w:rFonts w:ascii="Times New Roman" w:hAnsi="Times New Roman"/>
          <w:sz w:val="28"/>
          <w:szCs w:val="28"/>
        </w:rPr>
        <w:t>[Текст]</w:t>
      </w:r>
      <w:r>
        <w:rPr>
          <w:rFonts w:ascii="Times New Roman" w:hAnsi="Times New Roman"/>
          <w:sz w:val="28"/>
          <w:szCs w:val="28"/>
          <w:lang w:eastAsia="ru-RU"/>
        </w:rPr>
        <w:t>:</w:t>
      </w:r>
      <w:r w:rsidRPr="003E0E9A">
        <w:rPr>
          <w:rFonts w:ascii="Times New Roman" w:hAnsi="Times New Roman"/>
          <w:sz w:val="28"/>
          <w:szCs w:val="28"/>
          <w:lang w:eastAsia="ru-RU"/>
        </w:rPr>
        <w:t xml:space="preserve"> Практичний посібник/ За ред.. Пархоменка В. М., Гаврилюка В. М. – К.: ТОВ «Юр-Агро-Веста», 2010. – 84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Зубілевич С.Я., Голов С.Ф. Основи аудиту</w:t>
      </w:r>
      <w:r>
        <w:rPr>
          <w:rFonts w:ascii="Times New Roman" w:hAnsi="Times New Roman"/>
          <w:sz w:val="28"/>
          <w:szCs w:val="28"/>
          <w:lang w:eastAsia="ru-RU"/>
        </w:rPr>
        <w:t xml:space="preserve"> </w:t>
      </w:r>
      <w:r w:rsidRPr="003E0E9A">
        <w:rPr>
          <w:rFonts w:ascii="Times New Roman" w:hAnsi="Times New Roman"/>
          <w:sz w:val="28"/>
          <w:szCs w:val="28"/>
        </w:rPr>
        <w:t>[Текст]</w:t>
      </w:r>
      <w:r>
        <w:rPr>
          <w:rFonts w:ascii="Times New Roman" w:hAnsi="Times New Roman"/>
          <w:sz w:val="28"/>
          <w:szCs w:val="28"/>
        </w:rPr>
        <w:t xml:space="preserve"> / С. Я. Зубілевич</w:t>
      </w:r>
      <w:r w:rsidRPr="003E0E9A">
        <w:rPr>
          <w:rFonts w:ascii="Times New Roman" w:hAnsi="Times New Roman"/>
          <w:sz w:val="28"/>
          <w:szCs w:val="28"/>
          <w:lang w:eastAsia="ru-RU"/>
        </w:rPr>
        <w:t>. - К.: Ділова Україна, 1996. – 374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Івахненко В.М., Горбаток М.І. Курс економічного аналізу</w:t>
      </w:r>
      <w:r>
        <w:rPr>
          <w:rFonts w:ascii="Times New Roman" w:hAnsi="Times New Roman"/>
          <w:sz w:val="28"/>
          <w:szCs w:val="28"/>
          <w:lang w:eastAsia="ru-RU"/>
        </w:rPr>
        <w:t xml:space="preserve"> </w:t>
      </w:r>
      <w:r w:rsidRPr="00CE5735">
        <w:rPr>
          <w:rFonts w:ascii="Times New Roman" w:hAnsi="Times New Roman"/>
          <w:sz w:val="28"/>
          <w:szCs w:val="28"/>
        </w:rPr>
        <w:t>[Текст]</w:t>
      </w:r>
      <w:r w:rsidRPr="003E0E9A">
        <w:rPr>
          <w:rFonts w:ascii="Times New Roman" w:hAnsi="Times New Roman"/>
          <w:sz w:val="28"/>
          <w:szCs w:val="28"/>
          <w:lang w:eastAsia="ru-RU"/>
        </w:rPr>
        <w:t>: Навч.-метод. посібник для самостійного вивчення дисципліни</w:t>
      </w:r>
      <w:r>
        <w:rPr>
          <w:rFonts w:ascii="Times New Roman" w:hAnsi="Times New Roman"/>
          <w:sz w:val="28"/>
          <w:szCs w:val="28"/>
          <w:lang w:eastAsia="ru-RU"/>
        </w:rPr>
        <w:t xml:space="preserve"> / В. М. Івахненко, М. І. Горбаток.</w:t>
      </w:r>
      <w:r w:rsidRPr="003E0E9A">
        <w:rPr>
          <w:rFonts w:ascii="Times New Roman" w:hAnsi="Times New Roman"/>
          <w:sz w:val="28"/>
          <w:szCs w:val="28"/>
          <w:lang w:eastAsia="ru-RU"/>
        </w:rPr>
        <w:t xml:space="preserve"> - 2. вид., перероб. і доп. - К.: КНЕУ, 2005. – 302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Ізмайлова К.В. Фінансовий аналіз</w:t>
      </w:r>
      <w:r>
        <w:rPr>
          <w:rFonts w:ascii="Times New Roman" w:hAnsi="Times New Roman"/>
          <w:sz w:val="28"/>
          <w:szCs w:val="28"/>
          <w:lang w:eastAsia="ru-RU"/>
        </w:rPr>
        <w:t xml:space="preserve"> </w:t>
      </w:r>
      <w:r>
        <w:rPr>
          <w:rFonts w:ascii="Times New Roman" w:hAnsi="Times New Roman"/>
          <w:sz w:val="28"/>
          <w:szCs w:val="28"/>
        </w:rPr>
        <w:t>[Текст]</w:t>
      </w:r>
      <w:r>
        <w:rPr>
          <w:rFonts w:ascii="Times New Roman" w:hAnsi="Times New Roman"/>
          <w:sz w:val="28"/>
          <w:szCs w:val="28"/>
          <w:lang w:eastAsia="ru-RU"/>
        </w:rPr>
        <w:t xml:space="preserve"> </w:t>
      </w:r>
      <w:r w:rsidRPr="003E0E9A">
        <w:rPr>
          <w:rFonts w:ascii="Times New Roman" w:hAnsi="Times New Roman"/>
          <w:sz w:val="28"/>
          <w:szCs w:val="28"/>
          <w:lang w:eastAsia="ru-RU"/>
        </w:rPr>
        <w:t>: навч. посібник</w:t>
      </w:r>
      <w:r>
        <w:rPr>
          <w:rFonts w:ascii="Times New Roman" w:hAnsi="Times New Roman"/>
          <w:sz w:val="28"/>
          <w:szCs w:val="28"/>
          <w:lang w:eastAsia="ru-RU"/>
        </w:rPr>
        <w:t xml:space="preserve"> / К. В. Ізмайлова</w:t>
      </w:r>
      <w:r w:rsidRPr="003E0E9A">
        <w:rPr>
          <w:rFonts w:ascii="Times New Roman" w:hAnsi="Times New Roman"/>
          <w:sz w:val="28"/>
          <w:szCs w:val="28"/>
          <w:lang w:eastAsia="ru-RU"/>
        </w:rPr>
        <w:t>. - К.ІМАУП, 2000. - 152с.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Кіндрацька Г.І., Білик М.С., Загородній А.Г. Економічний аналіз</w:t>
      </w:r>
      <w:r>
        <w:rPr>
          <w:rFonts w:ascii="Times New Roman" w:hAnsi="Times New Roman"/>
          <w:sz w:val="28"/>
          <w:szCs w:val="28"/>
          <w:lang w:eastAsia="ru-RU"/>
        </w:rPr>
        <w:t xml:space="preserve"> </w:t>
      </w:r>
      <w:r w:rsidRPr="00CE5735">
        <w:rPr>
          <w:rFonts w:ascii="Times New Roman" w:hAnsi="Times New Roman"/>
          <w:sz w:val="28"/>
          <w:szCs w:val="28"/>
        </w:rPr>
        <w:t>[Текст]</w:t>
      </w:r>
      <w:r w:rsidRPr="003E0E9A">
        <w:rPr>
          <w:rFonts w:ascii="Times New Roman" w:hAnsi="Times New Roman"/>
          <w:sz w:val="28"/>
          <w:szCs w:val="28"/>
          <w:lang w:eastAsia="ru-RU"/>
        </w:rPr>
        <w:t>: Навч. посібник для студ. вищих навч. закл.</w:t>
      </w:r>
      <w:r>
        <w:rPr>
          <w:rFonts w:ascii="Times New Roman" w:hAnsi="Times New Roman"/>
          <w:sz w:val="28"/>
          <w:szCs w:val="28"/>
          <w:lang w:eastAsia="ru-RU"/>
        </w:rPr>
        <w:t xml:space="preserve"> / Г. І. Кіндрацька, М. С. Білик, А. Г. Загородній</w:t>
      </w:r>
      <w:r w:rsidRPr="003E0E9A">
        <w:rPr>
          <w:rFonts w:ascii="Times New Roman" w:hAnsi="Times New Roman"/>
          <w:sz w:val="28"/>
          <w:szCs w:val="28"/>
          <w:lang w:eastAsia="ru-RU"/>
        </w:rPr>
        <w:t xml:space="preserve"> - Л : Видавництво Національного ун-ту «Львівська політехніка», 2005. – 428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Ковалев В.В. Финансовый анализ: методы и процедуры</w:t>
      </w:r>
      <w:r>
        <w:rPr>
          <w:rFonts w:ascii="Times New Roman" w:hAnsi="Times New Roman"/>
          <w:sz w:val="28"/>
          <w:szCs w:val="28"/>
          <w:lang w:eastAsia="ru-RU"/>
        </w:rPr>
        <w:t xml:space="preserve"> </w:t>
      </w:r>
      <w:r w:rsidRPr="003E0E9A">
        <w:rPr>
          <w:rFonts w:ascii="Times New Roman" w:hAnsi="Times New Roman"/>
          <w:sz w:val="28"/>
          <w:szCs w:val="28"/>
        </w:rPr>
        <w:t>[Текст]</w:t>
      </w:r>
      <w:r>
        <w:rPr>
          <w:rFonts w:ascii="Times New Roman" w:hAnsi="Times New Roman"/>
          <w:sz w:val="28"/>
          <w:szCs w:val="28"/>
        </w:rPr>
        <w:t>/ В. В</w:t>
      </w:r>
      <w:r w:rsidRPr="003E0E9A">
        <w:rPr>
          <w:rFonts w:ascii="Times New Roman" w:hAnsi="Times New Roman"/>
          <w:sz w:val="28"/>
          <w:szCs w:val="28"/>
          <w:lang w:eastAsia="ru-RU"/>
        </w:rPr>
        <w:t>.</w:t>
      </w:r>
      <w:r>
        <w:rPr>
          <w:rFonts w:ascii="Times New Roman" w:hAnsi="Times New Roman"/>
          <w:sz w:val="28"/>
          <w:szCs w:val="28"/>
          <w:lang w:eastAsia="ru-RU"/>
        </w:rPr>
        <w:t xml:space="preserve"> Ковалев</w:t>
      </w:r>
      <w:r w:rsidRPr="003E0E9A">
        <w:rPr>
          <w:rFonts w:ascii="Times New Roman" w:hAnsi="Times New Roman"/>
          <w:sz w:val="28"/>
          <w:szCs w:val="28"/>
          <w:lang w:eastAsia="ru-RU"/>
        </w:rPr>
        <w:t xml:space="preserve"> – М.: Финансы и статистика, 2001. – с.342-359.</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Колодяжна О.В. Проблемні питання аудиту фінансової звітності підприємств </w:t>
      </w:r>
      <w:r w:rsidRPr="00CE5735">
        <w:rPr>
          <w:rFonts w:ascii="Times New Roman" w:hAnsi="Times New Roman"/>
          <w:sz w:val="28"/>
          <w:szCs w:val="28"/>
        </w:rPr>
        <w:t xml:space="preserve">[Текст] </w:t>
      </w:r>
      <w:r>
        <w:rPr>
          <w:rFonts w:ascii="Times New Roman" w:hAnsi="Times New Roman"/>
          <w:sz w:val="28"/>
          <w:szCs w:val="28"/>
        </w:rPr>
        <w:t xml:space="preserve">/ О. В. Колодяжна </w:t>
      </w:r>
      <w:r w:rsidRPr="003E0E9A">
        <w:rPr>
          <w:rFonts w:ascii="Times New Roman" w:hAnsi="Times New Roman"/>
          <w:sz w:val="28"/>
          <w:szCs w:val="28"/>
          <w:lang w:eastAsia="ru-RU"/>
        </w:rPr>
        <w:t>// Управління розвитком. – 2011. - № 17. – с.62-64.</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 xml:space="preserve">Коробко О.М. Взаємозв’язок балансу з іншими формами бухгалтерської фінансової звітності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B97641">
        <w:rPr>
          <w:rFonts w:ascii="Times New Roman" w:hAnsi="Times New Roman"/>
          <w:sz w:val="28"/>
          <w:szCs w:val="28"/>
        </w:rPr>
        <w:t xml:space="preserve"> </w:t>
      </w:r>
      <w:r w:rsidRPr="003E0E9A">
        <w:rPr>
          <w:rFonts w:ascii="Times New Roman" w:hAnsi="Times New Roman"/>
          <w:sz w:val="28"/>
          <w:szCs w:val="28"/>
          <w:lang w:eastAsia="ru-RU"/>
        </w:rPr>
        <w:t>// Науковий вісник Національного аграрного університету. –  2000. – Вип.29. – С.247– 251.</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Коробко О.М. Вплив бухгалтерської оцінки в процесі управління фінансами на прийняття рішень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B97641">
        <w:rPr>
          <w:rFonts w:ascii="Times New Roman" w:hAnsi="Times New Roman"/>
          <w:sz w:val="28"/>
          <w:szCs w:val="28"/>
        </w:rPr>
        <w:t xml:space="preserve"> </w:t>
      </w:r>
      <w:r w:rsidRPr="003E0E9A">
        <w:rPr>
          <w:rFonts w:ascii="Times New Roman" w:hAnsi="Times New Roman"/>
          <w:sz w:val="28"/>
          <w:szCs w:val="28"/>
          <w:lang w:eastAsia="ru-RU"/>
        </w:rPr>
        <w:t>// Вісник Житомирського інженерно-технічного університету. – Житомир: ЖІТІ, 2001. – №15. – С.280 – 282.</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Коробко О.М. Підвищення аналітичних можливостей бухгалтерської фінансової звітності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3E0E9A">
        <w:rPr>
          <w:rFonts w:ascii="Times New Roman" w:hAnsi="Times New Roman"/>
          <w:sz w:val="28"/>
          <w:szCs w:val="28"/>
          <w:lang w:eastAsia="ru-RU"/>
        </w:rPr>
        <w:t xml:space="preserve"> // Науковий вісник Національного аграрного університету. – 2002. – Вип.56. –  С.213 – 216.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Коробко О.М. Принципи формування фінансової звітності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B97641">
        <w:rPr>
          <w:rFonts w:ascii="Times New Roman" w:hAnsi="Times New Roman"/>
          <w:sz w:val="28"/>
          <w:szCs w:val="28"/>
        </w:rPr>
        <w:t xml:space="preserve"> </w:t>
      </w:r>
      <w:r w:rsidRPr="003E0E9A">
        <w:rPr>
          <w:rFonts w:ascii="Times New Roman" w:hAnsi="Times New Roman"/>
          <w:sz w:val="28"/>
          <w:szCs w:val="28"/>
          <w:lang w:eastAsia="ru-RU"/>
        </w:rPr>
        <w:t xml:space="preserve"> // Науковий вісник Національного аграрного університету. – 2002. – Вип.58.  – с.257–260.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Коробко О.М. Роль і місце бухгалтерської звітності в фінансовому менеджменті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3E0E9A">
        <w:rPr>
          <w:rFonts w:ascii="Times New Roman" w:hAnsi="Times New Roman"/>
          <w:sz w:val="28"/>
          <w:szCs w:val="28"/>
          <w:lang w:eastAsia="ru-RU"/>
        </w:rPr>
        <w:t xml:space="preserve"> // Розвиток науки про бухгалтерський облік. Збірник тез та текстів виступів на науковій конференції. Частина 1. – Житомир: ЖІТІ, 2000. – с.150-155.</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Коробко О.М. Бухгалтерська звітність як важливий елемент в ринкових умовах</w:t>
      </w:r>
      <w:r>
        <w:rPr>
          <w:rFonts w:ascii="Times New Roman" w:hAnsi="Times New Roman"/>
          <w:sz w:val="28"/>
          <w:szCs w:val="28"/>
          <w:lang w:eastAsia="ru-RU"/>
        </w:rPr>
        <w:t xml:space="preserve"> </w:t>
      </w:r>
      <w:r w:rsidRPr="00B97641">
        <w:rPr>
          <w:rFonts w:ascii="Times New Roman" w:hAnsi="Times New Roman"/>
          <w:sz w:val="28"/>
          <w:szCs w:val="28"/>
        </w:rPr>
        <w:t>[Текст]</w:t>
      </w:r>
      <w:r>
        <w:rPr>
          <w:rFonts w:ascii="Times New Roman" w:hAnsi="Times New Roman"/>
          <w:sz w:val="28"/>
          <w:szCs w:val="28"/>
        </w:rPr>
        <w:t xml:space="preserve"> / О. М. Коробко</w:t>
      </w:r>
      <w:r w:rsidRPr="00B97641">
        <w:rPr>
          <w:rFonts w:ascii="Times New Roman" w:hAnsi="Times New Roman"/>
          <w:sz w:val="28"/>
          <w:szCs w:val="28"/>
        </w:rPr>
        <w:t xml:space="preserve"> </w:t>
      </w:r>
      <w:r w:rsidRPr="003E0E9A">
        <w:rPr>
          <w:rFonts w:ascii="Times New Roman" w:hAnsi="Times New Roman"/>
          <w:sz w:val="28"/>
          <w:szCs w:val="28"/>
          <w:lang w:eastAsia="ru-RU"/>
        </w:rPr>
        <w:t xml:space="preserve"> // Економічні проблеми розвитку АПК в умовах ринкової трансформації: Матеріали науково-практичної конференції 29–31 березня 2000. – Київ: Національний аграрний університет, 2000. – С.30 – 31.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Коробов М.Я. Фінансово-економічний аналіз діяльності підприємств</w:t>
      </w:r>
      <w:r>
        <w:rPr>
          <w:rFonts w:ascii="Times New 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lang w:eastAsia="ru-RU"/>
        </w:rPr>
        <w:t>: Навч. посібник / М. Я. Коробов.</w:t>
      </w:r>
      <w:r w:rsidRPr="003E0E9A">
        <w:rPr>
          <w:rFonts w:ascii="Times New Roman" w:hAnsi="Times New Roman"/>
          <w:sz w:val="28"/>
          <w:szCs w:val="28"/>
          <w:lang w:eastAsia="ru-RU"/>
        </w:rPr>
        <w:t xml:space="preserve"> - 3-тє вид., перероб. і доп. - К.: Знання, 2002. - 296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 xml:space="preserve">Кузнецова, С. Регламентування фінансової бухгалтерської звітності в Україні [Текст] / С. Кузнецова // Бухгалтерський облік і аудит. – 2009. – № 1. – С. 25–32.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Лазаришина І.Д. Економічний аналіз в Україні: історія, методологія, практика</w:t>
      </w:r>
      <w:r>
        <w:rPr>
          <w:rFonts w:ascii="Times New 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rPr>
        <w:t xml:space="preserve"> / І. Д. Лазаришина</w:t>
      </w:r>
      <w:r>
        <w:rPr>
          <w:rFonts w:ascii="Times New Roman" w:hAnsi="Times New Roman"/>
          <w:sz w:val="28"/>
          <w:szCs w:val="28"/>
          <w:lang w:eastAsia="ru-RU"/>
        </w:rPr>
        <w:t xml:space="preserve"> </w:t>
      </w:r>
      <w:r w:rsidRPr="003E0E9A">
        <w:rPr>
          <w:rFonts w:ascii="Times New Roman" w:hAnsi="Times New Roman"/>
          <w:sz w:val="28"/>
          <w:szCs w:val="28"/>
          <w:lang w:eastAsia="ru-RU"/>
        </w:rPr>
        <w:t xml:space="preserve"> - Рівне: НУВГП, 2005. - 369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Лебедзевич Я.В. Фінансові результати та їх контроль в системі бухгалтерського обліку: методологія і практика: Дис. канд. екон. наук: 08.06.04 / Житомирський інженерно-технологічний ін-т. - Житомир, 2002. – 263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Левицька С.О., Звітність підприємств</w:t>
      </w:r>
      <w:r>
        <w:rPr>
          <w:rFonts w:ascii="Times New Roman" w:hAnsi="Times New Roman"/>
          <w:sz w:val="28"/>
          <w:szCs w:val="28"/>
        </w:rPr>
        <w:t xml:space="preserve"> </w:t>
      </w:r>
      <w:r w:rsidRPr="00CE5735">
        <w:rPr>
          <w:rFonts w:ascii="Times New Roman" w:hAnsi="Times New Roman"/>
          <w:sz w:val="28"/>
          <w:szCs w:val="28"/>
        </w:rPr>
        <w:t>[Текст]</w:t>
      </w:r>
      <w:r>
        <w:rPr>
          <w:rFonts w:ascii="Times New Roman" w:hAnsi="Times New Roman"/>
          <w:sz w:val="28"/>
          <w:szCs w:val="28"/>
        </w:rPr>
        <w:t xml:space="preserve"> </w:t>
      </w:r>
      <w:r w:rsidRPr="003E0E9A">
        <w:rPr>
          <w:rFonts w:ascii="Times New Roman" w:hAnsi="Times New Roman"/>
          <w:sz w:val="28"/>
          <w:szCs w:val="28"/>
        </w:rPr>
        <w:t>: Навч. посібник</w:t>
      </w:r>
      <w:r>
        <w:rPr>
          <w:rFonts w:ascii="Times New Roman" w:hAnsi="Times New Roman"/>
          <w:sz w:val="28"/>
          <w:szCs w:val="28"/>
        </w:rPr>
        <w:t xml:space="preserve"> </w:t>
      </w:r>
      <w:r>
        <w:rPr>
          <w:rFonts w:ascii="Times New Roman" w:hAnsi="Times New Roman"/>
          <w:sz w:val="28"/>
          <w:szCs w:val="28"/>
        </w:rPr>
        <w:br/>
        <w:t xml:space="preserve"> С. О. Левицька</w:t>
      </w:r>
      <w:r w:rsidRPr="003E0E9A">
        <w:rPr>
          <w:rFonts w:ascii="Times New Roman" w:hAnsi="Times New Roman"/>
          <w:sz w:val="28"/>
          <w:szCs w:val="28"/>
        </w:rPr>
        <w:t>. - Рівне: НУВГП, 2008. – 315с.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Лень В. С., Гливенко В. В., Бочок М. П., Іванов Л. П. Звітність підприємств</w:t>
      </w:r>
      <w:r>
        <w:rPr>
          <w:rFonts w:ascii="Times New 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rPr>
        <w:t xml:space="preserve"> </w:t>
      </w:r>
      <w:r w:rsidRPr="003E0E9A">
        <w:rPr>
          <w:rFonts w:ascii="Times New Roman" w:hAnsi="Times New Roman"/>
          <w:sz w:val="28"/>
          <w:szCs w:val="28"/>
          <w:lang w:eastAsia="ru-RU"/>
        </w:rPr>
        <w:t>: Підручник</w:t>
      </w:r>
      <w:r>
        <w:rPr>
          <w:rFonts w:ascii="Times New Roman" w:hAnsi="Times New Roman"/>
          <w:sz w:val="28"/>
          <w:szCs w:val="28"/>
          <w:lang w:eastAsia="ru-RU"/>
        </w:rPr>
        <w:t xml:space="preserve"> / за ред</w:t>
      </w:r>
      <w:r w:rsidRPr="003E0E9A">
        <w:rPr>
          <w:rFonts w:ascii="Times New Roman" w:hAnsi="Times New Roman"/>
          <w:sz w:val="28"/>
          <w:szCs w:val="28"/>
          <w:lang w:eastAsia="ru-RU"/>
        </w:rPr>
        <w:t>.</w:t>
      </w:r>
      <w:r>
        <w:rPr>
          <w:rFonts w:ascii="Times New Roman" w:hAnsi="Times New Roman"/>
          <w:sz w:val="28"/>
          <w:szCs w:val="28"/>
          <w:lang w:eastAsia="ru-RU"/>
        </w:rPr>
        <w:t xml:space="preserve"> В. С. Лень</w:t>
      </w:r>
      <w:r w:rsidRPr="003E0E9A">
        <w:rPr>
          <w:rFonts w:ascii="Times New Roman" w:hAnsi="Times New Roman"/>
          <w:sz w:val="28"/>
          <w:szCs w:val="28"/>
          <w:lang w:eastAsia="ru-RU"/>
        </w:rPr>
        <w:t xml:space="preserve"> – К.: Знання-Прес, 2010. – 474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Ліснича О.В. Міжнародні стандарти як основний напрям удосконалення бухгалтерської звітності в системі економічної інформації</w:t>
      </w:r>
      <w:r>
        <w:rPr>
          <w:rFonts w:ascii="Times New Roman" w:eastAsia="TimesNew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rPr>
        <w:t xml:space="preserve"> </w:t>
      </w:r>
      <w:r w:rsidRPr="003E0E9A">
        <w:rPr>
          <w:rFonts w:ascii="Times New Roman" w:eastAsia="TimesNewRoman" w:hAnsi="Times New Roman"/>
          <w:sz w:val="28"/>
          <w:szCs w:val="28"/>
          <w:lang w:eastAsia="ru-RU"/>
        </w:rPr>
        <w:t xml:space="preserve"> / О.В. Ліснича // Економіка та підприємництво. - 2006. - №5. - С. 190-193.</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Лишиленко О.В. Бухгалтерський облік [Текст] : підручник / О.В. Лишиленко. - 3-є вид., перероб. та доп. – К. : Центр учбової літератури, 2009. – 670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Лозовицький С. П. Аудит</w:t>
      </w:r>
      <w:r>
        <w:rPr>
          <w:rFonts w:ascii="Times New Roman" w:hAnsi="Times New Roman"/>
          <w:sz w:val="28"/>
          <w:szCs w:val="28"/>
          <w:lang w:eastAsia="ru-RU"/>
        </w:rPr>
        <w:t xml:space="preserve"> </w:t>
      </w:r>
      <w:r w:rsidRPr="00CE5735">
        <w:rPr>
          <w:rFonts w:ascii="Times New Roman" w:hAnsi="Times New Roman"/>
          <w:sz w:val="28"/>
          <w:szCs w:val="28"/>
        </w:rPr>
        <w:t>[Текст]</w:t>
      </w:r>
      <w:r>
        <w:rPr>
          <w:rFonts w:ascii="Times New Roman" w:hAnsi="Times New Roman"/>
          <w:sz w:val="28"/>
          <w:szCs w:val="28"/>
          <w:lang w:eastAsia="ru-RU"/>
        </w:rPr>
        <w:t xml:space="preserve"> </w:t>
      </w:r>
      <w:r w:rsidRPr="003E0E9A">
        <w:rPr>
          <w:rFonts w:ascii="Times New Roman" w:hAnsi="Times New Roman"/>
          <w:sz w:val="28"/>
          <w:szCs w:val="28"/>
          <w:lang w:eastAsia="ru-RU"/>
        </w:rPr>
        <w:t>. Навчальний посібник</w:t>
      </w:r>
      <w:r>
        <w:rPr>
          <w:rFonts w:ascii="Times New Roman" w:hAnsi="Times New Roman"/>
          <w:sz w:val="28"/>
          <w:szCs w:val="28"/>
          <w:lang w:eastAsia="ru-RU"/>
        </w:rPr>
        <w:t xml:space="preserve"> / С. П. Лозовицький</w:t>
      </w:r>
      <w:r w:rsidRPr="003E0E9A">
        <w:rPr>
          <w:rFonts w:ascii="Times New Roman" w:hAnsi="Times New Roman"/>
          <w:sz w:val="28"/>
          <w:szCs w:val="28"/>
          <w:lang w:eastAsia="ru-RU"/>
        </w:rPr>
        <w:t>. – Львів: «Магнолія 2006», 2011. – 466 с.</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 xml:space="preserve">Лытнева Н.А. Бухгалтерский учет </w:t>
      </w:r>
      <w:r w:rsidRPr="00CE5735">
        <w:rPr>
          <w:rFonts w:ascii="Times New Roman" w:hAnsi="Times New Roman" w:cs="Times New Roman"/>
          <w:sz w:val="28"/>
          <w:szCs w:val="28"/>
        </w:rPr>
        <w:t>[Текст]</w:t>
      </w:r>
      <w:r>
        <w:rPr>
          <w:rFonts w:ascii="Times New Roman" w:hAnsi="Times New Roman"/>
          <w:sz w:val="28"/>
          <w:szCs w:val="28"/>
        </w:rPr>
        <w:t xml:space="preserve"> </w:t>
      </w:r>
      <w:r w:rsidRPr="003E0E9A">
        <w:rPr>
          <w:rFonts w:ascii="Times New Roman" w:hAnsi="Times New Roman" w:cs="Times New Roman"/>
          <w:sz w:val="28"/>
          <w:szCs w:val="28"/>
        </w:rPr>
        <w:t>: [учебник] / Н.А. Лытнева, Л.И. Малявкина, Т.В. Федорова. – М. : ФОРУМ ; ИНФРА-М, 2006. – 496 с.</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Малышкин А.И. Финансовая отчетность предприятия: международные и национальные стандарты</w:t>
      </w:r>
      <w:r>
        <w:rPr>
          <w:rFonts w:ascii="Times New Roman" w:hAnsi="Times New Roman"/>
          <w:sz w:val="28"/>
          <w:szCs w:val="28"/>
        </w:rPr>
        <w:t xml:space="preserve"> </w:t>
      </w:r>
      <w:r w:rsidRPr="00CE5735">
        <w:rPr>
          <w:rFonts w:ascii="Times New Roman" w:hAnsi="Times New Roman" w:cs="Times New Roman"/>
          <w:sz w:val="28"/>
          <w:szCs w:val="28"/>
        </w:rPr>
        <w:t>[Текст]</w:t>
      </w:r>
      <w:r w:rsidRPr="003E0E9A">
        <w:rPr>
          <w:rFonts w:ascii="Times New Roman" w:hAnsi="Times New Roman" w:cs="Times New Roman"/>
          <w:sz w:val="28"/>
          <w:szCs w:val="28"/>
        </w:rPr>
        <w:t>. Учебное пособие</w:t>
      </w:r>
      <w:r>
        <w:rPr>
          <w:rFonts w:ascii="Times New Roman" w:hAnsi="Times New Roman"/>
          <w:sz w:val="28"/>
          <w:szCs w:val="28"/>
        </w:rPr>
        <w:t xml:space="preserve"> / А. И. </w:t>
      </w:r>
      <w:r w:rsidRPr="003E0E9A">
        <w:rPr>
          <w:rFonts w:ascii="Times New Roman" w:hAnsi="Times New Roman" w:cs="Times New Roman"/>
          <w:sz w:val="28"/>
          <w:szCs w:val="28"/>
        </w:rPr>
        <w:t>Малышкин.– 2-е изд.доп. и испр. – Сумы: изд-во «Університетська книга», 2001.- С.158.</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Матвіїв, М. Бухгалтерський облік на малих підприємствах [Текст]: навч. посіб. / М. Я. Матвіїв, П. Я. Хомин. – К. : Центр навчальної літератури – 2004. – 467 с.</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Міжнародні стандарти бухгалтерського обліку 2000/ Пер. з англ. За ред. С.Ф. Голова. – Київ, ФПБАУ, 2000. – 1268 с.</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Міжнародні стандарти контролю якості, аудиту, огляду, іншого надання впевненості та супутніх послуг: видання 201</w:t>
      </w:r>
      <w:r w:rsidR="00275266">
        <w:rPr>
          <w:rFonts w:ascii="Times New Roman" w:hAnsi="Times New Roman" w:cs="Times New Roman"/>
          <w:sz w:val="28"/>
          <w:szCs w:val="28"/>
        </w:rPr>
        <w:t>4</w:t>
      </w:r>
      <w:r w:rsidRPr="003E0E9A">
        <w:rPr>
          <w:rFonts w:ascii="Times New Roman" w:hAnsi="Times New Roman" w:cs="Times New Roman"/>
          <w:sz w:val="28"/>
          <w:szCs w:val="28"/>
        </w:rPr>
        <w:t xml:space="preserve"> року. Частина 1 </w:t>
      </w:r>
      <w:r w:rsidRPr="003E0E9A">
        <w:rPr>
          <w:rFonts w:ascii="Times New Roman" w:hAnsi="Times New Roman" w:cs="Times New Roman"/>
          <w:sz w:val="28"/>
          <w:szCs w:val="28"/>
        </w:rPr>
        <w:lastRenderedPageBreak/>
        <w:t>[Електронний ресурс]: Частина 1 / Міжнародна федерація бухгалтерів, Аудиторська палата України; редкол. : І.І. Нестеренко, Н.І. Гаєвська, та ін.  / пер. з англ. О.Л. Ольховікова, О.В. Селезньов, О.О. Т.Ц. Шарашидзе. - К.: 201</w:t>
      </w:r>
      <w:r w:rsidR="00275266">
        <w:rPr>
          <w:rFonts w:ascii="Times New Roman" w:hAnsi="Times New Roman" w:cs="Times New Roman"/>
          <w:sz w:val="28"/>
          <w:szCs w:val="28"/>
        </w:rPr>
        <w:t>5</w:t>
      </w:r>
      <w:r w:rsidRPr="003E0E9A">
        <w:rPr>
          <w:rFonts w:ascii="Times New Roman" w:hAnsi="Times New Roman" w:cs="Times New Roman"/>
          <w:sz w:val="28"/>
          <w:szCs w:val="28"/>
        </w:rPr>
        <w:t>. – Режим доступу:</w:t>
      </w:r>
      <w:hyperlink r:id="rId30" w:history="1">
        <w:r w:rsidR="00275266" w:rsidRPr="0087755D">
          <w:rPr>
            <w:rStyle w:val="a6"/>
            <w:rFonts w:ascii="Times New Roman" w:hAnsi="Times New Roman" w:cs="Times New Roman"/>
            <w:sz w:val="28"/>
            <w:szCs w:val="28"/>
            <w:u w:val="none"/>
            <w:lang w:val="en-US"/>
          </w:rPr>
          <w:t>http</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www</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apu</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com</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ua</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files</w:t>
        </w:r>
        <w:r w:rsidR="00275266" w:rsidRPr="0087755D">
          <w:rPr>
            <w:rStyle w:val="a6"/>
            <w:rFonts w:ascii="Times New Roman" w:hAnsi="Times New Roman" w:cs="Times New Roman"/>
            <w:sz w:val="28"/>
            <w:szCs w:val="28"/>
            <w:u w:val="none"/>
          </w:rPr>
          <w:t>/</w:t>
        </w:r>
        <w:r w:rsidR="00275266" w:rsidRPr="0087755D">
          <w:rPr>
            <w:rStyle w:val="a6"/>
            <w:rFonts w:ascii="Times New Roman" w:hAnsi="Times New Roman" w:cs="Times New Roman"/>
            <w:sz w:val="28"/>
            <w:szCs w:val="28"/>
            <w:u w:val="none"/>
            <w:lang w:val="en-US"/>
          </w:rPr>
          <w:t>temp</w:t>
        </w:r>
        <w:r w:rsidR="00275266" w:rsidRPr="0087755D">
          <w:rPr>
            <w:rStyle w:val="a6"/>
            <w:rFonts w:ascii="Times New Roman" w:hAnsi="Times New Roman" w:cs="Times New Roman"/>
            <w:sz w:val="28"/>
            <w:szCs w:val="28"/>
            <w:u w:val="none"/>
          </w:rPr>
          <w:t xml:space="preserve"> /</w:t>
        </w:r>
        <w:r w:rsidR="00275266" w:rsidRPr="0087755D">
          <w:rPr>
            <w:rStyle w:val="a6"/>
            <w:rFonts w:ascii="Times New Roman" w:hAnsi="Times New Roman" w:cs="Times New Roman"/>
            <w:sz w:val="28"/>
            <w:szCs w:val="28"/>
            <w:u w:val="none"/>
            <w:lang w:val="en-US"/>
          </w:rPr>
          <w:t>Audit</w:t>
        </w:r>
        <w:r w:rsidR="00275266" w:rsidRPr="0087755D">
          <w:rPr>
            <w:rStyle w:val="a6"/>
            <w:rFonts w:ascii="Times New Roman" w:hAnsi="Times New Roman" w:cs="Times New Roman"/>
            <w:sz w:val="28"/>
            <w:szCs w:val="28"/>
            <w:u w:val="none"/>
          </w:rPr>
          <w:t xml:space="preserve"> _2014_1.</w:t>
        </w:r>
        <w:r w:rsidR="00275266" w:rsidRPr="0087755D">
          <w:rPr>
            <w:rStyle w:val="a6"/>
            <w:rFonts w:ascii="Times New Roman" w:hAnsi="Times New Roman" w:cs="Times New Roman"/>
            <w:sz w:val="28"/>
            <w:szCs w:val="28"/>
            <w:u w:val="none"/>
            <w:lang w:val="en-US"/>
          </w:rPr>
          <w:t>pdf</w:t>
        </w:r>
      </w:hyperlink>
      <w:r w:rsidRPr="0087755D">
        <w:rPr>
          <w:rFonts w:ascii="Times New Roman" w:hAnsi="Times New Roman" w:cs="Times New Roman"/>
          <w:sz w:val="28"/>
          <w:szCs w:val="28"/>
        </w:rPr>
        <w:t xml:space="preserve"> - </w:t>
      </w:r>
      <w:r w:rsidRPr="003E0E9A">
        <w:rPr>
          <w:rFonts w:ascii="Times New Roman" w:hAnsi="Times New Roman" w:cs="Times New Roman"/>
          <w:sz w:val="28"/>
          <w:szCs w:val="28"/>
        </w:rPr>
        <w:t>Назва з титул. екрану.</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Міжнародні стандарти контролю якості, аудиту, огляду, іншого надання впевненості та супутніх послуг: видання 201</w:t>
      </w:r>
      <w:r w:rsidR="00275266">
        <w:rPr>
          <w:rFonts w:ascii="Times New Roman" w:hAnsi="Times New Roman" w:cs="Times New Roman"/>
          <w:sz w:val="28"/>
          <w:szCs w:val="28"/>
        </w:rPr>
        <w:t>4</w:t>
      </w:r>
      <w:r w:rsidRPr="003E0E9A">
        <w:rPr>
          <w:rFonts w:ascii="Times New Roman" w:hAnsi="Times New Roman" w:cs="Times New Roman"/>
          <w:sz w:val="28"/>
          <w:szCs w:val="28"/>
        </w:rPr>
        <w:t xml:space="preserve"> року. Частина 2 [Електронний ресурс]: Частина 1 / Міжнародна федерація бухгалтерів, Аудиторська палата України; редкол. : І.І. Нестеренко, Н.І. Гаєвська, та ін.  / пер. з англ. О.Л. Ольховікова, О.В. Селезньов, О.О. Т.Ц. Шарашидзе. - К. : 201</w:t>
      </w:r>
      <w:r w:rsidR="00275266">
        <w:rPr>
          <w:rFonts w:ascii="Times New Roman" w:hAnsi="Times New Roman" w:cs="Times New Roman"/>
          <w:sz w:val="28"/>
          <w:szCs w:val="28"/>
        </w:rPr>
        <w:t>5</w:t>
      </w:r>
      <w:r w:rsidRPr="003E0E9A">
        <w:rPr>
          <w:rFonts w:ascii="Times New Roman" w:hAnsi="Times New Roman" w:cs="Times New Roman"/>
          <w:sz w:val="28"/>
          <w:szCs w:val="28"/>
        </w:rPr>
        <w:t xml:space="preserve">. – Режим доступу:  </w:t>
      </w:r>
      <w:hyperlink r:id="rId31" w:history="1">
        <w:r w:rsidR="00275266" w:rsidRPr="0087755D">
          <w:rPr>
            <w:rStyle w:val="a6"/>
            <w:rFonts w:ascii="Times New Roman" w:hAnsi="Times New Roman" w:cs="Times New Roman"/>
            <w:sz w:val="28"/>
            <w:szCs w:val="28"/>
            <w:u w:val="none"/>
          </w:rPr>
          <w:t>http://www.apu.com.ua/files/temp/Audit _2014_1.pdf</w:t>
        </w:r>
      </w:hyperlink>
      <w:r w:rsidRPr="003E0E9A">
        <w:rPr>
          <w:rFonts w:ascii="Times New Roman" w:hAnsi="Times New Roman" w:cs="Times New Roman"/>
          <w:sz w:val="28"/>
          <w:szCs w:val="28"/>
        </w:rPr>
        <w:t xml:space="preserve">  -  Назва з титул. екрану.</w:t>
      </w:r>
    </w:p>
    <w:p w:rsidR="00320A87" w:rsidRPr="003E0E9A" w:rsidRDefault="00320A87" w:rsidP="00320A87">
      <w:pPr>
        <w:pStyle w:val="a4"/>
        <w:numPr>
          <w:ilvl w:val="0"/>
          <w:numId w:val="42"/>
        </w:numPr>
        <w:tabs>
          <w:tab w:val="left" w:pos="567"/>
          <w:tab w:val="left" w:pos="3544"/>
        </w:tabs>
        <w:spacing w:after="0" w:line="360" w:lineRule="auto"/>
        <w:ind w:left="567" w:hanging="567"/>
        <w:jc w:val="both"/>
        <w:rPr>
          <w:rFonts w:ascii="Times New Roman" w:eastAsia="Times New Roman" w:hAnsi="Times New Roman" w:cs="Times New Roman"/>
          <w:sz w:val="28"/>
          <w:szCs w:val="28"/>
          <w:lang w:eastAsia="ru-RU"/>
        </w:rPr>
      </w:pPr>
      <w:r w:rsidRPr="003E0E9A">
        <w:rPr>
          <w:rFonts w:ascii="Times New Roman" w:hAnsi="Times New Roman" w:cs="Times New Roman"/>
          <w:sz w:val="28"/>
          <w:szCs w:val="28"/>
        </w:rPr>
        <w:t>Моссаковський, В. Про порядок обліку результатів діяльності малих підприємств [Текст] / В. Моссаковський // Бухгалтерський облік і аудит. – 2003. – №</w:t>
      </w:r>
      <w:r w:rsidR="00275266">
        <w:rPr>
          <w:rFonts w:ascii="Times New Roman" w:hAnsi="Times New Roman" w:cs="Times New Roman"/>
          <w:sz w:val="28"/>
          <w:szCs w:val="28"/>
        </w:rPr>
        <w:t xml:space="preserve"> </w:t>
      </w:r>
      <w:r w:rsidRPr="003E0E9A">
        <w:rPr>
          <w:rFonts w:ascii="Times New Roman" w:hAnsi="Times New Roman" w:cs="Times New Roman"/>
          <w:sz w:val="28"/>
          <w:szCs w:val="28"/>
        </w:rPr>
        <w:t>7. – С. 50-53</w:t>
      </w:r>
      <w:r>
        <w:rPr>
          <w:rFonts w:ascii="Times New Roman" w:hAnsi="Times New Roman"/>
          <w:sz w:val="28"/>
          <w:szCs w:val="28"/>
        </w:rPr>
        <w:t>.</w:t>
      </w:r>
    </w:p>
    <w:p w:rsidR="00320A87" w:rsidRPr="003E0E9A" w:rsidRDefault="00320A87" w:rsidP="00320A87">
      <w:pPr>
        <w:pStyle w:val="a4"/>
        <w:widowControl w:val="0"/>
        <w:numPr>
          <w:ilvl w:val="0"/>
          <w:numId w:val="42"/>
        </w:numPr>
        <w:suppressAutoHyphens/>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Николаева О.Е., Шишкова Т.В. Международные стандарты финансовой отчетности</w:t>
      </w:r>
      <w:r>
        <w:rPr>
          <w:rFonts w:ascii="Times New Roman" w:hAnsi="Times New Roman"/>
          <w:sz w:val="28"/>
          <w:szCs w:val="28"/>
        </w:rPr>
        <w:t xml:space="preserve"> </w:t>
      </w:r>
      <w:r w:rsidRPr="003E0E9A">
        <w:rPr>
          <w:rFonts w:ascii="Times New Roman" w:hAnsi="Times New Roman" w:cs="Times New Roman"/>
          <w:sz w:val="28"/>
          <w:szCs w:val="28"/>
        </w:rPr>
        <w:t>[Текст]</w:t>
      </w:r>
      <w:r>
        <w:rPr>
          <w:rFonts w:ascii="Times New Roman" w:hAnsi="Times New Roman"/>
          <w:sz w:val="28"/>
          <w:szCs w:val="28"/>
        </w:rPr>
        <w:t xml:space="preserve"> / О. Е</w:t>
      </w:r>
      <w:r w:rsidRPr="003E0E9A">
        <w:rPr>
          <w:rFonts w:ascii="Times New Roman" w:hAnsi="Times New Roman" w:cs="Times New Roman"/>
          <w:sz w:val="28"/>
          <w:szCs w:val="28"/>
        </w:rPr>
        <w:t>.</w:t>
      </w:r>
      <w:r>
        <w:rPr>
          <w:rFonts w:ascii="Times New Roman" w:hAnsi="Times New Roman"/>
          <w:sz w:val="28"/>
          <w:szCs w:val="28"/>
        </w:rPr>
        <w:t xml:space="preserve"> Николаева, Т. В. Шишкова.</w:t>
      </w:r>
      <w:r w:rsidRPr="003E0E9A">
        <w:rPr>
          <w:rFonts w:ascii="Times New Roman" w:hAnsi="Times New Roman" w:cs="Times New Roman"/>
          <w:sz w:val="28"/>
          <w:szCs w:val="28"/>
        </w:rPr>
        <w:t xml:space="preserve"> – М.: Едиториал УРСС, 2003. – 240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Нишенко Л.П. Гармонізація бухгалтерського обліку та фінансової звітності України з міжнародними стандартами : дис.  канд. наук : 08.00.09 / Нишенко Людмила Петрівна. – К., 2008. – 283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Нишенко, Л. П. Порівняльний аналіз міжнародних стандартів фінансової звітності (стандартів) бухгалтерського обліку України [Текст] / Л. П. Нишенко // Формування ринкових відносин в Україні. – 2006. – № 4. – C. 90–94.</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Огійчук М.Ф. Аудит: організація і методика</w:t>
      </w:r>
      <w:r>
        <w:rPr>
          <w:rFonts w:ascii="Times New Roman" w:eastAsia="TimesNew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eastAsia="TimesNewRoman" w:hAnsi="Times New Roman"/>
          <w:sz w:val="28"/>
          <w:szCs w:val="28"/>
          <w:lang w:eastAsia="ru-RU"/>
        </w:rPr>
        <w:t>. Навч. посібник для вузів / М.Ф. Огійчук, І.Т. Новіков. – К.: Алерта, 2012. – 584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eastAsia="TimesNewRoman" w:hAnsi="Times New Roman"/>
          <w:sz w:val="28"/>
          <w:szCs w:val="28"/>
          <w:lang w:eastAsia="ru-RU"/>
        </w:rPr>
        <w:t>Партин Г. О., Загородній А. Г., Пилипенко Л. М. Бухгалтерський облік в Україні: нормативна та методична база</w:t>
      </w:r>
      <w:r>
        <w:rPr>
          <w:rFonts w:ascii="Times New Roman" w:eastAsia="TimesNewRoman" w:hAnsi="Times New Roman"/>
          <w:sz w:val="28"/>
          <w:szCs w:val="28"/>
          <w:lang w:eastAsia="ru-RU"/>
        </w:rPr>
        <w:t xml:space="preserve"> </w:t>
      </w:r>
      <w:r w:rsidRPr="003E0E9A">
        <w:rPr>
          <w:rFonts w:ascii="Times New Roman" w:hAnsi="Times New Roman"/>
          <w:sz w:val="28"/>
          <w:szCs w:val="28"/>
        </w:rPr>
        <w:t>[Текст]</w:t>
      </w:r>
      <w:r>
        <w:rPr>
          <w:rFonts w:ascii="Times New Roman" w:eastAsia="TimesNewRoman" w:hAnsi="Times New Roman"/>
          <w:sz w:val="28"/>
          <w:szCs w:val="28"/>
          <w:lang w:eastAsia="ru-RU"/>
        </w:rPr>
        <w:t>. Навчальний посібник / Г. О. Партин, А. Г. Загородній, Л. М. Пилипенко.</w:t>
      </w:r>
      <w:r w:rsidRPr="003E0E9A">
        <w:rPr>
          <w:rFonts w:ascii="Times New Roman" w:eastAsia="TimesNewRoman" w:hAnsi="Times New Roman"/>
          <w:sz w:val="28"/>
          <w:szCs w:val="28"/>
          <w:lang w:eastAsia="ru-RU"/>
        </w:rPr>
        <w:t xml:space="preserve"> – 2011. – 240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Попович П.Я. Економічний аналіз діяльності суб'єктів господарювання</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Підручник</w:t>
      </w:r>
      <w:r>
        <w:rPr>
          <w:rFonts w:ascii="Times New Roman" w:hAnsi="Times New Roman"/>
          <w:sz w:val="28"/>
          <w:szCs w:val="28"/>
          <w:lang w:eastAsia="ru-RU"/>
        </w:rPr>
        <w:t xml:space="preserve"> / П. Я. Попович</w:t>
      </w:r>
      <w:r w:rsidRPr="003E0E9A">
        <w:rPr>
          <w:rFonts w:ascii="Times New Roman" w:hAnsi="Times New Roman"/>
          <w:sz w:val="28"/>
          <w:szCs w:val="28"/>
          <w:lang w:eastAsia="ru-RU"/>
        </w:rPr>
        <w:t>. - Тернопіль.: Економічна думка, 2001. - 454с.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Разборська О.О., Біла Л.В. Сучасні проблеми аудиту фінансової звітності великих підприємств</w:t>
      </w:r>
      <w:r>
        <w:rPr>
          <w:rFonts w:ascii="Times New Roman" w:hAnsi="Times New Roman"/>
          <w:sz w:val="28"/>
          <w:szCs w:val="28"/>
          <w:lang w:eastAsia="ru-RU"/>
        </w:rPr>
        <w:t xml:space="preserve"> </w:t>
      </w:r>
      <w:r w:rsidRPr="0039636E">
        <w:rPr>
          <w:rFonts w:ascii="Times New Roman" w:hAnsi="Times New Roman"/>
          <w:sz w:val="28"/>
          <w:szCs w:val="28"/>
        </w:rPr>
        <w:t xml:space="preserve">[Текст] </w:t>
      </w:r>
      <w:r>
        <w:rPr>
          <w:rFonts w:ascii="Times New Roman" w:hAnsi="Times New Roman"/>
          <w:sz w:val="28"/>
          <w:szCs w:val="28"/>
        </w:rPr>
        <w:t>/ О. О. Разборська, Л. В. Біла</w:t>
      </w:r>
      <w:r w:rsidRPr="003E0E9A">
        <w:rPr>
          <w:rFonts w:ascii="Times New Roman" w:hAnsi="Times New Roman"/>
          <w:sz w:val="28"/>
          <w:szCs w:val="28"/>
          <w:lang w:eastAsia="ru-RU"/>
        </w:rPr>
        <w:t xml:space="preserve"> // Бухгалтерський облік і аудит. – 2012. - № 12. – с.15</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Свідерській, Є. Облік діяльності суб’єктів малого підприємництва [Текст] : навч.посіб. / Є. І. Свідерській, Д. Є. Свідерській. – К.: КНЕУ – 2008. – 419 с.</w:t>
      </w:r>
    </w:p>
    <w:p w:rsidR="00320A87" w:rsidRPr="003E0E9A" w:rsidRDefault="00320A87" w:rsidP="00320A87">
      <w:pPr>
        <w:pStyle w:val="a4"/>
        <w:numPr>
          <w:ilvl w:val="0"/>
          <w:numId w:val="42"/>
        </w:numPr>
        <w:spacing w:after="0" w:line="360" w:lineRule="auto"/>
        <w:ind w:left="567" w:hanging="567"/>
        <w:jc w:val="both"/>
        <w:rPr>
          <w:rFonts w:ascii="Times New Roman" w:eastAsia="Times New Roman" w:hAnsi="Times New Roman" w:cs="Times New Roman"/>
          <w:sz w:val="28"/>
          <w:szCs w:val="28"/>
        </w:rPr>
      </w:pPr>
      <w:r w:rsidRPr="003E0E9A">
        <w:rPr>
          <w:rFonts w:ascii="Times New Roman" w:hAnsi="Times New Roman" w:cs="Times New Roman"/>
          <w:sz w:val="28"/>
          <w:szCs w:val="28"/>
        </w:rPr>
        <w:t xml:space="preserve"> Старжев В. І. Аналіз господарської діяльності в промисловості [Текст] </w:t>
      </w:r>
      <w:r>
        <w:rPr>
          <w:rFonts w:ascii="Times New Roman" w:hAnsi="Times New Roman"/>
          <w:sz w:val="28"/>
          <w:szCs w:val="28"/>
        </w:rPr>
        <w:t xml:space="preserve">/ В. І. Старжев. </w:t>
      </w:r>
      <w:r w:rsidRPr="003E0E9A">
        <w:rPr>
          <w:rFonts w:ascii="Times New Roman" w:hAnsi="Times New Roman" w:cs="Times New Roman"/>
          <w:sz w:val="28"/>
          <w:szCs w:val="28"/>
        </w:rPr>
        <w:t>– М.: Высшая школа.,1996 – 363 с.</w:t>
      </w:r>
      <w:r w:rsidRPr="003E0E9A">
        <w:rPr>
          <w:rFonts w:ascii="Times New Roman" w:eastAsia="Times New Roman" w:hAnsi="Times New Roman" w:cs="Times New Roman"/>
          <w:sz w:val="28"/>
          <w:szCs w:val="28"/>
          <w:lang w:eastAsia="ru-RU"/>
        </w:rPr>
        <w:t xml:space="preserve"> </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Тарасенко Т.В. Економічний аналіз</w:t>
      </w:r>
      <w:r>
        <w:rPr>
          <w:rFonts w:ascii="Times New Roman" w:hAnsi="Times New Roman"/>
          <w:sz w:val="28"/>
          <w:szCs w:val="28"/>
          <w:lang w:eastAsia="ru-RU"/>
        </w:rPr>
        <w:t xml:space="preserve"> </w:t>
      </w:r>
      <w:r w:rsidRPr="003E0E9A">
        <w:rPr>
          <w:rFonts w:ascii="Times New Roman" w:hAnsi="Times New Roman"/>
          <w:sz w:val="28"/>
          <w:szCs w:val="28"/>
        </w:rPr>
        <w:t>[Текст]</w:t>
      </w:r>
      <w:r>
        <w:rPr>
          <w:rFonts w:ascii="Times New Roman" w:hAnsi="Times New Roman"/>
          <w:sz w:val="28"/>
          <w:szCs w:val="28"/>
          <w:lang w:eastAsia="ru-RU"/>
        </w:rPr>
        <w:t>:</w:t>
      </w:r>
      <w:r w:rsidRPr="003E0E9A">
        <w:rPr>
          <w:rFonts w:ascii="Times New Roman" w:hAnsi="Times New Roman"/>
          <w:sz w:val="28"/>
          <w:szCs w:val="28"/>
          <w:lang w:eastAsia="ru-RU"/>
        </w:rPr>
        <w:t xml:space="preserve"> Навчальний посібник</w:t>
      </w:r>
      <w:r>
        <w:rPr>
          <w:rFonts w:ascii="Times New Roman" w:hAnsi="Times New Roman"/>
          <w:sz w:val="28"/>
          <w:szCs w:val="28"/>
          <w:lang w:eastAsia="ru-RU"/>
        </w:rPr>
        <w:t xml:space="preserve"> / Т. В. Тарасенко</w:t>
      </w:r>
      <w:r w:rsidRPr="003E0E9A">
        <w:rPr>
          <w:rFonts w:ascii="Times New Roman" w:hAnsi="Times New Roman"/>
          <w:sz w:val="28"/>
          <w:szCs w:val="28"/>
          <w:lang w:eastAsia="ru-RU"/>
        </w:rPr>
        <w:t>. -</w:t>
      </w:r>
      <w:r>
        <w:rPr>
          <w:rFonts w:ascii="Times New Roman" w:hAnsi="Times New Roman"/>
          <w:sz w:val="28"/>
          <w:szCs w:val="28"/>
          <w:lang w:eastAsia="ru-RU"/>
        </w:rPr>
        <w:t xml:space="preserve"> </w:t>
      </w:r>
      <w:r w:rsidRPr="003E0E9A">
        <w:rPr>
          <w:rFonts w:ascii="Times New Roman" w:hAnsi="Times New Roman"/>
          <w:sz w:val="28"/>
          <w:szCs w:val="28"/>
          <w:lang w:eastAsia="ru-RU"/>
        </w:rPr>
        <w:t>3-тє видання, перероблене. –</w:t>
      </w:r>
      <w:r>
        <w:rPr>
          <w:rFonts w:ascii="Times New Roman" w:hAnsi="Times New Roman"/>
          <w:sz w:val="28"/>
          <w:szCs w:val="28"/>
          <w:lang w:eastAsia="ru-RU"/>
        </w:rPr>
        <w:t xml:space="preserve"> </w:t>
      </w:r>
      <w:r w:rsidRPr="003E0E9A">
        <w:rPr>
          <w:rFonts w:ascii="Times New Roman" w:hAnsi="Times New Roman"/>
          <w:sz w:val="28"/>
          <w:szCs w:val="28"/>
          <w:lang w:eastAsia="ru-RU"/>
        </w:rPr>
        <w:t>Львів: «Новий Світ – 2000», 2004. -344 с.</w:t>
      </w:r>
    </w:p>
    <w:p w:rsidR="00320A87" w:rsidRPr="003E0E9A" w:rsidRDefault="00320A87" w:rsidP="00320A87">
      <w:pPr>
        <w:pStyle w:val="a4"/>
        <w:numPr>
          <w:ilvl w:val="0"/>
          <w:numId w:val="42"/>
        </w:numPr>
        <w:tabs>
          <w:tab w:val="left" w:pos="567"/>
          <w:tab w:val="left" w:pos="3544"/>
        </w:tabs>
        <w:spacing w:after="0" w:line="360" w:lineRule="auto"/>
        <w:ind w:left="567" w:hanging="567"/>
        <w:jc w:val="both"/>
        <w:rPr>
          <w:rFonts w:ascii="Times New Roman" w:hAnsi="Times New Roman" w:cs="Times New Roman"/>
          <w:sz w:val="28"/>
          <w:szCs w:val="28"/>
          <w:lang w:eastAsia="ru-RU"/>
        </w:rPr>
      </w:pPr>
      <w:r w:rsidRPr="003E0E9A">
        <w:rPr>
          <w:rFonts w:ascii="Times New Roman" w:hAnsi="Times New Roman" w:cs="Times New Roman"/>
          <w:sz w:val="28"/>
          <w:szCs w:val="28"/>
        </w:rPr>
        <w:t>Ткаченко Н.М. Бухгалтерский финансовий учет на предприятиях Украины</w:t>
      </w:r>
      <w:r>
        <w:rPr>
          <w:rFonts w:ascii="Times New Roman" w:hAnsi="Times New Roman"/>
          <w:sz w:val="28"/>
          <w:szCs w:val="28"/>
        </w:rPr>
        <w:t xml:space="preserve"> </w:t>
      </w:r>
      <w:r w:rsidRPr="003E0E9A">
        <w:rPr>
          <w:rFonts w:ascii="Times New Roman" w:hAnsi="Times New Roman" w:cs="Times New Roman"/>
          <w:sz w:val="28"/>
          <w:szCs w:val="28"/>
        </w:rPr>
        <w:t>[Текст]</w:t>
      </w:r>
      <w:r>
        <w:rPr>
          <w:rFonts w:ascii="Times New Roman" w:hAnsi="Times New Roman"/>
          <w:sz w:val="28"/>
          <w:szCs w:val="28"/>
        </w:rPr>
        <w:t>:</w:t>
      </w:r>
      <w:r w:rsidRPr="003E0E9A">
        <w:rPr>
          <w:rFonts w:ascii="Times New Roman" w:hAnsi="Times New Roman" w:cs="Times New Roman"/>
          <w:sz w:val="28"/>
          <w:szCs w:val="28"/>
        </w:rPr>
        <w:t xml:space="preserve"> Учебник: для студ. Высш. Учеб. Завед. Экон. Спец. – 7-е изд., дополн. И перераб.</w:t>
      </w:r>
      <w:r>
        <w:rPr>
          <w:rFonts w:ascii="Times New Roman" w:hAnsi="Times New Roman"/>
          <w:sz w:val="28"/>
          <w:szCs w:val="28"/>
        </w:rPr>
        <w:t xml:space="preserve">  / Н. М. Ткаченко</w:t>
      </w:r>
      <w:r w:rsidRPr="003E0E9A">
        <w:rPr>
          <w:rFonts w:ascii="Times New Roman" w:hAnsi="Times New Roman" w:cs="Times New Roman"/>
          <w:sz w:val="28"/>
          <w:szCs w:val="28"/>
        </w:rPr>
        <w:t xml:space="preserve"> – К.: А.С.К.,  2004. – 864 с.</w:t>
      </w:r>
    </w:p>
    <w:p w:rsidR="00320A87" w:rsidRPr="003E0E9A" w:rsidRDefault="00320A87" w:rsidP="00320A87">
      <w:pPr>
        <w:pStyle w:val="a4"/>
        <w:numPr>
          <w:ilvl w:val="0"/>
          <w:numId w:val="42"/>
        </w:numPr>
        <w:tabs>
          <w:tab w:val="left" w:pos="567"/>
          <w:tab w:val="left" w:pos="3544"/>
        </w:tabs>
        <w:spacing w:after="0" w:line="360" w:lineRule="auto"/>
        <w:ind w:left="567" w:hanging="567"/>
        <w:jc w:val="both"/>
        <w:rPr>
          <w:rFonts w:ascii="Times New Roman" w:eastAsia="Times New Roman" w:hAnsi="Times New Roman" w:cs="Times New Roman"/>
          <w:sz w:val="28"/>
          <w:szCs w:val="28"/>
          <w:lang w:eastAsia="ru-RU"/>
        </w:rPr>
      </w:pPr>
      <w:r w:rsidRPr="003E0E9A">
        <w:rPr>
          <w:rFonts w:ascii="Times New Roman" w:hAnsi="Times New Roman" w:cs="Times New Roman"/>
          <w:sz w:val="28"/>
          <w:szCs w:val="28"/>
        </w:rPr>
        <w:t>Терехова В.А. Международные и национальные стандарты учета и финансовой отчетности [Текст]</w:t>
      </w:r>
      <w:r>
        <w:rPr>
          <w:rFonts w:ascii="Times New Roman" w:hAnsi="Times New Roman"/>
          <w:sz w:val="28"/>
          <w:szCs w:val="28"/>
        </w:rPr>
        <w:t xml:space="preserve"> / В. А. Терехова</w:t>
      </w:r>
      <w:r w:rsidRPr="003E0E9A">
        <w:rPr>
          <w:rFonts w:ascii="Times New Roman" w:hAnsi="Times New Roman" w:cs="Times New Roman"/>
          <w:sz w:val="28"/>
          <w:szCs w:val="28"/>
        </w:rPr>
        <w:t>. – СПб.: Питер, 2003. – 346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Терещенко О.О. Фінансова діяльність суб’єктів господарювання</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Навч. посіб.</w:t>
      </w:r>
      <w:r>
        <w:rPr>
          <w:rFonts w:ascii="Times New Roman" w:hAnsi="Times New Roman"/>
          <w:sz w:val="28"/>
          <w:szCs w:val="28"/>
          <w:lang w:eastAsia="ru-RU"/>
        </w:rPr>
        <w:t xml:space="preserve"> / О. О. Терещенко.</w:t>
      </w:r>
      <w:r w:rsidRPr="003E0E9A">
        <w:rPr>
          <w:rFonts w:ascii="Times New Roman" w:hAnsi="Times New Roman"/>
          <w:sz w:val="28"/>
          <w:szCs w:val="28"/>
          <w:lang w:eastAsia="ru-RU"/>
        </w:rPr>
        <w:t xml:space="preserve"> - К.: КНЕУ, 2003. – 554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Ткаченко Н.М. Бухгалтерський облік на підприємствах з різними формами власності</w:t>
      </w:r>
      <w:r>
        <w:rPr>
          <w:rFonts w:ascii="Times New Roman" w:hAnsi="Times New Roman"/>
          <w:sz w:val="28"/>
          <w:szCs w:val="28"/>
          <w:lang w:eastAsia="ru-RU"/>
        </w:rPr>
        <w:t xml:space="preserve"> </w:t>
      </w:r>
      <w:r w:rsidRPr="003E0E9A">
        <w:rPr>
          <w:rFonts w:ascii="Times New Roman" w:hAnsi="Times New Roman"/>
          <w:sz w:val="28"/>
          <w:szCs w:val="28"/>
        </w:rPr>
        <w:t xml:space="preserve">[Текст] </w:t>
      </w:r>
      <w:r>
        <w:rPr>
          <w:rFonts w:ascii="Times New Roman" w:hAnsi="Times New Roman"/>
          <w:sz w:val="28"/>
          <w:szCs w:val="28"/>
          <w:lang w:eastAsia="ru-RU"/>
        </w:rPr>
        <w:t>: Навч. посібник / Н. М. Ткаченко.</w:t>
      </w:r>
      <w:r w:rsidRPr="003E0E9A">
        <w:rPr>
          <w:rFonts w:ascii="Times New Roman" w:hAnsi="Times New Roman"/>
          <w:sz w:val="28"/>
          <w:szCs w:val="28"/>
          <w:lang w:eastAsia="ru-RU"/>
        </w:rPr>
        <w:t xml:space="preserve"> – К.: А.С.К., 1997. – 512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Ткаченко Н.М. Реформування системи бухгалтерського обліку в Україні з використанням міжнародних стандартів</w:t>
      </w:r>
      <w:r>
        <w:rPr>
          <w:rFonts w:ascii="Times New Roman" w:hAnsi="Times New Roman"/>
          <w:sz w:val="28"/>
          <w:szCs w:val="28"/>
          <w:lang w:eastAsia="ru-RU"/>
        </w:rPr>
        <w:t xml:space="preserve"> </w:t>
      </w:r>
      <w:r w:rsidRPr="003E0E9A">
        <w:rPr>
          <w:rFonts w:ascii="Times New Roman" w:hAnsi="Times New Roman"/>
          <w:sz w:val="28"/>
          <w:szCs w:val="28"/>
        </w:rPr>
        <w:t xml:space="preserve">[Текст] </w:t>
      </w:r>
      <w:r w:rsidRPr="003E0E9A">
        <w:rPr>
          <w:rFonts w:ascii="Times New Roman" w:hAnsi="Times New Roman"/>
          <w:sz w:val="28"/>
          <w:szCs w:val="28"/>
          <w:lang w:eastAsia="ru-RU"/>
        </w:rPr>
        <w:t xml:space="preserve"> / </w:t>
      </w:r>
      <w:r>
        <w:rPr>
          <w:rFonts w:ascii="Times New Roman" w:hAnsi="Times New Roman"/>
          <w:sz w:val="28"/>
          <w:szCs w:val="28"/>
          <w:lang w:eastAsia="ru-RU"/>
        </w:rPr>
        <w:t xml:space="preserve">Н. М. Ткаченко // </w:t>
      </w:r>
      <w:r w:rsidRPr="003E0E9A">
        <w:rPr>
          <w:rFonts w:ascii="Times New Roman" w:hAnsi="Times New Roman"/>
          <w:sz w:val="28"/>
          <w:szCs w:val="28"/>
          <w:lang w:eastAsia="ru-RU"/>
        </w:rPr>
        <w:t>Підприємництво, господарство і право. – 2001. - №11. – с. 86-88.</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 xml:space="preserve">Толковый словарь аудиторских, налоговых и бюджетных терминов </w:t>
      </w:r>
      <w:r w:rsidRPr="003E0E9A">
        <w:rPr>
          <w:rFonts w:ascii="Times New Roman" w:hAnsi="Times New Roman"/>
          <w:sz w:val="28"/>
          <w:szCs w:val="28"/>
        </w:rPr>
        <w:t xml:space="preserve">[Текст] </w:t>
      </w:r>
      <w:r w:rsidRPr="003E0E9A">
        <w:rPr>
          <w:rFonts w:ascii="Times New Roman" w:hAnsi="Times New Roman"/>
          <w:sz w:val="28"/>
          <w:szCs w:val="28"/>
          <w:lang w:eastAsia="ru-RU"/>
        </w:rPr>
        <w:t>/ Под. Ред. Н.Г. Сычева, В.В. Ильина. – М.:</w:t>
      </w:r>
      <w:r>
        <w:rPr>
          <w:rFonts w:ascii="Times New Roman" w:hAnsi="Times New Roman"/>
          <w:sz w:val="28"/>
          <w:szCs w:val="28"/>
          <w:lang w:eastAsia="ru-RU"/>
        </w:rPr>
        <w:t xml:space="preserve"> </w:t>
      </w:r>
      <w:r w:rsidRPr="003E0E9A">
        <w:rPr>
          <w:rFonts w:ascii="Times New Roman" w:hAnsi="Times New Roman"/>
          <w:sz w:val="28"/>
          <w:szCs w:val="28"/>
          <w:lang w:eastAsia="ru-RU"/>
        </w:rPr>
        <w:t>Финансы и статистика, 2003. – 272с.</w:t>
      </w:r>
    </w:p>
    <w:p w:rsidR="00320A87" w:rsidRPr="003E0E9A" w:rsidRDefault="00320A87" w:rsidP="00320A87">
      <w:pPr>
        <w:pStyle w:val="a4"/>
        <w:numPr>
          <w:ilvl w:val="0"/>
          <w:numId w:val="42"/>
        </w:numPr>
        <w:spacing w:after="0" w:line="360" w:lineRule="auto"/>
        <w:ind w:left="567" w:hanging="567"/>
        <w:jc w:val="both"/>
        <w:rPr>
          <w:rFonts w:ascii="Times New Roman" w:hAnsi="Times New Roman" w:cs="Times New Roman"/>
          <w:sz w:val="28"/>
          <w:szCs w:val="28"/>
        </w:rPr>
      </w:pPr>
      <w:r w:rsidRPr="003E0E9A">
        <w:rPr>
          <w:rFonts w:ascii="Times New Roman" w:hAnsi="Times New Roman" w:cs="Times New Roman"/>
          <w:sz w:val="28"/>
          <w:szCs w:val="28"/>
        </w:rPr>
        <w:t>Усач Б. Ф. Контроль і ревізія</w:t>
      </w:r>
      <w:r>
        <w:rPr>
          <w:rFonts w:ascii="Times New Roman" w:hAnsi="Times New Roman"/>
          <w:sz w:val="28"/>
          <w:szCs w:val="28"/>
        </w:rPr>
        <w:t xml:space="preserve"> </w:t>
      </w:r>
      <w:r w:rsidRPr="003E0E9A">
        <w:rPr>
          <w:rFonts w:ascii="Times New Roman" w:hAnsi="Times New Roman" w:cs="Times New Roman"/>
          <w:sz w:val="28"/>
          <w:szCs w:val="28"/>
        </w:rPr>
        <w:t>[Текст]: Підручник</w:t>
      </w:r>
      <w:r>
        <w:rPr>
          <w:rFonts w:ascii="Times New Roman" w:hAnsi="Times New Roman"/>
          <w:sz w:val="28"/>
          <w:szCs w:val="28"/>
        </w:rPr>
        <w:t xml:space="preserve"> / Б. Ф. Усач</w:t>
      </w:r>
      <w:r w:rsidRPr="003E0E9A">
        <w:rPr>
          <w:rFonts w:ascii="Times New Roman" w:hAnsi="Times New Roman" w:cs="Times New Roman"/>
          <w:sz w:val="28"/>
          <w:szCs w:val="28"/>
        </w:rPr>
        <w:t xml:space="preserve">. – 3-тє вид., перероб. </w:t>
      </w:r>
      <w:r>
        <w:rPr>
          <w:rFonts w:ascii="Times New Roman" w:hAnsi="Times New Roman"/>
          <w:sz w:val="28"/>
          <w:szCs w:val="28"/>
        </w:rPr>
        <w:t>і</w:t>
      </w:r>
      <w:r w:rsidRPr="003E0E9A">
        <w:rPr>
          <w:rFonts w:ascii="Times New Roman" w:hAnsi="Times New Roman" w:cs="Times New Roman"/>
          <w:sz w:val="28"/>
          <w:szCs w:val="28"/>
        </w:rPr>
        <w:t xml:space="preserve"> доп. – К.: Знання- Прес, 2001. – 253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Фінансовий аналіз суб’єктів господарської діяльності промислових підприємств</w:t>
      </w:r>
      <w:r>
        <w:rPr>
          <w:rFonts w:ascii="Times New Roman" w:hAnsi="Times New Roman"/>
          <w:sz w:val="28"/>
          <w:szCs w:val="28"/>
          <w:lang w:eastAsia="ru-RU"/>
        </w:rPr>
        <w:t xml:space="preserve"> </w:t>
      </w:r>
      <w:r w:rsidRPr="0039636E">
        <w:rPr>
          <w:rFonts w:ascii="Times New Roman" w:hAnsi="Times New Roman"/>
          <w:sz w:val="28"/>
          <w:szCs w:val="28"/>
        </w:rPr>
        <w:t>[Текст]</w:t>
      </w:r>
      <w:r w:rsidRPr="003E0E9A">
        <w:rPr>
          <w:rFonts w:ascii="Times New Roman" w:hAnsi="Times New Roman"/>
          <w:sz w:val="28"/>
          <w:szCs w:val="28"/>
          <w:lang w:eastAsia="ru-RU"/>
        </w:rPr>
        <w:t>: Моногр. / Н.І.Верхоглядова. - Д.: Наука і освіта, 2003. - 203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Фінансовий аналіз</w:t>
      </w:r>
      <w:r>
        <w:rPr>
          <w:rFonts w:ascii="Times New Roman" w:hAnsi="Times New Roman"/>
          <w:sz w:val="28"/>
          <w:szCs w:val="28"/>
          <w:lang w:eastAsia="ru-RU"/>
        </w:rPr>
        <w:t xml:space="preserve"> </w:t>
      </w:r>
      <w:r w:rsidRPr="009B4F8B">
        <w:rPr>
          <w:rFonts w:ascii="Times New Roman" w:hAnsi="Times New Roman"/>
          <w:sz w:val="28"/>
          <w:szCs w:val="28"/>
        </w:rPr>
        <w:t>[Текст]</w:t>
      </w:r>
      <w:r w:rsidRPr="003E0E9A">
        <w:rPr>
          <w:rFonts w:ascii="Times New Roman" w:hAnsi="Times New Roman"/>
          <w:sz w:val="28"/>
          <w:szCs w:val="28"/>
          <w:lang w:eastAsia="ru-RU"/>
        </w:rPr>
        <w:t>: Навч. посіб. / Г.В. Митрофанов, Г.О. Кравченко, Н.С. Барабаш, О.Ю. Большакова, І.Г. Кириченко; Ред.: Г.В. Митрофанов; Київ. нац. торг.-екон. ун-т. - К., 2002. - 301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Фінансовий аналіз</w:t>
      </w:r>
      <w:r>
        <w:rPr>
          <w:rFonts w:ascii="Times New Roman" w:hAnsi="Times New Roman"/>
          <w:sz w:val="28"/>
          <w:szCs w:val="28"/>
          <w:lang w:eastAsia="ru-RU"/>
        </w:rPr>
        <w:t xml:space="preserve"> </w:t>
      </w:r>
      <w:r w:rsidRPr="009B4F8B">
        <w:rPr>
          <w:rFonts w:ascii="Times New Roman" w:hAnsi="Times New Roman"/>
          <w:sz w:val="28"/>
          <w:szCs w:val="28"/>
        </w:rPr>
        <w:t>[Текст]</w:t>
      </w:r>
      <w:r w:rsidRPr="003E0E9A">
        <w:rPr>
          <w:rFonts w:ascii="Times New Roman" w:hAnsi="Times New Roman"/>
          <w:sz w:val="28"/>
          <w:szCs w:val="28"/>
          <w:lang w:eastAsia="ru-RU"/>
        </w:rPr>
        <w:t>: Навч.-метод. посіб. для самост. вивч. дисципліни / О.</w:t>
      </w:r>
      <w:r>
        <w:rPr>
          <w:rFonts w:ascii="Times New Roman" w:hAnsi="Times New Roman"/>
          <w:sz w:val="28"/>
          <w:szCs w:val="28"/>
          <w:lang w:eastAsia="ru-RU"/>
        </w:rPr>
        <w:t xml:space="preserve"> </w:t>
      </w:r>
      <w:r w:rsidRPr="003E0E9A">
        <w:rPr>
          <w:rFonts w:ascii="Times New Roman" w:hAnsi="Times New Roman"/>
          <w:sz w:val="28"/>
          <w:szCs w:val="28"/>
          <w:lang w:eastAsia="ru-RU"/>
        </w:rPr>
        <w:t>В. Павловська, Н.</w:t>
      </w:r>
      <w:r>
        <w:rPr>
          <w:rFonts w:ascii="Times New Roman" w:hAnsi="Times New Roman"/>
          <w:sz w:val="28"/>
          <w:szCs w:val="28"/>
          <w:lang w:eastAsia="ru-RU"/>
        </w:rPr>
        <w:t xml:space="preserve"> </w:t>
      </w:r>
      <w:r w:rsidRPr="003E0E9A">
        <w:rPr>
          <w:rFonts w:ascii="Times New Roman" w:hAnsi="Times New Roman"/>
          <w:sz w:val="28"/>
          <w:szCs w:val="28"/>
          <w:lang w:eastAsia="ru-RU"/>
        </w:rPr>
        <w:t>М. Притуляк, Н.</w:t>
      </w:r>
      <w:r>
        <w:rPr>
          <w:rFonts w:ascii="Times New Roman" w:hAnsi="Times New Roman"/>
          <w:sz w:val="28"/>
          <w:szCs w:val="28"/>
          <w:lang w:eastAsia="ru-RU"/>
        </w:rPr>
        <w:t xml:space="preserve"> Ю. Невмержицька //</w:t>
      </w:r>
      <w:r w:rsidRPr="003E0E9A">
        <w:rPr>
          <w:rFonts w:ascii="Times New Roman" w:hAnsi="Times New Roman"/>
          <w:sz w:val="28"/>
          <w:szCs w:val="28"/>
          <w:lang w:eastAsia="ru-RU"/>
        </w:rPr>
        <w:t xml:space="preserve"> Київ. нац. екон. ун-т. - К., 2002. - 386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Філімоненков О.С. Фінанси підприємств</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Навчальний посібник</w:t>
      </w:r>
      <w:r>
        <w:rPr>
          <w:rFonts w:ascii="Times New Roman" w:hAnsi="Times New Roman"/>
          <w:sz w:val="28"/>
          <w:szCs w:val="28"/>
          <w:lang w:eastAsia="ru-RU"/>
        </w:rPr>
        <w:t xml:space="preserve"> / О. С. Філімоненков</w:t>
      </w:r>
      <w:r w:rsidRPr="003E0E9A">
        <w:rPr>
          <w:rFonts w:ascii="Times New Roman" w:hAnsi="Times New Roman"/>
          <w:sz w:val="28"/>
          <w:szCs w:val="28"/>
          <w:lang w:eastAsia="ru-RU"/>
        </w:rPr>
        <w:t>. – К.: Ельга, Ніка-Центр, 2002. – 360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Фінансова звітність у системі інформаційного забезпечення прийняття рішень / Я.В. Шеверя // Автореферат дисертації на здобуття наукового ступеня кандидат економічних наук. - ЖДТУ.- Житомир, 2011.</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Фінанси підприємств</w:t>
      </w:r>
      <w:r>
        <w:rPr>
          <w:rFonts w:ascii="Times New Roman" w:hAnsi="Times New Roman"/>
          <w:sz w:val="28"/>
          <w:szCs w:val="28"/>
          <w:lang w:eastAsia="ru-RU"/>
        </w:rPr>
        <w:t xml:space="preserve"> </w:t>
      </w:r>
      <w:r w:rsidRPr="003E0E9A">
        <w:rPr>
          <w:rFonts w:ascii="Times New Roman" w:hAnsi="Times New Roman"/>
          <w:sz w:val="28"/>
          <w:szCs w:val="28"/>
        </w:rPr>
        <w:t>[Текст]</w:t>
      </w:r>
      <w:r w:rsidRPr="003E0E9A">
        <w:rPr>
          <w:rFonts w:ascii="Times New Roman" w:hAnsi="Times New Roman"/>
          <w:sz w:val="28"/>
          <w:szCs w:val="28"/>
          <w:lang w:eastAsia="ru-RU"/>
        </w:rPr>
        <w:t>: Підручник / Керівник авт. кол. і наук. ред. проф. А. М. Поддєрьогін. 3-тє вид., перероб. та доп. - К.: КНЕУ, 2000. - 460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Фінансовий аналіз</w:t>
      </w:r>
      <w:r>
        <w:rPr>
          <w:rFonts w:ascii="Times New Roman" w:hAnsi="Times New Roman"/>
          <w:sz w:val="28"/>
          <w:szCs w:val="28"/>
          <w:lang w:eastAsia="ru-RU"/>
        </w:rPr>
        <w:t xml:space="preserve"> </w:t>
      </w:r>
      <w:r>
        <w:rPr>
          <w:rFonts w:ascii="Times New Roman" w:hAnsi="Times New Roman"/>
          <w:sz w:val="28"/>
          <w:szCs w:val="28"/>
        </w:rPr>
        <w:t>[Текст]</w:t>
      </w:r>
      <w:r>
        <w:rPr>
          <w:rFonts w:ascii="Times New Roman" w:hAnsi="Times New Roman"/>
          <w:sz w:val="28"/>
          <w:szCs w:val="28"/>
          <w:lang w:eastAsia="ru-RU"/>
        </w:rPr>
        <w:t xml:space="preserve"> </w:t>
      </w:r>
      <w:r w:rsidRPr="003E0E9A">
        <w:rPr>
          <w:rFonts w:ascii="Times New Roman" w:hAnsi="Times New Roman"/>
          <w:sz w:val="28"/>
          <w:szCs w:val="28"/>
          <w:lang w:eastAsia="ru-RU"/>
        </w:rPr>
        <w:t>: Навчальний посіб. / Г.В. Митрофанов, Г.О. Кравченко, Н.С. Барабаш та ін.; За ред. проф. Г.В. Митрофанова. – К.: Київ нац. торг.-екон. ун-т.: 2002, - 301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Финансовая отчетность и анализ финансового состояния предприятия [Текст] / под ред. А. М. Коваленко. – Днепропетровск : ВКК «Баланс-Клуб», 2007. – 240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Хомин П.Я., Журавель Г.П. Звітність підприємств</w:t>
      </w:r>
      <w:r>
        <w:rPr>
          <w:rFonts w:ascii="Times New Roman" w:hAnsi="Times New Roman"/>
          <w:sz w:val="28"/>
          <w:szCs w:val="28"/>
          <w:lang w:eastAsia="ru-RU"/>
        </w:rPr>
        <w:t xml:space="preserve"> </w:t>
      </w:r>
      <w:r w:rsidRPr="009B4F8B">
        <w:rPr>
          <w:rFonts w:ascii="Times New Roman" w:hAnsi="Times New Roman"/>
          <w:sz w:val="28"/>
          <w:szCs w:val="28"/>
        </w:rPr>
        <w:t>[Текст]</w:t>
      </w:r>
      <w:r>
        <w:rPr>
          <w:rFonts w:ascii="Times New Roman" w:hAnsi="Times New Roman"/>
          <w:sz w:val="28"/>
          <w:szCs w:val="28"/>
        </w:rPr>
        <w:t>:</w:t>
      </w:r>
      <w:r w:rsidRPr="009B4F8B">
        <w:rPr>
          <w:rFonts w:ascii="Times New Roman" w:hAnsi="Times New Roman"/>
          <w:sz w:val="28"/>
          <w:szCs w:val="28"/>
          <w:lang w:eastAsia="ru-RU"/>
        </w:rPr>
        <w:t xml:space="preserve"> </w:t>
      </w:r>
      <w:r>
        <w:rPr>
          <w:rFonts w:ascii="Times New Roman" w:hAnsi="Times New Roman"/>
          <w:sz w:val="28"/>
          <w:szCs w:val="28"/>
          <w:lang w:eastAsia="ru-RU"/>
        </w:rPr>
        <w:t>Навч. посіб.</w:t>
      </w:r>
      <w:r>
        <w:rPr>
          <w:rFonts w:ascii="Times New Roman" w:hAnsi="Times New Roman"/>
          <w:sz w:val="28"/>
          <w:szCs w:val="28"/>
        </w:rPr>
        <w:t xml:space="preserve"> / П. Я. Хомин, Г. П. Журавель</w:t>
      </w:r>
      <w:r>
        <w:rPr>
          <w:rFonts w:ascii="Times New Roman" w:hAnsi="Times New Roman"/>
          <w:sz w:val="28"/>
          <w:szCs w:val="28"/>
          <w:lang w:eastAsia="ru-RU"/>
        </w:rPr>
        <w:t xml:space="preserve">. </w:t>
      </w:r>
      <w:r w:rsidRPr="003E0E9A">
        <w:rPr>
          <w:rFonts w:ascii="Times New Roman" w:hAnsi="Times New Roman"/>
          <w:sz w:val="28"/>
          <w:szCs w:val="28"/>
          <w:lang w:eastAsia="ru-RU"/>
        </w:rPr>
        <w:t>– К.: ВД «Професіонал», 2006. – 656с.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lastRenderedPageBreak/>
        <w:t>Хомин П. Я. Формування звітної інформації в підсистемах фінансового, управлінського і податкового обліку</w:t>
      </w:r>
      <w:r>
        <w:rPr>
          <w:rFonts w:ascii="Times New Roman" w:hAnsi="Times New Roman"/>
          <w:sz w:val="28"/>
          <w:szCs w:val="28"/>
          <w:lang w:eastAsia="ru-RU"/>
        </w:rPr>
        <w:t xml:space="preserve"> </w:t>
      </w:r>
      <w:r w:rsidRPr="009B4F8B">
        <w:rPr>
          <w:rFonts w:ascii="Times New Roman" w:hAnsi="Times New Roman"/>
          <w:sz w:val="28"/>
          <w:szCs w:val="28"/>
        </w:rPr>
        <w:t>[Текст]</w:t>
      </w:r>
      <w:r>
        <w:rPr>
          <w:rFonts w:ascii="Times New Roman" w:hAnsi="Times New Roman"/>
          <w:sz w:val="28"/>
          <w:szCs w:val="28"/>
        </w:rPr>
        <w:t>:</w:t>
      </w:r>
      <w:r w:rsidRPr="003E0E9A">
        <w:rPr>
          <w:rFonts w:ascii="Times New Roman" w:hAnsi="Times New Roman"/>
          <w:sz w:val="28"/>
          <w:szCs w:val="28"/>
          <w:lang w:eastAsia="ru-RU"/>
        </w:rPr>
        <w:t xml:space="preserve"> Монографія</w:t>
      </w:r>
      <w:r>
        <w:rPr>
          <w:rFonts w:ascii="Times New Roman" w:hAnsi="Times New Roman"/>
          <w:sz w:val="28"/>
          <w:szCs w:val="28"/>
          <w:lang w:eastAsia="ru-RU"/>
        </w:rPr>
        <w:t xml:space="preserve"> / П. Я. Хомин.</w:t>
      </w:r>
      <w:r w:rsidRPr="003E0E9A">
        <w:rPr>
          <w:rFonts w:ascii="Times New Roman" w:hAnsi="Times New Roman"/>
          <w:sz w:val="28"/>
          <w:szCs w:val="28"/>
          <w:lang w:eastAsia="ru-RU"/>
        </w:rPr>
        <w:t xml:space="preserve"> - Тернопіль: «Економічна думка», 2004. – с.347.</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Чебан Т.М. та інші. Теорія економічного аналізу</w:t>
      </w:r>
      <w:r>
        <w:rPr>
          <w:rFonts w:ascii="Times New Roman" w:hAnsi="Times New Roman"/>
          <w:sz w:val="28"/>
          <w:szCs w:val="28"/>
          <w:lang w:eastAsia="ru-RU"/>
        </w:rPr>
        <w:t xml:space="preserve"> </w:t>
      </w:r>
      <w:r w:rsidRPr="009B4F8B">
        <w:rPr>
          <w:rFonts w:ascii="Times New Roman" w:hAnsi="Times New Roman"/>
          <w:sz w:val="28"/>
          <w:szCs w:val="28"/>
        </w:rPr>
        <w:t>[Текст]</w:t>
      </w:r>
      <w:r w:rsidRPr="003E0E9A">
        <w:rPr>
          <w:rFonts w:ascii="Times New Roman" w:hAnsi="Times New Roman"/>
          <w:sz w:val="28"/>
          <w:szCs w:val="28"/>
          <w:lang w:eastAsia="ru-RU"/>
        </w:rPr>
        <w:t>: Навчальний посібник / Т.М. Чебан, Т.А. Калінська, І.О. Дмитрієнко: За ред. проф. В.Є. Труша. – К.: Центр навчальної літератури, 2003. – 214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rPr>
        <w:t>Чебанова, Н. В., Фінансова звітність підприємств [Текст] : навчальний посібник / Н. В. Чебанова, Т. Я. Чупир, Ю. А. Василенко – Х. : Фактор 2006. – 444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Чумаченко Н.Г. Бухгалтерский учет: прошлое, настоящее ... будущее </w:t>
      </w:r>
      <w:r w:rsidRPr="009B4F8B">
        <w:rPr>
          <w:rFonts w:ascii="Times New Roman" w:hAnsi="Times New Roman"/>
          <w:sz w:val="28"/>
          <w:szCs w:val="28"/>
        </w:rPr>
        <w:t>[Текст]</w:t>
      </w:r>
      <w:r>
        <w:rPr>
          <w:rFonts w:ascii="Times New Roman" w:hAnsi="Times New Roman"/>
          <w:sz w:val="28"/>
          <w:szCs w:val="28"/>
        </w:rPr>
        <w:t xml:space="preserve"> / Н. Г. Чумаченко </w:t>
      </w:r>
      <w:r w:rsidRPr="003E0E9A">
        <w:rPr>
          <w:rFonts w:ascii="Times New Roman" w:hAnsi="Times New Roman"/>
          <w:sz w:val="28"/>
          <w:szCs w:val="28"/>
          <w:lang w:eastAsia="ru-RU"/>
        </w:rPr>
        <w:t>// Світ бухгалтерського обліку. — 1997. — П.</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Швиданенко Г. О., Олексюк О. І. Сучасна технологія діагностики фінансово-економічної діяльності підприємства</w:t>
      </w:r>
      <w:r>
        <w:rPr>
          <w:rFonts w:ascii="Times New Roman" w:hAnsi="Times New Roman"/>
          <w:sz w:val="28"/>
          <w:szCs w:val="28"/>
          <w:lang w:eastAsia="ru-RU"/>
        </w:rPr>
        <w:t xml:space="preserve"> </w:t>
      </w:r>
      <w:r w:rsidRPr="009B4F8B">
        <w:rPr>
          <w:rFonts w:ascii="Times New Roman" w:hAnsi="Times New Roman"/>
          <w:sz w:val="28"/>
          <w:szCs w:val="28"/>
        </w:rPr>
        <w:t>[Текст]</w:t>
      </w:r>
      <w:r w:rsidRPr="003E0E9A">
        <w:rPr>
          <w:rFonts w:ascii="Times New Roman" w:hAnsi="Times New Roman"/>
          <w:sz w:val="28"/>
          <w:szCs w:val="28"/>
          <w:lang w:eastAsia="ru-RU"/>
        </w:rPr>
        <w:t>: Монографія</w:t>
      </w:r>
      <w:r>
        <w:rPr>
          <w:rFonts w:ascii="Times New Roman" w:hAnsi="Times New Roman"/>
          <w:sz w:val="28"/>
          <w:szCs w:val="28"/>
          <w:lang w:eastAsia="ru-RU"/>
        </w:rPr>
        <w:t xml:space="preserve"> / Г. О. Швиданенко, О. І. Олексюк</w:t>
      </w:r>
      <w:r w:rsidRPr="003E0E9A">
        <w:rPr>
          <w:rFonts w:ascii="Times New Roman" w:hAnsi="Times New Roman"/>
          <w:sz w:val="28"/>
          <w:szCs w:val="28"/>
          <w:lang w:eastAsia="ru-RU"/>
        </w:rPr>
        <w:t>. — К.: КНЕУ, 2002. — 192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Шиян Д.В., Строченко Н.І. Фінансовий аналіз</w:t>
      </w:r>
      <w:r w:rsidRPr="009B4F8B">
        <w:rPr>
          <w:rFonts w:ascii="Times New Roman" w:hAnsi="Times New Roman"/>
          <w:sz w:val="28"/>
          <w:szCs w:val="28"/>
        </w:rPr>
        <w:t>[Текст]</w:t>
      </w:r>
      <w:r w:rsidRPr="003E0E9A">
        <w:rPr>
          <w:rFonts w:ascii="Times New Roman" w:hAnsi="Times New Roman"/>
          <w:sz w:val="28"/>
          <w:szCs w:val="28"/>
          <w:lang w:eastAsia="ru-RU"/>
        </w:rPr>
        <w:t>: Н</w:t>
      </w:r>
      <w:r>
        <w:rPr>
          <w:rFonts w:ascii="Times New Roman" w:hAnsi="Times New Roman"/>
          <w:sz w:val="28"/>
          <w:szCs w:val="28"/>
          <w:lang w:eastAsia="ru-RU"/>
        </w:rPr>
        <w:t>авчальний посібник / Д. В. Шиян, Н. І. Строченко.</w:t>
      </w:r>
      <w:r w:rsidRPr="003E0E9A">
        <w:rPr>
          <w:rFonts w:ascii="Times New Roman" w:hAnsi="Times New Roman"/>
          <w:sz w:val="28"/>
          <w:szCs w:val="28"/>
          <w:lang w:eastAsia="ru-RU"/>
        </w:rPr>
        <w:t xml:space="preserve"> – К.: вид-во А.С.К., 2003. – 240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Шкіря Н. Л., Нікульник</w:t>
      </w:r>
      <w:r>
        <w:rPr>
          <w:rFonts w:ascii="Times New Roman" w:hAnsi="Times New Roman"/>
          <w:sz w:val="28"/>
          <w:szCs w:val="28"/>
          <w:lang w:eastAsia="ru-RU"/>
        </w:rPr>
        <w:t xml:space="preserve">ова Т. Г., Залізняк Н. В. Аудит </w:t>
      </w:r>
      <w:r w:rsidRPr="009B4F8B">
        <w:rPr>
          <w:rFonts w:ascii="Times New Roman" w:hAnsi="Times New Roman"/>
          <w:sz w:val="28"/>
          <w:szCs w:val="28"/>
        </w:rPr>
        <w:t>[Текст]</w:t>
      </w:r>
      <w:r>
        <w:rPr>
          <w:rFonts w:ascii="Times New Roman" w:hAnsi="Times New Roman"/>
          <w:sz w:val="28"/>
          <w:szCs w:val="28"/>
        </w:rPr>
        <w:t>:</w:t>
      </w:r>
      <w:r w:rsidRPr="009B4F8B">
        <w:rPr>
          <w:rFonts w:ascii="Times New Roman" w:hAnsi="Times New Roman"/>
          <w:sz w:val="28"/>
          <w:szCs w:val="28"/>
          <w:lang w:eastAsia="ru-RU"/>
        </w:rPr>
        <w:t xml:space="preserve"> </w:t>
      </w:r>
      <w:r w:rsidRPr="003E0E9A">
        <w:rPr>
          <w:rFonts w:ascii="Times New Roman" w:hAnsi="Times New Roman"/>
          <w:sz w:val="28"/>
          <w:szCs w:val="28"/>
          <w:lang w:eastAsia="ru-RU"/>
        </w:rPr>
        <w:t xml:space="preserve"> Навчальний посібник</w:t>
      </w:r>
      <w:r>
        <w:rPr>
          <w:rFonts w:ascii="Times New Roman" w:hAnsi="Times New Roman"/>
          <w:sz w:val="28"/>
          <w:szCs w:val="28"/>
          <w:lang w:eastAsia="ru-RU"/>
        </w:rPr>
        <w:t xml:space="preserve"> / Н. Л. Шкіря, Т. Г. Нікульникова</w:t>
      </w:r>
      <w:r w:rsidRPr="003E0E9A">
        <w:rPr>
          <w:rFonts w:ascii="Times New Roman" w:hAnsi="Times New Roman"/>
          <w:sz w:val="28"/>
          <w:szCs w:val="28"/>
          <w:lang w:eastAsia="ru-RU"/>
        </w:rPr>
        <w:t>. – 2011. – 224 с.</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 xml:space="preserve">Шкунова А. В. Сутність методики аудиту фінансової звітності </w:t>
      </w:r>
      <w:r w:rsidRPr="009B4F8B">
        <w:rPr>
          <w:rFonts w:ascii="Times New Roman" w:hAnsi="Times New Roman"/>
          <w:sz w:val="28"/>
          <w:szCs w:val="28"/>
        </w:rPr>
        <w:t>[Текст]</w:t>
      </w:r>
      <w:r>
        <w:rPr>
          <w:rFonts w:ascii="Times New Roman" w:hAnsi="Times New Roman"/>
          <w:sz w:val="28"/>
          <w:szCs w:val="28"/>
        </w:rPr>
        <w:t xml:space="preserve"> / А. В. Шкунова </w:t>
      </w:r>
      <w:r w:rsidRPr="003E0E9A">
        <w:rPr>
          <w:rFonts w:ascii="Times New Roman" w:hAnsi="Times New Roman"/>
          <w:sz w:val="28"/>
          <w:szCs w:val="28"/>
          <w:lang w:eastAsia="ru-RU"/>
        </w:rPr>
        <w:t>// Управління розвитком. – 2011. - № 2. - с.109-111</w:t>
      </w:r>
    </w:p>
    <w:p w:rsidR="00320A87" w:rsidRPr="003E0E9A" w:rsidRDefault="00320A87" w:rsidP="00320A87">
      <w:pPr>
        <w:numPr>
          <w:ilvl w:val="0"/>
          <w:numId w:val="42"/>
        </w:numPr>
        <w:spacing w:after="0" w:line="360" w:lineRule="auto"/>
        <w:ind w:left="567" w:hanging="567"/>
        <w:contextualSpacing/>
        <w:jc w:val="both"/>
        <w:rPr>
          <w:rFonts w:ascii="Times New Roman" w:hAnsi="Times New Roman"/>
          <w:sz w:val="28"/>
          <w:szCs w:val="28"/>
          <w:lang w:eastAsia="ru-RU"/>
        </w:rPr>
      </w:pPr>
      <w:r w:rsidRPr="003E0E9A">
        <w:rPr>
          <w:rFonts w:ascii="Times New Roman" w:hAnsi="Times New Roman"/>
          <w:sz w:val="28"/>
          <w:szCs w:val="28"/>
          <w:lang w:eastAsia="ru-RU"/>
        </w:rPr>
        <w:t>Шморгун Н.П., Головко І.В. Фінансовий аналіз</w:t>
      </w:r>
      <w:r w:rsidRPr="009B4F8B">
        <w:rPr>
          <w:rFonts w:ascii="Times New Roman" w:hAnsi="Times New Roman"/>
          <w:sz w:val="28"/>
          <w:szCs w:val="28"/>
        </w:rPr>
        <w:t>[Текст]</w:t>
      </w:r>
      <w:r>
        <w:rPr>
          <w:rFonts w:ascii="Times New Roman" w:hAnsi="Times New Roman"/>
          <w:sz w:val="28"/>
          <w:szCs w:val="28"/>
        </w:rPr>
        <w:t>:</w:t>
      </w:r>
      <w:r>
        <w:rPr>
          <w:rFonts w:ascii="Times New Roman" w:hAnsi="Times New Roman"/>
          <w:sz w:val="28"/>
          <w:szCs w:val="28"/>
          <w:lang w:eastAsia="ru-RU"/>
        </w:rPr>
        <w:t xml:space="preserve"> </w:t>
      </w:r>
      <w:r w:rsidRPr="003E0E9A">
        <w:rPr>
          <w:rFonts w:ascii="Times New Roman" w:hAnsi="Times New Roman"/>
          <w:sz w:val="28"/>
          <w:szCs w:val="28"/>
          <w:lang w:eastAsia="ru-RU"/>
        </w:rPr>
        <w:t xml:space="preserve"> Навчальний посібник</w:t>
      </w:r>
      <w:r>
        <w:rPr>
          <w:rFonts w:ascii="Times New Roman" w:hAnsi="Times New Roman"/>
          <w:sz w:val="28"/>
          <w:szCs w:val="28"/>
          <w:lang w:eastAsia="ru-RU"/>
        </w:rPr>
        <w:t xml:space="preserve"> / Н. П. Шморгун, І. В. Головко</w:t>
      </w:r>
      <w:r w:rsidRPr="003E0E9A">
        <w:rPr>
          <w:rFonts w:ascii="Times New Roman" w:hAnsi="Times New Roman"/>
          <w:sz w:val="28"/>
          <w:szCs w:val="28"/>
          <w:lang w:eastAsia="ru-RU"/>
        </w:rPr>
        <w:t>. – К.: ЦНЛ, 2006. - 528с.</w:t>
      </w:r>
    </w:p>
    <w:p w:rsidR="00CA4CB4" w:rsidRDefault="00CA4CB4" w:rsidP="00CA4CB4">
      <w:pPr>
        <w:spacing w:line="360" w:lineRule="auto"/>
        <w:ind w:firstLine="680"/>
        <w:contextualSpacing/>
      </w:pPr>
    </w:p>
    <w:p w:rsidR="00CA4CB4" w:rsidRDefault="00CA4CB4" w:rsidP="00CA4CB4">
      <w:pPr>
        <w:spacing w:line="360" w:lineRule="auto"/>
        <w:ind w:firstLine="680"/>
        <w:contextualSpacing/>
      </w:pPr>
    </w:p>
    <w:p w:rsidR="00275266" w:rsidRDefault="00275266" w:rsidP="00CA4CB4">
      <w:pPr>
        <w:spacing w:line="360" w:lineRule="auto"/>
        <w:ind w:firstLine="680"/>
        <w:contextualSpacing/>
      </w:pPr>
    </w:p>
    <w:p w:rsidR="00275266" w:rsidRDefault="00275266" w:rsidP="00CA4CB4">
      <w:pPr>
        <w:spacing w:line="360" w:lineRule="auto"/>
        <w:ind w:firstLine="680"/>
        <w:contextualSpacing/>
      </w:pPr>
    </w:p>
    <w:p w:rsidR="00275266" w:rsidRDefault="00275266" w:rsidP="00CA4CB4">
      <w:pPr>
        <w:spacing w:line="360" w:lineRule="auto"/>
        <w:ind w:firstLine="680"/>
        <w:contextualSpacing/>
      </w:pPr>
    </w:p>
    <w:p w:rsidR="00275266" w:rsidRDefault="00275266" w:rsidP="00CA4CB4">
      <w:pPr>
        <w:spacing w:line="360" w:lineRule="auto"/>
        <w:ind w:firstLine="680"/>
        <w:contextualSpacing/>
      </w:pPr>
    </w:p>
    <w:p w:rsidR="00275266" w:rsidRPr="00275266" w:rsidRDefault="00275266" w:rsidP="00E265BA">
      <w:pPr>
        <w:spacing w:line="360" w:lineRule="auto"/>
        <w:contextualSpacing/>
        <w:rPr>
          <w:rFonts w:ascii="Times New Roman" w:hAnsi="Times New Roman"/>
          <w:b/>
          <w:sz w:val="96"/>
          <w:szCs w:val="96"/>
        </w:rPr>
      </w:pPr>
      <w:bookmarkStart w:id="0" w:name="_GoBack"/>
      <w:bookmarkEnd w:id="0"/>
    </w:p>
    <w:sectPr w:rsidR="00275266" w:rsidRPr="00275266" w:rsidSect="00552B55">
      <w:headerReference w:type="default" r:id="rId3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F9C" w:rsidRDefault="009D7F9C" w:rsidP="007274D5">
      <w:pPr>
        <w:spacing w:after="0" w:line="240" w:lineRule="auto"/>
      </w:pPr>
      <w:r>
        <w:separator/>
      </w:r>
    </w:p>
  </w:endnote>
  <w:endnote w:type="continuationSeparator" w:id="0">
    <w:p w:rsidR="009D7F9C" w:rsidRDefault="009D7F9C" w:rsidP="007274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F9C" w:rsidRDefault="009D7F9C" w:rsidP="007274D5">
      <w:pPr>
        <w:spacing w:after="0" w:line="240" w:lineRule="auto"/>
      </w:pPr>
      <w:r>
        <w:separator/>
      </w:r>
    </w:p>
  </w:footnote>
  <w:footnote w:type="continuationSeparator" w:id="0">
    <w:p w:rsidR="009D7F9C" w:rsidRDefault="009D7F9C" w:rsidP="007274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597013"/>
      <w:docPartObj>
        <w:docPartGallery w:val="Page Numbers (Top of Page)"/>
        <w:docPartUnique/>
      </w:docPartObj>
    </w:sdtPr>
    <w:sdtEndPr/>
    <w:sdtContent>
      <w:p w:rsidR="009141CA" w:rsidRDefault="00065B67">
        <w:pPr>
          <w:pStyle w:val="af3"/>
          <w:jc w:val="right"/>
        </w:pPr>
        <w:r>
          <w:fldChar w:fldCharType="begin"/>
        </w:r>
        <w:r>
          <w:instrText xml:space="preserve"> PAGE   \* MERGEFORMAT </w:instrText>
        </w:r>
        <w:r>
          <w:fldChar w:fldCharType="separate"/>
        </w:r>
        <w:r w:rsidR="00E265BA">
          <w:rPr>
            <w:noProof/>
          </w:rPr>
          <w:t>29</w:t>
        </w:r>
        <w:r>
          <w:rPr>
            <w:noProof/>
          </w:rPr>
          <w:fldChar w:fldCharType="end"/>
        </w:r>
      </w:p>
    </w:sdtContent>
  </w:sdt>
  <w:p w:rsidR="009141CA" w:rsidRDefault="009141CA">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singleLevel"/>
    <w:tmpl w:val="00000007"/>
    <w:name w:val="WW8Num13"/>
    <w:lvl w:ilvl="0">
      <w:numFmt w:val="bullet"/>
      <w:lvlText w:val="-"/>
      <w:lvlJc w:val="left"/>
      <w:pPr>
        <w:tabs>
          <w:tab w:val="num" w:pos="900"/>
        </w:tabs>
        <w:ind w:left="900" w:hanging="360"/>
      </w:pPr>
      <w:rPr>
        <w:rFonts w:ascii="Times New Roman" w:hAnsi="Times New Roman" w:cs="Times New Roman"/>
      </w:rPr>
    </w:lvl>
  </w:abstractNum>
  <w:abstractNum w:abstractNumId="1">
    <w:nsid w:val="08612711"/>
    <w:multiLevelType w:val="multilevel"/>
    <w:tmpl w:val="EDA8FA2E"/>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0A837546"/>
    <w:multiLevelType w:val="hybridMultilevel"/>
    <w:tmpl w:val="764A97D6"/>
    <w:lvl w:ilvl="0" w:tplc="6748D5F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BA0303"/>
    <w:multiLevelType w:val="multilevel"/>
    <w:tmpl w:val="27FEAC4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D686111"/>
    <w:multiLevelType w:val="hybridMultilevel"/>
    <w:tmpl w:val="7890AB28"/>
    <w:lvl w:ilvl="0" w:tplc="D3B0B60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nsid w:val="21EB619C"/>
    <w:multiLevelType w:val="multilevel"/>
    <w:tmpl w:val="B3CE8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5D45E13"/>
    <w:multiLevelType w:val="multilevel"/>
    <w:tmpl w:val="92AE9006"/>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26DD18C7"/>
    <w:multiLevelType w:val="multilevel"/>
    <w:tmpl w:val="7AE06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AC61717"/>
    <w:multiLevelType w:val="multilevel"/>
    <w:tmpl w:val="23CA7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D4624A6"/>
    <w:multiLevelType w:val="multilevel"/>
    <w:tmpl w:val="764EF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DE5707E"/>
    <w:multiLevelType w:val="hybridMultilevel"/>
    <w:tmpl w:val="6632FBB0"/>
    <w:lvl w:ilvl="0" w:tplc="A3F2108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EA06668"/>
    <w:multiLevelType w:val="hybridMultilevel"/>
    <w:tmpl w:val="6046E992"/>
    <w:lvl w:ilvl="0" w:tplc="69008D0A">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FE517DF"/>
    <w:multiLevelType w:val="multilevel"/>
    <w:tmpl w:val="EB220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A05EA5"/>
    <w:multiLevelType w:val="multilevel"/>
    <w:tmpl w:val="7B3E7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3D64729"/>
    <w:multiLevelType w:val="hybridMultilevel"/>
    <w:tmpl w:val="08B6992C"/>
    <w:lvl w:ilvl="0" w:tplc="844CEBA0">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nsid w:val="34723CFB"/>
    <w:multiLevelType w:val="multilevel"/>
    <w:tmpl w:val="5A34E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5F243B8"/>
    <w:multiLevelType w:val="multilevel"/>
    <w:tmpl w:val="36B08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4A41AF"/>
    <w:multiLevelType w:val="multilevel"/>
    <w:tmpl w:val="22B87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86B3223"/>
    <w:multiLevelType w:val="multilevel"/>
    <w:tmpl w:val="61AEA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A5A5253"/>
    <w:multiLevelType w:val="hybridMultilevel"/>
    <w:tmpl w:val="06D8CD9E"/>
    <w:lvl w:ilvl="0" w:tplc="4B50C611">
      <w:start w:val="1"/>
      <w:numFmt w:val="bullet"/>
      <w:lvlText w:val="-"/>
      <w:lvlJc w:val="left"/>
      <w:pPr>
        <w:tabs>
          <w:tab w:val="left" w:pos="360"/>
        </w:tabs>
        <w:ind w:left="360" w:hanging="360"/>
      </w:pPr>
    </w:lvl>
    <w:lvl w:ilvl="1" w:tplc="04190003">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0">
    <w:nsid w:val="3B2C58EF"/>
    <w:multiLevelType w:val="hybridMultilevel"/>
    <w:tmpl w:val="C4FE00CA"/>
    <w:lvl w:ilvl="0" w:tplc="5040F71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3DBC137F"/>
    <w:multiLevelType w:val="multilevel"/>
    <w:tmpl w:val="48708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E99261C"/>
    <w:multiLevelType w:val="hybridMultilevel"/>
    <w:tmpl w:val="8F4A96DA"/>
    <w:lvl w:ilvl="0" w:tplc="78944048">
      <w:start w:val="7"/>
      <w:numFmt w:val="bullet"/>
      <w:lvlText w:val="-"/>
      <w:lvlJc w:val="righ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3ECC477C"/>
    <w:multiLevelType w:val="multilevel"/>
    <w:tmpl w:val="5F106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711965"/>
    <w:multiLevelType w:val="multilevel"/>
    <w:tmpl w:val="BB88E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54C3D01"/>
    <w:multiLevelType w:val="multilevel"/>
    <w:tmpl w:val="1A766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B746C76"/>
    <w:multiLevelType w:val="multilevel"/>
    <w:tmpl w:val="738AF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C830B7F"/>
    <w:multiLevelType w:val="multilevel"/>
    <w:tmpl w:val="8E5CC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DB01132"/>
    <w:multiLevelType w:val="multilevel"/>
    <w:tmpl w:val="D17E7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5131028"/>
    <w:multiLevelType w:val="hybridMultilevel"/>
    <w:tmpl w:val="016AB9AE"/>
    <w:lvl w:ilvl="0" w:tplc="7C4A9E5C">
      <w:start w:val="19"/>
      <w:numFmt w:val="bullet"/>
      <w:lvlText w:val="–"/>
      <w:lvlJc w:val="left"/>
      <w:pPr>
        <w:ind w:left="1624" w:hanging="915"/>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58C271A"/>
    <w:multiLevelType w:val="multilevel"/>
    <w:tmpl w:val="74F8C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8CD0B63"/>
    <w:multiLevelType w:val="multilevel"/>
    <w:tmpl w:val="30D60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A9968A1"/>
    <w:multiLevelType w:val="multilevel"/>
    <w:tmpl w:val="7FBE3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4683A53"/>
    <w:multiLevelType w:val="multilevel"/>
    <w:tmpl w:val="83DE5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5135D06"/>
    <w:multiLevelType w:val="multilevel"/>
    <w:tmpl w:val="D0D2AD1A"/>
    <w:lvl w:ilvl="0">
      <w:start w:val="1"/>
      <w:numFmt w:val="decimal"/>
      <w:lvlText w:val="%1."/>
      <w:lvlJc w:val="left"/>
      <w:pPr>
        <w:ind w:left="450" w:hanging="450"/>
      </w:pPr>
      <w:rPr>
        <w:rFonts w:hint="default"/>
        <w:b w:val="0"/>
        <w:color w:val="000000"/>
      </w:rPr>
    </w:lvl>
    <w:lvl w:ilvl="1">
      <w:start w:val="1"/>
      <w:numFmt w:val="decimal"/>
      <w:lvlText w:val="%1.%2."/>
      <w:lvlJc w:val="left"/>
      <w:pPr>
        <w:ind w:left="720" w:hanging="720"/>
      </w:pPr>
      <w:rPr>
        <w:rFonts w:hint="default"/>
        <w:b w:val="0"/>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1080" w:hanging="108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440" w:hanging="1440"/>
      </w:pPr>
      <w:rPr>
        <w:rFonts w:hint="default"/>
        <w:b w:val="0"/>
        <w:color w:val="000000"/>
      </w:rPr>
    </w:lvl>
    <w:lvl w:ilvl="6">
      <w:start w:val="1"/>
      <w:numFmt w:val="decimal"/>
      <w:lvlText w:val="%1.%2.%3.%4.%5.%6.%7."/>
      <w:lvlJc w:val="left"/>
      <w:pPr>
        <w:ind w:left="1800" w:hanging="1800"/>
      </w:pPr>
      <w:rPr>
        <w:rFonts w:hint="default"/>
        <w:b w:val="0"/>
        <w:color w:val="000000"/>
      </w:rPr>
    </w:lvl>
    <w:lvl w:ilvl="7">
      <w:start w:val="1"/>
      <w:numFmt w:val="decimal"/>
      <w:lvlText w:val="%1.%2.%3.%4.%5.%6.%7.%8."/>
      <w:lvlJc w:val="left"/>
      <w:pPr>
        <w:ind w:left="1800" w:hanging="1800"/>
      </w:pPr>
      <w:rPr>
        <w:rFonts w:hint="default"/>
        <w:b w:val="0"/>
        <w:color w:val="000000"/>
      </w:rPr>
    </w:lvl>
    <w:lvl w:ilvl="8">
      <w:start w:val="1"/>
      <w:numFmt w:val="decimal"/>
      <w:lvlText w:val="%1.%2.%3.%4.%5.%6.%7.%8.%9."/>
      <w:lvlJc w:val="left"/>
      <w:pPr>
        <w:ind w:left="2160" w:hanging="2160"/>
      </w:pPr>
      <w:rPr>
        <w:rFonts w:hint="default"/>
        <w:b w:val="0"/>
        <w:color w:val="000000"/>
      </w:rPr>
    </w:lvl>
  </w:abstractNum>
  <w:abstractNum w:abstractNumId="35">
    <w:nsid w:val="65401343"/>
    <w:multiLevelType w:val="multilevel"/>
    <w:tmpl w:val="4AE6E80C"/>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360" w:hanging="360"/>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440" w:hanging="144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800" w:hanging="1800"/>
      </w:pPr>
      <w:rPr>
        <w:rFonts w:ascii="Times New Roman" w:hAnsi="Times New Roman" w:hint="default"/>
      </w:rPr>
    </w:lvl>
  </w:abstractNum>
  <w:abstractNum w:abstractNumId="36">
    <w:nsid w:val="771071FA"/>
    <w:multiLevelType w:val="multilevel"/>
    <w:tmpl w:val="8812887C"/>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7">
    <w:nsid w:val="7A97533D"/>
    <w:multiLevelType w:val="hybridMultilevel"/>
    <w:tmpl w:val="55C0F73E"/>
    <w:lvl w:ilvl="0" w:tplc="2E1431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7B652037"/>
    <w:multiLevelType w:val="hybridMultilevel"/>
    <w:tmpl w:val="C03C71EA"/>
    <w:lvl w:ilvl="0" w:tplc="5F825BB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7CDD76CC"/>
    <w:multiLevelType w:val="multilevel"/>
    <w:tmpl w:val="76008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DF16A0C"/>
    <w:multiLevelType w:val="hybridMultilevel"/>
    <w:tmpl w:val="9F1C88D4"/>
    <w:lvl w:ilvl="0" w:tplc="90E4022C">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1">
    <w:nsid w:val="7E3744E9"/>
    <w:multiLevelType w:val="hybridMultilevel"/>
    <w:tmpl w:val="CA5CBC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4"/>
  </w:num>
  <w:num w:numId="2">
    <w:abstractNumId w:val="14"/>
  </w:num>
  <w:num w:numId="3">
    <w:abstractNumId w:val="36"/>
  </w:num>
  <w:num w:numId="4">
    <w:abstractNumId w:val="22"/>
  </w:num>
  <w:num w:numId="5">
    <w:abstractNumId w:val="11"/>
  </w:num>
  <w:num w:numId="6">
    <w:abstractNumId w:val="0"/>
  </w:num>
  <w:num w:numId="7">
    <w:abstractNumId w:val="35"/>
  </w:num>
  <w:num w:numId="8">
    <w:abstractNumId w:val="20"/>
  </w:num>
  <w:num w:numId="9">
    <w:abstractNumId w:val="10"/>
  </w:num>
  <w:num w:numId="10">
    <w:abstractNumId w:val="38"/>
  </w:num>
  <w:num w:numId="11">
    <w:abstractNumId w:val="2"/>
  </w:num>
  <w:num w:numId="12">
    <w:abstractNumId w:val="19"/>
  </w:num>
  <w:num w:numId="13">
    <w:abstractNumId w:val="29"/>
  </w:num>
  <w:num w:numId="14">
    <w:abstractNumId w:val="40"/>
  </w:num>
  <w:num w:numId="15">
    <w:abstractNumId w:val="3"/>
  </w:num>
  <w:num w:numId="16">
    <w:abstractNumId w:val="6"/>
  </w:num>
  <w:num w:numId="17">
    <w:abstractNumId w:val="4"/>
  </w:num>
  <w:num w:numId="18">
    <w:abstractNumId w:val="1"/>
  </w:num>
  <w:num w:numId="19">
    <w:abstractNumId w:val="39"/>
  </w:num>
  <w:num w:numId="20">
    <w:abstractNumId w:val="21"/>
  </w:num>
  <w:num w:numId="21">
    <w:abstractNumId w:val="37"/>
  </w:num>
  <w:num w:numId="22">
    <w:abstractNumId w:val="26"/>
  </w:num>
  <w:num w:numId="23">
    <w:abstractNumId w:val="18"/>
  </w:num>
  <w:num w:numId="24">
    <w:abstractNumId w:val="24"/>
  </w:num>
  <w:num w:numId="25">
    <w:abstractNumId w:val="15"/>
  </w:num>
  <w:num w:numId="26">
    <w:abstractNumId w:val="27"/>
  </w:num>
  <w:num w:numId="27">
    <w:abstractNumId w:val="7"/>
  </w:num>
  <w:num w:numId="28">
    <w:abstractNumId w:val="5"/>
  </w:num>
  <w:num w:numId="29">
    <w:abstractNumId w:val="33"/>
  </w:num>
  <w:num w:numId="30">
    <w:abstractNumId w:val="32"/>
  </w:num>
  <w:num w:numId="31">
    <w:abstractNumId w:val="30"/>
  </w:num>
  <w:num w:numId="32">
    <w:abstractNumId w:val="16"/>
  </w:num>
  <w:num w:numId="33">
    <w:abstractNumId w:val="23"/>
  </w:num>
  <w:num w:numId="34">
    <w:abstractNumId w:val="17"/>
  </w:num>
  <w:num w:numId="35">
    <w:abstractNumId w:val="25"/>
  </w:num>
  <w:num w:numId="36">
    <w:abstractNumId w:val="9"/>
  </w:num>
  <w:num w:numId="37">
    <w:abstractNumId w:val="8"/>
  </w:num>
  <w:num w:numId="38">
    <w:abstractNumId w:val="31"/>
  </w:num>
  <w:num w:numId="39">
    <w:abstractNumId w:val="12"/>
  </w:num>
  <w:num w:numId="40">
    <w:abstractNumId w:val="28"/>
  </w:num>
  <w:num w:numId="41">
    <w:abstractNumId w:val="13"/>
  </w:num>
  <w:num w:numId="4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72D"/>
    <w:rsid w:val="00011962"/>
    <w:rsid w:val="00026B9B"/>
    <w:rsid w:val="00030DC3"/>
    <w:rsid w:val="000329FC"/>
    <w:rsid w:val="00065B67"/>
    <w:rsid w:val="000B27A8"/>
    <w:rsid w:val="000B43BB"/>
    <w:rsid w:val="000B5775"/>
    <w:rsid w:val="000B7AEC"/>
    <w:rsid w:val="000C436F"/>
    <w:rsid w:val="000C5457"/>
    <w:rsid w:val="000F0DE5"/>
    <w:rsid w:val="00107152"/>
    <w:rsid w:val="001229E9"/>
    <w:rsid w:val="00141659"/>
    <w:rsid w:val="001423C2"/>
    <w:rsid w:val="00157AA4"/>
    <w:rsid w:val="001720C2"/>
    <w:rsid w:val="001B1F17"/>
    <w:rsid w:val="001D79E3"/>
    <w:rsid w:val="002004C4"/>
    <w:rsid w:val="00227C43"/>
    <w:rsid w:val="0024548A"/>
    <w:rsid w:val="0026436C"/>
    <w:rsid w:val="00267005"/>
    <w:rsid w:val="00275266"/>
    <w:rsid w:val="002B5D6E"/>
    <w:rsid w:val="00315C8E"/>
    <w:rsid w:val="00320A87"/>
    <w:rsid w:val="00331185"/>
    <w:rsid w:val="00336046"/>
    <w:rsid w:val="003575D7"/>
    <w:rsid w:val="003578C9"/>
    <w:rsid w:val="003E6AC1"/>
    <w:rsid w:val="003E7239"/>
    <w:rsid w:val="00407D0C"/>
    <w:rsid w:val="00426B81"/>
    <w:rsid w:val="0043434A"/>
    <w:rsid w:val="00444C6E"/>
    <w:rsid w:val="004466EB"/>
    <w:rsid w:val="00452059"/>
    <w:rsid w:val="00457F04"/>
    <w:rsid w:val="004B00AA"/>
    <w:rsid w:val="004D1CFD"/>
    <w:rsid w:val="004E6FB4"/>
    <w:rsid w:val="0054331F"/>
    <w:rsid w:val="00552B55"/>
    <w:rsid w:val="005C02F5"/>
    <w:rsid w:val="005F0048"/>
    <w:rsid w:val="005F3353"/>
    <w:rsid w:val="005F622B"/>
    <w:rsid w:val="005F72EE"/>
    <w:rsid w:val="00656EE1"/>
    <w:rsid w:val="006C2856"/>
    <w:rsid w:val="006D6BFB"/>
    <w:rsid w:val="0071535D"/>
    <w:rsid w:val="007272A8"/>
    <w:rsid w:val="007274D5"/>
    <w:rsid w:val="00737753"/>
    <w:rsid w:val="007610EC"/>
    <w:rsid w:val="00770D3C"/>
    <w:rsid w:val="007920AA"/>
    <w:rsid w:val="00792FB2"/>
    <w:rsid w:val="007B25CC"/>
    <w:rsid w:val="007B3521"/>
    <w:rsid w:val="007C73D3"/>
    <w:rsid w:val="007E634C"/>
    <w:rsid w:val="0082736D"/>
    <w:rsid w:val="00830F0F"/>
    <w:rsid w:val="008512C4"/>
    <w:rsid w:val="00860663"/>
    <w:rsid w:val="0087755D"/>
    <w:rsid w:val="008A1A6B"/>
    <w:rsid w:val="008B0EC9"/>
    <w:rsid w:val="009141CA"/>
    <w:rsid w:val="00917E0E"/>
    <w:rsid w:val="00921479"/>
    <w:rsid w:val="00923789"/>
    <w:rsid w:val="00941ED3"/>
    <w:rsid w:val="0095399B"/>
    <w:rsid w:val="009813EC"/>
    <w:rsid w:val="009D7F9C"/>
    <w:rsid w:val="00A36D2E"/>
    <w:rsid w:val="00A46EE1"/>
    <w:rsid w:val="00A61F2A"/>
    <w:rsid w:val="00A77F57"/>
    <w:rsid w:val="00AC4FFF"/>
    <w:rsid w:val="00B0446F"/>
    <w:rsid w:val="00BA6344"/>
    <w:rsid w:val="00C0393B"/>
    <w:rsid w:val="00C25132"/>
    <w:rsid w:val="00C356A3"/>
    <w:rsid w:val="00C365A7"/>
    <w:rsid w:val="00C774F4"/>
    <w:rsid w:val="00CA4CB4"/>
    <w:rsid w:val="00CE60F9"/>
    <w:rsid w:val="00D0531B"/>
    <w:rsid w:val="00D32C25"/>
    <w:rsid w:val="00D34174"/>
    <w:rsid w:val="00D4559E"/>
    <w:rsid w:val="00D47D23"/>
    <w:rsid w:val="00D528A9"/>
    <w:rsid w:val="00D668AD"/>
    <w:rsid w:val="00D8529B"/>
    <w:rsid w:val="00DA5827"/>
    <w:rsid w:val="00DB66A5"/>
    <w:rsid w:val="00E030FE"/>
    <w:rsid w:val="00E10ACE"/>
    <w:rsid w:val="00E22B7F"/>
    <w:rsid w:val="00E265BA"/>
    <w:rsid w:val="00E53769"/>
    <w:rsid w:val="00E54875"/>
    <w:rsid w:val="00E874D4"/>
    <w:rsid w:val="00E94E58"/>
    <w:rsid w:val="00EB619C"/>
    <w:rsid w:val="00EC01B9"/>
    <w:rsid w:val="00ED45C3"/>
    <w:rsid w:val="00EF49A4"/>
    <w:rsid w:val="00EF572D"/>
    <w:rsid w:val="00F10659"/>
    <w:rsid w:val="00F140AC"/>
    <w:rsid w:val="00F30098"/>
    <w:rsid w:val="00F32365"/>
    <w:rsid w:val="00F3408E"/>
    <w:rsid w:val="00F40AA0"/>
    <w:rsid w:val="00F577B0"/>
    <w:rsid w:val="00F63991"/>
    <w:rsid w:val="00F67EE0"/>
    <w:rsid w:val="00F8446F"/>
    <w:rsid w:val="00F932D1"/>
    <w:rsid w:val="00F96478"/>
    <w:rsid w:val="00F96EED"/>
    <w:rsid w:val="00FB384C"/>
    <w:rsid w:val="00FC4EFE"/>
    <w:rsid w:val="00FD54AD"/>
    <w:rsid w:val="00FF15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F95734-C419-4B80-B575-0C5B09DA8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72D"/>
    <w:rPr>
      <w:rFonts w:ascii="Calibri" w:eastAsia="Times New Roman" w:hAnsi="Calibri" w:cs="Times New Roman"/>
      <w:lang w:val="uk-UA"/>
    </w:rPr>
  </w:style>
  <w:style w:type="paragraph" w:styleId="1">
    <w:name w:val="heading 1"/>
    <w:basedOn w:val="a"/>
    <w:next w:val="a"/>
    <w:link w:val="10"/>
    <w:uiPriority w:val="9"/>
    <w:qFormat/>
    <w:rsid w:val="00A46E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0C436F"/>
    <w:pPr>
      <w:spacing w:before="100" w:beforeAutospacing="1" w:after="100" w:afterAutospacing="1" w:line="240" w:lineRule="auto"/>
      <w:outlineLvl w:val="1"/>
    </w:pPr>
    <w:rPr>
      <w:rFonts w:ascii="Times New Roman" w:hAnsi="Times New Roman"/>
      <w:b/>
      <w:bCs/>
      <w:sz w:val="36"/>
      <w:szCs w:val="36"/>
      <w:lang w:eastAsia="uk-UA"/>
    </w:rPr>
  </w:style>
  <w:style w:type="paragraph" w:styleId="3">
    <w:name w:val="heading 3"/>
    <w:basedOn w:val="a"/>
    <w:next w:val="a"/>
    <w:link w:val="30"/>
    <w:uiPriority w:val="9"/>
    <w:semiHidden/>
    <w:unhideWhenUsed/>
    <w:qFormat/>
    <w:rsid w:val="00A46EE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C436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semiHidden/>
    <w:unhideWhenUsed/>
    <w:qFormat/>
    <w:rsid w:val="00F3408E"/>
    <w:pPr>
      <w:spacing w:before="100" w:beforeAutospacing="1" w:after="100" w:afterAutospacing="1" w:line="240" w:lineRule="auto"/>
      <w:outlineLvl w:val="4"/>
    </w:pPr>
    <w:rPr>
      <w:rFonts w:ascii="Times New Roman" w:hAnsi="Times New Roman"/>
      <w:b/>
      <w:b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Style3"/>
    <w:basedOn w:val="a"/>
    <w:rsid w:val="00EF572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4">
    <w:name w:val="Style4"/>
    <w:basedOn w:val="a"/>
    <w:rsid w:val="00EF572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6">
    <w:name w:val="Style6"/>
    <w:basedOn w:val="a"/>
    <w:rsid w:val="00EF572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2">
    <w:name w:val="Style12"/>
    <w:basedOn w:val="a"/>
    <w:rsid w:val="00EF572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EF572D"/>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EF572D"/>
    <w:rPr>
      <w:rFonts w:ascii="Times New Roman" w:hAnsi="Times New Roman" w:cs="Times New Roman"/>
      <w:sz w:val="28"/>
      <w:szCs w:val="28"/>
    </w:rPr>
  </w:style>
  <w:style w:type="character" w:customStyle="1" w:styleId="FontStyle18">
    <w:name w:val="Font Style18"/>
    <w:rsid w:val="00EF572D"/>
    <w:rPr>
      <w:rFonts w:ascii="Times New Roman" w:hAnsi="Times New Roman" w:cs="Times New Roman"/>
      <w:b/>
      <w:bCs/>
      <w:sz w:val="22"/>
      <w:szCs w:val="22"/>
    </w:rPr>
  </w:style>
  <w:style w:type="paragraph" w:customStyle="1" w:styleId="11">
    <w:name w:val="Обычный1"/>
    <w:basedOn w:val="a"/>
    <w:rsid w:val="00EF572D"/>
    <w:pPr>
      <w:spacing w:before="100" w:beforeAutospacing="1" w:after="100" w:afterAutospacing="1" w:line="240" w:lineRule="auto"/>
    </w:pPr>
    <w:rPr>
      <w:rFonts w:ascii="Times New Roman" w:hAnsi="Times New Roman"/>
      <w:sz w:val="24"/>
      <w:szCs w:val="24"/>
      <w:lang w:val="ru-RU" w:eastAsia="ru-RU"/>
    </w:rPr>
  </w:style>
  <w:style w:type="character" w:customStyle="1" w:styleId="12">
    <w:name w:val="Заголовок №12"/>
    <w:basedOn w:val="a0"/>
    <w:rsid w:val="00EF572D"/>
    <w:rPr>
      <w:b/>
      <w:bCs/>
      <w:color w:val="000000"/>
      <w:spacing w:val="0"/>
      <w:w w:val="100"/>
      <w:position w:val="0"/>
      <w:sz w:val="21"/>
      <w:szCs w:val="21"/>
      <w:lang w:val="uk-UA" w:bidi="ar-SA"/>
    </w:rPr>
  </w:style>
  <w:style w:type="table" w:styleId="a3">
    <w:name w:val="Table Grid"/>
    <w:basedOn w:val="a1"/>
    <w:uiPriority w:val="59"/>
    <w:rsid w:val="00F3408E"/>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qFormat/>
    <w:rsid w:val="00F3408E"/>
    <w:pPr>
      <w:ind w:left="720"/>
      <w:contextualSpacing/>
    </w:pPr>
    <w:rPr>
      <w:rFonts w:asciiTheme="minorHAnsi" w:eastAsiaTheme="minorHAnsi" w:hAnsiTheme="minorHAnsi" w:cstheme="minorBidi"/>
    </w:rPr>
  </w:style>
  <w:style w:type="character" w:styleId="a5">
    <w:name w:val="Strong"/>
    <w:basedOn w:val="a0"/>
    <w:uiPriority w:val="22"/>
    <w:qFormat/>
    <w:rsid w:val="00F3408E"/>
    <w:rPr>
      <w:b/>
      <w:bCs/>
    </w:rPr>
  </w:style>
  <w:style w:type="character" w:styleId="a6">
    <w:name w:val="Hyperlink"/>
    <w:basedOn w:val="a0"/>
    <w:uiPriority w:val="99"/>
    <w:unhideWhenUsed/>
    <w:rsid w:val="00F3408E"/>
    <w:rPr>
      <w:color w:val="0000FF"/>
      <w:u w:val="single"/>
    </w:rPr>
  </w:style>
  <w:style w:type="character" w:customStyle="1" w:styleId="50">
    <w:name w:val="Заголовок 5 Знак"/>
    <w:basedOn w:val="a0"/>
    <w:link w:val="5"/>
    <w:semiHidden/>
    <w:rsid w:val="00F3408E"/>
    <w:rPr>
      <w:rFonts w:ascii="Times New Roman" w:eastAsia="Times New Roman" w:hAnsi="Times New Roman" w:cs="Times New Roman"/>
      <w:b/>
      <w:bCs/>
      <w:sz w:val="20"/>
      <w:szCs w:val="20"/>
      <w:lang w:eastAsia="ru-RU"/>
    </w:rPr>
  </w:style>
  <w:style w:type="paragraph" w:styleId="a7">
    <w:name w:val="Normal (Web)"/>
    <w:basedOn w:val="a"/>
    <w:uiPriority w:val="99"/>
    <w:rsid w:val="00F3408E"/>
    <w:pPr>
      <w:spacing w:before="100" w:beforeAutospacing="1" w:after="100" w:afterAutospacing="1" w:line="240" w:lineRule="auto"/>
    </w:pPr>
    <w:rPr>
      <w:rFonts w:ascii="Times New Roman" w:hAnsi="Times New Roman"/>
      <w:sz w:val="24"/>
      <w:szCs w:val="24"/>
      <w:lang w:val="ru-RU" w:eastAsia="ru-RU"/>
    </w:rPr>
  </w:style>
  <w:style w:type="paragraph" w:styleId="a8">
    <w:name w:val="Body Text Indent"/>
    <w:basedOn w:val="a"/>
    <w:link w:val="a9"/>
    <w:uiPriority w:val="99"/>
    <w:semiHidden/>
    <w:unhideWhenUsed/>
    <w:rsid w:val="00F3408E"/>
    <w:pPr>
      <w:spacing w:after="120" w:line="240" w:lineRule="auto"/>
      <w:ind w:left="283"/>
    </w:pPr>
    <w:rPr>
      <w:rFonts w:ascii="Times New Roman" w:hAnsi="Times New Roman"/>
      <w:sz w:val="24"/>
      <w:szCs w:val="24"/>
      <w:lang w:val="ru-RU" w:eastAsia="ru-RU"/>
    </w:rPr>
  </w:style>
  <w:style w:type="character" w:customStyle="1" w:styleId="a9">
    <w:name w:val="Основной текст с отступом Знак"/>
    <w:basedOn w:val="a0"/>
    <w:link w:val="a8"/>
    <w:uiPriority w:val="99"/>
    <w:semiHidden/>
    <w:rsid w:val="00F3408E"/>
    <w:rPr>
      <w:rFonts w:ascii="Times New Roman" w:eastAsia="Times New Roman" w:hAnsi="Times New Roman" w:cs="Times New Roman"/>
      <w:sz w:val="24"/>
      <w:szCs w:val="24"/>
      <w:lang w:eastAsia="ru-RU"/>
    </w:rPr>
  </w:style>
  <w:style w:type="paragraph" w:customStyle="1" w:styleId="aa">
    <w:name w:val="Содержимое таблицы"/>
    <w:basedOn w:val="a"/>
    <w:rsid w:val="00F3408E"/>
    <w:pPr>
      <w:widowControl w:val="0"/>
      <w:suppressLineNumbers/>
      <w:suppressAutoHyphens/>
      <w:spacing w:after="0" w:line="240" w:lineRule="auto"/>
    </w:pPr>
    <w:rPr>
      <w:rFonts w:ascii="Times New Roman" w:hAnsi="Times New Roman"/>
      <w:sz w:val="24"/>
      <w:szCs w:val="20"/>
      <w:lang w:val="ru-RU" w:eastAsia="ru-RU"/>
    </w:rPr>
  </w:style>
  <w:style w:type="paragraph" w:customStyle="1" w:styleId="ab">
    <w:name w:val="a"/>
    <w:basedOn w:val="a"/>
    <w:rsid w:val="00F3408E"/>
    <w:pPr>
      <w:spacing w:before="100" w:beforeAutospacing="1" w:after="100" w:afterAutospacing="1" w:line="240" w:lineRule="auto"/>
    </w:pPr>
    <w:rPr>
      <w:rFonts w:ascii="Times New Roman" w:hAnsi="Times New Roman"/>
      <w:sz w:val="24"/>
      <w:szCs w:val="24"/>
      <w:lang w:val="ru-RU" w:eastAsia="ru-RU"/>
    </w:rPr>
  </w:style>
  <w:style w:type="character" w:customStyle="1" w:styleId="apple-converted-space">
    <w:name w:val="apple-converted-space"/>
    <w:basedOn w:val="a0"/>
    <w:rsid w:val="00F3408E"/>
  </w:style>
  <w:style w:type="paragraph" w:styleId="ac">
    <w:name w:val="Balloon Text"/>
    <w:basedOn w:val="a"/>
    <w:link w:val="ad"/>
    <w:uiPriority w:val="99"/>
    <w:semiHidden/>
    <w:unhideWhenUsed/>
    <w:rsid w:val="00F3408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3408E"/>
    <w:rPr>
      <w:rFonts w:ascii="Tahoma" w:eastAsia="Times New Roman" w:hAnsi="Tahoma" w:cs="Tahoma"/>
      <w:sz w:val="16"/>
      <w:szCs w:val="16"/>
      <w:lang w:val="uk-UA"/>
    </w:rPr>
  </w:style>
  <w:style w:type="paragraph" w:customStyle="1" w:styleId="Default">
    <w:name w:val="Default"/>
    <w:rsid w:val="0033604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e">
    <w:name w:val="Подзаголовок Знак"/>
    <w:basedOn w:val="a0"/>
    <w:link w:val="af"/>
    <w:uiPriority w:val="11"/>
    <w:rsid w:val="002B5D6E"/>
    <w:rPr>
      <w:rFonts w:ascii="Cambria" w:eastAsia="Times New Roman" w:hAnsi="Cambria" w:cs="Times New Roman"/>
      <w:sz w:val="24"/>
      <w:szCs w:val="24"/>
      <w:lang w:val="en-US"/>
    </w:rPr>
  </w:style>
  <w:style w:type="paragraph" w:styleId="af">
    <w:name w:val="Subtitle"/>
    <w:basedOn w:val="a"/>
    <w:next w:val="a"/>
    <w:link w:val="ae"/>
    <w:uiPriority w:val="11"/>
    <w:qFormat/>
    <w:rsid w:val="002B5D6E"/>
    <w:pPr>
      <w:spacing w:after="60"/>
      <w:jc w:val="center"/>
      <w:outlineLvl w:val="1"/>
    </w:pPr>
    <w:rPr>
      <w:rFonts w:ascii="Cambria" w:hAnsi="Cambria"/>
      <w:sz w:val="24"/>
      <w:szCs w:val="24"/>
      <w:lang w:val="en-US"/>
    </w:rPr>
  </w:style>
  <w:style w:type="character" w:customStyle="1" w:styleId="13">
    <w:name w:val="Подзаголовок Знак1"/>
    <w:basedOn w:val="a0"/>
    <w:uiPriority w:val="11"/>
    <w:rsid w:val="002B5D6E"/>
    <w:rPr>
      <w:rFonts w:asciiTheme="majorHAnsi" w:eastAsiaTheme="majorEastAsia" w:hAnsiTheme="majorHAnsi" w:cstheme="majorBidi"/>
      <w:i/>
      <w:iCs/>
      <w:color w:val="4F81BD" w:themeColor="accent1"/>
      <w:spacing w:val="15"/>
      <w:sz w:val="24"/>
      <w:szCs w:val="24"/>
      <w:lang w:val="uk-UA"/>
    </w:rPr>
  </w:style>
  <w:style w:type="paragraph" w:styleId="21">
    <w:name w:val="Body Text 2"/>
    <w:basedOn w:val="a"/>
    <w:link w:val="22"/>
    <w:rsid w:val="008512C4"/>
    <w:pPr>
      <w:spacing w:after="120" w:line="480" w:lineRule="auto"/>
    </w:pPr>
  </w:style>
  <w:style w:type="character" w:customStyle="1" w:styleId="22">
    <w:name w:val="Основной текст 2 Знак"/>
    <w:basedOn w:val="a0"/>
    <w:link w:val="21"/>
    <w:rsid w:val="008512C4"/>
    <w:rPr>
      <w:rFonts w:ascii="Calibri" w:eastAsia="Times New Roman" w:hAnsi="Calibri" w:cs="Times New Roman"/>
      <w:lang w:val="uk-UA"/>
    </w:rPr>
  </w:style>
  <w:style w:type="paragraph" w:customStyle="1" w:styleId="Standard">
    <w:name w:val="Standard"/>
    <w:rsid w:val="008512C4"/>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paragraph" w:customStyle="1" w:styleId="Af0">
    <w:name w:val="Текстовый блок A"/>
    <w:rsid w:val="00457F04"/>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Arial Unicode MS" w:eastAsia="Times New Roman" w:hAnsi="Arial Unicode MS" w:cs="Arial Unicode MS"/>
      <w:color w:val="000000"/>
      <w:sz w:val="24"/>
      <w:szCs w:val="24"/>
      <w:u w:color="000000"/>
      <w:lang w:eastAsia="ru-RU"/>
    </w:rPr>
  </w:style>
  <w:style w:type="character" w:customStyle="1" w:styleId="20">
    <w:name w:val="Заголовок 2 Знак"/>
    <w:basedOn w:val="a0"/>
    <w:link w:val="2"/>
    <w:uiPriority w:val="9"/>
    <w:rsid w:val="000C436F"/>
    <w:rPr>
      <w:rFonts w:ascii="Times New Roman" w:eastAsia="Times New Roman" w:hAnsi="Times New Roman" w:cs="Times New Roman"/>
      <w:b/>
      <w:bCs/>
      <w:sz w:val="36"/>
      <w:szCs w:val="36"/>
      <w:lang w:val="uk-UA" w:eastAsia="uk-UA"/>
    </w:rPr>
  </w:style>
  <w:style w:type="character" w:customStyle="1" w:styleId="40">
    <w:name w:val="Заголовок 4 Знак"/>
    <w:basedOn w:val="a0"/>
    <w:link w:val="4"/>
    <w:uiPriority w:val="9"/>
    <w:semiHidden/>
    <w:rsid w:val="000C436F"/>
    <w:rPr>
      <w:rFonts w:asciiTheme="majorHAnsi" w:eastAsiaTheme="majorEastAsia" w:hAnsiTheme="majorHAnsi" w:cstheme="majorBidi"/>
      <w:b/>
      <w:bCs/>
      <w:i/>
      <w:iCs/>
      <w:color w:val="4F81BD" w:themeColor="accent1"/>
      <w:lang w:val="uk-UA"/>
    </w:rPr>
  </w:style>
  <w:style w:type="paragraph" w:styleId="HTML">
    <w:name w:val="HTML Preformatted"/>
    <w:basedOn w:val="a"/>
    <w:link w:val="HTML0"/>
    <w:uiPriority w:val="99"/>
    <w:unhideWhenUsed/>
    <w:rsid w:val="000C43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0C436F"/>
    <w:rPr>
      <w:rFonts w:ascii="Courier New" w:eastAsia="Times New Roman" w:hAnsi="Courier New" w:cs="Courier New"/>
      <w:sz w:val="20"/>
      <w:szCs w:val="20"/>
      <w:lang w:val="uk-UA" w:eastAsia="uk-UA"/>
    </w:rPr>
  </w:style>
  <w:style w:type="character" w:customStyle="1" w:styleId="st1">
    <w:name w:val="st1"/>
    <w:uiPriority w:val="99"/>
    <w:rsid w:val="000C436F"/>
    <w:rPr>
      <w:rFonts w:ascii="Times New Roman" w:hAnsi="Times New Roman" w:cs="Times New Roman" w:hint="default"/>
    </w:rPr>
  </w:style>
  <w:style w:type="character" w:customStyle="1" w:styleId="10">
    <w:name w:val="Заголовок 1 Знак"/>
    <w:basedOn w:val="a0"/>
    <w:link w:val="1"/>
    <w:uiPriority w:val="9"/>
    <w:rsid w:val="00A46EE1"/>
    <w:rPr>
      <w:rFonts w:asciiTheme="majorHAnsi" w:eastAsiaTheme="majorEastAsia" w:hAnsiTheme="majorHAnsi" w:cstheme="majorBidi"/>
      <w:b/>
      <w:bCs/>
      <w:color w:val="365F91" w:themeColor="accent1" w:themeShade="BF"/>
      <w:sz w:val="28"/>
      <w:szCs w:val="28"/>
      <w:lang w:val="uk-UA"/>
    </w:rPr>
  </w:style>
  <w:style w:type="character" w:customStyle="1" w:styleId="30">
    <w:name w:val="Заголовок 3 Знак"/>
    <w:basedOn w:val="a0"/>
    <w:link w:val="3"/>
    <w:uiPriority w:val="9"/>
    <w:semiHidden/>
    <w:rsid w:val="00A46EE1"/>
    <w:rPr>
      <w:rFonts w:asciiTheme="majorHAnsi" w:eastAsiaTheme="majorEastAsia" w:hAnsiTheme="majorHAnsi" w:cstheme="majorBidi"/>
      <w:b/>
      <w:bCs/>
      <w:color w:val="4F81BD" w:themeColor="accent1"/>
      <w:lang w:val="uk-UA"/>
    </w:rPr>
  </w:style>
  <w:style w:type="paragraph" w:styleId="af1">
    <w:name w:val="Body Text"/>
    <w:basedOn w:val="a"/>
    <w:link w:val="af2"/>
    <w:uiPriority w:val="99"/>
    <w:semiHidden/>
    <w:unhideWhenUsed/>
    <w:rsid w:val="00DA5827"/>
    <w:pPr>
      <w:spacing w:after="120"/>
    </w:pPr>
    <w:rPr>
      <w:rFonts w:asciiTheme="minorHAnsi" w:eastAsiaTheme="minorHAnsi" w:hAnsiTheme="minorHAnsi" w:cstheme="minorBidi"/>
      <w:lang w:val="ru-RU"/>
    </w:rPr>
  </w:style>
  <w:style w:type="character" w:customStyle="1" w:styleId="af2">
    <w:name w:val="Основной текст Знак"/>
    <w:basedOn w:val="a0"/>
    <w:link w:val="af1"/>
    <w:uiPriority w:val="99"/>
    <w:semiHidden/>
    <w:rsid w:val="00DA5827"/>
  </w:style>
  <w:style w:type="paragraph" w:styleId="af3">
    <w:name w:val="header"/>
    <w:basedOn w:val="a"/>
    <w:link w:val="af4"/>
    <w:uiPriority w:val="99"/>
    <w:unhideWhenUsed/>
    <w:rsid w:val="007274D5"/>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7274D5"/>
    <w:rPr>
      <w:rFonts w:ascii="Calibri" w:eastAsia="Times New Roman" w:hAnsi="Calibri" w:cs="Times New Roman"/>
      <w:lang w:val="uk-UA"/>
    </w:rPr>
  </w:style>
  <w:style w:type="paragraph" w:styleId="af5">
    <w:name w:val="footer"/>
    <w:basedOn w:val="a"/>
    <w:link w:val="af6"/>
    <w:uiPriority w:val="99"/>
    <w:unhideWhenUsed/>
    <w:rsid w:val="007274D5"/>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7274D5"/>
    <w:rPr>
      <w:rFonts w:ascii="Calibri" w:eastAsia="Times New Roman"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247250">
      <w:bodyDiv w:val="1"/>
      <w:marLeft w:val="0"/>
      <w:marRight w:val="0"/>
      <w:marTop w:val="0"/>
      <w:marBottom w:val="0"/>
      <w:divBdr>
        <w:top w:val="none" w:sz="0" w:space="0" w:color="auto"/>
        <w:left w:val="none" w:sz="0" w:space="0" w:color="auto"/>
        <w:bottom w:val="none" w:sz="0" w:space="0" w:color="auto"/>
        <w:right w:val="none" w:sz="0" w:space="0" w:color="auto"/>
      </w:divBdr>
    </w:div>
    <w:div w:id="718473435">
      <w:bodyDiv w:val="1"/>
      <w:marLeft w:val="0"/>
      <w:marRight w:val="0"/>
      <w:marTop w:val="0"/>
      <w:marBottom w:val="0"/>
      <w:divBdr>
        <w:top w:val="none" w:sz="0" w:space="0" w:color="auto"/>
        <w:left w:val="none" w:sz="0" w:space="0" w:color="auto"/>
        <w:bottom w:val="none" w:sz="0" w:space="0" w:color="auto"/>
        <w:right w:val="none" w:sz="0" w:space="0" w:color="auto"/>
      </w:divBdr>
    </w:div>
    <w:div w:id="958608389">
      <w:bodyDiv w:val="1"/>
      <w:marLeft w:val="0"/>
      <w:marRight w:val="0"/>
      <w:marTop w:val="0"/>
      <w:marBottom w:val="0"/>
      <w:divBdr>
        <w:top w:val="none" w:sz="0" w:space="0" w:color="auto"/>
        <w:left w:val="none" w:sz="0" w:space="0" w:color="auto"/>
        <w:bottom w:val="none" w:sz="0" w:space="0" w:color="auto"/>
        <w:right w:val="none" w:sz="0" w:space="0" w:color="auto"/>
      </w:divBdr>
      <w:divsChild>
        <w:div w:id="1512258370">
          <w:marLeft w:val="0"/>
          <w:marRight w:val="0"/>
          <w:marTop w:val="0"/>
          <w:marBottom w:val="0"/>
          <w:divBdr>
            <w:top w:val="none" w:sz="0" w:space="0" w:color="auto"/>
            <w:left w:val="none" w:sz="0" w:space="0" w:color="auto"/>
            <w:bottom w:val="none" w:sz="0" w:space="0" w:color="auto"/>
            <w:right w:val="none" w:sz="0" w:space="0" w:color="auto"/>
          </w:divBdr>
        </w:div>
        <w:div w:id="1273394757">
          <w:marLeft w:val="0"/>
          <w:marRight w:val="0"/>
          <w:marTop w:val="0"/>
          <w:marBottom w:val="0"/>
          <w:divBdr>
            <w:top w:val="none" w:sz="0" w:space="0" w:color="auto"/>
            <w:left w:val="none" w:sz="0" w:space="0" w:color="auto"/>
            <w:bottom w:val="none" w:sz="0" w:space="0" w:color="auto"/>
            <w:right w:val="none" w:sz="0" w:space="0" w:color="auto"/>
          </w:divBdr>
        </w:div>
        <w:div w:id="1977300738">
          <w:marLeft w:val="0"/>
          <w:marRight w:val="0"/>
          <w:marTop w:val="0"/>
          <w:marBottom w:val="0"/>
          <w:divBdr>
            <w:top w:val="none" w:sz="0" w:space="0" w:color="auto"/>
            <w:left w:val="none" w:sz="0" w:space="0" w:color="auto"/>
            <w:bottom w:val="none" w:sz="0" w:space="0" w:color="auto"/>
            <w:right w:val="none" w:sz="0" w:space="0" w:color="auto"/>
          </w:divBdr>
        </w:div>
        <w:div w:id="2091609507">
          <w:marLeft w:val="0"/>
          <w:marRight w:val="0"/>
          <w:marTop w:val="0"/>
          <w:marBottom w:val="0"/>
          <w:divBdr>
            <w:top w:val="none" w:sz="0" w:space="0" w:color="auto"/>
            <w:left w:val="none" w:sz="0" w:space="0" w:color="auto"/>
            <w:bottom w:val="none" w:sz="0" w:space="0" w:color="auto"/>
            <w:right w:val="none" w:sz="0" w:space="0" w:color="auto"/>
          </w:divBdr>
        </w:div>
        <w:div w:id="2089229142">
          <w:marLeft w:val="0"/>
          <w:marRight w:val="0"/>
          <w:marTop w:val="0"/>
          <w:marBottom w:val="0"/>
          <w:divBdr>
            <w:top w:val="none" w:sz="0" w:space="0" w:color="auto"/>
            <w:left w:val="none" w:sz="0" w:space="0" w:color="auto"/>
            <w:bottom w:val="none" w:sz="0" w:space="0" w:color="auto"/>
            <w:right w:val="none" w:sz="0" w:space="0" w:color="auto"/>
          </w:divBdr>
        </w:div>
        <w:div w:id="871574199">
          <w:marLeft w:val="0"/>
          <w:marRight w:val="0"/>
          <w:marTop w:val="0"/>
          <w:marBottom w:val="0"/>
          <w:divBdr>
            <w:top w:val="none" w:sz="0" w:space="0" w:color="auto"/>
            <w:left w:val="none" w:sz="0" w:space="0" w:color="auto"/>
            <w:bottom w:val="none" w:sz="0" w:space="0" w:color="auto"/>
            <w:right w:val="none" w:sz="0" w:space="0" w:color="auto"/>
          </w:divBdr>
        </w:div>
        <w:div w:id="1477990628">
          <w:marLeft w:val="0"/>
          <w:marRight w:val="0"/>
          <w:marTop w:val="0"/>
          <w:marBottom w:val="0"/>
          <w:divBdr>
            <w:top w:val="none" w:sz="0" w:space="0" w:color="auto"/>
            <w:left w:val="none" w:sz="0" w:space="0" w:color="auto"/>
            <w:bottom w:val="none" w:sz="0" w:space="0" w:color="auto"/>
            <w:right w:val="none" w:sz="0" w:space="0" w:color="auto"/>
          </w:divBdr>
        </w:div>
        <w:div w:id="60325394">
          <w:marLeft w:val="0"/>
          <w:marRight w:val="0"/>
          <w:marTop w:val="0"/>
          <w:marBottom w:val="0"/>
          <w:divBdr>
            <w:top w:val="none" w:sz="0" w:space="0" w:color="auto"/>
            <w:left w:val="none" w:sz="0" w:space="0" w:color="auto"/>
            <w:bottom w:val="none" w:sz="0" w:space="0" w:color="auto"/>
            <w:right w:val="none" w:sz="0" w:space="0" w:color="auto"/>
          </w:divBdr>
        </w:div>
        <w:div w:id="1081410120">
          <w:marLeft w:val="0"/>
          <w:marRight w:val="0"/>
          <w:marTop w:val="0"/>
          <w:marBottom w:val="0"/>
          <w:divBdr>
            <w:top w:val="none" w:sz="0" w:space="0" w:color="auto"/>
            <w:left w:val="none" w:sz="0" w:space="0" w:color="auto"/>
            <w:bottom w:val="none" w:sz="0" w:space="0" w:color="auto"/>
            <w:right w:val="none" w:sz="0" w:space="0" w:color="auto"/>
          </w:divBdr>
        </w:div>
        <w:div w:id="29303137">
          <w:marLeft w:val="0"/>
          <w:marRight w:val="0"/>
          <w:marTop w:val="0"/>
          <w:marBottom w:val="0"/>
          <w:divBdr>
            <w:top w:val="none" w:sz="0" w:space="0" w:color="auto"/>
            <w:left w:val="none" w:sz="0" w:space="0" w:color="auto"/>
            <w:bottom w:val="none" w:sz="0" w:space="0" w:color="auto"/>
            <w:right w:val="none" w:sz="0" w:space="0" w:color="auto"/>
          </w:divBdr>
        </w:div>
        <w:div w:id="1068456745">
          <w:marLeft w:val="0"/>
          <w:marRight w:val="0"/>
          <w:marTop w:val="0"/>
          <w:marBottom w:val="0"/>
          <w:divBdr>
            <w:top w:val="none" w:sz="0" w:space="0" w:color="auto"/>
            <w:left w:val="none" w:sz="0" w:space="0" w:color="auto"/>
            <w:bottom w:val="none" w:sz="0" w:space="0" w:color="auto"/>
            <w:right w:val="none" w:sz="0" w:space="0" w:color="auto"/>
          </w:divBdr>
        </w:div>
        <w:div w:id="504710777">
          <w:marLeft w:val="0"/>
          <w:marRight w:val="0"/>
          <w:marTop w:val="0"/>
          <w:marBottom w:val="0"/>
          <w:divBdr>
            <w:top w:val="none" w:sz="0" w:space="0" w:color="auto"/>
            <w:left w:val="none" w:sz="0" w:space="0" w:color="auto"/>
            <w:bottom w:val="none" w:sz="0" w:space="0" w:color="auto"/>
            <w:right w:val="none" w:sz="0" w:space="0" w:color="auto"/>
          </w:divBdr>
        </w:div>
        <w:div w:id="1754231014">
          <w:marLeft w:val="0"/>
          <w:marRight w:val="0"/>
          <w:marTop w:val="0"/>
          <w:marBottom w:val="0"/>
          <w:divBdr>
            <w:top w:val="none" w:sz="0" w:space="0" w:color="auto"/>
            <w:left w:val="none" w:sz="0" w:space="0" w:color="auto"/>
            <w:bottom w:val="none" w:sz="0" w:space="0" w:color="auto"/>
            <w:right w:val="none" w:sz="0" w:space="0" w:color="auto"/>
          </w:divBdr>
        </w:div>
        <w:div w:id="528685980">
          <w:marLeft w:val="0"/>
          <w:marRight w:val="0"/>
          <w:marTop w:val="0"/>
          <w:marBottom w:val="0"/>
          <w:divBdr>
            <w:top w:val="none" w:sz="0" w:space="0" w:color="auto"/>
            <w:left w:val="none" w:sz="0" w:space="0" w:color="auto"/>
            <w:bottom w:val="none" w:sz="0" w:space="0" w:color="auto"/>
            <w:right w:val="none" w:sz="0" w:space="0" w:color="auto"/>
          </w:divBdr>
        </w:div>
        <w:div w:id="4703623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ank.dtkt.ua/blank/45" TargetMode="External"/><Relationship Id="rId13" Type="http://schemas.openxmlformats.org/officeDocument/2006/relationships/hyperlink" Target="http://zakon2.rada.gov.ua/laws/show/2755-17" TargetMode="External"/><Relationship Id="rId18" Type="http://schemas.openxmlformats.org/officeDocument/2006/relationships/hyperlink" Target="http://zakon4.rada.gov.ua/laws/show/z0336-13" TargetMode="External"/><Relationship Id="rId26" Type="http://schemas.openxmlformats.org/officeDocument/2006/relationships/hyperlink" Target="http://apu.com.ua/rishennya-apu/5-2007" TargetMode="External"/><Relationship Id="rId3" Type="http://schemas.openxmlformats.org/officeDocument/2006/relationships/styles" Target="styles.xml"/><Relationship Id="rId21" Type="http://schemas.openxmlformats.org/officeDocument/2006/relationships/hyperlink" Target="http://zakon4.rada.gov.ua/laws/show/z0168-95"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1.rada.gov.ua/laws/show/436-15" TargetMode="External"/><Relationship Id="rId17" Type="http://schemas.openxmlformats.org/officeDocument/2006/relationships/hyperlink" Target="http://www.minfin.gov.ua" TargetMode="External"/><Relationship Id="rId25" Type="http://schemas.openxmlformats.org/officeDocument/2006/relationships/hyperlink" Target="http://apu.com.ua/rishennya-apu/9-2011"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zakon2.rada.gov.ua/laws/show/996-14" TargetMode="External"/><Relationship Id="rId20" Type="http://schemas.openxmlformats.org/officeDocument/2006/relationships/hyperlink" Target="http://www.Minfin.gov.ua/document/92418/I-1.pdf" TargetMode="External"/><Relationship Id="rId29" Type="http://schemas.openxmlformats.org/officeDocument/2006/relationships/hyperlink" Target="http://apu.com.ua/rishennya-apu/5-20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lank.dtkt.ua/blank/51" TargetMode="External"/><Relationship Id="rId24" Type="http://schemas.openxmlformats.org/officeDocument/2006/relationships/hyperlink" Target="http://apu.com.ua/rishennya-apu/9-2011"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zakon0.rada.gov.ua/laws/show/3125-12" TargetMode="External"/><Relationship Id="rId23" Type="http://schemas.openxmlformats.org/officeDocument/2006/relationships/hyperlink" Target="http://apu.com.ua/files/temp/1781555683.doc" TargetMode="External"/><Relationship Id="rId28" Type="http://schemas.openxmlformats.org/officeDocument/2006/relationships/hyperlink" Target="http://apu.com.ua/rishennya-apu/5-2007" TargetMode="External"/><Relationship Id="rId10" Type="http://schemas.openxmlformats.org/officeDocument/2006/relationships/hyperlink" Target="https://blank.dtkt.ua/blank/50" TargetMode="External"/><Relationship Id="rId19" Type="http://schemas.openxmlformats.org/officeDocument/2006/relationships/hyperlink" Target="http://zakon2.rada.gov.ua/laws/show/z0161-00" TargetMode="External"/><Relationship Id="rId31" Type="http://schemas.openxmlformats.org/officeDocument/2006/relationships/hyperlink" Target="http://www.apu.com.ua/files/temp/Audit%20_2014_1.pdf" TargetMode="External"/><Relationship Id="rId4" Type="http://schemas.openxmlformats.org/officeDocument/2006/relationships/settings" Target="settings.xml"/><Relationship Id="rId9" Type="http://schemas.openxmlformats.org/officeDocument/2006/relationships/hyperlink" Target="https://blank.dtkt.ua/blank/46" TargetMode="External"/><Relationship Id="rId14" Type="http://schemas.openxmlformats.org/officeDocument/2006/relationships/hyperlink" Target="http://zakon4.rada.gov.ua/laws/show/435-15" TargetMode="External"/><Relationship Id="rId22" Type="http://schemas.openxmlformats.org/officeDocument/2006/relationships/hyperlink" Target="http://www.uazakon.com/big/text574/pg1.htm" TargetMode="External"/><Relationship Id="rId27" Type="http://schemas.openxmlformats.org/officeDocument/2006/relationships/hyperlink" Target="http://apu.com.ua/rishennya-apu/5-2007" TargetMode="External"/><Relationship Id="rId30" Type="http://schemas.openxmlformats.org/officeDocument/2006/relationships/hyperlink" Target="http://www.apu.com.ua/files/temp%20/Audit%20_2014_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734432-2FA8-4A68-B504-C953AF7E3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7476</Words>
  <Characters>42618</Characters>
  <Application>Microsoft Office Word</Application>
  <DocSecurity>0</DocSecurity>
  <Lines>355</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49995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dc:creator>
  <cp:lastModifiedBy>student</cp:lastModifiedBy>
  <cp:revision>2</cp:revision>
  <cp:lastPrinted>2017-06-07T22:57:00Z</cp:lastPrinted>
  <dcterms:created xsi:type="dcterms:W3CDTF">2018-04-16T11:12:00Z</dcterms:created>
  <dcterms:modified xsi:type="dcterms:W3CDTF">2018-04-16T11:12:00Z</dcterms:modified>
</cp:coreProperties>
</file>