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20BA" w:rsidRPr="0084288A" w:rsidRDefault="00A520BA" w:rsidP="00A520BA">
      <w:pPr>
        <w:pStyle w:val="a3"/>
        <w:spacing w:line="360" w:lineRule="auto"/>
        <w:jc w:val="center"/>
        <w:rPr>
          <w:rFonts w:ascii="Times New Roman" w:hAnsi="Times New Roman"/>
          <w:sz w:val="28"/>
          <w:szCs w:val="28"/>
          <w:lang w:val="uk-UA"/>
        </w:rPr>
      </w:pPr>
      <w:r w:rsidRPr="0084288A">
        <w:rPr>
          <w:rFonts w:ascii="Times New Roman" w:hAnsi="Times New Roman"/>
          <w:sz w:val="28"/>
          <w:szCs w:val="28"/>
          <w:lang w:val="uk-UA"/>
        </w:rPr>
        <w:t>Одеський національний університет імені І. І. Мечникова</w:t>
      </w:r>
    </w:p>
    <w:p w:rsidR="00A520BA" w:rsidRPr="0084288A" w:rsidRDefault="00A520BA" w:rsidP="00A520BA">
      <w:pPr>
        <w:pStyle w:val="a3"/>
        <w:spacing w:line="360" w:lineRule="auto"/>
        <w:jc w:val="center"/>
        <w:rPr>
          <w:rFonts w:ascii="Times New Roman" w:hAnsi="Times New Roman"/>
          <w:sz w:val="28"/>
          <w:szCs w:val="28"/>
          <w:lang w:val="uk-UA"/>
        </w:rPr>
      </w:pPr>
      <w:r w:rsidRPr="0084288A">
        <w:rPr>
          <w:rFonts w:ascii="Times New Roman" w:hAnsi="Times New Roman"/>
          <w:sz w:val="28"/>
          <w:szCs w:val="28"/>
          <w:lang w:val="uk-UA"/>
        </w:rPr>
        <w:t>Геолого-географічний факультет</w:t>
      </w:r>
    </w:p>
    <w:p w:rsidR="00A520BA" w:rsidRPr="0084288A" w:rsidRDefault="00A520BA" w:rsidP="00A520BA">
      <w:pPr>
        <w:pStyle w:val="a3"/>
        <w:spacing w:line="360" w:lineRule="auto"/>
        <w:jc w:val="center"/>
        <w:rPr>
          <w:rFonts w:ascii="Times New Roman" w:hAnsi="Times New Roman"/>
          <w:sz w:val="28"/>
          <w:szCs w:val="28"/>
          <w:lang w:val="uk-UA"/>
        </w:rPr>
      </w:pPr>
      <w:r w:rsidRPr="0084288A">
        <w:rPr>
          <w:rFonts w:ascii="Times New Roman" w:hAnsi="Times New Roman"/>
          <w:sz w:val="28"/>
          <w:szCs w:val="28"/>
          <w:lang w:val="uk-UA"/>
        </w:rPr>
        <w:t>Кафедра економічної та соціальної географії і туризму</w:t>
      </w:r>
    </w:p>
    <w:p w:rsidR="00A520BA" w:rsidRPr="0084288A" w:rsidRDefault="00A520BA" w:rsidP="00A520BA">
      <w:pPr>
        <w:pStyle w:val="a3"/>
        <w:spacing w:line="360" w:lineRule="auto"/>
        <w:jc w:val="both"/>
        <w:rPr>
          <w:rFonts w:ascii="Times New Roman" w:hAnsi="Times New Roman"/>
          <w:sz w:val="28"/>
          <w:szCs w:val="28"/>
          <w:lang w:val="uk-UA"/>
        </w:rPr>
      </w:pPr>
    </w:p>
    <w:p w:rsidR="00A520BA" w:rsidRPr="0084288A" w:rsidRDefault="007D76E7" w:rsidP="007D76E7">
      <w:pPr>
        <w:pStyle w:val="a3"/>
        <w:spacing w:line="360" w:lineRule="auto"/>
        <w:rPr>
          <w:rFonts w:ascii="Times New Roman" w:hAnsi="Times New Roman"/>
          <w:b/>
          <w:sz w:val="28"/>
          <w:szCs w:val="28"/>
          <w:lang w:val="uk-UA"/>
        </w:rPr>
      </w:pPr>
      <w:r>
        <w:rPr>
          <w:rFonts w:ascii="Times New Roman" w:hAnsi="Times New Roman"/>
          <w:b/>
          <w:spacing w:val="60"/>
          <w:sz w:val="28"/>
          <w:szCs w:val="28"/>
          <w:lang w:val="uk-UA"/>
        </w:rPr>
        <w:t xml:space="preserve">                    </w:t>
      </w:r>
      <w:r w:rsidR="00A520BA" w:rsidRPr="0084288A">
        <w:rPr>
          <w:rFonts w:ascii="Times New Roman" w:hAnsi="Times New Roman"/>
          <w:b/>
          <w:sz w:val="28"/>
          <w:szCs w:val="28"/>
          <w:lang w:val="uk-UA"/>
        </w:rPr>
        <w:t>ДИПЛОМНА РОБОТА</w:t>
      </w:r>
    </w:p>
    <w:p w:rsidR="00A520BA" w:rsidRPr="0084288A" w:rsidRDefault="00A520BA" w:rsidP="00A520BA">
      <w:pPr>
        <w:pStyle w:val="a3"/>
        <w:jc w:val="center"/>
        <w:rPr>
          <w:rFonts w:ascii="Times New Roman" w:hAnsi="Times New Roman"/>
          <w:sz w:val="28"/>
          <w:szCs w:val="28"/>
          <w:u w:val="single"/>
          <w:lang w:val="uk-UA"/>
        </w:rPr>
      </w:pPr>
      <w:r w:rsidRPr="0084288A">
        <w:rPr>
          <w:rFonts w:ascii="Times New Roman" w:hAnsi="Times New Roman"/>
          <w:sz w:val="28"/>
          <w:szCs w:val="28"/>
          <w:u w:val="single"/>
          <w:lang w:val="uk-UA"/>
        </w:rPr>
        <w:t>на здобуття ступеня вищої освіти «бакалавр»</w:t>
      </w:r>
    </w:p>
    <w:p w:rsidR="00A520BA" w:rsidRPr="0084288A" w:rsidRDefault="00A520BA" w:rsidP="00A520BA">
      <w:pPr>
        <w:pStyle w:val="a3"/>
        <w:spacing w:line="360" w:lineRule="auto"/>
        <w:jc w:val="center"/>
        <w:rPr>
          <w:rFonts w:ascii="Times New Roman" w:hAnsi="Times New Roman"/>
          <w:sz w:val="20"/>
          <w:szCs w:val="20"/>
          <w:lang w:val="uk-UA"/>
        </w:rPr>
      </w:pPr>
      <w:r w:rsidRPr="0084288A">
        <w:rPr>
          <w:rFonts w:ascii="Times New Roman" w:hAnsi="Times New Roman"/>
          <w:sz w:val="20"/>
          <w:szCs w:val="20"/>
          <w:lang w:val="uk-UA"/>
        </w:rPr>
        <w:t>(рівень вищої освіти)</w:t>
      </w:r>
    </w:p>
    <w:p w:rsidR="00A520BA" w:rsidRPr="0084288A" w:rsidRDefault="00A520BA" w:rsidP="00A520BA">
      <w:pPr>
        <w:pStyle w:val="a3"/>
        <w:spacing w:line="360" w:lineRule="auto"/>
        <w:jc w:val="center"/>
        <w:rPr>
          <w:rFonts w:ascii="Times New Roman" w:hAnsi="Times New Roman"/>
          <w:b/>
          <w:sz w:val="28"/>
          <w:szCs w:val="28"/>
          <w:lang w:val="uk-UA"/>
        </w:rPr>
      </w:pPr>
      <w:r w:rsidRPr="0084288A">
        <w:rPr>
          <w:rFonts w:ascii="Times New Roman" w:hAnsi="Times New Roman"/>
          <w:sz w:val="28"/>
          <w:szCs w:val="28"/>
          <w:lang w:val="uk-UA"/>
        </w:rPr>
        <w:t xml:space="preserve">на тему: </w:t>
      </w:r>
      <w:r w:rsidRPr="0084288A">
        <w:rPr>
          <w:rFonts w:ascii="Times New Roman" w:hAnsi="Times New Roman"/>
          <w:b/>
          <w:sz w:val="28"/>
          <w:szCs w:val="28"/>
          <w:lang w:val="uk-UA"/>
        </w:rPr>
        <w:t>«Страхування в туризмі»</w:t>
      </w:r>
    </w:p>
    <w:p w:rsidR="00A520BA" w:rsidRPr="0084288A" w:rsidRDefault="00A520BA" w:rsidP="00A520BA">
      <w:pPr>
        <w:pStyle w:val="a3"/>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t>«Insurance in tourism»</w:t>
      </w:r>
    </w:p>
    <w:p w:rsidR="00A520BA" w:rsidRPr="0084288A" w:rsidRDefault="00A520BA" w:rsidP="00A520BA">
      <w:pPr>
        <w:pStyle w:val="a3"/>
        <w:spacing w:line="360" w:lineRule="auto"/>
        <w:jc w:val="both"/>
        <w:rPr>
          <w:rFonts w:ascii="Times New Roman" w:hAnsi="Times New Roman"/>
          <w:sz w:val="28"/>
          <w:szCs w:val="28"/>
          <w:u w:val="single"/>
          <w:lang w:val="uk-UA"/>
        </w:rPr>
      </w:pPr>
    </w:p>
    <w:p w:rsidR="00A520BA" w:rsidRPr="0084288A" w:rsidRDefault="00A520BA" w:rsidP="00A520BA">
      <w:pPr>
        <w:pStyle w:val="a3"/>
        <w:spacing w:line="360" w:lineRule="auto"/>
        <w:jc w:val="both"/>
        <w:rPr>
          <w:rFonts w:ascii="Times New Roman" w:hAnsi="Times New Roman"/>
          <w:sz w:val="28"/>
          <w:szCs w:val="28"/>
          <w:u w:val="single"/>
          <w:lang w:val="uk-UA"/>
        </w:rPr>
      </w:pPr>
    </w:p>
    <w:p w:rsidR="00A520BA" w:rsidRPr="0084288A" w:rsidRDefault="00A520BA" w:rsidP="00A520BA">
      <w:pPr>
        <w:pStyle w:val="a3"/>
        <w:ind w:firstLine="3827"/>
        <w:jc w:val="both"/>
        <w:rPr>
          <w:rFonts w:ascii="Times New Roman" w:hAnsi="Times New Roman"/>
          <w:sz w:val="28"/>
          <w:szCs w:val="28"/>
          <w:lang w:val="uk-UA"/>
        </w:rPr>
      </w:pPr>
      <w:r w:rsidRPr="0084288A">
        <w:rPr>
          <w:rFonts w:ascii="Times New Roman" w:hAnsi="Times New Roman"/>
          <w:sz w:val="28"/>
          <w:szCs w:val="28"/>
          <w:lang w:val="uk-UA"/>
        </w:rPr>
        <w:t xml:space="preserve">Виконала: студентка </w:t>
      </w:r>
      <w:r w:rsidRPr="0084288A">
        <w:rPr>
          <w:rFonts w:ascii="Times New Roman" w:hAnsi="Times New Roman"/>
          <w:sz w:val="28"/>
          <w:szCs w:val="28"/>
          <w:u w:val="single"/>
          <w:lang w:val="uk-UA"/>
        </w:rPr>
        <w:t>4-го</w:t>
      </w:r>
      <w:r w:rsidRPr="0084288A">
        <w:rPr>
          <w:rFonts w:ascii="Times New Roman" w:hAnsi="Times New Roman"/>
          <w:sz w:val="28"/>
          <w:szCs w:val="28"/>
          <w:lang w:val="uk-UA"/>
        </w:rPr>
        <w:t xml:space="preserve"> курсу</w:t>
      </w:r>
    </w:p>
    <w:p w:rsidR="00A520BA" w:rsidRPr="0084288A" w:rsidRDefault="00A520BA" w:rsidP="00A520BA">
      <w:pPr>
        <w:pStyle w:val="a3"/>
        <w:ind w:firstLine="3827"/>
        <w:jc w:val="both"/>
        <w:rPr>
          <w:rFonts w:ascii="Times New Roman" w:hAnsi="Times New Roman"/>
          <w:sz w:val="28"/>
          <w:szCs w:val="28"/>
          <w:lang w:val="uk-UA"/>
        </w:rPr>
      </w:pPr>
      <w:r w:rsidRPr="0084288A">
        <w:rPr>
          <w:rFonts w:ascii="Times New Roman" w:hAnsi="Times New Roman"/>
          <w:sz w:val="28"/>
          <w:szCs w:val="28"/>
          <w:lang w:val="uk-UA"/>
        </w:rPr>
        <w:t>денної форми навчання</w:t>
      </w:r>
    </w:p>
    <w:p w:rsidR="00A520BA" w:rsidRPr="0084288A" w:rsidRDefault="00A520BA" w:rsidP="00A520BA">
      <w:pPr>
        <w:pStyle w:val="a3"/>
        <w:ind w:firstLine="3827"/>
        <w:jc w:val="both"/>
        <w:rPr>
          <w:rFonts w:ascii="Times New Roman" w:hAnsi="Times New Roman"/>
          <w:sz w:val="28"/>
          <w:szCs w:val="28"/>
          <w:u w:val="single"/>
          <w:lang w:val="uk-UA"/>
        </w:rPr>
      </w:pPr>
      <w:r w:rsidRPr="0084288A">
        <w:rPr>
          <w:rFonts w:ascii="Times New Roman" w:hAnsi="Times New Roman"/>
          <w:sz w:val="28"/>
          <w:szCs w:val="28"/>
          <w:lang w:val="uk-UA"/>
        </w:rPr>
        <w:t xml:space="preserve">спеціальності </w:t>
      </w:r>
      <w:r w:rsidRPr="0084288A">
        <w:rPr>
          <w:rFonts w:ascii="Times New Roman" w:hAnsi="Times New Roman"/>
          <w:sz w:val="28"/>
          <w:szCs w:val="28"/>
          <w:u w:val="single"/>
          <w:lang w:val="uk-UA"/>
        </w:rPr>
        <w:t>242 «Туризм»</w:t>
      </w:r>
    </w:p>
    <w:p w:rsidR="00A520BA" w:rsidRPr="0084288A" w:rsidRDefault="00A520BA" w:rsidP="00A520BA">
      <w:pPr>
        <w:pStyle w:val="a3"/>
        <w:spacing w:line="360" w:lineRule="auto"/>
        <w:jc w:val="both"/>
        <w:rPr>
          <w:rFonts w:ascii="Times New Roman" w:hAnsi="Times New Roman"/>
          <w:sz w:val="28"/>
          <w:szCs w:val="28"/>
          <w:lang w:val="uk-UA"/>
        </w:rPr>
      </w:pPr>
    </w:p>
    <w:p w:rsidR="00A520BA" w:rsidRPr="0084288A" w:rsidRDefault="00A520BA" w:rsidP="00A520BA">
      <w:pPr>
        <w:pStyle w:val="a3"/>
        <w:ind w:firstLine="3827"/>
        <w:jc w:val="both"/>
        <w:rPr>
          <w:rFonts w:ascii="Times New Roman" w:hAnsi="Times New Roman"/>
          <w:sz w:val="28"/>
          <w:szCs w:val="28"/>
          <w:u w:val="single"/>
          <w:lang w:val="uk-UA"/>
        </w:rPr>
      </w:pPr>
      <w:r w:rsidRPr="0084288A">
        <w:rPr>
          <w:rFonts w:ascii="Times New Roman" w:hAnsi="Times New Roman"/>
          <w:sz w:val="28"/>
          <w:szCs w:val="28"/>
          <w:u w:val="single"/>
          <w:lang w:val="uk-UA"/>
        </w:rPr>
        <w:t>Гетьманенко Анастасія Олександрівна</w:t>
      </w:r>
    </w:p>
    <w:p w:rsidR="00A520BA" w:rsidRPr="0084288A" w:rsidRDefault="00A520BA" w:rsidP="00A520BA">
      <w:pPr>
        <w:pStyle w:val="a3"/>
        <w:spacing w:line="360" w:lineRule="auto"/>
        <w:ind w:left="708" w:firstLine="3827"/>
        <w:jc w:val="both"/>
        <w:rPr>
          <w:rFonts w:ascii="Times New Roman" w:hAnsi="Times New Roman"/>
          <w:sz w:val="20"/>
          <w:szCs w:val="20"/>
          <w:lang w:val="uk-UA"/>
        </w:rPr>
      </w:pPr>
      <w:r w:rsidRPr="0084288A">
        <w:rPr>
          <w:rFonts w:ascii="Times New Roman" w:hAnsi="Times New Roman"/>
          <w:sz w:val="20"/>
          <w:szCs w:val="20"/>
          <w:lang w:val="uk-UA"/>
        </w:rPr>
        <w:t>(прізвище, ім’я, по-батькові)</w:t>
      </w:r>
    </w:p>
    <w:p w:rsidR="00A520BA" w:rsidRPr="0084288A" w:rsidRDefault="00A520BA" w:rsidP="00A520BA">
      <w:pPr>
        <w:pStyle w:val="a3"/>
        <w:jc w:val="both"/>
        <w:rPr>
          <w:rFonts w:ascii="Times New Roman" w:hAnsi="Times New Roman"/>
          <w:sz w:val="28"/>
          <w:szCs w:val="28"/>
          <w:lang w:val="uk-UA"/>
        </w:rPr>
      </w:pPr>
      <w:r w:rsidRPr="0084288A">
        <w:rPr>
          <w:rFonts w:ascii="Times New Roman" w:hAnsi="Times New Roman"/>
          <w:sz w:val="28"/>
          <w:szCs w:val="28"/>
          <w:lang w:val="uk-UA"/>
        </w:rPr>
        <w:t xml:space="preserve">                                         Керівник </w:t>
      </w:r>
      <w:r w:rsidRPr="0084288A">
        <w:rPr>
          <w:rFonts w:ascii="Times New Roman" w:hAnsi="Times New Roman"/>
          <w:sz w:val="28"/>
          <w:szCs w:val="28"/>
          <w:u w:val="single"/>
          <w:lang w:val="uk-UA"/>
        </w:rPr>
        <w:t>д. геогр. н., проф. Яворська В. В.</w:t>
      </w:r>
    </w:p>
    <w:p w:rsidR="00A520BA" w:rsidRPr="0084288A" w:rsidRDefault="00A520BA" w:rsidP="00A520BA">
      <w:pPr>
        <w:pStyle w:val="a3"/>
        <w:spacing w:line="360" w:lineRule="auto"/>
        <w:ind w:left="3540"/>
        <w:rPr>
          <w:rFonts w:ascii="Times New Roman" w:hAnsi="Times New Roman"/>
          <w:sz w:val="20"/>
          <w:szCs w:val="20"/>
          <w:lang w:val="uk-UA"/>
        </w:rPr>
      </w:pPr>
      <w:r w:rsidRPr="0084288A">
        <w:rPr>
          <w:rFonts w:ascii="Times New Roman" w:hAnsi="Times New Roman"/>
          <w:sz w:val="20"/>
          <w:szCs w:val="20"/>
          <w:lang w:val="uk-UA"/>
        </w:rPr>
        <w:t>(науковий ступінь, вчене звання, прізвище та ініціали, підпис)</w:t>
      </w:r>
    </w:p>
    <w:p w:rsidR="00A520BA" w:rsidRPr="0084288A" w:rsidRDefault="00A520BA" w:rsidP="00A520BA">
      <w:pPr>
        <w:pStyle w:val="a3"/>
        <w:jc w:val="both"/>
        <w:rPr>
          <w:rFonts w:ascii="Times New Roman" w:hAnsi="Times New Roman"/>
          <w:sz w:val="28"/>
          <w:szCs w:val="28"/>
          <w:lang w:val="uk-UA"/>
        </w:rPr>
      </w:pPr>
      <w:r w:rsidRPr="0084288A">
        <w:rPr>
          <w:rFonts w:ascii="Times New Roman" w:hAnsi="Times New Roman"/>
          <w:sz w:val="28"/>
          <w:szCs w:val="28"/>
          <w:lang w:val="uk-UA"/>
        </w:rPr>
        <w:t xml:space="preserve">                                         Рецензент</w:t>
      </w:r>
      <w:r>
        <w:rPr>
          <w:rFonts w:ascii="Times New Roman" w:hAnsi="Times New Roman"/>
          <w:sz w:val="28"/>
          <w:szCs w:val="28"/>
          <w:lang w:val="uk-UA"/>
        </w:rPr>
        <w:t xml:space="preserve"> </w:t>
      </w:r>
      <w:r w:rsidRPr="00283315">
        <w:rPr>
          <w:rFonts w:ascii="Times New Roman" w:hAnsi="Times New Roman"/>
          <w:sz w:val="28"/>
          <w:szCs w:val="28"/>
          <w:u w:val="single"/>
          <w:lang w:val="uk-UA"/>
        </w:rPr>
        <w:t>д. е. н., проф. Транченко Л. В.</w:t>
      </w:r>
    </w:p>
    <w:p w:rsidR="00A520BA" w:rsidRPr="0084288A" w:rsidRDefault="00A520BA" w:rsidP="00A520BA">
      <w:pPr>
        <w:pStyle w:val="a3"/>
        <w:ind w:left="4248"/>
        <w:jc w:val="both"/>
        <w:rPr>
          <w:rFonts w:ascii="Times New Roman" w:hAnsi="Times New Roman"/>
          <w:sz w:val="20"/>
          <w:szCs w:val="20"/>
          <w:lang w:val="uk-UA"/>
        </w:rPr>
      </w:pPr>
      <w:r w:rsidRPr="0084288A">
        <w:rPr>
          <w:rFonts w:ascii="Times New Roman" w:hAnsi="Times New Roman"/>
          <w:sz w:val="20"/>
          <w:szCs w:val="20"/>
          <w:lang w:val="uk-UA"/>
        </w:rPr>
        <w:t>(науковий ступінь, вчене звання, прізвище та ініціали)</w:t>
      </w:r>
    </w:p>
    <w:p w:rsidR="00A520BA" w:rsidRPr="0084288A" w:rsidRDefault="00A520BA" w:rsidP="00A520BA">
      <w:pPr>
        <w:pStyle w:val="a3"/>
        <w:spacing w:line="360" w:lineRule="auto"/>
        <w:jc w:val="both"/>
        <w:rPr>
          <w:rFonts w:ascii="Times New Roman" w:hAnsi="Times New Roman"/>
          <w:sz w:val="28"/>
          <w:szCs w:val="28"/>
          <w:lang w:val="uk-UA"/>
        </w:rPr>
      </w:pPr>
    </w:p>
    <w:p w:rsidR="00A520BA" w:rsidRPr="0084288A" w:rsidRDefault="00A520BA" w:rsidP="00A520BA">
      <w:pPr>
        <w:pStyle w:val="a3"/>
        <w:spacing w:line="360" w:lineRule="auto"/>
        <w:jc w:val="both"/>
        <w:rPr>
          <w:rFonts w:ascii="Times New Roman" w:hAnsi="Times New Roman"/>
          <w:sz w:val="28"/>
          <w:szCs w:val="28"/>
          <w:lang w:val="uk-UA"/>
        </w:rPr>
      </w:pPr>
    </w:p>
    <w:tbl>
      <w:tblPr>
        <w:tblW w:w="5272" w:type="pct"/>
        <w:jc w:val="center"/>
        <w:tblLook w:val="00A0" w:firstRow="1" w:lastRow="0" w:firstColumn="1" w:lastColumn="0" w:noHBand="0" w:noVBand="0"/>
      </w:tblPr>
      <w:tblGrid>
        <w:gridCol w:w="4107"/>
        <w:gridCol w:w="5757"/>
      </w:tblGrid>
      <w:tr w:rsidR="00A520BA" w:rsidRPr="0084288A" w:rsidTr="00B65FF0">
        <w:trPr>
          <w:trHeight w:val="1468"/>
          <w:jc w:val="center"/>
        </w:trPr>
        <w:tc>
          <w:tcPr>
            <w:tcW w:w="4213" w:type="dxa"/>
            <w:hideMark/>
          </w:tcPr>
          <w:p w:rsidR="00A520BA" w:rsidRPr="00822569" w:rsidRDefault="00A520BA" w:rsidP="00B65FF0">
            <w:pPr>
              <w:pStyle w:val="a3"/>
              <w:spacing w:line="360" w:lineRule="auto"/>
              <w:jc w:val="both"/>
              <w:rPr>
                <w:rFonts w:ascii="Times New Roman" w:hAnsi="Times New Roman"/>
                <w:sz w:val="26"/>
                <w:szCs w:val="26"/>
                <w:lang w:val="uk-UA"/>
              </w:rPr>
            </w:pPr>
            <w:r w:rsidRPr="00822569">
              <w:rPr>
                <w:rFonts w:ascii="Times New Roman" w:hAnsi="Times New Roman"/>
                <w:sz w:val="26"/>
                <w:szCs w:val="26"/>
                <w:lang w:val="uk-UA"/>
              </w:rPr>
              <w:t>Рекомендовано до захисту:</w:t>
            </w:r>
          </w:p>
          <w:p w:rsidR="00A520BA" w:rsidRPr="00822569" w:rsidRDefault="00A520BA" w:rsidP="00B65FF0">
            <w:pPr>
              <w:pStyle w:val="a3"/>
              <w:spacing w:line="360" w:lineRule="auto"/>
              <w:jc w:val="both"/>
              <w:rPr>
                <w:rFonts w:ascii="Times New Roman" w:hAnsi="Times New Roman"/>
                <w:sz w:val="26"/>
                <w:szCs w:val="26"/>
                <w:lang w:val="uk-UA"/>
              </w:rPr>
            </w:pPr>
            <w:r w:rsidRPr="00822569">
              <w:rPr>
                <w:rFonts w:ascii="Times New Roman" w:hAnsi="Times New Roman"/>
                <w:sz w:val="26"/>
                <w:szCs w:val="26"/>
                <w:lang w:val="uk-UA"/>
              </w:rPr>
              <w:t>Протокол засідання кафедри</w:t>
            </w:r>
          </w:p>
          <w:p w:rsidR="00A520BA" w:rsidRPr="00822569" w:rsidRDefault="00A520BA" w:rsidP="00B65FF0">
            <w:pPr>
              <w:pStyle w:val="a3"/>
              <w:spacing w:line="360" w:lineRule="auto"/>
              <w:jc w:val="both"/>
              <w:rPr>
                <w:rFonts w:ascii="Times New Roman" w:hAnsi="Times New Roman"/>
                <w:sz w:val="26"/>
                <w:szCs w:val="26"/>
                <w:lang w:val="uk-UA"/>
              </w:rPr>
            </w:pPr>
            <w:r w:rsidRPr="00822569">
              <w:rPr>
                <w:rFonts w:ascii="Times New Roman" w:hAnsi="Times New Roman"/>
                <w:sz w:val="26"/>
                <w:szCs w:val="26"/>
                <w:lang w:val="uk-UA"/>
              </w:rPr>
              <w:t xml:space="preserve">№_____ від  ________________ р. </w:t>
            </w:r>
          </w:p>
          <w:p w:rsidR="00A520BA" w:rsidRPr="00822569" w:rsidRDefault="00A520BA" w:rsidP="00B65FF0">
            <w:pPr>
              <w:pStyle w:val="a3"/>
              <w:jc w:val="both"/>
              <w:rPr>
                <w:rFonts w:ascii="Times New Roman" w:hAnsi="Times New Roman"/>
                <w:sz w:val="26"/>
                <w:szCs w:val="26"/>
                <w:lang w:val="uk-UA"/>
              </w:rPr>
            </w:pPr>
          </w:p>
        </w:tc>
        <w:tc>
          <w:tcPr>
            <w:tcW w:w="5877" w:type="dxa"/>
            <w:hideMark/>
          </w:tcPr>
          <w:p w:rsidR="00A520BA" w:rsidRPr="00822569" w:rsidRDefault="00A520BA" w:rsidP="00B65FF0">
            <w:pPr>
              <w:pStyle w:val="a3"/>
              <w:spacing w:line="360" w:lineRule="auto"/>
              <w:jc w:val="both"/>
              <w:rPr>
                <w:rFonts w:ascii="Times New Roman" w:hAnsi="Times New Roman"/>
                <w:sz w:val="26"/>
                <w:szCs w:val="26"/>
                <w:lang w:val="uk-UA"/>
              </w:rPr>
            </w:pPr>
            <w:r w:rsidRPr="00822569">
              <w:rPr>
                <w:rFonts w:ascii="Times New Roman" w:hAnsi="Times New Roman"/>
                <w:sz w:val="26"/>
                <w:szCs w:val="26"/>
                <w:lang w:val="uk-UA"/>
              </w:rPr>
              <w:t>Захищено на засіданні екзаменаційної комісії №___</w:t>
            </w:r>
          </w:p>
          <w:p w:rsidR="00A520BA" w:rsidRPr="00822569" w:rsidRDefault="00A520BA" w:rsidP="00B65FF0">
            <w:pPr>
              <w:pStyle w:val="a3"/>
              <w:spacing w:line="360" w:lineRule="auto"/>
              <w:jc w:val="both"/>
              <w:rPr>
                <w:rFonts w:ascii="Times New Roman" w:hAnsi="Times New Roman"/>
                <w:sz w:val="26"/>
                <w:szCs w:val="26"/>
                <w:lang w:val="uk-UA"/>
              </w:rPr>
            </w:pPr>
            <w:r w:rsidRPr="00822569">
              <w:rPr>
                <w:rFonts w:ascii="Times New Roman" w:hAnsi="Times New Roman"/>
                <w:sz w:val="26"/>
                <w:szCs w:val="26"/>
                <w:lang w:val="uk-UA"/>
              </w:rPr>
              <w:t>протокол №____ від  ___________</w:t>
            </w:r>
            <w:r w:rsidRPr="00822569">
              <w:rPr>
                <w:rFonts w:ascii="Times New Roman" w:hAnsi="Times New Roman"/>
                <w:sz w:val="26"/>
                <w:szCs w:val="26"/>
                <w:lang w:val="uk-UA"/>
              </w:rPr>
              <w:tab/>
              <w:t>р.</w:t>
            </w:r>
          </w:p>
          <w:p w:rsidR="00A520BA" w:rsidRPr="00822569" w:rsidRDefault="00A520BA" w:rsidP="00B65FF0">
            <w:pPr>
              <w:pStyle w:val="a3"/>
              <w:jc w:val="both"/>
              <w:rPr>
                <w:rFonts w:ascii="Times New Roman" w:hAnsi="Times New Roman"/>
                <w:sz w:val="26"/>
                <w:szCs w:val="26"/>
                <w:lang w:val="uk-UA"/>
              </w:rPr>
            </w:pPr>
            <w:r w:rsidRPr="00822569">
              <w:rPr>
                <w:rFonts w:ascii="Times New Roman" w:hAnsi="Times New Roman"/>
                <w:sz w:val="26"/>
                <w:szCs w:val="26"/>
                <w:lang w:val="uk-UA"/>
              </w:rPr>
              <w:t>Оцінка______________/______/_____</w:t>
            </w:r>
          </w:p>
          <w:p w:rsidR="00A520BA" w:rsidRPr="00822569" w:rsidRDefault="00A520BA" w:rsidP="00B65FF0">
            <w:pPr>
              <w:pStyle w:val="a3"/>
              <w:spacing w:line="360" w:lineRule="auto"/>
              <w:ind w:left="708"/>
              <w:jc w:val="both"/>
              <w:rPr>
                <w:rFonts w:ascii="Times New Roman" w:hAnsi="Times New Roman"/>
                <w:lang w:val="uk-UA"/>
              </w:rPr>
            </w:pPr>
            <w:r w:rsidRPr="00822569">
              <w:rPr>
                <w:rFonts w:ascii="Times New Roman" w:hAnsi="Times New Roman"/>
                <w:lang w:val="uk-UA"/>
              </w:rPr>
              <w:t>(за національною шкалою, шкалою ЕСТS, бали)</w:t>
            </w:r>
          </w:p>
        </w:tc>
      </w:tr>
      <w:tr w:rsidR="00A520BA" w:rsidRPr="0084288A" w:rsidTr="00B65FF0">
        <w:trPr>
          <w:jc w:val="center"/>
        </w:trPr>
        <w:tc>
          <w:tcPr>
            <w:tcW w:w="4213" w:type="dxa"/>
          </w:tcPr>
          <w:p w:rsidR="00A520BA" w:rsidRPr="00822569" w:rsidRDefault="00A520BA" w:rsidP="00B65FF0">
            <w:pPr>
              <w:pStyle w:val="a3"/>
              <w:jc w:val="both"/>
              <w:rPr>
                <w:rFonts w:ascii="Times New Roman" w:hAnsi="Times New Roman"/>
                <w:sz w:val="26"/>
                <w:szCs w:val="26"/>
                <w:lang w:val="uk-UA"/>
              </w:rPr>
            </w:pPr>
            <w:r w:rsidRPr="00822569">
              <w:rPr>
                <w:rFonts w:ascii="Times New Roman" w:hAnsi="Times New Roman"/>
                <w:sz w:val="26"/>
                <w:szCs w:val="26"/>
                <w:lang w:val="uk-UA"/>
              </w:rPr>
              <w:t>Завідувач кафедри</w:t>
            </w:r>
          </w:p>
          <w:p w:rsidR="00A520BA" w:rsidRPr="00822569" w:rsidRDefault="00A520BA" w:rsidP="00B65FF0">
            <w:pPr>
              <w:pStyle w:val="a3"/>
              <w:jc w:val="both"/>
              <w:rPr>
                <w:rFonts w:ascii="Times New Roman" w:hAnsi="Times New Roman"/>
                <w:sz w:val="26"/>
                <w:szCs w:val="26"/>
                <w:u w:val="single"/>
                <w:lang w:val="uk-UA"/>
              </w:rPr>
            </w:pPr>
          </w:p>
          <w:p w:rsidR="00A520BA" w:rsidRPr="00822569" w:rsidRDefault="00A520BA" w:rsidP="00B65FF0">
            <w:pPr>
              <w:pStyle w:val="a3"/>
              <w:jc w:val="both"/>
              <w:rPr>
                <w:rFonts w:ascii="Times New Roman" w:hAnsi="Times New Roman"/>
                <w:u w:val="single"/>
                <w:lang w:val="uk-UA"/>
              </w:rPr>
            </w:pPr>
            <w:r w:rsidRPr="00822569">
              <w:rPr>
                <w:rFonts w:ascii="Times New Roman" w:hAnsi="Times New Roman"/>
                <w:u w:val="single"/>
                <w:lang w:val="uk-UA"/>
              </w:rPr>
              <w:tab/>
              <w:t>____</w:t>
            </w:r>
            <w:r w:rsidRPr="00822569">
              <w:rPr>
                <w:rFonts w:ascii="Times New Roman" w:hAnsi="Times New Roman"/>
                <w:lang w:val="uk-UA"/>
              </w:rPr>
              <w:t xml:space="preserve">  </w:t>
            </w:r>
            <w:r w:rsidRPr="00822569">
              <w:rPr>
                <w:rFonts w:ascii="Times New Roman" w:hAnsi="Times New Roman"/>
                <w:u w:val="single"/>
                <w:lang w:val="uk-UA"/>
              </w:rPr>
              <w:tab/>
              <w:t>_______________________</w:t>
            </w:r>
          </w:p>
          <w:p w:rsidR="00A520BA" w:rsidRPr="00822569" w:rsidRDefault="00A520BA" w:rsidP="00B65FF0">
            <w:pPr>
              <w:pStyle w:val="a3"/>
              <w:jc w:val="both"/>
              <w:rPr>
                <w:rFonts w:ascii="Times New Roman" w:hAnsi="Times New Roman"/>
                <w:sz w:val="26"/>
                <w:szCs w:val="26"/>
                <w:lang w:val="uk-UA"/>
              </w:rPr>
            </w:pPr>
            <w:r w:rsidRPr="00822569">
              <w:rPr>
                <w:rFonts w:ascii="Times New Roman" w:hAnsi="Times New Roman"/>
                <w:lang w:val="uk-UA"/>
              </w:rPr>
              <w:t xml:space="preserve">   (підпис)              (прізвище, ініціали)</w:t>
            </w:r>
          </w:p>
        </w:tc>
        <w:tc>
          <w:tcPr>
            <w:tcW w:w="5877" w:type="dxa"/>
          </w:tcPr>
          <w:p w:rsidR="00A520BA" w:rsidRPr="00822569" w:rsidRDefault="00A520BA" w:rsidP="00B65FF0">
            <w:pPr>
              <w:pStyle w:val="a3"/>
              <w:jc w:val="both"/>
              <w:rPr>
                <w:rFonts w:ascii="Times New Roman" w:hAnsi="Times New Roman"/>
                <w:sz w:val="26"/>
                <w:szCs w:val="26"/>
                <w:lang w:val="uk-UA"/>
              </w:rPr>
            </w:pPr>
            <w:r w:rsidRPr="00822569">
              <w:rPr>
                <w:rFonts w:ascii="Times New Roman" w:hAnsi="Times New Roman"/>
                <w:sz w:val="26"/>
                <w:szCs w:val="26"/>
                <w:lang w:val="uk-UA"/>
              </w:rPr>
              <w:t>Голова екзаменаційної комісії</w:t>
            </w:r>
          </w:p>
          <w:p w:rsidR="00A520BA" w:rsidRPr="00822569" w:rsidRDefault="00A520BA" w:rsidP="00B65FF0">
            <w:pPr>
              <w:pStyle w:val="a3"/>
              <w:jc w:val="both"/>
              <w:rPr>
                <w:rFonts w:ascii="Times New Roman" w:hAnsi="Times New Roman"/>
                <w:sz w:val="26"/>
                <w:szCs w:val="26"/>
                <w:u w:val="single"/>
                <w:lang w:val="uk-UA"/>
              </w:rPr>
            </w:pPr>
          </w:p>
          <w:p w:rsidR="00A520BA" w:rsidRPr="00822569" w:rsidRDefault="00A520BA" w:rsidP="00B65FF0">
            <w:pPr>
              <w:pStyle w:val="a3"/>
              <w:jc w:val="both"/>
              <w:rPr>
                <w:rFonts w:ascii="Times New Roman" w:hAnsi="Times New Roman"/>
                <w:u w:val="single"/>
                <w:lang w:val="uk-UA"/>
              </w:rPr>
            </w:pPr>
            <w:r w:rsidRPr="00822569">
              <w:rPr>
                <w:rFonts w:ascii="Times New Roman" w:hAnsi="Times New Roman"/>
                <w:u w:val="single"/>
                <w:lang w:val="uk-UA"/>
              </w:rPr>
              <w:tab/>
              <w:t>_____</w:t>
            </w:r>
            <w:r w:rsidRPr="00822569">
              <w:rPr>
                <w:rFonts w:ascii="Times New Roman" w:hAnsi="Times New Roman"/>
                <w:lang w:val="uk-UA"/>
              </w:rPr>
              <w:t xml:space="preserve">  </w:t>
            </w:r>
            <w:r w:rsidRPr="00822569">
              <w:rPr>
                <w:rFonts w:ascii="Times New Roman" w:hAnsi="Times New Roman"/>
                <w:u w:val="single"/>
                <w:lang w:val="uk-UA"/>
              </w:rPr>
              <w:tab/>
              <w:t>_________________________</w:t>
            </w:r>
          </w:p>
          <w:p w:rsidR="00A520BA" w:rsidRPr="00822569" w:rsidRDefault="00A520BA" w:rsidP="00B65FF0">
            <w:pPr>
              <w:pStyle w:val="a3"/>
              <w:jc w:val="both"/>
              <w:rPr>
                <w:rFonts w:ascii="Times New Roman" w:hAnsi="Times New Roman"/>
                <w:sz w:val="26"/>
                <w:szCs w:val="26"/>
                <w:lang w:val="uk-UA"/>
              </w:rPr>
            </w:pPr>
            <w:r w:rsidRPr="00822569">
              <w:rPr>
                <w:rFonts w:ascii="Times New Roman" w:hAnsi="Times New Roman"/>
                <w:lang w:val="uk-UA"/>
              </w:rPr>
              <w:t xml:space="preserve">     (підпис)</w:t>
            </w:r>
            <w:r w:rsidRPr="00822569">
              <w:rPr>
                <w:rFonts w:ascii="Times New Roman" w:hAnsi="Times New Roman"/>
                <w:lang w:val="uk-UA"/>
              </w:rPr>
              <w:tab/>
              <w:t xml:space="preserve">        (прізвище, ініціали)</w:t>
            </w:r>
          </w:p>
        </w:tc>
      </w:tr>
    </w:tbl>
    <w:p w:rsidR="00A520BA" w:rsidRPr="0084288A" w:rsidRDefault="00A520BA" w:rsidP="00A520BA">
      <w:pPr>
        <w:pStyle w:val="a3"/>
        <w:spacing w:line="360" w:lineRule="auto"/>
        <w:jc w:val="both"/>
        <w:rPr>
          <w:rFonts w:ascii="Times New Roman" w:hAnsi="Times New Roman"/>
          <w:b/>
          <w:sz w:val="28"/>
          <w:szCs w:val="28"/>
          <w:lang w:val="uk-UA"/>
        </w:rPr>
      </w:pPr>
    </w:p>
    <w:p w:rsidR="00A520BA" w:rsidRPr="0084288A" w:rsidRDefault="00A520BA" w:rsidP="00A520BA">
      <w:pPr>
        <w:pStyle w:val="a3"/>
        <w:spacing w:line="360" w:lineRule="auto"/>
        <w:jc w:val="both"/>
        <w:rPr>
          <w:rFonts w:ascii="Times New Roman" w:hAnsi="Times New Roman"/>
          <w:b/>
          <w:sz w:val="28"/>
          <w:szCs w:val="28"/>
          <w:lang w:val="uk-UA"/>
        </w:rPr>
      </w:pPr>
    </w:p>
    <w:p w:rsidR="00A520BA" w:rsidRPr="0084288A" w:rsidRDefault="00A520BA" w:rsidP="00A520BA">
      <w:pPr>
        <w:pStyle w:val="a3"/>
        <w:spacing w:line="360" w:lineRule="auto"/>
        <w:jc w:val="center"/>
        <w:rPr>
          <w:rFonts w:ascii="Times New Roman" w:hAnsi="Times New Roman"/>
          <w:sz w:val="28"/>
          <w:szCs w:val="28"/>
          <w:lang w:val="uk-UA"/>
        </w:rPr>
      </w:pPr>
      <w:r w:rsidRPr="0084288A">
        <w:rPr>
          <w:rFonts w:ascii="Times New Roman" w:hAnsi="Times New Roman"/>
          <w:b/>
          <w:sz w:val="28"/>
          <w:szCs w:val="28"/>
          <w:lang w:val="uk-UA"/>
        </w:rPr>
        <w:t>Одеса – 2021</w:t>
      </w:r>
    </w:p>
    <w:p w:rsidR="007D76E7" w:rsidRDefault="007D76E7" w:rsidP="00A520BA">
      <w:pPr>
        <w:pStyle w:val="a3"/>
        <w:spacing w:line="360" w:lineRule="auto"/>
        <w:jc w:val="center"/>
        <w:rPr>
          <w:rFonts w:ascii="Times New Roman" w:hAnsi="Times New Roman"/>
          <w:b/>
          <w:sz w:val="28"/>
          <w:szCs w:val="28"/>
          <w:lang w:val="uk-UA"/>
        </w:rPr>
      </w:pPr>
    </w:p>
    <w:p w:rsidR="00A520BA" w:rsidRPr="0084288A" w:rsidRDefault="00A520BA" w:rsidP="00A520BA">
      <w:pPr>
        <w:pStyle w:val="a3"/>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lastRenderedPageBreak/>
        <w:t>ЗМІСТ</w:t>
      </w:r>
    </w:p>
    <w:p w:rsidR="00A520BA" w:rsidRPr="0084288A" w:rsidRDefault="00A520BA" w:rsidP="00A520BA">
      <w:pPr>
        <w:pStyle w:val="a3"/>
        <w:spacing w:line="360" w:lineRule="auto"/>
        <w:jc w:val="center"/>
        <w:rPr>
          <w:rFonts w:ascii="Times New Roman" w:hAnsi="Times New Roman"/>
          <w:b/>
          <w:sz w:val="28"/>
          <w:szCs w:val="28"/>
          <w:lang w:val="uk-UA"/>
        </w:rPr>
      </w:pPr>
    </w:p>
    <w:tbl>
      <w:tblPr>
        <w:tblW w:w="0" w:type="auto"/>
        <w:tblLook w:val="04A0" w:firstRow="1" w:lastRow="0" w:firstColumn="1" w:lastColumn="0" w:noHBand="0" w:noVBand="1"/>
      </w:tblPr>
      <w:tblGrid>
        <w:gridCol w:w="8865"/>
        <w:gridCol w:w="490"/>
      </w:tblGrid>
      <w:tr w:rsidR="00A520BA" w:rsidRPr="0084288A" w:rsidTr="00B65FF0">
        <w:tc>
          <w:tcPr>
            <w:tcW w:w="9067" w:type="dxa"/>
            <w:shd w:val="clear" w:color="auto" w:fill="auto"/>
          </w:tcPr>
          <w:p w:rsidR="00A520BA" w:rsidRPr="00327B95" w:rsidRDefault="00A520BA" w:rsidP="00B65FF0">
            <w:pPr>
              <w:pStyle w:val="a3"/>
              <w:spacing w:line="360" w:lineRule="auto"/>
              <w:jc w:val="both"/>
              <w:rPr>
                <w:rFonts w:ascii="Times New Roman" w:hAnsi="Times New Roman"/>
                <w:sz w:val="28"/>
                <w:szCs w:val="28"/>
                <w:lang w:val="uk-UA"/>
              </w:rPr>
            </w:pPr>
            <w:r w:rsidRPr="00327B95">
              <w:rPr>
                <w:rFonts w:ascii="Times New Roman" w:hAnsi="Times New Roman"/>
                <w:b/>
                <w:sz w:val="28"/>
                <w:szCs w:val="28"/>
                <w:lang w:val="uk-UA"/>
              </w:rPr>
              <w:t>ВСТУП</w:t>
            </w:r>
            <w:r w:rsidRPr="00327B95">
              <w:rPr>
                <w:rFonts w:ascii="Times New Roman" w:hAnsi="Times New Roman"/>
                <w:sz w:val="28"/>
                <w:szCs w:val="28"/>
                <w:lang w:val="uk-UA"/>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3</w:t>
            </w:r>
          </w:p>
        </w:tc>
      </w:tr>
      <w:tr w:rsidR="00A520BA" w:rsidRPr="0084288A" w:rsidTr="00B65FF0">
        <w:tc>
          <w:tcPr>
            <w:tcW w:w="9067" w:type="dxa"/>
            <w:shd w:val="clear" w:color="auto" w:fill="auto"/>
          </w:tcPr>
          <w:p w:rsidR="00A520BA" w:rsidRPr="00327B95" w:rsidRDefault="00A520BA" w:rsidP="00B65FF0">
            <w:pPr>
              <w:pStyle w:val="a3"/>
              <w:spacing w:line="360" w:lineRule="auto"/>
              <w:jc w:val="both"/>
              <w:rPr>
                <w:rFonts w:ascii="Times New Roman" w:hAnsi="Times New Roman"/>
                <w:sz w:val="28"/>
                <w:szCs w:val="28"/>
                <w:lang w:val="uk-UA"/>
              </w:rPr>
            </w:pPr>
            <w:r w:rsidRPr="00327B95">
              <w:rPr>
                <w:rFonts w:ascii="Times New Roman" w:hAnsi="Times New Roman"/>
                <w:b/>
                <w:sz w:val="28"/>
                <w:szCs w:val="28"/>
                <w:lang w:val="uk-UA"/>
              </w:rPr>
              <w:t>РОЗДІЛ 1. Теоретичні основи та правові аспекти страхування у сфері туризму</w:t>
            </w:r>
            <w:r w:rsidR="005C3FC7">
              <w:rPr>
                <w:rFonts w:ascii="Times New Roman" w:hAnsi="Times New Roman"/>
                <w:sz w:val="28"/>
                <w:szCs w:val="28"/>
                <w:lang w:val="uk-UA"/>
              </w:rPr>
              <w:t>………………………………………………………6</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p>
          <w:p w:rsidR="00A520BA" w:rsidRPr="00327B95" w:rsidRDefault="00A520BA" w:rsidP="00B65FF0">
            <w:pPr>
              <w:pStyle w:val="a3"/>
              <w:spacing w:line="360" w:lineRule="auto"/>
              <w:rPr>
                <w:rFonts w:ascii="Times New Roman" w:hAnsi="Times New Roman"/>
                <w:sz w:val="28"/>
                <w:szCs w:val="28"/>
                <w:lang w:val="uk-UA"/>
              </w:rPr>
            </w:pP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jc w:val="both"/>
              <w:rPr>
                <w:rFonts w:ascii="Times New Roman" w:hAnsi="Times New Roman"/>
                <w:sz w:val="28"/>
                <w:szCs w:val="28"/>
                <w:lang w:val="uk-UA"/>
              </w:rPr>
            </w:pPr>
            <w:r w:rsidRPr="00327B95">
              <w:rPr>
                <w:rFonts w:ascii="Times New Roman" w:hAnsi="Times New Roman"/>
                <w:sz w:val="28"/>
                <w:szCs w:val="28"/>
                <w:lang w:val="uk-UA"/>
              </w:rPr>
              <w:t>1.1. Страхування в туризмі: поняття та сутність</w:t>
            </w:r>
            <w:r>
              <w:rPr>
                <w:rFonts w:ascii="Times New Roman" w:hAnsi="Times New Roman"/>
                <w:sz w:val="28"/>
                <w:szCs w:val="28"/>
                <w:lang w:val="uk-UA"/>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6</w:t>
            </w: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jc w:val="both"/>
              <w:rPr>
                <w:rFonts w:ascii="Times New Roman" w:hAnsi="Times New Roman"/>
                <w:sz w:val="28"/>
                <w:szCs w:val="28"/>
                <w:lang w:val="uk-UA"/>
              </w:rPr>
            </w:pPr>
            <w:r w:rsidRPr="00327B95">
              <w:rPr>
                <w:rFonts w:ascii="Times New Roman" w:hAnsi="Times New Roman"/>
                <w:sz w:val="28"/>
                <w:szCs w:val="28"/>
                <w:lang w:val="uk-UA"/>
              </w:rPr>
              <w:t>1.2. Класифікація видів та форм страхування у туризмі……………</w:t>
            </w:r>
            <w:r>
              <w:rPr>
                <w:rFonts w:ascii="Times New Roman" w:hAnsi="Times New Roman"/>
                <w:sz w:val="28"/>
                <w:szCs w:val="28"/>
                <w:lang w:val="uk-UA"/>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13</w:t>
            </w: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jc w:val="both"/>
              <w:rPr>
                <w:rFonts w:ascii="Times New Roman" w:hAnsi="Times New Roman"/>
                <w:sz w:val="28"/>
                <w:szCs w:val="28"/>
                <w:lang w:val="uk-UA"/>
              </w:rPr>
            </w:pPr>
            <w:r w:rsidRPr="00327B95">
              <w:rPr>
                <w:rFonts w:ascii="Times New Roman" w:hAnsi="Times New Roman"/>
                <w:sz w:val="28"/>
                <w:szCs w:val="28"/>
                <w:lang w:val="uk-UA"/>
              </w:rPr>
              <w:t>1.3. Правові засади туристичного страхування……………………</w:t>
            </w:r>
            <w:r>
              <w:rPr>
                <w:rFonts w:ascii="Times New Roman" w:hAnsi="Times New Roman"/>
                <w:sz w:val="28"/>
                <w:szCs w:val="28"/>
                <w:lang w:val="uk-UA"/>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20</w:t>
            </w:r>
          </w:p>
        </w:tc>
      </w:tr>
      <w:tr w:rsidR="00A520BA" w:rsidRPr="0084288A" w:rsidTr="00B65FF0">
        <w:tc>
          <w:tcPr>
            <w:tcW w:w="9067" w:type="dxa"/>
            <w:shd w:val="clear" w:color="auto" w:fill="auto"/>
          </w:tcPr>
          <w:p w:rsidR="00A520BA" w:rsidRPr="00327B95" w:rsidRDefault="00A520BA" w:rsidP="00B65FF0">
            <w:pPr>
              <w:pStyle w:val="a3"/>
              <w:spacing w:line="360" w:lineRule="auto"/>
              <w:jc w:val="both"/>
              <w:rPr>
                <w:rFonts w:ascii="Times New Roman" w:hAnsi="Times New Roman"/>
                <w:sz w:val="28"/>
                <w:szCs w:val="28"/>
                <w:lang w:val="uk-UA"/>
              </w:rPr>
            </w:pPr>
            <w:r w:rsidRPr="00327B95">
              <w:rPr>
                <w:rFonts w:ascii="Times New Roman" w:hAnsi="Times New Roman"/>
                <w:b/>
                <w:sz w:val="28"/>
                <w:szCs w:val="28"/>
                <w:lang w:val="uk-UA"/>
              </w:rPr>
              <w:t>РОЗДІЛ 2. Види туристичного страхування в Україні</w:t>
            </w:r>
            <w:r w:rsidRPr="00327B95">
              <w:rPr>
                <w:rFonts w:ascii="Times New Roman" w:hAnsi="Times New Roman"/>
                <w:sz w:val="28"/>
                <w:szCs w:val="28"/>
                <w:lang w:val="uk-UA"/>
              </w:rPr>
              <w:t>………………...</w:t>
            </w:r>
            <w:r>
              <w:rPr>
                <w:rFonts w:ascii="Times New Roman" w:hAnsi="Times New Roman"/>
                <w:sz w:val="28"/>
                <w:szCs w:val="28"/>
                <w:lang w:val="uk-UA"/>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24</w:t>
            </w: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jc w:val="both"/>
              <w:rPr>
                <w:rFonts w:ascii="Times New Roman" w:hAnsi="Times New Roman"/>
                <w:sz w:val="28"/>
                <w:szCs w:val="28"/>
                <w:lang w:val="uk-UA"/>
              </w:rPr>
            </w:pPr>
            <w:r w:rsidRPr="00327B95">
              <w:rPr>
                <w:rFonts w:ascii="Times New Roman" w:hAnsi="Times New Roman"/>
                <w:sz w:val="28"/>
                <w:szCs w:val="28"/>
                <w:lang w:val="uk-UA" w:eastAsia="ru-RU"/>
              </w:rPr>
              <w:t>2.1. Особливості страхування туристів в Україні…………………...</w:t>
            </w:r>
            <w:r>
              <w:rPr>
                <w:rFonts w:ascii="Times New Roman" w:hAnsi="Times New Roman"/>
                <w:sz w:val="28"/>
                <w:szCs w:val="28"/>
                <w:lang w:val="uk-UA" w:eastAsia="ru-RU"/>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24</w:t>
            </w: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jc w:val="both"/>
              <w:rPr>
                <w:rFonts w:ascii="Times New Roman" w:hAnsi="Times New Roman"/>
                <w:sz w:val="28"/>
                <w:szCs w:val="28"/>
                <w:lang w:val="uk-UA" w:eastAsia="ru-RU"/>
              </w:rPr>
            </w:pPr>
            <w:r w:rsidRPr="00327B95">
              <w:rPr>
                <w:rFonts w:ascii="Times New Roman" w:hAnsi="Times New Roman"/>
                <w:sz w:val="28"/>
                <w:szCs w:val="28"/>
                <w:lang w:val="uk-UA" w:eastAsia="ru-RU"/>
              </w:rPr>
              <w:t>2.2. Види страхових пакетів страхової компанії ВУСО……………</w:t>
            </w:r>
            <w:r>
              <w:rPr>
                <w:rFonts w:ascii="Times New Roman" w:hAnsi="Times New Roman"/>
                <w:sz w:val="28"/>
                <w:szCs w:val="28"/>
                <w:lang w:val="uk-UA" w:eastAsia="ru-RU"/>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31</w:t>
            </w: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jc w:val="both"/>
              <w:rPr>
                <w:rFonts w:ascii="Times New Roman" w:hAnsi="Times New Roman"/>
                <w:sz w:val="28"/>
                <w:szCs w:val="28"/>
                <w:lang w:val="uk-UA"/>
              </w:rPr>
            </w:pPr>
            <w:r w:rsidRPr="00327B95">
              <w:rPr>
                <w:rFonts w:ascii="Times New Roman" w:hAnsi="Times New Roman"/>
                <w:sz w:val="28"/>
                <w:szCs w:val="28"/>
                <w:lang w:val="uk-UA" w:eastAsia="ru-RU"/>
              </w:rPr>
              <w:t>2.3. Види програм від PZU Україна…………………………………</w:t>
            </w:r>
            <w:r>
              <w:rPr>
                <w:rFonts w:ascii="Times New Roman" w:hAnsi="Times New Roman"/>
                <w:sz w:val="28"/>
                <w:szCs w:val="28"/>
                <w:lang w:val="uk-UA" w:eastAsia="ru-RU"/>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34</w:t>
            </w: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jc w:val="both"/>
              <w:rPr>
                <w:rFonts w:ascii="Times New Roman" w:hAnsi="Times New Roman"/>
                <w:sz w:val="28"/>
                <w:szCs w:val="28"/>
                <w:lang w:val="uk-UA"/>
              </w:rPr>
            </w:pPr>
            <w:r w:rsidRPr="00327B95">
              <w:rPr>
                <w:rFonts w:ascii="Times New Roman" w:hAnsi="Times New Roman"/>
                <w:sz w:val="28"/>
                <w:szCs w:val="28"/>
                <w:lang w:val="uk-UA" w:eastAsia="ru-RU"/>
              </w:rPr>
              <w:t>2.4. Види страхових пакетів від страхової компанії ЄТС….………</w:t>
            </w:r>
            <w:r>
              <w:rPr>
                <w:rFonts w:ascii="Times New Roman" w:hAnsi="Times New Roman"/>
                <w:sz w:val="28"/>
                <w:szCs w:val="28"/>
                <w:lang w:val="uk-UA" w:eastAsia="ru-RU"/>
              </w:rPr>
              <w:t>...</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r w:rsidRPr="00327B95">
              <w:rPr>
                <w:rFonts w:ascii="Times New Roman" w:hAnsi="Times New Roman"/>
                <w:sz w:val="28"/>
                <w:szCs w:val="28"/>
                <w:lang w:val="uk-UA"/>
              </w:rPr>
              <w:t>37</w:t>
            </w:r>
          </w:p>
        </w:tc>
      </w:tr>
      <w:tr w:rsidR="00A520BA" w:rsidRPr="0084288A" w:rsidTr="00B65FF0">
        <w:tc>
          <w:tcPr>
            <w:tcW w:w="9067" w:type="dxa"/>
            <w:shd w:val="clear" w:color="auto" w:fill="auto"/>
          </w:tcPr>
          <w:p w:rsidR="00A520BA" w:rsidRPr="00327B95" w:rsidRDefault="00A520BA" w:rsidP="00B65FF0">
            <w:pPr>
              <w:pStyle w:val="a3"/>
              <w:spacing w:line="360" w:lineRule="auto"/>
              <w:jc w:val="both"/>
              <w:rPr>
                <w:rFonts w:ascii="Times New Roman" w:hAnsi="Times New Roman"/>
                <w:sz w:val="28"/>
                <w:szCs w:val="28"/>
                <w:lang w:val="uk-UA"/>
              </w:rPr>
            </w:pPr>
            <w:r w:rsidRPr="00327B95">
              <w:rPr>
                <w:rFonts w:ascii="Times New Roman" w:hAnsi="Times New Roman"/>
                <w:b/>
                <w:sz w:val="28"/>
                <w:szCs w:val="28"/>
                <w:lang w:val="uk-UA" w:eastAsia="ru-RU"/>
              </w:rPr>
              <w:t>РОЗДІЛ 3. Особливості сучасного стану та перспективи розвитку ринку туристичного страхування</w:t>
            </w:r>
            <w:r w:rsidR="007D76E7">
              <w:rPr>
                <w:rFonts w:ascii="Times New Roman" w:hAnsi="Times New Roman"/>
                <w:sz w:val="28"/>
                <w:szCs w:val="28"/>
                <w:lang w:val="uk-UA" w:eastAsia="ru-RU"/>
              </w:rPr>
              <w:t>…………………………………46</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p>
          <w:p w:rsidR="00A520BA" w:rsidRPr="00327B95" w:rsidRDefault="00A520BA" w:rsidP="00B65FF0">
            <w:pPr>
              <w:pStyle w:val="a3"/>
              <w:spacing w:line="360" w:lineRule="auto"/>
              <w:rPr>
                <w:rFonts w:ascii="Times New Roman" w:hAnsi="Times New Roman"/>
                <w:sz w:val="28"/>
                <w:szCs w:val="28"/>
                <w:lang w:val="uk-UA"/>
              </w:rPr>
            </w:pP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rPr>
                <w:rFonts w:ascii="Times New Roman" w:hAnsi="Times New Roman"/>
                <w:sz w:val="28"/>
                <w:szCs w:val="28"/>
                <w:lang w:val="uk-UA" w:eastAsia="ru-RU"/>
              </w:rPr>
            </w:pPr>
            <w:r w:rsidRPr="00327B95">
              <w:rPr>
                <w:rFonts w:ascii="Times New Roman" w:hAnsi="Times New Roman"/>
                <w:sz w:val="28"/>
                <w:szCs w:val="28"/>
                <w:lang w:val="uk-UA" w:eastAsia="ru-RU"/>
              </w:rPr>
              <w:t>3.1. Особливості сучасного стану розвитку ринку туристичного страхування в Україні…………</w:t>
            </w:r>
            <w:r w:rsidR="007D76E7">
              <w:rPr>
                <w:rFonts w:ascii="Times New Roman" w:hAnsi="Times New Roman"/>
                <w:sz w:val="28"/>
                <w:szCs w:val="28"/>
                <w:lang w:val="uk-UA" w:eastAsia="ru-RU"/>
              </w:rPr>
              <w:t>…………………………………</w:t>
            </w:r>
            <w:r w:rsidRPr="00327B95">
              <w:rPr>
                <w:rFonts w:ascii="Times New Roman" w:hAnsi="Times New Roman"/>
                <w:sz w:val="28"/>
                <w:szCs w:val="28"/>
                <w:lang w:val="uk-UA" w:eastAsia="ru-RU"/>
              </w:rPr>
              <w:t>…</w:t>
            </w:r>
            <w:r w:rsidR="007D76E7">
              <w:rPr>
                <w:rFonts w:ascii="Times New Roman" w:hAnsi="Times New Roman"/>
                <w:sz w:val="28"/>
                <w:szCs w:val="28"/>
                <w:lang w:val="uk-UA" w:eastAsia="ru-RU"/>
              </w:rPr>
              <w:t>46</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p>
          <w:p w:rsidR="00A520BA" w:rsidRPr="00327B95" w:rsidRDefault="00A520BA" w:rsidP="00B65FF0">
            <w:pPr>
              <w:pStyle w:val="a3"/>
              <w:spacing w:line="360" w:lineRule="auto"/>
              <w:rPr>
                <w:rFonts w:ascii="Times New Roman" w:hAnsi="Times New Roman"/>
                <w:sz w:val="28"/>
                <w:szCs w:val="28"/>
                <w:lang w:val="uk-UA"/>
              </w:rPr>
            </w:pPr>
          </w:p>
        </w:tc>
      </w:tr>
      <w:tr w:rsidR="00A520BA" w:rsidRPr="0084288A" w:rsidTr="00B65FF0">
        <w:tc>
          <w:tcPr>
            <w:tcW w:w="9067" w:type="dxa"/>
            <w:shd w:val="clear" w:color="auto" w:fill="auto"/>
          </w:tcPr>
          <w:p w:rsidR="00A520BA" w:rsidRPr="00327B95" w:rsidRDefault="00A520BA" w:rsidP="00B65FF0">
            <w:pPr>
              <w:pStyle w:val="a3"/>
              <w:spacing w:line="360" w:lineRule="auto"/>
              <w:ind w:firstLine="709"/>
              <w:jc w:val="both"/>
              <w:rPr>
                <w:rFonts w:ascii="Times New Roman" w:hAnsi="Times New Roman"/>
                <w:sz w:val="28"/>
                <w:szCs w:val="28"/>
                <w:lang w:val="uk-UA"/>
              </w:rPr>
            </w:pPr>
            <w:r w:rsidRPr="00327B95">
              <w:rPr>
                <w:rFonts w:ascii="Times New Roman" w:hAnsi="Times New Roman"/>
                <w:sz w:val="28"/>
                <w:szCs w:val="28"/>
                <w:lang w:val="uk-UA"/>
              </w:rPr>
              <w:t>3.2. Проблеми та перспективи розвитку українського ринку страхування</w:t>
            </w:r>
            <w:r w:rsidR="005C3FC7">
              <w:rPr>
                <w:rFonts w:ascii="Times New Roman" w:hAnsi="Times New Roman"/>
                <w:sz w:val="28"/>
                <w:szCs w:val="28"/>
                <w:lang w:val="uk-UA"/>
              </w:rPr>
              <w:t xml:space="preserve"> туристів…………………………………………………</w:t>
            </w:r>
            <w:r w:rsidRPr="00327B95">
              <w:rPr>
                <w:rFonts w:ascii="Times New Roman" w:hAnsi="Times New Roman"/>
                <w:sz w:val="28"/>
                <w:szCs w:val="28"/>
                <w:lang w:val="uk-UA"/>
              </w:rPr>
              <w:t>.</w:t>
            </w:r>
            <w:r w:rsidR="005C3FC7">
              <w:rPr>
                <w:rFonts w:ascii="Times New Roman" w:hAnsi="Times New Roman"/>
                <w:sz w:val="28"/>
                <w:szCs w:val="28"/>
                <w:lang w:val="uk-UA"/>
              </w:rPr>
              <w:t>52</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p>
          <w:p w:rsidR="00A520BA" w:rsidRPr="00327B95" w:rsidRDefault="00A520BA" w:rsidP="00B65FF0">
            <w:pPr>
              <w:pStyle w:val="a3"/>
              <w:spacing w:line="360" w:lineRule="auto"/>
              <w:rPr>
                <w:rFonts w:ascii="Times New Roman" w:hAnsi="Times New Roman"/>
                <w:sz w:val="28"/>
                <w:szCs w:val="28"/>
                <w:lang w:val="uk-UA"/>
              </w:rPr>
            </w:pPr>
          </w:p>
        </w:tc>
      </w:tr>
      <w:tr w:rsidR="00A520BA" w:rsidRPr="0084288A" w:rsidTr="00B65FF0">
        <w:tc>
          <w:tcPr>
            <w:tcW w:w="9067" w:type="dxa"/>
            <w:shd w:val="clear" w:color="auto" w:fill="auto"/>
          </w:tcPr>
          <w:p w:rsidR="00A520BA" w:rsidRPr="00327B95" w:rsidRDefault="00A520BA" w:rsidP="00B65FF0">
            <w:pPr>
              <w:pStyle w:val="a3"/>
              <w:spacing w:line="360" w:lineRule="auto"/>
              <w:jc w:val="both"/>
              <w:rPr>
                <w:rFonts w:ascii="Times New Roman" w:hAnsi="Times New Roman"/>
                <w:sz w:val="28"/>
                <w:szCs w:val="28"/>
                <w:lang w:val="uk-UA"/>
              </w:rPr>
            </w:pPr>
            <w:r w:rsidRPr="00327B95">
              <w:rPr>
                <w:rFonts w:ascii="Times New Roman" w:hAnsi="Times New Roman"/>
                <w:b/>
                <w:sz w:val="28"/>
                <w:szCs w:val="28"/>
                <w:lang w:val="uk-UA" w:eastAsia="ru-RU"/>
              </w:rPr>
              <w:t>ВИСНОВКИ</w:t>
            </w:r>
            <w:r w:rsidR="007D76E7">
              <w:rPr>
                <w:rFonts w:ascii="Times New Roman" w:hAnsi="Times New Roman"/>
                <w:sz w:val="28"/>
                <w:szCs w:val="28"/>
                <w:lang w:val="uk-UA" w:eastAsia="ru-RU"/>
              </w:rPr>
              <w:t>………………………………………………</w:t>
            </w:r>
            <w:r w:rsidRPr="00327B95">
              <w:rPr>
                <w:rFonts w:ascii="Times New Roman" w:hAnsi="Times New Roman"/>
                <w:sz w:val="28"/>
                <w:szCs w:val="28"/>
                <w:lang w:val="uk-UA" w:eastAsia="ru-RU"/>
              </w:rPr>
              <w:t>….......</w:t>
            </w:r>
            <w:r w:rsidR="007D76E7">
              <w:rPr>
                <w:rFonts w:ascii="Times New Roman" w:hAnsi="Times New Roman"/>
                <w:sz w:val="28"/>
                <w:szCs w:val="28"/>
                <w:lang w:val="uk-UA" w:eastAsia="ru-RU"/>
              </w:rPr>
              <w:t>58</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p>
        </w:tc>
      </w:tr>
      <w:tr w:rsidR="00A520BA" w:rsidRPr="0084288A" w:rsidTr="00B65FF0">
        <w:tc>
          <w:tcPr>
            <w:tcW w:w="9067" w:type="dxa"/>
            <w:shd w:val="clear" w:color="auto" w:fill="auto"/>
          </w:tcPr>
          <w:p w:rsidR="00A520BA" w:rsidRPr="00327B95" w:rsidRDefault="00A520BA" w:rsidP="00B65FF0">
            <w:pPr>
              <w:pStyle w:val="a3"/>
              <w:spacing w:line="360" w:lineRule="auto"/>
              <w:jc w:val="both"/>
              <w:rPr>
                <w:rFonts w:ascii="Times New Roman" w:hAnsi="Times New Roman"/>
                <w:sz w:val="28"/>
                <w:szCs w:val="28"/>
                <w:lang w:val="uk-UA"/>
              </w:rPr>
            </w:pPr>
            <w:r w:rsidRPr="00327B95">
              <w:rPr>
                <w:rFonts w:ascii="Times New Roman" w:hAnsi="Times New Roman"/>
                <w:b/>
                <w:sz w:val="28"/>
                <w:szCs w:val="28"/>
                <w:lang w:val="uk-UA" w:eastAsia="ru-RU"/>
              </w:rPr>
              <w:t>СПИСОК ВИКОРИСТАНИХ ДЖЕРЕЛ</w:t>
            </w:r>
            <w:r w:rsidR="005C3FC7">
              <w:rPr>
                <w:rFonts w:ascii="Times New Roman" w:hAnsi="Times New Roman"/>
                <w:sz w:val="28"/>
                <w:szCs w:val="28"/>
                <w:lang w:val="uk-UA" w:eastAsia="ru-RU"/>
              </w:rPr>
              <w:t>……………………</w:t>
            </w:r>
            <w:r w:rsidRPr="00327B95">
              <w:rPr>
                <w:rFonts w:ascii="Times New Roman" w:hAnsi="Times New Roman"/>
                <w:sz w:val="28"/>
                <w:szCs w:val="28"/>
                <w:lang w:val="uk-UA" w:eastAsia="ru-RU"/>
              </w:rPr>
              <w:t>..</w:t>
            </w:r>
            <w:r w:rsidR="005C3FC7">
              <w:rPr>
                <w:rFonts w:ascii="Times New Roman" w:hAnsi="Times New Roman"/>
                <w:sz w:val="28"/>
                <w:szCs w:val="28"/>
                <w:lang w:val="uk-UA" w:eastAsia="ru-RU"/>
              </w:rPr>
              <w:t>61</w:t>
            </w:r>
          </w:p>
        </w:tc>
        <w:tc>
          <w:tcPr>
            <w:tcW w:w="561" w:type="dxa"/>
            <w:shd w:val="clear" w:color="auto" w:fill="auto"/>
          </w:tcPr>
          <w:p w:rsidR="00A520BA" w:rsidRPr="00327B95" w:rsidRDefault="00A520BA" w:rsidP="00B65FF0">
            <w:pPr>
              <w:pStyle w:val="a3"/>
              <w:spacing w:line="360" w:lineRule="auto"/>
              <w:rPr>
                <w:rFonts w:ascii="Times New Roman" w:hAnsi="Times New Roman"/>
                <w:sz w:val="28"/>
                <w:szCs w:val="28"/>
                <w:lang w:val="uk-UA"/>
              </w:rPr>
            </w:pPr>
          </w:p>
        </w:tc>
      </w:tr>
    </w:tbl>
    <w:p w:rsidR="00A520BA" w:rsidRPr="0084288A" w:rsidRDefault="00A520BA" w:rsidP="00A520BA">
      <w:pPr>
        <w:pStyle w:val="a3"/>
        <w:spacing w:line="360" w:lineRule="auto"/>
        <w:ind w:firstLine="709"/>
        <w:jc w:val="both"/>
        <w:rPr>
          <w:rFonts w:ascii="Times New Roman" w:hAnsi="Times New Roman"/>
          <w:sz w:val="28"/>
          <w:szCs w:val="28"/>
          <w:lang w:val="uk-UA"/>
        </w:rPr>
      </w:pPr>
    </w:p>
    <w:p w:rsidR="00A520BA" w:rsidRPr="0084288A" w:rsidRDefault="00A520BA" w:rsidP="00A520BA">
      <w:pPr>
        <w:pStyle w:val="a3"/>
        <w:spacing w:line="360" w:lineRule="auto"/>
        <w:ind w:firstLine="709"/>
        <w:jc w:val="both"/>
        <w:rPr>
          <w:rFonts w:ascii="Times New Roman" w:hAnsi="Times New Roman"/>
          <w:sz w:val="28"/>
          <w:szCs w:val="28"/>
          <w:lang w:val="uk-UA"/>
        </w:rPr>
      </w:pPr>
    </w:p>
    <w:p w:rsidR="00A520BA" w:rsidRPr="0084288A" w:rsidRDefault="00A520BA" w:rsidP="00A520BA">
      <w:pPr>
        <w:pStyle w:val="a3"/>
        <w:spacing w:line="360" w:lineRule="auto"/>
        <w:ind w:firstLine="709"/>
        <w:jc w:val="both"/>
        <w:rPr>
          <w:rFonts w:ascii="Times New Roman" w:hAnsi="Times New Roman"/>
          <w:sz w:val="28"/>
          <w:szCs w:val="28"/>
          <w:lang w:val="uk-UA"/>
        </w:rPr>
      </w:pPr>
    </w:p>
    <w:p w:rsidR="00A520BA" w:rsidRPr="0084288A" w:rsidRDefault="00A520BA" w:rsidP="00A520BA">
      <w:pPr>
        <w:pStyle w:val="a3"/>
        <w:spacing w:line="360" w:lineRule="auto"/>
        <w:rPr>
          <w:rFonts w:ascii="Times New Roman" w:hAnsi="Times New Roman"/>
          <w:sz w:val="28"/>
          <w:szCs w:val="28"/>
          <w:lang w:val="uk-UA"/>
        </w:rPr>
      </w:pPr>
    </w:p>
    <w:p w:rsidR="00A520BA" w:rsidRPr="0084288A" w:rsidRDefault="00A520BA" w:rsidP="00A520BA">
      <w:pPr>
        <w:pStyle w:val="a3"/>
        <w:spacing w:line="360" w:lineRule="auto"/>
        <w:jc w:val="center"/>
        <w:rPr>
          <w:rFonts w:ascii="Times New Roman" w:hAnsi="Times New Roman"/>
          <w:b/>
          <w:sz w:val="28"/>
          <w:szCs w:val="28"/>
          <w:lang w:val="uk-UA"/>
        </w:rPr>
      </w:pPr>
    </w:p>
    <w:p w:rsidR="00A520BA" w:rsidRPr="0084288A" w:rsidRDefault="00A520BA" w:rsidP="00A520BA">
      <w:pPr>
        <w:pStyle w:val="a3"/>
        <w:spacing w:line="360" w:lineRule="auto"/>
        <w:jc w:val="center"/>
        <w:rPr>
          <w:rFonts w:ascii="Times New Roman" w:hAnsi="Times New Roman"/>
          <w:b/>
          <w:sz w:val="28"/>
          <w:szCs w:val="28"/>
          <w:lang w:val="uk-UA"/>
        </w:rPr>
      </w:pPr>
    </w:p>
    <w:p w:rsidR="00A520BA" w:rsidRPr="0084288A" w:rsidRDefault="00A520BA" w:rsidP="00A520BA">
      <w:pPr>
        <w:pStyle w:val="a3"/>
        <w:spacing w:line="360" w:lineRule="auto"/>
        <w:jc w:val="center"/>
        <w:rPr>
          <w:rFonts w:ascii="Times New Roman" w:hAnsi="Times New Roman"/>
          <w:b/>
          <w:sz w:val="28"/>
          <w:szCs w:val="28"/>
          <w:lang w:val="uk-UA"/>
        </w:rPr>
      </w:pPr>
    </w:p>
    <w:p w:rsidR="00A520BA" w:rsidRDefault="00A520BA" w:rsidP="00A520BA">
      <w:pPr>
        <w:pStyle w:val="a3"/>
        <w:spacing w:line="360" w:lineRule="auto"/>
        <w:jc w:val="center"/>
        <w:rPr>
          <w:rFonts w:ascii="Times New Roman" w:hAnsi="Times New Roman"/>
          <w:b/>
          <w:sz w:val="28"/>
          <w:szCs w:val="28"/>
          <w:lang w:val="uk-UA"/>
        </w:rPr>
      </w:pPr>
    </w:p>
    <w:p w:rsidR="00A520BA" w:rsidRPr="0084288A" w:rsidRDefault="00A520BA" w:rsidP="00A520BA">
      <w:pPr>
        <w:pStyle w:val="a3"/>
        <w:spacing w:line="360" w:lineRule="auto"/>
        <w:jc w:val="center"/>
        <w:rPr>
          <w:rFonts w:ascii="Times New Roman" w:hAnsi="Times New Roman"/>
          <w:b/>
          <w:sz w:val="28"/>
          <w:szCs w:val="28"/>
          <w:lang w:val="uk-UA"/>
        </w:rPr>
      </w:pPr>
    </w:p>
    <w:p w:rsidR="00A520BA" w:rsidRPr="0084288A" w:rsidRDefault="00A520BA" w:rsidP="00A520BA">
      <w:pPr>
        <w:pStyle w:val="a3"/>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t>ВСТУП</w:t>
      </w:r>
    </w:p>
    <w:p w:rsidR="00A520BA" w:rsidRPr="0084288A" w:rsidRDefault="00A520BA" w:rsidP="00A520BA">
      <w:pPr>
        <w:pStyle w:val="a3"/>
        <w:spacing w:line="360" w:lineRule="auto"/>
        <w:jc w:val="center"/>
        <w:rPr>
          <w:rFonts w:ascii="Times New Roman" w:hAnsi="Times New Roman"/>
          <w:sz w:val="28"/>
          <w:szCs w:val="28"/>
          <w:lang w:val="uk-UA"/>
        </w:rPr>
      </w:pP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Актуальність теми дослідження.</w:t>
      </w:r>
      <w:r w:rsidRPr="0084288A">
        <w:rPr>
          <w:rFonts w:ascii="Times New Roman" w:hAnsi="Times New Roman"/>
          <w:sz w:val="28"/>
          <w:szCs w:val="28"/>
          <w:lang w:val="uk-UA"/>
        </w:rPr>
        <w:t xml:space="preserve"> Сьогодні ми живемо у той час, коли подорожі стали невід’ємною складовою нашого життя. Туризм з кожним роком все стрімкіше розвивається – з’являються нові його види, відкриваються нові напрямки. Відповідно, поруч із розвитком туристичного бізнесу особливу актуальність набувають проблеми забезпечення особистої безпеки туристів, оскільки туристична діяльність пов’язана з досить високим ступенем ризику. Різного роду травматизм, авіакатастрофи, терористичні акти, викрадення багажу чи документів, напади на туристів – і це ще неповний список випадків, які можуть трапитися у подорожі. Найкращим засобом забезпечення безпеки та за необхідності ефективним способом відшкодування витрат виступає страхування.</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Незважаючи на чималий інтерес науковців до сфери міжнародного туризму, багато аспектів його організації та функціонування потребують додаткового аналізу та вивчення, зокрема це стосується туристичного страхування. Багато вчених розглядають страхування загалом, як одну з форм захисту майнових інтересів юридичних та фізичних осіб, не враховуючи при цьому всіх його особливостей саме у сфері туризму. </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До того ж, досліджень, які присвячені страхуванню у туризмі як окремому напряму діяльності страхових компаній, у сучасній науковій </w:t>
      </w:r>
      <w:r w:rsidRPr="0084288A">
        <w:rPr>
          <w:rFonts w:ascii="Times New Roman" w:hAnsi="Times New Roman"/>
          <w:sz w:val="28"/>
          <w:szCs w:val="28"/>
          <w:lang w:val="uk-UA"/>
        </w:rPr>
        <w:lastRenderedPageBreak/>
        <w:t>літературі досить мало. Окремі наукові статті не в змозі вирішити теоретичні та прикладні проблеми функціонування туристичного страхування.</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На сьогодні у науковій літературі не існує єдиного визначення поняття «страхування у туризмі». Кожен автор трактує його по-своєму. Найбільш повне визначення «страхування у сфері туризму», на наш погляд, наводить Н. Аблятипова. Вона вважає туристичне страхування особливим видом страхування, що забезпечує страховий захист суб’єктів, які здійснюють туристичну діяльність, та захист майнових прав та інтересів громадян під час подорожі. </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На жаль, єдина класифікація видів страхових програм у туризмі, які пропонуються страховиками, також відсутня. Це призводить до складності у виборі туристами страхового полісу і відповідно до проблем вивчення цієї теми.</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Наявні прогалини і у законодавстві, оскільки Закон України «Про туризм» містить лише декілька статей, які визначають особливості страхування туристів під час здійснення подорожі. А Закон України «Про страхування» регламентує загальні засади страхових відносин. Таким чином, відносини страхування у туризмі на законодавчому рівні належно не закріплені.</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Страхова та туристична діяльність належать до сфери послуг і мають чималий вплив на економіку кожної розвинутої країни світу. Зі зростанням динаміки туристичних потоків виникає необхідність підвищення якості як туристичних послуг, так і розвитку ринку туристичного страхування.</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Тож, з огляду на все вище зазначене, вважаємо обрану тему дослідження актуальною.</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Об’єктом дослідження</w:t>
      </w:r>
      <w:r w:rsidRPr="0084288A">
        <w:rPr>
          <w:rFonts w:ascii="Times New Roman" w:hAnsi="Times New Roman"/>
          <w:sz w:val="28"/>
          <w:szCs w:val="28"/>
          <w:lang w:val="uk-UA"/>
        </w:rPr>
        <w:t xml:space="preserve"> є туристичне страхування.</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Предмет дослідження</w:t>
      </w:r>
      <w:r w:rsidRPr="0084288A">
        <w:rPr>
          <w:rFonts w:ascii="Times New Roman" w:hAnsi="Times New Roman"/>
          <w:sz w:val="28"/>
          <w:szCs w:val="28"/>
          <w:lang w:val="uk-UA"/>
        </w:rPr>
        <w:t xml:space="preserve"> – програми страхування туристів, сучасні тенденції та перспективи розвитку ринку туристичного страхування.</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lastRenderedPageBreak/>
        <w:t>Мета роботи</w:t>
      </w:r>
      <w:r w:rsidRPr="0084288A">
        <w:rPr>
          <w:rFonts w:ascii="Times New Roman" w:hAnsi="Times New Roman"/>
          <w:sz w:val="28"/>
          <w:szCs w:val="28"/>
          <w:lang w:val="uk-UA"/>
        </w:rPr>
        <w:t xml:space="preserve"> – виявити особливості програм страхування у туризмі, визначити певні тенденції та перспективи функціонування ринку туристичного страхування в Україні.</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Завдання</w:t>
      </w:r>
      <w:r w:rsidRPr="0084288A">
        <w:rPr>
          <w:rFonts w:ascii="Times New Roman" w:hAnsi="Times New Roman"/>
          <w:sz w:val="28"/>
          <w:szCs w:val="28"/>
          <w:lang w:val="uk-UA"/>
        </w:rPr>
        <w:t>:</w:t>
      </w:r>
    </w:p>
    <w:p w:rsidR="00A520BA" w:rsidRPr="0084288A" w:rsidRDefault="00A520BA" w:rsidP="00A520BA">
      <w:pPr>
        <w:pStyle w:val="a3"/>
        <w:numPr>
          <w:ilvl w:val="0"/>
          <w:numId w:val="1"/>
        </w:numPr>
        <w:spacing w:line="360" w:lineRule="auto"/>
        <w:jc w:val="both"/>
        <w:rPr>
          <w:rFonts w:ascii="Times New Roman" w:hAnsi="Times New Roman"/>
          <w:sz w:val="28"/>
          <w:szCs w:val="28"/>
          <w:lang w:val="uk-UA"/>
        </w:rPr>
      </w:pPr>
      <w:r w:rsidRPr="0084288A">
        <w:rPr>
          <w:rFonts w:ascii="Times New Roman" w:hAnsi="Times New Roman"/>
          <w:sz w:val="28"/>
          <w:szCs w:val="28"/>
          <w:lang w:val="uk-UA"/>
        </w:rPr>
        <w:t>дослідити теоретичні основи туристичного страхування та охарактеризувати основні види та форми страхування;</w:t>
      </w:r>
    </w:p>
    <w:p w:rsidR="00A520BA" w:rsidRPr="0084288A" w:rsidRDefault="00A520BA" w:rsidP="00A520BA">
      <w:pPr>
        <w:pStyle w:val="a3"/>
        <w:numPr>
          <w:ilvl w:val="0"/>
          <w:numId w:val="1"/>
        </w:numPr>
        <w:spacing w:line="360" w:lineRule="auto"/>
        <w:jc w:val="both"/>
        <w:rPr>
          <w:rFonts w:ascii="Times New Roman" w:hAnsi="Times New Roman"/>
          <w:sz w:val="28"/>
          <w:szCs w:val="28"/>
          <w:lang w:val="uk-UA"/>
        </w:rPr>
      </w:pPr>
      <w:r w:rsidRPr="0084288A">
        <w:rPr>
          <w:rFonts w:ascii="Times New Roman" w:hAnsi="Times New Roman"/>
          <w:sz w:val="28"/>
          <w:szCs w:val="28"/>
          <w:lang w:val="uk-UA"/>
        </w:rPr>
        <w:t>визначити правові аспекти страхування у сфері туризму;</w:t>
      </w:r>
    </w:p>
    <w:p w:rsidR="00A520BA" w:rsidRPr="0084288A" w:rsidRDefault="00A520BA" w:rsidP="00A520BA">
      <w:pPr>
        <w:pStyle w:val="a3"/>
        <w:numPr>
          <w:ilvl w:val="0"/>
          <w:numId w:val="1"/>
        </w:numPr>
        <w:spacing w:line="360" w:lineRule="auto"/>
        <w:jc w:val="both"/>
        <w:rPr>
          <w:rFonts w:ascii="Times New Roman" w:hAnsi="Times New Roman"/>
          <w:sz w:val="28"/>
          <w:szCs w:val="28"/>
          <w:lang w:val="uk-UA"/>
        </w:rPr>
      </w:pPr>
      <w:r w:rsidRPr="0084288A">
        <w:rPr>
          <w:rFonts w:ascii="Times New Roman" w:hAnsi="Times New Roman"/>
          <w:sz w:val="28"/>
          <w:szCs w:val="28"/>
          <w:lang w:val="uk-UA"/>
        </w:rPr>
        <w:t>виявити особливості страхування туристів;</w:t>
      </w:r>
    </w:p>
    <w:p w:rsidR="00A520BA" w:rsidRPr="0084288A" w:rsidRDefault="00A520BA" w:rsidP="00A520BA">
      <w:pPr>
        <w:pStyle w:val="a3"/>
        <w:numPr>
          <w:ilvl w:val="0"/>
          <w:numId w:val="1"/>
        </w:numPr>
        <w:spacing w:line="360" w:lineRule="auto"/>
        <w:jc w:val="both"/>
        <w:rPr>
          <w:rFonts w:ascii="Times New Roman" w:hAnsi="Times New Roman"/>
          <w:sz w:val="28"/>
          <w:szCs w:val="28"/>
          <w:lang w:val="uk-UA"/>
        </w:rPr>
      </w:pPr>
      <w:r w:rsidRPr="0084288A">
        <w:rPr>
          <w:rFonts w:ascii="Times New Roman" w:hAnsi="Times New Roman"/>
          <w:sz w:val="28"/>
          <w:szCs w:val="28"/>
          <w:lang w:val="uk-UA"/>
        </w:rPr>
        <w:t>схарактеризувати види програм туристичного страхування в Україні;</w:t>
      </w:r>
    </w:p>
    <w:p w:rsidR="00A520BA" w:rsidRPr="0084288A" w:rsidRDefault="00A520BA" w:rsidP="00A520BA">
      <w:pPr>
        <w:pStyle w:val="a3"/>
        <w:numPr>
          <w:ilvl w:val="0"/>
          <w:numId w:val="1"/>
        </w:numPr>
        <w:spacing w:line="360" w:lineRule="auto"/>
        <w:jc w:val="both"/>
        <w:rPr>
          <w:rFonts w:ascii="Times New Roman" w:hAnsi="Times New Roman"/>
          <w:sz w:val="28"/>
          <w:szCs w:val="28"/>
          <w:lang w:val="uk-UA"/>
        </w:rPr>
      </w:pPr>
      <w:r w:rsidRPr="0084288A">
        <w:rPr>
          <w:rFonts w:ascii="Times New Roman" w:hAnsi="Times New Roman"/>
          <w:sz w:val="28"/>
          <w:szCs w:val="28"/>
          <w:lang w:val="uk-UA"/>
        </w:rPr>
        <w:t>проаналізувати сучасний стан розвитку ринку туристичного страхування;</w:t>
      </w:r>
    </w:p>
    <w:p w:rsidR="00A520BA" w:rsidRPr="0084288A" w:rsidRDefault="00A520BA" w:rsidP="00A520BA">
      <w:pPr>
        <w:pStyle w:val="a3"/>
        <w:numPr>
          <w:ilvl w:val="0"/>
          <w:numId w:val="1"/>
        </w:numPr>
        <w:spacing w:line="360" w:lineRule="auto"/>
        <w:jc w:val="both"/>
        <w:rPr>
          <w:rFonts w:ascii="Times New Roman" w:hAnsi="Times New Roman"/>
          <w:sz w:val="28"/>
          <w:szCs w:val="28"/>
          <w:lang w:val="uk-UA"/>
        </w:rPr>
      </w:pPr>
      <w:r w:rsidRPr="0084288A">
        <w:rPr>
          <w:rFonts w:ascii="Times New Roman" w:hAnsi="Times New Roman"/>
          <w:sz w:val="28"/>
          <w:szCs w:val="28"/>
          <w:lang w:val="uk-UA"/>
        </w:rPr>
        <w:t>окреслити проблеми та перспективи розвитку страхування у сфері туризму.</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Методи дослідження</w:t>
      </w:r>
      <w:r w:rsidRPr="0084288A">
        <w:rPr>
          <w:rFonts w:ascii="Times New Roman" w:hAnsi="Times New Roman"/>
          <w:sz w:val="28"/>
          <w:szCs w:val="28"/>
          <w:lang w:val="uk-UA"/>
        </w:rPr>
        <w:t>: описовий, літературний, статистичний, метод порівняння, аналізу та анкетного опитування.</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У процесі написання дипломної роботи використовувалися праці таких дослідників у цій сфері, як: М. П. Мальська, С. С. Осадець, Т. А. Говорушко, Б. Вихристенко, А. Голод, О. М. Грабчук, М. В. Рібун та ін., статті у фахових виданнях, статистичні дані Всесвітньої туристичної організації, Державної служби статистики України, Інтернет-ресурси.</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Наукова новизна</w:t>
      </w:r>
      <w:r w:rsidRPr="0084288A">
        <w:rPr>
          <w:rFonts w:ascii="Times New Roman" w:hAnsi="Times New Roman"/>
          <w:sz w:val="28"/>
          <w:szCs w:val="28"/>
          <w:lang w:val="uk-UA"/>
        </w:rPr>
        <w:t xml:space="preserve"> одержаних результатів полягає в тому, що в роботі охарактеризовано види страхових програм лідерів страхового ринку у сфері туризму та проаналізовано сучасний стан розвитку ринку туристичного страхування в Україні, виявлено проблеми та визначено шляхи їх вирішення і перспективи розвитку. </w:t>
      </w:r>
    </w:p>
    <w:p w:rsidR="00A520BA" w:rsidRPr="0084288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Практичне значення результатів дослідження</w:t>
      </w:r>
      <w:r w:rsidRPr="0084288A">
        <w:rPr>
          <w:rFonts w:ascii="Times New Roman" w:hAnsi="Times New Roman"/>
          <w:sz w:val="28"/>
          <w:szCs w:val="28"/>
          <w:lang w:val="uk-UA"/>
        </w:rPr>
        <w:t xml:space="preserve">. Результати роботи можуть застосовуватися у проведенні подальших наукових досліджень та при розробці навчальних дисциплін «Менеджмент в туризмі» і «Безпека в </w:t>
      </w:r>
      <w:r w:rsidRPr="0084288A">
        <w:rPr>
          <w:rFonts w:ascii="Times New Roman" w:hAnsi="Times New Roman"/>
          <w:sz w:val="28"/>
          <w:szCs w:val="28"/>
          <w:lang w:val="uk-UA"/>
        </w:rPr>
        <w:lastRenderedPageBreak/>
        <w:t>туризмі», а також на курсах підготовки майбутніх спеціалістів у галузі туризму.</w:t>
      </w:r>
    </w:p>
    <w:p w:rsidR="00A520BA" w:rsidRDefault="00A520BA" w:rsidP="00A520BA">
      <w:pPr>
        <w:pStyle w:val="a3"/>
        <w:spacing w:line="360" w:lineRule="auto"/>
        <w:ind w:firstLine="709"/>
        <w:jc w:val="both"/>
        <w:rPr>
          <w:rFonts w:ascii="Times New Roman" w:hAnsi="Times New Roman"/>
          <w:sz w:val="28"/>
          <w:szCs w:val="28"/>
          <w:lang w:val="uk-UA"/>
        </w:rPr>
      </w:pPr>
      <w:r w:rsidRPr="0084288A">
        <w:rPr>
          <w:rFonts w:ascii="Times New Roman" w:hAnsi="Times New Roman"/>
          <w:b/>
          <w:sz w:val="28"/>
          <w:szCs w:val="28"/>
          <w:lang w:val="uk-UA"/>
        </w:rPr>
        <w:t>Структура роботи</w:t>
      </w:r>
      <w:r w:rsidRPr="0084288A">
        <w:rPr>
          <w:rFonts w:ascii="Times New Roman" w:hAnsi="Times New Roman"/>
          <w:sz w:val="28"/>
          <w:szCs w:val="28"/>
          <w:lang w:val="uk-UA"/>
        </w:rPr>
        <w:t xml:space="preserve">. Робота складається зі вступу, 3-х розділів, висновків; містить </w:t>
      </w:r>
      <w:r>
        <w:rPr>
          <w:rFonts w:ascii="Times New Roman" w:hAnsi="Times New Roman"/>
          <w:sz w:val="28"/>
          <w:szCs w:val="28"/>
          <w:lang w:val="uk-UA"/>
        </w:rPr>
        <w:t xml:space="preserve">65 </w:t>
      </w:r>
      <w:r w:rsidRPr="0084288A">
        <w:rPr>
          <w:rFonts w:ascii="Times New Roman" w:hAnsi="Times New Roman"/>
          <w:sz w:val="28"/>
          <w:szCs w:val="28"/>
          <w:lang w:val="uk-UA"/>
        </w:rPr>
        <w:t xml:space="preserve">сторінок тексту, </w:t>
      </w:r>
      <w:r>
        <w:rPr>
          <w:rFonts w:ascii="Times New Roman" w:hAnsi="Times New Roman"/>
          <w:sz w:val="28"/>
          <w:szCs w:val="28"/>
          <w:lang w:val="uk-UA"/>
        </w:rPr>
        <w:t xml:space="preserve">5 </w:t>
      </w:r>
      <w:r w:rsidRPr="0084288A">
        <w:rPr>
          <w:rFonts w:ascii="Times New Roman" w:hAnsi="Times New Roman"/>
          <w:sz w:val="28"/>
          <w:szCs w:val="28"/>
          <w:lang w:val="uk-UA"/>
        </w:rPr>
        <w:t xml:space="preserve">рисунків, </w:t>
      </w:r>
      <w:r>
        <w:rPr>
          <w:rFonts w:ascii="Times New Roman" w:hAnsi="Times New Roman"/>
          <w:sz w:val="28"/>
          <w:szCs w:val="28"/>
          <w:lang w:val="uk-UA"/>
        </w:rPr>
        <w:t xml:space="preserve">2 </w:t>
      </w:r>
      <w:r w:rsidRPr="0084288A">
        <w:rPr>
          <w:rFonts w:ascii="Times New Roman" w:hAnsi="Times New Roman"/>
          <w:sz w:val="28"/>
          <w:szCs w:val="28"/>
          <w:lang w:val="uk-UA"/>
        </w:rPr>
        <w:t>таблиц</w:t>
      </w:r>
      <w:r>
        <w:rPr>
          <w:rFonts w:ascii="Times New Roman" w:hAnsi="Times New Roman"/>
          <w:sz w:val="28"/>
          <w:szCs w:val="28"/>
          <w:lang w:val="uk-UA"/>
        </w:rPr>
        <w:t>і</w:t>
      </w:r>
      <w:r w:rsidRPr="0084288A">
        <w:rPr>
          <w:rFonts w:ascii="Times New Roman" w:hAnsi="Times New Roman"/>
          <w:sz w:val="28"/>
          <w:szCs w:val="28"/>
          <w:lang w:val="uk-UA"/>
        </w:rPr>
        <w:t xml:space="preserve">. Список використаних джерел включає </w:t>
      </w:r>
      <w:r>
        <w:rPr>
          <w:rFonts w:ascii="Times New Roman" w:hAnsi="Times New Roman"/>
          <w:sz w:val="28"/>
          <w:szCs w:val="28"/>
          <w:lang w:val="uk-UA"/>
        </w:rPr>
        <w:t>33 найменування</w:t>
      </w:r>
      <w:r w:rsidRPr="0084288A">
        <w:rPr>
          <w:rFonts w:ascii="Times New Roman" w:hAnsi="Times New Roman"/>
          <w:sz w:val="28"/>
          <w:szCs w:val="28"/>
          <w:lang w:val="uk-UA"/>
        </w:rPr>
        <w:t xml:space="preserve">. </w:t>
      </w: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Default="00BF6ED4" w:rsidP="00A520BA">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jc w:val="center"/>
        <w:rPr>
          <w:rFonts w:ascii="Times New Roman" w:hAnsi="Times New Roman"/>
          <w:b/>
          <w:sz w:val="28"/>
          <w:szCs w:val="28"/>
          <w:lang w:val="uk-UA" w:eastAsia="ru-RU"/>
        </w:rPr>
      </w:pPr>
      <w:r w:rsidRPr="0084288A">
        <w:rPr>
          <w:rFonts w:ascii="Times New Roman" w:hAnsi="Times New Roman"/>
          <w:b/>
          <w:sz w:val="28"/>
          <w:szCs w:val="28"/>
          <w:lang w:val="uk-UA" w:eastAsia="ru-RU"/>
        </w:rPr>
        <w:lastRenderedPageBreak/>
        <w:t>ВИСНОВКИ</w:t>
      </w:r>
    </w:p>
    <w:p w:rsidR="00BF6ED4" w:rsidRPr="0084288A" w:rsidRDefault="00BF6ED4" w:rsidP="00BF6ED4">
      <w:pPr>
        <w:pStyle w:val="a3"/>
        <w:spacing w:line="360" w:lineRule="auto"/>
        <w:jc w:val="center"/>
        <w:rPr>
          <w:rFonts w:ascii="Times New Roman" w:hAnsi="Times New Roman"/>
          <w:b/>
          <w:sz w:val="28"/>
          <w:szCs w:val="28"/>
          <w:lang w:val="uk-UA" w:eastAsia="ru-RU"/>
        </w:rPr>
      </w:pP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Страхування – це найефективніший спосіб вирішення значної частини проблем безпеки туриста під час подорожі. Також воно є важливою складовою національної економіки. Розвиток ринку туристичного страхування прямо залежить від розвитку всієї туристичної галузі. Однак, внаслідок того, що страховий ринок у сфері туризму ще досить молодий, у ньому наявні певні проблеми, які потребують швидкого вирішення. Та враховуючи позитивні тенденції на туристичному ринку України, вважаємо розвиток страхування у туризмі перспективним.</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Розглянувши у першому розділі сутність туристичного страхування, його види та форми, а також сучасні правові аспекти, можемо підсумувати, що, по-перше, основною метою страхування у туристичній сфері є задоволення потреб туристів у безпеці, тобто забезпечення їх гарантією відшкодування витрат у разі настання певного випадку, прописаного у договорі страхування. По-друге, основною класифікацією у сфері туристичного страхування виступає класифікація за об’єктом страхування, відповідно до неї виділяють особисте, майнове та страхування відповідальності. На основі цих видів формуються страхові програми та пакети. По-третє, головними нормативно-правовими актами у сфері туристичного страхування виступають ЗУ «Про туризм», ЗУ «Про страхування» та ЗУ «Про порядок виїзду з України і в’їзду в Україну громадян України». Однак, нами було виявлено, що у даних нормативно-правових актах туристичному страхуванню відведені лише окремі норми, які не враховують усіх особливостей даного виду страхування.</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Дослідивши у другому розділі особливості страхування туристів та сучасні страхові програми, пропоновані провідними страховими компаніями на ринку туристичного страхування, нами встановлено, що більшість туристів купують страховий поліс разом з туром, який включає страхування медичних витрат та від нещасних випадків. За бажанням турист має можливість </w:t>
      </w:r>
      <w:r w:rsidRPr="0084288A">
        <w:rPr>
          <w:rFonts w:ascii="Times New Roman" w:hAnsi="Times New Roman"/>
          <w:sz w:val="28"/>
          <w:szCs w:val="28"/>
          <w:lang w:val="uk-UA"/>
        </w:rPr>
        <w:lastRenderedPageBreak/>
        <w:t>придбати додаткові страхові послуги, які вплинуть на вартість страховки, збільшивши її у 2 – 3 рази.</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У цьому ж розділі було встановлено лідерів ринку туристичного страхування, відповідно ними є ВУСО з сумою страхових премій 175,0 млн. грн., PZU Україна (140,5 млн. грн.) та Європейське туристичне страхування (121,0 млн. грн.). </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У результаті аналізу програм страхування цих страховиків було виявлено, що найбільш широкий перелік страхових послуг пропонує СК «Європейське туристичне страхування» з кількістю страхових пакетів – 6 («Економ», «Стандарт», «Активний туризм» «Скасування подорожі», «Бізнес», «Повне покриття. Світ») та двома комплексними програмами, майже однакову кількість страхових програм надають ВУСО (пакети L, XL, XXL) та PZU Україна (програми «Стандарт», «Бізнес» та «Еліт»). Також нами встановлено відсутність єдності як між наповненням цих пакетів, так і між їх назвами. Тому, вважаємо, що таке різноманіття ускладнює вивчення та вибір страхових полісів.</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Здійснений аналіз у третьому розділі дає змогу дійти висновку, що у 2020-му році 43,6% страхового ринку у сфері туризму належало компаніям ВУСО, PZU Україна та ЄТС. Майже однаковою частка ринку була у СГ ТАС (8%), ГАРДІАН та КНЯЖА (по 7%). </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Виявлено вагомий вплив на ринок страхових послуг пандемії Covid-19, яка зумовила як позитивні, так і негативні наслідки. У 2020-му році відбувся спад загального обсягу страхових премій на 381,0 млн. грн. (порівняно з 2019-м роком), і становив у цьому році 819,6 млн. грн. Проте на фоні загального зменшення, збільшення суми премій відмічалося у страхових компаній «ВУСО» та «Ю. Ес. Ай.». </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Проведене дослідження у цьому ж розділі дозволило виявити позитивні тенденції на страховому ринку, а саме активне впровадження інновацій, розвиток онлайн-систем продажу страхових полісів, підвищення страхової </w:t>
      </w:r>
      <w:r w:rsidRPr="0084288A">
        <w:rPr>
          <w:rFonts w:ascii="Times New Roman" w:hAnsi="Times New Roman"/>
          <w:sz w:val="28"/>
          <w:szCs w:val="28"/>
          <w:lang w:val="uk-UA"/>
        </w:rPr>
        <w:lastRenderedPageBreak/>
        <w:t xml:space="preserve">культури населення України, розширення додаткових видів страхових послуг та модернізація існуючих продуктів на ринку туристичного страхування. </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Також було розглянуто проблеми на ринку страхування туристів та запропоновано шляхи їх вирішення. Вважаємо необхідним удосконалення стандартних страхових полісів, оскільки на сьогодні такий поліс передбачає лише обов’язкові види страхування. Нагальною проблемою є відсутність єдиної класифікації страхових програм, вирішити її можливо за допомогою законодавчого закріплення обов’язкового переліку видів страхових програм та пакетів. Встановлено необхідність запровадження багаторівневої системи безпеки для захисту даних клієнтів та запобігання спробам шахрайства у страховій сфері.</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Таким чином, аналіз проблем страхування дозволив виявити перспективи розвитку страхового ринку у сфері туризму. По-перше, перспективним є підвищення ролі інших страхових продуктів; по-друге, розробка єдиної класифікації видів страхових програм; по-третє, діджиталізація сфери страхування та створення спеціальних платформ; по-четверте, запровадження освітніх програм для населення з метою підвищення їх страхової культури; по-п’яте, формування страхового ринку VIP-клієнтів туристичних фірм. </w:t>
      </w:r>
    </w:p>
    <w:p w:rsidR="00BF6ED4" w:rsidRPr="0084288A" w:rsidRDefault="00BF6ED4" w:rsidP="00BF6ED4">
      <w:pPr>
        <w:pStyle w:val="a3"/>
        <w:spacing w:line="360" w:lineRule="auto"/>
        <w:ind w:firstLine="709"/>
        <w:jc w:val="both"/>
        <w:rPr>
          <w:rFonts w:ascii="Times New Roman" w:hAnsi="Times New Roman"/>
          <w:sz w:val="28"/>
          <w:szCs w:val="28"/>
          <w:lang w:val="uk-UA"/>
        </w:rPr>
      </w:pPr>
      <w:r w:rsidRPr="0084288A">
        <w:rPr>
          <w:rFonts w:ascii="Times New Roman" w:hAnsi="Times New Roman"/>
          <w:sz w:val="28"/>
          <w:szCs w:val="28"/>
          <w:lang w:val="uk-UA"/>
        </w:rPr>
        <w:t xml:space="preserve">Отже, у результаті проведеного дослідження можна дійти висновку, що у найближчому майбутньому туристичне страхування буде відігравати одну з найважливіших ролей у процесі розвитку національної економіки. </w:t>
      </w: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ind w:firstLine="709"/>
        <w:jc w:val="both"/>
        <w:rPr>
          <w:rFonts w:ascii="Times New Roman" w:hAnsi="Times New Roman"/>
          <w:sz w:val="28"/>
          <w:szCs w:val="28"/>
          <w:lang w:val="uk-UA"/>
        </w:rPr>
      </w:pPr>
    </w:p>
    <w:p w:rsidR="00BF6ED4" w:rsidRPr="0084288A" w:rsidRDefault="00BF6ED4" w:rsidP="00BF6ED4">
      <w:pPr>
        <w:pStyle w:val="a3"/>
        <w:spacing w:line="360" w:lineRule="auto"/>
        <w:jc w:val="center"/>
        <w:rPr>
          <w:rFonts w:ascii="Times New Roman" w:hAnsi="Times New Roman"/>
          <w:b/>
          <w:sz w:val="28"/>
          <w:szCs w:val="28"/>
          <w:lang w:val="uk-UA" w:eastAsia="ru-RU"/>
        </w:rPr>
      </w:pPr>
      <w:r w:rsidRPr="0084288A">
        <w:rPr>
          <w:rFonts w:ascii="Times New Roman" w:hAnsi="Times New Roman"/>
          <w:b/>
          <w:sz w:val="28"/>
          <w:szCs w:val="28"/>
          <w:lang w:val="uk-UA" w:eastAsia="ru-RU"/>
        </w:rPr>
        <w:t>СПИСОК ВИКОРИСТАНИХ ДЖЕРЕЛ</w:t>
      </w:r>
    </w:p>
    <w:p w:rsidR="00BF6ED4" w:rsidRPr="0084288A" w:rsidRDefault="00BF6ED4" w:rsidP="00BF6ED4">
      <w:pPr>
        <w:pStyle w:val="a3"/>
        <w:spacing w:line="360" w:lineRule="auto"/>
        <w:jc w:val="center"/>
        <w:rPr>
          <w:rFonts w:ascii="Times New Roman" w:hAnsi="Times New Roman"/>
          <w:b/>
          <w:sz w:val="28"/>
          <w:szCs w:val="28"/>
          <w:lang w:val="uk-UA" w:eastAsia="ru-RU"/>
        </w:rPr>
      </w:pP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Господарський кодекс України від 16.01.2003 № 436-IV. [Електронне видання]. – Режим доступу: </w:t>
      </w:r>
      <w:hyperlink r:id="rId5" w:anchor="Text" w:history="1">
        <w:r w:rsidRPr="0084288A">
          <w:rPr>
            <w:rStyle w:val="a4"/>
            <w:rFonts w:ascii="Times New Roman" w:hAnsi="Times New Roman"/>
            <w:sz w:val="28"/>
            <w:szCs w:val="28"/>
            <w:lang w:val="uk-UA"/>
          </w:rPr>
          <w:t>https://zakon.rada.gov.ua/laws/show/436-15#Text</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Цивільний кодекс України від 16.01.2003 № 435-IV. [Електронне видання]. – Режим доступу: </w:t>
      </w:r>
      <w:hyperlink r:id="rId6" w:anchor="Text" w:history="1">
        <w:r w:rsidRPr="0084288A">
          <w:rPr>
            <w:rStyle w:val="a4"/>
            <w:rFonts w:ascii="Times New Roman" w:hAnsi="Times New Roman"/>
            <w:sz w:val="28"/>
            <w:szCs w:val="28"/>
            <w:lang w:val="uk-UA"/>
          </w:rPr>
          <w:t>https://zakon.rada.gov.ua/laws/show/435-15#Text</w:t>
        </w:r>
      </w:hyperlink>
    </w:p>
    <w:p w:rsidR="00BF6ED4" w:rsidRPr="0084288A" w:rsidRDefault="00BF6ED4" w:rsidP="00BF6ED4">
      <w:pPr>
        <w:pStyle w:val="a3"/>
        <w:numPr>
          <w:ilvl w:val="0"/>
          <w:numId w:val="2"/>
        </w:numPr>
        <w:spacing w:line="360" w:lineRule="auto"/>
        <w:ind w:left="709"/>
        <w:jc w:val="both"/>
        <w:rPr>
          <w:rStyle w:val="a4"/>
          <w:rFonts w:ascii="Times New Roman" w:hAnsi="Times New Roman"/>
          <w:sz w:val="28"/>
          <w:szCs w:val="28"/>
          <w:lang w:val="uk-UA"/>
        </w:rPr>
      </w:pPr>
      <w:r w:rsidRPr="0084288A">
        <w:rPr>
          <w:rFonts w:ascii="Times New Roman" w:hAnsi="Times New Roman"/>
          <w:sz w:val="28"/>
          <w:szCs w:val="28"/>
          <w:lang w:val="uk-UA"/>
        </w:rPr>
        <w:t xml:space="preserve">Про страхування : Закон України від 07.03.1996 № 85/96-ВР. – [Електронне видання]. ‒ Режим доступу: </w:t>
      </w:r>
      <w:hyperlink r:id="rId7" w:history="1">
        <w:r w:rsidRPr="0084288A">
          <w:rPr>
            <w:rStyle w:val="a4"/>
            <w:rFonts w:ascii="Times New Roman" w:hAnsi="Times New Roman"/>
            <w:sz w:val="28"/>
            <w:szCs w:val="28"/>
            <w:lang w:val="uk-UA"/>
          </w:rPr>
          <w:t>https://zakon.rada.gov.ua/laws/show/85/96-вр</w:t>
        </w:r>
      </w:hyperlink>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Про туризм : Закон України від 15.09.1995 № 324/95-ВР. – [Електронне видання]. ‒ Режим доступу: </w:t>
      </w:r>
      <w:hyperlink r:id="rId8" w:history="1">
        <w:r w:rsidRPr="0084288A">
          <w:rPr>
            <w:rStyle w:val="a4"/>
            <w:rFonts w:ascii="Times New Roman" w:hAnsi="Times New Roman"/>
            <w:sz w:val="28"/>
            <w:szCs w:val="28"/>
            <w:lang w:val="uk-UA"/>
          </w:rPr>
          <w:t>https://zakon.rada.gov.ua/laws/show/324/95-вр</w:t>
        </w:r>
      </w:hyperlink>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Про порядок виїзду з України і в’їзду в Україну громадян України : Закон України від 21.01.1994 № 3857-XII. – [Електронне видання]. ‒ Режим доступу: </w:t>
      </w:r>
      <w:hyperlink r:id="rId9" w:history="1">
        <w:r w:rsidRPr="0084288A">
          <w:rPr>
            <w:rStyle w:val="a4"/>
            <w:rFonts w:ascii="Times New Roman" w:hAnsi="Times New Roman"/>
            <w:sz w:val="28"/>
            <w:szCs w:val="28"/>
            <w:lang w:val="uk-UA"/>
          </w:rPr>
          <w:t>https://zakon.rada.gov.ua/laws/show/3857-12</w:t>
        </w:r>
      </w:hyperlink>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Андрусів У. Б. Правове регулювання страхування в туризмі / У. Б. Андрусів [Електронний ресурс]. ‒ Режим доступу: </w:t>
      </w:r>
      <w:hyperlink r:id="rId10" w:history="1">
        <w:r w:rsidRPr="0084288A">
          <w:rPr>
            <w:rStyle w:val="a4"/>
            <w:rFonts w:ascii="Times New Roman" w:hAnsi="Times New Roman"/>
            <w:sz w:val="28"/>
            <w:szCs w:val="28"/>
            <w:lang w:val="uk-UA"/>
          </w:rPr>
          <w:t>http://baltijapublishing.lv/omp/index.php/bp/catalog/download/35/540/1148-1?inline=1</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Бардаков О. Як правильно оформляти туристичну страховку / О. Бардаков [Електронний ресурс]. ‒ Режим доступу: </w:t>
      </w:r>
      <w:hyperlink r:id="rId11" w:history="1">
        <w:r w:rsidRPr="0084288A">
          <w:rPr>
            <w:rStyle w:val="a4"/>
            <w:rFonts w:ascii="Times New Roman" w:hAnsi="Times New Roman"/>
            <w:sz w:val="28"/>
            <w:szCs w:val="28"/>
            <w:lang w:val="uk-UA"/>
          </w:rPr>
          <w:t>https://mind.ua/publications/20191306-yak-pravilno-oformlyati-turistichnu-strahovku</w:t>
        </w:r>
      </w:hyperlink>
    </w:p>
    <w:p w:rsidR="00BF6ED4" w:rsidRPr="0084288A" w:rsidRDefault="00BF6ED4" w:rsidP="00BF6ED4">
      <w:pPr>
        <w:pStyle w:val="a3"/>
        <w:numPr>
          <w:ilvl w:val="0"/>
          <w:numId w:val="2"/>
        </w:numPr>
        <w:spacing w:line="360" w:lineRule="auto"/>
        <w:ind w:left="709"/>
        <w:jc w:val="both"/>
        <w:rPr>
          <w:rStyle w:val="a4"/>
          <w:rFonts w:ascii="Times New Roman" w:hAnsi="Times New Roman"/>
          <w:sz w:val="28"/>
          <w:szCs w:val="28"/>
          <w:lang w:val="uk-UA"/>
        </w:rPr>
      </w:pPr>
      <w:r w:rsidRPr="0084288A">
        <w:rPr>
          <w:rFonts w:ascii="Times New Roman" w:hAnsi="Times New Roman"/>
          <w:sz w:val="28"/>
          <w:szCs w:val="28"/>
          <w:lang w:val="uk-UA"/>
        </w:rPr>
        <w:t xml:space="preserve">Виїзд громадян України за кордон за країнами, до яких вони виїжджали, у 2017 році (за даними Адміністрації Держприкордонслужби України) </w:t>
      </w:r>
      <w:r w:rsidRPr="0084288A">
        <w:rPr>
          <w:rFonts w:ascii="Times New Roman" w:hAnsi="Times New Roman"/>
          <w:sz w:val="28"/>
          <w:szCs w:val="28"/>
          <w:lang w:val="uk-UA"/>
        </w:rPr>
        <w:lastRenderedPageBreak/>
        <w:t xml:space="preserve">[Електронний ресурс]. ‒ Режим доступу: </w:t>
      </w:r>
      <w:hyperlink r:id="rId12" w:history="1">
        <w:r w:rsidRPr="0084288A">
          <w:rPr>
            <w:rStyle w:val="a4"/>
            <w:rFonts w:ascii="Times New Roman" w:hAnsi="Times New Roman"/>
            <w:sz w:val="28"/>
            <w:szCs w:val="28"/>
            <w:lang w:val="uk-UA"/>
          </w:rPr>
          <w:t>http://www.ukrstat.gov.ua/operativ/operativ2012/tyr/tyr_u/vigw2017_u.htm</w:t>
        </w:r>
      </w:hyperlink>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Вихристенко Б. Правові засади страхування в туризмі / Б. Вихристенко, Н. Опанасюк // Бюлетень Міністерства юстиції України. – 2012. – № 4. – С. 10 – 20.</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Вовчак О. Д. Страхова справа: підручник / О. Д. Вовчак. – К.: Знання, 2011. – 391 с.</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Говорушко Т. А. Класифікація страхування за предметом договору / Т. А. Говорушко [Електронний ресурс]. ‒ Режим доступу: </w:t>
      </w:r>
      <w:hyperlink r:id="rId13" w:history="1">
        <w:r w:rsidRPr="0084288A">
          <w:rPr>
            <w:rStyle w:val="a4"/>
            <w:rFonts w:ascii="Times New Roman" w:hAnsi="Times New Roman"/>
            <w:sz w:val="28"/>
            <w:szCs w:val="28"/>
            <w:lang w:val="uk-UA"/>
          </w:rPr>
          <w:t>https://pidru4niki.com/1778060464344/strahova_sprava/klasifikatsiya_strahuvannya_predmetom_dogovoru</w:t>
        </w:r>
      </w:hyperlink>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Говорушко Т. А. Управління фінансовою діяльністю страхової компанії з метою забезпечення її ефективного розвитку: монографія / Т. А. Говорушко, В. М. Стецюк, О. Ю. Толстенко – К.: «Центр учбової літератури», 2012. – 168 с.</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Голод А. Страхування в туристичній діяльності : навч. посіб. : у 2 ч. / А. Голод, Ю. Феленчак. – Львів : ЛДУФК, 2016. – 156 с. [Електронний ресурс]. ‒ Режим доступу: </w:t>
      </w:r>
      <w:hyperlink r:id="rId14" w:history="1">
        <w:r w:rsidRPr="0084288A">
          <w:rPr>
            <w:rStyle w:val="a4"/>
            <w:rFonts w:ascii="Times New Roman" w:hAnsi="Times New Roman"/>
            <w:sz w:val="28"/>
            <w:szCs w:val="28"/>
            <w:lang w:val="uk-UA"/>
          </w:rPr>
          <w:t>http://repository.ldufk.edu.ua/bitstream/34606048/7669/1/Феленчак_Науковий%20посібник.pdf</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Давиденко Д. О. Проблеми розвитку ринку туристичного страхування в Україні / Д. О. Давиденко [Електронний ресурс]. ‒ Режим доступу: </w:t>
      </w:r>
      <w:hyperlink r:id="rId15" w:history="1">
        <w:r w:rsidRPr="0084288A">
          <w:rPr>
            <w:rStyle w:val="a4"/>
            <w:rFonts w:ascii="Times New Roman" w:hAnsi="Times New Roman"/>
            <w:sz w:val="28"/>
            <w:szCs w:val="28"/>
            <w:lang w:val="uk-UA"/>
          </w:rPr>
          <w:t>http://ndipzir.org.ua/wp-content/uploads/2018/04/Davydenko_Mamedova.pdf</w:t>
        </w:r>
      </w:hyperlink>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Дадак О. О. Страхування туристичної діяльності в Україні / О. О. Дадак, М. М. Дорош-Кізим, Р. С. Грабовський, Р. П. Дудяк / / Науковий вісник ЛНУВМБ імені С. З. Ґжицького. Серія: Економічні науки. – 2019. – Том 21, № 92. – С. 115 – 119.</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lastRenderedPageBreak/>
        <w:t xml:space="preserve">Журнал «Insurance TOP». Сайт інформаційного агентства «Форіншурер». – 2021. – № 1(77). – 65 с. [Електронний ресурс]. ‒ Режим доступу: </w:t>
      </w:r>
      <w:hyperlink r:id="rId16" w:history="1">
        <w:r w:rsidRPr="0084288A">
          <w:rPr>
            <w:rStyle w:val="a4"/>
            <w:rFonts w:ascii="Times New Roman" w:hAnsi="Times New Roman"/>
            <w:sz w:val="28"/>
            <w:szCs w:val="28"/>
            <w:lang w:val="uk-UA"/>
          </w:rPr>
          <w:t>https://forinsurer.com/files/file00703.pdf</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Задорожний О. Туристичне страхування: податковий облік / О. Задорожний [Електронний ресурс]. ‒ Режим доступу: </w:t>
      </w:r>
      <w:hyperlink r:id="rId17" w:history="1">
        <w:r w:rsidRPr="0084288A">
          <w:rPr>
            <w:rStyle w:val="a4"/>
            <w:rFonts w:ascii="Times New Roman" w:hAnsi="Times New Roman"/>
            <w:sz w:val="28"/>
            <w:szCs w:val="28"/>
            <w:lang w:val="uk-UA"/>
          </w:rPr>
          <w:t>http://www.visnuk.com.ua/ua/pubs/id/7052</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Івченко Л. О. Сучасні тенденції формування страхових програм в туризмі / Л. О. Івченко, К. П. Сушкова [Електронний ресурс]. ‒ Режим доступу: </w:t>
      </w:r>
      <w:hyperlink r:id="rId18" w:history="1">
        <w:r w:rsidRPr="0084288A">
          <w:rPr>
            <w:rStyle w:val="a4"/>
            <w:rFonts w:ascii="Times New Roman" w:hAnsi="Times New Roman"/>
            <w:sz w:val="28"/>
            <w:szCs w:val="28"/>
            <w:lang w:val="uk-UA"/>
          </w:rPr>
          <w:t>http://molodyvcheny.in.ua/files/journal/2017/11/281.pdf</w:t>
        </w:r>
      </w:hyperlink>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Кифяк В. Ф. Організація туристичної діяльності в Україні: Навчальний посібник / В. Ф. Кифяк. – Чернівці: Книги-ХХІ, 2003. – 300 с. [Електронний ресурс]. ‒ Режим доступу: </w:t>
      </w:r>
      <w:hyperlink r:id="rId19" w:history="1">
        <w:r w:rsidRPr="0084288A">
          <w:rPr>
            <w:rStyle w:val="a4"/>
            <w:rFonts w:ascii="Times New Roman" w:hAnsi="Times New Roman"/>
            <w:sz w:val="28"/>
            <w:szCs w:val="28"/>
            <w:lang w:val="uk-UA"/>
          </w:rPr>
          <w:t>https://tourlib.net/books_ukr/kyfjak_11.htm</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Козловський Є. В. Безпека туристичних подорожей та страхування / Є. В. Козловський [Електронний ресурс]. ‒ Режим доступу: </w:t>
      </w:r>
      <w:hyperlink r:id="rId20" w:history="1">
        <w:r w:rsidRPr="0084288A">
          <w:rPr>
            <w:rStyle w:val="a4"/>
            <w:rFonts w:ascii="Times New Roman" w:hAnsi="Times New Roman"/>
            <w:sz w:val="28"/>
            <w:szCs w:val="28"/>
            <w:lang w:val="uk-UA"/>
          </w:rPr>
          <w:t>https://pidru4niki.com/2015060965060/turizm/bezpeka_turistichnih_podorozhey_strahuvannya</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Логвина Є. В. Сутність, функції і значення страхування у сфері туризму / Є. В. Логвина / / Культура народів Причорномор’я. – 2011. – № 218. – С. 119 – 123. [Електронний ресурс]. ‒ Режим доступу: </w:t>
      </w:r>
      <w:hyperlink r:id="rId21" w:history="1">
        <w:r w:rsidRPr="0084288A">
          <w:rPr>
            <w:rStyle w:val="a4"/>
            <w:rFonts w:ascii="Times New Roman" w:hAnsi="Times New Roman"/>
            <w:sz w:val="28"/>
            <w:szCs w:val="28"/>
            <w:lang w:val="uk-UA"/>
          </w:rPr>
          <w:t>http://infotour.in.ua/logvina2.htm</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Мальська М. П. Міжнародний туризм і сфера послуг: Підручник. Затверджено МОН / М. П. Мальська, Н. В. Антонюк. – К., 2008. – 661 с. [Електронний ресурс]. ‒ Режим доступу: </w:t>
      </w:r>
      <w:hyperlink r:id="rId22" w:history="1">
        <w:r w:rsidRPr="0084288A">
          <w:rPr>
            <w:rStyle w:val="a4"/>
            <w:rFonts w:ascii="Times New Roman" w:hAnsi="Times New Roman"/>
            <w:sz w:val="28"/>
            <w:szCs w:val="28"/>
            <w:lang w:val="uk-UA"/>
          </w:rPr>
          <w:t>https://pidru4niki.com/1584072020999/turizm/mizhnarodniy_turizm_i_sfera_poslug</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Марценюк-Розарьонова О. В. Стан, проблеми та перспективи розвитку страхування туристів в Україні / О. В. Марценюк-Розарьонова, В. М. Нечипорук / / Електронне наукове фахове видання «Ефективна </w:t>
      </w:r>
      <w:r w:rsidRPr="0084288A">
        <w:rPr>
          <w:rFonts w:ascii="Times New Roman" w:hAnsi="Times New Roman"/>
          <w:sz w:val="28"/>
          <w:szCs w:val="28"/>
          <w:lang w:val="uk-UA"/>
        </w:rPr>
        <w:lastRenderedPageBreak/>
        <w:t xml:space="preserve">економіка». – 2018. – № 11. [Електронний ресурс]. ‒ Режим доступу: </w:t>
      </w:r>
      <w:hyperlink r:id="rId23" w:history="1">
        <w:r w:rsidRPr="0084288A">
          <w:rPr>
            <w:rStyle w:val="a4"/>
            <w:rFonts w:ascii="Times New Roman" w:hAnsi="Times New Roman"/>
            <w:sz w:val="28"/>
            <w:szCs w:val="28"/>
            <w:lang w:val="uk-UA"/>
          </w:rPr>
          <w:t>http://www.economy.nayka.com.ua/pdf/11_2018/59.pdf</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Опис страхових пакетів. Офіційний сайт страхової компанії «Європейське туристичне страхування» [Електронний ресурс]. ‒ Режим доступу: </w:t>
      </w:r>
      <w:hyperlink r:id="rId24" w:history="1">
        <w:r w:rsidRPr="0084288A">
          <w:rPr>
            <w:rStyle w:val="a4"/>
            <w:rFonts w:ascii="Times New Roman" w:hAnsi="Times New Roman"/>
            <w:sz w:val="28"/>
            <w:szCs w:val="28"/>
            <w:lang w:val="uk-UA"/>
          </w:rPr>
          <w:t>https://eurotravelins.com.ua/upload/products/production/erv/packages/km/packages_km_ua.pdf</w:t>
        </w:r>
      </w:hyperlink>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Осадець С. С. Страхування: Підручник / Керівник авт. колективу і наук. ред. С. С. Осадець. – Вид. 2-ге, перероб. і доп. – К.: КНЕУ, 2002. – 599 с. [Електронний ресурс]. ‒ Режим доступу: </w:t>
      </w:r>
      <w:hyperlink r:id="rId25" w:history="1">
        <w:r w:rsidRPr="0084288A">
          <w:rPr>
            <w:rStyle w:val="a4"/>
            <w:rFonts w:ascii="Times New Roman" w:hAnsi="Times New Roman"/>
            <w:sz w:val="28"/>
            <w:szCs w:val="28"/>
            <w:lang w:val="uk-UA"/>
          </w:rPr>
          <w:t>https://studentbooks.com.ua/content/view/592/43/1/0/</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Писаревський І. М. Ризик-менеджмент у туризмі : навч. посіб. для вищих навчальних закладів / І. М. Писаревський, О. Д. Стешенко ; Харків. нац. ун-т міськ. госп-ва ім. О. М. Бекетова. – Харків : ХНУМГ ім. О. М. Бекетова, 2017. – 128 с. [Електронний ресурс]. ‒ Режим доступу: </w:t>
      </w:r>
      <w:hyperlink r:id="rId26" w:history="1">
        <w:r w:rsidRPr="0084288A">
          <w:rPr>
            <w:rStyle w:val="a4"/>
            <w:rFonts w:ascii="Times New Roman" w:hAnsi="Times New Roman"/>
            <w:sz w:val="28"/>
            <w:szCs w:val="28"/>
            <w:lang w:val="uk-UA"/>
          </w:rPr>
          <w:t>http://eprints.kname.edu.ua/48567/1/2015%20печ.%2019Н%20посібникРисктуризм.pdf</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Програма комплексного страхування подорожуючих за кордоном України. Офіційний сайт страхової компанії «Європейське туристичне страхування» [Електронний ресурс]. ‒ Режим доступу: </w:t>
      </w:r>
      <w:hyperlink r:id="rId27" w:history="1">
        <w:r w:rsidRPr="0084288A">
          <w:rPr>
            <w:rStyle w:val="a4"/>
            <w:rFonts w:ascii="Times New Roman" w:hAnsi="Times New Roman"/>
            <w:sz w:val="28"/>
            <w:szCs w:val="28"/>
            <w:lang w:val="uk-UA"/>
          </w:rPr>
          <w:t>https://eurotravelins.com.ua/fileadmin/user_upload/files/KM_Program_Insurance.ukr.pdf</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Рейтинг страхових компаній України за 12 місяців 2019 року. Сайт інформаційного агентства «Форіншурер» [Електронний ресурс]. ‒ Режим доступу: </w:t>
      </w:r>
      <w:hyperlink r:id="rId28" w:history="1">
        <w:r w:rsidRPr="0084288A">
          <w:rPr>
            <w:rStyle w:val="a4"/>
            <w:rFonts w:ascii="Times New Roman" w:hAnsi="Times New Roman"/>
            <w:sz w:val="28"/>
            <w:szCs w:val="28"/>
            <w:lang w:val="uk-UA"/>
          </w:rPr>
          <w:t>https://forinsurer.com/ratings/nonlife/19/12/49</w:t>
        </w:r>
      </w:hyperlink>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Рібун M. B. Особливості ринку страхування у сфері туризму / М. В. Рібун / / Науковий вісник НЛТУ України. – 2014. – Вип. 24.2. – C. 274 – 281. [Електронний ресурс]. ‒ Режим доступу: </w:t>
      </w:r>
      <w:hyperlink r:id="rId29" w:history="1">
        <w:r w:rsidRPr="0084288A">
          <w:rPr>
            <w:rStyle w:val="a4"/>
            <w:rFonts w:ascii="Times New Roman" w:hAnsi="Times New Roman"/>
            <w:sz w:val="28"/>
            <w:szCs w:val="28"/>
            <w:lang w:val="uk-UA"/>
          </w:rPr>
          <w:t>https://tourlib.net/statti_ukr/ribun2.htm</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lastRenderedPageBreak/>
        <w:t xml:space="preserve">Страхування туристів від PZU. Офіційний сайт страхової компанії «PZU Україна» [Електронний ресурс]. ‒ Режим доступу: </w:t>
      </w:r>
      <w:hyperlink r:id="rId30" w:history="1">
        <w:r w:rsidRPr="0084288A">
          <w:rPr>
            <w:rStyle w:val="a4"/>
            <w:rFonts w:ascii="Times New Roman" w:hAnsi="Times New Roman"/>
            <w:sz w:val="28"/>
            <w:szCs w:val="28"/>
            <w:lang w:val="uk-UA"/>
          </w:rPr>
          <w:t>https://www.pzu.com.ua/individual/travel/abroad/tourist.html</w:t>
        </w:r>
      </w:hyperlink>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 xml:space="preserve">Страхування туристів. Офіційний сайт страхової компанії «ВУСО» [Електронний ресурс]. ‒ Режим доступу: </w:t>
      </w:r>
      <w:hyperlink r:id="rId31" w:history="1">
        <w:r w:rsidRPr="0084288A">
          <w:rPr>
            <w:rStyle w:val="a4"/>
            <w:rFonts w:ascii="Times New Roman" w:hAnsi="Times New Roman"/>
            <w:sz w:val="28"/>
            <w:szCs w:val="28"/>
            <w:lang w:val="uk-UA"/>
          </w:rPr>
          <w:t>https://vuso.ua/uslugi/turisticheskoe-strahovanie.html</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jc w:val="both"/>
        <w:rPr>
          <w:rFonts w:ascii="Times New Roman" w:hAnsi="Times New Roman"/>
          <w:sz w:val="28"/>
          <w:szCs w:val="28"/>
          <w:lang w:val="uk-UA"/>
        </w:rPr>
      </w:pPr>
      <w:r w:rsidRPr="0084288A">
        <w:rPr>
          <w:rFonts w:ascii="Times New Roman" w:hAnsi="Times New Roman"/>
          <w:sz w:val="28"/>
          <w:szCs w:val="28"/>
          <w:lang w:val="uk-UA"/>
        </w:rPr>
        <w:t xml:space="preserve">Щорічний звіт ВТО. UNWTO Tourism Highlights 2020 Edition [Електронний ресурс]. ‒ Режим доступу: </w:t>
      </w:r>
      <w:hyperlink r:id="rId32" w:history="1">
        <w:r w:rsidRPr="0084288A">
          <w:rPr>
            <w:rStyle w:val="a4"/>
            <w:rFonts w:ascii="Times New Roman" w:hAnsi="Times New Roman"/>
            <w:sz w:val="28"/>
            <w:szCs w:val="28"/>
            <w:lang w:val="uk-UA"/>
          </w:rPr>
          <w:t>https://tourlib.net/wto/WTO_highlights_2020.pdf</w:t>
        </w:r>
      </w:hyperlink>
      <w:r w:rsidRPr="0084288A">
        <w:rPr>
          <w:rFonts w:ascii="Times New Roman" w:hAnsi="Times New Roman"/>
          <w:sz w:val="28"/>
          <w:szCs w:val="28"/>
          <w:lang w:val="uk-UA"/>
        </w:rPr>
        <w:t xml:space="preserve"> </w:t>
      </w:r>
    </w:p>
    <w:p w:rsidR="00BF6ED4" w:rsidRPr="0084288A" w:rsidRDefault="00BF6ED4" w:rsidP="00BF6ED4">
      <w:pPr>
        <w:pStyle w:val="a3"/>
        <w:numPr>
          <w:ilvl w:val="0"/>
          <w:numId w:val="2"/>
        </w:numPr>
        <w:spacing w:line="360" w:lineRule="auto"/>
        <w:ind w:left="709" w:hanging="357"/>
        <w:jc w:val="both"/>
        <w:rPr>
          <w:rFonts w:ascii="Times New Roman" w:hAnsi="Times New Roman"/>
          <w:sz w:val="28"/>
          <w:szCs w:val="28"/>
          <w:lang w:val="uk-UA"/>
        </w:rPr>
      </w:pPr>
      <w:r w:rsidRPr="0084288A">
        <w:rPr>
          <w:rFonts w:ascii="Times New Roman" w:hAnsi="Times New Roman"/>
          <w:sz w:val="28"/>
          <w:szCs w:val="28"/>
          <w:lang w:val="uk-UA"/>
        </w:rPr>
        <w:t>Яворська Т. В. Страхові послуги: Навч. посіб. / Т. В. Яворська. – К.: Знання, 2008. – 350 с.</w:t>
      </w:r>
    </w:p>
    <w:p w:rsidR="00BF6ED4" w:rsidRPr="0084288A" w:rsidRDefault="00BF6ED4" w:rsidP="00A520BA">
      <w:pPr>
        <w:pStyle w:val="a3"/>
        <w:spacing w:line="360" w:lineRule="auto"/>
        <w:ind w:firstLine="709"/>
        <w:jc w:val="both"/>
        <w:rPr>
          <w:rFonts w:ascii="Times New Roman" w:hAnsi="Times New Roman"/>
          <w:sz w:val="28"/>
          <w:szCs w:val="28"/>
          <w:lang w:val="uk-UA"/>
        </w:rPr>
      </w:pPr>
      <w:bookmarkStart w:id="0" w:name="_GoBack"/>
      <w:bookmarkEnd w:id="0"/>
    </w:p>
    <w:p w:rsidR="00A520BA" w:rsidRPr="0084288A" w:rsidRDefault="00A520BA" w:rsidP="00A520BA">
      <w:pPr>
        <w:pStyle w:val="a3"/>
        <w:spacing w:line="360" w:lineRule="auto"/>
        <w:ind w:firstLine="709"/>
        <w:jc w:val="both"/>
        <w:rPr>
          <w:rFonts w:ascii="Times New Roman" w:hAnsi="Times New Roman"/>
          <w:sz w:val="28"/>
          <w:szCs w:val="28"/>
          <w:lang w:val="uk-UA"/>
        </w:rPr>
      </w:pPr>
    </w:p>
    <w:p w:rsidR="00A520BA" w:rsidRPr="0084288A" w:rsidRDefault="00A520BA" w:rsidP="00A520BA">
      <w:pPr>
        <w:pStyle w:val="a3"/>
        <w:spacing w:line="360" w:lineRule="auto"/>
        <w:ind w:firstLine="709"/>
        <w:jc w:val="both"/>
        <w:rPr>
          <w:rFonts w:ascii="Times New Roman" w:hAnsi="Times New Roman"/>
          <w:sz w:val="28"/>
          <w:szCs w:val="28"/>
          <w:lang w:val="uk-UA"/>
        </w:rPr>
      </w:pPr>
    </w:p>
    <w:p w:rsidR="00E05A70" w:rsidRDefault="00E05A70"/>
    <w:sectPr w:rsidR="00E05A7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7126C41"/>
    <w:multiLevelType w:val="hybridMultilevel"/>
    <w:tmpl w:val="0C847236"/>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9B50895"/>
    <w:multiLevelType w:val="hybridMultilevel"/>
    <w:tmpl w:val="D75EE5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5BC"/>
    <w:rsid w:val="003E75BC"/>
    <w:rsid w:val="005C3FC7"/>
    <w:rsid w:val="007D76E7"/>
    <w:rsid w:val="00A520BA"/>
    <w:rsid w:val="00BF6ED4"/>
    <w:rsid w:val="00E05A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CA4D11-2737-4BE4-85C3-BAB196471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20BA"/>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A520BA"/>
    <w:pPr>
      <w:spacing w:after="0" w:line="240" w:lineRule="auto"/>
    </w:pPr>
    <w:rPr>
      <w:rFonts w:ascii="Calibri" w:eastAsia="Calibri" w:hAnsi="Calibri" w:cs="Times New Roman"/>
    </w:rPr>
  </w:style>
  <w:style w:type="character" w:styleId="a4">
    <w:name w:val="Hyperlink"/>
    <w:uiPriority w:val="99"/>
    <w:unhideWhenUsed/>
    <w:rsid w:val="00BF6ED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324/95-&#1074;&#1088;" TargetMode="External"/><Relationship Id="rId13" Type="http://schemas.openxmlformats.org/officeDocument/2006/relationships/hyperlink" Target="https://pidru4niki.com/1778060464344/strahova_sprava/klasifikatsiya_strahuvannya_predmetom_dogovoru" TargetMode="External"/><Relationship Id="rId18" Type="http://schemas.openxmlformats.org/officeDocument/2006/relationships/hyperlink" Target="http://molodyvcheny.in.ua/files/journal/2017/11/281.pdf" TargetMode="External"/><Relationship Id="rId26" Type="http://schemas.openxmlformats.org/officeDocument/2006/relationships/hyperlink" Target="http://eprints.kname.edu.ua/48567/1/2015%20&#1087;&#1077;&#1095;.%2019&#1053;%20&#1087;&#1086;&#1089;&#1110;&#1073;&#1085;&#1080;&#1082;&#1056;&#1080;&#1089;&#1082;&#1090;&#1091;&#1088;&#1080;&#1079;&#1084;.pdf" TargetMode="External"/><Relationship Id="rId3" Type="http://schemas.openxmlformats.org/officeDocument/2006/relationships/settings" Target="settings.xml"/><Relationship Id="rId21" Type="http://schemas.openxmlformats.org/officeDocument/2006/relationships/hyperlink" Target="http://infotour.in.ua/logvina2.htm" TargetMode="External"/><Relationship Id="rId34" Type="http://schemas.openxmlformats.org/officeDocument/2006/relationships/theme" Target="theme/theme1.xml"/><Relationship Id="rId7" Type="http://schemas.openxmlformats.org/officeDocument/2006/relationships/hyperlink" Target="https://zakon.rada.gov.ua/laws/show/85/96-&#1074;&#1088;" TargetMode="External"/><Relationship Id="rId12" Type="http://schemas.openxmlformats.org/officeDocument/2006/relationships/hyperlink" Target="http://www.ukrstat.gov.ua/operativ/operativ2012/tyr/tyr_u/vigw2017_u.htm" TargetMode="External"/><Relationship Id="rId17" Type="http://schemas.openxmlformats.org/officeDocument/2006/relationships/hyperlink" Target="http://www.visnuk.com.ua/ua/pubs/id/7052" TargetMode="External"/><Relationship Id="rId25" Type="http://schemas.openxmlformats.org/officeDocument/2006/relationships/hyperlink" Target="https://studentbooks.com.ua/content/view/592/43/1/0/"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forinsurer.com/files/file00703.pdf" TargetMode="External"/><Relationship Id="rId20" Type="http://schemas.openxmlformats.org/officeDocument/2006/relationships/hyperlink" Target="https://pidru4niki.com/2015060965060/turizm/bezpeka_turistichnih_podorozhey_strahuvannya" TargetMode="External"/><Relationship Id="rId29" Type="http://schemas.openxmlformats.org/officeDocument/2006/relationships/hyperlink" Target="https://tourlib.net/statti_ukr/ribun2.htm" TargetMode="External"/><Relationship Id="rId1" Type="http://schemas.openxmlformats.org/officeDocument/2006/relationships/numbering" Target="numbering.xml"/><Relationship Id="rId6" Type="http://schemas.openxmlformats.org/officeDocument/2006/relationships/hyperlink" Target="https://zakon.rada.gov.ua/laws/show/435-15" TargetMode="External"/><Relationship Id="rId11" Type="http://schemas.openxmlformats.org/officeDocument/2006/relationships/hyperlink" Target="https://mind.ua/publications/20191306-yak-pravilno-oformlyati-turistichnu-strahovku" TargetMode="External"/><Relationship Id="rId24" Type="http://schemas.openxmlformats.org/officeDocument/2006/relationships/hyperlink" Target="https://eurotravelins.com.ua/upload/products/production/erv/packages/km/packages_km_ua.pdf" TargetMode="External"/><Relationship Id="rId32" Type="http://schemas.openxmlformats.org/officeDocument/2006/relationships/hyperlink" Target="https://tourlib.net/wto/WTO_highlights_2020.pdf" TargetMode="External"/><Relationship Id="rId5" Type="http://schemas.openxmlformats.org/officeDocument/2006/relationships/hyperlink" Target="https://zakon.rada.gov.ua/laws/show/436-15" TargetMode="External"/><Relationship Id="rId15" Type="http://schemas.openxmlformats.org/officeDocument/2006/relationships/hyperlink" Target="http://ndipzir.org.ua/wp-content/uploads/2018/04/Davydenko_Mamedova.pdf" TargetMode="External"/><Relationship Id="rId23" Type="http://schemas.openxmlformats.org/officeDocument/2006/relationships/hyperlink" Target="http://www.economy.nayka.com.ua/pdf/11_2018/59.pdf" TargetMode="External"/><Relationship Id="rId28" Type="http://schemas.openxmlformats.org/officeDocument/2006/relationships/hyperlink" Target="https://forinsurer.com/ratings/nonlife/19/12/49" TargetMode="External"/><Relationship Id="rId10" Type="http://schemas.openxmlformats.org/officeDocument/2006/relationships/hyperlink" Target="http://baltijapublishing.lv/omp/index.php/bp/catalog/download/35/540/1148-1?inline=1" TargetMode="External"/><Relationship Id="rId19" Type="http://schemas.openxmlformats.org/officeDocument/2006/relationships/hyperlink" Target="https://tourlib.net/books_ukr/kyfjak_11.htm" TargetMode="External"/><Relationship Id="rId31" Type="http://schemas.openxmlformats.org/officeDocument/2006/relationships/hyperlink" Target="https://vuso.ua/uslugi/turisticheskoe-strahovanie.html" TargetMode="External"/><Relationship Id="rId4" Type="http://schemas.openxmlformats.org/officeDocument/2006/relationships/webSettings" Target="webSettings.xml"/><Relationship Id="rId9" Type="http://schemas.openxmlformats.org/officeDocument/2006/relationships/hyperlink" Target="https://zakon.rada.gov.ua/laws/show/3857-12" TargetMode="External"/><Relationship Id="rId14" Type="http://schemas.openxmlformats.org/officeDocument/2006/relationships/hyperlink" Target="http://repository.ldufk.edu.ua/bitstream/34606048/7669/1/&#1060;&#1077;&#1083;&#1077;&#1085;&#1095;&#1072;&#1082;_&#1053;&#1072;&#1091;&#1082;&#1086;&#1074;&#1080;&#1081;%20&#1087;&#1086;&#1089;&#1110;&#1073;&#1085;&#1080;&#1082;.pdf" TargetMode="External"/><Relationship Id="rId22" Type="http://schemas.openxmlformats.org/officeDocument/2006/relationships/hyperlink" Target="https://pidru4niki.com/1584072020999/turizm/mizhnarodniy_turizm_i_sfera_poslug" TargetMode="External"/><Relationship Id="rId27" Type="http://schemas.openxmlformats.org/officeDocument/2006/relationships/hyperlink" Target="https://eurotravelins.com.ua/fileadmin/user_upload/files/KM_Program_Insurance.ukr.pdf" TargetMode="External"/><Relationship Id="rId30" Type="http://schemas.openxmlformats.org/officeDocument/2006/relationships/hyperlink" Target="https://www.pzu.com.ua/individual/travel/abroad/tourist.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3135</Words>
  <Characters>17872</Characters>
  <Application>Microsoft Office Word</Application>
  <DocSecurity>0</DocSecurity>
  <Lines>148</Lines>
  <Paragraphs>41</Paragraphs>
  <ScaleCrop>false</ScaleCrop>
  <Company/>
  <LinksUpToDate>false</LinksUpToDate>
  <CharactersWithSpaces>20966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2021-09-08T12:25:00Z</dcterms:created>
  <dcterms:modified xsi:type="dcterms:W3CDTF">2021-09-08T12:33:00Z</dcterms:modified>
</cp:coreProperties>
</file>