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176" w:rsidRPr="004829A1" w:rsidRDefault="001A3176" w:rsidP="001A3176">
      <w:pPr>
        <w:pStyle w:val="a6"/>
        <w:ind w:right="-6"/>
        <w:jc w:val="center"/>
        <w:rPr>
          <w:bCs/>
          <w:caps/>
          <w:szCs w:val="28"/>
        </w:rPr>
      </w:pPr>
      <w:r w:rsidRPr="004829A1">
        <w:rPr>
          <w:bCs/>
          <w:caps/>
          <w:szCs w:val="28"/>
        </w:rPr>
        <w:t>Одеський НАЦІОНАЛЬНИЙ університет імені і.</w:t>
      </w:r>
      <w:r w:rsidRPr="003658F7">
        <w:rPr>
          <w:bCs/>
          <w:caps/>
          <w:szCs w:val="28"/>
          <w:lang w:val="ru-RU"/>
        </w:rPr>
        <w:t xml:space="preserve"> </w:t>
      </w:r>
      <w:r w:rsidRPr="004829A1">
        <w:rPr>
          <w:bCs/>
          <w:caps/>
          <w:szCs w:val="28"/>
        </w:rPr>
        <w:t>і.</w:t>
      </w:r>
      <w:r w:rsidRPr="003658F7">
        <w:rPr>
          <w:bCs/>
          <w:caps/>
          <w:szCs w:val="28"/>
          <w:lang w:val="ru-RU"/>
        </w:rPr>
        <w:t xml:space="preserve"> </w:t>
      </w:r>
      <w:r w:rsidRPr="004829A1">
        <w:rPr>
          <w:bCs/>
          <w:caps/>
          <w:szCs w:val="28"/>
        </w:rPr>
        <w:t>мечникова</w:t>
      </w:r>
    </w:p>
    <w:p w:rsidR="001A3176" w:rsidRDefault="001A3176" w:rsidP="001A3176">
      <w:pPr>
        <w:pStyle w:val="a6"/>
        <w:jc w:val="center"/>
        <w:rPr>
          <w:bCs/>
          <w:caps/>
          <w:szCs w:val="28"/>
        </w:rPr>
      </w:pPr>
    </w:p>
    <w:p w:rsidR="001A3176" w:rsidRPr="004829A1" w:rsidRDefault="001A3176" w:rsidP="001A3176">
      <w:pPr>
        <w:pStyle w:val="a6"/>
        <w:jc w:val="center"/>
        <w:rPr>
          <w:bCs/>
          <w:caps/>
          <w:szCs w:val="28"/>
        </w:rPr>
      </w:pPr>
      <w:r w:rsidRPr="004829A1">
        <w:rPr>
          <w:bCs/>
          <w:caps/>
          <w:szCs w:val="28"/>
        </w:rPr>
        <w:t>інститут МАТЕМАТИКИ, ЕКОНОМІКИ ТА МЕХАНІКИ</w:t>
      </w:r>
    </w:p>
    <w:p w:rsidR="001A3176" w:rsidRPr="004829A1" w:rsidRDefault="001A3176" w:rsidP="001A3176">
      <w:pPr>
        <w:pStyle w:val="a6"/>
        <w:jc w:val="center"/>
        <w:rPr>
          <w:bCs/>
          <w:caps/>
          <w:szCs w:val="28"/>
        </w:rPr>
      </w:pPr>
    </w:p>
    <w:p w:rsidR="001A3176" w:rsidRPr="004829A1" w:rsidRDefault="001A3176" w:rsidP="001A3176">
      <w:pPr>
        <w:pStyle w:val="a6"/>
        <w:jc w:val="center"/>
        <w:rPr>
          <w:szCs w:val="28"/>
        </w:rPr>
      </w:pPr>
      <w:r w:rsidRPr="004829A1">
        <w:rPr>
          <w:szCs w:val="28"/>
        </w:rPr>
        <w:t>Кафедра світового господарства і міжнародних економічних  відносин</w:t>
      </w:r>
    </w:p>
    <w:p w:rsidR="001A3176" w:rsidRPr="0037685E" w:rsidRDefault="001A3176" w:rsidP="001A3176">
      <w:pPr>
        <w:pStyle w:val="a6"/>
        <w:jc w:val="left"/>
        <w:rPr>
          <w:b/>
          <w:sz w:val="24"/>
          <w:szCs w:val="28"/>
        </w:rPr>
      </w:pPr>
    </w:p>
    <w:p w:rsidR="001A3176" w:rsidRPr="0037685E" w:rsidRDefault="001A3176" w:rsidP="001A3176">
      <w:pPr>
        <w:pStyle w:val="a6"/>
        <w:jc w:val="right"/>
        <w:rPr>
          <w:sz w:val="24"/>
        </w:rPr>
      </w:pPr>
    </w:p>
    <w:p w:rsidR="001A3176" w:rsidRPr="0037685E" w:rsidRDefault="001A3176" w:rsidP="001A3176">
      <w:pPr>
        <w:pStyle w:val="a6"/>
        <w:jc w:val="right"/>
        <w:rPr>
          <w:sz w:val="24"/>
        </w:rPr>
      </w:pPr>
    </w:p>
    <w:p w:rsidR="001A3176" w:rsidRPr="003658F7" w:rsidRDefault="001A3176" w:rsidP="001A3176">
      <w:pPr>
        <w:pStyle w:val="a6"/>
        <w:jc w:val="center"/>
        <w:rPr>
          <w:sz w:val="24"/>
          <w:szCs w:val="28"/>
          <w:lang w:val="ru-RU"/>
        </w:rPr>
      </w:pPr>
    </w:p>
    <w:p w:rsidR="001A3176" w:rsidRPr="003658F7" w:rsidRDefault="001A3176" w:rsidP="001A3176">
      <w:pPr>
        <w:pStyle w:val="a6"/>
        <w:jc w:val="center"/>
        <w:rPr>
          <w:sz w:val="24"/>
          <w:szCs w:val="28"/>
          <w:lang w:val="ru-RU"/>
        </w:rPr>
      </w:pPr>
    </w:p>
    <w:p w:rsidR="001A3176" w:rsidRPr="0037685E" w:rsidRDefault="001A3176" w:rsidP="001A3176">
      <w:pPr>
        <w:pStyle w:val="a6"/>
        <w:jc w:val="center"/>
        <w:rPr>
          <w:sz w:val="24"/>
          <w:szCs w:val="28"/>
        </w:rPr>
      </w:pPr>
    </w:p>
    <w:p w:rsidR="001A3176" w:rsidRDefault="001A3176" w:rsidP="001A3176">
      <w:pPr>
        <w:pStyle w:val="a6"/>
        <w:jc w:val="center"/>
        <w:rPr>
          <w:b/>
          <w:bCs/>
          <w:caps/>
          <w:sz w:val="32"/>
          <w:szCs w:val="32"/>
        </w:rPr>
      </w:pPr>
      <w:r w:rsidRPr="0037685E">
        <w:rPr>
          <w:b/>
          <w:bCs/>
          <w:caps/>
          <w:sz w:val="24"/>
          <w:szCs w:val="28"/>
        </w:rPr>
        <w:t xml:space="preserve">  </w:t>
      </w:r>
      <w:r w:rsidRPr="0037685E">
        <w:rPr>
          <w:b/>
          <w:bCs/>
          <w:caps/>
          <w:sz w:val="32"/>
          <w:szCs w:val="32"/>
        </w:rPr>
        <w:t>ДИПЛОМНА  робота</w:t>
      </w:r>
    </w:p>
    <w:p w:rsidR="001A3176" w:rsidRDefault="001A3176" w:rsidP="001A3176">
      <w:pPr>
        <w:pStyle w:val="a6"/>
        <w:jc w:val="center"/>
        <w:rPr>
          <w:b/>
          <w:bCs/>
          <w:caps/>
          <w:szCs w:val="28"/>
        </w:rPr>
      </w:pPr>
    </w:p>
    <w:p w:rsidR="001A3176" w:rsidRPr="00A108FB" w:rsidRDefault="001A3176" w:rsidP="001A3176">
      <w:pPr>
        <w:pStyle w:val="a6"/>
        <w:jc w:val="center"/>
        <w:rPr>
          <w:bCs/>
          <w:caps/>
          <w:szCs w:val="28"/>
        </w:rPr>
      </w:pPr>
      <w:r>
        <w:rPr>
          <w:bCs/>
          <w:caps/>
          <w:szCs w:val="28"/>
          <w:lang w:val="ru-RU"/>
        </w:rPr>
        <w:t>МА</w:t>
      </w:r>
      <w:r>
        <w:rPr>
          <w:bCs/>
          <w:caps/>
          <w:szCs w:val="28"/>
        </w:rPr>
        <w:t>ГІСТРА</w:t>
      </w:r>
    </w:p>
    <w:p w:rsidR="001A3176" w:rsidRPr="0037685E" w:rsidRDefault="001A3176" w:rsidP="001A3176">
      <w:pPr>
        <w:pStyle w:val="a6"/>
        <w:jc w:val="center"/>
        <w:rPr>
          <w:b/>
          <w:bCs/>
          <w:caps/>
          <w:sz w:val="24"/>
          <w:szCs w:val="28"/>
        </w:rPr>
      </w:pPr>
    </w:p>
    <w:p w:rsidR="001A3176" w:rsidRPr="00BB1EFB" w:rsidRDefault="001A3176" w:rsidP="001A3176">
      <w:pPr>
        <w:pStyle w:val="a6"/>
        <w:jc w:val="center"/>
        <w:rPr>
          <w:b/>
          <w:bCs/>
          <w:caps/>
          <w:sz w:val="16"/>
          <w:szCs w:val="16"/>
        </w:rPr>
      </w:pPr>
    </w:p>
    <w:p w:rsidR="001A3176" w:rsidRPr="003658F7" w:rsidRDefault="001A3176" w:rsidP="001A3176">
      <w:pPr>
        <w:tabs>
          <w:tab w:val="right" w:pos="9355"/>
        </w:tabs>
        <w:spacing w:line="360" w:lineRule="auto"/>
        <w:jc w:val="center"/>
        <w:rPr>
          <w:sz w:val="28"/>
          <w:szCs w:val="28"/>
        </w:rPr>
      </w:pPr>
      <w:r w:rsidRPr="00E86339">
        <w:rPr>
          <w:sz w:val="28"/>
          <w:szCs w:val="28"/>
          <w:lang w:val="uk-UA"/>
        </w:rPr>
        <w:t xml:space="preserve">на тему: </w:t>
      </w:r>
      <w:r w:rsidRPr="00E86339">
        <w:rPr>
          <w:sz w:val="28"/>
          <w:szCs w:val="28"/>
        </w:rPr>
        <w:t>«</w:t>
      </w:r>
      <w:r w:rsidRPr="00BB1EFB">
        <w:rPr>
          <w:sz w:val="28"/>
          <w:szCs w:val="28"/>
        </w:rPr>
        <w:t>Трансформация экономических систем стран Азии в условиях глобальной нестабильности</w:t>
      </w:r>
      <w:r w:rsidRPr="00E86339">
        <w:rPr>
          <w:sz w:val="28"/>
          <w:szCs w:val="28"/>
        </w:rPr>
        <w:t>»</w:t>
      </w:r>
    </w:p>
    <w:p w:rsidR="001A3176" w:rsidRPr="00BB1EFB" w:rsidRDefault="001A3176" w:rsidP="001A3176">
      <w:pPr>
        <w:tabs>
          <w:tab w:val="right" w:pos="9355"/>
        </w:tabs>
        <w:spacing w:line="360" w:lineRule="auto"/>
        <w:jc w:val="center"/>
        <w:rPr>
          <w:sz w:val="16"/>
          <w:szCs w:val="16"/>
        </w:rPr>
      </w:pPr>
    </w:p>
    <w:p w:rsidR="001A3176" w:rsidRPr="00E86339" w:rsidRDefault="001A3176" w:rsidP="001A3176">
      <w:pPr>
        <w:tabs>
          <w:tab w:val="right" w:pos="9355"/>
        </w:tabs>
        <w:spacing w:line="360" w:lineRule="auto"/>
        <w:jc w:val="center"/>
        <w:rPr>
          <w:b/>
          <w:sz w:val="28"/>
          <w:szCs w:val="28"/>
        </w:rPr>
      </w:pPr>
      <w:r w:rsidRPr="00E86339">
        <w:rPr>
          <w:b/>
          <w:sz w:val="28"/>
          <w:szCs w:val="28"/>
        </w:rPr>
        <w:t>«</w:t>
      </w:r>
      <w:r w:rsidRPr="00BB1EFB">
        <w:rPr>
          <w:color w:val="000000"/>
          <w:sz w:val="28"/>
          <w:szCs w:val="28"/>
          <w:lang w:eastAsia="ru-RU"/>
        </w:rPr>
        <w:t>Трансформація економічних систем країн Азії в умовах глобальної нестабільності</w:t>
      </w:r>
      <w:r w:rsidRPr="00E86339">
        <w:rPr>
          <w:b/>
          <w:sz w:val="28"/>
          <w:szCs w:val="28"/>
        </w:rPr>
        <w:t>»</w:t>
      </w:r>
    </w:p>
    <w:p w:rsidR="001A3176" w:rsidRPr="00BB1EFB" w:rsidRDefault="001A3176" w:rsidP="001A3176">
      <w:pPr>
        <w:tabs>
          <w:tab w:val="right" w:pos="9355"/>
        </w:tabs>
        <w:spacing w:line="360" w:lineRule="auto"/>
        <w:jc w:val="center"/>
        <w:rPr>
          <w:b/>
          <w:sz w:val="16"/>
          <w:szCs w:val="16"/>
          <w:lang w:val="uk-UA"/>
        </w:rPr>
      </w:pPr>
    </w:p>
    <w:p w:rsidR="001A3176" w:rsidRPr="00E86339" w:rsidRDefault="001A3176" w:rsidP="001A3176">
      <w:pPr>
        <w:tabs>
          <w:tab w:val="right" w:pos="9355"/>
        </w:tabs>
        <w:spacing w:line="360" w:lineRule="auto"/>
        <w:jc w:val="center"/>
        <w:rPr>
          <w:sz w:val="28"/>
          <w:szCs w:val="28"/>
          <w:lang w:val="en-US"/>
        </w:rPr>
      </w:pPr>
      <w:r w:rsidRPr="001A3176">
        <w:rPr>
          <w:sz w:val="28"/>
          <w:szCs w:val="28"/>
        </w:rPr>
        <w:t xml:space="preserve"> </w:t>
      </w:r>
      <w:r w:rsidRPr="00E86339">
        <w:rPr>
          <w:sz w:val="28"/>
          <w:szCs w:val="28"/>
          <w:lang w:val="en-US"/>
        </w:rPr>
        <w:t xml:space="preserve">«Transformation of </w:t>
      </w:r>
      <w:r>
        <w:rPr>
          <w:sz w:val="28"/>
          <w:szCs w:val="28"/>
          <w:lang w:val="en-US"/>
        </w:rPr>
        <w:t>the Economic</w:t>
      </w:r>
      <w:r w:rsidRPr="00E86339">
        <w:rPr>
          <w:sz w:val="28"/>
          <w:szCs w:val="28"/>
          <w:lang w:val="en-US"/>
        </w:rPr>
        <w:t xml:space="preserve"> Systems </w:t>
      </w:r>
      <w:r>
        <w:rPr>
          <w:sz w:val="28"/>
          <w:szCs w:val="28"/>
          <w:lang w:val="en-US"/>
        </w:rPr>
        <w:t xml:space="preserve">of Asian Countries </w:t>
      </w:r>
      <w:r w:rsidRPr="00E86339">
        <w:rPr>
          <w:sz w:val="28"/>
          <w:szCs w:val="28"/>
          <w:lang w:val="en-US"/>
        </w:rPr>
        <w:t>in the Conditions o</w:t>
      </w:r>
      <w:r w:rsidRPr="00E86339">
        <w:rPr>
          <w:rStyle w:val="st"/>
          <w:sz w:val="28"/>
          <w:szCs w:val="28"/>
          <w:lang w:val="en-US"/>
        </w:rPr>
        <w:t xml:space="preserve">f </w:t>
      </w:r>
      <w:r>
        <w:rPr>
          <w:rStyle w:val="st"/>
          <w:sz w:val="28"/>
          <w:szCs w:val="28"/>
          <w:lang w:val="en-US"/>
        </w:rPr>
        <w:t>Global Instability</w:t>
      </w:r>
      <w:r w:rsidRPr="00E86339">
        <w:rPr>
          <w:sz w:val="28"/>
          <w:szCs w:val="28"/>
          <w:lang w:val="en-US"/>
        </w:rPr>
        <w:t>»</w:t>
      </w:r>
    </w:p>
    <w:p w:rsidR="001A3176" w:rsidRDefault="001A3176" w:rsidP="001A3176">
      <w:pPr>
        <w:pStyle w:val="a6"/>
        <w:jc w:val="left"/>
        <w:rPr>
          <w:b/>
          <w:bCs/>
          <w:caps/>
          <w:szCs w:val="28"/>
          <w:lang w:val="en-US"/>
        </w:rPr>
      </w:pPr>
    </w:p>
    <w:p w:rsidR="001A3176" w:rsidRPr="004307AB" w:rsidRDefault="001A3176" w:rsidP="001A3176">
      <w:pPr>
        <w:pStyle w:val="a6"/>
        <w:jc w:val="left"/>
        <w:rPr>
          <w:b/>
          <w:bCs/>
          <w:caps/>
          <w:szCs w:val="28"/>
          <w:lang w:val="en-US"/>
        </w:rPr>
      </w:pPr>
    </w:p>
    <w:p w:rsidR="001A3176" w:rsidRPr="004E3AFD" w:rsidRDefault="001A3176" w:rsidP="001A3176">
      <w:pPr>
        <w:suppressAutoHyphens/>
        <w:autoSpaceDE w:val="0"/>
        <w:autoSpaceDN w:val="0"/>
        <w:adjustRightInd w:val="0"/>
        <w:spacing w:line="288" w:lineRule="auto"/>
        <w:ind w:left="1416"/>
        <w:jc w:val="both"/>
        <w:rPr>
          <w:sz w:val="28"/>
          <w:szCs w:val="28"/>
          <w:lang w:val="uk-UA" w:eastAsia="en-US"/>
        </w:rPr>
      </w:pPr>
      <w:r>
        <w:rPr>
          <w:sz w:val="28"/>
          <w:szCs w:val="28"/>
          <w:lang w:val="uk-UA" w:eastAsia="en-US"/>
        </w:rPr>
        <w:t>Виконав</w:t>
      </w:r>
      <w:r w:rsidRPr="004E3AFD">
        <w:rPr>
          <w:sz w:val="28"/>
          <w:szCs w:val="28"/>
          <w:lang w:val="uk-UA" w:eastAsia="en-US"/>
        </w:rPr>
        <w:t>: студент I</w:t>
      </w:r>
      <w:r>
        <w:rPr>
          <w:sz w:val="28"/>
          <w:szCs w:val="28"/>
          <w:lang w:val="uk-UA" w:eastAsia="en-US"/>
        </w:rPr>
        <w:t xml:space="preserve">І </w:t>
      </w:r>
      <w:r w:rsidRPr="004E3AFD">
        <w:rPr>
          <w:sz w:val="28"/>
          <w:szCs w:val="28"/>
          <w:lang w:val="uk-UA" w:eastAsia="en-US"/>
        </w:rPr>
        <w:t xml:space="preserve">курсу денної форми навчання </w:t>
      </w:r>
    </w:p>
    <w:p w:rsidR="001A3176" w:rsidRPr="000B06A0" w:rsidRDefault="001A3176" w:rsidP="001A3176">
      <w:pPr>
        <w:suppressAutoHyphens/>
        <w:autoSpaceDE w:val="0"/>
        <w:autoSpaceDN w:val="0"/>
        <w:adjustRightInd w:val="0"/>
        <w:spacing w:line="288" w:lineRule="auto"/>
        <w:ind w:left="1416"/>
        <w:jc w:val="both"/>
        <w:rPr>
          <w:sz w:val="28"/>
          <w:szCs w:val="28"/>
          <w:lang w:val="uk-UA" w:eastAsia="en-US"/>
        </w:rPr>
      </w:pPr>
      <w:r w:rsidRPr="000B06A0">
        <w:rPr>
          <w:sz w:val="28"/>
          <w:szCs w:val="28"/>
          <w:lang w:val="uk-UA" w:eastAsia="en-US"/>
        </w:rPr>
        <w:t xml:space="preserve">спеціальності </w:t>
      </w:r>
      <w:r w:rsidRPr="003658F7">
        <w:rPr>
          <w:bCs/>
          <w:sz w:val="28"/>
          <w:szCs w:val="28"/>
          <w:lang w:val="uk-UA"/>
        </w:rPr>
        <w:t xml:space="preserve">8.03020301 </w:t>
      </w:r>
      <w:r w:rsidRPr="000B06A0">
        <w:rPr>
          <w:spacing w:val="-4"/>
          <w:sz w:val="28"/>
          <w:szCs w:val="28"/>
          <w:lang w:val="uk-UA" w:eastAsia="en-US"/>
        </w:rPr>
        <w:t xml:space="preserve"> «Міжнародні економічні відносини»</w:t>
      </w:r>
    </w:p>
    <w:p w:rsidR="001A3176" w:rsidRPr="004E3AFD" w:rsidRDefault="001A3176" w:rsidP="001A3176">
      <w:pPr>
        <w:suppressAutoHyphens/>
        <w:autoSpaceDE w:val="0"/>
        <w:autoSpaceDN w:val="0"/>
        <w:adjustRightInd w:val="0"/>
        <w:spacing w:line="288" w:lineRule="auto"/>
        <w:ind w:left="708"/>
        <w:jc w:val="both"/>
        <w:rPr>
          <w:sz w:val="28"/>
          <w:szCs w:val="28"/>
          <w:lang w:val="uk-UA" w:eastAsia="en-US"/>
        </w:rPr>
      </w:pPr>
      <w:r w:rsidRPr="004E3AFD">
        <w:rPr>
          <w:spacing w:val="-4"/>
          <w:sz w:val="28"/>
          <w:szCs w:val="28"/>
          <w:lang w:val="uk-UA" w:eastAsia="en-US"/>
        </w:rPr>
        <w:t xml:space="preserve">          </w:t>
      </w:r>
      <w:r w:rsidRPr="002F1DA4">
        <w:rPr>
          <w:sz w:val="28"/>
          <w:szCs w:val="28"/>
          <w:lang w:val="uk-UA" w:eastAsia="ru-RU"/>
        </w:rPr>
        <w:t>Дзянь Дзін</w:t>
      </w:r>
    </w:p>
    <w:p w:rsidR="001A3176" w:rsidRPr="004E3AFD" w:rsidRDefault="001A3176" w:rsidP="001A3176">
      <w:pPr>
        <w:suppressAutoHyphens/>
        <w:autoSpaceDE w:val="0"/>
        <w:autoSpaceDN w:val="0"/>
        <w:adjustRightInd w:val="0"/>
        <w:spacing w:line="288" w:lineRule="auto"/>
        <w:ind w:left="708"/>
        <w:jc w:val="both"/>
        <w:rPr>
          <w:sz w:val="28"/>
          <w:szCs w:val="28"/>
          <w:lang w:val="uk-UA" w:eastAsia="en-US"/>
        </w:rPr>
      </w:pPr>
      <w:r w:rsidRPr="00E86339">
        <w:rPr>
          <w:sz w:val="28"/>
          <w:szCs w:val="28"/>
          <w:lang w:val="uk-UA" w:eastAsia="en-US"/>
        </w:rPr>
        <w:t xml:space="preserve">          Керівник: </w:t>
      </w:r>
      <w:r>
        <w:rPr>
          <w:color w:val="000000"/>
          <w:sz w:val="28"/>
          <w:szCs w:val="28"/>
          <w:lang w:val="uk-UA" w:eastAsia="ru-RU"/>
        </w:rPr>
        <w:t>к</w:t>
      </w:r>
      <w:r>
        <w:rPr>
          <w:color w:val="000000"/>
          <w:sz w:val="28"/>
          <w:szCs w:val="28"/>
          <w:lang w:eastAsia="ru-RU"/>
        </w:rPr>
        <w:t>.е.н.</w:t>
      </w:r>
      <w:r>
        <w:rPr>
          <w:color w:val="000000"/>
          <w:sz w:val="28"/>
          <w:szCs w:val="28"/>
          <w:lang w:val="uk-UA" w:eastAsia="ru-RU"/>
        </w:rPr>
        <w:t xml:space="preserve">  Родіонова Т.А.</w:t>
      </w:r>
      <w:r>
        <w:rPr>
          <w:sz w:val="28"/>
          <w:szCs w:val="28"/>
          <w:lang w:val="uk-UA" w:eastAsia="en-US"/>
        </w:rPr>
        <w:t xml:space="preserve">      </w:t>
      </w:r>
      <w:r w:rsidRPr="004E3AFD">
        <w:rPr>
          <w:sz w:val="28"/>
          <w:szCs w:val="28"/>
          <w:lang w:val="uk-UA" w:eastAsia="en-US"/>
        </w:rPr>
        <w:t xml:space="preserve">  _______________</w:t>
      </w:r>
    </w:p>
    <w:p w:rsidR="001A3176" w:rsidRPr="004E3AFD" w:rsidRDefault="001A3176" w:rsidP="001A3176">
      <w:pPr>
        <w:suppressAutoHyphens/>
        <w:autoSpaceDE w:val="0"/>
        <w:autoSpaceDN w:val="0"/>
        <w:adjustRightInd w:val="0"/>
        <w:spacing w:line="288" w:lineRule="auto"/>
        <w:ind w:left="708"/>
        <w:jc w:val="both"/>
        <w:rPr>
          <w:sz w:val="28"/>
          <w:szCs w:val="28"/>
          <w:u w:val="single"/>
          <w:lang w:val="uk-UA" w:eastAsia="en-US"/>
        </w:rPr>
      </w:pPr>
      <w:r w:rsidRPr="004E3AFD">
        <w:rPr>
          <w:sz w:val="28"/>
          <w:szCs w:val="28"/>
          <w:lang w:val="uk-UA" w:eastAsia="en-US"/>
        </w:rPr>
        <w:t xml:space="preserve">          Рецензент: </w:t>
      </w:r>
      <w:r>
        <w:rPr>
          <w:sz w:val="28"/>
          <w:szCs w:val="28"/>
          <w:lang w:val="uk-UA" w:eastAsia="en-US"/>
        </w:rPr>
        <w:t>д</w:t>
      </w:r>
      <w:r w:rsidRPr="004E3AFD">
        <w:rPr>
          <w:sz w:val="28"/>
          <w:szCs w:val="28"/>
          <w:lang w:val="uk-UA" w:eastAsia="en-US"/>
        </w:rPr>
        <w:t xml:space="preserve">.е.н., </w:t>
      </w:r>
      <w:r>
        <w:rPr>
          <w:sz w:val="28"/>
          <w:szCs w:val="28"/>
          <w:lang w:val="uk-UA" w:eastAsia="en-US"/>
        </w:rPr>
        <w:t>проф</w:t>
      </w:r>
      <w:r w:rsidRPr="004E3AFD">
        <w:rPr>
          <w:sz w:val="28"/>
          <w:szCs w:val="28"/>
          <w:lang w:val="uk-UA" w:eastAsia="en-US"/>
        </w:rPr>
        <w:t xml:space="preserve">. </w:t>
      </w:r>
      <w:r>
        <w:rPr>
          <w:sz w:val="28"/>
          <w:szCs w:val="28"/>
          <w:lang w:val="uk-UA" w:eastAsia="en-US"/>
        </w:rPr>
        <w:t>Садченко О.В.</w:t>
      </w:r>
    </w:p>
    <w:p w:rsidR="001A3176" w:rsidRPr="0037685E" w:rsidRDefault="001A3176" w:rsidP="001A3176">
      <w:pPr>
        <w:pStyle w:val="a6"/>
        <w:jc w:val="left"/>
        <w:rPr>
          <w:sz w:val="24"/>
          <w:szCs w:val="28"/>
        </w:rPr>
      </w:pPr>
    </w:p>
    <w:p w:rsidR="001A3176" w:rsidRPr="00BB1EFB" w:rsidRDefault="001A3176" w:rsidP="001A3176">
      <w:pPr>
        <w:pStyle w:val="a6"/>
        <w:jc w:val="center"/>
        <w:rPr>
          <w:b/>
          <w:bCs/>
          <w:sz w:val="16"/>
          <w:szCs w:val="16"/>
        </w:rPr>
      </w:pPr>
      <w:r w:rsidRPr="00BB1EFB">
        <w:rPr>
          <w:b/>
          <w:bCs/>
          <w:sz w:val="16"/>
          <w:szCs w:val="16"/>
        </w:rPr>
        <w:t xml:space="preserve">                                     </w:t>
      </w:r>
    </w:p>
    <w:p w:rsidR="001A3176" w:rsidRPr="0037685E" w:rsidRDefault="001A3176" w:rsidP="001A3176">
      <w:pPr>
        <w:pStyle w:val="a6"/>
        <w:jc w:val="center"/>
        <w:rPr>
          <w:b/>
          <w:bCs/>
          <w:sz w:val="24"/>
          <w:szCs w:val="28"/>
        </w:rPr>
      </w:pPr>
    </w:p>
    <w:p w:rsidR="001A3176" w:rsidRPr="00AA1B9E" w:rsidRDefault="001A3176" w:rsidP="001A3176">
      <w:pPr>
        <w:pStyle w:val="a6"/>
        <w:jc w:val="left"/>
        <w:rPr>
          <w:bCs/>
          <w:szCs w:val="28"/>
        </w:rPr>
      </w:pPr>
      <w:r w:rsidRPr="00AA1B9E">
        <w:rPr>
          <w:bCs/>
          <w:szCs w:val="28"/>
        </w:rPr>
        <w:t xml:space="preserve">Рекомендовано </w:t>
      </w:r>
      <w:r>
        <w:rPr>
          <w:bCs/>
          <w:szCs w:val="28"/>
        </w:rPr>
        <w:t>до захисту</w:t>
      </w:r>
      <w:r w:rsidRPr="00AA1B9E">
        <w:rPr>
          <w:bCs/>
          <w:szCs w:val="28"/>
        </w:rPr>
        <w:t>:</w:t>
      </w:r>
      <w:r w:rsidRPr="00AA1B9E">
        <w:rPr>
          <w:b/>
          <w:bCs/>
          <w:szCs w:val="28"/>
        </w:rPr>
        <w:t xml:space="preserve">                          </w:t>
      </w:r>
      <w:r w:rsidRPr="00AA1B9E">
        <w:rPr>
          <w:bCs/>
          <w:szCs w:val="28"/>
        </w:rPr>
        <w:t>Захищено на засіданні ЕК № __</w:t>
      </w:r>
    </w:p>
    <w:p w:rsidR="001A3176" w:rsidRPr="00AA1B9E" w:rsidRDefault="001A3176" w:rsidP="001A3176">
      <w:pPr>
        <w:pStyle w:val="a6"/>
        <w:jc w:val="left"/>
        <w:rPr>
          <w:bCs/>
          <w:szCs w:val="28"/>
        </w:rPr>
      </w:pPr>
      <w:r w:rsidRPr="00AA1B9E">
        <w:rPr>
          <w:bCs/>
          <w:szCs w:val="28"/>
        </w:rPr>
        <w:t>Протокол засідання кафедри                        протокол № ___від___ __</w:t>
      </w:r>
      <w:r>
        <w:rPr>
          <w:bCs/>
          <w:szCs w:val="28"/>
        </w:rPr>
        <w:t xml:space="preserve">    </w:t>
      </w:r>
      <w:r w:rsidRPr="00AA1B9E">
        <w:rPr>
          <w:bCs/>
          <w:szCs w:val="28"/>
        </w:rPr>
        <w:t>_____р.</w:t>
      </w:r>
    </w:p>
    <w:p w:rsidR="001A3176" w:rsidRPr="00AA1B9E" w:rsidRDefault="001A3176" w:rsidP="001A3176">
      <w:pPr>
        <w:pStyle w:val="a6"/>
        <w:jc w:val="left"/>
        <w:rPr>
          <w:bCs/>
          <w:szCs w:val="28"/>
        </w:rPr>
      </w:pPr>
      <w:r>
        <w:rPr>
          <w:bCs/>
          <w:szCs w:val="28"/>
        </w:rPr>
        <w:t>№</w:t>
      </w:r>
      <w:r w:rsidRPr="001A3176">
        <w:rPr>
          <w:bCs/>
          <w:szCs w:val="28"/>
          <w:lang w:val="ru-RU"/>
        </w:rPr>
        <w:t xml:space="preserve"> 4</w:t>
      </w:r>
      <w:r w:rsidRPr="00AA1B9E">
        <w:rPr>
          <w:bCs/>
          <w:szCs w:val="28"/>
        </w:rPr>
        <w:t xml:space="preserve"> від</w:t>
      </w:r>
      <w:r w:rsidRPr="001A3176">
        <w:rPr>
          <w:bCs/>
          <w:szCs w:val="28"/>
          <w:lang w:val="ru-RU"/>
        </w:rPr>
        <w:t xml:space="preserve"> 28 </w:t>
      </w:r>
      <w:r>
        <w:rPr>
          <w:bCs/>
          <w:szCs w:val="28"/>
        </w:rPr>
        <w:t xml:space="preserve">грудня  2016  р.                            </w:t>
      </w:r>
      <w:r w:rsidRPr="00AA1B9E">
        <w:rPr>
          <w:bCs/>
          <w:szCs w:val="28"/>
        </w:rPr>
        <w:t>Оцінка _____________________</w:t>
      </w:r>
    </w:p>
    <w:p w:rsidR="001A3176" w:rsidRPr="00AA1B9E" w:rsidRDefault="001A3176" w:rsidP="001A3176">
      <w:pPr>
        <w:pStyle w:val="a6"/>
        <w:tabs>
          <w:tab w:val="left" w:pos="5505"/>
        </w:tabs>
        <w:jc w:val="left"/>
        <w:rPr>
          <w:bCs/>
          <w:sz w:val="22"/>
          <w:szCs w:val="22"/>
        </w:rPr>
      </w:pPr>
      <w:r w:rsidRPr="00AA1B9E">
        <w:rPr>
          <w:bCs/>
          <w:sz w:val="22"/>
          <w:szCs w:val="22"/>
          <w:lang w:val="ru-RU"/>
        </w:rPr>
        <w:t xml:space="preserve">                                                                                      </w:t>
      </w:r>
      <w:r>
        <w:rPr>
          <w:bCs/>
          <w:sz w:val="22"/>
          <w:szCs w:val="22"/>
          <w:lang w:val="ru-RU"/>
        </w:rPr>
        <w:t xml:space="preserve">      </w:t>
      </w:r>
      <w:r w:rsidRPr="00AA1B9E">
        <w:rPr>
          <w:bCs/>
          <w:sz w:val="22"/>
          <w:szCs w:val="22"/>
          <w:lang w:val="ru-RU"/>
        </w:rPr>
        <w:t xml:space="preserve"> </w:t>
      </w:r>
      <w:r w:rsidRPr="00AA1B9E">
        <w:rPr>
          <w:bCs/>
          <w:sz w:val="22"/>
          <w:szCs w:val="22"/>
        </w:rPr>
        <w:t>(</w:t>
      </w:r>
      <w:r>
        <w:rPr>
          <w:bCs/>
          <w:sz w:val="22"/>
          <w:szCs w:val="22"/>
        </w:rPr>
        <w:t xml:space="preserve">за </w:t>
      </w:r>
      <w:r w:rsidRPr="00AA1B9E">
        <w:rPr>
          <w:bCs/>
          <w:sz w:val="22"/>
          <w:szCs w:val="22"/>
        </w:rPr>
        <w:t>національн</w:t>
      </w:r>
      <w:r>
        <w:rPr>
          <w:bCs/>
          <w:sz w:val="22"/>
          <w:szCs w:val="22"/>
        </w:rPr>
        <w:t>ою</w:t>
      </w:r>
      <w:r w:rsidRPr="00AA1B9E">
        <w:rPr>
          <w:bCs/>
          <w:sz w:val="22"/>
          <w:szCs w:val="22"/>
        </w:rPr>
        <w:t xml:space="preserve"> шкал</w:t>
      </w:r>
      <w:r>
        <w:rPr>
          <w:bCs/>
          <w:sz w:val="22"/>
          <w:szCs w:val="22"/>
        </w:rPr>
        <w:t>ою</w:t>
      </w:r>
      <w:r w:rsidRPr="00AA1B9E">
        <w:rPr>
          <w:bCs/>
          <w:sz w:val="22"/>
          <w:szCs w:val="22"/>
        </w:rPr>
        <w:t>,шкал</w:t>
      </w:r>
      <w:r>
        <w:rPr>
          <w:bCs/>
          <w:sz w:val="22"/>
          <w:szCs w:val="22"/>
        </w:rPr>
        <w:t>ою</w:t>
      </w:r>
      <w:r w:rsidRPr="00AA1B9E">
        <w:rPr>
          <w:bCs/>
          <w:sz w:val="22"/>
          <w:szCs w:val="22"/>
        </w:rPr>
        <w:t xml:space="preserve"> </w:t>
      </w:r>
      <w:r w:rsidRPr="00AA1B9E">
        <w:rPr>
          <w:bCs/>
          <w:sz w:val="22"/>
          <w:szCs w:val="22"/>
          <w:lang w:val="en-US"/>
        </w:rPr>
        <w:t>ECTS</w:t>
      </w:r>
      <w:r w:rsidRPr="00AA1B9E">
        <w:rPr>
          <w:bCs/>
          <w:sz w:val="22"/>
          <w:szCs w:val="22"/>
        </w:rPr>
        <w:t>,бал</w:t>
      </w:r>
      <w:r>
        <w:rPr>
          <w:bCs/>
          <w:sz w:val="22"/>
          <w:szCs w:val="22"/>
        </w:rPr>
        <w:t>и</w:t>
      </w:r>
      <w:r w:rsidRPr="00AA1B9E">
        <w:rPr>
          <w:bCs/>
          <w:sz w:val="22"/>
          <w:szCs w:val="22"/>
        </w:rPr>
        <w:t>)</w:t>
      </w:r>
    </w:p>
    <w:p w:rsidR="001A3176" w:rsidRPr="00AA1B9E" w:rsidRDefault="001A3176" w:rsidP="001A3176">
      <w:pPr>
        <w:pStyle w:val="a6"/>
        <w:tabs>
          <w:tab w:val="left" w:pos="5505"/>
        </w:tabs>
        <w:jc w:val="left"/>
        <w:rPr>
          <w:bCs/>
          <w:szCs w:val="28"/>
        </w:rPr>
      </w:pPr>
    </w:p>
    <w:p w:rsidR="001A3176" w:rsidRDefault="001A3176" w:rsidP="001A3176">
      <w:pPr>
        <w:pStyle w:val="a6"/>
        <w:jc w:val="left"/>
        <w:rPr>
          <w:bCs/>
          <w:sz w:val="24"/>
          <w:szCs w:val="28"/>
        </w:rPr>
      </w:pPr>
      <w:r w:rsidRPr="004E4E55">
        <w:rPr>
          <w:bCs/>
          <w:szCs w:val="28"/>
        </w:rPr>
        <w:t xml:space="preserve">ЗАВІДУВАЧ   КАФЕДРИ         </w:t>
      </w:r>
      <w:r>
        <w:rPr>
          <w:bCs/>
          <w:szCs w:val="28"/>
        </w:rPr>
        <w:t xml:space="preserve">                       </w:t>
      </w:r>
      <w:r w:rsidRPr="004E4E55">
        <w:rPr>
          <w:bCs/>
          <w:szCs w:val="28"/>
        </w:rPr>
        <w:t>ГОЛОВА  ЕК</w:t>
      </w:r>
      <w:r w:rsidRPr="0037685E">
        <w:rPr>
          <w:bCs/>
          <w:sz w:val="24"/>
          <w:szCs w:val="28"/>
        </w:rPr>
        <w:t xml:space="preserve"> </w:t>
      </w:r>
      <w:r>
        <w:rPr>
          <w:bCs/>
          <w:sz w:val="24"/>
          <w:szCs w:val="28"/>
        </w:rPr>
        <w:t xml:space="preserve">                                           </w:t>
      </w:r>
    </w:p>
    <w:p w:rsidR="001A3176" w:rsidRDefault="001A3176" w:rsidP="001A3176">
      <w:pPr>
        <w:pStyle w:val="a6"/>
        <w:jc w:val="left"/>
        <w:rPr>
          <w:bCs/>
          <w:sz w:val="24"/>
          <w:szCs w:val="28"/>
        </w:rPr>
      </w:pPr>
    </w:p>
    <w:p w:rsidR="001A3176" w:rsidRPr="00A108FB" w:rsidRDefault="001A3176" w:rsidP="001A3176">
      <w:pPr>
        <w:pStyle w:val="a6"/>
        <w:jc w:val="left"/>
        <w:rPr>
          <w:bCs/>
          <w:sz w:val="20"/>
          <w:szCs w:val="20"/>
          <w:lang w:val="ru-RU"/>
        </w:rPr>
      </w:pPr>
      <w:r w:rsidRPr="00B37A21">
        <w:rPr>
          <w:bCs/>
          <w:szCs w:val="28"/>
        </w:rPr>
        <w:t xml:space="preserve">___________ С.О. </w:t>
      </w:r>
      <w:r>
        <w:rPr>
          <w:bCs/>
          <w:szCs w:val="28"/>
        </w:rPr>
        <w:t>Якубовський</w:t>
      </w:r>
      <w:r w:rsidRPr="00B37A21">
        <w:rPr>
          <w:bCs/>
          <w:sz w:val="24"/>
          <w:szCs w:val="28"/>
        </w:rPr>
        <w:t xml:space="preserve">                        </w:t>
      </w:r>
      <w:r w:rsidRPr="00B37A21">
        <w:rPr>
          <w:bCs/>
          <w:szCs w:val="28"/>
        </w:rPr>
        <w:t xml:space="preserve">____________        </w:t>
      </w:r>
      <w:r>
        <w:rPr>
          <w:bCs/>
          <w:szCs w:val="28"/>
          <w:lang w:val="ru-RU"/>
        </w:rPr>
        <w:t>В</w:t>
      </w:r>
      <w:r>
        <w:rPr>
          <w:bCs/>
          <w:szCs w:val="28"/>
        </w:rPr>
        <w:t>.</w:t>
      </w:r>
      <w:r>
        <w:rPr>
          <w:bCs/>
          <w:szCs w:val="28"/>
          <w:lang w:val="ru-RU"/>
        </w:rPr>
        <w:t>М</w:t>
      </w:r>
      <w:r w:rsidRPr="00B37A21">
        <w:rPr>
          <w:bCs/>
          <w:szCs w:val="28"/>
        </w:rPr>
        <w:t xml:space="preserve">. </w:t>
      </w:r>
      <w:r>
        <w:rPr>
          <w:bCs/>
          <w:szCs w:val="28"/>
          <w:lang w:val="ru-RU"/>
        </w:rPr>
        <w:t>Степанов</w:t>
      </w:r>
    </w:p>
    <w:p w:rsidR="001A3176" w:rsidRPr="00B37A21" w:rsidRDefault="001A3176" w:rsidP="001A3176">
      <w:pPr>
        <w:pStyle w:val="a6"/>
        <w:jc w:val="left"/>
        <w:rPr>
          <w:bCs/>
          <w:sz w:val="20"/>
          <w:szCs w:val="20"/>
        </w:rPr>
      </w:pPr>
      <w:r w:rsidRPr="00B37A21">
        <w:rPr>
          <w:bCs/>
          <w:sz w:val="24"/>
          <w:szCs w:val="28"/>
        </w:rPr>
        <w:t xml:space="preserve">    (</w:t>
      </w:r>
      <w:r w:rsidRPr="00B37A21">
        <w:rPr>
          <w:bCs/>
          <w:sz w:val="20"/>
          <w:szCs w:val="20"/>
        </w:rPr>
        <w:t xml:space="preserve">підпис)                                                                                                </w:t>
      </w:r>
      <w:r w:rsidRPr="00B37A21">
        <w:rPr>
          <w:bCs/>
          <w:sz w:val="24"/>
          <w:szCs w:val="28"/>
        </w:rPr>
        <w:t>(</w:t>
      </w:r>
      <w:r w:rsidRPr="00B37A21">
        <w:rPr>
          <w:bCs/>
          <w:sz w:val="20"/>
          <w:szCs w:val="20"/>
        </w:rPr>
        <w:t xml:space="preserve">підпис)                      </w:t>
      </w:r>
    </w:p>
    <w:p w:rsidR="001A3176" w:rsidRPr="0037685E" w:rsidRDefault="001A3176" w:rsidP="001A3176">
      <w:pPr>
        <w:pStyle w:val="a6"/>
        <w:jc w:val="left"/>
        <w:rPr>
          <w:bCs/>
          <w:sz w:val="20"/>
          <w:szCs w:val="20"/>
        </w:rPr>
      </w:pPr>
    </w:p>
    <w:p w:rsidR="001A3176" w:rsidRDefault="001A3176" w:rsidP="001A3176">
      <w:pPr>
        <w:pStyle w:val="a6"/>
        <w:jc w:val="left"/>
        <w:rPr>
          <w:bCs/>
          <w:sz w:val="20"/>
          <w:szCs w:val="20"/>
        </w:rPr>
      </w:pPr>
    </w:p>
    <w:p w:rsidR="001A3176" w:rsidRPr="00A108FB" w:rsidRDefault="001A3176" w:rsidP="001A3176">
      <w:pPr>
        <w:pStyle w:val="a6"/>
        <w:jc w:val="center"/>
        <w:rPr>
          <w:bCs/>
          <w:szCs w:val="28"/>
          <w:lang w:val="ru-RU"/>
        </w:rPr>
      </w:pPr>
      <w:r w:rsidRPr="005828C5">
        <w:rPr>
          <w:bCs/>
          <w:szCs w:val="28"/>
        </w:rPr>
        <w:t>Одеса - 201</w:t>
      </w:r>
      <w:r>
        <w:rPr>
          <w:bCs/>
          <w:szCs w:val="28"/>
          <w:lang w:val="ru-RU"/>
        </w:rPr>
        <w:t>7</w:t>
      </w:r>
    </w:p>
    <w:p w:rsidR="001A3176" w:rsidRPr="002A5BCB" w:rsidRDefault="001A3176" w:rsidP="001A3176">
      <w:pPr>
        <w:spacing w:line="360" w:lineRule="auto"/>
        <w:jc w:val="center"/>
        <w:rPr>
          <w:b/>
          <w:sz w:val="28"/>
          <w:szCs w:val="28"/>
        </w:rPr>
      </w:pPr>
      <w:r w:rsidRPr="002A5BCB">
        <w:rPr>
          <w:b/>
          <w:sz w:val="28"/>
          <w:szCs w:val="28"/>
        </w:rPr>
        <w:t>СОДЕРЖАНИЕ</w:t>
      </w:r>
    </w:p>
    <w:p w:rsidR="001A3176" w:rsidRPr="004547E3" w:rsidRDefault="001A3176" w:rsidP="001A3176">
      <w:pPr>
        <w:spacing w:line="360" w:lineRule="auto"/>
        <w:jc w:val="center"/>
        <w:rPr>
          <w:b/>
          <w:sz w:val="16"/>
          <w:szCs w:val="16"/>
        </w:rPr>
      </w:pPr>
    </w:p>
    <w:p w:rsidR="001A3176" w:rsidRPr="002A5BCB" w:rsidRDefault="001A3176" w:rsidP="001A3176">
      <w:pPr>
        <w:spacing w:line="360" w:lineRule="auto"/>
        <w:jc w:val="both"/>
        <w:rPr>
          <w:sz w:val="28"/>
          <w:szCs w:val="28"/>
        </w:rPr>
      </w:pPr>
      <w:r w:rsidRPr="002A5BCB">
        <w:rPr>
          <w:sz w:val="28"/>
          <w:szCs w:val="28"/>
        </w:rPr>
        <w:t>ВВЕДЕНИЕ………………………………………………………………………………..3</w:t>
      </w:r>
    </w:p>
    <w:p w:rsidR="001A3176" w:rsidRPr="004547E3" w:rsidRDefault="001A3176" w:rsidP="001A3176">
      <w:pPr>
        <w:spacing w:line="360" w:lineRule="auto"/>
        <w:jc w:val="both"/>
        <w:rPr>
          <w:sz w:val="16"/>
          <w:szCs w:val="16"/>
        </w:rPr>
      </w:pP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>РАЗДЕЛ 1</w:t>
      </w:r>
      <w:r>
        <w:rPr>
          <w:sz w:val="28"/>
          <w:szCs w:val="28"/>
        </w:rPr>
        <w:t>.</w:t>
      </w:r>
      <w:r w:rsidRPr="002A5BCB">
        <w:rPr>
          <w:sz w:val="28"/>
          <w:szCs w:val="28"/>
        </w:rPr>
        <w:t xml:space="preserve"> </w:t>
      </w:r>
      <w:r w:rsidRPr="008A71A0">
        <w:rPr>
          <w:sz w:val="28"/>
          <w:szCs w:val="28"/>
        </w:rPr>
        <w:t>ТЕOРЕТИЧЕCКИЕ OCНOВЫ ФОРМИРОВАНИЯ СТРАТЕГИЙ ТРАНСФОРМАЦИИ НАЦИОНАЛЬНЫХ ЭКОНОМИЧЕСКИХ СИСТЕМ В УCЛOВИЯХ ГЛОБАЛЬНОЙ НЕСТАБИЛЬНОСТИ</w:t>
      </w:r>
      <w:r>
        <w:rPr>
          <w:sz w:val="28"/>
          <w:szCs w:val="28"/>
        </w:rPr>
        <w:t>……………</w:t>
      </w:r>
      <w:r w:rsidRPr="002A5BCB">
        <w:rPr>
          <w:sz w:val="28"/>
          <w:szCs w:val="28"/>
        </w:rPr>
        <w:t>…………..………….</w:t>
      </w:r>
      <w:r>
        <w:rPr>
          <w:sz w:val="28"/>
          <w:szCs w:val="28"/>
        </w:rPr>
        <w:t>6</w:t>
      </w: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 xml:space="preserve">1.1. </w:t>
      </w:r>
      <w:r w:rsidRPr="008A71A0">
        <w:rPr>
          <w:sz w:val="28"/>
          <w:szCs w:val="28"/>
        </w:rPr>
        <w:t>Сущность стратегии трансформации национальных экономических систем</w:t>
      </w:r>
      <w:r>
        <w:rPr>
          <w:sz w:val="28"/>
          <w:szCs w:val="28"/>
        </w:rPr>
        <w:t>…</w:t>
      </w:r>
      <w:r w:rsidRPr="002A5BCB">
        <w:rPr>
          <w:sz w:val="28"/>
          <w:szCs w:val="28"/>
        </w:rPr>
        <w:t>…</w:t>
      </w:r>
      <w:r>
        <w:rPr>
          <w:sz w:val="28"/>
          <w:szCs w:val="28"/>
        </w:rPr>
        <w:t>6</w:t>
      </w:r>
    </w:p>
    <w:p w:rsidR="001A3176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 xml:space="preserve">1.2. </w:t>
      </w:r>
      <w:r w:rsidRPr="008A71A0">
        <w:rPr>
          <w:sz w:val="28"/>
          <w:szCs w:val="28"/>
        </w:rPr>
        <w:t>Среда формирования национальной стратегии трансформации экономической системы в современной мировой экономике</w:t>
      </w:r>
      <w:r>
        <w:rPr>
          <w:sz w:val="28"/>
          <w:szCs w:val="28"/>
        </w:rPr>
        <w:t>.</w:t>
      </w:r>
      <w:r w:rsidRPr="002A5BCB">
        <w:rPr>
          <w:sz w:val="28"/>
          <w:szCs w:val="28"/>
        </w:rPr>
        <w:t>…………….………………………........1</w:t>
      </w:r>
      <w:r>
        <w:rPr>
          <w:sz w:val="28"/>
          <w:szCs w:val="28"/>
        </w:rPr>
        <w:t>6</w:t>
      </w: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1.3. </w:t>
      </w:r>
      <w:r w:rsidRPr="008A71A0">
        <w:rPr>
          <w:sz w:val="28"/>
          <w:szCs w:val="28"/>
        </w:rPr>
        <w:t>Теоретические основы национальных моделей экономической трансформации</w:t>
      </w:r>
      <w:r>
        <w:rPr>
          <w:sz w:val="28"/>
          <w:szCs w:val="28"/>
        </w:rPr>
        <w:t>…………………………………………………………………………...24</w:t>
      </w:r>
    </w:p>
    <w:p w:rsidR="001A3176" w:rsidRPr="004547E3" w:rsidRDefault="001A3176" w:rsidP="001A3176">
      <w:pPr>
        <w:spacing w:line="360" w:lineRule="auto"/>
        <w:rPr>
          <w:sz w:val="16"/>
          <w:szCs w:val="16"/>
        </w:rPr>
      </w:pP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>РАЗДЕЛ 2</w:t>
      </w:r>
      <w:r>
        <w:rPr>
          <w:sz w:val="28"/>
          <w:szCs w:val="28"/>
        </w:rPr>
        <w:t>.</w:t>
      </w:r>
      <w:r w:rsidRPr="002A5BCB">
        <w:rPr>
          <w:sz w:val="28"/>
          <w:szCs w:val="28"/>
        </w:rPr>
        <w:t xml:space="preserve"> </w:t>
      </w:r>
      <w:r w:rsidRPr="008A71A0">
        <w:rPr>
          <w:sz w:val="28"/>
          <w:szCs w:val="28"/>
        </w:rPr>
        <w:t>ЭТАПЫ И ПРЕДПОСЫЛКИ ЭКОНОМИЧЕСКИХ ТРАНСФОРМАЦИЙ В НОВЫХ ИНДУСТРИАЛЬНЫХ СТРАНАХ АЗИИ</w:t>
      </w:r>
      <w:r w:rsidRPr="002A5BCB">
        <w:rPr>
          <w:sz w:val="28"/>
          <w:szCs w:val="28"/>
        </w:rPr>
        <w:t>……</w:t>
      </w:r>
      <w:r>
        <w:rPr>
          <w:sz w:val="28"/>
          <w:szCs w:val="28"/>
        </w:rPr>
        <w:t>.</w:t>
      </w:r>
      <w:r w:rsidRPr="002A5BCB">
        <w:rPr>
          <w:sz w:val="28"/>
          <w:szCs w:val="28"/>
        </w:rPr>
        <w:t>…………………………...</w:t>
      </w:r>
      <w:r>
        <w:rPr>
          <w:sz w:val="28"/>
          <w:szCs w:val="28"/>
        </w:rPr>
        <w:t>30</w:t>
      </w: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 xml:space="preserve">2.1. </w:t>
      </w:r>
      <w:r w:rsidRPr="008A71A0">
        <w:rPr>
          <w:sz w:val="28"/>
          <w:szCs w:val="28"/>
        </w:rPr>
        <w:t>Сравнительный анализ моделей развития Новых индустриальных стран</w:t>
      </w:r>
      <w:r>
        <w:rPr>
          <w:sz w:val="28"/>
          <w:szCs w:val="28"/>
        </w:rPr>
        <w:t>.….</w:t>
      </w:r>
      <w:r w:rsidRPr="002A5BCB">
        <w:rPr>
          <w:sz w:val="28"/>
          <w:szCs w:val="28"/>
        </w:rPr>
        <w:t>.....</w:t>
      </w:r>
      <w:r>
        <w:rPr>
          <w:sz w:val="28"/>
          <w:szCs w:val="28"/>
        </w:rPr>
        <w:t>30</w:t>
      </w: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 xml:space="preserve">2.2. </w:t>
      </w:r>
      <w:r>
        <w:rPr>
          <w:sz w:val="28"/>
          <w:szCs w:val="28"/>
        </w:rPr>
        <w:t>Отличительные черты</w:t>
      </w:r>
      <w:r w:rsidRPr="008A71A0">
        <w:rPr>
          <w:sz w:val="28"/>
          <w:szCs w:val="28"/>
        </w:rPr>
        <w:t xml:space="preserve"> азиатской концепции модели Новой индустриальной страны</w:t>
      </w:r>
      <w:r>
        <w:rPr>
          <w:sz w:val="28"/>
          <w:szCs w:val="28"/>
        </w:rPr>
        <w:t>…………………………………………………………………………………...</w:t>
      </w:r>
      <w:r w:rsidRPr="002A5BCB">
        <w:rPr>
          <w:sz w:val="28"/>
          <w:szCs w:val="28"/>
        </w:rPr>
        <w:t>..</w:t>
      </w:r>
      <w:r>
        <w:rPr>
          <w:sz w:val="28"/>
          <w:szCs w:val="28"/>
        </w:rPr>
        <w:t>41</w:t>
      </w: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 xml:space="preserve">2.3. </w:t>
      </w:r>
      <w:r w:rsidRPr="008A71A0">
        <w:rPr>
          <w:sz w:val="28"/>
          <w:szCs w:val="28"/>
        </w:rPr>
        <w:t>Роль инновационной составляющей в экономических трансформациях в странах Азии</w:t>
      </w:r>
      <w:r w:rsidRPr="002A5BCB">
        <w:rPr>
          <w:sz w:val="28"/>
          <w:szCs w:val="28"/>
        </w:rPr>
        <w:t>............</w:t>
      </w:r>
      <w:r>
        <w:rPr>
          <w:sz w:val="28"/>
          <w:szCs w:val="28"/>
        </w:rPr>
        <w:t>....................................................................................................................</w:t>
      </w:r>
      <w:r w:rsidRPr="002A5BCB">
        <w:rPr>
          <w:sz w:val="28"/>
          <w:szCs w:val="28"/>
        </w:rPr>
        <w:t>.....</w:t>
      </w:r>
      <w:r>
        <w:rPr>
          <w:sz w:val="28"/>
          <w:szCs w:val="28"/>
        </w:rPr>
        <w:t>4</w:t>
      </w:r>
      <w:r w:rsidRPr="002A5BCB">
        <w:rPr>
          <w:sz w:val="28"/>
          <w:szCs w:val="28"/>
        </w:rPr>
        <w:t>8</w:t>
      </w:r>
    </w:p>
    <w:p w:rsidR="001A3176" w:rsidRPr="004547E3" w:rsidRDefault="001A3176" w:rsidP="001A3176">
      <w:pPr>
        <w:spacing w:line="360" w:lineRule="auto"/>
        <w:rPr>
          <w:sz w:val="16"/>
          <w:szCs w:val="16"/>
        </w:rPr>
      </w:pP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>РАЗДЕЛ 3</w:t>
      </w:r>
      <w:r>
        <w:rPr>
          <w:sz w:val="28"/>
          <w:szCs w:val="28"/>
        </w:rPr>
        <w:t>.</w:t>
      </w:r>
      <w:r w:rsidRPr="002A5BCB">
        <w:rPr>
          <w:sz w:val="28"/>
          <w:szCs w:val="28"/>
        </w:rPr>
        <w:t xml:space="preserve"> </w:t>
      </w:r>
      <w:r w:rsidRPr="008A71A0">
        <w:rPr>
          <w:sz w:val="28"/>
          <w:szCs w:val="28"/>
        </w:rPr>
        <w:t>МЕСТО С</w:t>
      </w:r>
      <w:r>
        <w:rPr>
          <w:sz w:val="28"/>
          <w:szCs w:val="28"/>
        </w:rPr>
        <w:t xml:space="preserve">ТРАН АЗИИ В СОВРЕМЕННОЙ МИРОВОЙ </w:t>
      </w:r>
      <w:r w:rsidRPr="008A71A0">
        <w:rPr>
          <w:sz w:val="28"/>
          <w:szCs w:val="28"/>
        </w:rPr>
        <w:t>ЭКОНОМИКЕ</w:t>
      </w:r>
      <w:r w:rsidRPr="002A5BCB">
        <w:rPr>
          <w:sz w:val="28"/>
          <w:szCs w:val="28"/>
        </w:rPr>
        <w:t>..................</w:t>
      </w:r>
      <w:r>
        <w:rPr>
          <w:sz w:val="28"/>
          <w:szCs w:val="28"/>
        </w:rPr>
        <w:t>............................................................</w:t>
      </w:r>
      <w:r w:rsidRPr="002A5BCB">
        <w:rPr>
          <w:sz w:val="28"/>
          <w:szCs w:val="28"/>
        </w:rPr>
        <w:t>..................................…</w:t>
      </w:r>
      <w:r>
        <w:rPr>
          <w:sz w:val="28"/>
          <w:szCs w:val="28"/>
        </w:rPr>
        <w:t>60</w:t>
      </w: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 xml:space="preserve">3.1. </w:t>
      </w:r>
      <w:r w:rsidRPr="004547E3">
        <w:rPr>
          <w:sz w:val="28"/>
          <w:szCs w:val="28"/>
        </w:rPr>
        <w:t>Финансовые системы стран региона в условиях глобально</w:t>
      </w:r>
      <w:r>
        <w:rPr>
          <w:sz w:val="28"/>
          <w:szCs w:val="28"/>
        </w:rPr>
        <w:t>й</w:t>
      </w:r>
      <w:r w:rsidRPr="004547E3">
        <w:rPr>
          <w:sz w:val="28"/>
          <w:szCs w:val="28"/>
        </w:rPr>
        <w:t xml:space="preserve"> нестабильности</w:t>
      </w:r>
      <w:r>
        <w:rPr>
          <w:sz w:val="28"/>
          <w:szCs w:val="28"/>
        </w:rPr>
        <w:t>…60</w:t>
      </w:r>
    </w:p>
    <w:p w:rsidR="001A3176" w:rsidRPr="002A5BCB" w:rsidRDefault="001A3176" w:rsidP="001A3176">
      <w:pPr>
        <w:spacing w:line="360" w:lineRule="auto"/>
        <w:contextualSpacing/>
        <w:rPr>
          <w:sz w:val="28"/>
          <w:szCs w:val="28"/>
        </w:rPr>
      </w:pPr>
      <w:r w:rsidRPr="002A5BCB">
        <w:rPr>
          <w:sz w:val="28"/>
          <w:szCs w:val="28"/>
        </w:rPr>
        <w:t>3.2.</w:t>
      </w:r>
      <w:r w:rsidRPr="002A5BCB">
        <w:t xml:space="preserve"> </w:t>
      </w:r>
      <w:r w:rsidRPr="004547E3">
        <w:rPr>
          <w:sz w:val="28"/>
          <w:szCs w:val="28"/>
        </w:rPr>
        <w:t xml:space="preserve">Особенности формирования платёжных балансов стран Азии на современном этапе </w:t>
      </w:r>
      <w:r w:rsidRPr="002A5BCB">
        <w:rPr>
          <w:sz w:val="28"/>
          <w:szCs w:val="28"/>
        </w:rPr>
        <w:t>……………………</w:t>
      </w:r>
      <w:r>
        <w:rPr>
          <w:sz w:val="28"/>
          <w:szCs w:val="28"/>
        </w:rPr>
        <w:t>………………….</w:t>
      </w:r>
      <w:r w:rsidRPr="002A5BCB">
        <w:rPr>
          <w:sz w:val="28"/>
          <w:szCs w:val="28"/>
        </w:rPr>
        <w:t>……………………………..…....................6</w:t>
      </w:r>
      <w:r>
        <w:rPr>
          <w:sz w:val="28"/>
          <w:szCs w:val="28"/>
        </w:rPr>
        <w:t>9</w:t>
      </w:r>
    </w:p>
    <w:p w:rsidR="001A3176" w:rsidRPr="002A5BCB" w:rsidRDefault="001A3176" w:rsidP="001A3176">
      <w:pPr>
        <w:spacing w:line="360" w:lineRule="auto"/>
        <w:contextualSpacing/>
        <w:rPr>
          <w:sz w:val="28"/>
          <w:szCs w:val="28"/>
        </w:rPr>
      </w:pPr>
      <w:r w:rsidRPr="002A5BCB">
        <w:rPr>
          <w:sz w:val="28"/>
          <w:szCs w:val="28"/>
        </w:rPr>
        <w:t>3.3.</w:t>
      </w:r>
      <w:r w:rsidRPr="002A5BCB">
        <w:t xml:space="preserve"> </w:t>
      </w:r>
      <w:r w:rsidRPr="004547E3">
        <w:rPr>
          <w:sz w:val="28"/>
          <w:szCs w:val="28"/>
        </w:rPr>
        <w:t xml:space="preserve">Анализ международных инвестиционных позиций и динамики внешнего долга стран Азии </w:t>
      </w:r>
      <w:r>
        <w:rPr>
          <w:sz w:val="28"/>
          <w:szCs w:val="28"/>
        </w:rPr>
        <w:t>…………………………………………………………………....………….77</w:t>
      </w:r>
    </w:p>
    <w:p w:rsidR="001A3176" w:rsidRPr="004547E3" w:rsidRDefault="001A3176" w:rsidP="001A3176">
      <w:pPr>
        <w:spacing w:line="360" w:lineRule="auto"/>
        <w:rPr>
          <w:sz w:val="16"/>
          <w:szCs w:val="16"/>
        </w:rPr>
      </w:pP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>ВЫВОДЫ……………………………………………………………………………...</w:t>
      </w:r>
      <w:r>
        <w:rPr>
          <w:sz w:val="28"/>
          <w:szCs w:val="28"/>
        </w:rPr>
        <w:t>....85</w:t>
      </w:r>
    </w:p>
    <w:p w:rsidR="001A3176" w:rsidRPr="004547E3" w:rsidRDefault="001A3176" w:rsidP="001A3176">
      <w:pPr>
        <w:spacing w:line="360" w:lineRule="auto"/>
        <w:rPr>
          <w:sz w:val="16"/>
          <w:szCs w:val="16"/>
        </w:rPr>
      </w:pPr>
    </w:p>
    <w:p w:rsidR="001A3176" w:rsidRPr="002A5BCB" w:rsidRDefault="001A3176" w:rsidP="001A3176">
      <w:pPr>
        <w:spacing w:line="360" w:lineRule="auto"/>
        <w:rPr>
          <w:sz w:val="28"/>
          <w:szCs w:val="28"/>
        </w:rPr>
      </w:pPr>
      <w:r w:rsidRPr="002A5BCB">
        <w:rPr>
          <w:sz w:val="28"/>
          <w:szCs w:val="28"/>
        </w:rPr>
        <w:t>СПИСОК ИСПОЛЬЗОВАННЫХ ИСТОЧНИКОВ……………………………</w:t>
      </w:r>
      <w:r>
        <w:rPr>
          <w:sz w:val="28"/>
          <w:szCs w:val="28"/>
        </w:rPr>
        <w:t>...</w:t>
      </w:r>
      <w:r w:rsidRPr="002A5BCB">
        <w:rPr>
          <w:sz w:val="28"/>
          <w:szCs w:val="28"/>
        </w:rPr>
        <w:t>…….</w:t>
      </w:r>
      <w:r>
        <w:rPr>
          <w:sz w:val="28"/>
          <w:szCs w:val="28"/>
        </w:rPr>
        <w:t>89</w:t>
      </w:r>
    </w:p>
    <w:p w:rsidR="00434B8B" w:rsidRDefault="00434B8B"/>
    <w:p w:rsidR="001A3176" w:rsidRPr="0039666A" w:rsidRDefault="001A3176" w:rsidP="001A3176">
      <w:pPr>
        <w:pStyle w:val="a8"/>
      </w:pPr>
      <w:r w:rsidRPr="0039666A">
        <w:t>ВВЕДЕНИЕ</w:t>
      </w:r>
    </w:p>
    <w:p w:rsidR="001A3176" w:rsidRPr="00927C1F" w:rsidRDefault="001A3176" w:rsidP="001A3176">
      <w:pPr>
        <w:tabs>
          <w:tab w:val="left" w:pos="709"/>
        </w:tabs>
        <w:spacing w:line="360" w:lineRule="auto"/>
        <w:ind w:firstLine="709"/>
        <w:jc w:val="center"/>
        <w:rPr>
          <w:b/>
          <w:sz w:val="28"/>
          <w:szCs w:val="28"/>
          <w:lang w:val="uk-UA"/>
        </w:rPr>
      </w:pPr>
    </w:p>
    <w:p w:rsidR="001A3176" w:rsidRDefault="001A3176" w:rsidP="001A3176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27C1F">
        <w:rPr>
          <w:rFonts w:eastAsia="Calibri"/>
          <w:sz w:val="28"/>
          <w:szCs w:val="28"/>
          <w:lang w:eastAsia="en-US"/>
        </w:rPr>
        <w:t xml:space="preserve">В течение </w:t>
      </w:r>
      <w:r>
        <w:rPr>
          <w:rFonts w:eastAsia="Calibri"/>
          <w:sz w:val="28"/>
          <w:szCs w:val="28"/>
          <w:lang w:eastAsia="en-US"/>
        </w:rPr>
        <w:t>последних десятилетий мировая экономика развивается в условиях глобальных дисбалансов, которые характеризуются  значительными диспропорциями как в экономическом развитии отдельных стран, так и в структуре их внешнеэкономических операций.</w:t>
      </w:r>
    </w:p>
    <w:p w:rsidR="001A3176" w:rsidRPr="00927C1F" w:rsidRDefault="001A3176" w:rsidP="001A3176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При этом р</w:t>
      </w:r>
      <w:r w:rsidRPr="00927C1F">
        <w:rPr>
          <w:rFonts w:eastAsia="Calibri"/>
          <w:sz w:val="28"/>
          <w:szCs w:val="28"/>
          <w:lang w:eastAsia="en-US"/>
        </w:rPr>
        <w:t>егионализация, которая прежде была этапом на пути построения глобального и взаимозависимого мира, сегодня воспринимается как альтернатива мировому порядку. Геополитическое соперничество, отягощенное отсутствием понимания между ключевыми игроками, подрывае</w:t>
      </w:r>
      <w:r>
        <w:rPr>
          <w:rFonts w:eastAsia="Calibri"/>
          <w:sz w:val="28"/>
          <w:szCs w:val="28"/>
          <w:lang w:eastAsia="en-US"/>
        </w:rPr>
        <w:t>т мировую экономическую систему, создаёт условия для валютных и санкционных войн.</w:t>
      </w:r>
      <w:r w:rsidRPr="00927C1F">
        <w:rPr>
          <w:rFonts w:eastAsia="Calibri"/>
          <w:sz w:val="28"/>
          <w:szCs w:val="28"/>
          <w:lang w:eastAsia="en-US"/>
        </w:rPr>
        <w:t xml:space="preserve"> </w:t>
      </w:r>
    </w:p>
    <w:p w:rsidR="001A3176" w:rsidRDefault="001A3176" w:rsidP="001A3176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27C1F">
        <w:rPr>
          <w:rFonts w:eastAsia="Calibri"/>
          <w:sz w:val="28"/>
          <w:szCs w:val="28"/>
          <w:lang w:eastAsia="en-US"/>
        </w:rPr>
        <w:t xml:space="preserve">Взаимная зависимость государств, некогда считавшаяся важным фактором предотвращения конфликтов между ними, стала рассматриваться в качестве </w:t>
      </w:r>
      <w:r>
        <w:rPr>
          <w:rFonts w:eastAsia="Calibri"/>
          <w:sz w:val="28"/>
          <w:szCs w:val="28"/>
          <w:lang w:eastAsia="en-US"/>
        </w:rPr>
        <w:t xml:space="preserve">международной </w:t>
      </w:r>
      <w:r w:rsidRPr="00927C1F">
        <w:rPr>
          <w:rFonts w:eastAsia="Calibri"/>
          <w:sz w:val="28"/>
          <w:szCs w:val="28"/>
          <w:lang w:eastAsia="en-US"/>
        </w:rPr>
        <w:t>угрозы</w:t>
      </w:r>
      <w:r>
        <w:rPr>
          <w:rFonts w:eastAsia="Calibri"/>
          <w:sz w:val="28"/>
          <w:szCs w:val="28"/>
          <w:lang w:eastAsia="en-US"/>
        </w:rPr>
        <w:t xml:space="preserve"> (например, вооружённый конфликт между Украиной и Россией, противостояния в Сирии, Ливии, Ираке)</w:t>
      </w:r>
      <w:r w:rsidRPr="00927C1F">
        <w:rPr>
          <w:rFonts w:eastAsia="Calibri"/>
          <w:sz w:val="28"/>
          <w:szCs w:val="28"/>
          <w:lang w:eastAsia="en-US"/>
        </w:rPr>
        <w:t xml:space="preserve">. </w:t>
      </w:r>
    </w:p>
    <w:p w:rsidR="001A3176" w:rsidRDefault="001A3176" w:rsidP="001A3176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927C1F">
        <w:rPr>
          <w:rFonts w:eastAsia="Calibri"/>
          <w:sz w:val="28"/>
          <w:szCs w:val="28"/>
          <w:lang w:eastAsia="en-US"/>
        </w:rPr>
        <w:t>Хотя на международных саммитах государства всего мира призыва</w:t>
      </w:r>
      <w:r>
        <w:rPr>
          <w:rFonts w:eastAsia="Calibri"/>
          <w:sz w:val="28"/>
          <w:szCs w:val="28"/>
          <w:lang w:eastAsia="en-US"/>
        </w:rPr>
        <w:t>ют</w:t>
      </w:r>
      <w:r w:rsidRPr="00927C1F">
        <w:rPr>
          <w:rFonts w:eastAsia="Calibri"/>
          <w:sz w:val="28"/>
          <w:szCs w:val="28"/>
          <w:lang w:eastAsia="en-US"/>
        </w:rPr>
        <w:t xml:space="preserve"> к развитию сотрудничества, в практической политике в</w:t>
      </w:r>
      <w:r>
        <w:rPr>
          <w:rFonts w:eastAsia="Calibri"/>
          <w:sz w:val="28"/>
          <w:szCs w:val="28"/>
          <w:lang w:eastAsia="en-US"/>
        </w:rPr>
        <w:t>озобладал курс на протекционизм, защиту внутренних рынков, введение санкций в отношении своих конкурентов в экономических и политических отношениях, к военному вмешательству во внутренние дела отдельных государств.</w:t>
      </w:r>
    </w:p>
    <w:p w:rsidR="001A3176" w:rsidRDefault="001A3176" w:rsidP="001A3176">
      <w:pPr>
        <w:spacing w:line="360" w:lineRule="auto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На этом фоне ситуация в Юго-Восточной Азии выглядит относительно стабильно, что свидетельствует о мудрости политиков региона, уделявших большее внимание не военному противостоянию, а экономической трансформации национального хозяйства, повышению его международной конкурентоспособности.</w:t>
      </w:r>
    </w:p>
    <w:p w:rsidR="001A3176" w:rsidRPr="00FF624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FF6246">
        <w:rPr>
          <w:sz w:val="28"/>
          <w:szCs w:val="28"/>
        </w:rPr>
        <w:t xml:space="preserve">В странах Юго-Восточной Азии </w:t>
      </w:r>
      <w:r>
        <w:rPr>
          <w:sz w:val="28"/>
          <w:szCs w:val="28"/>
        </w:rPr>
        <w:t>предлагались</w:t>
      </w:r>
      <w:r w:rsidRPr="00FF6246">
        <w:rPr>
          <w:sz w:val="28"/>
          <w:szCs w:val="28"/>
        </w:rPr>
        <w:t xml:space="preserve"> различные теории и концепции</w:t>
      </w:r>
      <w:r>
        <w:rPr>
          <w:sz w:val="28"/>
          <w:szCs w:val="28"/>
        </w:rPr>
        <w:t xml:space="preserve"> трансформации</w:t>
      </w:r>
      <w:r w:rsidRPr="00FF6246">
        <w:rPr>
          <w:sz w:val="28"/>
          <w:szCs w:val="28"/>
        </w:rPr>
        <w:t xml:space="preserve">. На их основе правительства государств </w:t>
      </w:r>
      <w:r>
        <w:rPr>
          <w:sz w:val="28"/>
          <w:szCs w:val="28"/>
        </w:rPr>
        <w:t>создавали</w:t>
      </w:r>
      <w:r w:rsidRPr="00FF6246">
        <w:rPr>
          <w:sz w:val="28"/>
          <w:szCs w:val="28"/>
        </w:rPr>
        <w:t xml:space="preserve"> платформы, которые затем </w:t>
      </w:r>
      <w:r>
        <w:rPr>
          <w:sz w:val="28"/>
          <w:szCs w:val="28"/>
        </w:rPr>
        <w:t xml:space="preserve">стали фундаментом для </w:t>
      </w:r>
      <w:r w:rsidRPr="00FF6246">
        <w:rPr>
          <w:sz w:val="28"/>
          <w:szCs w:val="28"/>
        </w:rPr>
        <w:t>воплощ</w:t>
      </w:r>
      <w:r>
        <w:rPr>
          <w:sz w:val="28"/>
          <w:szCs w:val="28"/>
        </w:rPr>
        <w:t>ения планов трансформационного развития</w:t>
      </w:r>
      <w:r w:rsidRPr="00FF6246">
        <w:rPr>
          <w:sz w:val="28"/>
          <w:szCs w:val="28"/>
        </w:rPr>
        <w:t xml:space="preserve"> в жизнь.</w:t>
      </w:r>
    </w:p>
    <w:p w:rsidR="001A3176" w:rsidRPr="00FF624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Изучение </w:t>
      </w:r>
      <w:r w:rsidRPr="00FF6246">
        <w:rPr>
          <w:sz w:val="28"/>
          <w:szCs w:val="28"/>
        </w:rPr>
        <w:t>стратеги</w:t>
      </w:r>
      <w:r>
        <w:rPr>
          <w:sz w:val="28"/>
          <w:szCs w:val="28"/>
        </w:rPr>
        <w:t>и</w:t>
      </w:r>
      <w:r w:rsidRPr="00FF6246">
        <w:rPr>
          <w:sz w:val="28"/>
          <w:szCs w:val="28"/>
        </w:rPr>
        <w:t xml:space="preserve"> </w:t>
      </w:r>
      <w:r>
        <w:rPr>
          <w:sz w:val="28"/>
          <w:szCs w:val="28"/>
        </w:rPr>
        <w:t>трансформации</w:t>
      </w:r>
      <w:r w:rsidRPr="00FF6246">
        <w:rPr>
          <w:sz w:val="28"/>
          <w:szCs w:val="28"/>
        </w:rPr>
        <w:t xml:space="preserve"> отдельно в каждой стране </w:t>
      </w:r>
      <w:r>
        <w:rPr>
          <w:sz w:val="28"/>
          <w:szCs w:val="28"/>
        </w:rPr>
        <w:t xml:space="preserve">Азии </w:t>
      </w:r>
      <w:r w:rsidRPr="00FF6246">
        <w:rPr>
          <w:sz w:val="28"/>
          <w:szCs w:val="28"/>
        </w:rPr>
        <w:t>и полученные результаты каждого из государств помогут понять основные направления и факторы, которые были использованы для достижения такого высокого уровня развития.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FF6246">
        <w:rPr>
          <w:sz w:val="28"/>
          <w:szCs w:val="28"/>
        </w:rPr>
        <w:t xml:space="preserve">Опыт </w:t>
      </w:r>
      <w:r>
        <w:rPr>
          <w:sz w:val="28"/>
          <w:szCs w:val="28"/>
        </w:rPr>
        <w:t>трансформации</w:t>
      </w:r>
      <w:r w:rsidRPr="00FF6246">
        <w:rPr>
          <w:sz w:val="28"/>
          <w:szCs w:val="28"/>
        </w:rPr>
        <w:t xml:space="preserve"> </w:t>
      </w:r>
      <w:r>
        <w:rPr>
          <w:sz w:val="28"/>
          <w:szCs w:val="28"/>
        </w:rPr>
        <w:t>экономических</w:t>
      </w:r>
      <w:r w:rsidRPr="00FF6246">
        <w:rPr>
          <w:sz w:val="28"/>
          <w:szCs w:val="28"/>
        </w:rPr>
        <w:t xml:space="preserve"> систем </w:t>
      </w:r>
      <w:r>
        <w:rPr>
          <w:sz w:val="28"/>
          <w:szCs w:val="28"/>
        </w:rPr>
        <w:t>стран Азии</w:t>
      </w:r>
      <w:r w:rsidRPr="00FF6246">
        <w:rPr>
          <w:sz w:val="28"/>
          <w:szCs w:val="28"/>
        </w:rPr>
        <w:t xml:space="preserve"> можно использовать для модернизации экономики Украины. Конечно, </w:t>
      </w:r>
      <w:r>
        <w:rPr>
          <w:sz w:val="28"/>
          <w:szCs w:val="28"/>
        </w:rPr>
        <w:t xml:space="preserve">Украина </w:t>
      </w:r>
      <w:r w:rsidRPr="00FF6246">
        <w:rPr>
          <w:sz w:val="28"/>
          <w:szCs w:val="28"/>
        </w:rPr>
        <w:t xml:space="preserve">находится в других условиях, существуют другие проблемы и факторы. Однако обдуманное государственное руководство, логические и последовательные планы и единственная общая цель могли бы стать отличным стратегическим ориентиром для </w:t>
      </w:r>
      <w:r>
        <w:rPr>
          <w:sz w:val="28"/>
          <w:szCs w:val="28"/>
        </w:rPr>
        <w:t>трансформации</w:t>
      </w:r>
      <w:r w:rsidRPr="00FF6246">
        <w:rPr>
          <w:sz w:val="28"/>
          <w:szCs w:val="28"/>
        </w:rPr>
        <w:t xml:space="preserve"> украинской экономики и формирования </w:t>
      </w:r>
      <w:r>
        <w:rPr>
          <w:sz w:val="28"/>
          <w:szCs w:val="28"/>
        </w:rPr>
        <w:t xml:space="preserve">Украины в качестве </w:t>
      </w:r>
      <w:r w:rsidRPr="00FF6246">
        <w:rPr>
          <w:sz w:val="28"/>
          <w:szCs w:val="28"/>
        </w:rPr>
        <w:t>конкурентоспособного участника системы мирового хозяйства.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6817CE">
        <w:rPr>
          <w:sz w:val="28"/>
          <w:szCs w:val="28"/>
        </w:rPr>
        <w:t xml:space="preserve">Цель магистерской работы изучить особенности </w:t>
      </w:r>
      <w:r>
        <w:rPr>
          <w:sz w:val="28"/>
          <w:szCs w:val="28"/>
        </w:rPr>
        <w:t>трансформации</w:t>
      </w:r>
      <w:r w:rsidRPr="006817CE">
        <w:rPr>
          <w:sz w:val="28"/>
          <w:szCs w:val="28"/>
        </w:rPr>
        <w:t xml:space="preserve"> национальных </w:t>
      </w:r>
      <w:r>
        <w:rPr>
          <w:sz w:val="28"/>
          <w:szCs w:val="28"/>
        </w:rPr>
        <w:t xml:space="preserve">экономических </w:t>
      </w:r>
      <w:r w:rsidRPr="006817CE">
        <w:rPr>
          <w:sz w:val="28"/>
          <w:szCs w:val="28"/>
        </w:rPr>
        <w:t xml:space="preserve">систем </w:t>
      </w:r>
      <w:r>
        <w:rPr>
          <w:sz w:val="28"/>
          <w:szCs w:val="28"/>
        </w:rPr>
        <w:t xml:space="preserve">стран Азии </w:t>
      </w:r>
      <w:r w:rsidRPr="006817CE">
        <w:rPr>
          <w:sz w:val="28"/>
          <w:szCs w:val="28"/>
        </w:rPr>
        <w:t xml:space="preserve">в условиях </w:t>
      </w:r>
      <w:r>
        <w:rPr>
          <w:sz w:val="28"/>
          <w:szCs w:val="28"/>
        </w:rPr>
        <w:t>глобальных дисбалансов.</w:t>
      </w:r>
    </w:p>
    <w:p w:rsidR="001A3176" w:rsidRPr="006817CE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</w:rPr>
      </w:pPr>
      <w:r w:rsidRPr="006817CE">
        <w:rPr>
          <w:sz w:val="28"/>
        </w:rPr>
        <w:t xml:space="preserve">В соответствии с заданной целью в магистерской работе решаются следующие задачи: </w:t>
      </w:r>
    </w:p>
    <w:p w:rsidR="001A3176" w:rsidRPr="002A5BCB" w:rsidRDefault="001A3176" w:rsidP="001A3176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изучить</w:t>
      </w:r>
      <w:r w:rsidRPr="002A5BCB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8A71A0">
        <w:rPr>
          <w:sz w:val="28"/>
          <w:szCs w:val="28"/>
        </w:rPr>
        <w:t>ущность стратегии трансформации национальных экономических систем</w:t>
      </w:r>
      <w:r>
        <w:rPr>
          <w:sz w:val="28"/>
          <w:szCs w:val="28"/>
        </w:rPr>
        <w:t>;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определить среду</w:t>
      </w:r>
      <w:r w:rsidRPr="008A71A0">
        <w:rPr>
          <w:sz w:val="28"/>
          <w:szCs w:val="28"/>
        </w:rPr>
        <w:t xml:space="preserve"> формирования национальной стратегии трансформации экономической системы в современной мировой экономике</w:t>
      </w:r>
      <w:r>
        <w:rPr>
          <w:sz w:val="28"/>
          <w:szCs w:val="28"/>
        </w:rPr>
        <w:t>;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охарактеризовать т</w:t>
      </w:r>
      <w:r w:rsidRPr="008A71A0">
        <w:rPr>
          <w:sz w:val="28"/>
          <w:szCs w:val="28"/>
        </w:rPr>
        <w:t>еоретические основы национальных мод</w:t>
      </w:r>
      <w:r>
        <w:rPr>
          <w:sz w:val="28"/>
          <w:szCs w:val="28"/>
        </w:rPr>
        <w:t>елей экономической трансформации;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F6246">
        <w:rPr>
          <w:sz w:val="28"/>
          <w:szCs w:val="28"/>
        </w:rPr>
        <w:t xml:space="preserve">провести сравнительный анализ моделей развития Новых индустриальных стран; 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 w:rsidRPr="00FF6246">
        <w:rPr>
          <w:sz w:val="28"/>
          <w:szCs w:val="28"/>
        </w:rPr>
        <w:t xml:space="preserve">выявить отличительные черты азиатской концепции модели Новой индустриальной страны; оценить </w:t>
      </w:r>
      <w:r>
        <w:rPr>
          <w:sz w:val="28"/>
          <w:szCs w:val="28"/>
        </w:rPr>
        <w:t>р</w:t>
      </w:r>
      <w:r w:rsidRPr="00FF6246">
        <w:rPr>
          <w:sz w:val="28"/>
          <w:szCs w:val="28"/>
        </w:rPr>
        <w:t>оль инновационной составляющей в экономических трансформациях в странах Азии</w:t>
      </w:r>
      <w:r>
        <w:rPr>
          <w:sz w:val="28"/>
          <w:szCs w:val="28"/>
        </w:rPr>
        <w:t>;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определить </w:t>
      </w:r>
      <w:r w:rsidRPr="008A71A0">
        <w:rPr>
          <w:sz w:val="28"/>
          <w:szCs w:val="28"/>
        </w:rPr>
        <w:t>место с</w:t>
      </w:r>
      <w:r>
        <w:rPr>
          <w:sz w:val="28"/>
          <w:szCs w:val="28"/>
        </w:rPr>
        <w:t xml:space="preserve">тран Азии в современной мировой </w:t>
      </w:r>
      <w:r w:rsidRPr="008A71A0">
        <w:rPr>
          <w:sz w:val="28"/>
          <w:szCs w:val="28"/>
        </w:rPr>
        <w:t>экономике</w:t>
      </w:r>
      <w:r>
        <w:rPr>
          <w:sz w:val="28"/>
          <w:szCs w:val="28"/>
        </w:rPr>
        <w:t>;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contextualSpacing/>
        <w:rPr>
          <w:sz w:val="28"/>
          <w:szCs w:val="28"/>
        </w:rPr>
      </w:pPr>
      <w:r w:rsidRPr="001B269A">
        <w:rPr>
          <w:sz w:val="28"/>
          <w:szCs w:val="28"/>
        </w:rPr>
        <w:t xml:space="preserve">изучить финансовые системы стран Азии в условиях глобальной нестабильности; 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contextualSpacing/>
        <w:rPr>
          <w:sz w:val="28"/>
          <w:szCs w:val="28"/>
        </w:rPr>
      </w:pPr>
      <w:r w:rsidRPr="001B269A">
        <w:rPr>
          <w:sz w:val="28"/>
          <w:szCs w:val="28"/>
        </w:rPr>
        <w:t xml:space="preserve">охарактеризовать </w:t>
      </w:r>
      <w:r>
        <w:rPr>
          <w:sz w:val="28"/>
          <w:szCs w:val="28"/>
        </w:rPr>
        <w:t>о</w:t>
      </w:r>
      <w:r w:rsidRPr="001B269A">
        <w:rPr>
          <w:sz w:val="28"/>
          <w:szCs w:val="28"/>
        </w:rPr>
        <w:t xml:space="preserve">собенности формирования платёжных балансов </w:t>
      </w:r>
      <w:r>
        <w:rPr>
          <w:sz w:val="28"/>
          <w:szCs w:val="28"/>
        </w:rPr>
        <w:t>стран Азии на современном этапе;</w:t>
      </w:r>
    </w:p>
    <w:p w:rsidR="001A3176" w:rsidRDefault="001A3176" w:rsidP="001A3176">
      <w:pPr>
        <w:numPr>
          <w:ilvl w:val="0"/>
          <w:numId w:val="1"/>
        </w:numPr>
        <w:spacing w:line="360" w:lineRule="auto"/>
        <w:contextualSpacing/>
        <w:rPr>
          <w:sz w:val="28"/>
          <w:szCs w:val="28"/>
        </w:rPr>
      </w:pPr>
      <w:r w:rsidRPr="001B269A">
        <w:rPr>
          <w:sz w:val="28"/>
          <w:szCs w:val="28"/>
        </w:rPr>
        <w:t xml:space="preserve">провести </w:t>
      </w:r>
      <w:r>
        <w:rPr>
          <w:sz w:val="28"/>
          <w:szCs w:val="28"/>
        </w:rPr>
        <w:t>а</w:t>
      </w:r>
      <w:r w:rsidRPr="001B269A">
        <w:rPr>
          <w:sz w:val="28"/>
          <w:szCs w:val="28"/>
        </w:rPr>
        <w:t>нализ международных инвестиционных позиций и динамики внешнего долга стран Азии</w:t>
      </w:r>
      <w:r>
        <w:rPr>
          <w:sz w:val="28"/>
          <w:szCs w:val="28"/>
        </w:rPr>
        <w:t>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6817CE">
        <w:rPr>
          <w:sz w:val="28"/>
          <w:szCs w:val="28"/>
        </w:rPr>
        <w:t xml:space="preserve">Объектом исследования магистерской работы являются национальные </w:t>
      </w:r>
      <w:r>
        <w:rPr>
          <w:sz w:val="28"/>
          <w:szCs w:val="28"/>
        </w:rPr>
        <w:t>экономические</w:t>
      </w:r>
      <w:r w:rsidRPr="006817CE">
        <w:rPr>
          <w:sz w:val="28"/>
          <w:szCs w:val="28"/>
        </w:rPr>
        <w:t xml:space="preserve"> системы</w:t>
      </w:r>
      <w:r>
        <w:rPr>
          <w:sz w:val="28"/>
          <w:szCs w:val="28"/>
        </w:rPr>
        <w:t xml:space="preserve"> стран Азии.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6817CE">
        <w:rPr>
          <w:sz w:val="28"/>
          <w:szCs w:val="28"/>
        </w:rPr>
        <w:t xml:space="preserve">Предметом – особенности </w:t>
      </w:r>
      <w:r>
        <w:rPr>
          <w:sz w:val="28"/>
          <w:szCs w:val="28"/>
        </w:rPr>
        <w:t>трансформации</w:t>
      </w:r>
      <w:r w:rsidRPr="006817CE">
        <w:rPr>
          <w:sz w:val="28"/>
          <w:szCs w:val="28"/>
        </w:rPr>
        <w:t xml:space="preserve"> национальных </w:t>
      </w:r>
      <w:r>
        <w:rPr>
          <w:sz w:val="28"/>
          <w:szCs w:val="28"/>
        </w:rPr>
        <w:t>экономических</w:t>
      </w:r>
      <w:r w:rsidRPr="006817CE">
        <w:rPr>
          <w:sz w:val="28"/>
          <w:szCs w:val="28"/>
        </w:rPr>
        <w:t xml:space="preserve"> систем </w:t>
      </w:r>
      <w:r>
        <w:rPr>
          <w:sz w:val="28"/>
          <w:szCs w:val="28"/>
        </w:rPr>
        <w:t xml:space="preserve">стран Азии </w:t>
      </w:r>
      <w:r w:rsidRPr="006817CE">
        <w:rPr>
          <w:sz w:val="28"/>
          <w:szCs w:val="28"/>
        </w:rPr>
        <w:t xml:space="preserve">в </w:t>
      </w:r>
      <w:r w:rsidRPr="00D02CA4">
        <w:rPr>
          <w:sz w:val="28"/>
          <w:szCs w:val="28"/>
        </w:rPr>
        <w:t>условиях глобал</w:t>
      </w:r>
      <w:r>
        <w:rPr>
          <w:sz w:val="28"/>
          <w:szCs w:val="28"/>
        </w:rPr>
        <w:t>ьных дисбалансов.</w:t>
      </w:r>
    </w:p>
    <w:p w:rsidR="001A3176" w:rsidRPr="006817CE" w:rsidRDefault="001A3176" w:rsidP="001A3176">
      <w:pPr>
        <w:tabs>
          <w:tab w:val="left" w:pos="709"/>
        </w:tabs>
        <w:spacing w:line="360" w:lineRule="auto"/>
        <w:ind w:firstLine="709"/>
        <w:jc w:val="both"/>
      </w:pPr>
      <w:r w:rsidRPr="006817CE">
        <w:rPr>
          <w:sz w:val="28"/>
          <w:szCs w:val="28"/>
        </w:rPr>
        <w:t xml:space="preserve">Практическое значение данного исследования заключается в результатах анализа и выводах, которые могут быть использованы при дальнейшем изучении </w:t>
      </w:r>
      <w:r>
        <w:rPr>
          <w:sz w:val="28"/>
          <w:szCs w:val="28"/>
        </w:rPr>
        <w:t>опыта трансформации экономических систем</w:t>
      </w:r>
      <w:r w:rsidRPr="006817CE">
        <w:rPr>
          <w:sz w:val="28"/>
          <w:szCs w:val="28"/>
        </w:rPr>
        <w:t xml:space="preserve"> различных стран.</w:t>
      </w:r>
    </w:p>
    <w:p w:rsidR="001A3176" w:rsidRDefault="001A3176" w:rsidP="001A3176">
      <w:pPr>
        <w:spacing w:line="360" w:lineRule="auto"/>
        <w:ind w:firstLine="709"/>
        <w:jc w:val="both"/>
        <w:rPr>
          <w:sz w:val="28"/>
          <w:szCs w:val="28"/>
        </w:rPr>
      </w:pPr>
      <w:r w:rsidRPr="006817CE">
        <w:rPr>
          <w:bCs/>
          <w:sz w:val="28"/>
          <w:szCs w:val="28"/>
        </w:rPr>
        <w:t>Теоретико-методологической основой исследования</w:t>
      </w:r>
      <w:r w:rsidRPr="006817CE">
        <w:rPr>
          <w:sz w:val="28"/>
          <w:szCs w:val="28"/>
        </w:rPr>
        <w:t xml:space="preserve"> послужили положения макроэкономики, </w:t>
      </w:r>
      <w:r>
        <w:rPr>
          <w:sz w:val="28"/>
          <w:szCs w:val="28"/>
        </w:rPr>
        <w:t>экономической теории</w:t>
      </w:r>
      <w:r w:rsidRPr="006817CE">
        <w:rPr>
          <w:sz w:val="28"/>
          <w:szCs w:val="28"/>
        </w:rPr>
        <w:t xml:space="preserve">, международных экономических отношений. </w:t>
      </w:r>
    </w:p>
    <w:p w:rsidR="001A3176" w:rsidRDefault="001A3176" w:rsidP="001A3176">
      <w:pPr>
        <w:spacing w:line="360" w:lineRule="auto"/>
        <w:ind w:firstLine="709"/>
        <w:jc w:val="both"/>
        <w:rPr>
          <w:sz w:val="28"/>
          <w:szCs w:val="28"/>
        </w:rPr>
      </w:pPr>
      <w:r w:rsidRPr="001B269A">
        <w:rPr>
          <w:sz w:val="28"/>
          <w:szCs w:val="28"/>
        </w:rPr>
        <w:t xml:space="preserve">Теоретической основой для написания </w:t>
      </w:r>
      <w:r>
        <w:rPr>
          <w:sz w:val="28"/>
          <w:szCs w:val="28"/>
        </w:rPr>
        <w:t>магистерской</w:t>
      </w:r>
      <w:r w:rsidRPr="001B269A">
        <w:rPr>
          <w:sz w:val="28"/>
          <w:szCs w:val="28"/>
        </w:rPr>
        <w:t xml:space="preserve"> работы выступили учебная литература, монографии и статьи по теме отечественных и зарубежных авторов, которые рассматривали процессы трансформации национальных экономических систем стран Азии</w:t>
      </w:r>
      <w:r>
        <w:rPr>
          <w:sz w:val="28"/>
          <w:szCs w:val="28"/>
        </w:rPr>
        <w:t>.</w:t>
      </w:r>
    </w:p>
    <w:p w:rsidR="001A3176" w:rsidRDefault="001A3176" w:rsidP="001A3176">
      <w:pPr>
        <w:spacing w:line="360" w:lineRule="auto"/>
        <w:ind w:firstLine="709"/>
        <w:jc w:val="both"/>
        <w:rPr>
          <w:sz w:val="28"/>
          <w:szCs w:val="28"/>
        </w:rPr>
      </w:pPr>
      <w:r w:rsidRPr="001B269A">
        <w:rPr>
          <w:sz w:val="28"/>
          <w:szCs w:val="28"/>
        </w:rPr>
        <w:t xml:space="preserve">Дипломная работа состоит из введения, трех </w:t>
      </w:r>
      <w:r>
        <w:rPr>
          <w:sz w:val="28"/>
          <w:szCs w:val="28"/>
        </w:rPr>
        <w:t>разделов</w:t>
      </w:r>
      <w:r w:rsidRPr="001B269A">
        <w:rPr>
          <w:sz w:val="28"/>
          <w:szCs w:val="28"/>
        </w:rPr>
        <w:t xml:space="preserve">, </w:t>
      </w:r>
      <w:r>
        <w:rPr>
          <w:sz w:val="28"/>
          <w:szCs w:val="28"/>
        </w:rPr>
        <w:t>выводов</w:t>
      </w:r>
      <w:r w:rsidRPr="001B269A">
        <w:rPr>
          <w:sz w:val="28"/>
          <w:szCs w:val="28"/>
        </w:rPr>
        <w:t>, списка использованных источников</w:t>
      </w:r>
      <w:r>
        <w:rPr>
          <w:sz w:val="28"/>
          <w:szCs w:val="28"/>
        </w:rPr>
        <w:t>. Общий объём работы составляет 93 страницы.</w:t>
      </w:r>
    </w:p>
    <w:p w:rsidR="001A3176" w:rsidRDefault="001A3176" w:rsidP="001A3176">
      <w:pPr>
        <w:spacing w:line="360" w:lineRule="auto"/>
        <w:jc w:val="both"/>
        <w:rPr>
          <w:sz w:val="28"/>
          <w:szCs w:val="28"/>
        </w:rPr>
      </w:pPr>
    </w:p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 w:rsidP="001A3176">
      <w:pPr>
        <w:pStyle w:val="NoSpacing"/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ВЫВОДЫ</w:t>
      </w:r>
    </w:p>
    <w:p w:rsidR="001A3176" w:rsidRDefault="001A3176" w:rsidP="001A3176">
      <w:pPr>
        <w:pStyle w:val="NoSpacing"/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Анализ, проведённый в магистерской работе, позволил прийти к следующим выводам.</w:t>
      </w:r>
    </w:p>
    <w:p w:rsidR="001A3176" w:rsidRPr="00B65604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Эффективная</w:t>
      </w:r>
      <w:r w:rsidRPr="00B65604">
        <w:rPr>
          <w:sz w:val="28"/>
          <w:szCs w:val="28"/>
        </w:rPr>
        <w:t xml:space="preserve"> национальная стратегия</w:t>
      </w:r>
      <w:r>
        <w:rPr>
          <w:sz w:val="28"/>
          <w:szCs w:val="28"/>
        </w:rPr>
        <w:t xml:space="preserve"> трансформации</w:t>
      </w:r>
      <w:r w:rsidRPr="00B65604">
        <w:rPr>
          <w:sz w:val="28"/>
          <w:szCs w:val="28"/>
        </w:rPr>
        <w:t>, цель, инструменты и экономическая модель, есть залог успешного и быстрого развития экономики любой страны мира. Итак, стратегия экономическо</w:t>
      </w:r>
      <w:r>
        <w:rPr>
          <w:sz w:val="28"/>
          <w:szCs w:val="28"/>
        </w:rPr>
        <w:t>й</w:t>
      </w:r>
      <w:r w:rsidRPr="00B65604">
        <w:rPr>
          <w:sz w:val="28"/>
          <w:szCs w:val="28"/>
        </w:rPr>
        <w:t xml:space="preserve"> </w:t>
      </w:r>
      <w:r>
        <w:rPr>
          <w:sz w:val="28"/>
          <w:szCs w:val="28"/>
        </w:rPr>
        <w:t>трансформации</w:t>
      </w:r>
      <w:r w:rsidRPr="00B65604">
        <w:rPr>
          <w:sz w:val="28"/>
          <w:szCs w:val="28"/>
        </w:rPr>
        <w:t xml:space="preserve"> - это набор решений, разработанных исходя из возможностей страны и ее текущего состояния, в перспективе обеспечит</w:t>
      </w:r>
      <w:r>
        <w:rPr>
          <w:sz w:val="28"/>
          <w:szCs w:val="28"/>
        </w:rPr>
        <w:t>ь</w:t>
      </w:r>
      <w:r w:rsidRPr="00B65604">
        <w:rPr>
          <w:sz w:val="28"/>
          <w:szCs w:val="28"/>
        </w:rPr>
        <w:t xml:space="preserve"> выход государства на новые рынки сбыта, укрепление собственной валюты, улучшение уровня жизни населения, увеличение экспорта товаров, ускорение собственного производства, снижение зависимости от иностранных энергоносителей.</w:t>
      </w:r>
    </w:p>
    <w:p w:rsidR="001A3176" w:rsidRPr="00B65604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>Грамотно сформулирован</w:t>
      </w:r>
      <w:r>
        <w:rPr>
          <w:sz w:val="28"/>
          <w:szCs w:val="28"/>
        </w:rPr>
        <w:t>н</w:t>
      </w:r>
      <w:r w:rsidRPr="00B65604">
        <w:rPr>
          <w:sz w:val="28"/>
          <w:szCs w:val="28"/>
        </w:rPr>
        <w:t>ы</w:t>
      </w:r>
      <w:r>
        <w:rPr>
          <w:sz w:val="28"/>
          <w:szCs w:val="28"/>
        </w:rPr>
        <w:t>е</w:t>
      </w:r>
      <w:r w:rsidRPr="00B65604">
        <w:rPr>
          <w:sz w:val="28"/>
          <w:szCs w:val="28"/>
        </w:rPr>
        <w:t xml:space="preserve"> стратегические цели </w:t>
      </w:r>
      <w:r>
        <w:rPr>
          <w:sz w:val="28"/>
          <w:szCs w:val="28"/>
        </w:rPr>
        <w:t xml:space="preserve">трансформации </w:t>
      </w:r>
      <w:r w:rsidRPr="00B65604">
        <w:rPr>
          <w:sz w:val="28"/>
          <w:szCs w:val="28"/>
        </w:rPr>
        <w:t>и успешное их достижени</w:t>
      </w:r>
      <w:r>
        <w:rPr>
          <w:sz w:val="28"/>
          <w:szCs w:val="28"/>
        </w:rPr>
        <w:t>е</w:t>
      </w:r>
      <w:r w:rsidRPr="00B65604">
        <w:rPr>
          <w:sz w:val="28"/>
          <w:szCs w:val="28"/>
        </w:rPr>
        <w:t xml:space="preserve"> оказывают существенный толчок в дальнейшем развитии государства, в решении важных экономических и социальных проблем.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 xml:space="preserve">Определение собственной модели </w:t>
      </w:r>
      <w:r>
        <w:rPr>
          <w:sz w:val="28"/>
          <w:szCs w:val="28"/>
        </w:rPr>
        <w:t xml:space="preserve">трансформации </w:t>
      </w:r>
      <w:r w:rsidRPr="00B65604">
        <w:rPr>
          <w:sz w:val="28"/>
          <w:szCs w:val="28"/>
        </w:rPr>
        <w:t>экономическо</w:t>
      </w:r>
      <w:r>
        <w:rPr>
          <w:sz w:val="28"/>
          <w:szCs w:val="28"/>
        </w:rPr>
        <w:t>й системы</w:t>
      </w:r>
      <w:r w:rsidRPr="00B65604">
        <w:rPr>
          <w:sz w:val="28"/>
          <w:szCs w:val="28"/>
        </w:rPr>
        <w:t xml:space="preserve"> - важная и необходимая </w:t>
      </w:r>
      <w:r>
        <w:rPr>
          <w:sz w:val="28"/>
          <w:szCs w:val="28"/>
        </w:rPr>
        <w:t>задача</w:t>
      </w:r>
      <w:r w:rsidRPr="00B65604">
        <w:rPr>
          <w:sz w:val="28"/>
          <w:szCs w:val="28"/>
        </w:rPr>
        <w:t xml:space="preserve"> правительства и </w:t>
      </w:r>
      <w:r>
        <w:rPr>
          <w:sz w:val="28"/>
          <w:szCs w:val="28"/>
        </w:rPr>
        <w:t>общества</w:t>
      </w:r>
      <w:r w:rsidRPr="00B65604">
        <w:rPr>
          <w:sz w:val="28"/>
          <w:szCs w:val="28"/>
        </w:rPr>
        <w:t xml:space="preserve"> страны. При ее решении необходимо учитывать современное состояние экономики страны, ее ресурсный потенциал (трудовой природные ресурсы, научно-техническую базу), особенности социально-политических отношений, степень участия страны в международном разделении труда, ее геополитическое положение - то есть возможности страны.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Результаты проведенного исследования свидетельствуют о том, что э</w:t>
      </w:r>
      <w:r w:rsidRPr="00B65604">
        <w:rPr>
          <w:sz w:val="28"/>
          <w:szCs w:val="28"/>
        </w:rPr>
        <w:t>кономическ</w:t>
      </w:r>
      <w:r>
        <w:rPr>
          <w:sz w:val="28"/>
          <w:szCs w:val="28"/>
        </w:rPr>
        <w:t>ая трансформация</w:t>
      </w:r>
      <w:r w:rsidRPr="00B65604">
        <w:rPr>
          <w:sz w:val="28"/>
          <w:szCs w:val="28"/>
        </w:rPr>
        <w:t xml:space="preserve"> Сингапура проводились в соответствии с азиатской модел</w:t>
      </w:r>
      <w:r>
        <w:rPr>
          <w:sz w:val="28"/>
          <w:szCs w:val="28"/>
        </w:rPr>
        <w:t>ью</w:t>
      </w:r>
      <w:r w:rsidRPr="00B65604">
        <w:rPr>
          <w:sz w:val="28"/>
          <w:szCs w:val="28"/>
        </w:rPr>
        <w:t xml:space="preserve"> новых индустриальных стран: сначала политика импортозамещения, потом ориентация национальной экономики на мировой рынок, развитие сектора НИОКР. 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>Несмотря на узкий внутренний рынок и ограниченные природные ресурсы, экономическая политика страны изначально была направлена ​​на установление внешних контактов и привлечения иностранных инвестиций. Сингапур в кратчайшие сроки смог осуществить переход от страны третьего мира до большого торгового и финансового центра. При этом активное государственное вмешательство способствовало развитию экономики, а не тормозило его</w:t>
      </w:r>
      <w:r>
        <w:rPr>
          <w:sz w:val="28"/>
          <w:szCs w:val="28"/>
        </w:rPr>
        <w:t>,</w:t>
      </w:r>
      <w:r w:rsidRPr="00B65604">
        <w:rPr>
          <w:sz w:val="28"/>
          <w:szCs w:val="28"/>
        </w:rPr>
        <w:t xml:space="preserve"> политика правительства ориентировалась на экономический рост и повышение благосостояния населения, путем подъема образования, науки, здравоохранения. </w:t>
      </w:r>
    </w:p>
    <w:p w:rsidR="001A3176" w:rsidRPr="00B65604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>Сегодня приоритетом для страны является развитие сложных наукоемких отраслей, инноваций и технологий.</w:t>
      </w:r>
    </w:p>
    <w:p w:rsidR="001A3176" w:rsidRPr="00B65604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>Главными факторами экономического роста Южной Кореи можно считать: государственную поддержку макроэкономической стабильности, активное стимулирование развития национальных промышленно-финансовых групп, создание экспортоориентированной и импортозамещающей моделей экономического роста, высокий уровень эксплуатации рабочей силы, четкое определение основных приоритетных отраслей в разные периоды развития. Сегодня Южная Корея использует инновации и технологии для повышения конкурентоспособности национальной экономики и повышения собственного инновационного потенциала.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 xml:space="preserve">Малайзия проводила экономические реформы в такой же последовательности, как Сингапур и Южная Корея: использование политики импортозамещения и протекционизма, активное привлечение ПИИ, увеличение экспорта отраслей с более высоким уровнем добавленной стоимости. 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>В последнее время приоритетом для страны стало повышение квалификации местных работников, внедрение новых технологий и инноваций, построение информационного общества.</w:t>
      </w:r>
    </w:p>
    <w:p w:rsidR="001A3176" w:rsidRPr="00F37200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F37200">
        <w:rPr>
          <w:sz w:val="28"/>
          <w:szCs w:val="28"/>
        </w:rPr>
        <w:t xml:space="preserve">На основе проведенного анализа можно сделать следующие выводы. Международная инвестиционная позиция Таиланда и Индонезии является отрицательной, страны являются заемщиками средств. Основную долю активной ее части обеих стран составляют резервы и другие инвестиции  виде долговых ценных бумаг. В состав других инвестиций входят различные виды кредитов.  И можно сказать, что резиденты данных стран получили больше различных кредитов, нежели чем было выдано нерезидентам за границей. Основными получателями - нерезидентами  этих займов являются банки, правительство, страховые компании и нефинансовые компании, а резидентами: банки, нефинансовые организации, страховые компании,  инвестиционные фонды и правительство.  Прямые инвестиции поступают в страны и из стран в основном виде капиталовложений, инвестиций в основной капитал. Портфельные инвестиции в страны заходят в виде капитальных вложений  в из страны в виде долговых инструментов. Основная часть обязательств представлена в виде прямых инвестиций. Это является позитивным для стран т.к. вложения в капитал дают возможность развиваться реальному сектору экономики.  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F37200">
        <w:rPr>
          <w:sz w:val="28"/>
          <w:szCs w:val="28"/>
        </w:rPr>
        <w:t>Международная инвестиционная позиция Вьетнама и Саудовской Аравии являются  положительными, страны являются кредиторами. Основная доля в активах Вьетнама приходиться   приходится на другие инвестиции в виде долговых инструментов, а Саудовской  Аравии на портфельные инвестиции в виде вложений в капитал.  А основная доля в части обязательств МИП обеих стран приходиться на прямые инвестиции в виде инвестиций в капитал.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37663">
        <w:rPr>
          <w:sz w:val="28"/>
          <w:szCs w:val="28"/>
        </w:rPr>
        <w:t>Самый большой внешний долг у Индонезии он составляет 52% от ВВП, затем следует Вьетнам 40%, Таиланд 37%  и Саудовская Аравия 16% от ВВП. Данный долг несет угрозу для финансовой устойчивости страны только  для Таиланда, Индонезии и Вьетнама, т.к. основная часть внешнего долга пригодиться на государственный сектор и коммерческие банки. А в Саудовской Аравии основная часть долга приходиться на коммерческий небанковский сектор.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 xml:space="preserve">Современная украинская экономика, наоборот, </w:t>
      </w:r>
      <w:r>
        <w:rPr>
          <w:sz w:val="28"/>
          <w:szCs w:val="28"/>
        </w:rPr>
        <w:t xml:space="preserve">в отличие от наиболее успешных стран Азии, </w:t>
      </w:r>
      <w:r w:rsidRPr="00B65604">
        <w:rPr>
          <w:sz w:val="28"/>
          <w:szCs w:val="28"/>
        </w:rPr>
        <w:t xml:space="preserve">в последнее время проходит очень сложный путь. </w:t>
      </w:r>
    </w:p>
    <w:p w:rsidR="001A3176" w:rsidRPr="00B65604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 xml:space="preserve">Одной из основных причин этой сложности является </w:t>
      </w:r>
      <w:r>
        <w:rPr>
          <w:sz w:val="28"/>
          <w:szCs w:val="28"/>
        </w:rPr>
        <w:t>экономическая</w:t>
      </w:r>
      <w:r w:rsidRPr="00B656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политическая коррупция </w:t>
      </w:r>
      <w:r w:rsidRPr="00B65604">
        <w:rPr>
          <w:sz w:val="28"/>
          <w:szCs w:val="28"/>
        </w:rPr>
        <w:t xml:space="preserve">в стране, </w:t>
      </w:r>
      <w:r>
        <w:rPr>
          <w:sz w:val="28"/>
          <w:szCs w:val="28"/>
        </w:rPr>
        <w:t xml:space="preserve">внешняя агрессия, </w:t>
      </w:r>
      <w:r w:rsidRPr="00B65604">
        <w:rPr>
          <w:sz w:val="28"/>
          <w:szCs w:val="28"/>
        </w:rPr>
        <w:t xml:space="preserve">частая смена правительств, а соответственно направлений </w:t>
      </w:r>
      <w:r>
        <w:rPr>
          <w:sz w:val="28"/>
          <w:szCs w:val="28"/>
        </w:rPr>
        <w:t>трансформации</w:t>
      </w:r>
      <w:r w:rsidRPr="00B65604">
        <w:rPr>
          <w:sz w:val="28"/>
          <w:szCs w:val="28"/>
        </w:rPr>
        <w:t>, методов управления. Негативное влияние на экономическое развитие осуществляет и мировой финансовый кризис.</w:t>
      </w:r>
    </w:p>
    <w:p w:rsidR="001A3176" w:rsidRPr="00B65604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>Что касается модели экономическо</w:t>
      </w:r>
      <w:r>
        <w:rPr>
          <w:sz w:val="28"/>
          <w:szCs w:val="28"/>
        </w:rPr>
        <w:t>й</w:t>
      </w:r>
      <w:r w:rsidRPr="00B65604">
        <w:rPr>
          <w:sz w:val="28"/>
          <w:szCs w:val="28"/>
        </w:rPr>
        <w:t xml:space="preserve"> </w:t>
      </w:r>
      <w:r>
        <w:rPr>
          <w:sz w:val="28"/>
          <w:szCs w:val="28"/>
        </w:rPr>
        <w:t>трансформации</w:t>
      </w:r>
      <w:r w:rsidRPr="00B65604">
        <w:rPr>
          <w:sz w:val="28"/>
          <w:szCs w:val="28"/>
        </w:rPr>
        <w:t>, то Украина имеет так называемую модель переходной экономики. То есть это особое состояние экономической системы на этапе ее становления (от эволюции к зрелому уравновешенно</w:t>
      </w:r>
      <w:r>
        <w:rPr>
          <w:sz w:val="28"/>
          <w:szCs w:val="28"/>
        </w:rPr>
        <w:t>му</w:t>
      </w:r>
      <w:r w:rsidRPr="00B65604">
        <w:rPr>
          <w:sz w:val="28"/>
          <w:szCs w:val="28"/>
        </w:rPr>
        <w:t xml:space="preserve"> состояни</w:t>
      </w:r>
      <w:r>
        <w:rPr>
          <w:sz w:val="28"/>
          <w:szCs w:val="28"/>
        </w:rPr>
        <w:t>ю</w:t>
      </w:r>
      <w:r w:rsidRPr="00B65604">
        <w:rPr>
          <w:sz w:val="28"/>
          <w:szCs w:val="28"/>
        </w:rPr>
        <w:t xml:space="preserve">) и </w:t>
      </w:r>
      <w:r>
        <w:rPr>
          <w:sz w:val="28"/>
          <w:szCs w:val="28"/>
        </w:rPr>
        <w:t>трансформации</w:t>
      </w:r>
      <w:r w:rsidRPr="00B65604">
        <w:rPr>
          <w:sz w:val="28"/>
          <w:szCs w:val="28"/>
        </w:rPr>
        <w:t xml:space="preserve"> (от эволюции к новой экономической системе, к новому уравновешенно</w:t>
      </w:r>
      <w:r>
        <w:rPr>
          <w:sz w:val="28"/>
          <w:szCs w:val="28"/>
        </w:rPr>
        <w:t>му</w:t>
      </w:r>
      <w:r w:rsidRPr="00B65604">
        <w:rPr>
          <w:sz w:val="28"/>
          <w:szCs w:val="28"/>
        </w:rPr>
        <w:t xml:space="preserve"> состояни</w:t>
      </w:r>
      <w:r>
        <w:rPr>
          <w:sz w:val="28"/>
          <w:szCs w:val="28"/>
        </w:rPr>
        <w:t>ю)</w:t>
      </w:r>
      <w:r w:rsidRPr="00B65604">
        <w:rPr>
          <w:sz w:val="28"/>
          <w:szCs w:val="28"/>
        </w:rPr>
        <w:t xml:space="preserve">. 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B65604">
        <w:rPr>
          <w:sz w:val="28"/>
          <w:szCs w:val="28"/>
        </w:rPr>
        <w:t xml:space="preserve">Необходимым для Украины на данном этапе </w:t>
      </w:r>
      <w:r>
        <w:rPr>
          <w:sz w:val="28"/>
          <w:szCs w:val="28"/>
        </w:rPr>
        <w:t xml:space="preserve">трансформации её экономической системы </w:t>
      </w:r>
      <w:r w:rsidRPr="00B65604">
        <w:rPr>
          <w:sz w:val="28"/>
          <w:szCs w:val="28"/>
        </w:rPr>
        <w:t>являются: защита внутреннего рынка</w:t>
      </w:r>
      <w:r>
        <w:rPr>
          <w:sz w:val="28"/>
          <w:szCs w:val="28"/>
        </w:rPr>
        <w:t xml:space="preserve"> от экономической коррупции</w:t>
      </w:r>
      <w:r w:rsidRPr="00B65604">
        <w:rPr>
          <w:sz w:val="28"/>
          <w:szCs w:val="28"/>
        </w:rPr>
        <w:t xml:space="preserve">, путем </w:t>
      </w:r>
      <w:r>
        <w:rPr>
          <w:sz w:val="28"/>
          <w:szCs w:val="28"/>
        </w:rPr>
        <w:t xml:space="preserve">прозрачной </w:t>
      </w:r>
      <w:r w:rsidRPr="00B65604">
        <w:rPr>
          <w:sz w:val="28"/>
          <w:szCs w:val="28"/>
        </w:rPr>
        <w:t xml:space="preserve">налоговой политики; повышение конкурентоспособности отечественного производителя, путем стимуляции развития научно-технологического и производственного </w:t>
      </w:r>
      <w:r>
        <w:rPr>
          <w:sz w:val="28"/>
          <w:szCs w:val="28"/>
        </w:rPr>
        <w:t xml:space="preserve">потенциала </w:t>
      </w:r>
      <w:r w:rsidRPr="00B65604">
        <w:rPr>
          <w:sz w:val="28"/>
          <w:szCs w:val="28"/>
        </w:rPr>
        <w:t xml:space="preserve">национальных секторов; улучшение инвестиционного климата; контроль над трудовой миграцией, путем увеличения привлекательности труда на отечественном рынке; активное сотрудничество с </w:t>
      </w:r>
      <w:r>
        <w:rPr>
          <w:sz w:val="28"/>
          <w:szCs w:val="28"/>
        </w:rPr>
        <w:t xml:space="preserve">международными </w:t>
      </w:r>
      <w:r w:rsidRPr="00B65604">
        <w:rPr>
          <w:sz w:val="28"/>
          <w:szCs w:val="28"/>
        </w:rPr>
        <w:t>организациями.</w:t>
      </w: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</w:p>
    <w:p w:rsidR="001A3176" w:rsidRDefault="001A3176" w:rsidP="001A3176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</w:p>
    <w:p w:rsidR="001A3176" w:rsidRDefault="001A3176" w:rsidP="001A3176">
      <w:pPr>
        <w:spacing w:line="360" w:lineRule="auto"/>
        <w:ind w:firstLine="709"/>
        <w:jc w:val="both"/>
        <w:rPr>
          <w:sz w:val="28"/>
          <w:szCs w:val="28"/>
        </w:rPr>
      </w:pPr>
    </w:p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1A3176" w:rsidRDefault="001A3176"/>
    <w:p w:rsidR="003D3961" w:rsidRPr="00F0580F" w:rsidRDefault="003D3961" w:rsidP="003D3961">
      <w:pPr>
        <w:shd w:val="clear" w:color="auto" w:fill="FFFFFF"/>
        <w:spacing w:line="360" w:lineRule="auto"/>
        <w:jc w:val="center"/>
        <w:rPr>
          <w:b/>
          <w:sz w:val="28"/>
          <w:szCs w:val="28"/>
          <w:lang w:eastAsia="ru-RU"/>
        </w:rPr>
      </w:pPr>
      <w:r w:rsidRPr="00F0580F">
        <w:rPr>
          <w:b/>
          <w:sz w:val="28"/>
          <w:szCs w:val="28"/>
          <w:lang w:eastAsia="ru-RU"/>
        </w:rPr>
        <w:t>СПИСОК ИСПОЛЬЗОВАННЫХ ИСТОЧНИКОВ</w:t>
      </w:r>
    </w:p>
    <w:p w:rsidR="003D3961" w:rsidRPr="005B00BD" w:rsidRDefault="003D3961" w:rsidP="003D3961">
      <w:pPr>
        <w:shd w:val="clear" w:color="auto" w:fill="FFFFFF"/>
        <w:spacing w:line="355" w:lineRule="auto"/>
        <w:ind w:firstLine="567"/>
        <w:rPr>
          <w:b/>
          <w:lang w:eastAsia="ru-RU"/>
        </w:rPr>
      </w:pPr>
    </w:p>
    <w:p w:rsidR="003D3961" w:rsidRDefault="003D3961" w:rsidP="003D396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DC7F8C">
        <w:rPr>
          <w:sz w:val="28"/>
          <w:szCs w:val="28"/>
        </w:rPr>
        <w:t>Государственное информационное агентство Казахстана</w:t>
      </w:r>
      <w:r w:rsidRPr="00DC7F8C">
        <w:t xml:space="preserve"> </w:t>
      </w:r>
      <w:r>
        <w:t>«</w:t>
      </w:r>
      <w:r w:rsidRPr="00DC7F8C">
        <w:rPr>
          <w:sz w:val="28"/>
          <w:szCs w:val="28"/>
        </w:rPr>
        <w:t>Казинформ».</w:t>
      </w:r>
      <w:r>
        <w:t xml:space="preserve"> </w:t>
      </w:r>
      <w:r w:rsidRPr="00DC7F8C">
        <w:rPr>
          <w:sz w:val="28"/>
          <w:szCs w:val="28"/>
        </w:rPr>
        <w:t>Глобальная нестабильность - риски и вызовы. [Электронный ресурс]. – Режим доступа: http://www.inform.kz/ru/global-naya-nestabil-nost-riski-i-vyzovy_a2972467</w:t>
      </w:r>
      <w:r>
        <w:rPr>
          <w:sz w:val="28"/>
          <w:szCs w:val="28"/>
        </w:rPr>
        <w:t>.</w:t>
      </w:r>
    </w:p>
    <w:p w:rsidR="003D3961" w:rsidRPr="00DC7F8C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DC7F8C">
        <w:rPr>
          <w:sz w:val="28"/>
          <w:szCs w:val="28"/>
        </w:rPr>
        <w:t>Довгань Л.Є. Стратегічне управління : навч. посібн./Л.Є. Довгань, Ю.В. Каракай, Л.П. Артеменко. – К</w:t>
      </w:r>
      <w:r>
        <w:rPr>
          <w:sz w:val="28"/>
          <w:szCs w:val="28"/>
        </w:rPr>
        <w:t>. : Центр навч. літ-ри, 2009.- 6</w:t>
      </w:r>
      <w:r w:rsidRPr="00DC7F8C">
        <w:rPr>
          <w:sz w:val="28"/>
          <w:szCs w:val="28"/>
        </w:rPr>
        <w:t>40</w:t>
      </w:r>
      <w:r>
        <w:rPr>
          <w:sz w:val="28"/>
          <w:szCs w:val="28"/>
        </w:rPr>
        <w:t xml:space="preserve"> с</w:t>
      </w:r>
      <w:r w:rsidRPr="00DC7F8C">
        <w:rPr>
          <w:sz w:val="28"/>
          <w:szCs w:val="28"/>
        </w:rPr>
        <w:t>.</w:t>
      </w:r>
    </w:p>
    <w:p w:rsidR="003D3961" w:rsidRPr="00DC7F8C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DC7F8C">
        <w:rPr>
          <w:sz w:val="28"/>
          <w:szCs w:val="28"/>
        </w:rPr>
        <w:t>Шершньова З.Є. Стратегічне управління : підручник / З.Є. Шершньова. – Вид. 2</w:t>
      </w:r>
      <w:r>
        <w:rPr>
          <w:sz w:val="28"/>
          <w:szCs w:val="28"/>
        </w:rPr>
        <w:t>-ге, [пе- рероб. та доп.]. – К.</w:t>
      </w:r>
      <w:r w:rsidRPr="00DC7F8C">
        <w:rPr>
          <w:sz w:val="28"/>
          <w:szCs w:val="28"/>
        </w:rPr>
        <w:t xml:space="preserve">: Вид-во КНЕУ, 2008. </w:t>
      </w:r>
      <w:r>
        <w:rPr>
          <w:sz w:val="28"/>
          <w:szCs w:val="28"/>
        </w:rPr>
        <w:t xml:space="preserve">- </w:t>
      </w:r>
      <w:r w:rsidRPr="00DC7F8C">
        <w:rPr>
          <w:sz w:val="28"/>
          <w:szCs w:val="28"/>
        </w:rPr>
        <w:t>699 с.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Козак. Ю.Г. Міжнародна стратегія економічного р</w:t>
      </w:r>
      <w:r>
        <w:rPr>
          <w:sz w:val="28"/>
          <w:szCs w:val="28"/>
        </w:rPr>
        <w:t>озвитку / Ю.Г.- Козак. 2011. – 356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Міжнародні стратегії економічного розвитку. Підручник / За ред. Ю.В. Макогона. –К</w:t>
      </w:r>
      <w:r>
        <w:rPr>
          <w:sz w:val="28"/>
          <w:szCs w:val="28"/>
        </w:rPr>
        <w:t xml:space="preserve">.: «Освіта України». – 2009. – </w:t>
      </w:r>
      <w:r w:rsidRPr="002C1C66">
        <w:rPr>
          <w:sz w:val="28"/>
          <w:szCs w:val="28"/>
        </w:rPr>
        <w:t>267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Костюк І.В.Поняття стратегії економічного розвитку країн: соціальний вимір / Костюк І.В. // Науко</w:t>
      </w:r>
      <w:r>
        <w:rPr>
          <w:sz w:val="28"/>
          <w:szCs w:val="28"/>
        </w:rPr>
        <w:t xml:space="preserve">вий вісник НЛТУ України. – 2014. – </w:t>
      </w:r>
      <w:r w:rsidRPr="002C1C66">
        <w:rPr>
          <w:sz w:val="28"/>
          <w:szCs w:val="28"/>
        </w:rPr>
        <w:t>С. 215.</w:t>
      </w:r>
    </w:p>
    <w:p w:rsidR="003D3961" w:rsidRDefault="003D3961" w:rsidP="003D396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Ковтун О.I. Державне регулювання економiки. Ль</w:t>
      </w:r>
      <w:r>
        <w:rPr>
          <w:sz w:val="28"/>
          <w:szCs w:val="28"/>
        </w:rPr>
        <w:t xml:space="preserve">вiв //  Новий Свiт -2000, 2006. – </w:t>
      </w:r>
      <w:r w:rsidRPr="002C1C66">
        <w:rPr>
          <w:sz w:val="28"/>
          <w:szCs w:val="28"/>
        </w:rPr>
        <w:t>432 с.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Пахомов Ю.Н., Лук’яненко Д.Г., Губський Б.В. Національні економіки в глобальному конкурентному середовищі. – К.: Україна ,</w:t>
      </w:r>
      <w:r>
        <w:rPr>
          <w:sz w:val="28"/>
          <w:szCs w:val="28"/>
        </w:rPr>
        <w:t xml:space="preserve"> 1997. – </w:t>
      </w:r>
      <w:r w:rsidRPr="002C1C66">
        <w:rPr>
          <w:sz w:val="28"/>
          <w:szCs w:val="28"/>
        </w:rPr>
        <w:t>345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Економічна стратегія як категорія сучасної економічної науки - [Електронний ресурс]. - Режим доступу: http://old.niss.gov.ua/book/Zhalilo_mon/3.pdf</w:t>
      </w:r>
      <w:r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Скараник С.С.Теоретичні аспекти формування стратегій економічного розвитку регіона / Скараник С.С. // Економіка і управління. 2008</w:t>
      </w:r>
      <w:r>
        <w:rPr>
          <w:sz w:val="28"/>
          <w:szCs w:val="28"/>
        </w:rPr>
        <w:t xml:space="preserve">. – </w:t>
      </w:r>
      <w:r w:rsidRPr="002C1C66">
        <w:rPr>
          <w:sz w:val="28"/>
          <w:szCs w:val="28"/>
        </w:rPr>
        <w:t>С. 19.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Карпінський Б. А. Макроекономіка: зростання і сталий розвиток : навч. посіб. / Б. А. Карпінський, С. М. Божко, О. Б. Карпінська. – К</w:t>
      </w:r>
      <w:r>
        <w:rPr>
          <w:sz w:val="28"/>
          <w:szCs w:val="28"/>
        </w:rPr>
        <w:t xml:space="preserve">. : ВД «Професіонал», 2009. – </w:t>
      </w:r>
      <w:r w:rsidRPr="002C1C66">
        <w:rPr>
          <w:sz w:val="28"/>
          <w:szCs w:val="28"/>
        </w:rPr>
        <w:t>272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Ломакин В.К. Мировая экономика. Учебник./ В.К .Лома</w:t>
      </w:r>
      <w:r>
        <w:rPr>
          <w:sz w:val="28"/>
          <w:szCs w:val="28"/>
        </w:rPr>
        <w:t xml:space="preserve">кин.  – М.: «Юнити» - 1999 . – </w:t>
      </w:r>
      <w:r w:rsidRPr="002C1C66">
        <w:rPr>
          <w:sz w:val="28"/>
          <w:szCs w:val="28"/>
        </w:rPr>
        <w:t>727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Львов Д.С. Экономика развития./ Ль</w:t>
      </w:r>
      <w:r>
        <w:rPr>
          <w:sz w:val="28"/>
          <w:szCs w:val="28"/>
        </w:rPr>
        <w:t xml:space="preserve">вов Д.С – М.: «Экзамен» 2002. – </w:t>
      </w:r>
      <w:r w:rsidRPr="002C1C66">
        <w:rPr>
          <w:sz w:val="28"/>
          <w:szCs w:val="28"/>
        </w:rPr>
        <w:t>345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Мiжнароднi стратегii економiчного розвитку / За ред. Ю.Г. Козака, Ю.Еханурова  – К.: Центр н</w:t>
      </w:r>
      <w:r>
        <w:rPr>
          <w:sz w:val="28"/>
          <w:szCs w:val="28"/>
        </w:rPr>
        <w:t xml:space="preserve">авчальноi лiтератури, 2005. – </w:t>
      </w:r>
      <w:r w:rsidRPr="002C1C66">
        <w:rPr>
          <w:sz w:val="28"/>
          <w:szCs w:val="28"/>
        </w:rPr>
        <w:t>351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autoSpaceDE w:val="0"/>
        <w:autoSpaceDN w:val="0"/>
        <w:adjustRightInd w:val="0"/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Моделі економічного розвитку та основні фактори економічного зростання - [Електронний ресурс]. - Режим доступу:  http://kimo.univ.kiev.ua/MEO/07.htm</w:t>
      </w:r>
      <w:r>
        <w:rPr>
          <w:sz w:val="28"/>
          <w:szCs w:val="28"/>
        </w:rPr>
        <w:t>.</w:t>
      </w:r>
    </w:p>
    <w:p w:rsidR="003D3961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Бібліотека економіста //Основні моделі економічного розвитку країн світу. - [Електронний ресурс]. - Режим доступу:  http://library.if.ua/book/105/7298.html</w:t>
      </w:r>
      <w:r>
        <w:rPr>
          <w:sz w:val="28"/>
          <w:szCs w:val="28"/>
        </w:rPr>
        <w:t>.</w:t>
      </w:r>
    </w:p>
    <w:p w:rsidR="003D3961" w:rsidRPr="002C1C66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2C1C66">
        <w:rPr>
          <w:sz w:val="28"/>
          <w:szCs w:val="28"/>
        </w:rPr>
        <w:t>Томпсон А. А. і А. Дж. Стрікленд. Стратегічний менеджмент . М:</w:t>
      </w:r>
      <w:r>
        <w:rPr>
          <w:sz w:val="28"/>
          <w:szCs w:val="28"/>
        </w:rPr>
        <w:t xml:space="preserve"> Банки і біржі, ЮНІТІ, 1998. – </w:t>
      </w:r>
      <w:r w:rsidRPr="002C1C66">
        <w:rPr>
          <w:sz w:val="28"/>
          <w:szCs w:val="28"/>
        </w:rPr>
        <w:t>120</w:t>
      </w:r>
      <w:r>
        <w:rPr>
          <w:sz w:val="28"/>
          <w:szCs w:val="28"/>
        </w:rPr>
        <w:t xml:space="preserve"> с</w:t>
      </w:r>
      <w:r w:rsidRPr="002C1C66">
        <w:rPr>
          <w:sz w:val="28"/>
          <w:szCs w:val="28"/>
        </w:rPr>
        <w:t>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Козык В. В. Международные экономические отношения: Учебн. пособие / Козык В. В., Панкова Л. А., Даниленко Н. Б. – К.: Знания, 2008. – 406 с.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Погорлецкий А. И. Экономика зарубежных стран: Учебник / Погорлецкий А. И. – СПб.: Изд-во Михайлова В. А., 2000. – 492 с.</w:t>
      </w:r>
    </w:p>
    <w:p w:rsidR="003D3961" w:rsidRPr="003D3961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International Monetary Fund. World Economic Outlook Database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].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http://www.imf.org/external/pubs/ft/weo/2015/01/weodata/index.aspx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Группа Всемирного банка. Новости. Пресс-релизы. Новая классификация стран. [Электронный ресурс]. – Режим доступа: http://www.worldbank.org/ru/news/press-release/2013/07/02/new-country-classification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Чужиков В. И. Экономика зарубежных стран: Учебн. пособие / Чужиков В. И. – К.: КНЭУ, 2005. – 308 с.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Брагина Е. А. Модель развития Новых индустриальных стран / Е. А. Брагина // Вестник Российской Академии Наук. – 1998. - №1. – С. 85-89.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Булатов А.С. Мировая экономика: Учебник / Булатов А.С. – М.: Экономистъ, 2005. – 734с.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Лановик Б. Д. Экономическая история: курс лекций: Учебник / Лановик Б.Д., Лазарович М. В., Чайковский В. Ф. – К.: Викар, 2000. – 300 с.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3D3961">
        <w:rPr>
          <w:sz w:val="28"/>
          <w:szCs w:val="28"/>
          <w:lang w:val="en-US"/>
        </w:rPr>
        <w:t xml:space="preserve">World Trade Organization. Statistics Database. </w:t>
      </w:r>
      <w:r w:rsidRPr="00C6144D">
        <w:rPr>
          <w:sz w:val="28"/>
          <w:szCs w:val="28"/>
        </w:rPr>
        <w:t>Trade Profiles [Электронный ресурс]. – Режим доступа: http://stat.wto.org/CountryProfile/WSDBCountryPFHome.aspx?Language=E</w:t>
      </w:r>
    </w:p>
    <w:p w:rsidR="003D3961" w:rsidRPr="003D3961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International Monetary Fund. About the IMF. Issues Briefs List 2000. Recovery from the Asian Crisis and the Role of the IMF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].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https://www.imf.org/external/np/exr/ib/2000/062300.htm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Ли Куан Ю. Сингапурская история: из «третьего мира» – в «первый» (1965-2000) / Ли Куан Ю; Пер. с англ. – МГИМО (У) МИД России, 2005. – 439 с.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 xml:space="preserve">Пидлуцкий О. Ли Куан Ю: лидер, создавший себе великую державу на маленьком острове / Пидлуцкий О. // Зеркало недели. – 2007. – № 22. 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Каримуллина А. В. Промышленная политика Республики Сингапур: этапы, инструменты, результаты /Каримуллина А. В.// Проблемы национальной стратегии. – 2012. – №3. – С. 153-167.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Пахомова Л. Ф. Модели процветания (Сингапур, Малайзия, Таиланд, Индонезия): научное издание / Пахомова Л. Ф. – М.: Институт востоковедения РАН, 2007 – 256 с.</w:t>
      </w:r>
    </w:p>
    <w:p w:rsidR="003D3961" w:rsidRPr="003D3961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World Economic Forum. The Global Competitiveness Report 2014-2014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].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http://www3.weforum.org/docs/WEF_GlobalCompetitivenessReport_2014-15.pdf</w:t>
      </w:r>
    </w:p>
    <w:p w:rsidR="003D3961" w:rsidRPr="003D3961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United Nations Development Programme. Human Development Reports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].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http://hdr.undp.org/en/2014-report</w:t>
      </w:r>
    </w:p>
    <w:p w:rsidR="003D3961" w:rsidRPr="003D3961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World Bank Group. Doing business. Historical Data Sets and Trends Data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].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  http://www.doingbusiness.org/Custom-Query</w:t>
      </w:r>
    </w:p>
    <w:p w:rsidR="003D3961" w:rsidRPr="00C6144D" w:rsidRDefault="003D3961" w:rsidP="003D3961">
      <w:pPr>
        <w:numPr>
          <w:ilvl w:val="0"/>
          <w:numId w:val="2"/>
        </w:numPr>
        <w:spacing w:line="360" w:lineRule="auto"/>
        <w:rPr>
          <w:sz w:val="28"/>
          <w:szCs w:val="28"/>
        </w:rPr>
      </w:pPr>
      <w:r w:rsidRPr="00C6144D">
        <w:rPr>
          <w:sz w:val="28"/>
          <w:szCs w:val="28"/>
        </w:rPr>
        <w:t>Index of Economic Freedom. Singapore [Электронный ресурс]. – Режим доступа: http://www.heritage.org/index/country/singapore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>Никифорова А.Е. Сравнительный политический анализ институтов инновационного развития на примере Сингапура, Швеции и Финляндии [Электронный ресурс]. – Режим доступа: http://www.mgimo.ru/files2/y01_2014/246233/nikiforova_diss.pdf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>Сценарии инновационного развития и глобализации российской отрасли информационных технологий. Развитие ИТ–отрасли в Сингапуре. [Электронный ресурс]. – Режим доступа: http://www.rusventure.ru/ru/programm/analytics/docs/scenarii_innov_razv.pdf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3D3961">
        <w:rPr>
          <w:sz w:val="28"/>
          <w:szCs w:val="28"/>
          <w:lang w:val="en-US"/>
        </w:rPr>
        <w:t xml:space="preserve">Monroe T. The National Innovation Systems of Singapore and Malaysia. </w:t>
      </w:r>
      <w:r w:rsidRPr="00C6144D">
        <w:rPr>
          <w:sz w:val="28"/>
          <w:szCs w:val="28"/>
        </w:rPr>
        <w:t>4 Jul. 2006 [Электронный ресурс]. – Режим доступа: http://unpan1.un.org/intradoc/groups/public/documents/APCITY/UNPAN027022.pdf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>Руководство по созданию и развитию инновационных центров (технологии и закономерности). Интервью с архитектором инновационной политики Сингапура Филиппом Йо. «Воровство — прекрасная стратегия», 2012. – 2012. С. 95-102. [Электронный ресурс]. – Режим доступа: http://innovation.gov.ru/sites/default/files/documents/2014/25348/3946.pdf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>Ткачева Н.В. Сингапур и Южная Корея: социальные измерения информационного общества [Электронный ресурс]. – Режим доступа: http://emag.iis.ru/arc/infosoc/emag.nsf/BPA/e4384e5b165bb127c3256efa003ef15b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Economic Development Board. Biopolis, Fusionipolis, Mediapolis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].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https://www.edb.gov.sg/content/edb/en/why-singapore/ready-to-invest/setting-up/business-location/one-north.html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 xml:space="preserve">Кравченко Н.А., Юсупова А.Т. "Азиатское чудо" - Сингапур: (записки путешественников) / Н. А. Кравченко, А. Т. Юсупова.// ЭКО. Всероссийский экономический журнал . – 2012 . – N 3 . – С. 141-153. 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3D3961">
        <w:rPr>
          <w:sz w:val="28"/>
          <w:szCs w:val="28"/>
          <w:lang w:val="en-US"/>
        </w:rPr>
        <w:t xml:space="preserve">The Global Innovation Index 2014. The Human Factor in Innovation. </w:t>
      </w:r>
      <w:r w:rsidRPr="00C6144D">
        <w:rPr>
          <w:sz w:val="28"/>
          <w:szCs w:val="28"/>
        </w:rPr>
        <w:t>Global Innovation Index 2014 Report [Электронный ресурс]. – Режим доступа: http://www.globalinnovationindex.org/content.aspx?page=gii-full-report-2014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>QS World University Rankings 2014/15 [Электронный ресурс]. – Режим доступа: http://www.topuniversities.com/university-rankings/world-university-rankings/2014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Commodity  Exports  and  The  Adding-Up  Problem  in LDCs:  Trade, Investment  and  Lending  Policy, MAURICE  SCHIFF, The  World Bank, Washington DC,  U.S.A.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The Economist Intelligence Unit, Industry Report, Financial Services Japan, April 2015.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The Economist Intelligence Unit, Industry Report, Financial Services South Korea, April 2015.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The Economist Intelligence Unit, Industry Report, Financial Services Singapore, April 2015.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The Economist Intelligence Unit, Industry Report, Financial Services China, April 2015.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The Economist Intelligence Unit, Industry Report, Financial Services India, April 2015.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International Monetary Fund / Balance of Payments Statistics /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http://data.imf.org/?sk=7A51304B-6426-40C0-83DD-CA473CA1FD52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The major industries in Taiwan[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http://www.ukessays.co.uk/essays/finance/the-major-industries-in-taiwan.php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Observatory of Economic Complexity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http://atlas.media.mit.edu/ru/profile/country/sau/</w:t>
      </w:r>
    </w:p>
    <w:p w:rsidR="003D3961" w:rsidRPr="003D3961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  <w:lang w:val="en-US"/>
        </w:rPr>
      </w:pPr>
      <w:r w:rsidRPr="003D3961">
        <w:rPr>
          <w:sz w:val="28"/>
          <w:szCs w:val="28"/>
          <w:lang w:val="en-US"/>
        </w:rPr>
        <w:t>International Monetary Fund, International Financial Statistics/ [</w:t>
      </w:r>
      <w:r w:rsidRPr="00C6144D">
        <w:rPr>
          <w:sz w:val="28"/>
          <w:szCs w:val="28"/>
        </w:rPr>
        <w:t>Электронный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ресурс</w:t>
      </w:r>
      <w:r w:rsidRPr="003D3961">
        <w:rPr>
          <w:sz w:val="28"/>
          <w:szCs w:val="28"/>
          <w:lang w:val="en-US"/>
        </w:rPr>
        <w:t xml:space="preserve">] – </w:t>
      </w:r>
      <w:r w:rsidRPr="00C6144D">
        <w:rPr>
          <w:sz w:val="28"/>
          <w:szCs w:val="28"/>
        </w:rPr>
        <w:t>Режим</w:t>
      </w:r>
      <w:r w:rsidRPr="003D3961">
        <w:rPr>
          <w:sz w:val="28"/>
          <w:szCs w:val="28"/>
          <w:lang w:val="en-US"/>
        </w:rPr>
        <w:t xml:space="preserve"> </w:t>
      </w:r>
      <w:r w:rsidRPr="00C6144D">
        <w:rPr>
          <w:sz w:val="28"/>
          <w:szCs w:val="28"/>
        </w:rPr>
        <w:t>доступа</w:t>
      </w:r>
      <w:r w:rsidRPr="003D3961">
        <w:rPr>
          <w:sz w:val="28"/>
          <w:szCs w:val="28"/>
          <w:lang w:val="en-US"/>
        </w:rPr>
        <w:t>: http://data.imf.org/?sk=5DABAFF2-C5AD-4D27-A175-1253419C02D1&amp;ss=1409151240976</w:t>
      </w:r>
    </w:p>
    <w:p w:rsidR="003D3961" w:rsidRPr="00C6144D" w:rsidRDefault="003D3961" w:rsidP="003D3961">
      <w:pPr>
        <w:numPr>
          <w:ilvl w:val="0"/>
          <w:numId w:val="2"/>
        </w:numPr>
        <w:spacing w:line="348" w:lineRule="auto"/>
        <w:ind w:left="357" w:hanging="357"/>
        <w:rPr>
          <w:sz w:val="28"/>
          <w:szCs w:val="28"/>
        </w:rPr>
      </w:pPr>
      <w:r w:rsidRPr="00C6144D">
        <w:rPr>
          <w:sz w:val="28"/>
          <w:szCs w:val="28"/>
        </w:rPr>
        <w:t>Ми</w:t>
      </w:r>
      <w:r>
        <w:rPr>
          <w:sz w:val="28"/>
          <w:szCs w:val="28"/>
        </w:rPr>
        <w:t xml:space="preserve">ровой банк [Электронный ресурс] – </w:t>
      </w:r>
      <w:r w:rsidRPr="00C6144D">
        <w:rPr>
          <w:sz w:val="28"/>
          <w:szCs w:val="28"/>
        </w:rPr>
        <w:t>Режим доступа: http://databank.worldbank.org/data/views/reports/ReportWidgetCustom.aspx?Report_Name=Table-1-SDDS-new&amp;Id=4f2f0c86</w:t>
      </w:r>
    </w:p>
    <w:p w:rsidR="003D3961" w:rsidRDefault="003D3961" w:rsidP="003D3961">
      <w:pPr>
        <w:autoSpaceDE w:val="0"/>
        <w:autoSpaceDN w:val="0"/>
        <w:adjustRightInd w:val="0"/>
        <w:spacing w:line="355" w:lineRule="auto"/>
        <w:ind w:left="357"/>
        <w:rPr>
          <w:sz w:val="28"/>
          <w:szCs w:val="28"/>
        </w:rPr>
      </w:pPr>
    </w:p>
    <w:p w:rsidR="001A3176" w:rsidRDefault="001A3176">
      <w:bookmarkStart w:id="0" w:name="_GoBack"/>
      <w:bookmarkEnd w:id="0"/>
    </w:p>
    <w:sectPr w:rsidR="001A3176" w:rsidSect="001A2EFA">
      <w:headerReference w:type="even" r:id="rId5"/>
      <w:headerReference w:type="default" r:id="rId6"/>
      <w:pgSz w:w="11906" w:h="16838" w:code="9"/>
      <w:pgMar w:top="1134" w:right="567" w:bottom="1134" w:left="1134" w:header="709" w:footer="709" w:gutter="0"/>
      <w:pgNumType w:start="1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EEE" w:rsidRDefault="003D3961" w:rsidP="001A2EF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22EEE" w:rsidRDefault="003D3961" w:rsidP="000435F3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22EEE" w:rsidRDefault="003D3961" w:rsidP="001A2EFA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8</w:t>
    </w:r>
    <w:r>
      <w:rPr>
        <w:rStyle w:val="a5"/>
      </w:rPr>
      <w:fldChar w:fldCharType="end"/>
    </w:r>
  </w:p>
  <w:p w:rsidR="00F22EEE" w:rsidRDefault="003D3961" w:rsidP="000435F3">
    <w:pPr>
      <w:pStyle w:val="a3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4034D4"/>
    <w:multiLevelType w:val="hybridMultilevel"/>
    <w:tmpl w:val="D994B1A2"/>
    <w:lvl w:ilvl="0" w:tplc="602CF6E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1">
    <w:nsid w:val="51CA6B05"/>
    <w:multiLevelType w:val="hybridMultilevel"/>
    <w:tmpl w:val="F356C0AE"/>
    <w:lvl w:ilvl="0" w:tplc="F63CE7DC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i w:val="0"/>
      </w:rPr>
    </w:lvl>
    <w:lvl w:ilvl="1" w:tplc="0419000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i w:val="0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1EF9"/>
    <w:rsid w:val="00015B44"/>
    <w:rsid w:val="00023475"/>
    <w:rsid w:val="00025D26"/>
    <w:rsid w:val="000312AD"/>
    <w:rsid w:val="0003708A"/>
    <w:rsid w:val="00051A8A"/>
    <w:rsid w:val="00055799"/>
    <w:rsid w:val="00065F18"/>
    <w:rsid w:val="00075D08"/>
    <w:rsid w:val="0008379D"/>
    <w:rsid w:val="00084A12"/>
    <w:rsid w:val="000A06EE"/>
    <w:rsid w:val="000A0B23"/>
    <w:rsid w:val="000A50C1"/>
    <w:rsid w:val="000B7A8B"/>
    <w:rsid w:val="000C1E7C"/>
    <w:rsid w:val="000D51CC"/>
    <w:rsid w:val="000E22B6"/>
    <w:rsid w:val="0010305F"/>
    <w:rsid w:val="00110CB5"/>
    <w:rsid w:val="00113998"/>
    <w:rsid w:val="00124429"/>
    <w:rsid w:val="001403F8"/>
    <w:rsid w:val="00145236"/>
    <w:rsid w:val="001526D2"/>
    <w:rsid w:val="00170A36"/>
    <w:rsid w:val="001739CD"/>
    <w:rsid w:val="0017511F"/>
    <w:rsid w:val="00194F57"/>
    <w:rsid w:val="001A1183"/>
    <w:rsid w:val="001A3176"/>
    <w:rsid w:val="001A7499"/>
    <w:rsid w:val="001B79F9"/>
    <w:rsid w:val="001D3700"/>
    <w:rsid w:val="001E0D04"/>
    <w:rsid w:val="001F1099"/>
    <w:rsid w:val="001F280A"/>
    <w:rsid w:val="001F4290"/>
    <w:rsid w:val="001F7877"/>
    <w:rsid w:val="0020244D"/>
    <w:rsid w:val="00212E17"/>
    <w:rsid w:val="00220693"/>
    <w:rsid w:val="0024383E"/>
    <w:rsid w:val="0025581A"/>
    <w:rsid w:val="0026257F"/>
    <w:rsid w:val="00264B2C"/>
    <w:rsid w:val="0028287E"/>
    <w:rsid w:val="002B1007"/>
    <w:rsid w:val="002B1933"/>
    <w:rsid w:val="002B3B95"/>
    <w:rsid w:val="002D35F1"/>
    <w:rsid w:val="002E3039"/>
    <w:rsid w:val="002F0F1D"/>
    <w:rsid w:val="002F5690"/>
    <w:rsid w:val="002F61A6"/>
    <w:rsid w:val="00304095"/>
    <w:rsid w:val="0030567D"/>
    <w:rsid w:val="00307CF9"/>
    <w:rsid w:val="003133A1"/>
    <w:rsid w:val="0031489C"/>
    <w:rsid w:val="00315B52"/>
    <w:rsid w:val="00316B99"/>
    <w:rsid w:val="00316BF2"/>
    <w:rsid w:val="00341F3A"/>
    <w:rsid w:val="003508A9"/>
    <w:rsid w:val="00365534"/>
    <w:rsid w:val="00376330"/>
    <w:rsid w:val="003776BC"/>
    <w:rsid w:val="00385C92"/>
    <w:rsid w:val="0038650F"/>
    <w:rsid w:val="00392CA9"/>
    <w:rsid w:val="003978E3"/>
    <w:rsid w:val="003A40A4"/>
    <w:rsid w:val="003C45A6"/>
    <w:rsid w:val="003C502E"/>
    <w:rsid w:val="003C63F2"/>
    <w:rsid w:val="003D093C"/>
    <w:rsid w:val="003D3961"/>
    <w:rsid w:val="003D58E0"/>
    <w:rsid w:val="003F670B"/>
    <w:rsid w:val="00434B8B"/>
    <w:rsid w:val="00452443"/>
    <w:rsid w:val="0047249D"/>
    <w:rsid w:val="00473A75"/>
    <w:rsid w:val="004938DF"/>
    <w:rsid w:val="004978B7"/>
    <w:rsid w:val="004B08AD"/>
    <w:rsid w:val="004C1604"/>
    <w:rsid w:val="004D0A3F"/>
    <w:rsid w:val="004E678C"/>
    <w:rsid w:val="004F0436"/>
    <w:rsid w:val="004F4899"/>
    <w:rsid w:val="005054FD"/>
    <w:rsid w:val="00525EB2"/>
    <w:rsid w:val="00526C35"/>
    <w:rsid w:val="005339F7"/>
    <w:rsid w:val="00536F07"/>
    <w:rsid w:val="005501D4"/>
    <w:rsid w:val="00550F1C"/>
    <w:rsid w:val="00561B47"/>
    <w:rsid w:val="00571454"/>
    <w:rsid w:val="005A08C1"/>
    <w:rsid w:val="005A21AD"/>
    <w:rsid w:val="005B5832"/>
    <w:rsid w:val="005C4DFF"/>
    <w:rsid w:val="005E0A0B"/>
    <w:rsid w:val="005E35A2"/>
    <w:rsid w:val="005F2728"/>
    <w:rsid w:val="00600392"/>
    <w:rsid w:val="006051C7"/>
    <w:rsid w:val="00625D04"/>
    <w:rsid w:val="00640EF8"/>
    <w:rsid w:val="00643857"/>
    <w:rsid w:val="00660E92"/>
    <w:rsid w:val="00663262"/>
    <w:rsid w:val="006817C2"/>
    <w:rsid w:val="00693505"/>
    <w:rsid w:val="006951AC"/>
    <w:rsid w:val="006D4043"/>
    <w:rsid w:val="006E5AB7"/>
    <w:rsid w:val="006E7120"/>
    <w:rsid w:val="006E770D"/>
    <w:rsid w:val="007215C3"/>
    <w:rsid w:val="00735F99"/>
    <w:rsid w:val="007A593D"/>
    <w:rsid w:val="007A7A4E"/>
    <w:rsid w:val="007B5AED"/>
    <w:rsid w:val="007C15E5"/>
    <w:rsid w:val="007C5349"/>
    <w:rsid w:val="007C5798"/>
    <w:rsid w:val="007F0C51"/>
    <w:rsid w:val="007F69B5"/>
    <w:rsid w:val="007F72C0"/>
    <w:rsid w:val="008008C3"/>
    <w:rsid w:val="008114B1"/>
    <w:rsid w:val="0082685F"/>
    <w:rsid w:val="00834910"/>
    <w:rsid w:val="008410D9"/>
    <w:rsid w:val="00843D80"/>
    <w:rsid w:val="008456A6"/>
    <w:rsid w:val="00860775"/>
    <w:rsid w:val="00871E21"/>
    <w:rsid w:val="00883DEA"/>
    <w:rsid w:val="00896579"/>
    <w:rsid w:val="008A4505"/>
    <w:rsid w:val="008A67B4"/>
    <w:rsid w:val="008B13BA"/>
    <w:rsid w:val="008B1731"/>
    <w:rsid w:val="008D477E"/>
    <w:rsid w:val="008E5F17"/>
    <w:rsid w:val="008E7DC2"/>
    <w:rsid w:val="008F37B5"/>
    <w:rsid w:val="00900C7D"/>
    <w:rsid w:val="00903B22"/>
    <w:rsid w:val="00916B55"/>
    <w:rsid w:val="00925881"/>
    <w:rsid w:val="009264AD"/>
    <w:rsid w:val="00930B9C"/>
    <w:rsid w:val="009431F6"/>
    <w:rsid w:val="00953C0B"/>
    <w:rsid w:val="0095777B"/>
    <w:rsid w:val="00980BFA"/>
    <w:rsid w:val="00983203"/>
    <w:rsid w:val="009A1532"/>
    <w:rsid w:val="009B59B2"/>
    <w:rsid w:val="009D692A"/>
    <w:rsid w:val="009E3501"/>
    <w:rsid w:val="009E5252"/>
    <w:rsid w:val="009E6A1E"/>
    <w:rsid w:val="00A02605"/>
    <w:rsid w:val="00A074E3"/>
    <w:rsid w:val="00A1301B"/>
    <w:rsid w:val="00A13490"/>
    <w:rsid w:val="00A4531F"/>
    <w:rsid w:val="00A509E9"/>
    <w:rsid w:val="00A57D94"/>
    <w:rsid w:val="00A97F39"/>
    <w:rsid w:val="00AA71FA"/>
    <w:rsid w:val="00AB0235"/>
    <w:rsid w:val="00AC385C"/>
    <w:rsid w:val="00AC3E7F"/>
    <w:rsid w:val="00AD5C93"/>
    <w:rsid w:val="00AE05C2"/>
    <w:rsid w:val="00AE24C6"/>
    <w:rsid w:val="00AF0478"/>
    <w:rsid w:val="00B02531"/>
    <w:rsid w:val="00B02A0F"/>
    <w:rsid w:val="00B02F63"/>
    <w:rsid w:val="00B07528"/>
    <w:rsid w:val="00B1480A"/>
    <w:rsid w:val="00B15613"/>
    <w:rsid w:val="00B37FE1"/>
    <w:rsid w:val="00B54FBF"/>
    <w:rsid w:val="00B81501"/>
    <w:rsid w:val="00B92796"/>
    <w:rsid w:val="00B930CC"/>
    <w:rsid w:val="00B93371"/>
    <w:rsid w:val="00B97C94"/>
    <w:rsid w:val="00BA3D5C"/>
    <w:rsid w:val="00BB0C7A"/>
    <w:rsid w:val="00BB2E00"/>
    <w:rsid w:val="00BB7C0D"/>
    <w:rsid w:val="00BD3C92"/>
    <w:rsid w:val="00BD431D"/>
    <w:rsid w:val="00BE5C1A"/>
    <w:rsid w:val="00BE7CA3"/>
    <w:rsid w:val="00BF0C2C"/>
    <w:rsid w:val="00C034CF"/>
    <w:rsid w:val="00C066CD"/>
    <w:rsid w:val="00C436CE"/>
    <w:rsid w:val="00C57DE5"/>
    <w:rsid w:val="00C72306"/>
    <w:rsid w:val="00C724C8"/>
    <w:rsid w:val="00C828CC"/>
    <w:rsid w:val="00C950DF"/>
    <w:rsid w:val="00C97C6C"/>
    <w:rsid w:val="00CA2398"/>
    <w:rsid w:val="00CA3C25"/>
    <w:rsid w:val="00CA6CFF"/>
    <w:rsid w:val="00CA7F20"/>
    <w:rsid w:val="00CB09F5"/>
    <w:rsid w:val="00CE592E"/>
    <w:rsid w:val="00CE677B"/>
    <w:rsid w:val="00CF1811"/>
    <w:rsid w:val="00D1265A"/>
    <w:rsid w:val="00D174E0"/>
    <w:rsid w:val="00D32B07"/>
    <w:rsid w:val="00D3798D"/>
    <w:rsid w:val="00D42B4B"/>
    <w:rsid w:val="00D52D72"/>
    <w:rsid w:val="00D573E9"/>
    <w:rsid w:val="00D66883"/>
    <w:rsid w:val="00D81EF9"/>
    <w:rsid w:val="00D81FCE"/>
    <w:rsid w:val="00D83508"/>
    <w:rsid w:val="00D8698D"/>
    <w:rsid w:val="00D92846"/>
    <w:rsid w:val="00DA699B"/>
    <w:rsid w:val="00DB57D7"/>
    <w:rsid w:val="00DC0435"/>
    <w:rsid w:val="00DD37EC"/>
    <w:rsid w:val="00DE14A1"/>
    <w:rsid w:val="00DF34C3"/>
    <w:rsid w:val="00E0275D"/>
    <w:rsid w:val="00E14F15"/>
    <w:rsid w:val="00E24873"/>
    <w:rsid w:val="00E3411B"/>
    <w:rsid w:val="00E94DC7"/>
    <w:rsid w:val="00E97913"/>
    <w:rsid w:val="00EB03B3"/>
    <w:rsid w:val="00EB5AFA"/>
    <w:rsid w:val="00EC48DF"/>
    <w:rsid w:val="00ED39B1"/>
    <w:rsid w:val="00EE275E"/>
    <w:rsid w:val="00EE279A"/>
    <w:rsid w:val="00EE53FA"/>
    <w:rsid w:val="00EF1611"/>
    <w:rsid w:val="00F113A0"/>
    <w:rsid w:val="00F27BF1"/>
    <w:rsid w:val="00F330C9"/>
    <w:rsid w:val="00F62601"/>
    <w:rsid w:val="00F71AB5"/>
    <w:rsid w:val="00F722FB"/>
    <w:rsid w:val="00F74174"/>
    <w:rsid w:val="00F82A51"/>
    <w:rsid w:val="00F972B5"/>
    <w:rsid w:val="00FA42F5"/>
    <w:rsid w:val="00FB1B8B"/>
    <w:rsid w:val="00FB723C"/>
    <w:rsid w:val="00FD45D8"/>
    <w:rsid w:val="00FE0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42908E-3F2A-4032-A551-ADA33B1E1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317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A3176"/>
    <w:pPr>
      <w:tabs>
        <w:tab w:val="center" w:pos="4819"/>
        <w:tab w:val="right" w:pos="9639"/>
      </w:tabs>
    </w:pPr>
  </w:style>
  <w:style w:type="character" w:customStyle="1" w:styleId="a4">
    <w:name w:val="Верхний колонтитул Знак"/>
    <w:basedOn w:val="a0"/>
    <w:link w:val="a3"/>
    <w:rsid w:val="001A3176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5">
    <w:name w:val="page number"/>
    <w:basedOn w:val="a0"/>
    <w:rsid w:val="001A3176"/>
  </w:style>
  <w:style w:type="paragraph" w:styleId="a6">
    <w:name w:val="Body Text"/>
    <w:basedOn w:val="a"/>
    <w:link w:val="a7"/>
    <w:rsid w:val="001A3176"/>
    <w:pPr>
      <w:jc w:val="both"/>
    </w:pPr>
    <w:rPr>
      <w:sz w:val="28"/>
      <w:lang w:val="uk-UA" w:eastAsia="ru-RU"/>
    </w:rPr>
  </w:style>
  <w:style w:type="character" w:customStyle="1" w:styleId="a7">
    <w:name w:val="Основной текст Знак"/>
    <w:basedOn w:val="a0"/>
    <w:link w:val="a6"/>
    <w:rsid w:val="001A3176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st">
    <w:name w:val="st"/>
    <w:rsid w:val="001A3176"/>
  </w:style>
  <w:style w:type="paragraph" w:styleId="a8">
    <w:name w:val="Title"/>
    <w:basedOn w:val="a"/>
    <w:link w:val="a9"/>
    <w:qFormat/>
    <w:rsid w:val="001A3176"/>
    <w:pPr>
      <w:tabs>
        <w:tab w:val="left" w:pos="709"/>
      </w:tabs>
      <w:spacing w:line="360" w:lineRule="auto"/>
      <w:jc w:val="center"/>
    </w:pPr>
    <w:rPr>
      <w:b/>
      <w:sz w:val="28"/>
      <w:szCs w:val="28"/>
      <w:lang w:eastAsia="ru-RU"/>
    </w:rPr>
  </w:style>
  <w:style w:type="character" w:customStyle="1" w:styleId="a9">
    <w:name w:val="Название Знак"/>
    <w:basedOn w:val="a0"/>
    <w:link w:val="a8"/>
    <w:rsid w:val="001A3176"/>
    <w:rPr>
      <w:rFonts w:ascii="Times New Roman" w:eastAsia="Times New Roman" w:hAnsi="Times New Roman" w:cs="Times New Roman"/>
      <w:b/>
      <w:sz w:val="28"/>
      <w:szCs w:val="28"/>
      <w:lang w:eastAsia="ru-RU"/>
    </w:rPr>
  </w:style>
  <w:style w:type="paragraph" w:customStyle="1" w:styleId="NoSpacing">
    <w:name w:val="No Spacing"/>
    <w:qFormat/>
    <w:rsid w:val="001A3176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3360</Words>
  <Characters>19157</Characters>
  <Application>Microsoft Office Word</Application>
  <DocSecurity>0</DocSecurity>
  <Lines>159</Lines>
  <Paragraphs>44</Paragraphs>
  <ScaleCrop>false</ScaleCrop>
  <Company>SPecialiST RePack</Company>
  <LinksUpToDate>false</LinksUpToDate>
  <CharactersWithSpaces>22473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2018-04-20T06:02:00Z</dcterms:created>
  <dcterms:modified xsi:type="dcterms:W3CDTF">2018-04-20T06:07:00Z</dcterms:modified>
</cp:coreProperties>
</file>