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318125706" w:displacedByCustomXml="next"/>
    <w:bookmarkStart w:id="1" w:name="_Toc318125943" w:displacedByCustomXml="next"/>
    <w:bookmarkStart w:id="2" w:name="_Toc349991311" w:displacedByCustomXml="next"/>
    <w:bookmarkStart w:id="3" w:name="_Toc352436258" w:displacedByCustomXml="next"/>
    <w:bookmarkStart w:id="4" w:name="_Toc357763852" w:displacedByCustomXml="next"/>
    <w:bookmarkStart w:id="5" w:name="_Toc357763889" w:displacedByCustomXml="next"/>
    <w:bookmarkStart w:id="6" w:name="_Toc358497052" w:displacedByCustomXml="next"/>
    <w:bookmarkStart w:id="7" w:name="_Toc371769697" w:displacedByCustomXml="next"/>
    <w:bookmarkStart w:id="8" w:name="_Toc371770156" w:displacedByCustomXml="next"/>
    <w:bookmarkStart w:id="9" w:name="_Toc376249938" w:displacedByCustomXml="next"/>
    <w:bookmarkStart w:id="10" w:name="_Toc376249992" w:displacedByCustomXml="next"/>
    <w:bookmarkStart w:id="11" w:name="_Toc376272860" w:displacedByCustomXml="next"/>
    <w:bookmarkStart w:id="12" w:name="_Toc379003718" w:displacedByCustomXml="next"/>
    <w:bookmarkStart w:id="13" w:name="_Toc416456802" w:displacedByCustomXml="next"/>
    <w:bookmarkStart w:id="14" w:name="_Toc432495253" w:displacedByCustomXml="next"/>
    <w:bookmarkStart w:id="15" w:name="_Toc437513565" w:displacedByCustomXml="next"/>
    <w:bookmarkStart w:id="16" w:name="_Toc439792065" w:displacedByCustomXml="next"/>
    <w:bookmarkStart w:id="17" w:name="_Toc440812384" w:displacedByCustomXml="next"/>
    <w:bookmarkStart w:id="18" w:name="_Toc442098827" w:displacedByCustomXml="next"/>
    <w:bookmarkStart w:id="19" w:name="_Toc442718981" w:displacedByCustomXml="next"/>
    <w:bookmarkStart w:id="20" w:name="_Toc442793784" w:displacedByCustomXml="next"/>
    <w:bookmarkStart w:id="21" w:name="_Toc442793830" w:displacedByCustomXml="next"/>
    <w:bookmarkStart w:id="22" w:name="_Toc452637685" w:displacedByCustomXml="next"/>
    <w:sdt>
      <w:sdtPr>
        <w:rPr>
          <w:szCs w:val="28"/>
          <w:lang w:val="uk-UA"/>
        </w:rPr>
        <w:id w:val="-641959328"/>
        <w:docPartObj>
          <w:docPartGallery w:val="Cover Pages"/>
          <w:docPartUnique/>
        </w:docPartObj>
      </w:sdtPr>
      <w:sdtEndPr>
        <w:rPr>
          <w:b/>
          <w:szCs w:val="24"/>
          <w:lang w:eastAsia="uk-UA"/>
        </w:rPr>
      </w:sdtEndPr>
      <w:sdtContent>
        <w:p w:rsidR="0091179C" w:rsidRDefault="0091179C" w:rsidP="003B57A4">
          <w:pPr>
            <w:jc w:val="center"/>
            <w:rPr>
              <w:szCs w:val="28"/>
              <w:lang w:val="uk-UA"/>
            </w:rPr>
          </w:pPr>
          <w:r>
            <w:rPr>
              <w:szCs w:val="28"/>
              <w:lang w:val="uk-UA"/>
            </w:rPr>
            <w:t>Одеський національний університет імені І.І.Мечникова</w:t>
          </w:r>
        </w:p>
        <w:p w:rsidR="0091179C" w:rsidRDefault="0091179C" w:rsidP="003B57A4">
          <w:pPr>
            <w:jc w:val="center"/>
            <w:rPr>
              <w:szCs w:val="28"/>
              <w:lang w:val="uk-UA"/>
            </w:rPr>
          </w:pPr>
        </w:p>
        <w:p w:rsidR="0091179C" w:rsidRDefault="0091179C" w:rsidP="003B57A4">
          <w:pPr>
            <w:jc w:val="center"/>
            <w:rPr>
              <w:szCs w:val="28"/>
              <w:lang w:val="uk-UA"/>
            </w:rPr>
          </w:pPr>
          <w:r>
            <w:rPr>
              <w:szCs w:val="28"/>
              <w:lang w:val="uk-UA"/>
            </w:rPr>
            <w:t>Факультет романо-германської філології</w:t>
          </w:r>
        </w:p>
        <w:p w:rsidR="0091179C" w:rsidRDefault="0091179C" w:rsidP="003B57A4">
          <w:pPr>
            <w:jc w:val="center"/>
            <w:rPr>
              <w:szCs w:val="28"/>
              <w:lang w:val="uk-UA"/>
            </w:rPr>
          </w:pPr>
        </w:p>
        <w:p w:rsidR="0091179C" w:rsidRDefault="0091179C" w:rsidP="003B57A4">
          <w:pPr>
            <w:jc w:val="center"/>
            <w:rPr>
              <w:szCs w:val="28"/>
              <w:lang w:val="uk-UA"/>
            </w:rPr>
          </w:pPr>
          <w:r>
            <w:rPr>
              <w:szCs w:val="28"/>
              <w:lang w:val="uk-UA"/>
            </w:rPr>
            <w:t>Кафедра теоретичної та прикладної фонетики англійської мови</w:t>
          </w:r>
        </w:p>
        <w:p w:rsidR="0091179C" w:rsidRDefault="0091179C" w:rsidP="003B57A4">
          <w:pPr>
            <w:jc w:val="center"/>
            <w:rPr>
              <w:szCs w:val="28"/>
              <w:lang w:val="uk-UA"/>
            </w:rPr>
          </w:pPr>
        </w:p>
        <w:p w:rsidR="0091179C" w:rsidRDefault="0091179C" w:rsidP="003B57A4">
          <w:pPr>
            <w:jc w:val="center"/>
            <w:rPr>
              <w:szCs w:val="28"/>
              <w:lang w:val="uk-UA"/>
            </w:rPr>
          </w:pPr>
        </w:p>
        <w:p w:rsidR="0091179C" w:rsidRDefault="0091179C" w:rsidP="003B57A4">
          <w:pPr>
            <w:jc w:val="center"/>
            <w:rPr>
              <w:szCs w:val="28"/>
              <w:lang w:val="uk-UA"/>
            </w:rPr>
          </w:pPr>
        </w:p>
        <w:p w:rsidR="0091179C" w:rsidRDefault="0091179C" w:rsidP="003B57A4">
          <w:pPr>
            <w:jc w:val="center"/>
            <w:rPr>
              <w:b/>
              <w:sz w:val="32"/>
              <w:szCs w:val="32"/>
              <w:lang w:val="uk-UA"/>
            </w:rPr>
          </w:pPr>
          <w:r>
            <w:rPr>
              <w:b/>
              <w:sz w:val="32"/>
              <w:szCs w:val="32"/>
              <w:lang w:val="uk-UA"/>
            </w:rPr>
            <w:t>Д и п л о м н а   р о б о т а</w:t>
          </w:r>
        </w:p>
        <w:p w:rsidR="0091179C" w:rsidRDefault="0091179C" w:rsidP="003B57A4">
          <w:pPr>
            <w:jc w:val="center"/>
            <w:rPr>
              <w:b/>
              <w:szCs w:val="28"/>
              <w:lang w:val="uk-UA"/>
            </w:rPr>
          </w:pPr>
        </w:p>
        <w:p w:rsidR="0091179C" w:rsidRDefault="0091179C" w:rsidP="003B57A4">
          <w:pPr>
            <w:jc w:val="center"/>
            <w:rPr>
              <w:szCs w:val="28"/>
              <w:lang w:val="uk-UA"/>
            </w:rPr>
          </w:pPr>
          <w:r>
            <w:rPr>
              <w:szCs w:val="28"/>
              <w:lang w:val="uk-UA"/>
            </w:rPr>
            <w:t>бакалавра</w:t>
          </w:r>
        </w:p>
        <w:p w:rsidR="0091179C" w:rsidRDefault="0091179C" w:rsidP="003B57A4">
          <w:pPr>
            <w:jc w:val="center"/>
            <w:rPr>
              <w:szCs w:val="28"/>
              <w:lang w:val="uk-UA"/>
            </w:rPr>
          </w:pPr>
        </w:p>
        <w:p w:rsidR="0091179C" w:rsidRDefault="0091179C" w:rsidP="003B57A4">
          <w:pPr>
            <w:jc w:val="center"/>
            <w:rPr>
              <w:b/>
              <w:szCs w:val="28"/>
              <w:lang w:val="uk-UA"/>
            </w:rPr>
          </w:pPr>
          <w:r>
            <w:rPr>
              <w:szCs w:val="28"/>
              <w:lang w:val="uk-UA"/>
            </w:rPr>
            <w:t>на тему: «Мовленнєві засоби впливу в політичних ораторських промовах Маргарет Тетчер</w:t>
          </w:r>
          <w:r>
            <w:rPr>
              <w:b/>
              <w:szCs w:val="28"/>
              <w:lang w:val="uk-UA"/>
            </w:rPr>
            <w:t>»</w:t>
          </w:r>
        </w:p>
        <w:p w:rsidR="0091179C" w:rsidRDefault="0091179C" w:rsidP="003B57A4">
          <w:pPr>
            <w:jc w:val="center"/>
            <w:rPr>
              <w:b/>
              <w:szCs w:val="28"/>
              <w:lang w:val="uk-UA"/>
            </w:rPr>
          </w:pPr>
        </w:p>
        <w:p w:rsidR="0091179C" w:rsidRDefault="0091179C" w:rsidP="003B57A4">
          <w:pPr>
            <w:jc w:val="center"/>
            <w:rPr>
              <w:lang w:val="uk-UA"/>
            </w:rPr>
          </w:pPr>
          <w:r>
            <w:rPr>
              <w:lang w:val="uk-UA"/>
            </w:rPr>
            <w:t>«</w:t>
          </w:r>
          <w:r>
            <w:rPr>
              <w:lang w:val="en-US"/>
            </w:rPr>
            <w:t>Means of influence in political speeches of Margaret Thatcher</w:t>
          </w:r>
          <w:r>
            <w:rPr>
              <w:lang w:val="uk-UA"/>
            </w:rPr>
            <w:t>»</w:t>
          </w:r>
        </w:p>
        <w:p w:rsidR="0091179C" w:rsidRPr="001653A0" w:rsidRDefault="0091179C" w:rsidP="003B57A4">
          <w:pPr>
            <w:rPr>
              <w:szCs w:val="28"/>
              <w:lang w:val="uk-UA"/>
            </w:rPr>
          </w:pPr>
        </w:p>
        <w:p w:rsidR="0091179C" w:rsidRDefault="0091179C" w:rsidP="003B57A4">
          <w:pPr>
            <w:jc w:val="center"/>
            <w:rPr>
              <w:szCs w:val="28"/>
              <w:lang w:val="en-US"/>
            </w:rPr>
          </w:pPr>
        </w:p>
        <w:p w:rsidR="0091179C" w:rsidRDefault="0091179C" w:rsidP="003B57A4">
          <w:pPr>
            <w:jc w:val="center"/>
            <w:rPr>
              <w:szCs w:val="28"/>
              <w:lang w:val="en-US"/>
            </w:rPr>
          </w:pPr>
        </w:p>
        <w:p w:rsidR="0091179C" w:rsidRDefault="0091179C" w:rsidP="003B57A4">
          <w:pPr>
            <w:spacing w:line="360" w:lineRule="auto"/>
            <w:jc w:val="center"/>
            <w:rPr>
              <w:szCs w:val="28"/>
              <w:lang w:val="uk-UA"/>
            </w:rPr>
          </w:pPr>
          <w:r>
            <w:rPr>
              <w:szCs w:val="28"/>
              <w:lang w:val="uk-UA"/>
            </w:rPr>
            <w:t>Виконала: студентка</w:t>
          </w:r>
          <w:r>
            <w:rPr>
              <w:szCs w:val="28"/>
            </w:rPr>
            <w:t xml:space="preserve"> </w:t>
          </w:r>
          <w:r>
            <w:rPr>
              <w:szCs w:val="28"/>
              <w:lang w:val="uk-UA"/>
            </w:rPr>
            <w:t>денної форми навчання</w:t>
          </w:r>
        </w:p>
        <w:p w:rsidR="0091179C" w:rsidRDefault="0091179C" w:rsidP="003B57A4">
          <w:pPr>
            <w:spacing w:line="360" w:lineRule="auto"/>
            <w:rPr>
              <w:szCs w:val="28"/>
              <w:lang w:val="uk-UA"/>
            </w:rPr>
          </w:pPr>
          <w:r>
            <w:rPr>
              <w:szCs w:val="28"/>
              <w:lang w:val="uk-UA"/>
            </w:rPr>
            <w:t xml:space="preserve">                            напряму підготовки 6.020303 Філологія</w:t>
          </w:r>
        </w:p>
        <w:p w:rsidR="0091179C" w:rsidRPr="001653A0" w:rsidRDefault="0091179C" w:rsidP="003B57A4">
          <w:pPr>
            <w:spacing w:line="360" w:lineRule="auto"/>
            <w:rPr>
              <w:szCs w:val="28"/>
              <w:lang w:val="uk-UA"/>
            </w:rPr>
          </w:pPr>
          <w:r>
            <w:rPr>
              <w:szCs w:val="28"/>
              <w:lang w:val="uk-UA"/>
            </w:rPr>
            <w:t xml:space="preserve">                            </w:t>
          </w:r>
          <w:r w:rsidRPr="001653A0">
            <w:rPr>
              <w:szCs w:val="28"/>
              <w:lang w:val="uk-UA"/>
            </w:rPr>
            <w:t>Дмитр</w:t>
          </w:r>
          <w:r>
            <w:rPr>
              <w:szCs w:val="28"/>
              <w:lang w:val="uk-UA"/>
            </w:rPr>
            <w:t>ієва Альбіна Валентинівна</w:t>
          </w:r>
        </w:p>
        <w:p w:rsidR="0091179C" w:rsidRDefault="0091179C" w:rsidP="003B57A4">
          <w:pPr>
            <w:spacing w:line="360" w:lineRule="auto"/>
            <w:rPr>
              <w:szCs w:val="28"/>
              <w:lang w:val="uk-UA"/>
            </w:rPr>
          </w:pPr>
          <w:r>
            <w:rPr>
              <w:szCs w:val="28"/>
              <w:lang w:val="uk-UA"/>
            </w:rPr>
            <w:t xml:space="preserve">                            Керівник     к.філол.н., доц. Кравченко Н.О. __________</w:t>
          </w:r>
        </w:p>
        <w:p w:rsidR="0091179C" w:rsidRDefault="0091179C" w:rsidP="003B57A4">
          <w:pPr>
            <w:spacing w:line="360" w:lineRule="auto"/>
            <w:rPr>
              <w:szCs w:val="28"/>
              <w:lang w:val="uk-UA"/>
            </w:rPr>
          </w:pPr>
          <w:r>
            <w:rPr>
              <w:szCs w:val="28"/>
              <w:lang w:val="uk-UA"/>
            </w:rPr>
            <w:t xml:space="preserve">                            Рецензент   к.філол.н., доц. Куліна І.Г.</w:t>
          </w:r>
        </w:p>
        <w:p w:rsidR="0091179C" w:rsidRDefault="0091179C" w:rsidP="003B57A4">
          <w:pPr>
            <w:spacing w:line="360" w:lineRule="auto"/>
            <w:rPr>
              <w:szCs w:val="28"/>
              <w:lang w:val="uk-UA"/>
            </w:rPr>
          </w:pPr>
        </w:p>
        <w:p w:rsidR="0091179C" w:rsidRDefault="0091179C" w:rsidP="003B57A4">
          <w:pPr>
            <w:spacing w:line="360" w:lineRule="auto"/>
            <w:rPr>
              <w:szCs w:val="28"/>
              <w:lang w:val="uk-UA"/>
            </w:rPr>
          </w:pPr>
        </w:p>
        <w:p w:rsidR="0091179C" w:rsidRDefault="0091179C" w:rsidP="003B57A4">
          <w:pPr>
            <w:spacing w:line="360" w:lineRule="auto"/>
            <w:rPr>
              <w:szCs w:val="28"/>
              <w:lang w:val="uk-UA"/>
            </w:rPr>
          </w:pPr>
        </w:p>
        <w:p w:rsidR="0091179C" w:rsidRDefault="0091179C" w:rsidP="003B57A4">
          <w:pPr>
            <w:spacing w:line="360" w:lineRule="auto"/>
            <w:rPr>
              <w:szCs w:val="28"/>
              <w:lang w:val="uk-UA"/>
            </w:rPr>
          </w:pPr>
          <w:r>
            <w:rPr>
              <w:szCs w:val="28"/>
              <w:lang w:val="uk-UA"/>
            </w:rPr>
            <w:t>Рекомендовано до захисту:                           Захищено на засіданні ЕК № 2</w:t>
          </w:r>
        </w:p>
        <w:p w:rsidR="0091179C" w:rsidRDefault="0091179C" w:rsidP="003B57A4">
          <w:pPr>
            <w:spacing w:line="360" w:lineRule="auto"/>
            <w:rPr>
              <w:szCs w:val="28"/>
              <w:lang w:val="uk-UA"/>
            </w:rPr>
          </w:pPr>
          <w:r>
            <w:rPr>
              <w:szCs w:val="28"/>
              <w:lang w:val="uk-UA"/>
            </w:rPr>
            <w:t>протокол засідання кафедри                         протокол №    від</w:t>
          </w:r>
        </w:p>
        <w:p w:rsidR="0091179C" w:rsidRDefault="0091179C" w:rsidP="003B57A4">
          <w:pPr>
            <w:rPr>
              <w:szCs w:val="28"/>
              <w:lang w:val="uk-UA"/>
            </w:rPr>
          </w:pPr>
          <w:r>
            <w:rPr>
              <w:szCs w:val="28"/>
              <w:lang w:val="uk-UA"/>
            </w:rPr>
            <w:t xml:space="preserve">№  10   від  16.05.18                                       Оцінка________/____/____ </w:t>
          </w:r>
        </w:p>
        <w:p w:rsidR="0091179C" w:rsidRDefault="0091179C" w:rsidP="003B57A4">
          <w:pPr>
            <w:tabs>
              <w:tab w:val="left" w:pos="5295"/>
            </w:tabs>
            <w:rPr>
              <w:sz w:val="20"/>
              <w:szCs w:val="20"/>
              <w:lang w:val="uk-UA"/>
            </w:rPr>
          </w:pPr>
          <w:r>
            <w:rPr>
              <w:szCs w:val="28"/>
              <w:lang w:val="uk-UA"/>
            </w:rPr>
            <w:t xml:space="preserve">                                                                         </w:t>
          </w:r>
          <w:r>
            <w:rPr>
              <w:sz w:val="20"/>
              <w:szCs w:val="20"/>
              <w:lang w:val="uk-UA"/>
            </w:rPr>
            <w:t xml:space="preserve">(за національною шкалою, шкалою </w:t>
          </w:r>
          <w:r>
            <w:rPr>
              <w:sz w:val="20"/>
              <w:szCs w:val="20"/>
              <w:lang w:val="en-US"/>
            </w:rPr>
            <w:t>ECTS</w:t>
          </w:r>
          <w:r>
            <w:rPr>
              <w:sz w:val="20"/>
              <w:szCs w:val="20"/>
            </w:rPr>
            <w:t xml:space="preserve">, </w:t>
          </w:r>
          <w:r>
            <w:rPr>
              <w:sz w:val="20"/>
              <w:szCs w:val="20"/>
              <w:lang w:val="uk-UA"/>
            </w:rPr>
            <w:t>бали)</w:t>
          </w:r>
        </w:p>
        <w:p w:rsidR="0091179C" w:rsidRDefault="0091179C" w:rsidP="003B57A4">
          <w:pPr>
            <w:spacing w:line="360" w:lineRule="auto"/>
            <w:rPr>
              <w:szCs w:val="28"/>
              <w:lang w:val="uk-UA"/>
            </w:rPr>
          </w:pPr>
        </w:p>
        <w:p w:rsidR="0091179C" w:rsidRDefault="0091179C" w:rsidP="003B57A4">
          <w:pPr>
            <w:spacing w:line="360" w:lineRule="auto"/>
            <w:rPr>
              <w:szCs w:val="28"/>
              <w:lang w:val="uk-UA"/>
            </w:rPr>
          </w:pPr>
          <w:r>
            <w:rPr>
              <w:szCs w:val="28"/>
              <w:lang w:val="uk-UA"/>
            </w:rPr>
            <w:t xml:space="preserve">Завідувач кафедри                                          Голова  ЕК  </w:t>
          </w:r>
        </w:p>
        <w:p w:rsidR="0091179C" w:rsidRDefault="0091179C" w:rsidP="003B57A4">
          <w:pPr>
            <w:rPr>
              <w:szCs w:val="28"/>
              <w:lang w:val="uk-UA"/>
            </w:rPr>
          </w:pPr>
          <w:r>
            <w:rPr>
              <w:szCs w:val="28"/>
              <w:lang w:val="uk-UA"/>
            </w:rPr>
            <w:t>_________             Григорян Н.Р.                  _______                    Колегаєва І.М.</w:t>
          </w:r>
        </w:p>
        <w:p w:rsidR="0091179C" w:rsidRDefault="0091179C" w:rsidP="003B57A4">
          <w:pPr>
            <w:tabs>
              <w:tab w:val="left" w:pos="5280"/>
            </w:tabs>
            <w:rPr>
              <w:sz w:val="20"/>
              <w:szCs w:val="20"/>
              <w:lang w:val="uk-UA"/>
            </w:rPr>
          </w:pPr>
          <w:r>
            <w:rPr>
              <w:sz w:val="20"/>
              <w:szCs w:val="20"/>
              <w:lang w:val="uk-UA"/>
            </w:rPr>
            <w:t>(підпис)</w:t>
          </w:r>
          <w:r>
            <w:rPr>
              <w:sz w:val="20"/>
              <w:szCs w:val="20"/>
              <w:lang w:val="uk-UA"/>
            </w:rPr>
            <w:tab/>
            <w:t>(підпис)</w:t>
          </w:r>
        </w:p>
        <w:p w:rsidR="0091179C" w:rsidRDefault="0091179C" w:rsidP="003B57A4">
          <w:pPr>
            <w:tabs>
              <w:tab w:val="left" w:pos="5280"/>
            </w:tabs>
            <w:spacing w:line="360" w:lineRule="auto"/>
            <w:rPr>
              <w:sz w:val="20"/>
              <w:szCs w:val="20"/>
              <w:lang w:val="uk-UA"/>
            </w:rPr>
          </w:pPr>
        </w:p>
        <w:p w:rsidR="0091179C" w:rsidRDefault="0091179C" w:rsidP="003B57A4">
          <w:pPr>
            <w:tabs>
              <w:tab w:val="left" w:pos="5280"/>
            </w:tabs>
            <w:spacing w:line="360" w:lineRule="auto"/>
            <w:rPr>
              <w:sz w:val="20"/>
              <w:szCs w:val="20"/>
              <w:lang w:val="uk-UA"/>
            </w:rPr>
          </w:pPr>
        </w:p>
        <w:p w:rsidR="0091179C" w:rsidRPr="00747519" w:rsidRDefault="0091179C" w:rsidP="003B57A4">
          <w:pPr>
            <w:tabs>
              <w:tab w:val="left" w:pos="5280"/>
            </w:tabs>
            <w:spacing w:line="360" w:lineRule="auto"/>
            <w:jc w:val="center"/>
            <w:rPr>
              <w:b/>
              <w:szCs w:val="28"/>
              <w:lang w:val="uk-UA"/>
            </w:rPr>
          </w:pPr>
          <w:r>
            <w:rPr>
              <w:b/>
              <w:szCs w:val="28"/>
              <w:lang w:val="uk-UA"/>
            </w:rPr>
            <w:t>Одеса – 2018</w:t>
          </w:r>
        </w:p>
        <w:p w:rsidR="0091179C" w:rsidRDefault="00DC6B4D" w:rsidP="0091179C">
          <w:pPr>
            <w:spacing w:after="160" w:line="259" w:lineRule="auto"/>
            <w:rPr>
              <w:b/>
              <w:lang w:val="uk-UA" w:eastAsia="uk-UA"/>
            </w:rPr>
          </w:pPr>
        </w:p>
      </w:sdtContent>
    </w:sdt>
    <w:p w:rsidR="00D1012F" w:rsidRPr="0040576F" w:rsidRDefault="00D1012F" w:rsidP="0091179C">
      <w:pPr>
        <w:spacing w:after="160" w:line="259" w:lineRule="auto"/>
        <w:jc w:val="center"/>
        <w:rPr>
          <w:b/>
          <w:lang w:val="uk-UA" w:eastAsia="uk-UA"/>
        </w:rPr>
      </w:pPr>
      <w:r w:rsidRPr="0040576F">
        <w:rPr>
          <w:b/>
          <w:lang w:val="uk-UA" w:eastAsia="uk-UA"/>
        </w:rPr>
        <w:lastRenderedPageBreak/>
        <w:t>Зміст</w:t>
      </w:r>
    </w:p>
    <w:p w:rsidR="00D1012F" w:rsidRDefault="00D1012F" w:rsidP="0040576F">
      <w:pPr>
        <w:pStyle w:val="aff4"/>
        <w:spacing w:line="480" w:lineRule="auto"/>
        <w:rPr>
          <w:lang w:val="uk-UA" w:eastAsia="uk-UA"/>
        </w:rPr>
      </w:pPr>
    </w:p>
    <w:p w:rsidR="00D1012F" w:rsidRPr="0040576F" w:rsidRDefault="0040576F" w:rsidP="0040576F">
      <w:pPr>
        <w:pStyle w:val="aff4"/>
        <w:spacing w:line="480" w:lineRule="auto"/>
        <w:ind w:firstLine="0"/>
        <w:rPr>
          <w:b/>
          <w:lang w:val="uk-UA" w:eastAsia="uk-UA"/>
        </w:rPr>
      </w:pPr>
      <w:r>
        <w:rPr>
          <w:b/>
          <w:lang w:val="uk-UA" w:eastAsia="uk-UA"/>
        </w:rPr>
        <w:t>Вступ……………………………...</w:t>
      </w:r>
      <w:r w:rsidR="00D1012F" w:rsidRPr="0040576F">
        <w:rPr>
          <w:b/>
          <w:lang w:val="uk-UA" w:eastAsia="uk-UA"/>
        </w:rPr>
        <w:t>……………………………………………</w:t>
      </w:r>
      <w:r w:rsidRPr="0040576F">
        <w:rPr>
          <w:b/>
          <w:lang w:val="uk-UA" w:eastAsia="uk-UA"/>
        </w:rPr>
        <w:t>.</w:t>
      </w:r>
      <w:r w:rsidR="00D1012F" w:rsidRPr="0040576F">
        <w:rPr>
          <w:b/>
          <w:lang w:val="uk-UA" w:eastAsia="uk-UA"/>
        </w:rPr>
        <w:t>…3</w:t>
      </w:r>
    </w:p>
    <w:p w:rsidR="00D1012F" w:rsidRPr="0040576F" w:rsidRDefault="00D1012F" w:rsidP="0040576F">
      <w:pPr>
        <w:pStyle w:val="aff4"/>
        <w:spacing w:line="480" w:lineRule="auto"/>
        <w:ind w:firstLine="0"/>
        <w:rPr>
          <w:b/>
          <w:lang w:val="uk-UA" w:eastAsia="uk-UA"/>
        </w:rPr>
      </w:pPr>
      <w:r w:rsidRPr="0040576F">
        <w:rPr>
          <w:b/>
          <w:lang w:val="uk-UA" w:eastAsia="uk-UA"/>
        </w:rPr>
        <w:t>Розділ 1. Теоретичні передумови дос</w:t>
      </w:r>
      <w:r w:rsidR="00AB6A27" w:rsidRPr="0040576F">
        <w:rPr>
          <w:b/>
          <w:lang w:val="uk-UA" w:eastAsia="uk-UA"/>
        </w:rPr>
        <w:t>лідження політичного дискурсу…</w:t>
      </w:r>
      <w:r w:rsidR="0040576F">
        <w:rPr>
          <w:b/>
          <w:lang w:val="uk-UA" w:eastAsia="uk-UA"/>
        </w:rPr>
        <w:t>.</w:t>
      </w:r>
      <w:r w:rsidR="00725706">
        <w:rPr>
          <w:b/>
          <w:lang w:val="uk-UA" w:eastAsia="uk-UA"/>
        </w:rPr>
        <w:t>…6</w:t>
      </w:r>
    </w:p>
    <w:p w:rsidR="00D1012F" w:rsidRDefault="00D1012F" w:rsidP="002A18A7">
      <w:pPr>
        <w:pStyle w:val="aff4"/>
        <w:numPr>
          <w:ilvl w:val="1"/>
          <w:numId w:val="3"/>
        </w:numPr>
        <w:spacing w:line="480" w:lineRule="auto"/>
        <w:rPr>
          <w:lang w:val="uk-UA" w:eastAsia="uk-UA"/>
        </w:rPr>
      </w:pPr>
      <w:r>
        <w:rPr>
          <w:lang w:val="uk-UA" w:eastAsia="uk-UA"/>
        </w:rPr>
        <w:t>Політичний диск</w:t>
      </w:r>
      <w:r w:rsidR="0040576F">
        <w:rPr>
          <w:lang w:val="uk-UA" w:eastAsia="uk-UA"/>
        </w:rPr>
        <w:t>урс як різновид публіцистично го</w:t>
      </w:r>
      <w:r>
        <w:rPr>
          <w:lang w:val="uk-UA" w:eastAsia="uk-UA"/>
        </w:rPr>
        <w:t>сти</w:t>
      </w:r>
      <w:r w:rsidR="0040576F">
        <w:rPr>
          <w:lang w:val="uk-UA" w:eastAsia="uk-UA"/>
        </w:rPr>
        <w:t>лю………</w:t>
      </w:r>
      <w:r w:rsidR="00725706">
        <w:rPr>
          <w:lang w:val="uk-UA" w:eastAsia="uk-UA"/>
        </w:rPr>
        <w:t>.………6</w:t>
      </w:r>
    </w:p>
    <w:p w:rsidR="00D1012F" w:rsidRDefault="00D1012F" w:rsidP="002A18A7">
      <w:pPr>
        <w:pStyle w:val="aff4"/>
        <w:numPr>
          <w:ilvl w:val="1"/>
          <w:numId w:val="3"/>
        </w:numPr>
        <w:spacing w:line="480" w:lineRule="auto"/>
        <w:rPr>
          <w:lang w:val="uk-UA" w:eastAsia="uk-UA"/>
        </w:rPr>
      </w:pPr>
      <w:r>
        <w:rPr>
          <w:lang w:val="uk-UA" w:eastAsia="uk-UA"/>
        </w:rPr>
        <w:t>Основні стратегії полі</w:t>
      </w:r>
      <w:r w:rsidR="00AB6A27">
        <w:rPr>
          <w:lang w:val="uk-UA" w:eastAsia="uk-UA"/>
        </w:rPr>
        <w:t>тичних ораторів……………………………</w:t>
      </w:r>
      <w:r w:rsidR="0040576F">
        <w:rPr>
          <w:lang w:val="uk-UA" w:eastAsia="uk-UA"/>
        </w:rPr>
        <w:t>...</w:t>
      </w:r>
      <w:r w:rsidR="00DC10E3">
        <w:rPr>
          <w:lang w:val="uk-UA" w:eastAsia="uk-UA"/>
        </w:rPr>
        <w:t>…...11</w:t>
      </w:r>
    </w:p>
    <w:p w:rsidR="00D1012F" w:rsidRPr="0040576F" w:rsidRDefault="00C841F3" w:rsidP="0040576F">
      <w:pPr>
        <w:pStyle w:val="aff4"/>
        <w:spacing w:line="480" w:lineRule="auto"/>
        <w:ind w:firstLine="0"/>
        <w:rPr>
          <w:b/>
          <w:lang w:val="uk-UA" w:eastAsia="uk-UA"/>
        </w:rPr>
      </w:pPr>
      <w:r>
        <w:rPr>
          <w:b/>
          <w:lang w:val="uk-UA" w:eastAsia="uk-UA"/>
        </w:rPr>
        <w:t>Розділ 2. Мовленнєві</w:t>
      </w:r>
      <w:r w:rsidR="00D1012F" w:rsidRPr="0040576F">
        <w:rPr>
          <w:b/>
          <w:lang w:val="uk-UA" w:eastAsia="uk-UA"/>
        </w:rPr>
        <w:t xml:space="preserve"> </w:t>
      </w:r>
      <w:r>
        <w:rPr>
          <w:b/>
          <w:lang w:val="uk-UA" w:eastAsia="uk-UA"/>
        </w:rPr>
        <w:t xml:space="preserve">засоби впливу </w:t>
      </w:r>
      <w:r w:rsidR="00D1012F" w:rsidRPr="0040576F">
        <w:rPr>
          <w:b/>
          <w:lang w:val="uk-UA" w:eastAsia="uk-UA"/>
        </w:rPr>
        <w:t>в політичній ораторській мові Маргарет Тетчер</w:t>
      </w:r>
      <w:r w:rsidR="0040576F" w:rsidRPr="0040576F">
        <w:rPr>
          <w:b/>
          <w:lang w:val="uk-UA" w:eastAsia="uk-UA"/>
        </w:rPr>
        <w:t>……………………</w:t>
      </w:r>
      <w:r w:rsidR="0040576F">
        <w:rPr>
          <w:b/>
          <w:lang w:val="uk-UA" w:eastAsia="uk-UA"/>
        </w:rPr>
        <w:t>...</w:t>
      </w:r>
      <w:r w:rsidR="0040576F" w:rsidRPr="0040576F">
        <w:rPr>
          <w:b/>
          <w:lang w:val="uk-UA" w:eastAsia="uk-UA"/>
        </w:rPr>
        <w:t>………</w:t>
      </w:r>
      <w:r>
        <w:rPr>
          <w:b/>
          <w:lang w:val="uk-UA" w:eastAsia="uk-UA"/>
        </w:rPr>
        <w:t>……………………</w:t>
      </w:r>
      <w:r w:rsidR="0040576F" w:rsidRPr="0040576F">
        <w:rPr>
          <w:b/>
          <w:lang w:val="uk-UA" w:eastAsia="uk-UA"/>
        </w:rPr>
        <w:t>…………...</w:t>
      </w:r>
      <w:r w:rsidR="00DC10E3">
        <w:rPr>
          <w:b/>
          <w:lang w:val="uk-UA" w:eastAsia="uk-UA"/>
        </w:rPr>
        <w:t>15</w:t>
      </w:r>
    </w:p>
    <w:p w:rsidR="00D1012F" w:rsidRDefault="00D1012F" w:rsidP="0040576F">
      <w:pPr>
        <w:pStyle w:val="aff4"/>
        <w:spacing w:line="480" w:lineRule="auto"/>
        <w:ind w:firstLine="0"/>
        <w:rPr>
          <w:lang w:val="uk-UA" w:eastAsia="uk-UA"/>
        </w:rPr>
      </w:pPr>
      <w:r>
        <w:rPr>
          <w:lang w:val="uk-UA" w:eastAsia="uk-UA"/>
        </w:rPr>
        <w:t xml:space="preserve">2.1. </w:t>
      </w:r>
      <w:r w:rsidR="005A1835">
        <w:rPr>
          <w:lang w:val="uk-UA" w:eastAsia="uk-UA"/>
        </w:rPr>
        <w:t xml:space="preserve"> </w:t>
      </w:r>
      <w:r w:rsidR="0040576F" w:rsidRPr="00C841F3">
        <w:rPr>
          <w:lang w:val="uk-UA"/>
        </w:rPr>
        <w:t>Маргарет Тетчер як од</w:t>
      </w:r>
      <w:r w:rsidRPr="00C841F3">
        <w:rPr>
          <w:lang w:val="uk-UA"/>
        </w:rPr>
        <w:t>н</w:t>
      </w:r>
      <w:r w:rsidR="0040576F">
        <w:rPr>
          <w:lang w:val="uk-UA"/>
        </w:rPr>
        <w:t>а</w:t>
      </w:r>
      <w:r w:rsidRPr="00C841F3">
        <w:rPr>
          <w:lang w:val="uk-UA"/>
        </w:rPr>
        <w:t xml:space="preserve"> з видатн</w:t>
      </w:r>
      <w:r w:rsidR="0040576F" w:rsidRPr="00C841F3">
        <w:rPr>
          <w:lang w:val="uk-UA"/>
        </w:rPr>
        <w:t>их політиків ХХ століття…………</w:t>
      </w:r>
      <w:r w:rsidR="0040576F">
        <w:rPr>
          <w:lang w:val="uk-UA"/>
        </w:rPr>
        <w:t>…...</w:t>
      </w:r>
      <w:r w:rsidR="00DC10E3">
        <w:rPr>
          <w:lang w:val="uk-UA" w:eastAsia="uk-UA"/>
        </w:rPr>
        <w:t>15</w:t>
      </w:r>
    </w:p>
    <w:p w:rsidR="00D1012F" w:rsidRDefault="005A1835" w:rsidP="0040576F">
      <w:pPr>
        <w:pStyle w:val="aff4"/>
        <w:spacing w:line="480" w:lineRule="auto"/>
        <w:ind w:firstLine="0"/>
        <w:rPr>
          <w:lang w:val="uk-UA" w:eastAsia="uk-UA"/>
        </w:rPr>
      </w:pPr>
      <w:r>
        <w:rPr>
          <w:lang w:val="uk-UA" w:eastAsia="uk-UA"/>
        </w:rPr>
        <w:t xml:space="preserve">2.2. </w:t>
      </w:r>
      <w:r w:rsidR="00D1012F">
        <w:rPr>
          <w:lang w:val="uk-UA" w:eastAsia="uk-UA"/>
        </w:rPr>
        <w:t>Особливості промов Маргарет Тетчер в різні періоди її політичної діяльнос</w:t>
      </w:r>
      <w:r w:rsidR="0040576F">
        <w:rPr>
          <w:lang w:val="uk-UA" w:eastAsia="uk-UA"/>
        </w:rPr>
        <w:t>ті…………………………………………………………………………</w:t>
      </w:r>
      <w:r w:rsidR="00DC10E3">
        <w:rPr>
          <w:lang w:val="uk-UA" w:eastAsia="uk-UA"/>
        </w:rPr>
        <w:t>18</w:t>
      </w:r>
    </w:p>
    <w:p w:rsidR="0096556D" w:rsidRDefault="003C3C13" w:rsidP="0040576F">
      <w:pPr>
        <w:pStyle w:val="aff4"/>
        <w:spacing w:line="480" w:lineRule="auto"/>
        <w:ind w:firstLine="0"/>
        <w:rPr>
          <w:lang w:val="uk-UA" w:eastAsia="uk-UA"/>
        </w:rPr>
      </w:pPr>
      <w:r>
        <w:rPr>
          <w:lang w:val="uk-UA" w:eastAsia="uk-UA"/>
        </w:rPr>
        <w:t>2.3. Результати а</w:t>
      </w:r>
      <w:r w:rsidR="00D6578C">
        <w:rPr>
          <w:lang w:val="uk-UA" w:eastAsia="uk-UA"/>
        </w:rPr>
        <w:t>удиторського</w:t>
      </w:r>
      <w:r w:rsidR="00AB6A27">
        <w:rPr>
          <w:lang w:val="uk-UA" w:eastAsia="uk-UA"/>
        </w:rPr>
        <w:t xml:space="preserve"> аналіз</w:t>
      </w:r>
      <w:r w:rsidR="00D6578C">
        <w:rPr>
          <w:lang w:val="uk-UA" w:eastAsia="uk-UA"/>
        </w:rPr>
        <w:t>у</w:t>
      </w:r>
      <w:r w:rsidR="00AB6A27">
        <w:rPr>
          <w:lang w:val="uk-UA" w:eastAsia="uk-UA"/>
        </w:rPr>
        <w:t xml:space="preserve"> політичних промов Маргарет Тетчер……………</w:t>
      </w:r>
      <w:r>
        <w:rPr>
          <w:lang w:val="uk-UA" w:eastAsia="uk-UA"/>
        </w:rPr>
        <w:t>………………………………………………………………</w:t>
      </w:r>
      <w:r w:rsidR="0040576F">
        <w:rPr>
          <w:lang w:val="uk-UA" w:eastAsia="uk-UA"/>
        </w:rPr>
        <w:t>.</w:t>
      </w:r>
      <w:r w:rsidR="00DC10E3">
        <w:rPr>
          <w:lang w:val="uk-UA" w:eastAsia="uk-UA"/>
        </w:rPr>
        <w:t>24</w:t>
      </w:r>
    </w:p>
    <w:p w:rsidR="00D1012F" w:rsidRPr="0040576F" w:rsidRDefault="00D1012F" w:rsidP="0040576F">
      <w:pPr>
        <w:pStyle w:val="aff4"/>
        <w:spacing w:line="480" w:lineRule="auto"/>
        <w:ind w:firstLine="0"/>
        <w:rPr>
          <w:b/>
          <w:lang w:val="uk-UA" w:eastAsia="uk-UA"/>
        </w:rPr>
      </w:pPr>
      <w:r w:rsidRPr="0040576F">
        <w:rPr>
          <w:b/>
          <w:lang w:val="uk-UA" w:eastAsia="uk-UA"/>
        </w:rPr>
        <w:t>Висновки</w:t>
      </w:r>
      <w:r w:rsidR="0040576F">
        <w:rPr>
          <w:b/>
          <w:lang w:val="uk-UA" w:eastAsia="uk-UA"/>
        </w:rPr>
        <w:t>………………………………...</w:t>
      </w:r>
      <w:r w:rsidR="00AB6A27" w:rsidRPr="0040576F">
        <w:rPr>
          <w:b/>
          <w:lang w:val="uk-UA" w:eastAsia="uk-UA"/>
        </w:rPr>
        <w:t>……………………………………</w:t>
      </w:r>
      <w:r w:rsidR="0040576F" w:rsidRPr="0040576F">
        <w:rPr>
          <w:b/>
          <w:lang w:val="uk-UA" w:eastAsia="uk-UA"/>
        </w:rPr>
        <w:t>.</w:t>
      </w:r>
      <w:r w:rsidR="00DC10E3">
        <w:rPr>
          <w:b/>
          <w:lang w:val="uk-UA" w:eastAsia="uk-UA"/>
        </w:rPr>
        <w:t>...33</w:t>
      </w:r>
    </w:p>
    <w:p w:rsidR="00D1012F" w:rsidRDefault="00D1012F" w:rsidP="0040576F">
      <w:pPr>
        <w:pStyle w:val="aff4"/>
        <w:spacing w:line="480" w:lineRule="auto"/>
        <w:ind w:firstLine="0"/>
        <w:rPr>
          <w:b/>
          <w:lang w:val="uk-UA" w:eastAsia="uk-UA"/>
        </w:rPr>
      </w:pPr>
      <w:r w:rsidRPr="0040576F">
        <w:rPr>
          <w:b/>
          <w:lang w:val="uk-UA" w:eastAsia="uk-UA"/>
        </w:rPr>
        <w:t>Список використаної літератури</w:t>
      </w:r>
      <w:r w:rsidR="0040576F">
        <w:rPr>
          <w:b/>
          <w:lang w:val="uk-UA" w:eastAsia="uk-UA"/>
        </w:rPr>
        <w:t>……………………………</w:t>
      </w:r>
      <w:r w:rsidR="00AB6A27" w:rsidRPr="0040576F">
        <w:rPr>
          <w:b/>
          <w:lang w:val="uk-UA" w:eastAsia="uk-UA"/>
        </w:rPr>
        <w:t>…………</w:t>
      </w:r>
      <w:r w:rsidR="0040576F" w:rsidRPr="0040576F">
        <w:rPr>
          <w:b/>
          <w:lang w:val="uk-UA" w:eastAsia="uk-UA"/>
        </w:rPr>
        <w:t>….</w:t>
      </w:r>
      <w:r w:rsidR="00DC10E3">
        <w:rPr>
          <w:b/>
          <w:lang w:val="uk-UA" w:eastAsia="uk-UA"/>
        </w:rPr>
        <w:t>….35</w:t>
      </w:r>
    </w:p>
    <w:p w:rsidR="00C841F3" w:rsidRPr="00C841F3" w:rsidRDefault="00C841F3" w:rsidP="0040576F">
      <w:pPr>
        <w:pStyle w:val="aff4"/>
        <w:spacing w:line="480" w:lineRule="auto"/>
        <w:ind w:firstLine="0"/>
        <w:rPr>
          <w:b/>
          <w:lang w:val="uk-UA" w:eastAsia="uk-UA"/>
        </w:rPr>
      </w:pPr>
      <w:r>
        <w:rPr>
          <w:b/>
          <w:lang w:val="en-US" w:eastAsia="uk-UA"/>
        </w:rPr>
        <w:t>Summary</w:t>
      </w:r>
      <w:r w:rsidRPr="00C841F3">
        <w:rPr>
          <w:b/>
          <w:lang w:val="uk-UA" w:eastAsia="uk-UA"/>
        </w:rPr>
        <w:t>…</w:t>
      </w:r>
      <w:r>
        <w:rPr>
          <w:b/>
          <w:lang w:val="uk-UA" w:eastAsia="uk-UA"/>
        </w:rPr>
        <w:t>…</w:t>
      </w:r>
      <w:r w:rsidRPr="00C841F3">
        <w:rPr>
          <w:b/>
          <w:lang w:val="uk-UA" w:eastAsia="uk-UA"/>
        </w:rPr>
        <w:t>………………………………</w:t>
      </w:r>
      <w:r>
        <w:rPr>
          <w:b/>
          <w:lang w:val="uk-UA" w:eastAsia="uk-UA"/>
        </w:rPr>
        <w:t>…</w:t>
      </w:r>
      <w:r w:rsidRPr="00C841F3">
        <w:rPr>
          <w:b/>
          <w:lang w:val="uk-UA" w:eastAsia="uk-UA"/>
        </w:rPr>
        <w:t>……………</w:t>
      </w:r>
      <w:r>
        <w:rPr>
          <w:b/>
          <w:lang w:val="uk-UA" w:eastAsia="uk-UA"/>
        </w:rPr>
        <w:t>…</w:t>
      </w:r>
      <w:r w:rsidRPr="00C841F3">
        <w:rPr>
          <w:b/>
          <w:lang w:val="uk-UA" w:eastAsia="uk-UA"/>
        </w:rPr>
        <w:t>………………</w:t>
      </w:r>
      <w:r>
        <w:rPr>
          <w:b/>
          <w:lang w:val="uk-UA" w:eastAsia="uk-UA"/>
        </w:rPr>
        <w:t>…</w:t>
      </w:r>
      <w:r w:rsidR="00DC10E3">
        <w:rPr>
          <w:b/>
          <w:lang w:val="uk-UA" w:eastAsia="uk-UA"/>
        </w:rPr>
        <w:t>39</w:t>
      </w:r>
    </w:p>
    <w:p w:rsidR="00D1012F" w:rsidRPr="00033702" w:rsidRDefault="00D1012F" w:rsidP="0040576F">
      <w:pPr>
        <w:pStyle w:val="aff4"/>
        <w:rPr>
          <w:lang w:val="uk-UA" w:eastAsia="uk-UA"/>
        </w:rPr>
      </w:pPr>
    </w:p>
    <w:p w:rsidR="00D1012F" w:rsidRPr="0040576F" w:rsidRDefault="00D1012F" w:rsidP="0040576F">
      <w:pPr>
        <w:pStyle w:val="aff4"/>
        <w:rPr>
          <w:lang w:val="uk-UA"/>
        </w:rPr>
      </w:pPr>
    </w:p>
    <w:p w:rsidR="00D1012F" w:rsidRDefault="00D1012F" w:rsidP="0040576F">
      <w:pPr>
        <w:pStyle w:val="aff4"/>
        <w:rPr>
          <w:lang w:val="uk-UA"/>
        </w:rPr>
      </w:pPr>
      <w:bookmarkStart w:id="23" w:name="_Toc469647697"/>
      <w:bookmarkEnd w:id="22"/>
      <w:bookmarkEnd w:id="21"/>
      <w:bookmarkEnd w:id="20"/>
      <w:bookmarkEnd w:id="19"/>
      <w:bookmarkEnd w:id="18"/>
      <w:bookmarkEnd w:id="17"/>
      <w:bookmarkEnd w:id="16"/>
      <w:bookmarkEnd w:id="15"/>
      <w:bookmarkEnd w:id="14"/>
      <w:bookmarkEnd w:id="13"/>
      <w:bookmarkEnd w:id="12"/>
      <w:bookmarkEnd w:id="11"/>
      <w:bookmarkEnd w:id="10"/>
      <w:bookmarkEnd w:id="9"/>
      <w:bookmarkEnd w:id="8"/>
      <w:bookmarkEnd w:id="7"/>
      <w:bookmarkEnd w:id="6"/>
      <w:bookmarkEnd w:id="5"/>
      <w:bookmarkEnd w:id="4"/>
      <w:bookmarkEnd w:id="3"/>
      <w:bookmarkEnd w:id="2"/>
      <w:bookmarkEnd w:id="1"/>
      <w:bookmarkEnd w:id="0"/>
      <w:r w:rsidRPr="00033702">
        <w:rPr>
          <w:lang w:val="uk-UA"/>
        </w:rPr>
        <w:lastRenderedPageBreak/>
        <w:t xml:space="preserve"> </w:t>
      </w:r>
    </w:p>
    <w:p w:rsidR="00D1012F" w:rsidRDefault="00D1012F" w:rsidP="0040576F">
      <w:pPr>
        <w:pStyle w:val="aff4"/>
        <w:rPr>
          <w:lang w:val="uk-UA"/>
        </w:rPr>
      </w:pPr>
    </w:p>
    <w:p w:rsidR="00D1012F" w:rsidRDefault="00D1012F" w:rsidP="0040576F">
      <w:pPr>
        <w:pStyle w:val="aff4"/>
        <w:rPr>
          <w:lang w:val="uk-UA"/>
        </w:rPr>
      </w:pPr>
    </w:p>
    <w:p w:rsidR="00D1012F" w:rsidRDefault="00D1012F" w:rsidP="0040576F">
      <w:pPr>
        <w:pStyle w:val="aff4"/>
        <w:rPr>
          <w:lang w:val="uk-UA"/>
        </w:rPr>
      </w:pPr>
    </w:p>
    <w:p w:rsidR="0040576F" w:rsidRDefault="0040576F" w:rsidP="00725706">
      <w:pPr>
        <w:spacing w:line="360" w:lineRule="auto"/>
        <w:rPr>
          <w:lang w:val="uk-UA"/>
        </w:rPr>
      </w:pPr>
    </w:p>
    <w:p w:rsidR="00725706" w:rsidRDefault="00725706" w:rsidP="00725706">
      <w:pPr>
        <w:spacing w:line="360" w:lineRule="auto"/>
        <w:rPr>
          <w:b/>
          <w:szCs w:val="28"/>
          <w:lang w:val="uk-UA"/>
        </w:rPr>
      </w:pPr>
    </w:p>
    <w:p w:rsidR="0040576F" w:rsidRDefault="0040576F" w:rsidP="0040576F">
      <w:pPr>
        <w:spacing w:line="360" w:lineRule="auto"/>
        <w:jc w:val="center"/>
        <w:rPr>
          <w:b/>
          <w:szCs w:val="28"/>
          <w:lang w:val="uk-UA"/>
        </w:rPr>
      </w:pPr>
    </w:p>
    <w:p w:rsidR="00BE1FF9" w:rsidRDefault="00D1012F" w:rsidP="00BE1FF9">
      <w:pPr>
        <w:pStyle w:val="aff4"/>
        <w:jc w:val="center"/>
        <w:rPr>
          <w:b/>
          <w:lang w:val="uk-UA"/>
        </w:rPr>
      </w:pPr>
      <w:r w:rsidRPr="0040576F">
        <w:rPr>
          <w:b/>
          <w:lang w:val="uk-UA"/>
        </w:rPr>
        <w:t>ВСТУП</w:t>
      </w:r>
    </w:p>
    <w:p w:rsidR="00BE1FF9" w:rsidRDefault="00BE1FF9" w:rsidP="00BE1FF9">
      <w:pPr>
        <w:pStyle w:val="aff4"/>
        <w:rPr>
          <w:lang w:val="uk-UA"/>
        </w:rPr>
      </w:pPr>
    </w:p>
    <w:p w:rsidR="00BE1FF9" w:rsidRPr="00BE1FF9" w:rsidRDefault="00D1012F" w:rsidP="00BE1FF9">
      <w:pPr>
        <w:pStyle w:val="aff4"/>
        <w:rPr>
          <w:b/>
          <w:lang w:val="uk-UA"/>
        </w:rPr>
      </w:pPr>
      <w:r w:rsidRPr="00033702">
        <w:rPr>
          <w:lang w:val="uk-UA"/>
        </w:rPr>
        <w:t>Політична діяльність грає важливу роль в сучасному суспільстві, від якої залежить місце кр</w:t>
      </w:r>
      <w:r w:rsidRPr="00E31A5E">
        <w:rPr>
          <w:lang w:val="uk-UA"/>
        </w:rPr>
        <w:t>аїни на міжнародній арені, її взаємовідносини з іншими країнами. Важливу роль у визначенні ім</w:t>
      </w:r>
      <w:r w:rsidRPr="00D1012F">
        <w:rPr>
          <w:lang w:val="uk-UA"/>
        </w:rPr>
        <w:t xml:space="preserve">іджу країни грає спосіб її презентації політичними лідерами даної держави. </w:t>
      </w:r>
      <w:r w:rsidRPr="00AF4399">
        <w:t>За допомогою виступів політики мають можливість звернутися як до міжнародного співтовариства, так і до громадян своєї країни</w:t>
      </w:r>
      <w:r>
        <w:t xml:space="preserve">. Дискурс політиків – політичний дискурс. </w:t>
      </w:r>
    </w:p>
    <w:p w:rsidR="00BE1FF9" w:rsidRPr="00BE1FF9" w:rsidRDefault="00D1012F" w:rsidP="00BE1FF9">
      <w:pPr>
        <w:pStyle w:val="aff4"/>
        <w:rPr>
          <w:lang w:val="uk-UA"/>
        </w:rPr>
      </w:pPr>
      <w:r w:rsidRPr="0016089E">
        <w:t>Дослідження політичного дискурсу з позицій мовознавства припадає на середину XX століття. Саме в цей період були закладені основи теорії політичного дискурсу представниками кембріджської та оксфордської філософських шкіл. Їхні праці були здебільшого присвячені вивченню та опису лексики (ключових слів, неологізмів, термінів, тощо). В наступні роки інтерес лінгвістів виходить за межі лексикологічних і лексикографічних досліджень. Науковці більшу увагу звертають на вплив суспільно-політичної ситуації на мову, на взаємовідносини політики і мови. Дослідники не лише описують мовні явища та історичні факти, а й вивчають прагматико-соціальний аспект мови політики, її завдання, стратегії і створення ситуацій, де мова є об'єктом політики.</w:t>
      </w:r>
    </w:p>
    <w:p w:rsidR="00BE1FF9" w:rsidRPr="00BE1FF9" w:rsidRDefault="00D1012F" w:rsidP="00BE1FF9">
      <w:pPr>
        <w:pStyle w:val="aff4"/>
        <w:rPr>
          <w:lang w:val="uk-UA"/>
        </w:rPr>
      </w:pPr>
      <w:r w:rsidRPr="00033702">
        <w:rPr>
          <w:lang w:val="uk-UA"/>
        </w:rPr>
        <w:t xml:space="preserve">Сьогодні політичний дискурс привертає значну увагу лінгвістів, оскільки саме цей тип дискурсу є найвпливовішим явищем у сучасній політичній комунікації. Мова політики є об'єктом дослідження вітчизняних і </w:t>
      </w:r>
      <w:r w:rsidRPr="00033702">
        <w:rPr>
          <w:lang w:val="uk-UA"/>
        </w:rPr>
        <w:lastRenderedPageBreak/>
        <w:t>зарубіжних науковців, які цікавляться лінгвістичними важелями проблем соціально-комунікативної нерівності, контролю, домінування та вла</w:t>
      </w:r>
      <w:r w:rsidR="00BE1FF9">
        <w:rPr>
          <w:lang w:val="uk-UA"/>
        </w:rPr>
        <w:t>ди.</w:t>
      </w:r>
    </w:p>
    <w:p w:rsidR="0040576F" w:rsidRDefault="00D1012F" w:rsidP="00BE1FF9">
      <w:pPr>
        <w:pStyle w:val="aff4"/>
        <w:rPr>
          <w:lang w:val="uk-UA"/>
        </w:rPr>
      </w:pPr>
      <w:r w:rsidRPr="00033702">
        <w:rPr>
          <w:lang w:val="uk-UA" w:eastAsia="uk-UA"/>
        </w:rPr>
        <w:t>Написання промов - досить складний процес, тому що в більшості випадків політики в процесі виступу повинні не тільки проінформувати аудиторію про якийсь аспект суспільного життя, але, що важливіше, домогтися розташування аудиторії, переконати слухачів прийняти ту чи іншу позицію, а також</w:t>
      </w:r>
      <w:r w:rsidR="0040576F">
        <w:rPr>
          <w:lang w:val="uk-UA" w:eastAsia="uk-UA"/>
        </w:rPr>
        <w:t xml:space="preserve"> заручитися підтримкою громадян.</w:t>
      </w:r>
    </w:p>
    <w:p w:rsidR="0040576F" w:rsidRPr="0040576F" w:rsidRDefault="00D1012F" w:rsidP="0040576F">
      <w:pPr>
        <w:pStyle w:val="aff4"/>
        <w:rPr>
          <w:lang w:val="uk-UA" w:eastAsia="uk-UA"/>
        </w:rPr>
      </w:pPr>
      <w:r w:rsidRPr="00033702">
        <w:rPr>
          <w:lang w:val="uk-UA"/>
        </w:rPr>
        <w:t xml:space="preserve">Аналізуючи мови політичних діячів, можна виявити стратегії і тактики аргументації, які вживають з метою переконання аудиторії. </w:t>
      </w:r>
      <w:r w:rsidRPr="0016089E">
        <w:t>Дослідження виступів дозволяють, з одного боку, прогнозувати подальші дії і наміри політика, а з іншого - встановлювати найбільш ефект</w:t>
      </w:r>
      <w:r w:rsidR="0040576F">
        <w:t>ивні способи впливу на слухачів.</w:t>
      </w:r>
    </w:p>
    <w:p w:rsidR="0040576F" w:rsidRPr="00CC15DD" w:rsidRDefault="00D1012F" w:rsidP="0040576F">
      <w:pPr>
        <w:pStyle w:val="aff4"/>
        <w:rPr>
          <w:lang w:val="uk-UA"/>
        </w:rPr>
      </w:pPr>
      <w:r w:rsidRPr="00033702">
        <w:rPr>
          <w:lang w:val="uk-UA"/>
        </w:rPr>
        <w:t>Дослідженням питань, пов’язаних з темою політичний дискурс, займалися такі науковці, як Борботько В.</w:t>
      </w:r>
      <w:r w:rsidR="003C3C13">
        <w:rPr>
          <w:lang w:val="uk-UA"/>
        </w:rPr>
        <w:t xml:space="preserve"> </w:t>
      </w:r>
      <w:r w:rsidRPr="00033702">
        <w:rPr>
          <w:lang w:val="uk-UA"/>
        </w:rPr>
        <w:t>Г., Бушев А.</w:t>
      </w:r>
      <w:r w:rsidR="003C3C13">
        <w:rPr>
          <w:lang w:val="uk-UA"/>
        </w:rPr>
        <w:t xml:space="preserve"> </w:t>
      </w:r>
      <w:r w:rsidRPr="00033702">
        <w:rPr>
          <w:lang w:val="uk-UA"/>
        </w:rPr>
        <w:t>Б., Дейк Т.</w:t>
      </w:r>
      <w:r w:rsidR="003C3C13">
        <w:rPr>
          <w:lang w:val="uk-UA"/>
        </w:rPr>
        <w:t xml:space="preserve"> </w:t>
      </w:r>
      <w:r w:rsidRPr="00033702">
        <w:rPr>
          <w:lang w:val="uk-UA"/>
        </w:rPr>
        <w:t>А., Кунцевич С.</w:t>
      </w:r>
      <w:r w:rsidR="003C3C13">
        <w:rPr>
          <w:lang w:val="uk-UA"/>
        </w:rPr>
        <w:t xml:space="preserve"> </w:t>
      </w:r>
      <w:r w:rsidRPr="00033702">
        <w:rPr>
          <w:lang w:val="uk-UA"/>
        </w:rPr>
        <w:t>Є., Ухванова І.</w:t>
      </w:r>
      <w:r w:rsidR="003C3C13">
        <w:rPr>
          <w:lang w:val="uk-UA"/>
        </w:rPr>
        <w:t xml:space="preserve"> </w:t>
      </w:r>
      <w:r w:rsidRPr="00033702">
        <w:rPr>
          <w:lang w:val="uk-UA"/>
        </w:rPr>
        <w:t>Ф., Шейгал Є.</w:t>
      </w:r>
      <w:r w:rsidR="003C3C13">
        <w:rPr>
          <w:lang w:val="uk-UA"/>
        </w:rPr>
        <w:t xml:space="preserve"> </w:t>
      </w:r>
      <w:r w:rsidRPr="00033702">
        <w:rPr>
          <w:lang w:val="uk-UA"/>
        </w:rPr>
        <w:t>І., Юзефович Н.</w:t>
      </w:r>
      <w:r w:rsidR="003C3C13">
        <w:rPr>
          <w:lang w:val="uk-UA"/>
        </w:rPr>
        <w:t xml:space="preserve"> </w:t>
      </w:r>
      <w:r w:rsidR="0040576F">
        <w:rPr>
          <w:lang w:val="uk-UA"/>
        </w:rPr>
        <w:t xml:space="preserve">Г. та інші. </w:t>
      </w:r>
    </w:p>
    <w:p w:rsidR="0040576F" w:rsidRPr="0040576F" w:rsidRDefault="00D1012F" w:rsidP="0040576F">
      <w:pPr>
        <w:pStyle w:val="aff4"/>
        <w:rPr>
          <w:lang w:val="uk-UA"/>
        </w:rPr>
      </w:pPr>
      <w:r w:rsidRPr="006B2CA5">
        <w:rPr>
          <w:b/>
        </w:rPr>
        <w:t>Мета</w:t>
      </w:r>
      <w:r>
        <w:t xml:space="preserve"> наукової роботи -</w:t>
      </w:r>
      <w:r w:rsidRPr="0016089E">
        <w:t xml:space="preserve"> особливості промов Маргарет Тетчер в різні періоди її політичної діяльності.</w:t>
      </w:r>
    </w:p>
    <w:p w:rsidR="00D1012F" w:rsidRDefault="00D1012F" w:rsidP="0040576F">
      <w:pPr>
        <w:pStyle w:val="aff4"/>
      </w:pPr>
      <w:r>
        <w:t xml:space="preserve">Поставлена мета вимагає вирішення в роботі наступних дослідницьких </w:t>
      </w:r>
      <w:r w:rsidRPr="006B2CA5">
        <w:rPr>
          <w:b/>
        </w:rPr>
        <w:t>завдань:</w:t>
      </w:r>
    </w:p>
    <w:p w:rsidR="00D1012F" w:rsidRDefault="00D1012F" w:rsidP="0040576F">
      <w:pPr>
        <w:pStyle w:val="aff4"/>
        <w:rPr>
          <w:lang w:eastAsia="uk-UA"/>
        </w:rPr>
      </w:pPr>
      <w:r>
        <w:rPr>
          <w:lang w:eastAsia="uk-UA"/>
        </w:rPr>
        <w:t>визначи</w:t>
      </w:r>
      <w:r w:rsidR="0040576F">
        <w:rPr>
          <w:lang w:eastAsia="uk-UA"/>
        </w:rPr>
        <w:t>ти поняття політичного дискурсу</w:t>
      </w:r>
      <w:r w:rsidR="0040576F">
        <w:rPr>
          <w:lang w:val="uk-UA" w:eastAsia="uk-UA"/>
        </w:rPr>
        <w:t>;</w:t>
      </w:r>
    </w:p>
    <w:p w:rsidR="00D1012F" w:rsidRPr="00403F79" w:rsidRDefault="00D1012F" w:rsidP="0040576F">
      <w:pPr>
        <w:pStyle w:val="aff4"/>
        <w:rPr>
          <w:szCs w:val="28"/>
          <w:lang w:eastAsia="uk-UA"/>
        </w:rPr>
      </w:pPr>
      <w:r w:rsidRPr="00403F79">
        <w:rPr>
          <w:szCs w:val="28"/>
          <w:lang w:eastAsia="uk-UA"/>
        </w:rPr>
        <w:t>розглянути основн</w:t>
      </w:r>
      <w:r w:rsidR="0040576F">
        <w:rPr>
          <w:szCs w:val="28"/>
          <w:lang w:eastAsia="uk-UA"/>
        </w:rPr>
        <w:t>і стратегії політичних ораторів;</w:t>
      </w:r>
    </w:p>
    <w:p w:rsidR="00D1012F" w:rsidRDefault="00D1012F" w:rsidP="0040576F">
      <w:pPr>
        <w:pStyle w:val="aff4"/>
        <w:rPr>
          <w:szCs w:val="28"/>
          <w:lang w:eastAsia="uk-UA"/>
        </w:rPr>
      </w:pPr>
      <w:r>
        <w:rPr>
          <w:szCs w:val="28"/>
          <w:lang w:eastAsia="uk-UA"/>
        </w:rPr>
        <w:t>опрацювати основні автобіографічн</w:t>
      </w:r>
      <w:r w:rsidR="0040576F">
        <w:rPr>
          <w:szCs w:val="28"/>
          <w:lang w:eastAsia="uk-UA"/>
        </w:rPr>
        <w:t>і події в житті Маргарет Тетчер;</w:t>
      </w:r>
    </w:p>
    <w:p w:rsidR="00D1012F" w:rsidRDefault="00D1012F" w:rsidP="0040576F">
      <w:pPr>
        <w:pStyle w:val="aff4"/>
        <w:rPr>
          <w:szCs w:val="28"/>
          <w:lang w:eastAsia="uk-UA"/>
        </w:rPr>
      </w:pPr>
      <w:r>
        <w:rPr>
          <w:szCs w:val="28"/>
          <w:lang w:eastAsia="uk-UA"/>
        </w:rPr>
        <w:t>проаналізувати</w:t>
      </w:r>
      <w:r w:rsidR="006B2CA5">
        <w:rPr>
          <w:szCs w:val="28"/>
          <w:lang w:val="uk-UA" w:eastAsia="uk-UA"/>
        </w:rPr>
        <w:t xml:space="preserve"> лінгвальні та екстралінгвальні</w:t>
      </w:r>
      <w:r>
        <w:rPr>
          <w:szCs w:val="28"/>
          <w:lang w:eastAsia="uk-UA"/>
        </w:rPr>
        <w:t xml:space="preserve"> </w:t>
      </w:r>
      <w:r w:rsidRPr="00B64C82">
        <w:rPr>
          <w:szCs w:val="28"/>
        </w:rPr>
        <w:t>особливості промов Маргарет Тетчер в різні періоди її політичної діяльності</w:t>
      </w:r>
      <w:r w:rsidR="0040576F">
        <w:rPr>
          <w:szCs w:val="28"/>
        </w:rPr>
        <w:t>;</w:t>
      </w:r>
    </w:p>
    <w:p w:rsidR="0040576F" w:rsidRDefault="006B2CA5" w:rsidP="0040576F">
      <w:pPr>
        <w:pStyle w:val="aff4"/>
        <w:rPr>
          <w:szCs w:val="28"/>
          <w:lang w:eastAsia="uk-UA"/>
        </w:rPr>
      </w:pPr>
      <w:r>
        <w:rPr>
          <w:szCs w:val="28"/>
          <w:lang w:val="uk-UA"/>
        </w:rPr>
        <w:t>виявити просодичні особливості</w:t>
      </w:r>
      <w:r w:rsidR="00AB6A27">
        <w:rPr>
          <w:szCs w:val="28"/>
          <w:lang w:val="uk-UA"/>
        </w:rPr>
        <w:t xml:space="preserve"> політичних промов Маргарет Тетчер</w:t>
      </w:r>
      <w:r w:rsidR="0040576F">
        <w:rPr>
          <w:szCs w:val="28"/>
          <w:lang w:val="uk-UA"/>
        </w:rPr>
        <w:t xml:space="preserve"> на перцептивному рівні;</w:t>
      </w:r>
    </w:p>
    <w:p w:rsidR="0040576F" w:rsidRPr="0040576F" w:rsidRDefault="00D1012F" w:rsidP="0040576F">
      <w:pPr>
        <w:pStyle w:val="aff4"/>
        <w:rPr>
          <w:szCs w:val="28"/>
          <w:lang w:eastAsia="uk-UA"/>
        </w:rPr>
      </w:pPr>
      <w:r w:rsidRPr="006B2CA5">
        <w:rPr>
          <w:b/>
          <w:lang w:eastAsia="uk-UA"/>
        </w:rPr>
        <w:t>Об’єкт</w:t>
      </w:r>
      <w:r w:rsidR="006B2CA5">
        <w:rPr>
          <w:lang w:eastAsia="uk-UA"/>
        </w:rPr>
        <w:t xml:space="preserve"> дослідження бакалаврської</w:t>
      </w:r>
      <w:r>
        <w:rPr>
          <w:lang w:eastAsia="uk-UA"/>
        </w:rPr>
        <w:t xml:space="preserve"> роботи –</w:t>
      </w:r>
      <w:r w:rsidR="006B2CA5">
        <w:rPr>
          <w:lang w:val="uk-UA" w:eastAsia="uk-UA"/>
        </w:rPr>
        <w:t xml:space="preserve"> усний</w:t>
      </w:r>
      <w:r w:rsidR="0040576F">
        <w:rPr>
          <w:lang w:eastAsia="uk-UA"/>
        </w:rPr>
        <w:t xml:space="preserve"> англ</w:t>
      </w:r>
      <w:r w:rsidR="006B2CA5">
        <w:rPr>
          <w:lang w:eastAsia="uk-UA"/>
        </w:rPr>
        <w:t>омовний</w:t>
      </w:r>
      <w:r>
        <w:rPr>
          <w:lang w:eastAsia="uk-UA"/>
        </w:rPr>
        <w:t xml:space="preserve"> політичний дискурс, публічні виступи Маргарет Тетчер</w:t>
      </w:r>
    </w:p>
    <w:p w:rsidR="0040576F" w:rsidRDefault="00D1012F" w:rsidP="0040576F">
      <w:pPr>
        <w:pStyle w:val="aff4"/>
        <w:rPr>
          <w:lang w:eastAsia="uk-UA"/>
        </w:rPr>
      </w:pPr>
      <w:r w:rsidRPr="006B2CA5">
        <w:rPr>
          <w:b/>
          <w:szCs w:val="28"/>
          <w:lang w:eastAsia="uk-UA"/>
        </w:rPr>
        <w:t>Предметом</w:t>
      </w:r>
      <w:r>
        <w:rPr>
          <w:szCs w:val="28"/>
          <w:lang w:eastAsia="uk-UA"/>
        </w:rPr>
        <w:t xml:space="preserve"> дослідження наукової роботи є </w:t>
      </w:r>
      <w:r w:rsidR="0040576F">
        <w:rPr>
          <w:szCs w:val="28"/>
          <w:lang w:val="uk-UA" w:eastAsia="uk-UA"/>
        </w:rPr>
        <w:t>мовленнєві засоби впливу в усному анг</w:t>
      </w:r>
      <w:r w:rsidR="00BE1FF9">
        <w:rPr>
          <w:szCs w:val="28"/>
          <w:lang w:val="uk-UA" w:eastAsia="uk-UA"/>
        </w:rPr>
        <w:t>ломовному політичному дискурсі.</w:t>
      </w:r>
    </w:p>
    <w:p w:rsidR="00BE1FF9" w:rsidRDefault="00D1012F" w:rsidP="00BE1FF9">
      <w:pPr>
        <w:pStyle w:val="aff4"/>
        <w:rPr>
          <w:lang w:eastAsia="uk-UA"/>
        </w:rPr>
      </w:pPr>
      <w:r w:rsidRPr="00D1012F">
        <w:rPr>
          <w:szCs w:val="28"/>
          <w:lang w:val="uk-UA"/>
        </w:rPr>
        <w:lastRenderedPageBreak/>
        <w:t>Актуальність роботи визначається тією роллю, яку відіграють в сучасному житті політика, політичні висловлювання і політичні діячі, постійно використовують в своїх промовах стратегії і тактики переконання, елементи аргументації.</w:t>
      </w:r>
    </w:p>
    <w:p w:rsidR="00AB6A27" w:rsidRDefault="00C841F3" w:rsidP="00BE1FF9">
      <w:pPr>
        <w:pStyle w:val="aff4"/>
        <w:rPr>
          <w:szCs w:val="28"/>
          <w:lang w:val="uk-UA"/>
        </w:rPr>
      </w:pPr>
      <w:r w:rsidRPr="00C841F3">
        <w:rPr>
          <w:szCs w:val="28"/>
        </w:rPr>
        <w:t xml:space="preserve"> </w:t>
      </w:r>
      <w:r w:rsidR="003C3C13">
        <w:rPr>
          <w:szCs w:val="28"/>
          <w:lang w:val="uk-UA"/>
        </w:rPr>
        <w:t>Бакалаврська</w:t>
      </w:r>
      <w:r w:rsidR="00D1012F" w:rsidRPr="00D1012F">
        <w:rPr>
          <w:szCs w:val="28"/>
          <w:lang w:val="uk-UA"/>
        </w:rPr>
        <w:t xml:space="preserve"> робота містить вступ, два розділ</w:t>
      </w:r>
      <w:r w:rsidR="00AB6A27">
        <w:rPr>
          <w:szCs w:val="28"/>
          <w:lang w:val="uk-UA"/>
        </w:rPr>
        <w:t>и з п’ятьма</w:t>
      </w:r>
      <w:r w:rsidR="00D1012F" w:rsidRPr="00D1012F">
        <w:rPr>
          <w:szCs w:val="28"/>
          <w:lang w:val="uk-UA"/>
        </w:rPr>
        <w:t xml:space="preserve"> підрозділами, висновок та</w:t>
      </w:r>
      <w:r w:rsidR="00AB6A27">
        <w:rPr>
          <w:szCs w:val="28"/>
          <w:lang w:val="uk-UA"/>
        </w:rPr>
        <w:t xml:space="preserve"> список використаної літератури.</w:t>
      </w:r>
    </w:p>
    <w:p w:rsidR="00C841F3" w:rsidRPr="00C841F3" w:rsidRDefault="00C841F3" w:rsidP="00C841F3">
      <w:pPr>
        <w:spacing w:line="360" w:lineRule="auto"/>
        <w:ind w:firstLine="851"/>
        <w:contextualSpacing/>
        <w:jc w:val="both"/>
        <w:rPr>
          <w:szCs w:val="28"/>
          <w:lang w:val="uk-UA"/>
        </w:rPr>
      </w:pPr>
      <w:r w:rsidRPr="00C841F3">
        <w:rPr>
          <w:szCs w:val="28"/>
          <w:lang w:val="uk-UA"/>
        </w:rPr>
        <w:t xml:space="preserve">Для досягнення поставленої у роботі мети застосовано як загальнонаукові, так і спеціальні </w:t>
      </w:r>
      <w:r w:rsidRPr="00C841F3">
        <w:rPr>
          <w:b/>
          <w:i/>
          <w:szCs w:val="28"/>
          <w:lang w:val="uk-UA"/>
        </w:rPr>
        <w:t>методи дослідження</w:t>
      </w:r>
      <w:r w:rsidRPr="00C841F3">
        <w:rPr>
          <w:szCs w:val="28"/>
          <w:lang w:val="uk-UA"/>
        </w:rPr>
        <w:t xml:space="preserve">. У межах загальнонаукових методів використано </w:t>
      </w:r>
      <w:r w:rsidRPr="00C841F3">
        <w:rPr>
          <w:i/>
          <w:szCs w:val="28"/>
          <w:lang w:val="uk-UA"/>
        </w:rPr>
        <w:t>описовий</w:t>
      </w:r>
      <w:r w:rsidRPr="00C841F3">
        <w:rPr>
          <w:szCs w:val="28"/>
          <w:lang w:val="uk-UA"/>
        </w:rPr>
        <w:t xml:space="preserve"> метод для виявлення комплексу характерних ознак об'єкта дослідження, </w:t>
      </w:r>
      <w:r w:rsidRPr="00C841F3">
        <w:rPr>
          <w:i/>
          <w:szCs w:val="28"/>
          <w:lang w:val="uk-UA"/>
        </w:rPr>
        <w:t>кількісний аналіз</w:t>
      </w:r>
      <w:r w:rsidRPr="00C841F3">
        <w:rPr>
          <w:szCs w:val="28"/>
          <w:lang w:val="uk-UA"/>
        </w:rPr>
        <w:t xml:space="preserve"> для висвітлення внутрішньої та зовнішньої динаміки предмета дослідження. Серед спеціальних фонетичних методів насамперед використано </w:t>
      </w:r>
      <w:r w:rsidRPr="00C841F3">
        <w:rPr>
          <w:i/>
          <w:szCs w:val="28"/>
          <w:lang w:val="uk-UA"/>
        </w:rPr>
        <w:t>слуховий</w:t>
      </w:r>
      <w:r w:rsidRPr="00C841F3">
        <w:rPr>
          <w:szCs w:val="28"/>
          <w:lang w:val="uk-UA"/>
        </w:rPr>
        <w:t xml:space="preserve"> і </w:t>
      </w:r>
      <w:r w:rsidRPr="00C841F3">
        <w:rPr>
          <w:i/>
          <w:szCs w:val="28"/>
          <w:lang w:val="uk-UA"/>
        </w:rPr>
        <w:t>аудиторський</w:t>
      </w:r>
      <w:r w:rsidRPr="00C841F3">
        <w:rPr>
          <w:szCs w:val="28"/>
          <w:lang w:val="uk-UA"/>
        </w:rPr>
        <w:t xml:space="preserve"> аналізи, які дали можливість виявити суб'єктивно сприймані просодичні характеристики публічного мовлення М.Тетчер, що дало змогу виявити релевантні просодичні параметри досліджуваних промов і визначити роль просодії в оптимізації передачі мовленнєвого повідомлення.</w:t>
      </w:r>
    </w:p>
    <w:p w:rsidR="00C841F3" w:rsidRPr="00C841F3" w:rsidRDefault="00C841F3" w:rsidP="00C841F3">
      <w:pPr>
        <w:spacing w:line="360" w:lineRule="auto"/>
        <w:ind w:firstLine="851"/>
        <w:jc w:val="both"/>
        <w:rPr>
          <w:szCs w:val="28"/>
          <w:lang w:val="uk-UA"/>
        </w:rPr>
      </w:pPr>
      <w:r w:rsidRPr="00C841F3">
        <w:rPr>
          <w:szCs w:val="28"/>
          <w:lang w:val="uk-UA"/>
        </w:rPr>
        <w:t xml:space="preserve">Структура роботи обумовлена її метою та завданнями, та складається з вступу, двох розділів, висновків та бібліографії. </w:t>
      </w:r>
    </w:p>
    <w:p w:rsidR="00C841F3" w:rsidRPr="00C841F3" w:rsidRDefault="00C841F3" w:rsidP="00C841F3">
      <w:pPr>
        <w:spacing w:line="360" w:lineRule="auto"/>
        <w:ind w:firstLine="851"/>
        <w:jc w:val="both"/>
        <w:rPr>
          <w:kern w:val="16"/>
          <w:szCs w:val="28"/>
          <w:lang w:val="uk-UA"/>
        </w:rPr>
      </w:pPr>
      <w:r w:rsidRPr="00C841F3">
        <w:rPr>
          <w:b/>
          <w:bCs/>
          <w:kern w:val="16"/>
          <w:szCs w:val="28"/>
          <w:lang w:val="uk-UA"/>
        </w:rPr>
        <w:t>У вступі</w:t>
      </w:r>
      <w:r w:rsidRPr="00C841F3">
        <w:rPr>
          <w:kern w:val="16"/>
          <w:szCs w:val="28"/>
          <w:lang w:val="uk-UA"/>
        </w:rPr>
        <w:t xml:space="preserve"> обґрунтовується актуальність обраної теми,  визначається об’єкт і предмет дослідження, формулюються мета та завдання дослідження, а також дається опис матеріалу й методів дослідження.</w:t>
      </w:r>
    </w:p>
    <w:p w:rsidR="00C841F3" w:rsidRPr="00C841F3" w:rsidRDefault="00C841F3" w:rsidP="00C841F3">
      <w:pPr>
        <w:spacing w:line="360" w:lineRule="auto"/>
        <w:ind w:firstLine="851"/>
        <w:jc w:val="both"/>
        <w:rPr>
          <w:kern w:val="16"/>
          <w:szCs w:val="28"/>
          <w:lang w:val="uk-UA"/>
        </w:rPr>
      </w:pPr>
      <w:r w:rsidRPr="00C841F3">
        <w:rPr>
          <w:b/>
          <w:bCs/>
          <w:kern w:val="16"/>
          <w:szCs w:val="28"/>
          <w:lang w:val="uk-UA"/>
        </w:rPr>
        <w:t>У першому розділі</w:t>
      </w:r>
      <w:r w:rsidRPr="00C841F3">
        <w:rPr>
          <w:kern w:val="16"/>
          <w:szCs w:val="28"/>
          <w:lang w:val="uk-UA"/>
        </w:rPr>
        <w:t xml:space="preserve"> викладаються теоретичні передумови дослідження. Розглядаються поняття жанрової специфіки політичного дискурсу, наводиться перелік основних стратегій політичних ораторів.</w:t>
      </w:r>
    </w:p>
    <w:p w:rsidR="00C841F3" w:rsidRPr="00C841F3" w:rsidRDefault="00C841F3" w:rsidP="00C841F3">
      <w:pPr>
        <w:spacing w:line="360" w:lineRule="auto"/>
        <w:ind w:firstLine="851"/>
        <w:jc w:val="both"/>
        <w:rPr>
          <w:kern w:val="16"/>
          <w:szCs w:val="28"/>
          <w:lang w:val="uk-UA"/>
        </w:rPr>
      </w:pPr>
      <w:r w:rsidRPr="00C841F3">
        <w:rPr>
          <w:b/>
          <w:bCs/>
          <w:kern w:val="16"/>
          <w:szCs w:val="28"/>
          <w:lang w:val="uk-UA"/>
        </w:rPr>
        <w:t>Другий розділ</w:t>
      </w:r>
      <w:r w:rsidRPr="00C841F3">
        <w:rPr>
          <w:kern w:val="16"/>
          <w:szCs w:val="28"/>
          <w:lang w:val="uk-UA"/>
        </w:rPr>
        <w:t xml:space="preserve"> присвячено висвітленню результатів перцептивного аналізу, опису методики проведення  фонетичного дослідження та наводяться результати аудиторського аналізу і їх лінгвістична інтерпретація.</w:t>
      </w:r>
    </w:p>
    <w:p w:rsidR="00C841F3" w:rsidRPr="00A11D90" w:rsidRDefault="00C841F3" w:rsidP="00C841F3">
      <w:pPr>
        <w:spacing w:line="360" w:lineRule="auto"/>
        <w:ind w:firstLine="851"/>
        <w:jc w:val="both"/>
        <w:rPr>
          <w:kern w:val="16"/>
          <w:szCs w:val="28"/>
          <w:lang w:val="uk-UA"/>
        </w:rPr>
      </w:pPr>
      <w:r w:rsidRPr="00C841F3">
        <w:rPr>
          <w:bCs/>
          <w:kern w:val="16"/>
          <w:szCs w:val="28"/>
          <w:lang w:val="uk-UA"/>
        </w:rPr>
        <w:t>У</w:t>
      </w:r>
      <w:r w:rsidRPr="00C841F3">
        <w:rPr>
          <w:b/>
          <w:bCs/>
          <w:kern w:val="16"/>
          <w:szCs w:val="28"/>
          <w:lang w:val="uk-UA"/>
        </w:rPr>
        <w:t xml:space="preserve"> висновках</w:t>
      </w:r>
      <w:r w:rsidRPr="00C841F3">
        <w:rPr>
          <w:kern w:val="16"/>
          <w:szCs w:val="28"/>
          <w:lang w:val="uk-UA"/>
        </w:rPr>
        <w:t xml:space="preserve"> узагальнено результати виконаного дослідження, сформульовано його основні висновки.</w:t>
      </w:r>
    </w:p>
    <w:p w:rsidR="00C841F3" w:rsidRPr="00C841F3" w:rsidRDefault="00C841F3" w:rsidP="00BE1FF9">
      <w:pPr>
        <w:pStyle w:val="aff4"/>
        <w:rPr>
          <w:lang w:val="uk-UA" w:eastAsia="uk-UA"/>
        </w:rPr>
      </w:pPr>
    </w:p>
    <w:p w:rsidR="00D1012F" w:rsidRDefault="004905B3" w:rsidP="004905B3">
      <w:pPr>
        <w:pStyle w:val="aff4"/>
        <w:jc w:val="center"/>
        <w:rPr>
          <w:b/>
          <w:lang w:val="uk-UA" w:eastAsia="uk-UA"/>
        </w:rPr>
      </w:pPr>
      <w:bookmarkStart w:id="24" w:name="_GoBack"/>
      <w:bookmarkEnd w:id="23"/>
      <w:bookmarkEnd w:id="24"/>
      <w:r>
        <w:rPr>
          <w:b/>
          <w:lang w:val="uk-UA" w:eastAsia="uk-UA"/>
        </w:rPr>
        <w:lastRenderedPageBreak/>
        <w:t>ВИСНОВКИ</w:t>
      </w:r>
    </w:p>
    <w:p w:rsidR="004905B3" w:rsidRPr="004905B3" w:rsidRDefault="004905B3" w:rsidP="004905B3">
      <w:pPr>
        <w:pStyle w:val="aff4"/>
        <w:jc w:val="center"/>
        <w:rPr>
          <w:lang w:val="uk-UA" w:eastAsia="uk-UA"/>
        </w:rPr>
      </w:pPr>
    </w:p>
    <w:p w:rsidR="00D1012F" w:rsidRPr="00B276AB" w:rsidRDefault="00D1012F" w:rsidP="001115BC">
      <w:pPr>
        <w:pStyle w:val="aff4"/>
        <w:rPr>
          <w:lang w:val="uk-UA" w:eastAsia="uk-UA"/>
        </w:rPr>
      </w:pPr>
      <w:r w:rsidRPr="004905B3">
        <w:rPr>
          <w:lang w:val="uk-UA" w:eastAsia="uk-UA"/>
        </w:rPr>
        <w:t xml:space="preserve">   Політичний дискурс </w:t>
      </w:r>
      <w:r w:rsidRPr="004905B3">
        <w:rPr>
          <w:lang w:val="uk-UA"/>
        </w:rPr>
        <w:t>становить значну частину нашого спілкування і має високий ступінь аргументації для відстоювання точки зору, виправдання або спростування думки або для отримання схвалення від аудиторії.</w:t>
      </w:r>
      <w:r w:rsidRPr="004905B3">
        <w:rPr>
          <w:lang w:val="uk-UA" w:eastAsia="uk-UA"/>
        </w:rPr>
        <w:t xml:space="preserve">                      </w:t>
      </w:r>
      <w:r w:rsidRPr="00B276AB">
        <w:rPr>
          <w:lang w:val="uk-UA"/>
        </w:rPr>
        <w:t>У політичному дискурсі часто використ</w:t>
      </w:r>
      <w:r w:rsidR="001115BC" w:rsidRPr="00B276AB">
        <w:rPr>
          <w:lang w:val="uk-UA"/>
        </w:rPr>
        <w:t>овуються лексико-синтаксичні</w:t>
      </w:r>
      <w:r w:rsidRPr="00B276AB">
        <w:rPr>
          <w:lang w:val="uk-UA"/>
        </w:rPr>
        <w:t xml:space="preserve"> засоби, що може бути пояснено їх великим аргументативним потенціалом, великою образністю, що важливо, якщо враховувати, що ці тексти призначені для публічних виступів і покликані відразу опанувати увагою слухача, впливати на його почуття і емоції.</w:t>
      </w:r>
    </w:p>
    <w:p w:rsidR="00D1012F" w:rsidRDefault="00D1012F" w:rsidP="001115BC">
      <w:pPr>
        <w:pStyle w:val="aff4"/>
        <w:rPr>
          <w:lang w:eastAsia="uk-UA"/>
        </w:rPr>
      </w:pPr>
      <w:r w:rsidRPr="00B276AB">
        <w:rPr>
          <w:lang w:val="uk-UA" w:eastAsia="uk-UA"/>
        </w:rPr>
        <w:t xml:space="preserve">   Існує 2 </w:t>
      </w:r>
      <w:r w:rsidR="001115BC">
        <w:rPr>
          <w:lang w:val="uk-UA" w:eastAsia="uk-UA"/>
        </w:rPr>
        <w:t xml:space="preserve">основних </w:t>
      </w:r>
      <w:r w:rsidRPr="00B276AB">
        <w:rPr>
          <w:lang w:val="uk-UA" w:eastAsia="uk-UA"/>
        </w:rPr>
        <w:t xml:space="preserve">типа стратегій політичних ораторів: стратегії дискредитації та поліпшення іміджу політика. </w:t>
      </w:r>
      <w:r>
        <w:rPr>
          <w:lang w:eastAsia="uk-UA"/>
        </w:rPr>
        <w:t xml:space="preserve">До стратегій дискредитації відносяться такі тактики: неплідна діяльність; імпліцитне звинувачення; пряме звинувачення; «ворожа» </w:t>
      </w:r>
      <w:r w:rsidRPr="001E059D">
        <w:rPr>
          <w:lang w:eastAsia="uk-UA"/>
        </w:rPr>
        <w:t>сторона; образу; застереження, протиставлення.</w:t>
      </w:r>
      <w:r w:rsidR="001115BC">
        <w:rPr>
          <w:lang w:val="uk-UA" w:eastAsia="uk-UA"/>
        </w:rPr>
        <w:t xml:space="preserve"> </w:t>
      </w:r>
      <w:r w:rsidRPr="001E059D">
        <w:rPr>
          <w:lang w:eastAsia="uk-UA"/>
        </w:rPr>
        <w:t>До стратегій поліпшення іміджу відносяться такі тактики: позитивний результат; уявлення; самовиправдання; самозвинувачення; єднання; позитивне прогнозування; обіцянка; зобов’язання.</w:t>
      </w:r>
    </w:p>
    <w:p w:rsidR="00D1012F" w:rsidRPr="009E313F" w:rsidRDefault="00D1012F" w:rsidP="00BE1FF9">
      <w:pPr>
        <w:pStyle w:val="aff4"/>
        <w:rPr>
          <w:lang w:eastAsia="uk-UA"/>
        </w:rPr>
      </w:pPr>
      <w:r>
        <w:t xml:space="preserve">   </w:t>
      </w:r>
      <w:r w:rsidR="001115BC">
        <w:t xml:space="preserve">На </w:t>
      </w:r>
      <w:r w:rsidR="001115BC">
        <w:rPr>
          <w:lang w:val="uk-UA"/>
        </w:rPr>
        <w:t>основі аналізу</w:t>
      </w:r>
      <w:r>
        <w:t xml:space="preserve"> </w:t>
      </w:r>
      <w:r>
        <w:rPr>
          <w:lang w:val="uk-UA"/>
        </w:rPr>
        <w:t>про</w:t>
      </w:r>
      <w:r w:rsidR="001115BC">
        <w:t>мов,</w:t>
      </w:r>
      <w:r>
        <w:t xml:space="preserve"> Маргарет Тетчер</w:t>
      </w:r>
      <w:r w:rsidR="001115BC">
        <w:t xml:space="preserve"> можна дійти</w:t>
      </w:r>
      <w:r w:rsidRPr="009E313F">
        <w:t xml:space="preserve"> до висновку, що для ефективного впливу на аудиторію політичні діячі вдаються до різних засобів аргументації. Серед таких можна виділити лекс</w:t>
      </w:r>
      <w:r w:rsidR="001115BC">
        <w:t>ичні (</w:t>
      </w:r>
      <w:r w:rsidRPr="009E313F">
        <w:t>метафори, порівняння, образні вислови</w:t>
      </w:r>
      <w:r>
        <w:t>, епітети тощо</w:t>
      </w:r>
      <w:r w:rsidRPr="009E313F">
        <w:t>), стилістичні (стратегії і тактики аргументації і переконан</w:t>
      </w:r>
      <w:r w:rsidR="001115BC">
        <w:t>ня), композиційні</w:t>
      </w:r>
      <w:r w:rsidRPr="009E313F">
        <w:t>.</w:t>
      </w:r>
    </w:p>
    <w:p w:rsidR="00D1012F" w:rsidRDefault="00D1012F" w:rsidP="00BE1FF9">
      <w:pPr>
        <w:pStyle w:val="aff4"/>
        <w:rPr>
          <w:lang w:eastAsia="uk-UA"/>
        </w:rPr>
      </w:pPr>
      <w:r>
        <w:rPr>
          <w:lang w:eastAsia="uk-UA"/>
        </w:rPr>
        <w:t xml:space="preserve">   Аналізуючи промови Маргарет Тетчер можна зробити висновок про зміни в її промовах на лексичному та інтонаційному рівнях на протязі восьми років. Її мова стала більш багатою на епітети та на інтонаційному рівні можна побачити</w:t>
      </w:r>
      <w:r w:rsidR="001115BC">
        <w:rPr>
          <w:lang w:val="uk-UA" w:eastAsia="uk-UA"/>
        </w:rPr>
        <w:t xml:space="preserve"> збільшення експресивності, що</w:t>
      </w:r>
      <w:r w:rsidR="001115BC">
        <w:rPr>
          <w:lang w:eastAsia="uk-UA"/>
        </w:rPr>
        <w:t xml:space="preserve"> проявляється у використанні </w:t>
      </w:r>
      <w:r w:rsidR="001115BC">
        <w:rPr>
          <w:lang w:val="uk-UA" w:eastAsia="uk-UA"/>
        </w:rPr>
        <w:t xml:space="preserve">більш емфатичних тонів </w:t>
      </w:r>
      <w:r w:rsidR="001115BC">
        <w:rPr>
          <w:lang w:val="en-US" w:eastAsia="uk-UA"/>
        </w:rPr>
        <w:t>The</w:t>
      </w:r>
      <w:r w:rsidR="001115BC" w:rsidRPr="001115BC">
        <w:rPr>
          <w:lang w:eastAsia="uk-UA"/>
        </w:rPr>
        <w:t xml:space="preserve"> </w:t>
      </w:r>
      <w:r>
        <w:rPr>
          <w:lang w:val="en-US" w:eastAsia="uk-UA"/>
        </w:rPr>
        <w:t>High</w:t>
      </w:r>
      <w:r w:rsidRPr="008A4C84">
        <w:rPr>
          <w:lang w:eastAsia="uk-UA"/>
        </w:rPr>
        <w:t xml:space="preserve"> </w:t>
      </w:r>
      <w:r>
        <w:rPr>
          <w:lang w:val="en-US" w:eastAsia="uk-UA"/>
        </w:rPr>
        <w:t>Fall</w:t>
      </w:r>
      <w:r w:rsidRPr="008A4C84">
        <w:rPr>
          <w:lang w:eastAsia="uk-UA"/>
        </w:rPr>
        <w:t xml:space="preserve"> та</w:t>
      </w:r>
      <w:r w:rsidR="001115BC" w:rsidRPr="001115BC">
        <w:rPr>
          <w:lang w:eastAsia="uk-UA"/>
        </w:rPr>
        <w:t xml:space="preserve"> </w:t>
      </w:r>
      <w:r w:rsidR="001115BC">
        <w:rPr>
          <w:lang w:val="en-US" w:eastAsia="uk-UA"/>
        </w:rPr>
        <w:t>The</w:t>
      </w:r>
      <w:r w:rsidRPr="008A4C84">
        <w:rPr>
          <w:lang w:eastAsia="uk-UA"/>
        </w:rPr>
        <w:t xml:space="preserve"> </w:t>
      </w:r>
      <w:r>
        <w:rPr>
          <w:lang w:val="en-US" w:eastAsia="uk-UA"/>
        </w:rPr>
        <w:t>Fall</w:t>
      </w:r>
      <w:r w:rsidRPr="008A4C84">
        <w:rPr>
          <w:lang w:eastAsia="uk-UA"/>
        </w:rPr>
        <w:t xml:space="preserve"> </w:t>
      </w:r>
      <w:r>
        <w:rPr>
          <w:lang w:val="en-US" w:eastAsia="uk-UA"/>
        </w:rPr>
        <w:t>Rise</w:t>
      </w:r>
      <w:r>
        <w:rPr>
          <w:lang w:eastAsia="uk-UA"/>
        </w:rPr>
        <w:t>.</w:t>
      </w:r>
    </w:p>
    <w:p w:rsidR="001115BC" w:rsidRPr="001115BC" w:rsidRDefault="00D1012F" w:rsidP="001115BC">
      <w:pPr>
        <w:pStyle w:val="aff4"/>
        <w:rPr>
          <w:shd w:val="clear" w:color="auto" w:fill="FFFFFF"/>
        </w:rPr>
      </w:pPr>
      <w:r>
        <w:rPr>
          <w:lang w:eastAsia="uk-UA"/>
        </w:rPr>
        <w:t xml:space="preserve">   Щодо інтонаційних шкал – більшу перевагу вона віддає </w:t>
      </w:r>
      <w:r w:rsidRPr="008A4C84">
        <w:rPr>
          <w:shd w:val="clear" w:color="auto" w:fill="FFFFFF"/>
          <w:lang w:val="en-US"/>
        </w:rPr>
        <w:t>High</w:t>
      </w:r>
      <w:r w:rsidRPr="008A4C84">
        <w:rPr>
          <w:shd w:val="clear" w:color="auto" w:fill="FFFFFF"/>
        </w:rPr>
        <w:t xml:space="preserve"> </w:t>
      </w:r>
      <w:r w:rsidRPr="008A4C84">
        <w:rPr>
          <w:shd w:val="clear" w:color="auto" w:fill="FFFFFF"/>
          <w:lang w:val="en-US"/>
        </w:rPr>
        <w:t>Level</w:t>
      </w:r>
      <w:r w:rsidRPr="008A4C84">
        <w:rPr>
          <w:shd w:val="clear" w:color="auto" w:fill="FFFFFF"/>
        </w:rPr>
        <w:t xml:space="preserve"> </w:t>
      </w:r>
      <w:r w:rsidRPr="008A4C84">
        <w:rPr>
          <w:shd w:val="clear" w:color="auto" w:fill="FFFFFF"/>
          <w:lang w:val="en-US"/>
        </w:rPr>
        <w:t>Scale</w:t>
      </w:r>
      <w:r w:rsidRPr="008A4C84">
        <w:rPr>
          <w:shd w:val="clear" w:color="auto" w:fill="FFFFFF"/>
        </w:rPr>
        <w:t xml:space="preserve"> + </w:t>
      </w:r>
      <w:r w:rsidRPr="008A4C84">
        <w:rPr>
          <w:shd w:val="clear" w:color="auto" w:fill="FFFFFF"/>
          <w:lang w:val="en-US"/>
        </w:rPr>
        <w:t>Low</w:t>
      </w:r>
      <w:r w:rsidRPr="008A4C84">
        <w:rPr>
          <w:shd w:val="clear" w:color="auto" w:fill="FFFFFF"/>
        </w:rPr>
        <w:t xml:space="preserve"> </w:t>
      </w:r>
      <w:r w:rsidRPr="008A4C84">
        <w:rPr>
          <w:shd w:val="clear" w:color="auto" w:fill="FFFFFF"/>
          <w:lang w:val="en-US"/>
        </w:rPr>
        <w:t>Fall</w:t>
      </w:r>
      <w:r w:rsidRPr="008A4C84">
        <w:rPr>
          <w:shd w:val="clear" w:color="auto" w:fill="FFFFFF"/>
        </w:rPr>
        <w:t xml:space="preserve"> та </w:t>
      </w:r>
      <w:r w:rsidRPr="008A4C84">
        <w:rPr>
          <w:shd w:val="clear" w:color="auto" w:fill="FFFFFF"/>
          <w:lang w:val="en-US"/>
        </w:rPr>
        <w:t>Descending</w:t>
      </w:r>
      <w:r w:rsidRPr="008A4C84">
        <w:rPr>
          <w:shd w:val="clear" w:color="auto" w:fill="FFFFFF"/>
        </w:rPr>
        <w:t xml:space="preserve"> </w:t>
      </w:r>
      <w:r w:rsidR="004905B3">
        <w:rPr>
          <w:shd w:val="clear" w:color="auto" w:fill="FFFFFF"/>
          <w:lang w:val="en-US"/>
        </w:rPr>
        <w:t>S</w:t>
      </w:r>
      <w:r w:rsidRPr="008A4C84">
        <w:rPr>
          <w:shd w:val="clear" w:color="auto" w:fill="FFFFFF"/>
          <w:lang w:val="en-US"/>
        </w:rPr>
        <w:t>tepping</w:t>
      </w:r>
      <w:r w:rsidRPr="008A4C84">
        <w:rPr>
          <w:shd w:val="clear" w:color="auto" w:fill="FFFFFF"/>
        </w:rPr>
        <w:t xml:space="preserve"> </w:t>
      </w:r>
      <w:r w:rsidR="004905B3">
        <w:rPr>
          <w:shd w:val="clear" w:color="auto" w:fill="FFFFFF"/>
          <w:lang w:val="en-US"/>
        </w:rPr>
        <w:t>S</w:t>
      </w:r>
      <w:r w:rsidRPr="008A4C84">
        <w:rPr>
          <w:shd w:val="clear" w:color="auto" w:fill="FFFFFF"/>
          <w:lang w:val="en-US"/>
        </w:rPr>
        <w:t>cale</w:t>
      </w:r>
      <w:r w:rsidRPr="008A4C84">
        <w:rPr>
          <w:shd w:val="clear" w:color="auto" w:fill="FFFFFF"/>
        </w:rPr>
        <w:t xml:space="preserve"> + </w:t>
      </w:r>
      <w:r w:rsidRPr="008A4C84">
        <w:rPr>
          <w:shd w:val="clear" w:color="auto" w:fill="FFFFFF"/>
          <w:lang w:val="en-US"/>
        </w:rPr>
        <w:t>Low</w:t>
      </w:r>
      <w:r w:rsidRPr="008A4C84">
        <w:rPr>
          <w:shd w:val="clear" w:color="auto" w:fill="FFFFFF"/>
        </w:rPr>
        <w:t xml:space="preserve"> </w:t>
      </w:r>
      <w:r w:rsidRPr="008A4C84">
        <w:rPr>
          <w:shd w:val="clear" w:color="auto" w:fill="FFFFFF"/>
          <w:lang w:val="en-US"/>
        </w:rPr>
        <w:t>Fall</w:t>
      </w:r>
      <w:r>
        <w:rPr>
          <w:shd w:val="clear" w:color="auto" w:fill="FFFFFF"/>
        </w:rPr>
        <w:t>.</w:t>
      </w:r>
    </w:p>
    <w:p w:rsidR="00990F39" w:rsidRDefault="001115BC" w:rsidP="00BE1FF9">
      <w:pPr>
        <w:pStyle w:val="aff4"/>
        <w:rPr>
          <w:b/>
          <w:lang w:val="uk-UA"/>
        </w:rPr>
      </w:pPr>
      <w:r>
        <w:rPr>
          <w:shd w:val="clear" w:color="auto" w:fill="FFFFFF"/>
          <w:lang w:val="uk-UA"/>
        </w:rPr>
        <w:lastRenderedPageBreak/>
        <w:t xml:space="preserve"> Аудиторський аналіз</w:t>
      </w:r>
      <w:r w:rsidR="001E0BD6">
        <w:rPr>
          <w:shd w:val="clear" w:color="auto" w:fill="FFFFFF"/>
          <w:lang w:val="uk-UA"/>
        </w:rPr>
        <w:t xml:space="preserve"> пром</w:t>
      </w:r>
      <w:r>
        <w:rPr>
          <w:shd w:val="clear" w:color="auto" w:fill="FFFFFF"/>
          <w:lang w:val="uk-UA"/>
        </w:rPr>
        <w:t>ов Маргарет Тетчер уможливив виокремлення таких просодичних параметрів</w:t>
      </w:r>
      <w:r w:rsidR="001E0BD6">
        <w:rPr>
          <w:shd w:val="clear" w:color="auto" w:fill="FFFFFF"/>
          <w:lang w:val="uk-UA"/>
        </w:rPr>
        <w:t xml:space="preserve">, як </w:t>
      </w:r>
      <w:r w:rsidR="00AB6A27">
        <w:rPr>
          <w:shd w:val="clear" w:color="auto" w:fill="FFFFFF"/>
          <w:lang w:val="uk-UA"/>
        </w:rPr>
        <w:t>мелодійний кон</w:t>
      </w:r>
      <w:r>
        <w:rPr>
          <w:shd w:val="clear" w:color="auto" w:fill="FFFFFF"/>
          <w:lang w:val="uk-UA"/>
        </w:rPr>
        <w:t>тур, емфатичний наголос та темп, що сприяють посиленню впливового ефекту досліджуваних промов.</w:t>
      </w:r>
      <w:r w:rsidR="00AB6A27">
        <w:rPr>
          <w:shd w:val="clear" w:color="auto" w:fill="FFFFFF"/>
          <w:lang w:val="uk-UA"/>
        </w:rPr>
        <w:t xml:space="preserve"> </w:t>
      </w:r>
      <w:r w:rsidR="00A430B9">
        <w:rPr>
          <w:shd w:val="clear" w:color="auto" w:fill="FFFFFF"/>
          <w:lang w:val="uk-UA"/>
        </w:rPr>
        <w:t>В поєднанні з нормальним висотним рівнем, нормальним з тенденцією до повільного темпом та середньою гучністю, ці параметри створюють індивідуальний інтонаційний портрет однієї з найвпливовіших жінок-політиків ХХ століття – Маргарет Тетчер.</w:t>
      </w:r>
    </w:p>
    <w:p w:rsidR="00990F39" w:rsidRDefault="00990F39" w:rsidP="00BE1FF9">
      <w:pPr>
        <w:pStyle w:val="aff4"/>
        <w:rPr>
          <w:b/>
          <w:lang w:val="uk-UA"/>
        </w:rPr>
      </w:pPr>
    </w:p>
    <w:p w:rsidR="00990F39" w:rsidRDefault="00990F39" w:rsidP="00BE1FF9">
      <w:pPr>
        <w:pStyle w:val="aff4"/>
        <w:rPr>
          <w:b/>
          <w:lang w:val="uk-UA"/>
        </w:rPr>
      </w:pPr>
    </w:p>
    <w:p w:rsidR="00990F39" w:rsidRDefault="00990F39" w:rsidP="00BE1FF9">
      <w:pPr>
        <w:pStyle w:val="aff4"/>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A430B9" w:rsidRDefault="00A430B9" w:rsidP="00A430B9">
      <w:pPr>
        <w:pStyle w:val="aff4"/>
        <w:jc w:val="center"/>
        <w:rPr>
          <w:b/>
          <w:lang w:val="uk-UA"/>
        </w:rPr>
      </w:pPr>
    </w:p>
    <w:p w:rsidR="004045BF" w:rsidRDefault="004045BF" w:rsidP="004045BF">
      <w:pPr>
        <w:pStyle w:val="aff4"/>
        <w:ind w:firstLine="0"/>
        <w:rPr>
          <w:b/>
          <w:lang w:val="uk-UA"/>
        </w:rPr>
      </w:pPr>
    </w:p>
    <w:p w:rsidR="004045BF" w:rsidRDefault="004045BF" w:rsidP="004045BF">
      <w:pPr>
        <w:pStyle w:val="aff4"/>
        <w:ind w:firstLine="0"/>
        <w:rPr>
          <w:b/>
          <w:lang w:val="uk-UA"/>
        </w:rPr>
      </w:pPr>
    </w:p>
    <w:p w:rsidR="003C3C13" w:rsidRDefault="004905B3" w:rsidP="004905B3">
      <w:pPr>
        <w:pStyle w:val="aff4"/>
        <w:jc w:val="center"/>
        <w:rPr>
          <w:b/>
          <w:lang w:val="uk-UA"/>
        </w:rPr>
      </w:pPr>
      <w:r>
        <w:rPr>
          <w:b/>
          <w:lang w:val="uk-UA"/>
        </w:rPr>
        <w:lastRenderedPageBreak/>
        <w:t>СПИСОК ВИКОРИСТАНОЇ ЛІТЕРАТУРИ</w:t>
      </w:r>
    </w:p>
    <w:p w:rsidR="004905B3" w:rsidRPr="0008273B" w:rsidRDefault="004905B3" w:rsidP="004905B3">
      <w:pPr>
        <w:pStyle w:val="aff4"/>
        <w:jc w:val="center"/>
        <w:rPr>
          <w:lang w:val="uk-UA"/>
        </w:rPr>
      </w:pPr>
    </w:p>
    <w:p w:rsidR="00607548" w:rsidRPr="00607548" w:rsidRDefault="00607548" w:rsidP="00607548">
      <w:pPr>
        <w:pStyle w:val="afb"/>
        <w:numPr>
          <w:ilvl w:val="0"/>
          <w:numId w:val="9"/>
        </w:numPr>
        <w:spacing w:before="0" w:beforeAutospacing="0" w:after="0" w:afterAutospacing="0" w:line="360" w:lineRule="auto"/>
        <w:jc w:val="both"/>
        <w:rPr>
          <w:rFonts w:ascii="Times New Roman" w:hAnsi="Times New Roman"/>
          <w:sz w:val="28"/>
          <w:szCs w:val="28"/>
        </w:rPr>
      </w:pPr>
      <w:r w:rsidRPr="00607548">
        <w:rPr>
          <w:rFonts w:ascii="Times New Roman" w:hAnsi="Times New Roman"/>
          <w:sz w:val="28"/>
          <w:szCs w:val="28"/>
        </w:rPr>
        <w:t>Арнольд И.В. Стилистика современного английского языка: (стилистика декодирования): Учеб. пособие для студентов пед ин-тов по спец. «иностр. яз.» / И.В. Арнольд. – 3-е изд. М.: Просвещение, 1990. – 300 с.</w:t>
      </w:r>
    </w:p>
    <w:p w:rsidR="00921AE9" w:rsidRPr="00921AE9" w:rsidRDefault="00921AE9" w:rsidP="002A18A7">
      <w:pPr>
        <w:pStyle w:val="aff4"/>
        <w:numPr>
          <w:ilvl w:val="0"/>
          <w:numId w:val="9"/>
        </w:numPr>
        <w:rPr>
          <w:shd w:val="clear" w:color="auto" w:fill="FFFFFF"/>
          <w:lang w:val="uk-UA"/>
        </w:rPr>
      </w:pPr>
      <w:r w:rsidRPr="00BF037B">
        <w:rPr>
          <w:shd w:val="clear" w:color="auto" w:fill="FFFFFF"/>
        </w:rPr>
        <w:t>Афанасенко Е.</w:t>
      </w:r>
      <w:r w:rsidRPr="00BF037B">
        <w:rPr>
          <w:shd w:val="clear" w:color="auto" w:fill="FFFFFF"/>
          <w:lang w:val="en-US"/>
        </w:rPr>
        <w:t> </w:t>
      </w:r>
      <w:r w:rsidRPr="00BF037B">
        <w:rPr>
          <w:shd w:val="clear" w:color="auto" w:fill="FFFFFF"/>
        </w:rPr>
        <w:t>В. Семантический повтор в политическом дискурсе (на материале русского и английского язык</w:t>
      </w:r>
      <w:r w:rsidR="00F0664F">
        <w:rPr>
          <w:shd w:val="clear" w:color="auto" w:fill="FFFFFF"/>
        </w:rPr>
        <w:t>ов): дис. ... канд. филол. наук</w:t>
      </w:r>
      <w:r w:rsidRPr="00BF037B">
        <w:rPr>
          <w:shd w:val="clear" w:color="auto" w:fill="FFFFFF"/>
        </w:rPr>
        <w:t xml:space="preserve">: 10.02.19 Теория языка </w:t>
      </w:r>
      <w:r>
        <w:rPr>
          <w:shd w:val="clear" w:color="auto" w:fill="FFFFFF"/>
          <w:lang w:val="uk-UA"/>
        </w:rPr>
        <w:t xml:space="preserve">/ Е. В. Афанасенко. </w:t>
      </w:r>
      <w:r w:rsidRPr="00BF037B">
        <w:rPr>
          <w:shd w:val="clear" w:color="auto" w:fill="FFFFFF"/>
          <w:lang w:val="uk-UA"/>
        </w:rPr>
        <w:t xml:space="preserve"> </w:t>
      </w:r>
      <w:r w:rsidRPr="00BF037B">
        <w:rPr>
          <w:shd w:val="clear" w:color="auto" w:fill="FFFFFF"/>
        </w:rPr>
        <w:t>Саратов, 2006</w:t>
      </w:r>
      <w:r w:rsidRPr="00BF037B">
        <w:rPr>
          <w:shd w:val="clear" w:color="auto" w:fill="FFFFFF"/>
          <w:lang w:val="uk-UA"/>
        </w:rPr>
        <w:t>. –</w:t>
      </w:r>
      <w:r w:rsidR="004C715F">
        <w:rPr>
          <w:shd w:val="clear" w:color="auto" w:fill="FFFFFF"/>
        </w:rPr>
        <w:t xml:space="preserve"> </w:t>
      </w:r>
      <w:r w:rsidR="00725706">
        <w:rPr>
          <w:shd w:val="clear" w:color="auto" w:fill="FFFFFF"/>
        </w:rPr>
        <w:br/>
      </w:r>
      <w:r w:rsidR="004C715F">
        <w:rPr>
          <w:shd w:val="clear" w:color="auto" w:fill="FFFFFF"/>
        </w:rPr>
        <w:t>265</w:t>
      </w:r>
      <w:r w:rsidR="00725706">
        <w:rPr>
          <w:shd w:val="clear" w:color="auto" w:fill="FFFFFF"/>
          <w:lang w:val="uk-UA"/>
        </w:rPr>
        <w:t xml:space="preserve"> </w:t>
      </w:r>
      <w:r w:rsidRPr="00BF037B">
        <w:rPr>
          <w:shd w:val="clear" w:color="auto" w:fill="FFFFFF"/>
        </w:rPr>
        <w:t>с.</w:t>
      </w:r>
    </w:p>
    <w:p w:rsidR="00C17D4D" w:rsidRPr="00C17D4D" w:rsidRDefault="00F0664F" w:rsidP="002A18A7">
      <w:pPr>
        <w:pStyle w:val="aff4"/>
        <w:numPr>
          <w:ilvl w:val="0"/>
          <w:numId w:val="9"/>
        </w:numPr>
        <w:rPr>
          <w:bdr w:val="none" w:sz="0" w:space="0" w:color="auto" w:frame="1"/>
          <w:shd w:val="clear" w:color="auto" w:fill="FFFFFF"/>
        </w:rPr>
      </w:pPr>
      <w:r>
        <w:rPr>
          <w:rFonts w:ascii="Georgia" w:hAnsi="Georgia"/>
          <w:color w:val="111111"/>
          <w:sz w:val="27"/>
          <w:szCs w:val="27"/>
          <w:shd w:val="clear" w:color="auto" w:fill="FFFFFF"/>
        </w:rPr>
        <w:t>Борисенко В.А.</w:t>
      </w:r>
      <w:r>
        <w:rPr>
          <w:rFonts w:ascii="Georgia" w:hAnsi="Georgia"/>
          <w:color w:val="111111"/>
          <w:sz w:val="27"/>
          <w:szCs w:val="27"/>
          <w:shd w:val="clear" w:color="auto" w:fill="FFFFFF"/>
          <w:lang w:val="uk-UA"/>
        </w:rPr>
        <w:t>,</w:t>
      </w:r>
      <w:r>
        <w:rPr>
          <w:rFonts w:ascii="Georgia" w:hAnsi="Georgia"/>
          <w:color w:val="111111"/>
          <w:sz w:val="27"/>
          <w:szCs w:val="27"/>
          <w:shd w:val="clear" w:color="auto" w:fill="FFFFFF"/>
        </w:rPr>
        <w:t xml:space="preserve"> Бабиян Т.В.</w:t>
      </w:r>
      <w:r>
        <w:rPr>
          <w:rFonts w:ascii="Georgia" w:hAnsi="Georgia"/>
          <w:color w:val="111111"/>
          <w:sz w:val="27"/>
          <w:szCs w:val="27"/>
          <w:shd w:val="clear" w:color="auto" w:fill="FFFFFF"/>
          <w:lang w:val="uk-UA"/>
        </w:rPr>
        <w:t xml:space="preserve">, </w:t>
      </w:r>
      <w:r>
        <w:rPr>
          <w:rFonts w:ascii="Georgia" w:hAnsi="Georgia"/>
          <w:color w:val="111111"/>
          <w:sz w:val="27"/>
          <w:szCs w:val="27"/>
          <w:shd w:val="clear" w:color="auto" w:fill="FFFFFF"/>
        </w:rPr>
        <w:t xml:space="preserve">Самофалова М.В. </w:t>
      </w:r>
      <w:r w:rsidR="00C17D4D">
        <w:rPr>
          <w:rFonts w:ascii="Georgia" w:hAnsi="Georgia"/>
          <w:color w:val="111111"/>
          <w:sz w:val="27"/>
          <w:szCs w:val="27"/>
          <w:shd w:val="clear" w:color="auto" w:fill="FFFFFF"/>
        </w:rPr>
        <w:t xml:space="preserve"> Проспекция и ретроспекция как способы репрезентации авторского времени в художественном тексте // Современные научные исследования и инновации. 2015. № 12 [Электронный ресурс]. URL: http://web.snauka.ru/issues/2015/12/60707 (дата обращения: 07.06.2018).</w:t>
      </w:r>
    </w:p>
    <w:p w:rsidR="00D1012F" w:rsidRDefault="00D1012F" w:rsidP="002A18A7">
      <w:pPr>
        <w:pStyle w:val="aff4"/>
        <w:numPr>
          <w:ilvl w:val="0"/>
          <w:numId w:val="9"/>
        </w:numPr>
        <w:rPr>
          <w:bdr w:val="none" w:sz="0" w:space="0" w:color="auto" w:frame="1"/>
          <w:shd w:val="clear" w:color="auto" w:fill="FFFFFF"/>
        </w:rPr>
      </w:pPr>
      <w:r w:rsidRPr="00A924E1">
        <w:rPr>
          <w:bdr w:val="none" w:sz="0" w:space="0" w:color="auto" w:frame="1"/>
          <w:shd w:val="clear" w:color="auto" w:fill="FFFFFF"/>
        </w:rPr>
        <w:t>Буданова И.</w:t>
      </w:r>
      <w:r>
        <w:rPr>
          <w:bdr w:val="none" w:sz="0" w:space="0" w:color="auto" w:frame="1"/>
          <w:shd w:val="clear" w:color="auto" w:fill="FFFFFF"/>
          <w:lang w:val="uk-UA"/>
        </w:rPr>
        <w:t xml:space="preserve"> </w:t>
      </w:r>
      <w:r w:rsidRPr="00A924E1">
        <w:rPr>
          <w:bdr w:val="none" w:sz="0" w:space="0" w:color="auto" w:frame="1"/>
          <w:shd w:val="clear" w:color="auto" w:fill="FFFFFF"/>
        </w:rPr>
        <w:t>А. Маргарет Тэтчер: Профессионал… Политик… Женщина… // Интеллигенция и мир. - 2008. - №4. - С. 92-116.</w:t>
      </w:r>
    </w:p>
    <w:p w:rsidR="00D1012F" w:rsidRPr="00607548" w:rsidRDefault="00D1012F" w:rsidP="002A18A7">
      <w:pPr>
        <w:pStyle w:val="aff4"/>
        <w:numPr>
          <w:ilvl w:val="0"/>
          <w:numId w:val="9"/>
        </w:numPr>
        <w:rPr>
          <w:lang w:val="en-US"/>
        </w:rPr>
      </w:pPr>
      <w:r>
        <w:t>Бушев А.</w:t>
      </w:r>
      <w:r>
        <w:rPr>
          <w:lang w:val="uk-UA"/>
        </w:rPr>
        <w:t xml:space="preserve"> </w:t>
      </w:r>
      <w:r>
        <w:t>Б. Автоматизации политического дискурса / А.</w:t>
      </w:r>
      <w:r>
        <w:rPr>
          <w:lang w:val="uk-UA"/>
        </w:rPr>
        <w:t xml:space="preserve"> </w:t>
      </w:r>
      <w:r>
        <w:t xml:space="preserve">Б. Бушев // </w:t>
      </w:r>
      <w:r w:rsidRPr="00607548">
        <w:t>Политический дискурс [Электронный ресурс] – 2002</w:t>
      </w:r>
      <w:r w:rsidRPr="00607548">
        <w:rPr>
          <w:lang w:val="uk-UA"/>
        </w:rPr>
        <w:t>.</w:t>
      </w:r>
      <w:r w:rsidR="00C17D4D" w:rsidRPr="00607548">
        <w:rPr>
          <w:lang w:val="uk-UA"/>
        </w:rPr>
        <w:br/>
      </w:r>
      <w:hyperlink r:id="rId8" w:history="1">
        <w:r w:rsidR="00607548" w:rsidRPr="00607548">
          <w:rPr>
            <w:rStyle w:val="a9"/>
            <w:color w:val="auto"/>
            <w:u w:val="none"/>
            <w:shd w:val="clear" w:color="auto" w:fill="FFFFFF"/>
            <w:lang w:val="en-US"/>
          </w:rPr>
          <w:t>http://center.fio.ru/method/resources/filippovma//english/pedsovet 2002/avtom_diskyrs.doc</w:t>
        </w:r>
      </w:hyperlink>
      <w:r w:rsidR="00C17D4D" w:rsidRPr="00607548">
        <w:rPr>
          <w:shd w:val="clear" w:color="auto" w:fill="FFFFFF"/>
          <w:lang w:val="en-US"/>
        </w:rPr>
        <w:t>.</w:t>
      </w:r>
    </w:p>
    <w:p w:rsidR="00607548" w:rsidRPr="00607548" w:rsidRDefault="00607548" w:rsidP="00607548">
      <w:pPr>
        <w:pStyle w:val="aff6"/>
        <w:numPr>
          <w:ilvl w:val="0"/>
          <w:numId w:val="9"/>
        </w:numPr>
        <w:spacing w:line="360" w:lineRule="auto"/>
        <w:contextualSpacing/>
        <w:jc w:val="both"/>
        <w:rPr>
          <w:szCs w:val="28"/>
        </w:rPr>
      </w:pPr>
      <w:r w:rsidRPr="00607548">
        <w:rPr>
          <w:szCs w:val="28"/>
          <w:shd w:val="clear" w:color="auto" w:fill="FFFFFF"/>
        </w:rPr>
        <w:t xml:space="preserve">Вахитова Г.В. Способы передачи внутренней экспрессивности текста: на материале юридической литературы на русском и английском языках: дис.… к. филол. н.: 10.02.20 / Г.В. Вахитова. – Уфа: Башкир. гос. ун-т, 2007. </w:t>
      </w:r>
      <w:r w:rsidRPr="00607548">
        <w:rPr>
          <w:szCs w:val="28"/>
        </w:rPr>
        <w:t>–</w:t>
      </w:r>
      <w:r w:rsidRPr="00607548">
        <w:rPr>
          <w:szCs w:val="28"/>
          <w:shd w:val="clear" w:color="auto" w:fill="FFFFFF"/>
        </w:rPr>
        <w:t xml:space="preserve"> 30 c. </w:t>
      </w:r>
    </w:p>
    <w:p w:rsidR="00D1012F" w:rsidRPr="00A924E1" w:rsidRDefault="00D1012F" w:rsidP="00725706">
      <w:pPr>
        <w:pStyle w:val="aff4"/>
        <w:numPr>
          <w:ilvl w:val="0"/>
          <w:numId w:val="9"/>
        </w:numPr>
      </w:pPr>
      <w:r w:rsidRPr="00A924E1">
        <w:rPr>
          <w:bdr w:val="none" w:sz="0" w:space="0" w:color="auto" w:frame="1"/>
          <w:shd w:val="clear" w:color="auto" w:fill="FFFFFF"/>
        </w:rPr>
        <w:t>Воскобойников Д</w:t>
      </w:r>
      <w:r w:rsidR="00725706">
        <w:rPr>
          <w:bdr w:val="none" w:sz="0" w:space="0" w:color="auto" w:frame="1"/>
          <w:shd w:val="clear" w:color="auto" w:fill="FFFFFF"/>
          <w:lang w:val="uk-UA"/>
        </w:rPr>
        <w:t xml:space="preserve">. Б. </w:t>
      </w:r>
      <w:r w:rsidR="00725706" w:rsidRPr="00725706">
        <w:rPr>
          <w:bdr w:val="none" w:sz="0" w:space="0" w:color="auto" w:frame="1"/>
          <w:shd w:val="clear" w:color="auto" w:fill="FFFFFF"/>
          <w:lang w:val="uk-UA"/>
        </w:rPr>
        <w:t>Леди с Даунинг-стрит, 10 (Маргарет Тетчер) / Д. Б. Воскобойников // Политические порт</w:t>
      </w:r>
      <w:r w:rsidR="00725706">
        <w:rPr>
          <w:bdr w:val="none" w:sz="0" w:space="0" w:color="auto" w:frame="1"/>
          <w:shd w:val="clear" w:color="auto" w:fill="FFFFFF"/>
          <w:lang w:val="uk-UA"/>
        </w:rPr>
        <w:t>реты / сост.: А. Д. Сабов. – М.</w:t>
      </w:r>
      <w:r w:rsidR="00725706" w:rsidRPr="00725706">
        <w:rPr>
          <w:bdr w:val="none" w:sz="0" w:space="0" w:color="auto" w:frame="1"/>
          <w:shd w:val="clear" w:color="auto" w:fill="FFFFFF"/>
          <w:lang w:val="uk-UA"/>
        </w:rPr>
        <w:t>: Междунар. отношения, 1989. – С. 5-19.</w:t>
      </w:r>
    </w:p>
    <w:p w:rsidR="00C17D4D" w:rsidRPr="00C17D4D" w:rsidRDefault="00C17D4D" w:rsidP="002A18A7">
      <w:pPr>
        <w:numPr>
          <w:ilvl w:val="0"/>
          <w:numId w:val="9"/>
        </w:numPr>
        <w:shd w:val="clear" w:color="auto" w:fill="FFFFFF"/>
        <w:spacing w:before="100" w:beforeAutospacing="1" w:after="24"/>
        <w:rPr>
          <w:color w:val="222222"/>
          <w:szCs w:val="28"/>
          <w:lang w:val="uk-UA" w:eastAsia="uk-UA"/>
        </w:rPr>
      </w:pPr>
      <w:r w:rsidRPr="00C17D4D">
        <w:rPr>
          <w:iCs/>
          <w:color w:val="222222"/>
          <w:szCs w:val="28"/>
          <w:lang w:val="uk-UA" w:eastAsia="uk-UA"/>
        </w:rPr>
        <w:t>Денискина, В. Я</w:t>
      </w:r>
      <w:r w:rsidRPr="00C17D4D">
        <w:rPr>
          <w:i/>
          <w:iCs/>
          <w:color w:val="222222"/>
          <w:szCs w:val="28"/>
          <w:lang w:val="uk-UA" w:eastAsia="uk-UA"/>
        </w:rPr>
        <w:t>.</w:t>
      </w:r>
      <w:r w:rsidRPr="00C17D4D">
        <w:rPr>
          <w:color w:val="222222"/>
          <w:szCs w:val="28"/>
          <w:lang w:val="uk-UA" w:eastAsia="uk-UA"/>
        </w:rPr>
        <w:t> Политический портрет М. Тэтчер. — М.: ИХИОН, 1991. — 77 с.</w:t>
      </w:r>
    </w:p>
    <w:p w:rsidR="00D1012F" w:rsidRPr="00D322F3" w:rsidRDefault="00D1012F" w:rsidP="00D322F3">
      <w:pPr>
        <w:pStyle w:val="aff6"/>
        <w:numPr>
          <w:ilvl w:val="0"/>
          <w:numId w:val="9"/>
        </w:numPr>
        <w:spacing w:line="360" w:lineRule="auto"/>
        <w:jc w:val="both"/>
        <w:rPr>
          <w:szCs w:val="28"/>
          <w:lang w:val="uk-UA" w:eastAsia="uk-UA"/>
        </w:rPr>
      </w:pPr>
      <w:r w:rsidRPr="00040259">
        <w:rPr>
          <w:szCs w:val="28"/>
        </w:rPr>
        <w:lastRenderedPageBreak/>
        <w:t>Демьяненков В.</w:t>
      </w:r>
      <w:r w:rsidRPr="00040259">
        <w:rPr>
          <w:szCs w:val="28"/>
          <w:lang w:val="uk-UA"/>
        </w:rPr>
        <w:t xml:space="preserve"> </w:t>
      </w:r>
      <w:r w:rsidRPr="00040259">
        <w:rPr>
          <w:szCs w:val="28"/>
        </w:rPr>
        <w:t xml:space="preserve">З. </w:t>
      </w:r>
      <w:r w:rsidR="00040259" w:rsidRPr="00040259">
        <w:rPr>
          <w:szCs w:val="28"/>
          <w:lang w:val="uk-UA" w:eastAsia="uk-UA"/>
        </w:rPr>
        <w:t xml:space="preserve">англо-русские термины по прикладной лингвистике и автоматической переработке текста / В. З. Демьянков. // Всесоюзный центр переводов ГКНТ и АН СССР. – 1982. – №2. – </w:t>
      </w:r>
      <w:r w:rsidR="00040259">
        <w:rPr>
          <w:szCs w:val="28"/>
          <w:lang w:val="uk-UA" w:eastAsia="uk-UA"/>
        </w:rPr>
        <w:br/>
      </w:r>
      <w:r w:rsidR="00040259" w:rsidRPr="00040259">
        <w:rPr>
          <w:szCs w:val="28"/>
          <w:lang w:val="uk-UA" w:eastAsia="uk-UA"/>
        </w:rPr>
        <w:t>288</w:t>
      </w:r>
      <w:r w:rsidR="00040259">
        <w:rPr>
          <w:szCs w:val="28"/>
          <w:lang w:val="uk-UA" w:eastAsia="uk-UA"/>
        </w:rPr>
        <w:t xml:space="preserve"> с</w:t>
      </w:r>
      <w:r w:rsidR="00040259" w:rsidRPr="00040259">
        <w:rPr>
          <w:szCs w:val="28"/>
          <w:lang w:val="uk-UA" w:eastAsia="uk-UA"/>
        </w:rPr>
        <w:t>.</w:t>
      </w:r>
    </w:p>
    <w:p w:rsidR="004C715F" w:rsidRDefault="00D322F3" w:rsidP="002A18A7">
      <w:pPr>
        <w:pStyle w:val="aff4"/>
        <w:numPr>
          <w:ilvl w:val="0"/>
          <w:numId w:val="9"/>
        </w:numPr>
        <w:rPr>
          <w:bdr w:val="none" w:sz="0" w:space="0" w:color="auto" w:frame="1"/>
          <w:shd w:val="clear" w:color="auto" w:fill="FFFFFF"/>
        </w:rPr>
      </w:pPr>
      <w:r>
        <w:rPr>
          <w:lang w:val="uk-UA"/>
        </w:rPr>
        <w:t xml:space="preserve"> </w:t>
      </w:r>
      <w:r w:rsidR="00D1012F">
        <w:t>Дука А. Политический дискурс оппозиции в современной России//Журнал социологии и социальной антропологии. 1998.</w:t>
      </w:r>
      <w:r w:rsidR="00040259">
        <w:rPr>
          <w:lang w:val="uk-UA"/>
        </w:rPr>
        <w:t xml:space="preserve"> </w:t>
      </w:r>
      <w:r w:rsidR="00D1012F">
        <w:t xml:space="preserve">– </w:t>
      </w:r>
      <w:r w:rsidR="00C17D4D">
        <w:br/>
      </w:r>
      <w:r w:rsidR="00D1012F">
        <w:t>Т. 1.</w:t>
      </w:r>
      <w:r w:rsidR="00040259">
        <w:rPr>
          <w:lang w:val="uk-UA"/>
        </w:rPr>
        <w:t xml:space="preserve"> </w:t>
      </w:r>
      <w:r w:rsidR="00D1012F">
        <w:t>– № 1.</w:t>
      </w:r>
      <w:r w:rsidR="00040259">
        <w:rPr>
          <w:lang w:val="uk-UA"/>
        </w:rPr>
        <w:t xml:space="preserve"> </w:t>
      </w:r>
      <w:r w:rsidR="00040259">
        <w:t>–</w:t>
      </w:r>
      <w:r w:rsidR="00040259">
        <w:rPr>
          <w:lang w:val="uk-UA"/>
        </w:rPr>
        <w:t xml:space="preserve"> С. 91-112.</w:t>
      </w:r>
    </w:p>
    <w:p w:rsidR="0027588F" w:rsidRDefault="004C715F" w:rsidP="002A18A7">
      <w:pPr>
        <w:pStyle w:val="aff6"/>
        <w:numPr>
          <w:ilvl w:val="0"/>
          <w:numId w:val="9"/>
        </w:numPr>
        <w:spacing w:line="360" w:lineRule="auto"/>
        <w:jc w:val="both"/>
        <w:rPr>
          <w:szCs w:val="28"/>
          <w:lang w:val="uk-UA" w:eastAsia="uk-UA"/>
        </w:rPr>
      </w:pPr>
      <w:r w:rsidRPr="0027588F">
        <w:rPr>
          <w:szCs w:val="28"/>
          <w:lang w:val="uk-UA"/>
        </w:rPr>
        <w:t xml:space="preserve"> </w:t>
      </w:r>
      <w:r w:rsidR="0027588F" w:rsidRPr="0027588F">
        <w:rPr>
          <w:szCs w:val="28"/>
          <w:lang w:val="uk-UA" w:eastAsia="uk-UA"/>
        </w:rPr>
        <w:t>Ильин, М. В. Слова и смыслы. Опыт описания ключевых по</w:t>
      </w:r>
      <w:r w:rsidR="0027588F" w:rsidRPr="0027588F">
        <w:rPr>
          <w:szCs w:val="28"/>
          <w:lang w:val="uk-UA" w:eastAsia="uk-UA"/>
        </w:rPr>
        <w:softHyphen/>
        <w:t>литических понятий / М. В. Ильин. – М. : Российская полити</w:t>
      </w:r>
      <w:r w:rsidR="0027588F" w:rsidRPr="0027588F">
        <w:rPr>
          <w:szCs w:val="28"/>
          <w:lang w:val="uk-UA" w:eastAsia="uk-UA"/>
        </w:rPr>
        <w:softHyphen/>
        <w:t>ческая энциклопедия (РОССПЭН), 1997. – 417 c.</w:t>
      </w:r>
    </w:p>
    <w:p w:rsidR="004C715F" w:rsidRPr="00040259" w:rsidRDefault="00F0664F" w:rsidP="00040259">
      <w:pPr>
        <w:pStyle w:val="aff6"/>
        <w:numPr>
          <w:ilvl w:val="0"/>
          <w:numId w:val="9"/>
        </w:numPr>
        <w:spacing w:line="360" w:lineRule="auto"/>
        <w:jc w:val="both"/>
        <w:rPr>
          <w:szCs w:val="28"/>
          <w:lang w:val="uk-UA" w:eastAsia="uk-UA"/>
        </w:rPr>
      </w:pPr>
      <w:r w:rsidRPr="00F0664F">
        <w:rPr>
          <w:szCs w:val="28"/>
          <w:lang w:val="uk-UA" w:eastAsia="uk-UA"/>
        </w:rPr>
        <w:t xml:space="preserve"> Иссерс, О. С. Коммуникативные стратегии и тактики русской речи / О. С. Иссерс. – М. : УРСС; ЛКИ, 2008. – 288 c.</w:t>
      </w:r>
    </w:p>
    <w:p w:rsidR="004E563B" w:rsidRPr="005D77EB" w:rsidRDefault="004C715F" w:rsidP="002A18A7">
      <w:pPr>
        <w:pStyle w:val="aff4"/>
        <w:numPr>
          <w:ilvl w:val="0"/>
          <w:numId w:val="9"/>
        </w:numPr>
        <w:rPr>
          <w:szCs w:val="28"/>
          <w:bdr w:val="none" w:sz="0" w:space="0" w:color="auto" w:frame="1"/>
          <w:shd w:val="clear" w:color="auto" w:fill="FFFFFF"/>
        </w:rPr>
      </w:pPr>
      <w:r w:rsidRPr="0027588F">
        <w:rPr>
          <w:lang w:val="uk-UA"/>
        </w:rPr>
        <w:t xml:space="preserve"> </w:t>
      </w:r>
      <w:r w:rsidR="00D1012F" w:rsidRPr="0027588F">
        <w:rPr>
          <w:color w:val="000000"/>
        </w:rPr>
        <w:t xml:space="preserve">И. В. Арнольд. </w:t>
      </w:r>
      <w:r w:rsidR="0027588F" w:rsidRPr="0027588F">
        <w:rPr>
          <w:color w:val="000000"/>
          <w:szCs w:val="28"/>
          <w:shd w:val="clear" w:color="auto" w:fill="FFFFFF"/>
        </w:rPr>
        <w:t>Стилистика. Современный английский язык: Учебник для вузов. — 4-е изд., испр. и доп. — М.: Флинта: Наука, 2002. — 384 с.</w:t>
      </w:r>
    </w:p>
    <w:p w:rsidR="0027588F" w:rsidRPr="005D77EB" w:rsidRDefault="004E563B" w:rsidP="002A18A7">
      <w:pPr>
        <w:pStyle w:val="aff6"/>
        <w:numPr>
          <w:ilvl w:val="0"/>
          <w:numId w:val="9"/>
        </w:numPr>
        <w:spacing w:line="360" w:lineRule="auto"/>
        <w:contextualSpacing/>
        <w:jc w:val="both"/>
        <w:rPr>
          <w:szCs w:val="28"/>
          <w:lang w:val="uk-UA"/>
        </w:rPr>
      </w:pPr>
      <w:r>
        <w:rPr>
          <w:bCs/>
          <w:szCs w:val="28"/>
          <w:lang w:val="uk-UA"/>
        </w:rPr>
        <w:t xml:space="preserve"> </w:t>
      </w:r>
      <w:r w:rsidRPr="00BF037B">
        <w:rPr>
          <w:bCs/>
          <w:szCs w:val="28"/>
        </w:rPr>
        <w:t xml:space="preserve">Карасик </w:t>
      </w:r>
      <w:r w:rsidRPr="00BF037B">
        <w:rPr>
          <w:szCs w:val="28"/>
        </w:rPr>
        <w:t>В.И. О типах дискурса // Языковая личность:</w:t>
      </w:r>
      <w:r w:rsidRPr="00BF037B">
        <w:rPr>
          <w:szCs w:val="28"/>
        </w:rPr>
        <w:br/>
        <w:t>институциональный и персональный дискурс</w:t>
      </w:r>
      <w:r w:rsidRPr="00BF037B">
        <w:rPr>
          <w:szCs w:val="28"/>
          <w:lang w:val="uk-UA"/>
        </w:rPr>
        <w:t>.</w:t>
      </w:r>
      <w:r>
        <w:rPr>
          <w:szCs w:val="28"/>
        </w:rPr>
        <w:t xml:space="preserve"> </w:t>
      </w:r>
      <w:r w:rsidRPr="00BF037B">
        <w:rPr>
          <w:szCs w:val="28"/>
        </w:rPr>
        <w:t>Во</w:t>
      </w:r>
      <w:r>
        <w:rPr>
          <w:szCs w:val="28"/>
        </w:rPr>
        <w:t>лгоград: Перемена, 2000. — С. 5–</w:t>
      </w:r>
      <w:r w:rsidRPr="00BF037B">
        <w:rPr>
          <w:szCs w:val="28"/>
        </w:rPr>
        <w:t>20</w:t>
      </w:r>
      <w:r w:rsidRPr="00BF037B">
        <w:rPr>
          <w:szCs w:val="28"/>
          <w:lang w:val="uk-UA"/>
        </w:rPr>
        <w:t>.</w:t>
      </w:r>
    </w:p>
    <w:p w:rsidR="00D1012F" w:rsidRPr="00607548" w:rsidRDefault="0027588F" w:rsidP="002A18A7">
      <w:pPr>
        <w:pStyle w:val="aff4"/>
        <w:numPr>
          <w:ilvl w:val="0"/>
          <w:numId w:val="9"/>
        </w:numPr>
        <w:rPr>
          <w:bdr w:val="none" w:sz="0" w:space="0" w:color="auto" w:frame="1"/>
          <w:shd w:val="clear" w:color="auto" w:fill="FFFFFF"/>
        </w:rPr>
      </w:pPr>
      <w:r>
        <w:rPr>
          <w:lang w:val="uk-UA"/>
        </w:rPr>
        <w:t xml:space="preserve"> </w:t>
      </w:r>
      <w:r w:rsidR="00D1012F">
        <w:t>Кунцевич С.</w:t>
      </w:r>
      <w:r w:rsidR="00D1012F" w:rsidRPr="0027588F">
        <w:rPr>
          <w:lang w:val="uk-UA"/>
        </w:rPr>
        <w:t xml:space="preserve"> </w:t>
      </w:r>
      <w:r w:rsidR="00D1012F">
        <w:t>Е. Психологические ас</w:t>
      </w:r>
      <w:r w:rsidR="004C715F">
        <w:t xml:space="preserve">пекты политического дискурса / </w:t>
      </w:r>
      <w:r w:rsidR="00D1012F">
        <w:t>С.</w:t>
      </w:r>
      <w:r w:rsidR="00D1012F" w:rsidRPr="0027588F">
        <w:rPr>
          <w:lang w:val="uk-UA"/>
        </w:rPr>
        <w:t xml:space="preserve"> </w:t>
      </w:r>
      <w:r w:rsidR="00D1012F">
        <w:t>Е. Кунцевич // Вестник Минского гос. лингвист. ун-та. Сер. 1, Филология. – 2005. – № 4 (20). – С. 37-50.</w:t>
      </w:r>
    </w:p>
    <w:p w:rsidR="00607548" w:rsidRPr="00607548" w:rsidRDefault="00607548" w:rsidP="00607548">
      <w:pPr>
        <w:pStyle w:val="afb"/>
        <w:numPr>
          <w:ilvl w:val="0"/>
          <w:numId w:val="9"/>
        </w:numPr>
        <w:spacing w:before="0" w:beforeAutospacing="0" w:after="0" w:afterAutospacing="0" w:line="360" w:lineRule="auto"/>
        <w:jc w:val="both"/>
        <w:rPr>
          <w:rFonts w:ascii="Times New Roman" w:hAnsi="Times New Roman"/>
          <w:color w:val="000000"/>
          <w:sz w:val="28"/>
          <w:szCs w:val="28"/>
        </w:rPr>
      </w:pPr>
      <w:r w:rsidRPr="00607548">
        <w:rPr>
          <w:rFonts w:ascii="Times New Roman" w:hAnsi="Times New Roman"/>
          <w:sz w:val="28"/>
          <w:szCs w:val="28"/>
        </w:rPr>
        <w:t xml:space="preserve"> </w:t>
      </w:r>
      <w:r w:rsidRPr="00607548">
        <w:rPr>
          <w:rFonts w:ascii="Times New Roman" w:hAnsi="Times New Roman"/>
          <w:color w:val="000000"/>
          <w:sz w:val="28"/>
          <w:szCs w:val="28"/>
        </w:rPr>
        <w:t xml:space="preserve">Лукьянова Н.А. О соотношении понятий экспрессивность, эмоциональность, оценочность </w:t>
      </w:r>
      <w:r w:rsidRPr="00607548">
        <w:rPr>
          <w:rFonts w:ascii="Times New Roman" w:hAnsi="Times New Roman"/>
          <w:sz w:val="28"/>
          <w:szCs w:val="28"/>
        </w:rPr>
        <w:t>/</w:t>
      </w:r>
      <w:r w:rsidRPr="00607548">
        <w:rPr>
          <w:rFonts w:ascii="Times New Roman" w:hAnsi="Times New Roman"/>
          <w:color w:val="000000"/>
          <w:sz w:val="28"/>
          <w:szCs w:val="28"/>
        </w:rPr>
        <w:t xml:space="preserve"> Н.А. Лукьянова // Актуальные проблемы лексикологии и словообразования / Отв. ред. проф. К.А. Тимофеев. – Новосибирск, НГУ, 1976. – с. 3 – 21.</w:t>
      </w:r>
    </w:p>
    <w:p w:rsidR="006E6405" w:rsidRDefault="0027588F" w:rsidP="002A18A7">
      <w:pPr>
        <w:pStyle w:val="aff4"/>
        <w:numPr>
          <w:ilvl w:val="0"/>
          <w:numId w:val="9"/>
        </w:numPr>
      </w:pPr>
      <w:r>
        <w:rPr>
          <w:lang w:val="uk-UA"/>
        </w:rPr>
        <w:t xml:space="preserve"> </w:t>
      </w:r>
      <w:r w:rsidR="006E6405">
        <w:t>Лингвистический энциклопедический словарь /</w:t>
      </w:r>
      <w:r>
        <w:rPr>
          <w:lang w:val="uk-UA"/>
        </w:rPr>
        <w:t xml:space="preserve"> </w:t>
      </w:r>
      <w:r w:rsidR="006E6405">
        <w:t>Гл. ред. В.Н. Ярцева. М., 1990. – 685 с</w:t>
      </w:r>
      <w:r w:rsidR="006E6405">
        <w:rPr>
          <w:lang w:val="uk-UA"/>
        </w:rPr>
        <w:t>.</w:t>
      </w:r>
    </w:p>
    <w:p w:rsidR="00D1012F" w:rsidRPr="004E563B" w:rsidRDefault="0027588F" w:rsidP="002A18A7">
      <w:pPr>
        <w:pStyle w:val="aff4"/>
        <w:numPr>
          <w:ilvl w:val="0"/>
          <w:numId w:val="9"/>
        </w:numPr>
      </w:pPr>
      <w:r>
        <w:rPr>
          <w:rFonts w:ascii="TimesNewRoman" w:hAnsi="TimesNewRoman" w:cs="TimesNewRoman"/>
          <w:lang w:val="uk-UA"/>
        </w:rPr>
        <w:t xml:space="preserve"> </w:t>
      </w:r>
      <w:r w:rsidR="00D1012F" w:rsidRPr="00A924E1">
        <w:rPr>
          <w:rFonts w:ascii="TimesNewRoman" w:hAnsi="TimesNewRoman" w:cs="TimesNewRoman"/>
        </w:rPr>
        <w:t>Панин В.</w:t>
      </w:r>
      <w:r w:rsidR="00D1012F">
        <w:rPr>
          <w:rFonts w:ascii="TimesNewRoman" w:hAnsi="TimesNewRoman" w:cs="TimesNewRoman"/>
          <w:lang w:val="uk-UA"/>
        </w:rPr>
        <w:t xml:space="preserve"> </w:t>
      </w:r>
      <w:r w:rsidR="00D1012F" w:rsidRPr="00A924E1">
        <w:rPr>
          <w:rFonts w:ascii="TimesNewRoman" w:hAnsi="TimesNewRoman" w:cs="TimesNewRoman"/>
        </w:rPr>
        <w:t xml:space="preserve">В. Политический дискурс: “язык двусмысленности” //Современная политическая лингвистика. Материалы </w:t>
      </w:r>
      <w:r w:rsidR="00D1012F" w:rsidRPr="00A924E1">
        <w:rPr>
          <w:rFonts w:ascii="TimesNewRoman" w:hAnsi="TimesNewRoman" w:cs="TimesNewRoman"/>
        </w:rPr>
        <w:lastRenderedPageBreak/>
        <w:t>международной научной</w:t>
      </w:r>
      <w:r w:rsidR="00D1012F">
        <w:rPr>
          <w:lang w:val="uk-UA"/>
        </w:rPr>
        <w:t xml:space="preserve"> </w:t>
      </w:r>
      <w:r w:rsidR="00D1012F" w:rsidRPr="00A924E1">
        <w:rPr>
          <w:rFonts w:ascii="TimesNewRoman" w:hAnsi="TimesNewRoman" w:cs="TimesNewRoman"/>
        </w:rPr>
        <w:t xml:space="preserve">конференции. – Екатеринбург, 2003. – </w:t>
      </w:r>
      <w:r w:rsidR="00D322F3">
        <w:rPr>
          <w:rFonts w:ascii="TimesNewRoman" w:hAnsi="TimesNewRoman" w:cs="TimesNewRoman"/>
        </w:rPr>
        <w:br/>
      </w:r>
      <w:r w:rsidR="00D1012F" w:rsidRPr="00A924E1">
        <w:rPr>
          <w:rFonts w:ascii="TimesNewRoman" w:hAnsi="TimesNewRoman" w:cs="TimesNewRoman"/>
        </w:rPr>
        <w:t>С. 122 – 124</w:t>
      </w:r>
      <w:r w:rsidR="00D1012F">
        <w:rPr>
          <w:rFonts w:ascii="TimesNewRoman" w:hAnsi="TimesNewRoman" w:cs="TimesNewRoman"/>
          <w:lang w:val="uk-UA"/>
        </w:rPr>
        <w:t>.</w:t>
      </w:r>
    </w:p>
    <w:p w:rsidR="004E563B" w:rsidRPr="004E563B" w:rsidRDefault="004E563B" w:rsidP="002A18A7">
      <w:pPr>
        <w:pStyle w:val="aff4"/>
        <w:numPr>
          <w:ilvl w:val="0"/>
          <w:numId w:val="9"/>
        </w:numPr>
        <w:rPr>
          <w:szCs w:val="28"/>
        </w:rPr>
      </w:pPr>
      <w:r>
        <w:rPr>
          <w:color w:val="444444"/>
          <w:szCs w:val="28"/>
          <w:shd w:val="clear" w:color="auto" w:fill="FFFFFF"/>
          <w:lang w:val="uk-UA"/>
        </w:rPr>
        <w:t xml:space="preserve"> </w:t>
      </w:r>
      <w:r w:rsidRPr="004E563B">
        <w:rPr>
          <w:szCs w:val="28"/>
          <w:shd w:val="clear" w:color="auto" w:fill="FFFFFF"/>
        </w:rPr>
        <w:t>Попов В. И. Маргарэт Тэтчер: человек и политик (Взгляд советского дипломата). М., 1991. С.37.</w:t>
      </w:r>
    </w:p>
    <w:p w:rsidR="004E563B" w:rsidRPr="004E563B" w:rsidRDefault="004C715F" w:rsidP="002A18A7">
      <w:pPr>
        <w:pStyle w:val="aff4"/>
        <w:numPr>
          <w:ilvl w:val="0"/>
          <w:numId w:val="9"/>
        </w:numPr>
        <w:rPr>
          <w:color w:val="000000"/>
          <w:sz w:val="27"/>
          <w:szCs w:val="27"/>
          <w:shd w:val="clear" w:color="auto" w:fill="FFFFFF"/>
        </w:rPr>
      </w:pPr>
      <w:r>
        <w:rPr>
          <w:color w:val="000000"/>
          <w:sz w:val="27"/>
          <w:szCs w:val="27"/>
          <w:shd w:val="clear" w:color="auto" w:fill="FFFFFF"/>
          <w:lang w:val="uk-UA"/>
        </w:rPr>
        <w:t xml:space="preserve"> </w:t>
      </w:r>
      <w:r w:rsidR="00D1012F">
        <w:rPr>
          <w:color w:val="000000"/>
          <w:sz w:val="27"/>
          <w:szCs w:val="27"/>
          <w:shd w:val="clear" w:color="auto" w:fill="FFFFFF"/>
        </w:rPr>
        <w:t>Попова О.</w:t>
      </w:r>
      <w:r w:rsidR="00D1012F">
        <w:rPr>
          <w:color w:val="000000"/>
          <w:sz w:val="27"/>
          <w:szCs w:val="27"/>
          <w:shd w:val="clear" w:color="auto" w:fill="FFFFFF"/>
          <w:lang w:val="uk-UA"/>
        </w:rPr>
        <w:t xml:space="preserve"> </w:t>
      </w:r>
      <w:r w:rsidR="00D1012F">
        <w:rPr>
          <w:color w:val="000000"/>
          <w:sz w:val="27"/>
          <w:szCs w:val="27"/>
          <w:shd w:val="clear" w:color="auto" w:fill="FFFFFF"/>
        </w:rPr>
        <w:t>И. Некоторые проблемы политического дискурса // Актуальные вопросы переводоведения и лингвистики: Материалы научной сессии ВолГУ. - Волгоград, 2001. - С. 73-77.</w:t>
      </w:r>
    </w:p>
    <w:p w:rsidR="00D1012F" w:rsidRPr="003C3C13" w:rsidRDefault="004C715F" w:rsidP="002A18A7">
      <w:pPr>
        <w:pStyle w:val="aff4"/>
        <w:numPr>
          <w:ilvl w:val="0"/>
          <w:numId w:val="9"/>
        </w:numPr>
      </w:pPr>
      <w:r>
        <w:rPr>
          <w:color w:val="000000"/>
          <w:sz w:val="27"/>
          <w:szCs w:val="27"/>
          <w:shd w:val="clear" w:color="auto" w:fill="FFFFFF"/>
          <w:lang w:val="uk-UA"/>
        </w:rPr>
        <w:t xml:space="preserve"> </w:t>
      </w:r>
      <w:r w:rsidR="00D1012F">
        <w:rPr>
          <w:color w:val="000000"/>
          <w:sz w:val="27"/>
          <w:szCs w:val="27"/>
          <w:shd w:val="clear" w:color="auto" w:fill="FFFFFF"/>
        </w:rPr>
        <w:t>Почепцов Г.</w:t>
      </w:r>
      <w:r w:rsidR="00D1012F">
        <w:rPr>
          <w:color w:val="000000"/>
          <w:sz w:val="27"/>
          <w:szCs w:val="27"/>
          <w:shd w:val="clear" w:color="auto" w:fill="FFFFFF"/>
          <w:lang w:val="uk-UA"/>
        </w:rPr>
        <w:t xml:space="preserve"> </w:t>
      </w:r>
      <w:r w:rsidR="00D1012F">
        <w:rPr>
          <w:color w:val="000000"/>
          <w:sz w:val="27"/>
          <w:szCs w:val="27"/>
          <w:shd w:val="clear" w:color="auto" w:fill="FFFFFF"/>
        </w:rPr>
        <w:t>Г. Теория коммуникации.</w:t>
      </w:r>
      <w:r w:rsidR="0027588F">
        <w:rPr>
          <w:color w:val="000000"/>
          <w:sz w:val="27"/>
          <w:szCs w:val="27"/>
          <w:shd w:val="clear" w:color="auto" w:fill="FFFFFF"/>
          <w:lang w:val="uk-UA"/>
        </w:rPr>
        <w:t xml:space="preserve"> </w:t>
      </w:r>
      <w:r w:rsidR="00D1012F">
        <w:rPr>
          <w:color w:val="000000"/>
          <w:sz w:val="27"/>
          <w:szCs w:val="27"/>
          <w:shd w:val="clear" w:color="auto" w:fill="FFFFFF"/>
        </w:rPr>
        <w:t xml:space="preserve">- </w:t>
      </w:r>
      <w:r w:rsidR="00607548">
        <w:rPr>
          <w:color w:val="000000"/>
          <w:sz w:val="27"/>
          <w:szCs w:val="27"/>
          <w:shd w:val="clear" w:color="auto" w:fill="FFFFFF"/>
        </w:rPr>
        <w:t>М., К.: Рефл-бук, Ваклер, 2001.</w:t>
      </w:r>
      <w:r w:rsidR="00607548" w:rsidRPr="00607548">
        <w:t xml:space="preserve"> </w:t>
      </w:r>
      <w:r w:rsidR="00607548">
        <w:t xml:space="preserve">– </w:t>
      </w:r>
      <w:r w:rsidR="00607548">
        <w:rPr>
          <w:color w:val="000000"/>
          <w:sz w:val="27"/>
          <w:szCs w:val="27"/>
          <w:shd w:val="clear" w:color="auto" w:fill="FFFFFF"/>
        </w:rPr>
        <w:t xml:space="preserve"> </w:t>
      </w:r>
      <w:r w:rsidR="00D1012F">
        <w:rPr>
          <w:color w:val="000000"/>
          <w:sz w:val="27"/>
          <w:szCs w:val="27"/>
          <w:shd w:val="clear" w:color="auto" w:fill="FFFFFF"/>
        </w:rPr>
        <w:t>615 с.</w:t>
      </w:r>
    </w:p>
    <w:p w:rsidR="00D1012F" w:rsidRPr="00A924E1" w:rsidRDefault="004C715F" w:rsidP="00607548">
      <w:pPr>
        <w:pStyle w:val="aff4"/>
        <w:numPr>
          <w:ilvl w:val="0"/>
          <w:numId w:val="9"/>
        </w:numPr>
      </w:pPr>
      <w:r>
        <w:rPr>
          <w:lang w:val="uk-UA"/>
        </w:rPr>
        <w:t xml:space="preserve"> </w:t>
      </w:r>
      <w:r w:rsidR="00921AE9" w:rsidRPr="00921AE9">
        <w:t xml:space="preserve">Селиванова Е.А. Основы лингвистической теории текста и коммуникации / Селиванова Е.А. – К.: ЦУП, Фитосоциоцентр, </w:t>
      </w:r>
      <w:r w:rsidR="00D322F3">
        <w:br/>
      </w:r>
      <w:r w:rsidR="00921AE9" w:rsidRPr="00921AE9">
        <w:t>2002.</w:t>
      </w:r>
      <w:r w:rsidR="00921AE9" w:rsidRPr="00921AE9">
        <w:rPr>
          <w:lang w:val="uk-UA"/>
        </w:rPr>
        <w:t xml:space="preserve"> – </w:t>
      </w:r>
      <w:r w:rsidR="00921AE9" w:rsidRPr="00921AE9">
        <w:t>247 c.</w:t>
      </w:r>
    </w:p>
    <w:p w:rsidR="00D1012F" w:rsidRPr="00A924E1" w:rsidRDefault="004C715F" w:rsidP="002A18A7">
      <w:pPr>
        <w:pStyle w:val="aff4"/>
        <w:numPr>
          <w:ilvl w:val="0"/>
          <w:numId w:val="9"/>
        </w:numPr>
        <w:rPr>
          <w:color w:val="000000"/>
          <w:sz w:val="16"/>
          <w:szCs w:val="16"/>
        </w:rPr>
      </w:pPr>
      <w:r>
        <w:rPr>
          <w:lang w:val="uk-UA"/>
        </w:rPr>
        <w:t xml:space="preserve"> </w:t>
      </w:r>
      <w:r w:rsidR="00D1012F" w:rsidRPr="00A924E1">
        <w:t>Ухванова-Шмыгова И.</w:t>
      </w:r>
      <w:r w:rsidR="00D1012F">
        <w:rPr>
          <w:lang w:val="uk-UA"/>
        </w:rPr>
        <w:t xml:space="preserve"> </w:t>
      </w:r>
      <w:r w:rsidR="00D1012F" w:rsidRPr="00A924E1">
        <w:t>Ф. Дискурс-анализ в контексте современных исследований / И.</w:t>
      </w:r>
      <w:r w:rsidR="00D1012F">
        <w:rPr>
          <w:lang w:val="uk-UA"/>
        </w:rPr>
        <w:t xml:space="preserve"> </w:t>
      </w:r>
      <w:r w:rsidR="00D1012F" w:rsidRPr="00A924E1">
        <w:t>Ф. Ухванова-Шмыгова // Методология исследования политического дискурса: Актуальные проблемы содержательного анализа общественно-политических текстов: сб. науч. трудов / Белгосуниверситет; И.</w:t>
      </w:r>
      <w:r w:rsidR="00D1012F">
        <w:rPr>
          <w:lang w:val="uk-UA"/>
        </w:rPr>
        <w:t xml:space="preserve"> </w:t>
      </w:r>
      <w:r w:rsidR="00D1012F" w:rsidRPr="00A924E1">
        <w:t>Ф. Ухванова-Шмыгова, А.</w:t>
      </w:r>
      <w:r w:rsidR="00D1012F">
        <w:rPr>
          <w:lang w:val="uk-UA"/>
        </w:rPr>
        <w:t xml:space="preserve"> </w:t>
      </w:r>
      <w:r w:rsidR="00D1012F" w:rsidRPr="00A924E1">
        <w:t>А. Маркович, В.</w:t>
      </w:r>
      <w:r w:rsidR="00D1012F">
        <w:rPr>
          <w:lang w:val="uk-UA"/>
        </w:rPr>
        <w:t xml:space="preserve"> </w:t>
      </w:r>
      <w:r w:rsidR="00D1012F" w:rsidRPr="00A924E1">
        <w:t>Н. Ухванов; под общ. ред. И.</w:t>
      </w:r>
      <w:r w:rsidR="00D1012F">
        <w:rPr>
          <w:lang w:val="uk-UA"/>
        </w:rPr>
        <w:t xml:space="preserve"> </w:t>
      </w:r>
      <w:r w:rsidR="00D1012F" w:rsidRPr="00A924E1">
        <w:t>Ф. Ухвановой-Шмыговой. – Вып. 3. – Минск, 2002. – С. 6-28.</w:t>
      </w:r>
    </w:p>
    <w:p w:rsidR="00897D61" w:rsidRPr="00897D61" w:rsidRDefault="00897D61" w:rsidP="002A18A7">
      <w:pPr>
        <w:pStyle w:val="aff6"/>
        <w:numPr>
          <w:ilvl w:val="0"/>
          <w:numId w:val="9"/>
        </w:numPr>
        <w:spacing w:line="360" w:lineRule="auto"/>
        <w:jc w:val="both"/>
        <w:rPr>
          <w:sz w:val="24"/>
          <w:lang w:val="uk-UA" w:eastAsia="uk-UA"/>
        </w:rPr>
      </w:pPr>
      <w:r>
        <w:rPr>
          <w:lang w:val="uk-UA"/>
        </w:rPr>
        <w:t xml:space="preserve"> </w:t>
      </w:r>
      <w:r w:rsidRPr="00897D61">
        <w:t>Шейгал, Е. И. Семиотика политического диску</w:t>
      </w:r>
      <w:r>
        <w:t>рса / Е. И. Шейгал. – Волгоград</w:t>
      </w:r>
      <w:r w:rsidRPr="00897D61">
        <w:t>: Волгоградский государственный педагогический университет, 2000. – 440 c.</w:t>
      </w:r>
    </w:p>
    <w:p w:rsidR="00D1012F" w:rsidRPr="004E563B" w:rsidRDefault="00897D61" w:rsidP="002A18A7">
      <w:pPr>
        <w:pStyle w:val="aff4"/>
        <w:numPr>
          <w:ilvl w:val="0"/>
          <w:numId w:val="9"/>
        </w:numPr>
        <w:rPr>
          <w:lang w:val="en-US"/>
        </w:rPr>
      </w:pPr>
      <w:r w:rsidRPr="00897D61">
        <w:t xml:space="preserve"> </w:t>
      </w:r>
      <w:r w:rsidR="00D1012F" w:rsidRPr="0070020F">
        <w:rPr>
          <w:lang w:val="en-US"/>
        </w:rPr>
        <w:t>Bayley P. 1985 – Live oratory in the television age: The language of formal speeches // G. Ragazzini, D.R.B.P. Miller eds. Campaign language: Language, image, myth in the U.S. presidential elections 1984. – Bologna: Cooperativa Libraria Universitaria Editrice Bologna, 1985. P.77-174.</w:t>
      </w:r>
    </w:p>
    <w:p w:rsidR="00D1012F" w:rsidRDefault="004C715F" w:rsidP="002A18A7">
      <w:pPr>
        <w:pStyle w:val="aff4"/>
        <w:numPr>
          <w:ilvl w:val="0"/>
          <w:numId w:val="9"/>
        </w:numPr>
        <w:rPr>
          <w:lang w:val="en-US"/>
        </w:rPr>
      </w:pPr>
      <w:r>
        <w:rPr>
          <w:lang w:val="uk-UA"/>
        </w:rPr>
        <w:t xml:space="preserve"> </w:t>
      </w:r>
      <w:r w:rsidR="00D1012F">
        <w:rPr>
          <w:lang w:val="en-US"/>
        </w:rPr>
        <w:t>Gee J.</w:t>
      </w:r>
      <w:r w:rsidR="00D1012F">
        <w:rPr>
          <w:lang w:val="uk-UA"/>
        </w:rPr>
        <w:t xml:space="preserve"> </w:t>
      </w:r>
      <w:r w:rsidR="00D1012F">
        <w:rPr>
          <w:lang w:val="en-US"/>
        </w:rPr>
        <w:t>P. An Introduction to Discourse Analysis//Theory and Method. London: Routledge. 1999.</w:t>
      </w:r>
      <w:r w:rsidR="004E563B">
        <w:rPr>
          <w:lang w:val="uk-UA"/>
        </w:rPr>
        <w:t xml:space="preserve"> </w:t>
      </w:r>
      <w:r w:rsidR="004E563B">
        <w:t xml:space="preserve">– 176 </w:t>
      </w:r>
      <w:r w:rsidR="004E563B">
        <w:rPr>
          <w:lang w:val="en-US"/>
        </w:rPr>
        <w:t>p.</w:t>
      </w:r>
    </w:p>
    <w:p w:rsidR="006E6405" w:rsidRPr="006E6405" w:rsidRDefault="004C715F" w:rsidP="002A18A7">
      <w:pPr>
        <w:pStyle w:val="aff4"/>
        <w:numPr>
          <w:ilvl w:val="0"/>
          <w:numId w:val="9"/>
        </w:numPr>
        <w:rPr>
          <w:lang w:val="en-US"/>
        </w:rPr>
      </w:pPr>
      <w:r>
        <w:rPr>
          <w:rFonts w:ascii="OpenSansRegular" w:hAnsi="OpenSansRegular"/>
          <w:color w:val="000000"/>
          <w:lang w:val="uk-UA"/>
        </w:rPr>
        <w:lastRenderedPageBreak/>
        <w:t xml:space="preserve"> </w:t>
      </w:r>
      <w:r w:rsidR="006E6405" w:rsidRPr="004D7998">
        <w:rPr>
          <w:rFonts w:ascii="OpenSansRegular" w:hAnsi="OpenSansRegular"/>
          <w:color w:val="000000"/>
          <w:lang w:val="en-US"/>
        </w:rPr>
        <w:t>Margaret Thatcher. Statecraft. Strategies for a Changing World. Harper Collins Publishers, 2002. [Margaret Thatcher, 2002, c. 61 - 67]</w:t>
      </w:r>
      <w:r w:rsidR="004E563B">
        <w:rPr>
          <w:rFonts w:ascii="OpenSansRegular" w:hAnsi="OpenSansRegular"/>
          <w:color w:val="000000"/>
          <w:lang w:val="en-US"/>
        </w:rPr>
        <w:t>.</w:t>
      </w:r>
    </w:p>
    <w:p w:rsidR="00D1012F" w:rsidRPr="004E563B" w:rsidRDefault="004C715F" w:rsidP="002A18A7">
      <w:pPr>
        <w:pStyle w:val="aff4"/>
        <w:numPr>
          <w:ilvl w:val="0"/>
          <w:numId w:val="9"/>
        </w:numPr>
        <w:rPr>
          <w:lang w:val="en-US"/>
        </w:rPr>
      </w:pPr>
      <w:r>
        <w:rPr>
          <w:lang w:val="uk-UA"/>
        </w:rPr>
        <w:t xml:space="preserve"> </w:t>
      </w:r>
      <w:r w:rsidR="00D1012F" w:rsidRPr="00DC6B4D">
        <w:rPr>
          <w:lang w:val="de-DE"/>
        </w:rPr>
        <w:t xml:space="preserve">Rathmayr R. 1995 – Neue Elemente im russischen politischen Diskurs seit Gorbatschow // R. Wodak, F.P. Kirsch eds. </w:t>
      </w:r>
      <w:r w:rsidR="00D1012F" w:rsidRPr="0070020F">
        <w:rPr>
          <w:lang w:val="en-US"/>
        </w:rPr>
        <w:t>Totalitäre Sprache – langue de bois – language of dictato</w:t>
      </w:r>
      <w:r w:rsidR="00607548">
        <w:rPr>
          <w:lang w:val="en-US"/>
        </w:rPr>
        <w:t xml:space="preserve">rship. – Wien: Passagen, 1995. </w:t>
      </w:r>
      <w:r w:rsidR="00607548" w:rsidRPr="00607548">
        <w:rPr>
          <w:lang w:val="en-US"/>
        </w:rPr>
        <w:t xml:space="preserve">– </w:t>
      </w:r>
      <w:r w:rsidR="00D1012F" w:rsidRPr="0070020F">
        <w:rPr>
          <w:lang w:val="en-US"/>
        </w:rPr>
        <w:t>195-214</w:t>
      </w:r>
      <w:r w:rsidR="00607548">
        <w:rPr>
          <w:lang w:val="en-US"/>
        </w:rPr>
        <w:t xml:space="preserve"> pp</w:t>
      </w:r>
      <w:r w:rsidR="00D1012F" w:rsidRPr="0070020F">
        <w:rPr>
          <w:lang w:val="en-US"/>
        </w:rPr>
        <w:t>.</w:t>
      </w:r>
    </w:p>
    <w:p w:rsidR="004E563B" w:rsidRPr="00DC6B4D" w:rsidRDefault="00D322F3" w:rsidP="002A18A7">
      <w:pPr>
        <w:pStyle w:val="aff6"/>
        <w:numPr>
          <w:ilvl w:val="0"/>
          <w:numId w:val="9"/>
        </w:numPr>
        <w:spacing w:line="360" w:lineRule="auto"/>
        <w:contextualSpacing/>
        <w:jc w:val="both"/>
        <w:rPr>
          <w:szCs w:val="28"/>
          <w:lang w:val="es-ES_tradnl"/>
        </w:rPr>
      </w:pPr>
      <w:r>
        <w:rPr>
          <w:szCs w:val="28"/>
          <w:lang w:val="uk-UA"/>
        </w:rPr>
        <w:t xml:space="preserve"> </w:t>
      </w:r>
      <w:r w:rsidR="004E563B" w:rsidRPr="00DC6B4D">
        <w:rPr>
          <w:szCs w:val="28"/>
          <w:lang w:val="es-ES_tradnl"/>
        </w:rPr>
        <w:t>Van Dijk Teun A. Political discourse and ideology /Van Dijk Teun A. // Paper for Jornadas del. 1999. – 178–189</w:t>
      </w:r>
      <w:r w:rsidR="004E563B">
        <w:rPr>
          <w:szCs w:val="28"/>
          <w:lang w:val="uk-UA"/>
        </w:rPr>
        <w:t xml:space="preserve"> </w:t>
      </w:r>
      <w:r w:rsidR="004E563B" w:rsidRPr="00DC6B4D">
        <w:rPr>
          <w:szCs w:val="28"/>
          <w:lang w:val="es-ES_tradnl"/>
        </w:rPr>
        <w:t>pp.</w:t>
      </w:r>
    </w:p>
    <w:p w:rsidR="00D1012F" w:rsidRPr="0098746D" w:rsidRDefault="00D322F3" w:rsidP="002A18A7">
      <w:pPr>
        <w:pStyle w:val="aff4"/>
        <w:numPr>
          <w:ilvl w:val="0"/>
          <w:numId w:val="9"/>
        </w:numPr>
        <w:rPr>
          <w:sz w:val="24"/>
          <w:lang w:val="en-US"/>
        </w:rPr>
      </w:pPr>
      <w:r>
        <w:rPr>
          <w:iCs/>
          <w:lang w:val="uk-UA"/>
        </w:rPr>
        <w:t xml:space="preserve"> </w:t>
      </w:r>
      <w:r w:rsidR="00D1012F" w:rsidRPr="00D775CA">
        <w:rPr>
          <w:iCs/>
          <w:lang w:val="en-US"/>
        </w:rPr>
        <w:t>Van Dij</w:t>
      </w:r>
      <w:r w:rsidR="00D1012F" w:rsidRPr="00D775CA">
        <w:rPr>
          <w:iCs/>
        </w:rPr>
        <w:t>к</w:t>
      </w:r>
      <w:r w:rsidR="00D1012F">
        <w:rPr>
          <w:i/>
          <w:iCs/>
          <w:lang w:val="en-US"/>
        </w:rPr>
        <w:t xml:space="preserve"> T. A. </w:t>
      </w:r>
      <w:r w:rsidR="00D1012F">
        <w:rPr>
          <w:lang w:val="en-US"/>
        </w:rPr>
        <w:t>What is political discourse analysis? // Political linguistics / Ed. Jan</w:t>
      </w:r>
      <w:r w:rsidR="00D1012F" w:rsidRPr="0008273B">
        <w:rPr>
          <w:lang w:val="en-US"/>
        </w:rPr>
        <w:t xml:space="preserve"> </w:t>
      </w:r>
      <w:r w:rsidR="00D1012F">
        <w:rPr>
          <w:lang w:val="en-US"/>
        </w:rPr>
        <w:t>Blommaert</w:t>
      </w:r>
      <w:r w:rsidR="00D1012F" w:rsidRPr="0008273B">
        <w:rPr>
          <w:lang w:val="en-US"/>
        </w:rPr>
        <w:t xml:space="preserve">, </w:t>
      </w:r>
      <w:r w:rsidR="00D1012F">
        <w:rPr>
          <w:lang w:val="en-US"/>
        </w:rPr>
        <w:t>Chris</w:t>
      </w:r>
      <w:r w:rsidR="00D1012F" w:rsidRPr="0008273B">
        <w:rPr>
          <w:lang w:val="en-US"/>
        </w:rPr>
        <w:t xml:space="preserve"> </w:t>
      </w:r>
      <w:r w:rsidR="00D1012F">
        <w:rPr>
          <w:lang w:val="en-US"/>
        </w:rPr>
        <w:t>Bulcaen</w:t>
      </w:r>
      <w:r w:rsidR="00D1012F" w:rsidRPr="0008273B">
        <w:rPr>
          <w:lang w:val="en-US"/>
        </w:rPr>
        <w:t xml:space="preserve">. </w:t>
      </w:r>
      <w:r w:rsidR="00D1012F">
        <w:rPr>
          <w:lang w:val="en-US"/>
        </w:rPr>
        <w:t>Amsterdam</w:t>
      </w:r>
      <w:r w:rsidR="00D1012F" w:rsidRPr="0008273B">
        <w:rPr>
          <w:lang w:val="en-US"/>
        </w:rPr>
        <w:t>, 1998</w:t>
      </w:r>
      <w:r w:rsidR="004E563B">
        <w:rPr>
          <w:sz w:val="24"/>
          <w:lang w:val="uk-UA"/>
        </w:rPr>
        <w:t xml:space="preserve">. </w:t>
      </w:r>
      <w:r w:rsidR="004E563B">
        <w:rPr>
          <w:szCs w:val="28"/>
          <w:lang w:val="en-US"/>
        </w:rPr>
        <w:t>– 11–52</w:t>
      </w:r>
      <w:r w:rsidR="004E563B">
        <w:rPr>
          <w:szCs w:val="28"/>
          <w:lang w:val="uk-UA"/>
        </w:rPr>
        <w:t xml:space="preserve"> </w:t>
      </w:r>
      <w:r w:rsidR="004E563B">
        <w:rPr>
          <w:szCs w:val="28"/>
          <w:lang w:val="en-US"/>
        </w:rPr>
        <w:t>pp</w:t>
      </w:r>
      <w:r>
        <w:rPr>
          <w:szCs w:val="28"/>
          <w:lang w:val="uk-UA"/>
        </w:rPr>
        <w:t>.</w:t>
      </w:r>
      <w:r w:rsidR="004E563B">
        <w:rPr>
          <w:sz w:val="24"/>
          <w:lang w:val="uk-UA"/>
        </w:rPr>
        <w:t xml:space="preserve">  </w:t>
      </w:r>
    </w:p>
    <w:p w:rsidR="004E563B" w:rsidRDefault="005D77EB" w:rsidP="002A18A7">
      <w:pPr>
        <w:pStyle w:val="aff6"/>
        <w:numPr>
          <w:ilvl w:val="0"/>
          <w:numId w:val="9"/>
        </w:numPr>
        <w:spacing w:line="360" w:lineRule="auto"/>
        <w:jc w:val="both"/>
        <w:rPr>
          <w:szCs w:val="28"/>
          <w:lang w:val="uk-UA" w:eastAsia="uk-UA"/>
        </w:rPr>
      </w:pPr>
      <w:r>
        <w:rPr>
          <w:szCs w:val="28"/>
          <w:lang w:val="uk-UA" w:eastAsia="uk-UA"/>
        </w:rPr>
        <w:t xml:space="preserve"> </w:t>
      </w:r>
      <w:r w:rsidR="004E563B" w:rsidRPr="004E563B">
        <w:rPr>
          <w:szCs w:val="28"/>
          <w:lang w:val="uk-UA" w:eastAsia="uk-UA"/>
        </w:rPr>
        <w:t xml:space="preserve">Leader’s speech, Brighton 1980 Margaret Thatcher [Электронный ресурс]. – </w:t>
      </w:r>
    </w:p>
    <w:p w:rsidR="004E563B" w:rsidRPr="004E563B" w:rsidRDefault="004E563B" w:rsidP="004E563B">
      <w:pPr>
        <w:pStyle w:val="aff6"/>
        <w:spacing w:line="360" w:lineRule="auto"/>
        <w:ind w:left="1069"/>
        <w:jc w:val="both"/>
        <w:rPr>
          <w:szCs w:val="28"/>
          <w:lang w:val="uk-UA" w:eastAsia="uk-UA"/>
        </w:rPr>
      </w:pPr>
      <w:r w:rsidRPr="004E563B">
        <w:rPr>
          <w:szCs w:val="28"/>
          <w:lang w:val="uk-UA" w:eastAsia="uk-UA"/>
        </w:rPr>
        <w:t>Режим доступа : https://www.youtube.com/watch?v=VJchseAmfmw.\, свободный. – Загл. с экрана.</w:t>
      </w:r>
    </w:p>
    <w:p w:rsidR="0098746D" w:rsidRPr="005D77EB" w:rsidRDefault="00D322F3" w:rsidP="002A18A7">
      <w:pPr>
        <w:pStyle w:val="aff4"/>
        <w:numPr>
          <w:ilvl w:val="0"/>
          <w:numId w:val="9"/>
        </w:numPr>
        <w:rPr>
          <w:sz w:val="24"/>
          <w:lang w:val="uk-UA"/>
        </w:rPr>
      </w:pPr>
      <w:r>
        <w:rPr>
          <w:rFonts w:ascii="Georgia" w:hAnsi="Georgia"/>
          <w:sz w:val="27"/>
          <w:szCs w:val="27"/>
          <w:shd w:val="clear" w:color="auto" w:fill="FFFFFF"/>
          <w:lang w:val="uk-UA"/>
        </w:rPr>
        <w:t xml:space="preserve"> </w:t>
      </w:r>
      <w:r w:rsidR="004B2BF2" w:rsidRPr="004C715F">
        <w:rPr>
          <w:rFonts w:ascii="Georgia" w:hAnsi="Georgia"/>
          <w:sz w:val="27"/>
          <w:szCs w:val="27"/>
          <w:shd w:val="clear" w:color="auto" w:fill="FFFFFF"/>
          <w:lang w:val="en-US"/>
        </w:rPr>
        <w:t>Margaret</w:t>
      </w:r>
      <w:r w:rsidR="004B2BF2" w:rsidRPr="005D77EB">
        <w:rPr>
          <w:rFonts w:ascii="Georgia" w:hAnsi="Georgia"/>
          <w:sz w:val="27"/>
          <w:szCs w:val="27"/>
          <w:shd w:val="clear" w:color="auto" w:fill="FFFFFF"/>
          <w:lang w:val="uk-UA"/>
        </w:rPr>
        <w:t xml:space="preserve"> </w:t>
      </w:r>
      <w:r w:rsidR="004B2BF2" w:rsidRPr="004C715F">
        <w:rPr>
          <w:rFonts w:ascii="Georgia" w:hAnsi="Georgia"/>
          <w:sz w:val="27"/>
          <w:szCs w:val="27"/>
          <w:shd w:val="clear" w:color="auto" w:fill="FFFFFF"/>
          <w:lang w:val="en-US"/>
        </w:rPr>
        <w:t>Thatcher</w:t>
      </w:r>
      <w:r w:rsidR="004B2BF2" w:rsidRPr="005D77EB">
        <w:rPr>
          <w:rFonts w:ascii="Georgia" w:hAnsi="Georgia"/>
          <w:sz w:val="27"/>
          <w:szCs w:val="27"/>
          <w:shd w:val="clear" w:color="auto" w:fill="FFFFFF"/>
          <w:lang w:val="uk-UA"/>
        </w:rPr>
        <w:t xml:space="preserve"> </w:t>
      </w:r>
      <w:r w:rsidR="004B2BF2" w:rsidRPr="004C715F">
        <w:rPr>
          <w:rFonts w:ascii="Georgia" w:hAnsi="Georgia"/>
          <w:sz w:val="27"/>
          <w:szCs w:val="27"/>
          <w:shd w:val="clear" w:color="auto" w:fill="FFFFFF"/>
          <w:lang w:val="en-US"/>
        </w:rPr>
        <w:t>Brighton</w:t>
      </w:r>
      <w:r w:rsidR="004B2BF2" w:rsidRPr="005D77EB">
        <w:rPr>
          <w:rFonts w:ascii="Georgia" w:hAnsi="Georgia"/>
          <w:sz w:val="27"/>
          <w:szCs w:val="27"/>
          <w:shd w:val="clear" w:color="auto" w:fill="FFFFFF"/>
          <w:lang w:val="uk-UA"/>
        </w:rPr>
        <w:t xml:space="preserve"> </w:t>
      </w:r>
      <w:r w:rsidR="004B2BF2" w:rsidRPr="004C715F">
        <w:rPr>
          <w:rFonts w:ascii="Georgia" w:hAnsi="Georgia"/>
          <w:sz w:val="27"/>
          <w:szCs w:val="27"/>
          <w:shd w:val="clear" w:color="auto" w:fill="FFFFFF"/>
          <w:lang w:val="en-US"/>
        </w:rPr>
        <w:t>Bomb</w:t>
      </w:r>
      <w:r w:rsidR="004B2BF2" w:rsidRPr="005D77EB">
        <w:rPr>
          <w:rFonts w:ascii="Georgia" w:hAnsi="Georgia"/>
          <w:sz w:val="27"/>
          <w:szCs w:val="27"/>
          <w:shd w:val="clear" w:color="auto" w:fill="FFFFFF"/>
          <w:lang w:val="uk-UA"/>
        </w:rPr>
        <w:t xml:space="preserve"> </w:t>
      </w:r>
      <w:r w:rsidR="004B2BF2" w:rsidRPr="004C715F">
        <w:rPr>
          <w:rFonts w:ascii="Georgia" w:hAnsi="Georgia"/>
          <w:sz w:val="27"/>
          <w:szCs w:val="27"/>
          <w:shd w:val="clear" w:color="auto" w:fill="FFFFFF"/>
          <w:lang w:val="en-US"/>
        </w:rPr>
        <w:t>Speech</w:t>
      </w:r>
      <w:r w:rsidR="004B2BF2" w:rsidRPr="005D77EB">
        <w:rPr>
          <w:rFonts w:ascii="Georgia" w:hAnsi="Georgia"/>
          <w:sz w:val="27"/>
          <w:szCs w:val="27"/>
          <w:shd w:val="clear" w:color="auto" w:fill="FFFFFF"/>
          <w:lang w:val="uk-UA"/>
        </w:rPr>
        <w:t xml:space="preserve"> 1984 [Электронный ресурс</w:t>
      </w:r>
      <w:r w:rsidR="004C715F" w:rsidRPr="005D77EB">
        <w:rPr>
          <w:rFonts w:ascii="Georgia" w:hAnsi="Georgia"/>
          <w:sz w:val="27"/>
          <w:szCs w:val="27"/>
          <w:shd w:val="clear" w:color="auto" w:fill="FFFFFF"/>
          <w:lang w:val="uk-UA"/>
        </w:rPr>
        <w:t xml:space="preserve">] </w:t>
      </w:r>
      <w:r w:rsidR="004C715F" w:rsidRPr="005D77EB">
        <w:rPr>
          <w:rFonts w:ascii="Georgia" w:hAnsi="Georgia"/>
          <w:sz w:val="27"/>
          <w:szCs w:val="27"/>
          <w:shd w:val="clear" w:color="auto" w:fill="FFFFFF"/>
          <w:lang w:val="uk-UA"/>
        </w:rPr>
        <w:br/>
      </w:r>
      <w:r w:rsidR="004B2BF2" w:rsidRPr="005D77EB">
        <w:rPr>
          <w:rFonts w:ascii="Georgia" w:hAnsi="Georgia"/>
          <w:sz w:val="27"/>
          <w:szCs w:val="27"/>
          <w:shd w:val="clear" w:color="auto" w:fill="FFFFFF"/>
          <w:lang w:val="uk-UA"/>
        </w:rPr>
        <w:t>Режим доступа:</w:t>
      </w:r>
      <w:r w:rsidR="004B2BF2" w:rsidRPr="004C715F">
        <w:rPr>
          <w:rFonts w:ascii="Georgia" w:hAnsi="Georgia"/>
          <w:sz w:val="27"/>
          <w:szCs w:val="27"/>
          <w:shd w:val="clear" w:color="auto" w:fill="FFFFFF"/>
          <w:lang w:val="en-US"/>
        </w:rPr>
        <w:t> </w:t>
      </w:r>
      <w:hyperlink r:id="rId9" w:tgtFrame="_blank" w:history="1">
        <w:r w:rsidR="004B2BF2" w:rsidRPr="004C715F">
          <w:rPr>
            <w:rStyle w:val="a9"/>
            <w:color w:val="auto"/>
            <w:u w:val="none"/>
            <w:lang w:val="en-US"/>
          </w:rPr>
          <w:t>https</w:t>
        </w:r>
        <w:r w:rsidR="004B2BF2" w:rsidRPr="005D77EB">
          <w:rPr>
            <w:rStyle w:val="a9"/>
            <w:color w:val="auto"/>
            <w:u w:val="none"/>
            <w:lang w:val="uk-UA"/>
          </w:rPr>
          <w:t>://</w:t>
        </w:r>
        <w:r w:rsidR="004B2BF2" w:rsidRPr="004C715F">
          <w:rPr>
            <w:rStyle w:val="a9"/>
            <w:color w:val="auto"/>
            <w:u w:val="none"/>
            <w:lang w:val="en-US"/>
          </w:rPr>
          <w:t>www</w:t>
        </w:r>
        <w:r w:rsidR="004B2BF2" w:rsidRPr="005D77EB">
          <w:rPr>
            <w:rStyle w:val="a9"/>
            <w:color w:val="auto"/>
            <w:u w:val="none"/>
            <w:lang w:val="uk-UA"/>
          </w:rPr>
          <w:t>.</w:t>
        </w:r>
        <w:r w:rsidR="004B2BF2" w:rsidRPr="004C715F">
          <w:rPr>
            <w:rStyle w:val="a9"/>
            <w:color w:val="auto"/>
            <w:u w:val="none"/>
            <w:lang w:val="en-US"/>
          </w:rPr>
          <w:t>youtube</w:t>
        </w:r>
        <w:r w:rsidR="004B2BF2" w:rsidRPr="005D77EB">
          <w:rPr>
            <w:rStyle w:val="a9"/>
            <w:color w:val="auto"/>
            <w:u w:val="none"/>
            <w:lang w:val="uk-UA"/>
          </w:rPr>
          <w:t>.</w:t>
        </w:r>
        <w:r w:rsidR="004B2BF2" w:rsidRPr="004C715F">
          <w:rPr>
            <w:rStyle w:val="a9"/>
            <w:color w:val="auto"/>
            <w:u w:val="none"/>
            <w:lang w:val="en-US"/>
          </w:rPr>
          <w:t>com</w:t>
        </w:r>
        <w:r w:rsidR="004B2BF2" w:rsidRPr="005D77EB">
          <w:rPr>
            <w:rStyle w:val="a9"/>
            <w:color w:val="auto"/>
            <w:u w:val="none"/>
            <w:lang w:val="uk-UA"/>
          </w:rPr>
          <w:t>/</w:t>
        </w:r>
        <w:r w:rsidR="004B2BF2" w:rsidRPr="004C715F">
          <w:rPr>
            <w:rStyle w:val="a9"/>
            <w:color w:val="auto"/>
            <w:u w:val="none"/>
            <w:lang w:val="en-US"/>
          </w:rPr>
          <w:t>watch</w:t>
        </w:r>
        <w:r w:rsidR="004B2BF2" w:rsidRPr="005D77EB">
          <w:rPr>
            <w:rStyle w:val="a9"/>
            <w:color w:val="auto"/>
            <w:u w:val="none"/>
            <w:lang w:val="uk-UA"/>
          </w:rPr>
          <w:t>?</w:t>
        </w:r>
        <w:r w:rsidR="004B2BF2" w:rsidRPr="004C715F">
          <w:rPr>
            <w:rStyle w:val="a9"/>
            <w:color w:val="auto"/>
            <w:u w:val="none"/>
            <w:lang w:val="en-US"/>
          </w:rPr>
          <w:t>v</w:t>
        </w:r>
        <w:r w:rsidR="004B2BF2" w:rsidRPr="005D77EB">
          <w:rPr>
            <w:rStyle w:val="a9"/>
            <w:color w:val="auto"/>
            <w:u w:val="none"/>
            <w:lang w:val="uk-UA"/>
          </w:rPr>
          <w:t>=</w:t>
        </w:r>
        <w:r w:rsidR="004B2BF2" w:rsidRPr="004C715F">
          <w:rPr>
            <w:rStyle w:val="a9"/>
            <w:color w:val="auto"/>
            <w:u w:val="none"/>
            <w:lang w:val="en-US"/>
          </w:rPr>
          <w:t>iOizSzKZtRY</w:t>
        </w:r>
      </w:hyperlink>
      <w:r w:rsidR="005D77EB" w:rsidRPr="005D77EB">
        <w:rPr>
          <w:lang w:val="uk-UA"/>
        </w:rPr>
        <w:t>, свободный. – Загл. с экрана.</w:t>
      </w:r>
    </w:p>
    <w:p w:rsidR="004B2BF2" w:rsidRPr="005D77EB" w:rsidRDefault="005D77EB" w:rsidP="002A18A7">
      <w:pPr>
        <w:pStyle w:val="aff4"/>
        <w:numPr>
          <w:ilvl w:val="0"/>
          <w:numId w:val="9"/>
        </w:numPr>
      </w:pPr>
      <w:r w:rsidRPr="005D77EB">
        <w:rPr>
          <w:lang w:val="uk-UA"/>
        </w:rPr>
        <w:t xml:space="preserve"> </w:t>
      </w:r>
      <w:r w:rsidR="004C715F" w:rsidRPr="004C715F">
        <w:rPr>
          <w:lang w:val="en-US"/>
        </w:rPr>
        <w:t>Margaret</w:t>
      </w:r>
      <w:r w:rsidR="004C715F" w:rsidRPr="005D77EB">
        <w:t xml:space="preserve"> </w:t>
      </w:r>
      <w:r w:rsidR="004C715F" w:rsidRPr="004C715F">
        <w:rPr>
          <w:lang w:val="en-US"/>
        </w:rPr>
        <w:t>Thatcher</w:t>
      </w:r>
      <w:r w:rsidR="004C715F" w:rsidRPr="005D77EB">
        <w:t xml:space="preserve"> </w:t>
      </w:r>
      <w:r w:rsidR="004C715F" w:rsidRPr="004C715F">
        <w:rPr>
          <w:lang w:val="en-US"/>
        </w:rPr>
        <w:t>Bruges</w:t>
      </w:r>
      <w:r w:rsidR="004C715F" w:rsidRPr="005D77EB">
        <w:t xml:space="preserve"> </w:t>
      </w:r>
      <w:r w:rsidR="004C715F" w:rsidRPr="004C715F">
        <w:rPr>
          <w:lang w:val="en-US"/>
        </w:rPr>
        <w:t>Speech</w:t>
      </w:r>
      <w:r w:rsidR="004C715F" w:rsidRPr="005D77EB">
        <w:t xml:space="preserve"> 1988 [</w:t>
      </w:r>
      <w:r w:rsidR="004C715F" w:rsidRPr="004C715F">
        <w:t>Электронный</w:t>
      </w:r>
      <w:r w:rsidR="004C715F" w:rsidRPr="005D77EB">
        <w:t xml:space="preserve"> </w:t>
      </w:r>
      <w:r w:rsidR="004C715F" w:rsidRPr="004C715F">
        <w:t>ресурс</w:t>
      </w:r>
      <w:r w:rsidR="00C17D4D" w:rsidRPr="005D77EB">
        <w:t xml:space="preserve">] </w:t>
      </w:r>
      <w:r w:rsidR="004C715F" w:rsidRPr="004C715F">
        <w:t>Режим</w:t>
      </w:r>
      <w:r w:rsidR="004C715F" w:rsidRPr="005D77EB">
        <w:t xml:space="preserve"> </w:t>
      </w:r>
      <w:r w:rsidR="004C715F" w:rsidRPr="004C715F">
        <w:t>доступа</w:t>
      </w:r>
      <w:r w:rsidRPr="005D77EB">
        <w:t xml:space="preserve">: </w:t>
      </w:r>
      <w:hyperlink r:id="rId10" w:history="1">
        <w:r w:rsidRPr="005D77EB">
          <w:rPr>
            <w:rStyle w:val="a9"/>
            <w:color w:val="auto"/>
            <w:u w:val="none"/>
            <w:lang w:val="en-US"/>
          </w:rPr>
          <w:t>https</w:t>
        </w:r>
        <w:r w:rsidRPr="005D77EB">
          <w:rPr>
            <w:rStyle w:val="a9"/>
            <w:color w:val="auto"/>
            <w:u w:val="none"/>
          </w:rPr>
          <w:t>://</w:t>
        </w:r>
        <w:r w:rsidRPr="005D77EB">
          <w:rPr>
            <w:rStyle w:val="a9"/>
            <w:color w:val="auto"/>
            <w:u w:val="none"/>
            <w:lang w:val="en-US"/>
          </w:rPr>
          <w:t>www</w:t>
        </w:r>
        <w:r w:rsidRPr="005D77EB">
          <w:rPr>
            <w:rStyle w:val="a9"/>
            <w:color w:val="auto"/>
            <w:u w:val="none"/>
          </w:rPr>
          <w:t>.</w:t>
        </w:r>
        <w:r w:rsidRPr="005D77EB">
          <w:rPr>
            <w:rStyle w:val="a9"/>
            <w:color w:val="auto"/>
            <w:u w:val="none"/>
            <w:lang w:val="en-US"/>
          </w:rPr>
          <w:t>youtube</w:t>
        </w:r>
        <w:r w:rsidRPr="005D77EB">
          <w:rPr>
            <w:rStyle w:val="a9"/>
            <w:color w:val="auto"/>
            <w:u w:val="none"/>
          </w:rPr>
          <w:t>.</w:t>
        </w:r>
        <w:r w:rsidRPr="005D77EB">
          <w:rPr>
            <w:rStyle w:val="a9"/>
            <w:color w:val="auto"/>
            <w:u w:val="none"/>
            <w:lang w:val="en-US"/>
          </w:rPr>
          <w:t>com</w:t>
        </w:r>
        <w:r w:rsidRPr="005D77EB">
          <w:rPr>
            <w:rStyle w:val="a9"/>
            <w:color w:val="auto"/>
            <w:u w:val="none"/>
          </w:rPr>
          <w:t>/</w:t>
        </w:r>
        <w:r w:rsidRPr="005D77EB">
          <w:rPr>
            <w:rStyle w:val="a9"/>
            <w:color w:val="auto"/>
            <w:u w:val="none"/>
            <w:lang w:val="en-US"/>
          </w:rPr>
          <w:t>watch</w:t>
        </w:r>
        <w:r w:rsidRPr="005D77EB">
          <w:rPr>
            <w:rStyle w:val="a9"/>
            <w:color w:val="auto"/>
            <w:u w:val="none"/>
          </w:rPr>
          <w:t>?</w:t>
        </w:r>
        <w:r w:rsidRPr="005D77EB">
          <w:rPr>
            <w:rStyle w:val="a9"/>
            <w:color w:val="auto"/>
            <w:u w:val="none"/>
            <w:lang w:val="en-US"/>
          </w:rPr>
          <w:t>v</w:t>
        </w:r>
        <w:r w:rsidRPr="005D77EB">
          <w:rPr>
            <w:rStyle w:val="a9"/>
            <w:color w:val="auto"/>
            <w:u w:val="none"/>
          </w:rPr>
          <w:t>=</w:t>
        </w:r>
        <w:r w:rsidRPr="005D77EB">
          <w:rPr>
            <w:rStyle w:val="a9"/>
            <w:color w:val="auto"/>
            <w:u w:val="none"/>
            <w:lang w:val="en-US"/>
          </w:rPr>
          <w:t>wkRwMFy</w:t>
        </w:r>
        <w:r w:rsidRPr="005D77EB">
          <w:rPr>
            <w:rStyle w:val="a9"/>
            <w:color w:val="auto"/>
            <w:u w:val="none"/>
          </w:rPr>
          <w:t>0</w:t>
        </w:r>
        <w:r w:rsidRPr="005D77EB">
          <w:rPr>
            <w:rStyle w:val="a9"/>
            <w:color w:val="auto"/>
            <w:u w:val="none"/>
            <w:lang w:val="en-US"/>
          </w:rPr>
          <w:t>CVM</w:t>
        </w:r>
        <w:r w:rsidRPr="005D77EB">
          <w:rPr>
            <w:rStyle w:val="a9"/>
            <w:color w:val="auto"/>
            <w:u w:val="none"/>
          </w:rPr>
          <w:t>&amp;</w:t>
        </w:r>
        <w:r w:rsidRPr="005D77EB">
          <w:rPr>
            <w:rStyle w:val="a9"/>
            <w:color w:val="auto"/>
            <w:u w:val="none"/>
            <w:lang w:val="en-US"/>
          </w:rPr>
          <w:t>feature</w:t>
        </w:r>
        <w:r w:rsidRPr="005D77EB">
          <w:rPr>
            <w:rStyle w:val="a9"/>
            <w:color w:val="auto"/>
            <w:u w:val="none"/>
          </w:rPr>
          <w:t>=</w:t>
        </w:r>
        <w:r w:rsidRPr="005D77EB">
          <w:rPr>
            <w:rStyle w:val="a9"/>
            <w:color w:val="auto"/>
            <w:u w:val="none"/>
            <w:lang w:val="en-US"/>
          </w:rPr>
          <w:t>share</w:t>
        </w:r>
      </w:hyperlink>
      <w:r w:rsidRPr="005D77EB">
        <w:t xml:space="preserve">, </w:t>
      </w:r>
      <w:r>
        <w:t xml:space="preserve">свободный. </w:t>
      </w:r>
      <w:r w:rsidRPr="005D77EB">
        <w:t xml:space="preserve">– </w:t>
      </w:r>
      <w:r w:rsidRPr="004E563B">
        <w:t>Загл</w:t>
      </w:r>
      <w:r w:rsidRPr="005D77EB">
        <w:t xml:space="preserve">. </w:t>
      </w:r>
      <w:r w:rsidRPr="004E563B">
        <w:t>с</w:t>
      </w:r>
      <w:r w:rsidRPr="005D77EB">
        <w:t xml:space="preserve"> </w:t>
      </w:r>
      <w:r w:rsidRPr="004E563B">
        <w:t>экрана</w:t>
      </w:r>
      <w:r w:rsidRPr="005D77EB">
        <w:t>.</w:t>
      </w:r>
    </w:p>
    <w:p w:rsidR="004E563B" w:rsidRPr="004E563B" w:rsidRDefault="005D77EB" w:rsidP="002A18A7">
      <w:pPr>
        <w:numPr>
          <w:ilvl w:val="0"/>
          <w:numId w:val="9"/>
        </w:numPr>
        <w:spacing w:line="360" w:lineRule="auto"/>
        <w:rPr>
          <w:sz w:val="24"/>
          <w:lang w:val="uk-UA" w:eastAsia="uk-UA"/>
        </w:rPr>
      </w:pPr>
      <w:r w:rsidRPr="005D77EB">
        <w:t xml:space="preserve"> </w:t>
      </w:r>
      <w:r w:rsidR="004E563B" w:rsidRPr="004E563B">
        <w:rPr>
          <w:lang w:val="en-US"/>
        </w:rPr>
        <w:t>Margaret Thatcher Confidence i</w:t>
      </w:r>
      <w:r>
        <w:rPr>
          <w:lang w:val="en-US"/>
        </w:rPr>
        <w:t xml:space="preserve">n Her Majesty's Government 1990 </w:t>
      </w:r>
      <w:r w:rsidR="004E563B" w:rsidRPr="004E563B">
        <w:rPr>
          <w:lang w:val="en-US"/>
        </w:rPr>
        <w:t>[</w:t>
      </w:r>
      <w:r w:rsidR="004E563B" w:rsidRPr="004E563B">
        <w:t>Электронный</w:t>
      </w:r>
      <w:r>
        <w:rPr>
          <w:lang w:val="en-US"/>
        </w:rPr>
        <w:t xml:space="preserve"> </w:t>
      </w:r>
      <w:r w:rsidR="004E563B" w:rsidRPr="004E563B">
        <w:t>ресурс</w:t>
      </w:r>
      <w:r>
        <w:rPr>
          <w:lang w:val="en-US"/>
        </w:rPr>
        <w:t xml:space="preserve">]. </w:t>
      </w:r>
      <w:r w:rsidR="004E563B" w:rsidRPr="004E563B">
        <w:rPr>
          <w:lang w:val="en-US"/>
        </w:rPr>
        <w:t xml:space="preserve"> </w:t>
      </w:r>
      <w:r>
        <w:rPr>
          <w:lang w:val="en-US"/>
        </w:rPr>
        <w:br/>
      </w:r>
      <w:r w:rsidR="004E563B" w:rsidRPr="004E563B">
        <w:t>Режим</w:t>
      </w:r>
      <w:r w:rsidR="004E563B" w:rsidRPr="009E2D5D">
        <w:t xml:space="preserve"> </w:t>
      </w:r>
      <w:r w:rsidR="004E563B" w:rsidRPr="004E563B">
        <w:t>доступа</w:t>
      </w:r>
      <w:r w:rsidR="004E563B" w:rsidRPr="009E2D5D">
        <w:t xml:space="preserve">: </w:t>
      </w:r>
      <w:r w:rsidR="004E563B" w:rsidRPr="004E563B">
        <w:rPr>
          <w:lang w:val="en-US"/>
        </w:rPr>
        <w:t>https</w:t>
      </w:r>
      <w:r w:rsidR="004E563B" w:rsidRPr="009E2D5D">
        <w:t>://</w:t>
      </w:r>
      <w:r w:rsidR="004E563B" w:rsidRPr="004E563B">
        <w:rPr>
          <w:lang w:val="en-US"/>
        </w:rPr>
        <w:t>www</w:t>
      </w:r>
      <w:r w:rsidR="004E563B" w:rsidRPr="009E2D5D">
        <w:t>.</w:t>
      </w:r>
      <w:r w:rsidR="004E563B" w:rsidRPr="004E563B">
        <w:rPr>
          <w:lang w:val="en-US"/>
        </w:rPr>
        <w:t>youtube</w:t>
      </w:r>
      <w:r w:rsidR="004E563B" w:rsidRPr="009E2D5D">
        <w:t>.</w:t>
      </w:r>
      <w:r w:rsidR="004E563B" w:rsidRPr="004E563B">
        <w:rPr>
          <w:lang w:val="en-US"/>
        </w:rPr>
        <w:t>com</w:t>
      </w:r>
      <w:r w:rsidR="004E563B" w:rsidRPr="009E2D5D">
        <w:t>/</w:t>
      </w:r>
      <w:r w:rsidR="004E563B" w:rsidRPr="004E563B">
        <w:rPr>
          <w:lang w:val="en-US"/>
        </w:rPr>
        <w:t>watch</w:t>
      </w:r>
      <w:r w:rsidR="004E563B" w:rsidRPr="009E2D5D">
        <w:t>?</w:t>
      </w:r>
      <w:r w:rsidR="004E563B" w:rsidRPr="004E563B">
        <w:rPr>
          <w:lang w:val="en-US"/>
        </w:rPr>
        <w:t>v</w:t>
      </w:r>
      <w:r w:rsidR="004E563B" w:rsidRPr="009E2D5D">
        <w:t>=</w:t>
      </w:r>
      <w:r w:rsidR="004E563B" w:rsidRPr="004E563B">
        <w:rPr>
          <w:lang w:val="en-US"/>
        </w:rPr>
        <w:t>uF</w:t>
      </w:r>
      <w:r w:rsidR="004E563B" w:rsidRPr="009E2D5D">
        <w:t>_</w:t>
      </w:r>
      <w:r w:rsidR="004E563B" w:rsidRPr="004E563B">
        <w:rPr>
          <w:lang w:val="en-US"/>
        </w:rPr>
        <w:t>GXMxa</w:t>
      </w:r>
      <w:r w:rsidR="004E563B" w:rsidRPr="009E2D5D">
        <w:t>-</w:t>
      </w:r>
      <w:r w:rsidR="004E563B" w:rsidRPr="004E563B">
        <w:rPr>
          <w:lang w:val="en-US"/>
        </w:rPr>
        <w:t>mE</w:t>
      </w:r>
      <w:r w:rsidR="004E563B" w:rsidRPr="009E2D5D">
        <w:t>&amp;</w:t>
      </w:r>
      <w:r w:rsidR="004E563B" w:rsidRPr="004E563B">
        <w:rPr>
          <w:lang w:val="en-US"/>
        </w:rPr>
        <w:t>feature</w:t>
      </w:r>
      <w:r w:rsidR="004E563B" w:rsidRPr="009E2D5D">
        <w:t>=</w:t>
      </w:r>
      <w:r w:rsidR="004E563B" w:rsidRPr="004E563B">
        <w:rPr>
          <w:lang w:val="en-US"/>
        </w:rPr>
        <w:t>share</w:t>
      </w:r>
      <w:r w:rsidR="004E563B" w:rsidRPr="009E2D5D">
        <w:t xml:space="preserve">, </w:t>
      </w:r>
      <w:r w:rsidR="004E563B" w:rsidRPr="004E563B">
        <w:t>свободный</w:t>
      </w:r>
      <w:r w:rsidR="004E563B" w:rsidRPr="009E2D5D">
        <w:t xml:space="preserve">. – </w:t>
      </w:r>
      <w:r w:rsidR="004E563B" w:rsidRPr="004E563B">
        <w:t>Загл</w:t>
      </w:r>
      <w:r w:rsidR="004E563B" w:rsidRPr="009E2D5D">
        <w:t xml:space="preserve">. </w:t>
      </w:r>
      <w:r w:rsidR="004E563B" w:rsidRPr="004E563B">
        <w:t>с</w:t>
      </w:r>
      <w:r w:rsidR="004E563B" w:rsidRPr="009E2D5D">
        <w:t xml:space="preserve"> </w:t>
      </w:r>
      <w:r w:rsidR="004E563B" w:rsidRPr="004E563B">
        <w:t>экрана</w:t>
      </w:r>
      <w:r w:rsidR="004E563B" w:rsidRPr="009E2D5D">
        <w:t>.</w:t>
      </w:r>
    </w:p>
    <w:p w:rsidR="0027588F" w:rsidRPr="0027588F" w:rsidRDefault="004E563B" w:rsidP="002A18A7">
      <w:pPr>
        <w:numPr>
          <w:ilvl w:val="0"/>
          <w:numId w:val="9"/>
        </w:numPr>
        <w:spacing w:line="360" w:lineRule="auto"/>
        <w:rPr>
          <w:szCs w:val="28"/>
          <w:lang w:val="uk-UA" w:eastAsia="uk-UA"/>
        </w:rPr>
      </w:pPr>
      <w:r w:rsidRPr="0027588F">
        <w:rPr>
          <w:szCs w:val="28"/>
          <w:lang w:val="uk-UA" w:eastAsia="uk-UA"/>
        </w:rPr>
        <w:t xml:space="preserve"> </w:t>
      </w:r>
      <w:r w:rsidR="0027588F" w:rsidRPr="0027588F">
        <w:rPr>
          <w:szCs w:val="28"/>
          <w:lang w:val="uk-UA" w:eastAsia="uk-UA"/>
        </w:rPr>
        <w:t xml:space="preserve">Margaret Thatcher addresses Canadian Parliament 1988 [Электронный ресурс]. – Режим доступа : </w:t>
      </w:r>
      <w:r w:rsidR="0027588F" w:rsidRPr="0027588F">
        <w:rPr>
          <w:szCs w:val="28"/>
          <w:lang w:val="uk-UA" w:eastAsia="uk-UA"/>
        </w:rPr>
        <w:lastRenderedPageBreak/>
        <w:t>https://www.youtube.com/watch?v=xy9QXQ8BSpw&amp;feature=share, свободный. – Загл. с экрана.</w:t>
      </w:r>
    </w:p>
    <w:p w:rsidR="002672DF" w:rsidRDefault="002672DF" w:rsidP="004045BF">
      <w:pPr>
        <w:pStyle w:val="aff4"/>
        <w:ind w:firstLine="0"/>
        <w:rPr>
          <w:lang w:val="uk-UA"/>
        </w:rPr>
      </w:pPr>
    </w:p>
    <w:p w:rsidR="004045BF" w:rsidRDefault="004045BF" w:rsidP="004045BF">
      <w:pPr>
        <w:pStyle w:val="aff4"/>
        <w:ind w:firstLine="0"/>
        <w:rPr>
          <w:lang w:val="uk-UA"/>
        </w:rPr>
      </w:pPr>
    </w:p>
    <w:p w:rsidR="004045BF" w:rsidRPr="00F169F3" w:rsidRDefault="004045BF" w:rsidP="009E1CD1">
      <w:pPr>
        <w:pStyle w:val="aff4"/>
        <w:jc w:val="center"/>
        <w:rPr>
          <w:b/>
          <w:lang w:val="uk-UA"/>
        </w:rPr>
      </w:pPr>
    </w:p>
    <w:p w:rsidR="004045BF" w:rsidRDefault="004905B3" w:rsidP="009E1CD1">
      <w:pPr>
        <w:pStyle w:val="aff4"/>
        <w:jc w:val="center"/>
        <w:rPr>
          <w:b/>
          <w:lang w:val="uk-UA"/>
        </w:rPr>
      </w:pPr>
      <w:r>
        <w:rPr>
          <w:b/>
          <w:lang w:val="uk-UA"/>
        </w:rPr>
        <w:t>SUMMARY</w:t>
      </w:r>
    </w:p>
    <w:p w:rsidR="004905B3" w:rsidRPr="004905B3" w:rsidRDefault="004905B3" w:rsidP="009E1CD1">
      <w:pPr>
        <w:pStyle w:val="aff4"/>
        <w:jc w:val="center"/>
        <w:rPr>
          <w:b/>
          <w:lang w:val="en-US"/>
        </w:rPr>
      </w:pPr>
    </w:p>
    <w:p w:rsidR="004905B3" w:rsidRPr="004905B3" w:rsidRDefault="004905B3" w:rsidP="004905B3">
      <w:pPr>
        <w:pStyle w:val="aff4"/>
        <w:rPr>
          <w:lang w:val="en-US"/>
        </w:rPr>
      </w:pPr>
      <w:r w:rsidRPr="004905B3">
        <w:rPr>
          <w:lang w:val="en-US"/>
        </w:rPr>
        <w:t>The work is a contribution to the study of the means of influence in the political speeches.</w:t>
      </w:r>
    </w:p>
    <w:p w:rsidR="004905B3" w:rsidRPr="004905B3" w:rsidRDefault="004905B3" w:rsidP="004905B3">
      <w:pPr>
        <w:pStyle w:val="aff4"/>
        <w:rPr>
          <w:lang w:val="en-US"/>
        </w:rPr>
      </w:pPr>
      <w:r w:rsidRPr="004905B3">
        <w:rPr>
          <w:lang w:val="en-US"/>
        </w:rPr>
        <w:t>The major objective of this work is the features of Margaret Thatcher's speeches at various periods of her political activity.</w:t>
      </w:r>
    </w:p>
    <w:p w:rsidR="004905B3" w:rsidRPr="004905B3" w:rsidRDefault="004905B3" w:rsidP="004905B3">
      <w:pPr>
        <w:pStyle w:val="aff4"/>
        <w:rPr>
          <w:lang w:val="en-US"/>
        </w:rPr>
      </w:pPr>
      <w:r w:rsidRPr="004905B3">
        <w:rPr>
          <w:szCs w:val="28"/>
          <w:lang w:val="en-US"/>
        </w:rPr>
        <w:t xml:space="preserve"> The study of political discourse from the linguistics point of view falls to the middle of the XX century. At that period the theory of political discourse was laid by the representatives of the Cambridge and Oxford Philosophical Schools. At present political discourse attracts scientific  attention of  linguists, because this type of discourse is the most influential one in modern communication.    The language of politics is the object of research of domestic and foreign scholars who try to solve the problems of socio-communicative control, dominance and power. </w:t>
      </w:r>
    </w:p>
    <w:p w:rsidR="004905B3" w:rsidRPr="004905B3" w:rsidRDefault="004905B3" w:rsidP="004905B3">
      <w:pPr>
        <w:pStyle w:val="aff4"/>
        <w:rPr>
          <w:lang w:val="en-US"/>
        </w:rPr>
      </w:pPr>
      <w:r w:rsidRPr="004905B3">
        <w:rPr>
          <w:lang w:val="en-US"/>
        </w:rPr>
        <w:t>In order to manipulate  listeners by their speeches, politicians use a variety of strategies. Margaret Thatcher uses mainly 2 types of strategies of political speakers: the strategies of discrediting and the improving of politics’ image.</w:t>
      </w:r>
    </w:p>
    <w:p w:rsidR="004905B3" w:rsidRPr="004905B3" w:rsidRDefault="004905B3" w:rsidP="004905B3">
      <w:pPr>
        <w:pStyle w:val="aff4"/>
        <w:rPr>
          <w:lang w:val="en-US"/>
        </w:rPr>
      </w:pPr>
      <w:r w:rsidRPr="004905B3">
        <w:rPr>
          <w:lang w:val="en-US"/>
        </w:rPr>
        <w:t xml:space="preserve">Baroness Margaret Hilda Thatcher is the 71st Prime Minister of the United Kingdom (Conservative Party of the United Kingdom) in 1979-1990, a Baroness since 1992. Margaret Thatcher is a symbol of determination, invincible will, and the ability to find the right solution in a situation where it does not seem to exist. Her political legacy is so rich that even one of the macroeconomic methods of managing in the economy is now called "tetcherism". </w:t>
      </w:r>
    </w:p>
    <w:p w:rsidR="004905B3" w:rsidRPr="004905B3" w:rsidRDefault="004905B3" w:rsidP="004905B3">
      <w:pPr>
        <w:pStyle w:val="aff4"/>
        <w:rPr>
          <w:lang w:val="en-US"/>
        </w:rPr>
      </w:pPr>
      <w:r w:rsidRPr="004905B3">
        <w:rPr>
          <w:lang w:val="en-US"/>
        </w:rPr>
        <w:t xml:space="preserve">  Politicians resort to different means of argumentation for effective influence on the audience. Among them one can distinguish lexical (pronouns, keywords, metaphors, comparisons, figurative expressions, epithets, etc.), stylistic </w:t>
      </w:r>
      <w:r w:rsidRPr="004905B3">
        <w:rPr>
          <w:lang w:val="en-US"/>
        </w:rPr>
        <w:lastRenderedPageBreak/>
        <w:t>(strategies and tactics of argumentation and beliefs), compositional (the speeches have an introduction, the main part and the conclusion).</w:t>
      </w:r>
    </w:p>
    <w:p w:rsidR="004905B3" w:rsidRPr="004905B3" w:rsidRDefault="004905B3" w:rsidP="004905B3">
      <w:pPr>
        <w:pStyle w:val="aff4"/>
        <w:rPr>
          <w:lang w:val="en-US"/>
        </w:rPr>
      </w:pPr>
      <w:r w:rsidRPr="004905B3">
        <w:rPr>
          <w:lang w:val="en-US"/>
        </w:rPr>
        <w:t xml:space="preserve">   According to the data received during auditory analysis of Margaret Thatcher's speeches, we have singled out such prosodic peculiarities of speech as the melodic contour, emphatic phrasal</w:t>
      </w:r>
      <w:r>
        <w:rPr>
          <w:lang w:val="en-US"/>
        </w:rPr>
        <w:t xml:space="preserve"> </w:t>
      </w:r>
      <w:r w:rsidRPr="004905B3">
        <w:rPr>
          <w:lang w:val="en-US"/>
        </w:rPr>
        <w:t xml:space="preserve">stress and tempo. </w:t>
      </w:r>
    </w:p>
    <w:p w:rsidR="004905B3" w:rsidRDefault="004905B3" w:rsidP="004905B3">
      <w:pPr>
        <w:spacing w:line="360" w:lineRule="auto"/>
        <w:ind w:firstLine="709"/>
        <w:jc w:val="both"/>
        <w:rPr>
          <w:szCs w:val="28"/>
          <w:lang w:val="en-US"/>
        </w:rPr>
      </w:pPr>
      <w:r w:rsidRPr="004905B3">
        <w:rPr>
          <w:szCs w:val="28"/>
          <w:lang w:val="en-US"/>
        </w:rPr>
        <w:t>In the public speeches under analysis the influential effect  is mostly achieved by slowing down the tempo, increasing the loudness of speech, using medium ranges of voice and long pauses (rhetorical silence in particular), which are aimed at giving the listeners an opportunity to reflect on what has been said and to understand and share the author’s point of view.</w:t>
      </w:r>
    </w:p>
    <w:p w:rsidR="009E1CD1" w:rsidRPr="00AF183D" w:rsidRDefault="009E1CD1" w:rsidP="009E1CD1">
      <w:pPr>
        <w:spacing w:line="360" w:lineRule="auto"/>
        <w:rPr>
          <w:szCs w:val="28"/>
          <w:lang w:val="en-US"/>
        </w:rPr>
      </w:pPr>
    </w:p>
    <w:p w:rsidR="00E83F98" w:rsidRPr="00E83F98" w:rsidRDefault="00E83F98" w:rsidP="00E83F98">
      <w:pPr>
        <w:pStyle w:val="aff4"/>
        <w:rPr>
          <w:b/>
          <w:lang w:val="en-US"/>
        </w:rPr>
      </w:pPr>
    </w:p>
    <w:sectPr w:rsidR="00E83F98" w:rsidRPr="00E83F98" w:rsidSect="0091179C">
      <w:headerReference w:type="even" r:id="rId11"/>
      <w:headerReference w:type="default" r:id="rId12"/>
      <w:footerReference w:type="even" r:id="rId13"/>
      <w:footnotePr>
        <w:numRestart w:val="eachPage"/>
      </w:footnotePr>
      <w:pgSz w:w="11906" w:h="16838" w:code="9"/>
      <w:pgMar w:top="1134" w:right="851" w:bottom="1134" w:left="1701" w:header="0" w:footer="0" w:gutter="0"/>
      <w:paperSrc w:first="7" w:other="7"/>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173" w:rsidRDefault="00605173">
      <w:r>
        <w:separator/>
      </w:r>
    </w:p>
  </w:endnote>
  <w:endnote w:type="continuationSeparator" w:id="0">
    <w:p w:rsidR="00605173" w:rsidRDefault="006051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SchoolBook">
    <w:altName w:val="Times New Roman"/>
    <w:charset w:val="00"/>
    <w:family w:val="auto"/>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203" w:usb1="00000000" w:usb2="00000000" w:usb3="00000000" w:csb0="00000005" w:csb1="00000000"/>
  </w:font>
  <w:font w:name="Georgia">
    <w:panose1 w:val="02040502050405020303"/>
    <w:charset w:val="CC"/>
    <w:family w:val="roman"/>
    <w:pitch w:val="variable"/>
    <w:sig w:usb0="00000287" w:usb1="00000000" w:usb2="00000000" w:usb3="00000000" w:csb0="0000009F" w:csb1="00000000"/>
  </w:font>
  <w:font w:name="OpenSansRegular">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7A4" w:rsidRDefault="003B57A4" w:rsidP="00F03ABC">
    <w:pPr>
      <w:pStyle w:val="ad"/>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3B57A4" w:rsidRDefault="003B57A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173" w:rsidRDefault="00605173">
      <w:r>
        <w:separator/>
      </w:r>
    </w:p>
  </w:footnote>
  <w:footnote w:type="continuationSeparator" w:id="0">
    <w:p w:rsidR="00605173" w:rsidRDefault="006051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7A4" w:rsidRDefault="003B57A4" w:rsidP="00F03ABC">
    <w:pPr>
      <w:pStyle w:val="aa"/>
      <w:framePr w:wrap="around" w:vAnchor="text" w:hAnchor="margin" w:xAlign="right" w:y="1"/>
      <w:rPr>
        <w:rStyle w:val="ac"/>
      </w:rPr>
    </w:pPr>
    <w:r>
      <w:rPr>
        <w:rStyle w:val="ac"/>
      </w:rPr>
      <w:fldChar w:fldCharType="begin"/>
    </w:r>
    <w:r>
      <w:rPr>
        <w:rStyle w:val="ac"/>
      </w:rPr>
      <w:instrText xml:space="preserve">PAGE  </w:instrText>
    </w:r>
    <w:r>
      <w:rPr>
        <w:rStyle w:val="ac"/>
      </w:rPr>
      <w:fldChar w:fldCharType="end"/>
    </w:r>
  </w:p>
  <w:p w:rsidR="003B57A4" w:rsidRDefault="003B57A4" w:rsidP="00F03ABC">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7A4" w:rsidRDefault="003B57A4" w:rsidP="00F03ABC">
    <w:pPr>
      <w:pStyle w:val="aa"/>
      <w:framePr w:wrap="around" w:vAnchor="text" w:hAnchor="page" w:x="10882" w:y="423"/>
      <w:rPr>
        <w:rStyle w:val="ac"/>
      </w:rPr>
    </w:pPr>
    <w:r>
      <w:rPr>
        <w:rStyle w:val="ac"/>
      </w:rPr>
      <w:fldChar w:fldCharType="begin"/>
    </w:r>
    <w:r>
      <w:rPr>
        <w:rStyle w:val="ac"/>
      </w:rPr>
      <w:instrText xml:space="preserve">PAGE  </w:instrText>
    </w:r>
    <w:r>
      <w:rPr>
        <w:rStyle w:val="ac"/>
      </w:rPr>
      <w:fldChar w:fldCharType="separate"/>
    </w:r>
    <w:r w:rsidR="00DC6B4D">
      <w:rPr>
        <w:rStyle w:val="ac"/>
        <w:noProof/>
      </w:rPr>
      <w:t>6</w:t>
    </w:r>
    <w:r>
      <w:rPr>
        <w:rStyle w:val="ac"/>
      </w:rPr>
      <w:fldChar w:fldCharType="end"/>
    </w:r>
  </w:p>
  <w:p w:rsidR="003B57A4" w:rsidRDefault="003B57A4" w:rsidP="00F03ABC">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E3669"/>
    <w:multiLevelType w:val="multilevel"/>
    <w:tmpl w:val="1608A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DA2753"/>
    <w:multiLevelType w:val="hybridMultilevel"/>
    <w:tmpl w:val="BFD24EE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1D575AC2"/>
    <w:multiLevelType w:val="multilevel"/>
    <w:tmpl w:val="23749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CAE5977"/>
    <w:multiLevelType w:val="hybridMultilevel"/>
    <w:tmpl w:val="CEA41E9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30E9123A"/>
    <w:multiLevelType w:val="hybridMultilevel"/>
    <w:tmpl w:val="361EA156"/>
    <w:lvl w:ilvl="0" w:tplc="0A7CAC10">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287013A"/>
    <w:multiLevelType w:val="hybridMultilevel"/>
    <w:tmpl w:val="F96089F8"/>
    <w:lvl w:ilvl="0" w:tplc="D2020BFE">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48F6372D"/>
    <w:multiLevelType w:val="hybridMultilevel"/>
    <w:tmpl w:val="CFFA32FC"/>
    <w:lvl w:ilvl="0" w:tplc="4A38B322">
      <w:start w:val="1"/>
      <w:numFmt w:val="bullet"/>
      <w:pStyle w:val="1"/>
      <w:lvlText w:val=""/>
      <w:lvlJc w:val="left"/>
      <w:pPr>
        <w:tabs>
          <w:tab w:val="num" w:pos="680"/>
        </w:tabs>
        <w:ind w:left="680" w:hanging="396"/>
      </w:pPr>
      <w:rPr>
        <w:rFonts w:ascii="Wingdings" w:hAnsi="Wingdings" w:hint="default"/>
        <w:sz w:val="20"/>
      </w:rPr>
    </w:lvl>
    <w:lvl w:ilvl="1" w:tplc="35D80EB6">
      <w:start w:val="1"/>
      <w:numFmt w:val="decimal"/>
      <w:lvlText w:val="%2."/>
      <w:lvlJc w:val="left"/>
      <w:pPr>
        <w:tabs>
          <w:tab w:val="num" w:pos="680"/>
        </w:tabs>
        <w:ind w:left="680" w:hanging="396"/>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51CC34C8"/>
    <w:multiLevelType w:val="multilevel"/>
    <w:tmpl w:val="2AC050A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61D45F0D"/>
    <w:multiLevelType w:val="hybridMultilevel"/>
    <w:tmpl w:val="756AC744"/>
    <w:lvl w:ilvl="0" w:tplc="B4082734">
      <w:start w:val="1"/>
      <w:numFmt w:val="bullet"/>
      <w:pStyle w:val="a"/>
      <w:lvlText w:val="–"/>
      <w:lvlJc w:val="left"/>
      <w:pPr>
        <w:tabs>
          <w:tab w:val="num" w:pos="0"/>
        </w:tabs>
        <w:ind w:left="0" w:firstLine="56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66E236A7"/>
    <w:multiLevelType w:val="hybridMultilevel"/>
    <w:tmpl w:val="AE1008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79854746"/>
    <w:multiLevelType w:val="hybridMultilevel"/>
    <w:tmpl w:val="F1586EEA"/>
    <w:lvl w:ilvl="0" w:tplc="A0068BB8">
      <w:start w:val="1"/>
      <w:numFmt w:val="decimal"/>
      <w:lvlText w:val="%1."/>
      <w:lvlJc w:val="left"/>
      <w:pPr>
        <w:ind w:left="1069" w:hanging="360"/>
      </w:pPr>
      <w:rPr>
        <w:rFonts w:ascii="Times New Roman" w:hAnsi="Times New Roman" w:cs="Times New Roman"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7D615739"/>
    <w:multiLevelType w:val="multilevel"/>
    <w:tmpl w:val="BB94AA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8"/>
  </w:num>
  <w:num w:numId="2">
    <w:abstractNumId w:val="6"/>
  </w:num>
  <w:num w:numId="3">
    <w:abstractNumId w:val="11"/>
  </w:num>
  <w:num w:numId="4">
    <w:abstractNumId w:val="7"/>
  </w:num>
  <w:num w:numId="5">
    <w:abstractNumId w:val="3"/>
  </w:num>
  <w:num w:numId="6">
    <w:abstractNumId w:val="5"/>
  </w:num>
  <w:num w:numId="7">
    <w:abstractNumId w:val="1"/>
  </w:num>
  <w:num w:numId="8">
    <w:abstractNumId w:val="9"/>
  </w:num>
  <w:num w:numId="9">
    <w:abstractNumId w:val="10"/>
  </w:num>
  <w:num w:numId="10">
    <w:abstractNumId w:val="0"/>
  </w:num>
  <w:num w:numId="11">
    <w:abstractNumId w:val="2"/>
  </w:num>
  <w:num w:numId="12">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70C"/>
    <w:rsid w:val="000009DE"/>
    <w:rsid w:val="000240FD"/>
    <w:rsid w:val="000271FA"/>
    <w:rsid w:val="00040259"/>
    <w:rsid w:val="00045AE9"/>
    <w:rsid w:val="000D3478"/>
    <w:rsid w:val="000D6B52"/>
    <w:rsid w:val="001115BC"/>
    <w:rsid w:val="001E0BD6"/>
    <w:rsid w:val="002672DF"/>
    <w:rsid w:val="0027588F"/>
    <w:rsid w:val="002A18A7"/>
    <w:rsid w:val="003040FB"/>
    <w:rsid w:val="00380F2D"/>
    <w:rsid w:val="00385431"/>
    <w:rsid w:val="003B57A4"/>
    <w:rsid w:val="003C3C13"/>
    <w:rsid w:val="003E22F1"/>
    <w:rsid w:val="004045BF"/>
    <w:rsid w:val="0040576F"/>
    <w:rsid w:val="0043712A"/>
    <w:rsid w:val="004905B3"/>
    <w:rsid w:val="00490741"/>
    <w:rsid w:val="004B2BF2"/>
    <w:rsid w:val="004C715F"/>
    <w:rsid w:val="004D074B"/>
    <w:rsid w:val="004E563B"/>
    <w:rsid w:val="004F4D7E"/>
    <w:rsid w:val="00501338"/>
    <w:rsid w:val="0056669C"/>
    <w:rsid w:val="00595D28"/>
    <w:rsid w:val="005A1835"/>
    <w:rsid w:val="005D77EB"/>
    <w:rsid w:val="005F2D45"/>
    <w:rsid w:val="00605173"/>
    <w:rsid w:val="00607548"/>
    <w:rsid w:val="0062645F"/>
    <w:rsid w:val="0065070C"/>
    <w:rsid w:val="0065749A"/>
    <w:rsid w:val="006579FC"/>
    <w:rsid w:val="006B2CA5"/>
    <w:rsid w:val="006E6405"/>
    <w:rsid w:val="00700526"/>
    <w:rsid w:val="00725706"/>
    <w:rsid w:val="007F21CB"/>
    <w:rsid w:val="007F5442"/>
    <w:rsid w:val="008373A2"/>
    <w:rsid w:val="00884975"/>
    <w:rsid w:val="00897D61"/>
    <w:rsid w:val="008A7253"/>
    <w:rsid w:val="008D17FA"/>
    <w:rsid w:val="008E1C0F"/>
    <w:rsid w:val="00911225"/>
    <w:rsid w:val="0091179C"/>
    <w:rsid w:val="00921AE9"/>
    <w:rsid w:val="0096556D"/>
    <w:rsid w:val="0098746D"/>
    <w:rsid w:val="00990F39"/>
    <w:rsid w:val="00994FE2"/>
    <w:rsid w:val="009B37A1"/>
    <w:rsid w:val="009E1CD1"/>
    <w:rsid w:val="009E2D5D"/>
    <w:rsid w:val="009F45EC"/>
    <w:rsid w:val="00A36CB8"/>
    <w:rsid w:val="00A430B9"/>
    <w:rsid w:val="00A472F8"/>
    <w:rsid w:val="00A65ACF"/>
    <w:rsid w:val="00A73A9B"/>
    <w:rsid w:val="00A748A2"/>
    <w:rsid w:val="00AB6A27"/>
    <w:rsid w:val="00AC2CBC"/>
    <w:rsid w:val="00AE6AB6"/>
    <w:rsid w:val="00B276AB"/>
    <w:rsid w:val="00B67CFA"/>
    <w:rsid w:val="00BA3E0E"/>
    <w:rsid w:val="00BA5BD1"/>
    <w:rsid w:val="00BD4475"/>
    <w:rsid w:val="00BE1FF9"/>
    <w:rsid w:val="00BF0786"/>
    <w:rsid w:val="00C007AA"/>
    <w:rsid w:val="00C16647"/>
    <w:rsid w:val="00C17D4D"/>
    <w:rsid w:val="00C4774D"/>
    <w:rsid w:val="00C841F3"/>
    <w:rsid w:val="00C9173A"/>
    <w:rsid w:val="00CC15DD"/>
    <w:rsid w:val="00CD2ED3"/>
    <w:rsid w:val="00D1012F"/>
    <w:rsid w:val="00D25033"/>
    <w:rsid w:val="00D322F3"/>
    <w:rsid w:val="00D428C3"/>
    <w:rsid w:val="00D6578C"/>
    <w:rsid w:val="00D66162"/>
    <w:rsid w:val="00D752F1"/>
    <w:rsid w:val="00DA0174"/>
    <w:rsid w:val="00DC10E3"/>
    <w:rsid w:val="00DC6B4D"/>
    <w:rsid w:val="00DE3C77"/>
    <w:rsid w:val="00E24830"/>
    <w:rsid w:val="00E83F98"/>
    <w:rsid w:val="00EB1C98"/>
    <w:rsid w:val="00EE386E"/>
    <w:rsid w:val="00EF493F"/>
    <w:rsid w:val="00F03ABC"/>
    <w:rsid w:val="00F0664F"/>
    <w:rsid w:val="00F169F3"/>
    <w:rsid w:val="00F25FF3"/>
    <w:rsid w:val="00F9289D"/>
    <w:rsid w:val="00FA2107"/>
    <w:rsid w:val="00FA3571"/>
    <w:rsid w:val="00FA64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1012F"/>
    <w:pPr>
      <w:spacing w:after="0" w:line="240" w:lineRule="auto"/>
    </w:pPr>
    <w:rPr>
      <w:rFonts w:ascii="Times New Roman" w:eastAsia="Times New Roman" w:hAnsi="Times New Roman" w:cs="Times New Roman"/>
      <w:sz w:val="28"/>
      <w:szCs w:val="24"/>
      <w:lang w:val="ru-RU" w:eastAsia="ru-RU"/>
    </w:rPr>
  </w:style>
  <w:style w:type="paragraph" w:styleId="10">
    <w:name w:val="heading 1"/>
    <w:basedOn w:val="a0"/>
    <w:next w:val="a0"/>
    <w:link w:val="11"/>
    <w:qFormat/>
    <w:rsid w:val="00D1012F"/>
    <w:pPr>
      <w:keepNext/>
      <w:spacing w:before="240" w:after="60"/>
      <w:outlineLvl w:val="0"/>
    </w:pPr>
    <w:rPr>
      <w:rFonts w:ascii="Arial" w:hAnsi="Arial" w:cs="Arial"/>
      <w:b/>
      <w:bCs/>
      <w:kern w:val="32"/>
      <w:sz w:val="32"/>
      <w:szCs w:val="32"/>
    </w:rPr>
  </w:style>
  <w:style w:type="paragraph" w:styleId="2">
    <w:name w:val="heading 2"/>
    <w:basedOn w:val="a0"/>
    <w:next w:val="a0"/>
    <w:link w:val="20"/>
    <w:qFormat/>
    <w:rsid w:val="00D1012F"/>
    <w:pPr>
      <w:keepNext/>
      <w:spacing w:before="240" w:after="60"/>
      <w:outlineLvl w:val="1"/>
    </w:pPr>
    <w:rPr>
      <w:rFonts w:ascii="Arial" w:hAnsi="Arial"/>
      <w:b/>
      <w:i/>
      <w:sz w:val="24"/>
      <w:szCs w:val="20"/>
    </w:rPr>
  </w:style>
  <w:style w:type="paragraph" w:styleId="3">
    <w:name w:val="heading 3"/>
    <w:basedOn w:val="a0"/>
    <w:next w:val="a1"/>
    <w:link w:val="30"/>
    <w:qFormat/>
    <w:rsid w:val="00D1012F"/>
    <w:pPr>
      <w:spacing w:line="480" w:lineRule="atLeast"/>
      <w:ind w:left="360"/>
      <w:jc w:val="both"/>
      <w:outlineLvl w:val="2"/>
    </w:pPr>
    <w:rPr>
      <w:b/>
      <w:sz w:val="24"/>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Заголовок 1 Знак"/>
    <w:basedOn w:val="a2"/>
    <w:link w:val="10"/>
    <w:rsid w:val="00D1012F"/>
    <w:rPr>
      <w:rFonts w:ascii="Arial" w:eastAsia="Times New Roman" w:hAnsi="Arial" w:cs="Arial"/>
      <w:b/>
      <w:bCs/>
      <w:kern w:val="32"/>
      <w:sz w:val="32"/>
      <w:szCs w:val="32"/>
      <w:lang w:val="ru-RU" w:eastAsia="ru-RU"/>
    </w:rPr>
  </w:style>
  <w:style w:type="character" w:customStyle="1" w:styleId="20">
    <w:name w:val="Заголовок 2 Знак"/>
    <w:basedOn w:val="a2"/>
    <w:link w:val="2"/>
    <w:rsid w:val="00D1012F"/>
    <w:rPr>
      <w:rFonts w:ascii="Arial" w:eastAsia="Times New Roman" w:hAnsi="Arial" w:cs="Times New Roman"/>
      <w:b/>
      <w:i/>
      <w:sz w:val="24"/>
      <w:szCs w:val="20"/>
      <w:lang w:val="ru-RU" w:eastAsia="ru-RU"/>
    </w:rPr>
  </w:style>
  <w:style w:type="character" w:customStyle="1" w:styleId="30">
    <w:name w:val="Заголовок 3 Знак"/>
    <w:basedOn w:val="a2"/>
    <w:link w:val="3"/>
    <w:rsid w:val="00D1012F"/>
    <w:rPr>
      <w:rFonts w:ascii="Times New Roman" w:eastAsia="Times New Roman" w:hAnsi="Times New Roman" w:cs="Times New Roman"/>
      <w:b/>
      <w:sz w:val="24"/>
      <w:szCs w:val="20"/>
      <w:lang w:val="ru-RU" w:eastAsia="ru-RU"/>
    </w:rPr>
  </w:style>
  <w:style w:type="paragraph" w:customStyle="1" w:styleId="5">
    <w:name w:val="Основной 5"/>
    <w:link w:val="50"/>
    <w:rsid w:val="00D1012F"/>
    <w:pPr>
      <w:widowControl w:val="0"/>
      <w:spacing w:after="0" w:line="360" w:lineRule="auto"/>
      <w:ind w:firstLine="680"/>
      <w:jc w:val="both"/>
    </w:pPr>
    <w:rPr>
      <w:rFonts w:ascii="Times New Roman" w:eastAsia="Times New Roman" w:hAnsi="Times New Roman" w:cs="Times New Roman"/>
      <w:sz w:val="28"/>
      <w:szCs w:val="20"/>
      <w:lang w:eastAsia="ru-RU"/>
    </w:rPr>
  </w:style>
  <w:style w:type="paragraph" w:customStyle="1" w:styleId="12">
    <w:name w:val="Оглавление №1"/>
    <w:basedOn w:val="10"/>
    <w:link w:val="13"/>
    <w:rsid w:val="00D1012F"/>
    <w:pPr>
      <w:spacing w:before="0" w:after="0" w:line="360" w:lineRule="auto"/>
      <w:jc w:val="center"/>
    </w:pPr>
    <w:rPr>
      <w:rFonts w:ascii="Times New Roman" w:hAnsi="Times New Roman"/>
      <w:bCs w:val="0"/>
      <w:caps/>
      <w:sz w:val="28"/>
      <w:szCs w:val="30"/>
      <w:lang w:val="uk-UA"/>
    </w:rPr>
  </w:style>
  <w:style w:type="paragraph" w:styleId="14">
    <w:name w:val="toc 1"/>
    <w:basedOn w:val="a0"/>
    <w:next w:val="a0"/>
    <w:autoRedefine/>
    <w:semiHidden/>
    <w:rsid w:val="00D1012F"/>
    <w:pPr>
      <w:tabs>
        <w:tab w:val="right" w:leader="dot" w:pos="9344"/>
      </w:tabs>
      <w:spacing w:line="360" w:lineRule="auto"/>
      <w:ind w:left="284"/>
    </w:pPr>
    <w:rPr>
      <w:b/>
      <w:bCs/>
      <w:noProof/>
      <w:szCs w:val="28"/>
    </w:rPr>
  </w:style>
  <w:style w:type="paragraph" w:customStyle="1" w:styleId="a5">
    <w:name w:val="Название таблицы"/>
    <w:basedOn w:val="31"/>
    <w:link w:val="a6"/>
    <w:rsid w:val="00D1012F"/>
    <w:pPr>
      <w:ind w:firstLine="0"/>
      <w:jc w:val="center"/>
    </w:pPr>
    <w:rPr>
      <w:i/>
    </w:rPr>
  </w:style>
  <w:style w:type="paragraph" w:customStyle="1" w:styleId="21">
    <w:name w:val="Оглавление №2"/>
    <w:basedOn w:val="5"/>
    <w:rsid w:val="00D1012F"/>
    <w:pPr>
      <w:ind w:firstLine="0"/>
      <w:jc w:val="center"/>
    </w:pPr>
    <w:rPr>
      <w:b/>
    </w:rPr>
  </w:style>
  <w:style w:type="paragraph" w:customStyle="1" w:styleId="31">
    <w:name w:val="Оглавление №3"/>
    <w:basedOn w:val="5"/>
    <w:link w:val="32"/>
    <w:rsid w:val="00D1012F"/>
  </w:style>
  <w:style w:type="paragraph" w:customStyle="1" w:styleId="a7">
    <w:name w:val="Название рисунка"/>
    <w:basedOn w:val="31"/>
    <w:link w:val="a8"/>
    <w:rsid w:val="00D1012F"/>
    <w:pPr>
      <w:ind w:firstLine="0"/>
      <w:jc w:val="center"/>
    </w:pPr>
  </w:style>
  <w:style w:type="paragraph" w:customStyle="1" w:styleId="a">
    <w:name w:val="Перечисление"/>
    <w:basedOn w:val="31"/>
    <w:link w:val="15"/>
    <w:rsid w:val="00D1012F"/>
    <w:pPr>
      <w:numPr>
        <w:numId w:val="1"/>
      </w:numPr>
    </w:pPr>
  </w:style>
  <w:style w:type="paragraph" w:styleId="22">
    <w:name w:val="toc 2"/>
    <w:basedOn w:val="a0"/>
    <w:next w:val="a0"/>
    <w:autoRedefine/>
    <w:semiHidden/>
    <w:rsid w:val="00D1012F"/>
    <w:pPr>
      <w:spacing w:before="240"/>
    </w:pPr>
    <w:rPr>
      <w:b/>
      <w:bCs/>
      <w:sz w:val="20"/>
      <w:szCs w:val="20"/>
    </w:rPr>
  </w:style>
  <w:style w:type="character" w:styleId="a9">
    <w:name w:val="Hyperlink"/>
    <w:rsid w:val="00D1012F"/>
    <w:rPr>
      <w:color w:val="0000FF"/>
      <w:u w:val="single"/>
    </w:rPr>
  </w:style>
  <w:style w:type="paragraph" w:styleId="aa">
    <w:name w:val="header"/>
    <w:basedOn w:val="a0"/>
    <w:link w:val="ab"/>
    <w:rsid w:val="00D1012F"/>
    <w:pPr>
      <w:tabs>
        <w:tab w:val="center" w:pos="4677"/>
        <w:tab w:val="right" w:pos="9355"/>
      </w:tabs>
    </w:pPr>
  </w:style>
  <w:style w:type="character" w:customStyle="1" w:styleId="ab">
    <w:name w:val="Верхний колонтитул Знак"/>
    <w:basedOn w:val="a2"/>
    <w:link w:val="aa"/>
    <w:rsid w:val="00D1012F"/>
    <w:rPr>
      <w:rFonts w:ascii="Times New Roman" w:eastAsia="Times New Roman" w:hAnsi="Times New Roman" w:cs="Times New Roman"/>
      <w:sz w:val="28"/>
      <w:szCs w:val="24"/>
      <w:lang w:val="ru-RU" w:eastAsia="ru-RU"/>
    </w:rPr>
  </w:style>
  <w:style w:type="character" w:styleId="ac">
    <w:name w:val="page number"/>
    <w:basedOn w:val="a2"/>
    <w:rsid w:val="00D1012F"/>
  </w:style>
  <w:style w:type="paragraph" w:styleId="ad">
    <w:name w:val="footer"/>
    <w:basedOn w:val="a0"/>
    <w:link w:val="ae"/>
    <w:rsid w:val="00D1012F"/>
    <w:pPr>
      <w:tabs>
        <w:tab w:val="center" w:pos="4677"/>
        <w:tab w:val="right" w:pos="9355"/>
      </w:tabs>
    </w:pPr>
  </w:style>
  <w:style w:type="character" w:customStyle="1" w:styleId="ae">
    <w:name w:val="Нижний колонтитул Знак"/>
    <w:basedOn w:val="a2"/>
    <w:link w:val="ad"/>
    <w:rsid w:val="00D1012F"/>
    <w:rPr>
      <w:rFonts w:ascii="Times New Roman" w:eastAsia="Times New Roman" w:hAnsi="Times New Roman" w:cs="Times New Roman"/>
      <w:sz w:val="28"/>
      <w:szCs w:val="24"/>
      <w:lang w:val="ru-RU" w:eastAsia="ru-RU"/>
    </w:rPr>
  </w:style>
  <w:style w:type="paragraph" w:styleId="af">
    <w:name w:val="Body Text Indent"/>
    <w:basedOn w:val="a0"/>
    <w:link w:val="af0"/>
    <w:rsid w:val="00D1012F"/>
    <w:pPr>
      <w:ind w:firstLine="284"/>
      <w:jc w:val="both"/>
    </w:pPr>
    <w:rPr>
      <w:sz w:val="24"/>
      <w:szCs w:val="20"/>
    </w:rPr>
  </w:style>
  <w:style w:type="character" w:customStyle="1" w:styleId="af0">
    <w:name w:val="Основной текст с отступом Знак"/>
    <w:basedOn w:val="a2"/>
    <w:link w:val="af"/>
    <w:rsid w:val="00D1012F"/>
    <w:rPr>
      <w:rFonts w:ascii="Times New Roman" w:eastAsia="Times New Roman" w:hAnsi="Times New Roman" w:cs="Times New Roman"/>
      <w:sz w:val="24"/>
      <w:szCs w:val="20"/>
      <w:lang w:val="ru-RU" w:eastAsia="ru-RU"/>
    </w:rPr>
  </w:style>
  <w:style w:type="paragraph" w:styleId="23">
    <w:name w:val="Body Text Indent 2"/>
    <w:basedOn w:val="a0"/>
    <w:link w:val="24"/>
    <w:rsid w:val="00D1012F"/>
    <w:pPr>
      <w:spacing w:after="120" w:line="480" w:lineRule="auto"/>
      <w:ind w:left="283"/>
    </w:pPr>
  </w:style>
  <w:style w:type="character" w:customStyle="1" w:styleId="24">
    <w:name w:val="Основной текст с отступом 2 Знак"/>
    <w:basedOn w:val="a2"/>
    <w:link w:val="23"/>
    <w:rsid w:val="00D1012F"/>
    <w:rPr>
      <w:rFonts w:ascii="Times New Roman" w:eastAsia="Times New Roman" w:hAnsi="Times New Roman" w:cs="Times New Roman"/>
      <w:sz w:val="28"/>
      <w:szCs w:val="24"/>
      <w:lang w:val="ru-RU" w:eastAsia="ru-RU"/>
    </w:rPr>
  </w:style>
  <w:style w:type="paragraph" w:styleId="33">
    <w:name w:val="Body Text Indent 3"/>
    <w:basedOn w:val="a0"/>
    <w:link w:val="34"/>
    <w:rsid w:val="00D1012F"/>
    <w:pPr>
      <w:spacing w:after="120"/>
      <w:ind w:left="283"/>
    </w:pPr>
    <w:rPr>
      <w:sz w:val="16"/>
      <w:szCs w:val="16"/>
    </w:rPr>
  </w:style>
  <w:style w:type="character" w:customStyle="1" w:styleId="34">
    <w:name w:val="Основной текст с отступом 3 Знак"/>
    <w:basedOn w:val="a2"/>
    <w:link w:val="33"/>
    <w:rsid w:val="00D1012F"/>
    <w:rPr>
      <w:rFonts w:ascii="Times New Roman" w:eastAsia="Times New Roman" w:hAnsi="Times New Roman" w:cs="Times New Roman"/>
      <w:sz w:val="16"/>
      <w:szCs w:val="16"/>
      <w:lang w:val="ru-RU" w:eastAsia="ru-RU"/>
    </w:rPr>
  </w:style>
  <w:style w:type="paragraph" w:styleId="a1">
    <w:name w:val="Normal Indent"/>
    <w:basedOn w:val="a0"/>
    <w:rsid w:val="00D1012F"/>
    <w:pPr>
      <w:spacing w:line="480" w:lineRule="atLeast"/>
      <w:ind w:left="720"/>
      <w:jc w:val="both"/>
    </w:pPr>
    <w:rPr>
      <w:sz w:val="26"/>
      <w:szCs w:val="20"/>
    </w:rPr>
  </w:style>
  <w:style w:type="table" w:styleId="af1">
    <w:name w:val="Table Grid"/>
    <w:basedOn w:val="a3"/>
    <w:uiPriority w:val="59"/>
    <w:rsid w:val="00D1012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Основной 5 Знак Знак"/>
    <w:link w:val="5"/>
    <w:rsid w:val="00D1012F"/>
    <w:rPr>
      <w:rFonts w:ascii="Times New Roman" w:eastAsia="Times New Roman" w:hAnsi="Times New Roman" w:cs="Times New Roman"/>
      <w:sz w:val="28"/>
      <w:szCs w:val="20"/>
      <w:lang w:eastAsia="ru-RU"/>
    </w:rPr>
  </w:style>
  <w:style w:type="character" w:customStyle="1" w:styleId="32">
    <w:name w:val="Оглавление №3 Знак"/>
    <w:basedOn w:val="50"/>
    <w:link w:val="31"/>
    <w:rsid w:val="00D1012F"/>
    <w:rPr>
      <w:rFonts w:ascii="Times New Roman" w:eastAsia="Times New Roman" w:hAnsi="Times New Roman" w:cs="Times New Roman"/>
      <w:sz w:val="28"/>
      <w:szCs w:val="20"/>
      <w:lang w:eastAsia="ru-RU"/>
    </w:rPr>
  </w:style>
  <w:style w:type="character" w:customStyle="1" w:styleId="a8">
    <w:name w:val="Название рисунка Знак"/>
    <w:basedOn w:val="32"/>
    <w:link w:val="a7"/>
    <w:rsid w:val="00D1012F"/>
    <w:rPr>
      <w:rFonts w:ascii="Times New Roman" w:eastAsia="Times New Roman" w:hAnsi="Times New Roman" w:cs="Times New Roman"/>
      <w:sz w:val="28"/>
      <w:szCs w:val="20"/>
      <w:lang w:eastAsia="ru-RU"/>
    </w:rPr>
  </w:style>
  <w:style w:type="paragraph" w:customStyle="1" w:styleId="af2">
    <w:name w:val="Стандарт по диплому"/>
    <w:basedOn w:val="a0"/>
    <w:rsid w:val="00D1012F"/>
    <w:pPr>
      <w:widowControl w:val="0"/>
      <w:spacing w:line="360" w:lineRule="auto"/>
      <w:ind w:firstLine="680"/>
      <w:jc w:val="both"/>
    </w:pPr>
    <w:rPr>
      <w:lang w:val="uk-UA"/>
    </w:rPr>
  </w:style>
  <w:style w:type="paragraph" w:styleId="af3">
    <w:name w:val="Plain Text"/>
    <w:basedOn w:val="a0"/>
    <w:link w:val="af4"/>
    <w:rsid w:val="00D1012F"/>
    <w:rPr>
      <w:rFonts w:ascii="Courier New" w:hAnsi="Courier New" w:cs="Courier New"/>
      <w:sz w:val="20"/>
      <w:szCs w:val="20"/>
    </w:rPr>
  </w:style>
  <w:style w:type="character" w:customStyle="1" w:styleId="af4">
    <w:name w:val="Текст Знак"/>
    <w:basedOn w:val="a2"/>
    <w:link w:val="af3"/>
    <w:rsid w:val="00D1012F"/>
    <w:rPr>
      <w:rFonts w:ascii="Courier New" w:eastAsia="Times New Roman" w:hAnsi="Courier New" w:cs="Courier New"/>
      <w:sz w:val="20"/>
      <w:szCs w:val="20"/>
      <w:lang w:val="ru-RU" w:eastAsia="ru-RU"/>
    </w:rPr>
  </w:style>
  <w:style w:type="paragraph" w:customStyle="1" w:styleId="16">
    <w:name w:val="ОГЛАВЛЕНИЕ №1"/>
    <w:basedOn w:val="10"/>
    <w:link w:val="17"/>
    <w:rsid w:val="00D1012F"/>
    <w:pPr>
      <w:spacing w:before="0" w:after="400"/>
      <w:jc w:val="center"/>
    </w:pPr>
    <w:rPr>
      <w:rFonts w:cs="Times New Roman"/>
      <w:bCs w:val="0"/>
      <w:iCs/>
      <w:caps/>
      <w:sz w:val="28"/>
    </w:rPr>
  </w:style>
  <w:style w:type="character" w:customStyle="1" w:styleId="17">
    <w:name w:val="ОГЛАВЛЕНИЕ №1 Знак"/>
    <w:link w:val="16"/>
    <w:rsid w:val="00D1012F"/>
    <w:rPr>
      <w:rFonts w:ascii="Arial" w:eastAsia="Times New Roman" w:hAnsi="Arial" w:cs="Times New Roman"/>
      <w:b/>
      <w:iCs/>
      <w:caps/>
      <w:kern w:val="32"/>
      <w:sz w:val="28"/>
      <w:szCs w:val="32"/>
      <w:lang w:val="ru-RU" w:eastAsia="ru-RU"/>
    </w:rPr>
  </w:style>
  <w:style w:type="paragraph" w:customStyle="1" w:styleId="18">
    <w:name w:val="Мой основной №1"/>
    <w:rsid w:val="00D1012F"/>
    <w:pPr>
      <w:widowControl w:val="0"/>
      <w:spacing w:after="0" w:line="360" w:lineRule="auto"/>
      <w:ind w:firstLine="624"/>
      <w:jc w:val="both"/>
    </w:pPr>
    <w:rPr>
      <w:rFonts w:ascii="Times New Roman" w:eastAsia="Times New Roman" w:hAnsi="Times New Roman" w:cs="Times New Roman"/>
      <w:sz w:val="26"/>
      <w:szCs w:val="20"/>
      <w:lang w:val="ru-RU" w:eastAsia="ru-RU"/>
    </w:rPr>
  </w:style>
  <w:style w:type="paragraph" w:customStyle="1" w:styleId="af5">
    <w:name w:val="Название таблички"/>
    <w:link w:val="af6"/>
    <w:rsid w:val="00D1012F"/>
    <w:pPr>
      <w:widowControl w:val="0"/>
      <w:spacing w:after="0" w:line="360" w:lineRule="auto"/>
      <w:jc w:val="center"/>
    </w:pPr>
    <w:rPr>
      <w:rFonts w:ascii="Times New Roman" w:eastAsia="Times New Roman" w:hAnsi="Times New Roman" w:cs="Times New Roman"/>
      <w:sz w:val="28"/>
      <w:szCs w:val="20"/>
      <w:lang w:eastAsia="ru-RU"/>
    </w:rPr>
  </w:style>
  <w:style w:type="paragraph" w:customStyle="1" w:styleId="af7">
    <w:name w:val="Основний"/>
    <w:basedOn w:val="a0"/>
    <w:link w:val="af8"/>
    <w:rsid w:val="00D1012F"/>
    <w:pPr>
      <w:spacing w:line="360" w:lineRule="auto"/>
      <w:ind w:firstLine="680"/>
      <w:jc w:val="both"/>
    </w:pPr>
    <w:rPr>
      <w:rFonts w:cs="Times New Roman CYR"/>
      <w:lang w:val="uk-UA"/>
    </w:rPr>
  </w:style>
  <w:style w:type="character" w:customStyle="1" w:styleId="af8">
    <w:name w:val="Основний Знак"/>
    <w:link w:val="af7"/>
    <w:rsid w:val="00D1012F"/>
    <w:rPr>
      <w:rFonts w:ascii="Times New Roman" w:eastAsia="Times New Roman" w:hAnsi="Times New Roman" w:cs="Times New Roman CYR"/>
      <w:sz w:val="28"/>
      <w:szCs w:val="24"/>
      <w:lang w:eastAsia="ru-RU"/>
    </w:rPr>
  </w:style>
  <w:style w:type="character" w:customStyle="1" w:styleId="15">
    <w:name w:val="Перечисление Знак Знак1"/>
    <w:link w:val="a"/>
    <w:rsid w:val="00D1012F"/>
    <w:rPr>
      <w:rFonts w:ascii="Times New Roman" w:eastAsia="Times New Roman" w:hAnsi="Times New Roman" w:cs="Times New Roman"/>
      <w:sz w:val="28"/>
      <w:szCs w:val="20"/>
      <w:lang w:eastAsia="ru-RU"/>
    </w:rPr>
  </w:style>
  <w:style w:type="paragraph" w:styleId="af9">
    <w:name w:val="Body Text"/>
    <w:basedOn w:val="a0"/>
    <w:link w:val="afa"/>
    <w:rsid w:val="00D1012F"/>
    <w:pPr>
      <w:widowControl w:val="0"/>
      <w:overflowPunct w:val="0"/>
      <w:autoSpaceDE w:val="0"/>
      <w:autoSpaceDN w:val="0"/>
      <w:adjustRightInd w:val="0"/>
      <w:jc w:val="center"/>
      <w:textAlignment w:val="baseline"/>
    </w:pPr>
    <w:rPr>
      <w:sz w:val="27"/>
      <w:szCs w:val="27"/>
    </w:rPr>
  </w:style>
  <w:style w:type="character" w:customStyle="1" w:styleId="afa">
    <w:name w:val="Основной текст Знак"/>
    <w:basedOn w:val="a2"/>
    <w:link w:val="af9"/>
    <w:rsid w:val="00D1012F"/>
    <w:rPr>
      <w:rFonts w:ascii="Times New Roman" w:eastAsia="Times New Roman" w:hAnsi="Times New Roman" w:cs="Times New Roman"/>
      <w:sz w:val="27"/>
      <w:szCs w:val="27"/>
      <w:lang w:val="ru-RU" w:eastAsia="ru-RU"/>
    </w:rPr>
  </w:style>
  <w:style w:type="paragraph" w:styleId="25">
    <w:name w:val="Body Text 2"/>
    <w:basedOn w:val="a0"/>
    <w:link w:val="26"/>
    <w:rsid w:val="00D1012F"/>
    <w:pPr>
      <w:overflowPunct w:val="0"/>
      <w:autoSpaceDE w:val="0"/>
      <w:autoSpaceDN w:val="0"/>
      <w:adjustRightInd w:val="0"/>
      <w:jc w:val="center"/>
      <w:textAlignment w:val="baseline"/>
    </w:pPr>
    <w:rPr>
      <w:rFonts w:ascii="Times New Roman CYR" w:hAnsi="Times New Roman CYR"/>
      <w:sz w:val="26"/>
      <w:szCs w:val="20"/>
      <w:lang w:val="uk-UA"/>
    </w:rPr>
  </w:style>
  <w:style w:type="character" w:customStyle="1" w:styleId="26">
    <w:name w:val="Основной текст 2 Знак"/>
    <w:basedOn w:val="a2"/>
    <w:link w:val="25"/>
    <w:rsid w:val="00D1012F"/>
    <w:rPr>
      <w:rFonts w:ascii="Times New Roman CYR" w:eastAsia="Times New Roman" w:hAnsi="Times New Roman CYR" w:cs="Times New Roman"/>
      <w:sz w:val="26"/>
      <w:szCs w:val="20"/>
      <w:lang w:eastAsia="ru-RU"/>
    </w:rPr>
  </w:style>
  <w:style w:type="paragraph" w:styleId="afb">
    <w:name w:val="Normal (Web)"/>
    <w:basedOn w:val="a0"/>
    <w:uiPriority w:val="99"/>
    <w:rsid w:val="00D1012F"/>
    <w:pPr>
      <w:spacing w:before="100" w:beforeAutospacing="1" w:after="100" w:afterAutospacing="1"/>
    </w:pPr>
    <w:rPr>
      <w:rFonts w:ascii="Verdana" w:hAnsi="Verdana"/>
      <w:sz w:val="14"/>
      <w:szCs w:val="14"/>
    </w:rPr>
  </w:style>
  <w:style w:type="paragraph" w:customStyle="1" w:styleId="1">
    <w:name w:val="Стиль1"/>
    <w:basedOn w:val="18"/>
    <w:rsid w:val="00D1012F"/>
    <w:pPr>
      <w:numPr>
        <w:numId w:val="2"/>
      </w:numPr>
      <w:spacing w:before="20" w:after="20" w:line="264" w:lineRule="auto"/>
    </w:pPr>
    <w:rPr>
      <w:sz w:val="24"/>
      <w:lang w:val="uk-UA"/>
    </w:rPr>
  </w:style>
  <w:style w:type="paragraph" w:customStyle="1" w:styleId="19">
    <w:name w:val="Обычный1"/>
    <w:rsid w:val="00D1012F"/>
    <w:pPr>
      <w:widowControl w:val="0"/>
      <w:spacing w:after="0" w:line="240" w:lineRule="auto"/>
      <w:ind w:firstLine="360"/>
      <w:jc w:val="both"/>
    </w:pPr>
    <w:rPr>
      <w:rFonts w:ascii="Times New Roman" w:eastAsia="Times New Roman" w:hAnsi="Times New Roman" w:cs="Times New Roman"/>
      <w:snapToGrid w:val="0"/>
      <w:sz w:val="20"/>
      <w:szCs w:val="20"/>
      <w:lang w:eastAsia="ru-RU"/>
    </w:rPr>
  </w:style>
  <w:style w:type="paragraph" w:customStyle="1" w:styleId="FR1">
    <w:name w:val="FR1"/>
    <w:rsid w:val="00D1012F"/>
    <w:pPr>
      <w:widowControl w:val="0"/>
      <w:spacing w:before="200" w:after="0" w:line="240" w:lineRule="auto"/>
      <w:jc w:val="right"/>
    </w:pPr>
    <w:rPr>
      <w:rFonts w:ascii="Arial" w:eastAsia="Times New Roman" w:hAnsi="Arial" w:cs="Times New Roman"/>
      <w:b/>
      <w:snapToGrid w:val="0"/>
      <w:sz w:val="16"/>
      <w:szCs w:val="20"/>
      <w:lang w:val="ru-RU" w:eastAsia="ru-RU"/>
    </w:rPr>
  </w:style>
  <w:style w:type="paragraph" w:styleId="35">
    <w:name w:val="toc 3"/>
    <w:basedOn w:val="a0"/>
    <w:next w:val="a0"/>
    <w:autoRedefine/>
    <w:semiHidden/>
    <w:rsid w:val="00D1012F"/>
    <w:pPr>
      <w:ind w:left="280"/>
    </w:pPr>
    <w:rPr>
      <w:sz w:val="20"/>
      <w:szCs w:val="20"/>
    </w:rPr>
  </w:style>
  <w:style w:type="paragraph" w:styleId="4">
    <w:name w:val="toc 4"/>
    <w:basedOn w:val="a0"/>
    <w:next w:val="a0"/>
    <w:autoRedefine/>
    <w:semiHidden/>
    <w:rsid w:val="00D1012F"/>
    <w:pPr>
      <w:ind w:left="560"/>
    </w:pPr>
    <w:rPr>
      <w:sz w:val="20"/>
      <w:szCs w:val="20"/>
    </w:rPr>
  </w:style>
  <w:style w:type="paragraph" w:styleId="51">
    <w:name w:val="toc 5"/>
    <w:basedOn w:val="a0"/>
    <w:next w:val="a0"/>
    <w:autoRedefine/>
    <w:semiHidden/>
    <w:rsid w:val="00D1012F"/>
    <w:pPr>
      <w:ind w:left="840"/>
    </w:pPr>
    <w:rPr>
      <w:sz w:val="20"/>
      <w:szCs w:val="20"/>
    </w:rPr>
  </w:style>
  <w:style w:type="paragraph" w:styleId="6">
    <w:name w:val="toc 6"/>
    <w:basedOn w:val="a0"/>
    <w:next w:val="a0"/>
    <w:autoRedefine/>
    <w:semiHidden/>
    <w:rsid w:val="00D1012F"/>
    <w:pPr>
      <w:ind w:left="1120"/>
    </w:pPr>
    <w:rPr>
      <w:sz w:val="20"/>
      <w:szCs w:val="20"/>
    </w:rPr>
  </w:style>
  <w:style w:type="paragraph" w:styleId="7">
    <w:name w:val="toc 7"/>
    <w:basedOn w:val="a0"/>
    <w:next w:val="a0"/>
    <w:autoRedefine/>
    <w:semiHidden/>
    <w:rsid w:val="00D1012F"/>
    <w:pPr>
      <w:ind w:left="1400"/>
    </w:pPr>
    <w:rPr>
      <w:sz w:val="20"/>
      <w:szCs w:val="20"/>
    </w:rPr>
  </w:style>
  <w:style w:type="paragraph" w:styleId="8">
    <w:name w:val="toc 8"/>
    <w:basedOn w:val="a0"/>
    <w:next w:val="a0"/>
    <w:autoRedefine/>
    <w:semiHidden/>
    <w:rsid w:val="00D1012F"/>
    <w:pPr>
      <w:ind w:left="1680"/>
    </w:pPr>
    <w:rPr>
      <w:sz w:val="20"/>
      <w:szCs w:val="20"/>
    </w:rPr>
  </w:style>
  <w:style w:type="paragraph" w:styleId="9">
    <w:name w:val="toc 9"/>
    <w:basedOn w:val="a0"/>
    <w:next w:val="a0"/>
    <w:autoRedefine/>
    <w:semiHidden/>
    <w:rsid w:val="00D1012F"/>
    <w:pPr>
      <w:ind w:left="1960"/>
    </w:pPr>
    <w:rPr>
      <w:sz w:val="20"/>
      <w:szCs w:val="20"/>
    </w:rPr>
  </w:style>
  <w:style w:type="paragraph" w:styleId="afc">
    <w:name w:val="Subtitle"/>
    <w:basedOn w:val="a0"/>
    <w:link w:val="afd"/>
    <w:qFormat/>
    <w:rsid w:val="00D1012F"/>
    <w:pPr>
      <w:widowControl w:val="0"/>
      <w:shd w:val="clear" w:color="auto" w:fill="FFFFFF"/>
      <w:autoSpaceDE w:val="0"/>
      <w:autoSpaceDN w:val="0"/>
      <w:adjustRightInd w:val="0"/>
      <w:spacing w:line="360" w:lineRule="auto"/>
      <w:jc w:val="center"/>
    </w:pPr>
    <w:rPr>
      <w:b/>
      <w:bCs/>
      <w:lang w:val="uk-UA"/>
    </w:rPr>
  </w:style>
  <w:style w:type="character" w:customStyle="1" w:styleId="afd">
    <w:name w:val="Подзаголовок Знак"/>
    <w:basedOn w:val="a2"/>
    <w:link w:val="afc"/>
    <w:rsid w:val="00D1012F"/>
    <w:rPr>
      <w:rFonts w:ascii="Times New Roman" w:eastAsia="Times New Roman" w:hAnsi="Times New Roman" w:cs="Times New Roman"/>
      <w:b/>
      <w:bCs/>
      <w:sz w:val="28"/>
      <w:szCs w:val="24"/>
      <w:shd w:val="clear" w:color="auto" w:fill="FFFFFF"/>
      <w:lang w:eastAsia="ru-RU"/>
    </w:rPr>
  </w:style>
  <w:style w:type="character" w:customStyle="1" w:styleId="afe">
    <w:name w:val="Перечисление Знак Знак"/>
    <w:rsid w:val="00D1012F"/>
    <w:rPr>
      <w:sz w:val="28"/>
      <w:lang w:val="uk-UA" w:eastAsia="ru-RU" w:bidi="ar-SA"/>
    </w:rPr>
  </w:style>
  <w:style w:type="character" w:customStyle="1" w:styleId="13">
    <w:name w:val="Оглавление №1 Знак"/>
    <w:link w:val="12"/>
    <w:rsid w:val="00D1012F"/>
    <w:rPr>
      <w:rFonts w:ascii="Times New Roman" w:eastAsia="Times New Roman" w:hAnsi="Times New Roman" w:cs="Arial"/>
      <w:b/>
      <w:caps/>
      <w:kern w:val="32"/>
      <w:sz w:val="28"/>
      <w:szCs w:val="30"/>
      <w:lang w:eastAsia="ru-RU"/>
    </w:rPr>
  </w:style>
  <w:style w:type="character" w:customStyle="1" w:styleId="a6">
    <w:name w:val="Название таблицы Знак"/>
    <w:link w:val="a5"/>
    <w:rsid w:val="00D1012F"/>
    <w:rPr>
      <w:rFonts w:ascii="Times New Roman" w:eastAsia="Times New Roman" w:hAnsi="Times New Roman" w:cs="Times New Roman"/>
      <w:i/>
      <w:sz w:val="28"/>
      <w:szCs w:val="20"/>
      <w:lang w:eastAsia="ru-RU"/>
    </w:rPr>
  </w:style>
  <w:style w:type="paragraph" w:styleId="aff">
    <w:name w:val="footnote text"/>
    <w:basedOn w:val="a0"/>
    <w:link w:val="aff0"/>
    <w:semiHidden/>
    <w:rsid w:val="00D1012F"/>
    <w:pPr>
      <w:jc w:val="both"/>
    </w:pPr>
    <w:rPr>
      <w:sz w:val="20"/>
      <w:szCs w:val="20"/>
    </w:rPr>
  </w:style>
  <w:style w:type="character" w:customStyle="1" w:styleId="aff0">
    <w:name w:val="Текст сноски Знак"/>
    <w:basedOn w:val="a2"/>
    <w:link w:val="aff"/>
    <w:semiHidden/>
    <w:rsid w:val="00D1012F"/>
    <w:rPr>
      <w:rFonts w:ascii="Times New Roman" w:eastAsia="Times New Roman" w:hAnsi="Times New Roman" w:cs="Times New Roman"/>
      <w:sz w:val="20"/>
      <w:szCs w:val="20"/>
      <w:lang w:val="ru-RU" w:eastAsia="ru-RU"/>
    </w:rPr>
  </w:style>
  <w:style w:type="character" w:styleId="aff1">
    <w:name w:val="footnote reference"/>
    <w:semiHidden/>
    <w:rsid w:val="00D1012F"/>
    <w:rPr>
      <w:vertAlign w:val="superscript"/>
    </w:rPr>
  </w:style>
  <w:style w:type="paragraph" w:customStyle="1" w:styleId="aff2">
    <w:name w:val="ТАБЛИЦА"/>
    <w:basedOn w:val="5"/>
    <w:rsid w:val="00D1012F"/>
    <w:pPr>
      <w:spacing w:line="240" w:lineRule="auto"/>
      <w:ind w:firstLine="0"/>
      <w:jc w:val="center"/>
    </w:pPr>
    <w:rPr>
      <w:lang w:val="en-US"/>
    </w:rPr>
  </w:style>
  <w:style w:type="character" w:styleId="aff3">
    <w:name w:val="Strong"/>
    <w:uiPriority w:val="22"/>
    <w:qFormat/>
    <w:rsid w:val="00D1012F"/>
    <w:rPr>
      <w:b/>
      <w:bCs/>
    </w:rPr>
  </w:style>
  <w:style w:type="paragraph" w:customStyle="1" w:styleId="aff4">
    <w:name w:val="А"/>
    <w:basedOn w:val="a0"/>
    <w:qFormat/>
    <w:rsid w:val="00D1012F"/>
    <w:pPr>
      <w:spacing w:line="360" w:lineRule="auto"/>
      <w:ind w:firstLine="709"/>
      <w:jc w:val="both"/>
    </w:pPr>
  </w:style>
  <w:style w:type="character" w:customStyle="1" w:styleId="apple-converted-space">
    <w:name w:val="apple-converted-space"/>
    <w:basedOn w:val="a2"/>
    <w:rsid w:val="00D1012F"/>
  </w:style>
  <w:style w:type="character" w:styleId="aff5">
    <w:name w:val="Emphasis"/>
    <w:uiPriority w:val="20"/>
    <w:qFormat/>
    <w:rsid w:val="00D1012F"/>
    <w:rPr>
      <w:i/>
      <w:iCs/>
    </w:rPr>
  </w:style>
  <w:style w:type="character" w:customStyle="1" w:styleId="af6">
    <w:name w:val="Название таблички Знак"/>
    <w:link w:val="af5"/>
    <w:rsid w:val="00D1012F"/>
    <w:rPr>
      <w:rFonts w:ascii="Times New Roman" w:eastAsia="Times New Roman" w:hAnsi="Times New Roman" w:cs="Times New Roman"/>
      <w:sz w:val="28"/>
      <w:szCs w:val="20"/>
      <w:lang w:eastAsia="ru-RU"/>
    </w:rPr>
  </w:style>
  <w:style w:type="character" w:customStyle="1" w:styleId="grame">
    <w:name w:val="grame"/>
    <w:rsid w:val="00D1012F"/>
  </w:style>
  <w:style w:type="character" w:customStyle="1" w:styleId="FontStyle11">
    <w:name w:val="Font Style11"/>
    <w:rsid w:val="00D1012F"/>
    <w:rPr>
      <w:rFonts w:ascii="Times New Roman" w:hAnsi="Times New Roman" w:cs="Times New Roman"/>
      <w:sz w:val="20"/>
      <w:szCs w:val="20"/>
    </w:rPr>
  </w:style>
  <w:style w:type="character" w:customStyle="1" w:styleId="FontStyle15">
    <w:name w:val="Font Style15"/>
    <w:rsid w:val="00D1012F"/>
    <w:rPr>
      <w:rFonts w:ascii="Times New Roman" w:hAnsi="Times New Roman" w:cs="Times New Roman"/>
      <w:b/>
      <w:bCs/>
      <w:sz w:val="14"/>
      <w:szCs w:val="14"/>
    </w:rPr>
  </w:style>
  <w:style w:type="character" w:customStyle="1" w:styleId="52">
    <w:name w:val="Основной текст (5)_"/>
    <w:link w:val="510"/>
    <w:rsid w:val="00D1012F"/>
    <w:rPr>
      <w:sz w:val="16"/>
      <w:szCs w:val="16"/>
      <w:shd w:val="clear" w:color="auto" w:fill="FFFFFF"/>
    </w:rPr>
  </w:style>
  <w:style w:type="character" w:customStyle="1" w:styleId="60">
    <w:name w:val="Основной текст (6)_"/>
    <w:link w:val="61"/>
    <w:rsid w:val="00D1012F"/>
    <w:rPr>
      <w:b/>
      <w:bCs/>
      <w:noProof/>
      <w:sz w:val="16"/>
      <w:szCs w:val="16"/>
      <w:shd w:val="clear" w:color="auto" w:fill="FFFFFF"/>
    </w:rPr>
  </w:style>
  <w:style w:type="character" w:customStyle="1" w:styleId="56">
    <w:name w:val="Основной текст (5) + 6"/>
    <w:aliases w:val="5 pt10,Малые прописные,Интервал 1 pt"/>
    <w:rsid w:val="00D1012F"/>
    <w:rPr>
      <w:smallCaps/>
      <w:noProof/>
      <w:spacing w:val="20"/>
      <w:sz w:val="13"/>
      <w:szCs w:val="13"/>
      <w:lang w:bidi="ar-SA"/>
    </w:rPr>
  </w:style>
  <w:style w:type="paragraph" w:customStyle="1" w:styleId="510">
    <w:name w:val="Основной текст (5)1"/>
    <w:basedOn w:val="a0"/>
    <w:link w:val="52"/>
    <w:rsid w:val="00D1012F"/>
    <w:pPr>
      <w:shd w:val="clear" w:color="auto" w:fill="FFFFFF"/>
      <w:spacing w:line="240" w:lineRule="atLeast"/>
    </w:pPr>
    <w:rPr>
      <w:rFonts w:asciiTheme="minorHAnsi" w:eastAsiaTheme="minorHAnsi" w:hAnsiTheme="minorHAnsi" w:cstheme="minorBidi"/>
      <w:sz w:val="16"/>
      <w:szCs w:val="16"/>
      <w:lang w:val="uk-UA" w:eastAsia="en-US"/>
    </w:rPr>
  </w:style>
  <w:style w:type="paragraph" w:customStyle="1" w:styleId="61">
    <w:name w:val="Основной текст (6)"/>
    <w:basedOn w:val="a0"/>
    <w:link w:val="60"/>
    <w:rsid w:val="00D1012F"/>
    <w:pPr>
      <w:shd w:val="clear" w:color="auto" w:fill="FFFFFF"/>
      <w:spacing w:line="240" w:lineRule="atLeast"/>
    </w:pPr>
    <w:rPr>
      <w:rFonts w:asciiTheme="minorHAnsi" w:eastAsiaTheme="minorHAnsi" w:hAnsiTheme="minorHAnsi" w:cstheme="minorBidi"/>
      <w:b/>
      <w:bCs/>
      <w:noProof/>
      <w:sz w:val="16"/>
      <w:szCs w:val="16"/>
      <w:lang w:val="uk-UA" w:eastAsia="en-US"/>
    </w:rPr>
  </w:style>
  <w:style w:type="character" w:customStyle="1" w:styleId="36">
    <w:name w:val="Основной текст (3)_"/>
    <w:link w:val="37"/>
    <w:rsid w:val="00D1012F"/>
    <w:rPr>
      <w:sz w:val="19"/>
      <w:szCs w:val="19"/>
      <w:shd w:val="clear" w:color="auto" w:fill="FFFFFF"/>
    </w:rPr>
  </w:style>
  <w:style w:type="character" w:customStyle="1" w:styleId="80">
    <w:name w:val="Основной текст (8)_"/>
    <w:link w:val="81"/>
    <w:rsid w:val="00D1012F"/>
    <w:rPr>
      <w:i/>
      <w:iCs/>
      <w:spacing w:val="20"/>
      <w:sz w:val="13"/>
      <w:szCs w:val="13"/>
      <w:shd w:val="clear" w:color="auto" w:fill="FFFFFF"/>
    </w:rPr>
  </w:style>
  <w:style w:type="character" w:customStyle="1" w:styleId="8TimesNewRoman">
    <w:name w:val="Основной текст (8) + Times New Roman"/>
    <w:aliases w:val="9,5 pt7,Не курсив,Интервал 0 pt"/>
    <w:rsid w:val="00D1012F"/>
    <w:rPr>
      <w:rFonts w:ascii="Times New Roman" w:hAnsi="Times New Roman" w:cs="Times New Roman"/>
      <w:i/>
      <w:iCs/>
      <w:spacing w:val="0"/>
      <w:sz w:val="19"/>
      <w:szCs w:val="19"/>
      <w:lang w:bidi="ar-SA"/>
    </w:rPr>
  </w:style>
  <w:style w:type="paragraph" w:customStyle="1" w:styleId="37">
    <w:name w:val="Основной текст (3)"/>
    <w:basedOn w:val="a0"/>
    <w:link w:val="36"/>
    <w:rsid w:val="00D1012F"/>
    <w:pPr>
      <w:shd w:val="clear" w:color="auto" w:fill="FFFFFF"/>
      <w:spacing w:line="250" w:lineRule="exact"/>
      <w:ind w:hanging="280"/>
    </w:pPr>
    <w:rPr>
      <w:rFonts w:asciiTheme="minorHAnsi" w:eastAsiaTheme="minorHAnsi" w:hAnsiTheme="minorHAnsi" w:cstheme="minorBidi"/>
      <w:sz w:val="19"/>
      <w:szCs w:val="19"/>
      <w:lang w:val="uk-UA" w:eastAsia="en-US"/>
    </w:rPr>
  </w:style>
  <w:style w:type="paragraph" w:customStyle="1" w:styleId="81">
    <w:name w:val="Основной текст (8)"/>
    <w:basedOn w:val="a0"/>
    <w:link w:val="80"/>
    <w:rsid w:val="00D1012F"/>
    <w:pPr>
      <w:shd w:val="clear" w:color="auto" w:fill="FFFFFF"/>
      <w:spacing w:line="240" w:lineRule="atLeast"/>
    </w:pPr>
    <w:rPr>
      <w:rFonts w:asciiTheme="minorHAnsi" w:eastAsiaTheme="minorHAnsi" w:hAnsiTheme="minorHAnsi" w:cstheme="minorBidi"/>
      <w:i/>
      <w:iCs/>
      <w:spacing w:val="20"/>
      <w:sz w:val="13"/>
      <w:szCs w:val="13"/>
      <w:lang w:val="uk-UA" w:eastAsia="en-US"/>
    </w:rPr>
  </w:style>
  <w:style w:type="character" w:customStyle="1" w:styleId="70">
    <w:name w:val="Основной текст (7)"/>
    <w:rsid w:val="00D1012F"/>
    <w:rPr>
      <w:b/>
      <w:bCs/>
      <w:sz w:val="13"/>
      <w:szCs w:val="13"/>
      <w:lang w:bidi="ar-SA"/>
    </w:rPr>
  </w:style>
  <w:style w:type="paragraph" w:styleId="aff6">
    <w:name w:val="List Paragraph"/>
    <w:basedOn w:val="a0"/>
    <w:uiPriority w:val="34"/>
    <w:qFormat/>
    <w:rsid w:val="00D1012F"/>
    <w:pPr>
      <w:ind w:left="708"/>
    </w:pPr>
  </w:style>
  <w:style w:type="paragraph" w:customStyle="1" w:styleId="Rusarticle">
    <w:name w:val="Rus_article"/>
    <w:rsid w:val="00D1012F"/>
    <w:pPr>
      <w:autoSpaceDE w:val="0"/>
      <w:autoSpaceDN w:val="0"/>
      <w:adjustRightInd w:val="0"/>
      <w:spacing w:after="0" w:line="240" w:lineRule="auto"/>
      <w:ind w:firstLine="397"/>
      <w:jc w:val="both"/>
    </w:pPr>
    <w:rPr>
      <w:rFonts w:ascii="SchoolBook" w:eastAsia="Times New Roman" w:hAnsi="SchoolBook" w:cs="Times New Roman"/>
      <w:color w:val="000000"/>
      <w:sz w:val="20"/>
      <w:szCs w:val="20"/>
      <w:lang w:val="ru-RU" w:eastAsia="ru-RU"/>
    </w:rPr>
  </w:style>
  <w:style w:type="paragraph" w:customStyle="1" w:styleId="aff7">
    <w:name w:val="Обычный уплотненный"/>
    <w:basedOn w:val="a0"/>
    <w:autoRedefine/>
    <w:rsid w:val="00D1012F"/>
    <w:pPr>
      <w:keepNext/>
      <w:ind w:firstLine="397"/>
      <w:jc w:val="both"/>
    </w:pPr>
    <w:rPr>
      <w:spacing w:val="-6"/>
      <w:kern w:val="24"/>
      <w:szCs w:val="20"/>
    </w:rPr>
  </w:style>
  <w:style w:type="paragraph" w:customStyle="1" w:styleId="1a">
    <w:name w:val="Обычный (веб)1"/>
    <w:basedOn w:val="a0"/>
    <w:rsid w:val="00D1012F"/>
    <w:pPr>
      <w:keepNext/>
      <w:spacing w:before="100" w:after="100"/>
      <w:ind w:firstLine="397"/>
      <w:jc w:val="both"/>
    </w:pPr>
    <w:rPr>
      <w:kern w:val="28"/>
      <w:szCs w:val="20"/>
    </w:rPr>
  </w:style>
  <w:style w:type="character" w:customStyle="1" w:styleId="w">
    <w:name w:val="w"/>
    <w:rsid w:val="00D1012F"/>
  </w:style>
  <w:style w:type="character" w:customStyle="1" w:styleId="fontstyle01">
    <w:name w:val="fontstyle01"/>
    <w:rsid w:val="00D1012F"/>
    <w:rPr>
      <w:rFonts w:ascii="TimesNewRoman" w:hAnsi="TimesNewRoman" w:hint="default"/>
      <w:b w:val="0"/>
      <w:bCs w:val="0"/>
      <w:i w:val="0"/>
      <w:iCs w:val="0"/>
      <w:color w:val="000000"/>
      <w:sz w:val="20"/>
      <w:szCs w:val="20"/>
    </w:rPr>
  </w:style>
  <w:style w:type="character" w:customStyle="1" w:styleId="citation">
    <w:name w:val="citation"/>
    <w:basedOn w:val="a2"/>
    <w:rsid w:val="00C17D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1012F"/>
    <w:pPr>
      <w:spacing w:after="0" w:line="240" w:lineRule="auto"/>
    </w:pPr>
    <w:rPr>
      <w:rFonts w:ascii="Times New Roman" w:eastAsia="Times New Roman" w:hAnsi="Times New Roman" w:cs="Times New Roman"/>
      <w:sz w:val="28"/>
      <w:szCs w:val="24"/>
      <w:lang w:val="ru-RU" w:eastAsia="ru-RU"/>
    </w:rPr>
  </w:style>
  <w:style w:type="paragraph" w:styleId="10">
    <w:name w:val="heading 1"/>
    <w:basedOn w:val="a0"/>
    <w:next w:val="a0"/>
    <w:link w:val="11"/>
    <w:qFormat/>
    <w:rsid w:val="00D1012F"/>
    <w:pPr>
      <w:keepNext/>
      <w:spacing w:before="240" w:after="60"/>
      <w:outlineLvl w:val="0"/>
    </w:pPr>
    <w:rPr>
      <w:rFonts w:ascii="Arial" w:hAnsi="Arial" w:cs="Arial"/>
      <w:b/>
      <w:bCs/>
      <w:kern w:val="32"/>
      <w:sz w:val="32"/>
      <w:szCs w:val="32"/>
    </w:rPr>
  </w:style>
  <w:style w:type="paragraph" w:styleId="2">
    <w:name w:val="heading 2"/>
    <w:basedOn w:val="a0"/>
    <w:next w:val="a0"/>
    <w:link w:val="20"/>
    <w:qFormat/>
    <w:rsid w:val="00D1012F"/>
    <w:pPr>
      <w:keepNext/>
      <w:spacing w:before="240" w:after="60"/>
      <w:outlineLvl w:val="1"/>
    </w:pPr>
    <w:rPr>
      <w:rFonts w:ascii="Arial" w:hAnsi="Arial"/>
      <w:b/>
      <w:i/>
      <w:sz w:val="24"/>
      <w:szCs w:val="20"/>
    </w:rPr>
  </w:style>
  <w:style w:type="paragraph" w:styleId="3">
    <w:name w:val="heading 3"/>
    <w:basedOn w:val="a0"/>
    <w:next w:val="a1"/>
    <w:link w:val="30"/>
    <w:qFormat/>
    <w:rsid w:val="00D1012F"/>
    <w:pPr>
      <w:spacing w:line="480" w:lineRule="atLeast"/>
      <w:ind w:left="360"/>
      <w:jc w:val="both"/>
      <w:outlineLvl w:val="2"/>
    </w:pPr>
    <w:rPr>
      <w:b/>
      <w:sz w:val="24"/>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Заголовок 1 Знак"/>
    <w:basedOn w:val="a2"/>
    <w:link w:val="10"/>
    <w:rsid w:val="00D1012F"/>
    <w:rPr>
      <w:rFonts w:ascii="Arial" w:eastAsia="Times New Roman" w:hAnsi="Arial" w:cs="Arial"/>
      <w:b/>
      <w:bCs/>
      <w:kern w:val="32"/>
      <w:sz w:val="32"/>
      <w:szCs w:val="32"/>
      <w:lang w:val="ru-RU" w:eastAsia="ru-RU"/>
    </w:rPr>
  </w:style>
  <w:style w:type="character" w:customStyle="1" w:styleId="20">
    <w:name w:val="Заголовок 2 Знак"/>
    <w:basedOn w:val="a2"/>
    <w:link w:val="2"/>
    <w:rsid w:val="00D1012F"/>
    <w:rPr>
      <w:rFonts w:ascii="Arial" w:eastAsia="Times New Roman" w:hAnsi="Arial" w:cs="Times New Roman"/>
      <w:b/>
      <w:i/>
      <w:sz w:val="24"/>
      <w:szCs w:val="20"/>
      <w:lang w:val="ru-RU" w:eastAsia="ru-RU"/>
    </w:rPr>
  </w:style>
  <w:style w:type="character" w:customStyle="1" w:styleId="30">
    <w:name w:val="Заголовок 3 Знак"/>
    <w:basedOn w:val="a2"/>
    <w:link w:val="3"/>
    <w:rsid w:val="00D1012F"/>
    <w:rPr>
      <w:rFonts w:ascii="Times New Roman" w:eastAsia="Times New Roman" w:hAnsi="Times New Roman" w:cs="Times New Roman"/>
      <w:b/>
      <w:sz w:val="24"/>
      <w:szCs w:val="20"/>
      <w:lang w:val="ru-RU" w:eastAsia="ru-RU"/>
    </w:rPr>
  </w:style>
  <w:style w:type="paragraph" w:customStyle="1" w:styleId="5">
    <w:name w:val="Основной 5"/>
    <w:link w:val="50"/>
    <w:rsid w:val="00D1012F"/>
    <w:pPr>
      <w:widowControl w:val="0"/>
      <w:spacing w:after="0" w:line="360" w:lineRule="auto"/>
      <w:ind w:firstLine="680"/>
      <w:jc w:val="both"/>
    </w:pPr>
    <w:rPr>
      <w:rFonts w:ascii="Times New Roman" w:eastAsia="Times New Roman" w:hAnsi="Times New Roman" w:cs="Times New Roman"/>
      <w:sz w:val="28"/>
      <w:szCs w:val="20"/>
      <w:lang w:eastAsia="ru-RU"/>
    </w:rPr>
  </w:style>
  <w:style w:type="paragraph" w:customStyle="1" w:styleId="12">
    <w:name w:val="Оглавление №1"/>
    <w:basedOn w:val="10"/>
    <w:link w:val="13"/>
    <w:rsid w:val="00D1012F"/>
    <w:pPr>
      <w:spacing w:before="0" w:after="0" w:line="360" w:lineRule="auto"/>
      <w:jc w:val="center"/>
    </w:pPr>
    <w:rPr>
      <w:rFonts w:ascii="Times New Roman" w:hAnsi="Times New Roman"/>
      <w:bCs w:val="0"/>
      <w:caps/>
      <w:sz w:val="28"/>
      <w:szCs w:val="30"/>
      <w:lang w:val="uk-UA"/>
    </w:rPr>
  </w:style>
  <w:style w:type="paragraph" w:styleId="14">
    <w:name w:val="toc 1"/>
    <w:basedOn w:val="a0"/>
    <w:next w:val="a0"/>
    <w:autoRedefine/>
    <w:semiHidden/>
    <w:rsid w:val="00D1012F"/>
    <w:pPr>
      <w:tabs>
        <w:tab w:val="right" w:leader="dot" w:pos="9344"/>
      </w:tabs>
      <w:spacing w:line="360" w:lineRule="auto"/>
      <w:ind w:left="284"/>
    </w:pPr>
    <w:rPr>
      <w:b/>
      <w:bCs/>
      <w:noProof/>
      <w:szCs w:val="28"/>
    </w:rPr>
  </w:style>
  <w:style w:type="paragraph" w:customStyle="1" w:styleId="a5">
    <w:name w:val="Название таблицы"/>
    <w:basedOn w:val="31"/>
    <w:link w:val="a6"/>
    <w:rsid w:val="00D1012F"/>
    <w:pPr>
      <w:ind w:firstLine="0"/>
      <w:jc w:val="center"/>
    </w:pPr>
    <w:rPr>
      <w:i/>
    </w:rPr>
  </w:style>
  <w:style w:type="paragraph" w:customStyle="1" w:styleId="21">
    <w:name w:val="Оглавление №2"/>
    <w:basedOn w:val="5"/>
    <w:rsid w:val="00D1012F"/>
    <w:pPr>
      <w:ind w:firstLine="0"/>
      <w:jc w:val="center"/>
    </w:pPr>
    <w:rPr>
      <w:b/>
    </w:rPr>
  </w:style>
  <w:style w:type="paragraph" w:customStyle="1" w:styleId="31">
    <w:name w:val="Оглавление №3"/>
    <w:basedOn w:val="5"/>
    <w:link w:val="32"/>
    <w:rsid w:val="00D1012F"/>
  </w:style>
  <w:style w:type="paragraph" w:customStyle="1" w:styleId="a7">
    <w:name w:val="Название рисунка"/>
    <w:basedOn w:val="31"/>
    <w:link w:val="a8"/>
    <w:rsid w:val="00D1012F"/>
    <w:pPr>
      <w:ind w:firstLine="0"/>
      <w:jc w:val="center"/>
    </w:pPr>
  </w:style>
  <w:style w:type="paragraph" w:customStyle="1" w:styleId="a">
    <w:name w:val="Перечисление"/>
    <w:basedOn w:val="31"/>
    <w:link w:val="15"/>
    <w:rsid w:val="00D1012F"/>
    <w:pPr>
      <w:numPr>
        <w:numId w:val="1"/>
      </w:numPr>
    </w:pPr>
  </w:style>
  <w:style w:type="paragraph" w:styleId="22">
    <w:name w:val="toc 2"/>
    <w:basedOn w:val="a0"/>
    <w:next w:val="a0"/>
    <w:autoRedefine/>
    <w:semiHidden/>
    <w:rsid w:val="00D1012F"/>
    <w:pPr>
      <w:spacing w:before="240"/>
    </w:pPr>
    <w:rPr>
      <w:b/>
      <w:bCs/>
      <w:sz w:val="20"/>
      <w:szCs w:val="20"/>
    </w:rPr>
  </w:style>
  <w:style w:type="character" w:styleId="a9">
    <w:name w:val="Hyperlink"/>
    <w:rsid w:val="00D1012F"/>
    <w:rPr>
      <w:color w:val="0000FF"/>
      <w:u w:val="single"/>
    </w:rPr>
  </w:style>
  <w:style w:type="paragraph" w:styleId="aa">
    <w:name w:val="header"/>
    <w:basedOn w:val="a0"/>
    <w:link w:val="ab"/>
    <w:rsid w:val="00D1012F"/>
    <w:pPr>
      <w:tabs>
        <w:tab w:val="center" w:pos="4677"/>
        <w:tab w:val="right" w:pos="9355"/>
      </w:tabs>
    </w:pPr>
  </w:style>
  <w:style w:type="character" w:customStyle="1" w:styleId="ab">
    <w:name w:val="Верхний колонтитул Знак"/>
    <w:basedOn w:val="a2"/>
    <w:link w:val="aa"/>
    <w:rsid w:val="00D1012F"/>
    <w:rPr>
      <w:rFonts w:ascii="Times New Roman" w:eastAsia="Times New Roman" w:hAnsi="Times New Roman" w:cs="Times New Roman"/>
      <w:sz w:val="28"/>
      <w:szCs w:val="24"/>
      <w:lang w:val="ru-RU" w:eastAsia="ru-RU"/>
    </w:rPr>
  </w:style>
  <w:style w:type="character" w:styleId="ac">
    <w:name w:val="page number"/>
    <w:basedOn w:val="a2"/>
    <w:rsid w:val="00D1012F"/>
  </w:style>
  <w:style w:type="paragraph" w:styleId="ad">
    <w:name w:val="footer"/>
    <w:basedOn w:val="a0"/>
    <w:link w:val="ae"/>
    <w:rsid w:val="00D1012F"/>
    <w:pPr>
      <w:tabs>
        <w:tab w:val="center" w:pos="4677"/>
        <w:tab w:val="right" w:pos="9355"/>
      </w:tabs>
    </w:pPr>
  </w:style>
  <w:style w:type="character" w:customStyle="1" w:styleId="ae">
    <w:name w:val="Нижний колонтитул Знак"/>
    <w:basedOn w:val="a2"/>
    <w:link w:val="ad"/>
    <w:rsid w:val="00D1012F"/>
    <w:rPr>
      <w:rFonts w:ascii="Times New Roman" w:eastAsia="Times New Roman" w:hAnsi="Times New Roman" w:cs="Times New Roman"/>
      <w:sz w:val="28"/>
      <w:szCs w:val="24"/>
      <w:lang w:val="ru-RU" w:eastAsia="ru-RU"/>
    </w:rPr>
  </w:style>
  <w:style w:type="paragraph" w:styleId="af">
    <w:name w:val="Body Text Indent"/>
    <w:basedOn w:val="a0"/>
    <w:link w:val="af0"/>
    <w:rsid w:val="00D1012F"/>
    <w:pPr>
      <w:ind w:firstLine="284"/>
      <w:jc w:val="both"/>
    </w:pPr>
    <w:rPr>
      <w:sz w:val="24"/>
      <w:szCs w:val="20"/>
    </w:rPr>
  </w:style>
  <w:style w:type="character" w:customStyle="1" w:styleId="af0">
    <w:name w:val="Основной текст с отступом Знак"/>
    <w:basedOn w:val="a2"/>
    <w:link w:val="af"/>
    <w:rsid w:val="00D1012F"/>
    <w:rPr>
      <w:rFonts w:ascii="Times New Roman" w:eastAsia="Times New Roman" w:hAnsi="Times New Roman" w:cs="Times New Roman"/>
      <w:sz w:val="24"/>
      <w:szCs w:val="20"/>
      <w:lang w:val="ru-RU" w:eastAsia="ru-RU"/>
    </w:rPr>
  </w:style>
  <w:style w:type="paragraph" w:styleId="23">
    <w:name w:val="Body Text Indent 2"/>
    <w:basedOn w:val="a0"/>
    <w:link w:val="24"/>
    <w:rsid w:val="00D1012F"/>
    <w:pPr>
      <w:spacing w:after="120" w:line="480" w:lineRule="auto"/>
      <w:ind w:left="283"/>
    </w:pPr>
  </w:style>
  <w:style w:type="character" w:customStyle="1" w:styleId="24">
    <w:name w:val="Основной текст с отступом 2 Знак"/>
    <w:basedOn w:val="a2"/>
    <w:link w:val="23"/>
    <w:rsid w:val="00D1012F"/>
    <w:rPr>
      <w:rFonts w:ascii="Times New Roman" w:eastAsia="Times New Roman" w:hAnsi="Times New Roman" w:cs="Times New Roman"/>
      <w:sz w:val="28"/>
      <w:szCs w:val="24"/>
      <w:lang w:val="ru-RU" w:eastAsia="ru-RU"/>
    </w:rPr>
  </w:style>
  <w:style w:type="paragraph" w:styleId="33">
    <w:name w:val="Body Text Indent 3"/>
    <w:basedOn w:val="a0"/>
    <w:link w:val="34"/>
    <w:rsid w:val="00D1012F"/>
    <w:pPr>
      <w:spacing w:after="120"/>
      <w:ind w:left="283"/>
    </w:pPr>
    <w:rPr>
      <w:sz w:val="16"/>
      <w:szCs w:val="16"/>
    </w:rPr>
  </w:style>
  <w:style w:type="character" w:customStyle="1" w:styleId="34">
    <w:name w:val="Основной текст с отступом 3 Знак"/>
    <w:basedOn w:val="a2"/>
    <w:link w:val="33"/>
    <w:rsid w:val="00D1012F"/>
    <w:rPr>
      <w:rFonts w:ascii="Times New Roman" w:eastAsia="Times New Roman" w:hAnsi="Times New Roman" w:cs="Times New Roman"/>
      <w:sz w:val="16"/>
      <w:szCs w:val="16"/>
      <w:lang w:val="ru-RU" w:eastAsia="ru-RU"/>
    </w:rPr>
  </w:style>
  <w:style w:type="paragraph" w:styleId="a1">
    <w:name w:val="Normal Indent"/>
    <w:basedOn w:val="a0"/>
    <w:rsid w:val="00D1012F"/>
    <w:pPr>
      <w:spacing w:line="480" w:lineRule="atLeast"/>
      <w:ind w:left="720"/>
      <w:jc w:val="both"/>
    </w:pPr>
    <w:rPr>
      <w:sz w:val="26"/>
      <w:szCs w:val="20"/>
    </w:rPr>
  </w:style>
  <w:style w:type="table" w:styleId="af1">
    <w:name w:val="Table Grid"/>
    <w:basedOn w:val="a3"/>
    <w:uiPriority w:val="59"/>
    <w:rsid w:val="00D1012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Основной 5 Знак Знак"/>
    <w:link w:val="5"/>
    <w:rsid w:val="00D1012F"/>
    <w:rPr>
      <w:rFonts w:ascii="Times New Roman" w:eastAsia="Times New Roman" w:hAnsi="Times New Roman" w:cs="Times New Roman"/>
      <w:sz w:val="28"/>
      <w:szCs w:val="20"/>
      <w:lang w:eastAsia="ru-RU"/>
    </w:rPr>
  </w:style>
  <w:style w:type="character" w:customStyle="1" w:styleId="32">
    <w:name w:val="Оглавление №3 Знак"/>
    <w:basedOn w:val="50"/>
    <w:link w:val="31"/>
    <w:rsid w:val="00D1012F"/>
    <w:rPr>
      <w:rFonts w:ascii="Times New Roman" w:eastAsia="Times New Roman" w:hAnsi="Times New Roman" w:cs="Times New Roman"/>
      <w:sz w:val="28"/>
      <w:szCs w:val="20"/>
      <w:lang w:eastAsia="ru-RU"/>
    </w:rPr>
  </w:style>
  <w:style w:type="character" w:customStyle="1" w:styleId="a8">
    <w:name w:val="Название рисунка Знак"/>
    <w:basedOn w:val="32"/>
    <w:link w:val="a7"/>
    <w:rsid w:val="00D1012F"/>
    <w:rPr>
      <w:rFonts w:ascii="Times New Roman" w:eastAsia="Times New Roman" w:hAnsi="Times New Roman" w:cs="Times New Roman"/>
      <w:sz w:val="28"/>
      <w:szCs w:val="20"/>
      <w:lang w:eastAsia="ru-RU"/>
    </w:rPr>
  </w:style>
  <w:style w:type="paragraph" w:customStyle="1" w:styleId="af2">
    <w:name w:val="Стандарт по диплому"/>
    <w:basedOn w:val="a0"/>
    <w:rsid w:val="00D1012F"/>
    <w:pPr>
      <w:widowControl w:val="0"/>
      <w:spacing w:line="360" w:lineRule="auto"/>
      <w:ind w:firstLine="680"/>
      <w:jc w:val="both"/>
    </w:pPr>
    <w:rPr>
      <w:lang w:val="uk-UA"/>
    </w:rPr>
  </w:style>
  <w:style w:type="paragraph" w:styleId="af3">
    <w:name w:val="Plain Text"/>
    <w:basedOn w:val="a0"/>
    <w:link w:val="af4"/>
    <w:rsid w:val="00D1012F"/>
    <w:rPr>
      <w:rFonts w:ascii="Courier New" w:hAnsi="Courier New" w:cs="Courier New"/>
      <w:sz w:val="20"/>
      <w:szCs w:val="20"/>
    </w:rPr>
  </w:style>
  <w:style w:type="character" w:customStyle="1" w:styleId="af4">
    <w:name w:val="Текст Знак"/>
    <w:basedOn w:val="a2"/>
    <w:link w:val="af3"/>
    <w:rsid w:val="00D1012F"/>
    <w:rPr>
      <w:rFonts w:ascii="Courier New" w:eastAsia="Times New Roman" w:hAnsi="Courier New" w:cs="Courier New"/>
      <w:sz w:val="20"/>
      <w:szCs w:val="20"/>
      <w:lang w:val="ru-RU" w:eastAsia="ru-RU"/>
    </w:rPr>
  </w:style>
  <w:style w:type="paragraph" w:customStyle="1" w:styleId="16">
    <w:name w:val="ОГЛАВЛЕНИЕ №1"/>
    <w:basedOn w:val="10"/>
    <w:link w:val="17"/>
    <w:rsid w:val="00D1012F"/>
    <w:pPr>
      <w:spacing w:before="0" w:after="400"/>
      <w:jc w:val="center"/>
    </w:pPr>
    <w:rPr>
      <w:rFonts w:cs="Times New Roman"/>
      <w:bCs w:val="0"/>
      <w:iCs/>
      <w:caps/>
      <w:sz w:val="28"/>
    </w:rPr>
  </w:style>
  <w:style w:type="character" w:customStyle="1" w:styleId="17">
    <w:name w:val="ОГЛАВЛЕНИЕ №1 Знак"/>
    <w:link w:val="16"/>
    <w:rsid w:val="00D1012F"/>
    <w:rPr>
      <w:rFonts w:ascii="Arial" w:eastAsia="Times New Roman" w:hAnsi="Arial" w:cs="Times New Roman"/>
      <w:b/>
      <w:iCs/>
      <w:caps/>
      <w:kern w:val="32"/>
      <w:sz w:val="28"/>
      <w:szCs w:val="32"/>
      <w:lang w:val="ru-RU" w:eastAsia="ru-RU"/>
    </w:rPr>
  </w:style>
  <w:style w:type="paragraph" w:customStyle="1" w:styleId="18">
    <w:name w:val="Мой основной №1"/>
    <w:rsid w:val="00D1012F"/>
    <w:pPr>
      <w:widowControl w:val="0"/>
      <w:spacing w:after="0" w:line="360" w:lineRule="auto"/>
      <w:ind w:firstLine="624"/>
      <w:jc w:val="both"/>
    </w:pPr>
    <w:rPr>
      <w:rFonts w:ascii="Times New Roman" w:eastAsia="Times New Roman" w:hAnsi="Times New Roman" w:cs="Times New Roman"/>
      <w:sz w:val="26"/>
      <w:szCs w:val="20"/>
      <w:lang w:val="ru-RU" w:eastAsia="ru-RU"/>
    </w:rPr>
  </w:style>
  <w:style w:type="paragraph" w:customStyle="1" w:styleId="af5">
    <w:name w:val="Название таблички"/>
    <w:link w:val="af6"/>
    <w:rsid w:val="00D1012F"/>
    <w:pPr>
      <w:widowControl w:val="0"/>
      <w:spacing w:after="0" w:line="360" w:lineRule="auto"/>
      <w:jc w:val="center"/>
    </w:pPr>
    <w:rPr>
      <w:rFonts w:ascii="Times New Roman" w:eastAsia="Times New Roman" w:hAnsi="Times New Roman" w:cs="Times New Roman"/>
      <w:sz w:val="28"/>
      <w:szCs w:val="20"/>
      <w:lang w:eastAsia="ru-RU"/>
    </w:rPr>
  </w:style>
  <w:style w:type="paragraph" w:customStyle="1" w:styleId="af7">
    <w:name w:val="Основний"/>
    <w:basedOn w:val="a0"/>
    <w:link w:val="af8"/>
    <w:rsid w:val="00D1012F"/>
    <w:pPr>
      <w:spacing w:line="360" w:lineRule="auto"/>
      <w:ind w:firstLine="680"/>
      <w:jc w:val="both"/>
    </w:pPr>
    <w:rPr>
      <w:rFonts w:cs="Times New Roman CYR"/>
      <w:lang w:val="uk-UA"/>
    </w:rPr>
  </w:style>
  <w:style w:type="character" w:customStyle="1" w:styleId="af8">
    <w:name w:val="Основний Знак"/>
    <w:link w:val="af7"/>
    <w:rsid w:val="00D1012F"/>
    <w:rPr>
      <w:rFonts w:ascii="Times New Roman" w:eastAsia="Times New Roman" w:hAnsi="Times New Roman" w:cs="Times New Roman CYR"/>
      <w:sz w:val="28"/>
      <w:szCs w:val="24"/>
      <w:lang w:eastAsia="ru-RU"/>
    </w:rPr>
  </w:style>
  <w:style w:type="character" w:customStyle="1" w:styleId="15">
    <w:name w:val="Перечисление Знак Знак1"/>
    <w:link w:val="a"/>
    <w:rsid w:val="00D1012F"/>
    <w:rPr>
      <w:rFonts w:ascii="Times New Roman" w:eastAsia="Times New Roman" w:hAnsi="Times New Roman" w:cs="Times New Roman"/>
      <w:sz w:val="28"/>
      <w:szCs w:val="20"/>
      <w:lang w:eastAsia="ru-RU"/>
    </w:rPr>
  </w:style>
  <w:style w:type="paragraph" w:styleId="af9">
    <w:name w:val="Body Text"/>
    <w:basedOn w:val="a0"/>
    <w:link w:val="afa"/>
    <w:rsid w:val="00D1012F"/>
    <w:pPr>
      <w:widowControl w:val="0"/>
      <w:overflowPunct w:val="0"/>
      <w:autoSpaceDE w:val="0"/>
      <w:autoSpaceDN w:val="0"/>
      <w:adjustRightInd w:val="0"/>
      <w:jc w:val="center"/>
      <w:textAlignment w:val="baseline"/>
    </w:pPr>
    <w:rPr>
      <w:sz w:val="27"/>
      <w:szCs w:val="27"/>
    </w:rPr>
  </w:style>
  <w:style w:type="character" w:customStyle="1" w:styleId="afa">
    <w:name w:val="Основной текст Знак"/>
    <w:basedOn w:val="a2"/>
    <w:link w:val="af9"/>
    <w:rsid w:val="00D1012F"/>
    <w:rPr>
      <w:rFonts w:ascii="Times New Roman" w:eastAsia="Times New Roman" w:hAnsi="Times New Roman" w:cs="Times New Roman"/>
      <w:sz w:val="27"/>
      <w:szCs w:val="27"/>
      <w:lang w:val="ru-RU" w:eastAsia="ru-RU"/>
    </w:rPr>
  </w:style>
  <w:style w:type="paragraph" w:styleId="25">
    <w:name w:val="Body Text 2"/>
    <w:basedOn w:val="a0"/>
    <w:link w:val="26"/>
    <w:rsid w:val="00D1012F"/>
    <w:pPr>
      <w:overflowPunct w:val="0"/>
      <w:autoSpaceDE w:val="0"/>
      <w:autoSpaceDN w:val="0"/>
      <w:adjustRightInd w:val="0"/>
      <w:jc w:val="center"/>
      <w:textAlignment w:val="baseline"/>
    </w:pPr>
    <w:rPr>
      <w:rFonts w:ascii="Times New Roman CYR" w:hAnsi="Times New Roman CYR"/>
      <w:sz w:val="26"/>
      <w:szCs w:val="20"/>
      <w:lang w:val="uk-UA"/>
    </w:rPr>
  </w:style>
  <w:style w:type="character" w:customStyle="1" w:styleId="26">
    <w:name w:val="Основной текст 2 Знак"/>
    <w:basedOn w:val="a2"/>
    <w:link w:val="25"/>
    <w:rsid w:val="00D1012F"/>
    <w:rPr>
      <w:rFonts w:ascii="Times New Roman CYR" w:eastAsia="Times New Roman" w:hAnsi="Times New Roman CYR" w:cs="Times New Roman"/>
      <w:sz w:val="26"/>
      <w:szCs w:val="20"/>
      <w:lang w:eastAsia="ru-RU"/>
    </w:rPr>
  </w:style>
  <w:style w:type="paragraph" w:styleId="afb">
    <w:name w:val="Normal (Web)"/>
    <w:basedOn w:val="a0"/>
    <w:uiPriority w:val="99"/>
    <w:rsid w:val="00D1012F"/>
    <w:pPr>
      <w:spacing w:before="100" w:beforeAutospacing="1" w:after="100" w:afterAutospacing="1"/>
    </w:pPr>
    <w:rPr>
      <w:rFonts w:ascii="Verdana" w:hAnsi="Verdana"/>
      <w:sz w:val="14"/>
      <w:szCs w:val="14"/>
    </w:rPr>
  </w:style>
  <w:style w:type="paragraph" w:customStyle="1" w:styleId="1">
    <w:name w:val="Стиль1"/>
    <w:basedOn w:val="18"/>
    <w:rsid w:val="00D1012F"/>
    <w:pPr>
      <w:numPr>
        <w:numId w:val="2"/>
      </w:numPr>
      <w:spacing w:before="20" w:after="20" w:line="264" w:lineRule="auto"/>
    </w:pPr>
    <w:rPr>
      <w:sz w:val="24"/>
      <w:lang w:val="uk-UA"/>
    </w:rPr>
  </w:style>
  <w:style w:type="paragraph" w:customStyle="1" w:styleId="19">
    <w:name w:val="Обычный1"/>
    <w:rsid w:val="00D1012F"/>
    <w:pPr>
      <w:widowControl w:val="0"/>
      <w:spacing w:after="0" w:line="240" w:lineRule="auto"/>
      <w:ind w:firstLine="360"/>
      <w:jc w:val="both"/>
    </w:pPr>
    <w:rPr>
      <w:rFonts w:ascii="Times New Roman" w:eastAsia="Times New Roman" w:hAnsi="Times New Roman" w:cs="Times New Roman"/>
      <w:snapToGrid w:val="0"/>
      <w:sz w:val="20"/>
      <w:szCs w:val="20"/>
      <w:lang w:eastAsia="ru-RU"/>
    </w:rPr>
  </w:style>
  <w:style w:type="paragraph" w:customStyle="1" w:styleId="FR1">
    <w:name w:val="FR1"/>
    <w:rsid w:val="00D1012F"/>
    <w:pPr>
      <w:widowControl w:val="0"/>
      <w:spacing w:before="200" w:after="0" w:line="240" w:lineRule="auto"/>
      <w:jc w:val="right"/>
    </w:pPr>
    <w:rPr>
      <w:rFonts w:ascii="Arial" w:eastAsia="Times New Roman" w:hAnsi="Arial" w:cs="Times New Roman"/>
      <w:b/>
      <w:snapToGrid w:val="0"/>
      <w:sz w:val="16"/>
      <w:szCs w:val="20"/>
      <w:lang w:val="ru-RU" w:eastAsia="ru-RU"/>
    </w:rPr>
  </w:style>
  <w:style w:type="paragraph" w:styleId="35">
    <w:name w:val="toc 3"/>
    <w:basedOn w:val="a0"/>
    <w:next w:val="a0"/>
    <w:autoRedefine/>
    <w:semiHidden/>
    <w:rsid w:val="00D1012F"/>
    <w:pPr>
      <w:ind w:left="280"/>
    </w:pPr>
    <w:rPr>
      <w:sz w:val="20"/>
      <w:szCs w:val="20"/>
    </w:rPr>
  </w:style>
  <w:style w:type="paragraph" w:styleId="4">
    <w:name w:val="toc 4"/>
    <w:basedOn w:val="a0"/>
    <w:next w:val="a0"/>
    <w:autoRedefine/>
    <w:semiHidden/>
    <w:rsid w:val="00D1012F"/>
    <w:pPr>
      <w:ind w:left="560"/>
    </w:pPr>
    <w:rPr>
      <w:sz w:val="20"/>
      <w:szCs w:val="20"/>
    </w:rPr>
  </w:style>
  <w:style w:type="paragraph" w:styleId="51">
    <w:name w:val="toc 5"/>
    <w:basedOn w:val="a0"/>
    <w:next w:val="a0"/>
    <w:autoRedefine/>
    <w:semiHidden/>
    <w:rsid w:val="00D1012F"/>
    <w:pPr>
      <w:ind w:left="840"/>
    </w:pPr>
    <w:rPr>
      <w:sz w:val="20"/>
      <w:szCs w:val="20"/>
    </w:rPr>
  </w:style>
  <w:style w:type="paragraph" w:styleId="6">
    <w:name w:val="toc 6"/>
    <w:basedOn w:val="a0"/>
    <w:next w:val="a0"/>
    <w:autoRedefine/>
    <w:semiHidden/>
    <w:rsid w:val="00D1012F"/>
    <w:pPr>
      <w:ind w:left="1120"/>
    </w:pPr>
    <w:rPr>
      <w:sz w:val="20"/>
      <w:szCs w:val="20"/>
    </w:rPr>
  </w:style>
  <w:style w:type="paragraph" w:styleId="7">
    <w:name w:val="toc 7"/>
    <w:basedOn w:val="a0"/>
    <w:next w:val="a0"/>
    <w:autoRedefine/>
    <w:semiHidden/>
    <w:rsid w:val="00D1012F"/>
    <w:pPr>
      <w:ind w:left="1400"/>
    </w:pPr>
    <w:rPr>
      <w:sz w:val="20"/>
      <w:szCs w:val="20"/>
    </w:rPr>
  </w:style>
  <w:style w:type="paragraph" w:styleId="8">
    <w:name w:val="toc 8"/>
    <w:basedOn w:val="a0"/>
    <w:next w:val="a0"/>
    <w:autoRedefine/>
    <w:semiHidden/>
    <w:rsid w:val="00D1012F"/>
    <w:pPr>
      <w:ind w:left="1680"/>
    </w:pPr>
    <w:rPr>
      <w:sz w:val="20"/>
      <w:szCs w:val="20"/>
    </w:rPr>
  </w:style>
  <w:style w:type="paragraph" w:styleId="9">
    <w:name w:val="toc 9"/>
    <w:basedOn w:val="a0"/>
    <w:next w:val="a0"/>
    <w:autoRedefine/>
    <w:semiHidden/>
    <w:rsid w:val="00D1012F"/>
    <w:pPr>
      <w:ind w:left="1960"/>
    </w:pPr>
    <w:rPr>
      <w:sz w:val="20"/>
      <w:szCs w:val="20"/>
    </w:rPr>
  </w:style>
  <w:style w:type="paragraph" w:styleId="afc">
    <w:name w:val="Subtitle"/>
    <w:basedOn w:val="a0"/>
    <w:link w:val="afd"/>
    <w:qFormat/>
    <w:rsid w:val="00D1012F"/>
    <w:pPr>
      <w:widowControl w:val="0"/>
      <w:shd w:val="clear" w:color="auto" w:fill="FFFFFF"/>
      <w:autoSpaceDE w:val="0"/>
      <w:autoSpaceDN w:val="0"/>
      <w:adjustRightInd w:val="0"/>
      <w:spacing w:line="360" w:lineRule="auto"/>
      <w:jc w:val="center"/>
    </w:pPr>
    <w:rPr>
      <w:b/>
      <w:bCs/>
      <w:lang w:val="uk-UA"/>
    </w:rPr>
  </w:style>
  <w:style w:type="character" w:customStyle="1" w:styleId="afd">
    <w:name w:val="Подзаголовок Знак"/>
    <w:basedOn w:val="a2"/>
    <w:link w:val="afc"/>
    <w:rsid w:val="00D1012F"/>
    <w:rPr>
      <w:rFonts w:ascii="Times New Roman" w:eastAsia="Times New Roman" w:hAnsi="Times New Roman" w:cs="Times New Roman"/>
      <w:b/>
      <w:bCs/>
      <w:sz w:val="28"/>
      <w:szCs w:val="24"/>
      <w:shd w:val="clear" w:color="auto" w:fill="FFFFFF"/>
      <w:lang w:eastAsia="ru-RU"/>
    </w:rPr>
  </w:style>
  <w:style w:type="character" w:customStyle="1" w:styleId="afe">
    <w:name w:val="Перечисление Знак Знак"/>
    <w:rsid w:val="00D1012F"/>
    <w:rPr>
      <w:sz w:val="28"/>
      <w:lang w:val="uk-UA" w:eastAsia="ru-RU" w:bidi="ar-SA"/>
    </w:rPr>
  </w:style>
  <w:style w:type="character" w:customStyle="1" w:styleId="13">
    <w:name w:val="Оглавление №1 Знак"/>
    <w:link w:val="12"/>
    <w:rsid w:val="00D1012F"/>
    <w:rPr>
      <w:rFonts w:ascii="Times New Roman" w:eastAsia="Times New Roman" w:hAnsi="Times New Roman" w:cs="Arial"/>
      <w:b/>
      <w:caps/>
      <w:kern w:val="32"/>
      <w:sz w:val="28"/>
      <w:szCs w:val="30"/>
      <w:lang w:eastAsia="ru-RU"/>
    </w:rPr>
  </w:style>
  <w:style w:type="character" w:customStyle="1" w:styleId="a6">
    <w:name w:val="Название таблицы Знак"/>
    <w:link w:val="a5"/>
    <w:rsid w:val="00D1012F"/>
    <w:rPr>
      <w:rFonts w:ascii="Times New Roman" w:eastAsia="Times New Roman" w:hAnsi="Times New Roman" w:cs="Times New Roman"/>
      <w:i/>
      <w:sz w:val="28"/>
      <w:szCs w:val="20"/>
      <w:lang w:eastAsia="ru-RU"/>
    </w:rPr>
  </w:style>
  <w:style w:type="paragraph" w:styleId="aff">
    <w:name w:val="footnote text"/>
    <w:basedOn w:val="a0"/>
    <w:link w:val="aff0"/>
    <w:semiHidden/>
    <w:rsid w:val="00D1012F"/>
    <w:pPr>
      <w:jc w:val="both"/>
    </w:pPr>
    <w:rPr>
      <w:sz w:val="20"/>
      <w:szCs w:val="20"/>
    </w:rPr>
  </w:style>
  <w:style w:type="character" w:customStyle="1" w:styleId="aff0">
    <w:name w:val="Текст сноски Знак"/>
    <w:basedOn w:val="a2"/>
    <w:link w:val="aff"/>
    <w:semiHidden/>
    <w:rsid w:val="00D1012F"/>
    <w:rPr>
      <w:rFonts w:ascii="Times New Roman" w:eastAsia="Times New Roman" w:hAnsi="Times New Roman" w:cs="Times New Roman"/>
      <w:sz w:val="20"/>
      <w:szCs w:val="20"/>
      <w:lang w:val="ru-RU" w:eastAsia="ru-RU"/>
    </w:rPr>
  </w:style>
  <w:style w:type="character" w:styleId="aff1">
    <w:name w:val="footnote reference"/>
    <w:semiHidden/>
    <w:rsid w:val="00D1012F"/>
    <w:rPr>
      <w:vertAlign w:val="superscript"/>
    </w:rPr>
  </w:style>
  <w:style w:type="paragraph" w:customStyle="1" w:styleId="aff2">
    <w:name w:val="ТАБЛИЦА"/>
    <w:basedOn w:val="5"/>
    <w:rsid w:val="00D1012F"/>
    <w:pPr>
      <w:spacing w:line="240" w:lineRule="auto"/>
      <w:ind w:firstLine="0"/>
      <w:jc w:val="center"/>
    </w:pPr>
    <w:rPr>
      <w:lang w:val="en-US"/>
    </w:rPr>
  </w:style>
  <w:style w:type="character" w:styleId="aff3">
    <w:name w:val="Strong"/>
    <w:uiPriority w:val="22"/>
    <w:qFormat/>
    <w:rsid w:val="00D1012F"/>
    <w:rPr>
      <w:b/>
      <w:bCs/>
    </w:rPr>
  </w:style>
  <w:style w:type="paragraph" w:customStyle="1" w:styleId="aff4">
    <w:name w:val="А"/>
    <w:basedOn w:val="a0"/>
    <w:qFormat/>
    <w:rsid w:val="00D1012F"/>
    <w:pPr>
      <w:spacing w:line="360" w:lineRule="auto"/>
      <w:ind w:firstLine="709"/>
      <w:jc w:val="both"/>
    </w:pPr>
  </w:style>
  <w:style w:type="character" w:customStyle="1" w:styleId="apple-converted-space">
    <w:name w:val="apple-converted-space"/>
    <w:basedOn w:val="a2"/>
    <w:rsid w:val="00D1012F"/>
  </w:style>
  <w:style w:type="character" w:styleId="aff5">
    <w:name w:val="Emphasis"/>
    <w:uiPriority w:val="20"/>
    <w:qFormat/>
    <w:rsid w:val="00D1012F"/>
    <w:rPr>
      <w:i/>
      <w:iCs/>
    </w:rPr>
  </w:style>
  <w:style w:type="character" w:customStyle="1" w:styleId="af6">
    <w:name w:val="Название таблички Знак"/>
    <w:link w:val="af5"/>
    <w:rsid w:val="00D1012F"/>
    <w:rPr>
      <w:rFonts w:ascii="Times New Roman" w:eastAsia="Times New Roman" w:hAnsi="Times New Roman" w:cs="Times New Roman"/>
      <w:sz w:val="28"/>
      <w:szCs w:val="20"/>
      <w:lang w:eastAsia="ru-RU"/>
    </w:rPr>
  </w:style>
  <w:style w:type="character" w:customStyle="1" w:styleId="grame">
    <w:name w:val="grame"/>
    <w:rsid w:val="00D1012F"/>
  </w:style>
  <w:style w:type="character" w:customStyle="1" w:styleId="FontStyle11">
    <w:name w:val="Font Style11"/>
    <w:rsid w:val="00D1012F"/>
    <w:rPr>
      <w:rFonts w:ascii="Times New Roman" w:hAnsi="Times New Roman" w:cs="Times New Roman"/>
      <w:sz w:val="20"/>
      <w:szCs w:val="20"/>
    </w:rPr>
  </w:style>
  <w:style w:type="character" w:customStyle="1" w:styleId="FontStyle15">
    <w:name w:val="Font Style15"/>
    <w:rsid w:val="00D1012F"/>
    <w:rPr>
      <w:rFonts w:ascii="Times New Roman" w:hAnsi="Times New Roman" w:cs="Times New Roman"/>
      <w:b/>
      <w:bCs/>
      <w:sz w:val="14"/>
      <w:szCs w:val="14"/>
    </w:rPr>
  </w:style>
  <w:style w:type="character" w:customStyle="1" w:styleId="52">
    <w:name w:val="Основной текст (5)_"/>
    <w:link w:val="510"/>
    <w:rsid w:val="00D1012F"/>
    <w:rPr>
      <w:sz w:val="16"/>
      <w:szCs w:val="16"/>
      <w:shd w:val="clear" w:color="auto" w:fill="FFFFFF"/>
    </w:rPr>
  </w:style>
  <w:style w:type="character" w:customStyle="1" w:styleId="60">
    <w:name w:val="Основной текст (6)_"/>
    <w:link w:val="61"/>
    <w:rsid w:val="00D1012F"/>
    <w:rPr>
      <w:b/>
      <w:bCs/>
      <w:noProof/>
      <w:sz w:val="16"/>
      <w:szCs w:val="16"/>
      <w:shd w:val="clear" w:color="auto" w:fill="FFFFFF"/>
    </w:rPr>
  </w:style>
  <w:style w:type="character" w:customStyle="1" w:styleId="56">
    <w:name w:val="Основной текст (5) + 6"/>
    <w:aliases w:val="5 pt10,Малые прописные,Интервал 1 pt"/>
    <w:rsid w:val="00D1012F"/>
    <w:rPr>
      <w:smallCaps/>
      <w:noProof/>
      <w:spacing w:val="20"/>
      <w:sz w:val="13"/>
      <w:szCs w:val="13"/>
      <w:lang w:bidi="ar-SA"/>
    </w:rPr>
  </w:style>
  <w:style w:type="paragraph" w:customStyle="1" w:styleId="510">
    <w:name w:val="Основной текст (5)1"/>
    <w:basedOn w:val="a0"/>
    <w:link w:val="52"/>
    <w:rsid w:val="00D1012F"/>
    <w:pPr>
      <w:shd w:val="clear" w:color="auto" w:fill="FFFFFF"/>
      <w:spacing w:line="240" w:lineRule="atLeast"/>
    </w:pPr>
    <w:rPr>
      <w:rFonts w:asciiTheme="minorHAnsi" w:eastAsiaTheme="minorHAnsi" w:hAnsiTheme="minorHAnsi" w:cstheme="minorBidi"/>
      <w:sz w:val="16"/>
      <w:szCs w:val="16"/>
      <w:lang w:val="uk-UA" w:eastAsia="en-US"/>
    </w:rPr>
  </w:style>
  <w:style w:type="paragraph" w:customStyle="1" w:styleId="61">
    <w:name w:val="Основной текст (6)"/>
    <w:basedOn w:val="a0"/>
    <w:link w:val="60"/>
    <w:rsid w:val="00D1012F"/>
    <w:pPr>
      <w:shd w:val="clear" w:color="auto" w:fill="FFFFFF"/>
      <w:spacing w:line="240" w:lineRule="atLeast"/>
    </w:pPr>
    <w:rPr>
      <w:rFonts w:asciiTheme="minorHAnsi" w:eastAsiaTheme="minorHAnsi" w:hAnsiTheme="minorHAnsi" w:cstheme="minorBidi"/>
      <w:b/>
      <w:bCs/>
      <w:noProof/>
      <w:sz w:val="16"/>
      <w:szCs w:val="16"/>
      <w:lang w:val="uk-UA" w:eastAsia="en-US"/>
    </w:rPr>
  </w:style>
  <w:style w:type="character" w:customStyle="1" w:styleId="36">
    <w:name w:val="Основной текст (3)_"/>
    <w:link w:val="37"/>
    <w:rsid w:val="00D1012F"/>
    <w:rPr>
      <w:sz w:val="19"/>
      <w:szCs w:val="19"/>
      <w:shd w:val="clear" w:color="auto" w:fill="FFFFFF"/>
    </w:rPr>
  </w:style>
  <w:style w:type="character" w:customStyle="1" w:styleId="80">
    <w:name w:val="Основной текст (8)_"/>
    <w:link w:val="81"/>
    <w:rsid w:val="00D1012F"/>
    <w:rPr>
      <w:i/>
      <w:iCs/>
      <w:spacing w:val="20"/>
      <w:sz w:val="13"/>
      <w:szCs w:val="13"/>
      <w:shd w:val="clear" w:color="auto" w:fill="FFFFFF"/>
    </w:rPr>
  </w:style>
  <w:style w:type="character" w:customStyle="1" w:styleId="8TimesNewRoman">
    <w:name w:val="Основной текст (8) + Times New Roman"/>
    <w:aliases w:val="9,5 pt7,Не курсив,Интервал 0 pt"/>
    <w:rsid w:val="00D1012F"/>
    <w:rPr>
      <w:rFonts w:ascii="Times New Roman" w:hAnsi="Times New Roman" w:cs="Times New Roman"/>
      <w:i/>
      <w:iCs/>
      <w:spacing w:val="0"/>
      <w:sz w:val="19"/>
      <w:szCs w:val="19"/>
      <w:lang w:bidi="ar-SA"/>
    </w:rPr>
  </w:style>
  <w:style w:type="paragraph" w:customStyle="1" w:styleId="37">
    <w:name w:val="Основной текст (3)"/>
    <w:basedOn w:val="a0"/>
    <w:link w:val="36"/>
    <w:rsid w:val="00D1012F"/>
    <w:pPr>
      <w:shd w:val="clear" w:color="auto" w:fill="FFFFFF"/>
      <w:spacing w:line="250" w:lineRule="exact"/>
      <w:ind w:hanging="280"/>
    </w:pPr>
    <w:rPr>
      <w:rFonts w:asciiTheme="minorHAnsi" w:eastAsiaTheme="minorHAnsi" w:hAnsiTheme="minorHAnsi" w:cstheme="minorBidi"/>
      <w:sz w:val="19"/>
      <w:szCs w:val="19"/>
      <w:lang w:val="uk-UA" w:eastAsia="en-US"/>
    </w:rPr>
  </w:style>
  <w:style w:type="paragraph" w:customStyle="1" w:styleId="81">
    <w:name w:val="Основной текст (8)"/>
    <w:basedOn w:val="a0"/>
    <w:link w:val="80"/>
    <w:rsid w:val="00D1012F"/>
    <w:pPr>
      <w:shd w:val="clear" w:color="auto" w:fill="FFFFFF"/>
      <w:spacing w:line="240" w:lineRule="atLeast"/>
    </w:pPr>
    <w:rPr>
      <w:rFonts w:asciiTheme="minorHAnsi" w:eastAsiaTheme="minorHAnsi" w:hAnsiTheme="minorHAnsi" w:cstheme="minorBidi"/>
      <w:i/>
      <w:iCs/>
      <w:spacing w:val="20"/>
      <w:sz w:val="13"/>
      <w:szCs w:val="13"/>
      <w:lang w:val="uk-UA" w:eastAsia="en-US"/>
    </w:rPr>
  </w:style>
  <w:style w:type="character" w:customStyle="1" w:styleId="70">
    <w:name w:val="Основной текст (7)"/>
    <w:rsid w:val="00D1012F"/>
    <w:rPr>
      <w:b/>
      <w:bCs/>
      <w:sz w:val="13"/>
      <w:szCs w:val="13"/>
      <w:lang w:bidi="ar-SA"/>
    </w:rPr>
  </w:style>
  <w:style w:type="paragraph" w:styleId="aff6">
    <w:name w:val="List Paragraph"/>
    <w:basedOn w:val="a0"/>
    <w:uiPriority w:val="34"/>
    <w:qFormat/>
    <w:rsid w:val="00D1012F"/>
    <w:pPr>
      <w:ind w:left="708"/>
    </w:pPr>
  </w:style>
  <w:style w:type="paragraph" w:customStyle="1" w:styleId="Rusarticle">
    <w:name w:val="Rus_article"/>
    <w:rsid w:val="00D1012F"/>
    <w:pPr>
      <w:autoSpaceDE w:val="0"/>
      <w:autoSpaceDN w:val="0"/>
      <w:adjustRightInd w:val="0"/>
      <w:spacing w:after="0" w:line="240" w:lineRule="auto"/>
      <w:ind w:firstLine="397"/>
      <w:jc w:val="both"/>
    </w:pPr>
    <w:rPr>
      <w:rFonts w:ascii="SchoolBook" w:eastAsia="Times New Roman" w:hAnsi="SchoolBook" w:cs="Times New Roman"/>
      <w:color w:val="000000"/>
      <w:sz w:val="20"/>
      <w:szCs w:val="20"/>
      <w:lang w:val="ru-RU" w:eastAsia="ru-RU"/>
    </w:rPr>
  </w:style>
  <w:style w:type="paragraph" w:customStyle="1" w:styleId="aff7">
    <w:name w:val="Обычный уплотненный"/>
    <w:basedOn w:val="a0"/>
    <w:autoRedefine/>
    <w:rsid w:val="00D1012F"/>
    <w:pPr>
      <w:keepNext/>
      <w:ind w:firstLine="397"/>
      <w:jc w:val="both"/>
    </w:pPr>
    <w:rPr>
      <w:spacing w:val="-6"/>
      <w:kern w:val="24"/>
      <w:szCs w:val="20"/>
    </w:rPr>
  </w:style>
  <w:style w:type="paragraph" w:customStyle="1" w:styleId="1a">
    <w:name w:val="Обычный (веб)1"/>
    <w:basedOn w:val="a0"/>
    <w:rsid w:val="00D1012F"/>
    <w:pPr>
      <w:keepNext/>
      <w:spacing w:before="100" w:after="100"/>
      <w:ind w:firstLine="397"/>
      <w:jc w:val="both"/>
    </w:pPr>
    <w:rPr>
      <w:kern w:val="28"/>
      <w:szCs w:val="20"/>
    </w:rPr>
  </w:style>
  <w:style w:type="character" w:customStyle="1" w:styleId="w">
    <w:name w:val="w"/>
    <w:rsid w:val="00D1012F"/>
  </w:style>
  <w:style w:type="character" w:customStyle="1" w:styleId="fontstyle01">
    <w:name w:val="fontstyle01"/>
    <w:rsid w:val="00D1012F"/>
    <w:rPr>
      <w:rFonts w:ascii="TimesNewRoman" w:hAnsi="TimesNewRoman" w:hint="default"/>
      <w:b w:val="0"/>
      <w:bCs w:val="0"/>
      <w:i w:val="0"/>
      <w:iCs w:val="0"/>
      <w:color w:val="000000"/>
      <w:sz w:val="20"/>
      <w:szCs w:val="20"/>
    </w:rPr>
  </w:style>
  <w:style w:type="character" w:customStyle="1" w:styleId="citation">
    <w:name w:val="citation"/>
    <w:basedOn w:val="a2"/>
    <w:rsid w:val="00C17D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622394">
      <w:bodyDiv w:val="1"/>
      <w:marLeft w:val="0"/>
      <w:marRight w:val="0"/>
      <w:marTop w:val="0"/>
      <w:marBottom w:val="0"/>
      <w:divBdr>
        <w:top w:val="none" w:sz="0" w:space="0" w:color="auto"/>
        <w:left w:val="none" w:sz="0" w:space="0" w:color="auto"/>
        <w:bottom w:val="none" w:sz="0" w:space="0" w:color="auto"/>
        <w:right w:val="none" w:sz="0" w:space="0" w:color="auto"/>
      </w:divBdr>
    </w:div>
    <w:div w:id="872616750">
      <w:bodyDiv w:val="1"/>
      <w:marLeft w:val="0"/>
      <w:marRight w:val="0"/>
      <w:marTop w:val="0"/>
      <w:marBottom w:val="0"/>
      <w:divBdr>
        <w:top w:val="none" w:sz="0" w:space="0" w:color="auto"/>
        <w:left w:val="none" w:sz="0" w:space="0" w:color="auto"/>
        <w:bottom w:val="none" w:sz="0" w:space="0" w:color="auto"/>
        <w:right w:val="none" w:sz="0" w:space="0" w:color="auto"/>
      </w:divBdr>
    </w:div>
    <w:div w:id="964894446">
      <w:bodyDiv w:val="1"/>
      <w:marLeft w:val="0"/>
      <w:marRight w:val="0"/>
      <w:marTop w:val="0"/>
      <w:marBottom w:val="0"/>
      <w:divBdr>
        <w:top w:val="none" w:sz="0" w:space="0" w:color="auto"/>
        <w:left w:val="none" w:sz="0" w:space="0" w:color="auto"/>
        <w:bottom w:val="none" w:sz="0" w:space="0" w:color="auto"/>
        <w:right w:val="none" w:sz="0" w:space="0" w:color="auto"/>
      </w:divBdr>
    </w:div>
    <w:div w:id="1033966881">
      <w:bodyDiv w:val="1"/>
      <w:marLeft w:val="0"/>
      <w:marRight w:val="0"/>
      <w:marTop w:val="0"/>
      <w:marBottom w:val="0"/>
      <w:divBdr>
        <w:top w:val="none" w:sz="0" w:space="0" w:color="auto"/>
        <w:left w:val="none" w:sz="0" w:space="0" w:color="auto"/>
        <w:bottom w:val="none" w:sz="0" w:space="0" w:color="auto"/>
        <w:right w:val="none" w:sz="0" w:space="0" w:color="auto"/>
      </w:divBdr>
    </w:div>
    <w:div w:id="1145775523">
      <w:bodyDiv w:val="1"/>
      <w:marLeft w:val="0"/>
      <w:marRight w:val="0"/>
      <w:marTop w:val="0"/>
      <w:marBottom w:val="0"/>
      <w:divBdr>
        <w:top w:val="none" w:sz="0" w:space="0" w:color="auto"/>
        <w:left w:val="none" w:sz="0" w:space="0" w:color="auto"/>
        <w:bottom w:val="none" w:sz="0" w:space="0" w:color="auto"/>
        <w:right w:val="none" w:sz="0" w:space="0" w:color="auto"/>
      </w:divBdr>
    </w:div>
    <w:div w:id="1177429114">
      <w:bodyDiv w:val="1"/>
      <w:marLeft w:val="0"/>
      <w:marRight w:val="0"/>
      <w:marTop w:val="0"/>
      <w:marBottom w:val="0"/>
      <w:divBdr>
        <w:top w:val="none" w:sz="0" w:space="0" w:color="auto"/>
        <w:left w:val="none" w:sz="0" w:space="0" w:color="auto"/>
        <w:bottom w:val="none" w:sz="0" w:space="0" w:color="auto"/>
        <w:right w:val="none" w:sz="0" w:space="0" w:color="auto"/>
      </w:divBdr>
    </w:div>
    <w:div w:id="1223059996">
      <w:bodyDiv w:val="1"/>
      <w:marLeft w:val="0"/>
      <w:marRight w:val="0"/>
      <w:marTop w:val="0"/>
      <w:marBottom w:val="0"/>
      <w:divBdr>
        <w:top w:val="none" w:sz="0" w:space="0" w:color="auto"/>
        <w:left w:val="none" w:sz="0" w:space="0" w:color="auto"/>
        <w:bottom w:val="none" w:sz="0" w:space="0" w:color="auto"/>
        <w:right w:val="none" w:sz="0" w:space="0" w:color="auto"/>
      </w:divBdr>
    </w:div>
    <w:div w:id="1280532556">
      <w:bodyDiv w:val="1"/>
      <w:marLeft w:val="0"/>
      <w:marRight w:val="0"/>
      <w:marTop w:val="0"/>
      <w:marBottom w:val="0"/>
      <w:divBdr>
        <w:top w:val="none" w:sz="0" w:space="0" w:color="auto"/>
        <w:left w:val="none" w:sz="0" w:space="0" w:color="auto"/>
        <w:bottom w:val="none" w:sz="0" w:space="0" w:color="auto"/>
        <w:right w:val="none" w:sz="0" w:space="0" w:color="auto"/>
      </w:divBdr>
    </w:div>
    <w:div w:id="1456438700">
      <w:bodyDiv w:val="1"/>
      <w:marLeft w:val="0"/>
      <w:marRight w:val="0"/>
      <w:marTop w:val="0"/>
      <w:marBottom w:val="0"/>
      <w:divBdr>
        <w:top w:val="none" w:sz="0" w:space="0" w:color="auto"/>
        <w:left w:val="none" w:sz="0" w:space="0" w:color="auto"/>
        <w:bottom w:val="none" w:sz="0" w:space="0" w:color="auto"/>
        <w:right w:val="none" w:sz="0" w:space="0" w:color="auto"/>
      </w:divBdr>
    </w:div>
    <w:div w:id="1518885742">
      <w:bodyDiv w:val="1"/>
      <w:marLeft w:val="0"/>
      <w:marRight w:val="0"/>
      <w:marTop w:val="0"/>
      <w:marBottom w:val="0"/>
      <w:divBdr>
        <w:top w:val="none" w:sz="0" w:space="0" w:color="auto"/>
        <w:left w:val="none" w:sz="0" w:space="0" w:color="auto"/>
        <w:bottom w:val="none" w:sz="0" w:space="0" w:color="auto"/>
        <w:right w:val="none" w:sz="0" w:space="0" w:color="auto"/>
      </w:divBdr>
    </w:div>
    <w:div w:id="1719352084">
      <w:bodyDiv w:val="1"/>
      <w:marLeft w:val="0"/>
      <w:marRight w:val="0"/>
      <w:marTop w:val="0"/>
      <w:marBottom w:val="0"/>
      <w:divBdr>
        <w:top w:val="none" w:sz="0" w:space="0" w:color="auto"/>
        <w:left w:val="none" w:sz="0" w:space="0" w:color="auto"/>
        <w:bottom w:val="none" w:sz="0" w:space="0" w:color="auto"/>
        <w:right w:val="none" w:sz="0" w:space="0" w:color="auto"/>
      </w:divBdr>
    </w:div>
    <w:div w:id="1862233537">
      <w:bodyDiv w:val="1"/>
      <w:marLeft w:val="0"/>
      <w:marRight w:val="0"/>
      <w:marTop w:val="0"/>
      <w:marBottom w:val="0"/>
      <w:divBdr>
        <w:top w:val="none" w:sz="0" w:space="0" w:color="auto"/>
        <w:left w:val="none" w:sz="0" w:space="0" w:color="auto"/>
        <w:bottom w:val="none" w:sz="0" w:space="0" w:color="auto"/>
        <w:right w:val="none" w:sz="0" w:space="0" w:color="auto"/>
      </w:divBdr>
    </w:div>
    <w:div w:id="1866945927">
      <w:bodyDiv w:val="1"/>
      <w:marLeft w:val="0"/>
      <w:marRight w:val="0"/>
      <w:marTop w:val="0"/>
      <w:marBottom w:val="0"/>
      <w:divBdr>
        <w:top w:val="none" w:sz="0" w:space="0" w:color="auto"/>
        <w:left w:val="none" w:sz="0" w:space="0" w:color="auto"/>
        <w:bottom w:val="none" w:sz="0" w:space="0" w:color="auto"/>
        <w:right w:val="none" w:sz="0" w:space="0" w:color="auto"/>
      </w:divBdr>
    </w:div>
    <w:div w:id="1930890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enter.fio.ru/method/resources/filippovma//english/pedsovet%202002/avtom_diskyrs.doc"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youtube.com/watch?v=wkRwMFy0CVM&amp;feature=share" TargetMode="External"/><Relationship Id="rId4" Type="http://schemas.openxmlformats.org/officeDocument/2006/relationships/settings" Target="settings.xml"/><Relationship Id="rId9" Type="http://schemas.openxmlformats.org/officeDocument/2006/relationships/hyperlink" Target="https://www.youtube.com/watch?v=iOizSzKZtRY"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11394</Words>
  <Characters>6496</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Альбина</dc:creator>
  <cp:lastModifiedBy>admin</cp:lastModifiedBy>
  <cp:revision>2</cp:revision>
  <dcterms:created xsi:type="dcterms:W3CDTF">2019-01-17T10:50:00Z</dcterms:created>
  <dcterms:modified xsi:type="dcterms:W3CDTF">2019-01-17T10:50:00Z</dcterms:modified>
</cp:coreProperties>
</file>