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44B" w:rsidRPr="007F4ADE" w:rsidRDefault="006B344B" w:rsidP="006B344B">
      <w:pPr>
        <w:spacing w:after="0" w:line="360" w:lineRule="auto"/>
        <w:ind w:left="1" w:hanging="3"/>
        <w:jc w:val="center"/>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Міністерство освіти і науки України</w:t>
      </w:r>
    </w:p>
    <w:p w:rsidR="006B344B" w:rsidRPr="007F4ADE" w:rsidRDefault="006B344B" w:rsidP="006B344B">
      <w:pPr>
        <w:spacing w:after="0" w:line="360" w:lineRule="auto"/>
        <w:ind w:left="1" w:hanging="3"/>
        <w:jc w:val="center"/>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Одеський національний університет імені І.І. Мечникова</w:t>
      </w:r>
    </w:p>
    <w:p w:rsidR="006B344B" w:rsidRPr="007F4ADE" w:rsidRDefault="006B344B" w:rsidP="006B344B">
      <w:pPr>
        <w:spacing w:after="0" w:line="360" w:lineRule="auto"/>
        <w:ind w:left="1" w:hanging="3"/>
        <w:jc w:val="center"/>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Факультет романо-германської філології</w:t>
      </w:r>
    </w:p>
    <w:p w:rsidR="006B344B" w:rsidRPr="007F4ADE" w:rsidRDefault="006B344B" w:rsidP="006B344B">
      <w:pPr>
        <w:spacing w:after="0" w:line="360" w:lineRule="auto"/>
        <w:ind w:left="1" w:hanging="3"/>
        <w:jc w:val="center"/>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Кафедра педагогіки</w:t>
      </w:r>
    </w:p>
    <w:p w:rsidR="006B344B" w:rsidRPr="007F4ADE" w:rsidRDefault="006B344B" w:rsidP="006B344B">
      <w:pPr>
        <w:spacing w:after="0" w:line="360" w:lineRule="auto"/>
        <w:ind w:firstLine="709"/>
        <w:jc w:val="center"/>
        <w:rPr>
          <w:rFonts w:ascii="Times New Roman" w:eastAsia="Times New Roman" w:hAnsi="Times New Roman" w:cs="Times New Roman"/>
          <w:sz w:val="28"/>
          <w:szCs w:val="28"/>
          <w:lang w:val="uk-UA"/>
        </w:rPr>
      </w:pPr>
    </w:p>
    <w:p w:rsidR="006B344B" w:rsidRPr="007F4ADE" w:rsidRDefault="006B344B" w:rsidP="006B344B">
      <w:pPr>
        <w:spacing w:after="0" w:line="360" w:lineRule="auto"/>
        <w:ind w:firstLine="709"/>
        <w:jc w:val="center"/>
        <w:rPr>
          <w:rFonts w:ascii="Times New Roman" w:eastAsia="Times New Roman" w:hAnsi="Times New Roman" w:cs="Times New Roman"/>
          <w:sz w:val="28"/>
          <w:szCs w:val="28"/>
          <w:lang w:val="uk-UA"/>
        </w:rPr>
      </w:pPr>
    </w:p>
    <w:p w:rsidR="006B344B" w:rsidRPr="007F4ADE" w:rsidRDefault="006B344B" w:rsidP="006B344B">
      <w:pPr>
        <w:spacing w:after="0" w:line="360" w:lineRule="auto"/>
        <w:ind w:firstLine="709"/>
        <w:jc w:val="center"/>
        <w:rPr>
          <w:rFonts w:ascii="Times New Roman" w:eastAsia="Times New Roman" w:hAnsi="Times New Roman" w:cs="Times New Roman"/>
          <w:sz w:val="28"/>
          <w:szCs w:val="28"/>
          <w:lang w:val="uk-UA"/>
        </w:rPr>
      </w:pPr>
    </w:p>
    <w:p w:rsidR="006B344B" w:rsidRPr="007F4ADE" w:rsidRDefault="006B344B" w:rsidP="006B344B">
      <w:pPr>
        <w:spacing w:after="0" w:line="360" w:lineRule="auto"/>
        <w:ind w:firstLine="709"/>
        <w:jc w:val="center"/>
        <w:rPr>
          <w:rFonts w:ascii="Times New Roman" w:eastAsia="Times New Roman" w:hAnsi="Times New Roman" w:cs="Times New Roman"/>
          <w:b/>
          <w:sz w:val="28"/>
          <w:szCs w:val="28"/>
          <w:lang w:val="uk-UA"/>
        </w:rPr>
      </w:pPr>
      <w:r w:rsidRPr="007F4ADE">
        <w:rPr>
          <w:rFonts w:ascii="Times New Roman" w:eastAsia="Times New Roman" w:hAnsi="Times New Roman" w:cs="Times New Roman"/>
          <w:b/>
          <w:sz w:val="28"/>
          <w:szCs w:val="28"/>
          <w:lang w:val="uk-UA"/>
        </w:rPr>
        <w:t xml:space="preserve">ДИПЛОМНА РОБОТА </w:t>
      </w:r>
    </w:p>
    <w:p w:rsidR="006B344B" w:rsidRPr="006B344B" w:rsidRDefault="006B344B" w:rsidP="006B344B">
      <w:pPr>
        <w:spacing w:after="0" w:line="312" w:lineRule="auto"/>
        <w:jc w:val="center"/>
        <w:rPr>
          <w:rFonts w:ascii="Times New Roman" w:eastAsia="Times New Roman" w:hAnsi="Times New Roman"/>
          <w:b/>
          <w:color w:val="000000"/>
          <w:sz w:val="28"/>
          <w:szCs w:val="28"/>
          <w:lang w:val="uk-UA"/>
        </w:rPr>
      </w:pPr>
      <w:r w:rsidRPr="007F4ADE">
        <w:rPr>
          <w:rFonts w:ascii="Times New Roman" w:eastAsia="Times New Roman" w:hAnsi="Times New Roman" w:cs="Times New Roman"/>
          <w:b/>
          <w:caps/>
          <w:sz w:val="28"/>
          <w:szCs w:val="28"/>
          <w:lang w:val="uk-UA"/>
        </w:rPr>
        <w:t>«</w:t>
      </w:r>
      <w:r w:rsidRPr="006B344B">
        <w:rPr>
          <w:rFonts w:ascii="Times New Roman" w:eastAsia="Times New Roman" w:hAnsi="Times New Roman"/>
          <w:b/>
          <w:color w:val="000000"/>
          <w:sz w:val="28"/>
          <w:szCs w:val="28"/>
          <w:lang w:val="uk-UA"/>
        </w:rPr>
        <w:t>АК</w:t>
      </w:r>
      <w:r w:rsidR="00CE69F9">
        <w:rPr>
          <w:rFonts w:ascii="Times New Roman" w:eastAsia="Times New Roman" w:hAnsi="Times New Roman"/>
          <w:b/>
          <w:color w:val="000000"/>
          <w:sz w:val="28"/>
          <w:szCs w:val="28"/>
          <w:lang w:val="uk-UA"/>
        </w:rPr>
        <w:t>А</w:t>
      </w:r>
      <w:r w:rsidRPr="006B344B">
        <w:rPr>
          <w:rFonts w:ascii="Times New Roman" w:eastAsia="Times New Roman" w:hAnsi="Times New Roman"/>
          <w:b/>
          <w:color w:val="000000"/>
          <w:sz w:val="28"/>
          <w:szCs w:val="28"/>
          <w:lang w:val="uk-UA"/>
        </w:rPr>
        <w:t>ДЕМІЧНА УСПІШНІСТЬ ЗДОБУВАЧІВ БІЗНЕС</w:t>
      </w:r>
      <w:r w:rsidR="00D00E6B">
        <w:rPr>
          <w:rFonts w:ascii="Times New Roman" w:eastAsia="Times New Roman" w:hAnsi="Times New Roman"/>
          <w:b/>
          <w:color w:val="000000"/>
          <w:sz w:val="28"/>
          <w:szCs w:val="28"/>
          <w:lang w:val="uk-UA"/>
        </w:rPr>
        <w:t>-</w:t>
      </w:r>
      <w:r w:rsidRPr="006B344B">
        <w:rPr>
          <w:rFonts w:ascii="Times New Roman" w:eastAsia="Times New Roman" w:hAnsi="Times New Roman"/>
          <w:b/>
          <w:color w:val="000000"/>
          <w:sz w:val="28"/>
          <w:szCs w:val="28"/>
          <w:lang w:val="uk-UA"/>
        </w:rPr>
        <w:t>ОСВІТИ ЯК ПРЕДМЕТ ОСВІТНІХ ВИМІРЮВАНЬ У ВИЩІЙ ШКОЛІ</w:t>
      </w:r>
      <w:r w:rsidRPr="007F4ADE">
        <w:rPr>
          <w:rFonts w:ascii="Times New Roman" w:eastAsia="Times New Roman" w:hAnsi="Times New Roman" w:cs="Times New Roman"/>
          <w:b/>
          <w:caps/>
          <w:sz w:val="28"/>
          <w:szCs w:val="28"/>
          <w:lang w:val="uk-UA"/>
        </w:rPr>
        <w:t>»</w:t>
      </w:r>
    </w:p>
    <w:p w:rsidR="006B344B" w:rsidRPr="007F4ADE" w:rsidRDefault="006B344B" w:rsidP="006B344B">
      <w:pPr>
        <w:spacing w:after="0" w:line="360" w:lineRule="auto"/>
        <w:jc w:val="center"/>
        <w:rPr>
          <w:rFonts w:ascii="Times New Roman" w:eastAsia="Times New Roman" w:hAnsi="Times New Roman" w:cs="Times New Roman"/>
          <w:sz w:val="28"/>
          <w:szCs w:val="28"/>
          <w:lang w:val="en-US"/>
        </w:rPr>
      </w:pPr>
      <w:r w:rsidRPr="007F4ADE">
        <w:rPr>
          <w:rFonts w:ascii="Times New Roman" w:eastAsia="Times New Roman" w:hAnsi="Times New Roman" w:cs="Times New Roman"/>
          <w:sz w:val="28"/>
          <w:szCs w:val="28"/>
          <w:lang w:val="uk-UA"/>
        </w:rPr>
        <w:t>«</w:t>
      </w:r>
      <w:r w:rsidRPr="007F4ADE">
        <w:rPr>
          <w:rFonts w:ascii="Times New Roman" w:eastAsia="Times New Roman" w:hAnsi="Times New Roman" w:cs="Times New Roman"/>
          <w:sz w:val="28"/>
          <w:szCs w:val="28"/>
          <w:lang w:val="en-US"/>
        </w:rPr>
        <w:t xml:space="preserve">The </w:t>
      </w:r>
      <w:r>
        <w:rPr>
          <w:rFonts w:ascii="Times New Roman" w:eastAsia="Times New Roman" w:hAnsi="Times New Roman" w:cs="Times New Roman"/>
          <w:sz w:val="28"/>
          <w:szCs w:val="28"/>
          <w:lang w:val="en-US"/>
        </w:rPr>
        <w:t>Academic Success of the Business Education Trainees As the Object of Educational Measurements at Higher Educational Institutions</w:t>
      </w:r>
      <w:r w:rsidRPr="007F4ADE">
        <w:rPr>
          <w:rFonts w:ascii="Times New Roman" w:eastAsia="Times New Roman" w:hAnsi="Times New Roman" w:cs="Times New Roman"/>
          <w:sz w:val="28"/>
          <w:szCs w:val="28"/>
          <w:shd w:val="clear" w:color="auto" w:fill="FFFFFF"/>
          <w:lang w:val="uk-UA"/>
        </w:rPr>
        <w:t>»</w:t>
      </w:r>
    </w:p>
    <w:p w:rsidR="006B344B" w:rsidRPr="007F4ADE" w:rsidRDefault="006B344B" w:rsidP="006B344B">
      <w:pPr>
        <w:spacing w:after="0" w:line="360" w:lineRule="auto"/>
        <w:jc w:val="center"/>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на здобуття ступеня</w:t>
      </w:r>
      <w:r>
        <w:rPr>
          <w:rFonts w:ascii="Times New Roman" w:eastAsia="Times New Roman" w:hAnsi="Times New Roman" w:cs="Times New Roman"/>
          <w:sz w:val="28"/>
          <w:szCs w:val="28"/>
          <w:lang w:val="uk-UA"/>
        </w:rPr>
        <w:t xml:space="preserve"> вищої освіти</w:t>
      </w:r>
      <w:r w:rsidRPr="007F4ADE">
        <w:rPr>
          <w:rFonts w:ascii="Times New Roman" w:eastAsia="Times New Roman" w:hAnsi="Times New Roman" w:cs="Times New Roman"/>
          <w:sz w:val="28"/>
          <w:szCs w:val="28"/>
          <w:lang w:val="uk-UA"/>
        </w:rPr>
        <w:t xml:space="preserve"> «Магістр»</w:t>
      </w:r>
    </w:p>
    <w:p w:rsidR="006B344B" w:rsidRPr="007F4ADE" w:rsidRDefault="006B344B" w:rsidP="006B344B">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011 Освітні педагогічні науки</w:t>
      </w: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Викона</w:t>
      </w:r>
      <w:r w:rsidR="00B35564">
        <w:rPr>
          <w:rFonts w:ascii="Times New Roman" w:eastAsia="Times New Roman" w:hAnsi="Times New Roman" w:cs="Times New Roman"/>
          <w:sz w:val="28"/>
          <w:szCs w:val="28"/>
          <w:lang w:val="uk-UA"/>
        </w:rPr>
        <w:t>в</w:t>
      </w:r>
      <w:r w:rsidRPr="007F4ADE">
        <w:rPr>
          <w:rFonts w:ascii="Times New Roman" w:eastAsia="Times New Roman" w:hAnsi="Times New Roman" w:cs="Times New Roman"/>
          <w:sz w:val="28"/>
          <w:szCs w:val="28"/>
          <w:lang w:val="uk-UA"/>
        </w:rPr>
        <w:t xml:space="preserve"> студент</w:t>
      </w:r>
      <w:r>
        <w:rPr>
          <w:rFonts w:ascii="Times New Roman" w:eastAsia="Times New Roman" w:hAnsi="Times New Roman" w:cs="Times New Roman"/>
          <w:sz w:val="28"/>
          <w:szCs w:val="28"/>
          <w:lang w:val="uk-UA"/>
        </w:rPr>
        <w:t>к</w:t>
      </w:r>
      <w:r w:rsidRPr="007F4ADE">
        <w:rPr>
          <w:rFonts w:ascii="Times New Roman" w:eastAsia="Times New Roman" w:hAnsi="Times New Roman" w:cs="Times New Roman"/>
          <w:sz w:val="28"/>
          <w:szCs w:val="28"/>
          <w:lang w:val="uk-UA"/>
        </w:rPr>
        <w:t xml:space="preserve"> денної форми навчання</w:t>
      </w: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Спеціалізації «Освітні вимірювання»</w:t>
      </w:r>
    </w:p>
    <w:p w:rsidR="006B344B" w:rsidRPr="00B35564" w:rsidRDefault="00B35564" w:rsidP="006B344B">
      <w:pPr>
        <w:spacing w:after="0" w:line="240" w:lineRule="auto"/>
        <w:ind w:left="3119"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Муравецький Святослав Аркадійович</w:t>
      </w:r>
    </w:p>
    <w:p w:rsidR="006B344B" w:rsidRPr="00CE69F9"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Керівник: Д. п. н., проф. Цокур О.С.</w:t>
      </w: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 xml:space="preserve">Рецензент: канд. пед.н., доц. </w:t>
      </w:r>
      <w:r w:rsidR="00B35564">
        <w:rPr>
          <w:rFonts w:ascii="Times New Roman" w:eastAsia="Times New Roman" w:hAnsi="Times New Roman" w:cs="Times New Roman"/>
          <w:sz w:val="28"/>
          <w:szCs w:val="28"/>
          <w:lang w:val="uk-UA"/>
        </w:rPr>
        <w:t>Татарнікова</w:t>
      </w:r>
      <w:r w:rsidRPr="007F4ADE">
        <w:rPr>
          <w:rFonts w:ascii="Times New Roman" w:eastAsia="Times New Roman" w:hAnsi="Times New Roman" w:cs="Times New Roman"/>
          <w:sz w:val="28"/>
          <w:szCs w:val="28"/>
          <w:lang w:val="uk-UA"/>
        </w:rPr>
        <w:t xml:space="preserve"> </w:t>
      </w:r>
      <w:r w:rsidR="00B35564">
        <w:rPr>
          <w:rFonts w:ascii="Times New Roman" w:eastAsia="Times New Roman" w:hAnsi="Times New Roman" w:cs="Times New Roman"/>
          <w:sz w:val="28"/>
          <w:szCs w:val="28"/>
          <w:lang w:val="uk-UA"/>
        </w:rPr>
        <w:t>А</w:t>
      </w:r>
      <w:r w:rsidRPr="007F4ADE">
        <w:rPr>
          <w:rFonts w:ascii="Times New Roman" w:eastAsia="Times New Roman" w:hAnsi="Times New Roman" w:cs="Times New Roman"/>
          <w:sz w:val="28"/>
          <w:szCs w:val="28"/>
          <w:lang w:val="uk-UA"/>
        </w:rPr>
        <w:t>.</w:t>
      </w:r>
      <w:r w:rsidR="00B35564">
        <w:rPr>
          <w:rFonts w:ascii="Times New Roman" w:eastAsia="Times New Roman" w:hAnsi="Times New Roman" w:cs="Times New Roman"/>
          <w:sz w:val="28"/>
          <w:szCs w:val="28"/>
          <w:lang w:val="uk-UA"/>
        </w:rPr>
        <w:t>А</w:t>
      </w:r>
      <w:r w:rsidRPr="007F4ADE">
        <w:rPr>
          <w:rFonts w:ascii="Times New Roman" w:eastAsia="Times New Roman" w:hAnsi="Times New Roman" w:cs="Times New Roman"/>
          <w:sz w:val="28"/>
          <w:szCs w:val="28"/>
          <w:lang w:val="uk-UA"/>
        </w:rPr>
        <w:t>.</w:t>
      </w: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240" w:lineRule="auto"/>
        <w:ind w:left="3119" w:firstLine="709"/>
        <w:jc w:val="both"/>
        <w:rPr>
          <w:rFonts w:ascii="Times New Roman" w:eastAsia="Times New Roman" w:hAnsi="Times New Roman" w:cs="Times New Roman"/>
          <w:sz w:val="28"/>
          <w:szCs w:val="28"/>
          <w:lang w:val="uk-UA"/>
        </w:rPr>
      </w:pPr>
    </w:p>
    <w:p w:rsidR="006B344B" w:rsidRPr="007F4ADE" w:rsidRDefault="006B344B" w:rsidP="006B344B">
      <w:pPr>
        <w:spacing w:after="0" w:line="360" w:lineRule="auto"/>
        <w:ind w:left="1" w:hanging="3"/>
        <w:jc w:val="both"/>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Рекомендовано до захисту:                                 Захищено на засіданні ЕК №6</w:t>
      </w:r>
    </w:p>
    <w:p w:rsidR="006B344B" w:rsidRPr="007F4ADE" w:rsidRDefault="006B344B" w:rsidP="006B344B">
      <w:pPr>
        <w:spacing w:after="0" w:line="360" w:lineRule="auto"/>
        <w:ind w:left="1" w:hanging="3"/>
        <w:jc w:val="both"/>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Протокол засідання кафедри                              Протокол №         від</w:t>
      </w:r>
    </w:p>
    <w:p w:rsidR="006B344B" w:rsidRPr="007F4ADE" w:rsidRDefault="006B344B" w:rsidP="006B344B">
      <w:pPr>
        <w:spacing w:after="0" w:line="240" w:lineRule="auto"/>
        <w:ind w:left="1" w:hanging="3"/>
        <w:jc w:val="both"/>
        <w:rPr>
          <w:rFonts w:ascii="Times New Roman" w:eastAsia="Times New Roman" w:hAnsi="Times New Roman" w:cs="Times New Roman"/>
          <w:sz w:val="28"/>
          <w:lang w:val="uk-UA"/>
        </w:rPr>
      </w:pPr>
      <w:r w:rsidRPr="007F4ADE">
        <w:rPr>
          <w:rFonts w:ascii="Times New Roman" w:eastAsia="Times New Roman" w:hAnsi="Times New Roman" w:cs="Times New Roman"/>
          <w:sz w:val="28"/>
          <w:lang w:val="uk-UA"/>
        </w:rPr>
        <w:t>№       від                                                               Оцінка_________/____/____</w:t>
      </w:r>
    </w:p>
    <w:p w:rsidR="006B344B" w:rsidRPr="007F4ADE" w:rsidRDefault="006B344B" w:rsidP="006B344B">
      <w:pPr>
        <w:spacing w:after="0" w:line="240" w:lineRule="auto"/>
        <w:ind w:hanging="2"/>
        <w:jc w:val="both"/>
        <w:rPr>
          <w:rFonts w:ascii="Times New Roman" w:eastAsia="Times New Roman" w:hAnsi="Times New Roman" w:cs="Times New Roman"/>
          <w:sz w:val="20"/>
        </w:rPr>
      </w:pPr>
      <w:r w:rsidRPr="007F4ADE">
        <w:rPr>
          <w:rFonts w:ascii="Times New Roman" w:eastAsia="Times New Roman" w:hAnsi="Times New Roman" w:cs="Times New Roman"/>
          <w:sz w:val="20"/>
          <w:lang w:val="uk-UA"/>
        </w:rPr>
        <w:t xml:space="preserve">(за національною шкалою, шкалою </w:t>
      </w:r>
      <w:r w:rsidRPr="007F4ADE">
        <w:rPr>
          <w:rFonts w:ascii="Times New Roman" w:eastAsia="Times New Roman" w:hAnsi="Times New Roman" w:cs="Times New Roman"/>
          <w:sz w:val="20"/>
          <w:lang w:val="en-US"/>
        </w:rPr>
        <w:t>ECTS</w:t>
      </w:r>
      <w:r w:rsidRPr="007F4ADE">
        <w:rPr>
          <w:rFonts w:ascii="Times New Roman" w:eastAsia="Times New Roman" w:hAnsi="Times New Roman" w:cs="Times New Roman"/>
          <w:sz w:val="20"/>
        </w:rPr>
        <w:t>,бали)</w:t>
      </w:r>
    </w:p>
    <w:p w:rsidR="006B344B" w:rsidRPr="007F4ADE" w:rsidRDefault="006B344B" w:rsidP="006B344B">
      <w:pPr>
        <w:spacing w:after="0" w:line="240" w:lineRule="auto"/>
        <w:ind w:left="1" w:hanging="3"/>
        <w:jc w:val="both"/>
        <w:rPr>
          <w:rFonts w:ascii="Times New Roman" w:eastAsia="Times New Roman" w:hAnsi="Times New Roman" w:cs="Times New Roman"/>
          <w:sz w:val="28"/>
          <w:szCs w:val="28"/>
        </w:rPr>
      </w:pPr>
    </w:p>
    <w:p w:rsidR="006B344B" w:rsidRPr="007F4ADE" w:rsidRDefault="006B344B" w:rsidP="006B344B">
      <w:pPr>
        <w:spacing w:after="0" w:line="240" w:lineRule="auto"/>
        <w:ind w:left="1" w:hanging="3"/>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Завідувач кафедри педагогіки                                               Голова ЕК</w:t>
      </w:r>
    </w:p>
    <w:p w:rsidR="006B344B" w:rsidRPr="007F4ADE" w:rsidRDefault="006B344B" w:rsidP="006B344B">
      <w:pPr>
        <w:spacing w:after="0" w:line="240" w:lineRule="auto"/>
        <w:ind w:left="1" w:hanging="3"/>
        <w:jc w:val="both"/>
        <w:rPr>
          <w:rFonts w:ascii="Times New Roman" w:eastAsia="Times New Roman" w:hAnsi="Times New Roman" w:cs="Times New Roman"/>
          <w:sz w:val="28"/>
          <w:szCs w:val="28"/>
          <w:lang w:val="uk-UA"/>
        </w:rPr>
      </w:pPr>
      <w:r w:rsidRPr="007F4ADE">
        <w:rPr>
          <w:rFonts w:ascii="Times New Roman" w:eastAsia="Times New Roman" w:hAnsi="Times New Roman" w:cs="Times New Roman"/>
          <w:sz w:val="28"/>
          <w:szCs w:val="28"/>
          <w:lang w:val="uk-UA"/>
        </w:rPr>
        <w:t>____________        Цокур О.С.                            ____________        Князян М.О.</w:t>
      </w:r>
    </w:p>
    <w:p w:rsidR="006B344B" w:rsidRPr="007F4ADE" w:rsidRDefault="006B344B" w:rsidP="006B344B">
      <w:pPr>
        <w:tabs>
          <w:tab w:val="left" w:pos="5910"/>
        </w:tabs>
        <w:spacing w:after="0" w:line="360" w:lineRule="auto"/>
        <w:ind w:hanging="2"/>
        <w:jc w:val="both"/>
        <w:rPr>
          <w:rFonts w:ascii="Times New Roman" w:eastAsia="Times New Roman" w:hAnsi="Times New Roman" w:cs="Times New Roman"/>
          <w:sz w:val="20"/>
          <w:szCs w:val="20"/>
          <w:lang w:val="uk-UA"/>
        </w:rPr>
      </w:pPr>
      <w:r w:rsidRPr="007F4ADE">
        <w:rPr>
          <w:rFonts w:ascii="Times New Roman" w:eastAsia="Times New Roman" w:hAnsi="Times New Roman" w:cs="Times New Roman"/>
          <w:sz w:val="20"/>
          <w:szCs w:val="20"/>
          <w:lang w:val="uk-UA"/>
        </w:rPr>
        <w:t>(підпис)                                                                                                 (підпис)</w:t>
      </w:r>
      <w:r w:rsidRPr="007F4ADE">
        <w:rPr>
          <w:rFonts w:ascii="Times New Roman" w:eastAsia="Times New Roman" w:hAnsi="Times New Roman" w:cs="Times New Roman"/>
          <w:sz w:val="20"/>
          <w:szCs w:val="20"/>
          <w:lang w:val="uk-UA"/>
        </w:rPr>
        <w:tab/>
      </w:r>
    </w:p>
    <w:p w:rsidR="006B344B" w:rsidRPr="007F4ADE" w:rsidRDefault="006B344B" w:rsidP="006B344B">
      <w:pPr>
        <w:spacing w:after="0" w:line="360" w:lineRule="auto"/>
        <w:ind w:firstLine="709"/>
        <w:jc w:val="both"/>
        <w:rPr>
          <w:rFonts w:ascii="Times New Roman" w:eastAsia="Times New Roman" w:hAnsi="Times New Roman" w:cs="Times New Roman"/>
          <w:b/>
          <w:sz w:val="28"/>
          <w:lang w:val="uk-UA"/>
        </w:rPr>
      </w:pPr>
    </w:p>
    <w:p w:rsidR="006B344B" w:rsidRPr="007F4ADE" w:rsidRDefault="006B344B" w:rsidP="006B344B">
      <w:pPr>
        <w:spacing w:after="0" w:line="360" w:lineRule="auto"/>
        <w:ind w:firstLine="709"/>
        <w:jc w:val="center"/>
        <w:rPr>
          <w:rFonts w:ascii="Times New Roman" w:eastAsia="Times New Roman" w:hAnsi="Times New Roman" w:cs="Times New Roman"/>
          <w:b/>
          <w:sz w:val="28"/>
          <w:lang w:val="uk-UA"/>
        </w:rPr>
      </w:pPr>
      <w:r w:rsidRPr="007F4ADE">
        <w:rPr>
          <w:rFonts w:ascii="Times New Roman" w:eastAsia="Times New Roman" w:hAnsi="Times New Roman" w:cs="Times New Roman"/>
          <w:b/>
          <w:sz w:val="28"/>
          <w:lang w:val="uk-UA"/>
        </w:rPr>
        <w:t>Одеса – 2019</w:t>
      </w:r>
    </w:p>
    <w:p w:rsidR="00FC348D" w:rsidRPr="00AD7A37" w:rsidRDefault="00FC348D" w:rsidP="003D0357">
      <w:pPr>
        <w:pStyle w:val="ac"/>
        <w:spacing w:before="0" w:line="360" w:lineRule="auto"/>
        <w:jc w:val="center"/>
        <w:rPr>
          <w:rFonts w:ascii="Times New Roman" w:eastAsia="Times New Roman" w:hAnsi="Times New Roman" w:cs="Times New Roman"/>
          <w:b/>
          <w:bCs/>
          <w:color w:val="000000" w:themeColor="text1"/>
          <w:sz w:val="28"/>
          <w:szCs w:val="28"/>
          <w:lang w:val="uk-UA"/>
        </w:rPr>
      </w:pPr>
      <w:r w:rsidRPr="009B6097">
        <w:rPr>
          <w:rFonts w:ascii="Times New Roman" w:eastAsia="Times New Roman" w:hAnsi="Times New Roman" w:cs="Times New Roman"/>
          <w:b/>
          <w:bCs/>
          <w:color w:val="000000" w:themeColor="text1"/>
          <w:sz w:val="28"/>
          <w:szCs w:val="28"/>
          <w:lang w:val="uk-UA"/>
        </w:rPr>
        <w:lastRenderedPageBreak/>
        <w:t>ЗМІСТ</w:t>
      </w:r>
    </w:p>
    <w:sdt>
      <w:sdtPr>
        <w:rPr>
          <w:rFonts w:asciiTheme="minorHAnsi" w:eastAsiaTheme="minorHAnsi" w:hAnsiTheme="minorHAnsi" w:cstheme="minorBidi"/>
          <w:color w:val="auto"/>
          <w:sz w:val="22"/>
          <w:szCs w:val="22"/>
          <w:lang w:eastAsia="en-US"/>
        </w:rPr>
        <w:id w:val="-1545130638"/>
        <w:docPartObj>
          <w:docPartGallery w:val="Table of Contents"/>
          <w:docPartUnique/>
        </w:docPartObj>
      </w:sdtPr>
      <w:sdtEndPr>
        <w:rPr>
          <w:b/>
          <w:bCs/>
        </w:rPr>
      </w:sdtEndPr>
      <w:sdtContent>
        <w:p w:rsidR="003D0357" w:rsidRPr="009B6097" w:rsidRDefault="003D0357">
          <w:pPr>
            <w:pStyle w:val="ac"/>
          </w:pPr>
        </w:p>
        <w:p w:rsidR="003D0357" w:rsidRPr="005D3C47" w:rsidRDefault="003D0357" w:rsidP="005D3C47">
          <w:pPr>
            <w:pStyle w:val="11"/>
            <w:tabs>
              <w:tab w:val="right" w:leader="dot" w:pos="9345"/>
            </w:tabs>
            <w:spacing w:after="0" w:line="480" w:lineRule="auto"/>
            <w:jc w:val="both"/>
            <w:rPr>
              <w:rFonts w:ascii="Times New Roman" w:eastAsiaTheme="minorEastAsia" w:hAnsi="Times New Roman" w:cs="Times New Roman"/>
              <w:b/>
              <w:bCs/>
              <w:noProof/>
              <w:sz w:val="28"/>
              <w:szCs w:val="28"/>
              <w:lang w:eastAsia="ru-RU"/>
            </w:rPr>
          </w:pPr>
          <w:r w:rsidRPr="009B6097">
            <w:rPr>
              <w:rFonts w:ascii="Times New Roman" w:hAnsi="Times New Roman" w:cs="Times New Roman"/>
              <w:sz w:val="28"/>
              <w:szCs w:val="28"/>
            </w:rPr>
            <w:fldChar w:fldCharType="begin"/>
          </w:r>
          <w:r w:rsidRPr="009B6097">
            <w:rPr>
              <w:rFonts w:ascii="Times New Roman" w:hAnsi="Times New Roman" w:cs="Times New Roman"/>
              <w:sz w:val="28"/>
              <w:szCs w:val="28"/>
            </w:rPr>
            <w:instrText xml:space="preserve"> TOC \o "1-3" \h \z \u </w:instrText>
          </w:r>
          <w:r w:rsidRPr="009B6097">
            <w:rPr>
              <w:rFonts w:ascii="Times New Roman" w:hAnsi="Times New Roman" w:cs="Times New Roman"/>
              <w:sz w:val="28"/>
              <w:szCs w:val="28"/>
            </w:rPr>
            <w:fldChar w:fldCharType="separate"/>
          </w:r>
          <w:hyperlink w:anchor="_Toc28017491" w:history="1">
            <w:r w:rsidRPr="005D3C47">
              <w:rPr>
                <w:rStyle w:val="a9"/>
                <w:rFonts w:ascii="Times New Roman" w:eastAsia="Times New Roman" w:hAnsi="Times New Roman" w:cs="Times New Roman"/>
                <w:b/>
                <w:bCs/>
                <w:noProof/>
                <w:sz w:val="28"/>
                <w:szCs w:val="28"/>
                <w:lang w:val="uk-UA" w:eastAsia="ru-RU"/>
              </w:rPr>
              <w:t>ВСТУП</w:t>
            </w:r>
            <w:r w:rsidRPr="005D3C47">
              <w:rPr>
                <w:rFonts w:ascii="Times New Roman" w:hAnsi="Times New Roman" w:cs="Times New Roman"/>
                <w:b/>
                <w:bCs/>
                <w:noProof/>
                <w:webHidden/>
                <w:sz w:val="28"/>
                <w:szCs w:val="28"/>
              </w:rPr>
              <w:tab/>
            </w:r>
            <w:r w:rsidRPr="005D3C47">
              <w:rPr>
                <w:rFonts w:ascii="Times New Roman" w:hAnsi="Times New Roman" w:cs="Times New Roman"/>
                <w:b/>
                <w:bCs/>
                <w:noProof/>
                <w:webHidden/>
                <w:sz w:val="28"/>
                <w:szCs w:val="28"/>
              </w:rPr>
              <w:fldChar w:fldCharType="begin"/>
            </w:r>
            <w:r w:rsidRPr="005D3C47">
              <w:rPr>
                <w:rFonts w:ascii="Times New Roman" w:hAnsi="Times New Roman" w:cs="Times New Roman"/>
                <w:b/>
                <w:bCs/>
                <w:noProof/>
                <w:webHidden/>
                <w:sz w:val="28"/>
                <w:szCs w:val="28"/>
              </w:rPr>
              <w:instrText xml:space="preserve"> PAGEREF _Toc28017491 \h </w:instrText>
            </w:r>
            <w:r w:rsidRPr="005D3C47">
              <w:rPr>
                <w:rFonts w:ascii="Times New Roman" w:hAnsi="Times New Roman" w:cs="Times New Roman"/>
                <w:b/>
                <w:bCs/>
                <w:noProof/>
                <w:webHidden/>
                <w:sz w:val="28"/>
                <w:szCs w:val="28"/>
              </w:rPr>
            </w:r>
            <w:r w:rsidRPr="005D3C47">
              <w:rPr>
                <w:rFonts w:ascii="Times New Roman" w:hAnsi="Times New Roman" w:cs="Times New Roman"/>
                <w:b/>
                <w:bCs/>
                <w:noProof/>
                <w:webHidden/>
                <w:sz w:val="28"/>
                <w:szCs w:val="28"/>
              </w:rPr>
              <w:fldChar w:fldCharType="separate"/>
            </w:r>
            <w:r w:rsidR="006B344B">
              <w:rPr>
                <w:rFonts w:ascii="Times New Roman" w:hAnsi="Times New Roman" w:cs="Times New Roman"/>
                <w:b/>
                <w:bCs/>
                <w:noProof/>
                <w:webHidden/>
                <w:sz w:val="28"/>
                <w:szCs w:val="28"/>
              </w:rPr>
              <w:t>3</w:t>
            </w:r>
            <w:r w:rsidRPr="005D3C47">
              <w:rPr>
                <w:rFonts w:ascii="Times New Roman" w:hAnsi="Times New Roman" w:cs="Times New Roman"/>
                <w:b/>
                <w:bCs/>
                <w:noProof/>
                <w:webHidden/>
                <w:sz w:val="28"/>
                <w:szCs w:val="28"/>
              </w:rPr>
              <w:fldChar w:fldCharType="end"/>
            </w:r>
          </w:hyperlink>
        </w:p>
        <w:p w:rsidR="003D0357" w:rsidRPr="005D3C47" w:rsidRDefault="009E05F2" w:rsidP="005D3C47">
          <w:pPr>
            <w:pStyle w:val="11"/>
            <w:tabs>
              <w:tab w:val="right" w:leader="dot" w:pos="9345"/>
            </w:tabs>
            <w:spacing w:after="0" w:line="480" w:lineRule="auto"/>
            <w:jc w:val="both"/>
            <w:rPr>
              <w:rFonts w:ascii="Times New Roman" w:eastAsiaTheme="minorEastAsia" w:hAnsi="Times New Roman" w:cs="Times New Roman"/>
              <w:b/>
              <w:bCs/>
              <w:noProof/>
              <w:sz w:val="28"/>
              <w:szCs w:val="28"/>
              <w:lang w:eastAsia="ru-RU"/>
            </w:rPr>
          </w:pPr>
          <w:hyperlink w:anchor="_Toc28017492" w:history="1">
            <w:r w:rsidR="003D0357" w:rsidRPr="005D3C47">
              <w:rPr>
                <w:rStyle w:val="a9"/>
                <w:rFonts w:ascii="Times New Roman" w:eastAsia="Times New Roman" w:hAnsi="Times New Roman" w:cs="Times New Roman"/>
                <w:b/>
                <w:bCs/>
                <w:noProof/>
                <w:sz w:val="28"/>
                <w:szCs w:val="28"/>
                <w:u w:val="none"/>
                <w:lang w:val="uk-UA" w:eastAsia="ru-RU"/>
              </w:rPr>
              <w:t xml:space="preserve">РОЗДІЛ І. ТЕОРЕТИЧНІ ЗАСАДИ ОСВІТНІХ ВИМІРЮВАНЬ У ВИЩІЙ </w:t>
            </w:r>
            <w:r w:rsidR="003D0357" w:rsidRPr="005D3C47">
              <w:rPr>
                <w:rStyle w:val="a9"/>
                <w:rFonts w:ascii="Times New Roman" w:eastAsia="Times New Roman" w:hAnsi="Times New Roman" w:cs="Times New Roman"/>
                <w:b/>
                <w:bCs/>
                <w:noProof/>
                <w:sz w:val="28"/>
                <w:szCs w:val="28"/>
                <w:u w:val="none"/>
                <w:lang w:eastAsia="ru-RU"/>
              </w:rPr>
              <w:t> </w:t>
            </w:r>
            <w:r w:rsidR="003D0357" w:rsidRPr="005D3C47">
              <w:rPr>
                <w:rStyle w:val="a9"/>
                <w:rFonts w:ascii="Times New Roman" w:eastAsia="Times New Roman" w:hAnsi="Times New Roman" w:cs="Times New Roman"/>
                <w:b/>
                <w:bCs/>
                <w:noProof/>
                <w:sz w:val="28"/>
                <w:szCs w:val="28"/>
                <w:u w:val="none"/>
                <w:lang w:val="uk-UA" w:eastAsia="ru-RU"/>
              </w:rPr>
              <w:t>ШКОЛІ</w:t>
            </w:r>
            <w:r w:rsidR="003D0357" w:rsidRPr="005D3C47">
              <w:rPr>
                <w:rFonts w:ascii="Times New Roman" w:hAnsi="Times New Roman" w:cs="Times New Roman"/>
                <w:b/>
                <w:bCs/>
                <w:noProof/>
                <w:webHidden/>
                <w:sz w:val="28"/>
                <w:szCs w:val="28"/>
              </w:rPr>
              <w:tab/>
            </w:r>
            <w:r w:rsidR="003D0357" w:rsidRPr="005D3C47">
              <w:rPr>
                <w:rFonts w:ascii="Times New Roman" w:hAnsi="Times New Roman" w:cs="Times New Roman"/>
                <w:b/>
                <w:bCs/>
                <w:noProof/>
                <w:webHidden/>
                <w:sz w:val="28"/>
                <w:szCs w:val="28"/>
              </w:rPr>
              <w:fldChar w:fldCharType="begin"/>
            </w:r>
            <w:r w:rsidR="003D0357" w:rsidRPr="005D3C47">
              <w:rPr>
                <w:rFonts w:ascii="Times New Roman" w:hAnsi="Times New Roman" w:cs="Times New Roman"/>
                <w:b/>
                <w:bCs/>
                <w:noProof/>
                <w:webHidden/>
                <w:sz w:val="28"/>
                <w:szCs w:val="28"/>
              </w:rPr>
              <w:instrText xml:space="preserve"> PAGEREF _Toc28017492 \h </w:instrText>
            </w:r>
            <w:r w:rsidR="003D0357" w:rsidRPr="005D3C47">
              <w:rPr>
                <w:rFonts w:ascii="Times New Roman" w:hAnsi="Times New Roman" w:cs="Times New Roman"/>
                <w:b/>
                <w:bCs/>
                <w:noProof/>
                <w:webHidden/>
                <w:sz w:val="28"/>
                <w:szCs w:val="28"/>
              </w:rPr>
            </w:r>
            <w:r w:rsidR="003D0357" w:rsidRPr="005D3C47">
              <w:rPr>
                <w:rFonts w:ascii="Times New Roman" w:hAnsi="Times New Roman" w:cs="Times New Roman"/>
                <w:b/>
                <w:bCs/>
                <w:noProof/>
                <w:webHidden/>
                <w:sz w:val="28"/>
                <w:szCs w:val="28"/>
              </w:rPr>
              <w:fldChar w:fldCharType="separate"/>
            </w:r>
            <w:r w:rsidR="006B344B">
              <w:rPr>
                <w:rFonts w:ascii="Times New Roman" w:hAnsi="Times New Roman" w:cs="Times New Roman"/>
                <w:b/>
                <w:bCs/>
                <w:noProof/>
                <w:webHidden/>
                <w:sz w:val="28"/>
                <w:szCs w:val="28"/>
              </w:rPr>
              <w:t>7</w:t>
            </w:r>
            <w:r w:rsidR="003D0357" w:rsidRPr="005D3C47">
              <w:rPr>
                <w:rFonts w:ascii="Times New Roman" w:hAnsi="Times New Roman" w:cs="Times New Roman"/>
                <w:b/>
                <w:bCs/>
                <w:noProof/>
                <w:webHidden/>
                <w:sz w:val="28"/>
                <w:szCs w:val="28"/>
              </w:rPr>
              <w:fldChar w:fldCharType="end"/>
            </w:r>
          </w:hyperlink>
        </w:p>
        <w:p w:rsidR="003D0357" w:rsidRPr="009B6097" w:rsidRDefault="003D0357"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r w:rsidRPr="009B6097">
            <w:rPr>
              <w:rStyle w:val="a9"/>
              <w:rFonts w:ascii="Times New Roman" w:hAnsi="Times New Roman" w:cs="Times New Roman"/>
              <w:noProof/>
              <w:sz w:val="28"/>
              <w:szCs w:val="28"/>
              <w:u w:val="none"/>
              <w:lang w:val="uk-UA"/>
            </w:rPr>
            <w:t xml:space="preserve">    </w:t>
          </w:r>
          <w:hyperlink w:anchor="_Toc28017493" w:history="1">
            <w:r w:rsidRPr="009B6097">
              <w:rPr>
                <w:rStyle w:val="a9"/>
                <w:rFonts w:ascii="Times New Roman" w:eastAsia="Times New Roman" w:hAnsi="Times New Roman" w:cs="Times New Roman"/>
                <w:noProof/>
                <w:sz w:val="28"/>
                <w:szCs w:val="28"/>
                <w:u w:val="none"/>
                <w:lang w:eastAsia="ru-RU"/>
              </w:rPr>
              <w:t>1.1.</w:t>
            </w:r>
            <w:r w:rsidRPr="009B6097">
              <w:rPr>
                <w:rStyle w:val="a9"/>
                <w:rFonts w:ascii="Times New Roman" w:eastAsia="Times New Roman" w:hAnsi="Times New Roman" w:cs="Times New Roman"/>
                <w:noProof/>
                <w:sz w:val="28"/>
                <w:szCs w:val="28"/>
                <w:u w:val="none"/>
                <w:lang w:val="uk-UA" w:eastAsia="ru-RU"/>
              </w:rPr>
              <w:t xml:space="preserve"> </w:t>
            </w:r>
            <w:r w:rsidRPr="009B6097">
              <w:rPr>
                <w:rStyle w:val="a9"/>
                <w:rFonts w:ascii="Times New Roman" w:eastAsia="Times New Roman" w:hAnsi="Times New Roman" w:cs="Times New Roman"/>
                <w:noProof/>
                <w:sz w:val="28"/>
                <w:szCs w:val="28"/>
                <w:u w:val="none"/>
                <w:lang w:eastAsia="ru-RU"/>
              </w:rPr>
              <w:t>Визначення поняття «освітні вимірювання» у науково-педагогічній</w:t>
            </w:r>
            <w:r w:rsidRPr="009B6097">
              <w:rPr>
                <w:rStyle w:val="a9"/>
                <w:rFonts w:ascii="Times New Roman" w:eastAsia="Times New Roman" w:hAnsi="Times New Roman" w:cs="Times New Roman"/>
                <w:noProof/>
                <w:sz w:val="28"/>
                <w:szCs w:val="28"/>
                <w:u w:val="none"/>
                <w:lang w:val="uk-UA" w:eastAsia="ru-RU"/>
              </w:rPr>
              <w:t xml:space="preserve"> л</w:t>
            </w:r>
            <w:r w:rsidRPr="009B6097">
              <w:rPr>
                <w:rStyle w:val="a9"/>
                <w:rFonts w:ascii="Times New Roman" w:eastAsia="Times New Roman" w:hAnsi="Times New Roman" w:cs="Times New Roman"/>
                <w:noProof/>
                <w:sz w:val="28"/>
                <w:szCs w:val="28"/>
                <w:u w:val="none"/>
                <w:lang w:eastAsia="ru-RU"/>
              </w:rPr>
              <w:t>ітературі</w:t>
            </w:r>
            <w:r w:rsidRPr="009B6097">
              <w:rPr>
                <w:rFonts w:ascii="Times New Roman" w:hAnsi="Times New Roman" w:cs="Times New Roman"/>
                <w:noProof/>
                <w:webHidden/>
                <w:sz w:val="28"/>
                <w:szCs w:val="28"/>
              </w:rPr>
              <w:tab/>
            </w:r>
            <w:r w:rsidRPr="009B6097">
              <w:rPr>
                <w:rFonts w:ascii="Times New Roman" w:hAnsi="Times New Roman" w:cs="Times New Roman"/>
                <w:noProof/>
                <w:webHidden/>
                <w:sz w:val="28"/>
                <w:szCs w:val="28"/>
              </w:rPr>
              <w:fldChar w:fldCharType="begin"/>
            </w:r>
            <w:r w:rsidRPr="009B6097">
              <w:rPr>
                <w:rFonts w:ascii="Times New Roman" w:hAnsi="Times New Roman" w:cs="Times New Roman"/>
                <w:noProof/>
                <w:webHidden/>
                <w:sz w:val="28"/>
                <w:szCs w:val="28"/>
              </w:rPr>
              <w:instrText xml:space="preserve"> PAGEREF _Toc28017493 \h </w:instrText>
            </w:r>
            <w:r w:rsidRPr="009B6097">
              <w:rPr>
                <w:rFonts w:ascii="Times New Roman" w:hAnsi="Times New Roman" w:cs="Times New Roman"/>
                <w:noProof/>
                <w:webHidden/>
                <w:sz w:val="28"/>
                <w:szCs w:val="28"/>
              </w:rPr>
            </w:r>
            <w:r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7</w:t>
            </w:r>
            <w:r w:rsidRPr="009B6097">
              <w:rPr>
                <w:rFonts w:ascii="Times New Roman" w:hAnsi="Times New Roman" w:cs="Times New Roman"/>
                <w:noProof/>
                <w:webHidden/>
                <w:sz w:val="28"/>
                <w:szCs w:val="28"/>
              </w:rPr>
              <w:fldChar w:fldCharType="end"/>
            </w:r>
          </w:hyperlink>
        </w:p>
        <w:p w:rsidR="003D0357" w:rsidRPr="009B6097" w:rsidRDefault="003D0357"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r w:rsidRPr="009B6097">
            <w:rPr>
              <w:rStyle w:val="a9"/>
              <w:rFonts w:ascii="Times New Roman" w:hAnsi="Times New Roman" w:cs="Times New Roman"/>
              <w:noProof/>
              <w:sz w:val="28"/>
              <w:szCs w:val="28"/>
              <w:u w:val="none"/>
              <w:lang w:val="uk-UA"/>
            </w:rPr>
            <w:t xml:space="preserve">    </w:t>
          </w:r>
          <w:hyperlink w:anchor="_Toc28017494" w:history="1">
            <w:r w:rsidRPr="009B6097">
              <w:rPr>
                <w:rStyle w:val="a9"/>
                <w:rFonts w:ascii="Times New Roman" w:eastAsia="Times New Roman" w:hAnsi="Times New Roman" w:cs="Times New Roman"/>
                <w:noProof/>
                <w:sz w:val="28"/>
                <w:szCs w:val="28"/>
                <w:u w:val="none"/>
                <w:lang w:val="uk-UA" w:eastAsia="ru-RU"/>
              </w:rPr>
              <w:t>1.2. Сутність і концептуальні засади освітніх вимірювань у вищій школі</w:t>
            </w:r>
            <w:r w:rsidRPr="009B6097">
              <w:rPr>
                <w:rFonts w:ascii="Times New Roman" w:hAnsi="Times New Roman" w:cs="Times New Roman"/>
                <w:noProof/>
                <w:webHidden/>
                <w:sz w:val="28"/>
                <w:szCs w:val="28"/>
              </w:rPr>
              <w:tab/>
            </w:r>
            <w:r w:rsidRPr="009B6097">
              <w:rPr>
                <w:rFonts w:ascii="Times New Roman" w:hAnsi="Times New Roman" w:cs="Times New Roman"/>
                <w:noProof/>
                <w:webHidden/>
                <w:sz w:val="28"/>
                <w:szCs w:val="28"/>
              </w:rPr>
              <w:fldChar w:fldCharType="begin"/>
            </w:r>
            <w:r w:rsidRPr="009B6097">
              <w:rPr>
                <w:rFonts w:ascii="Times New Roman" w:hAnsi="Times New Roman" w:cs="Times New Roman"/>
                <w:noProof/>
                <w:webHidden/>
                <w:sz w:val="28"/>
                <w:szCs w:val="28"/>
              </w:rPr>
              <w:instrText xml:space="preserve"> PAGEREF _Toc28017494 \h </w:instrText>
            </w:r>
            <w:r w:rsidRPr="009B6097">
              <w:rPr>
                <w:rFonts w:ascii="Times New Roman" w:hAnsi="Times New Roman" w:cs="Times New Roman"/>
                <w:noProof/>
                <w:webHidden/>
                <w:sz w:val="28"/>
                <w:szCs w:val="28"/>
              </w:rPr>
            </w:r>
            <w:r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18</w:t>
            </w:r>
            <w:r w:rsidRPr="009B6097">
              <w:rPr>
                <w:rFonts w:ascii="Times New Roman" w:hAnsi="Times New Roman" w:cs="Times New Roman"/>
                <w:noProof/>
                <w:webHidden/>
                <w:sz w:val="28"/>
                <w:szCs w:val="28"/>
              </w:rPr>
              <w:fldChar w:fldCharType="end"/>
            </w:r>
          </w:hyperlink>
        </w:p>
        <w:p w:rsidR="003D0357" w:rsidRPr="009B6097" w:rsidRDefault="009E05F2"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hyperlink w:anchor="_Toc28017495" w:history="1">
            <w:r w:rsidR="003D0357" w:rsidRPr="009B6097">
              <w:rPr>
                <w:rStyle w:val="a9"/>
                <w:rFonts w:ascii="Times New Roman" w:eastAsia="Times New Roman" w:hAnsi="Times New Roman" w:cs="Times New Roman"/>
                <w:noProof/>
                <w:sz w:val="28"/>
                <w:szCs w:val="28"/>
                <w:u w:val="none"/>
                <w:lang w:val="uk-UA" w:eastAsia="ru-RU"/>
              </w:rPr>
              <w:t>Висновки до розділу І</w:t>
            </w:r>
            <w:r w:rsidR="003D0357" w:rsidRPr="009B6097">
              <w:rPr>
                <w:rFonts w:ascii="Times New Roman" w:hAnsi="Times New Roman" w:cs="Times New Roman"/>
                <w:noProof/>
                <w:webHidden/>
                <w:sz w:val="28"/>
                <w:szCs w:val="28"/>
              </w:rPr>
              <w:tab/>
            </w:r>
            <w:r w:rsidR="003D0357" w:rsidRPr="009B6097">
              <w:rPr>
                <w:rFonts w:ascii="Times New Roman" w:hAnsi="Times New Roman" w:cs="Times New Roman"/>
                <w:noProof/>
                <w:webHidden/>
                <w:sz w:val="28"/>
                <w:szCs w:val="28"/>
              </w:rPr>
              <w:fldChar w:fldCharType="begin"/>
            </w:r>
            <w:r w:rsidR="003D0357" w:rsidRPr="009B6097">
              <w:rPr>
                <w:rFonts w:ascii="Times New Roman" w:hAnsi="Times New Roman" w:cs="Times New Roman"/>
                <w:noProof/>
                <w:webHidden/>
                <w:sz w:val="28"/>
                <w:szCs w:val="28"/>
              </w:rPr>
              <w:instrText xml:space="preserve"> PAGEREF _Toc28017495 \h </w:instrText>
            </w:r>
            <w:r w:rsidR="003D0357" w:rsidRPr="009B6097">
              <w:rPr>
                <w:rFonts w:ascii="Times New Roman" w:hAnsi="Times New Roman" w:cs="Times New Roman"/>
                <w:noProof/>
                <w:webHidden/>
                <w:sz w:val="28"/>
                <w:szCs w:val="28"/>
              </w:rPr>
            </w:r>
            <w:r w:rsidR="003D0357"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36</w:t>
            </w:r>
            <w:r w:rsidR="003D0357" w:rsidRPr="009B6097">
              <w:rPr>
                <w:rFonts w:ascii="Times New Roman" w:hAnsi="Times New Roman" w:cs="Times New Roman"/>
                <w:noProof/>
                <w:webHidden/>
                <w:sz w:val="28"/>
                <w:szCs w:val="28"/>
              </w:rPr>
              <w:fldChar w:fldCharType="end"/>
            </w:r>
          </w:hyperlink>
        </w:p>
        <w:p w:rsidR="003D0357" w:rsidRPr="005D3C47" w:rsidRDefault="009E05F2" w:rsidP="005D3C47">
          <w:pPr>
            <w:pStyle w:val="11"/>
            <w:tabs>
              <w:tab w:val="right" w:leader="dot" w:pos="9345"/>
            </w:tabs>
            <w:spacing w:after="0" w:line="480" w:lineRule="auto"/>
            <w:jc w:val="both"/>
            <w:rPr>
              <w:rFonts w:ascii="Times New Roman" w:eastAsiaTheme="minorEastAsia" w:hAnsi="Times New Roman" w:cs="Times New Roman"/>
              <w:b/>
              <w:bCs/>
              <w:noProof/>
              <w:sz w:val="28"/>
              <w:szCs w:val="28"/>
              <w:lang w:eastAsia="ru-RU"/>
            </w:rPr>
          </w:pPr>
          <w:hyperlink w:anchor="_Toc28017496" w:history="1">
            <w:r w:rsidR="003D0357" w:rsidRPr="005D3C47">
              <w:rPr>
                <w:rStyle w:val="a9"/>
                <w:rFonts w:ascii="Times New Roman" w:eastAsia="Times New Roman" w:hAnsi="Times New Roman" w:cs="Times New Roman"/>
                <w:b/>
                <w:bCs/>
                <w:noProof/>
                <w:sz w:val="28"/>
                <w:szCs w:val="28"/>
                <w:u w:val="none"/>
                <w:lang w:val="uk-UA" w:eastAsia="ru-RU"/>
              </w:rPr>
              <w:t>РОЗДІЛ ІІ. ДОСВІД ВПРОВАДЖЕННЯ ОСВІТНІХ ВИМІРЮВАНЬ В СИСТЕМІ БІЗНЕС-ОСВІТИ</w:t>
            </w:r>
            <w:r w:rsidR="003D0357" w:rsidRPr="005D3C47">
              <w:rPr>
                <w:rFonts w:ascii="Times New Roman" w:hAnsi="Times New Roman" w:cs="Times New Roman"/>
                <w:b/>
                <w:bCs/>
                <w:noProof/>
                <w:webHidden/>
                <w:sz w:val="28"/>
                <w:szCs w:val="28"/>
              </w:rPr>
              <w:tab/>
            </w:r>
            <w:r w:rsidR="003D0357" w:rsidRPr="005D3C47">
              <w:rPr>
                <w:rFonts w:ascii="Times New Roman" w:hAnsi="Times New Roman" w:cs="Times New Roman"/>
                <w:b/>
                <w:bCs/>
                <w:noProof/>
                <w:webHidden/>
                <w:sz w:val="28"/>
                <w:szCs w:val="28"/>
              </w:rPr>
              <w:fldChar w:fldCharType="begin"/>
            </w:r>
            <w:r w:rsidR="003D0357" w:rsidRPr="005D3C47">
              <w:rPr>
                <w:rFonts w:ascii="Times New Roman" w:hAnsi="Times New Roman" w:cs="Times New Roman"/>
                <w:b/>
                <w:bCs/>
                <w:noProof/>
                <w:webHidden/>
                <w:sz w:val="28"/>
                <w:szCs w:val="28"/>
              </w:rPr>
              <w:instrText xml:space="preserve"> PAGEREF _Toc28017496 \h </w:instrText>
            </w:r>
            <w:r w:rsidR="003D0357" w:rsidRPr="005D3C47">
              <w:rPr>
                <w:rFonts w:ascii="Times New Roman" w:hAnsi="Times New Roman" w:cs="Times New Roman"/>
                <w:b/>
                <w:bCs/>
                <w:noProof/>
                <w:webHidden/>
                <w:sz w:val="28"/>
                <w:szCs w:val="28"/>
              </w:rPr>
            </w:r>
            <w:r w:rsidR="003D0357" w:rsidRPr="005D3C47">
              <w:rPr>
                <w:rFonts w:ascii="Times New Roman" w:hAnsi="Times New Roman" w:cs="Times New Roman"/>
                <w:b/>
                <w:bCs/>
                <w:noProof/>
                <w:webHidden/>
                <w:sz w:val="28"/>
                <w:szCs w:val="28"/>
              </w:rPr>
              <w:fldChar w:fldCharType="separate"/>
            </w:r>
            <w:r w:rsidR="006B344B">
              <w:rPr>
                <w:rFonts w:ascii="Times New Roman" w:hAnsi="Times New Roman" w:cs="Times New Roman"/>
                <w:b/>
                <w:bCs/>
                <w:noProof/>
                <w:webHidden/>
                <w:sz w:val="28"/>
                <w:szCs w:val="28"/>
              </w:rPr>
              <w:t>38</w:t>
            </w:r>
            <w:r w:rsidR="003D0357" w:rsidRPr="005D3C47">
              <w:rPr>
                <w:rFonts w:ascii="Times New Roman" w:hAnsi="Times New Roman" w:cs="Times New Roman"/>
                <w:b/>
                <w:bCs/>
                <w:noProof/>
                <w:webHidden/>
                <w:sz w:val="28"/>
                <w:szCs w:val="28"/>
              </w:rPr>
              <w:fldChar w:fldCharType="end"/>
            </w:r>
          </w:hyperlink>
        </w:p>
        <w:p w:rsidR="003D0357" w:rsidRPr="009B6097" w:rsidRDefault="003D0357"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r w:rsidRPr="009B6097">
            <w:rPr>
              <w:rStyle w:val="a9"/>
              <w:rFonts w:ascii="Times New Roman" w:hAnsi="Times New Roman" w:cs="Times New Roman"/>
              <w:noProof/>
              <w:sz w:val="28"/>
              <w:szCs w:val="28"/>
              <w:u w:val="none"/>
              <w:lang w:val="uk-UA"/>
            </w:rPr>
            <w:t xml:space="preserve">    </w:t>
          </w:r>
          <w:hyperlink w:anchor="_Toc28017497" w:history="1">
            <w:r w:rsidRPr="009B6097">
              <w:rPr>
                <w:rStyle w:val="a9"/>
                <w:rFonts w:ascii="Times New Roman" w:eastAsia="Times New Roman" w:hAnsi="Times New Roman" w:cs="Times New Roman"/>
                <w:noProof/>
                <w:sz w:val="28"/>
                <w:szCs w:val="28"/>
                <w:u w:val="none"/>
                <w:lang w:eastAsia="ru-RU"/>
              </w:rPr>
              <w:t>2.1. Практика використання освітніх вимірювань в системі бізнес-освіти</w:t>
            </w:r>
            <w:r w:rsidRPr="009B6097">
              <w:rPr>
                <w:rFonts w:ascii="Times New Roman" w:hAnsi="Times New Roman" w:cs="Times New Roman"/>
                <w:noProof/>
                <w:webHidden/>
                <w:sz w:val="28"/>
                <w:szCs w:val="28"/>
              </w:rPr>
              <w:tab/>
            </w:r>
            <w:r w:rsidRPr="009B6097">
              <w:rPr>
                <w:rFonts w:ascii="Times New Roman" w:hAnsi="Times New Roman" w:cs="Times New Roman"/>
                <w:noProof/>
                <w:webHidden/>
                <w:sz w:val="28"/>
                <w:szCs w:val="28"/>
              </w:rPr>
              <w:fldChar w:fldCharType="begin"/>
            </w:r>
            <w:r w:rsidRPr="009B6097">
              <w:rPr>
                <w:rFonts w:ascii="Times New Roman" w:hAnsi="Times New Roman" w:cs="Times New Roman"/>
                <w:noProof/>
                <w:webHidden/>
                <w:sz w:val="28"/>
                <w:szCs w:val="28"/>
              </w:rPr>
              <w:instrText xml:space="preserve"> PAGEREF _Toc28017497 \h </w:instrText>
            </w:r>
            <w:r w:rsidRPr="009B6097">
              <w:rPr>
                <w:rFonts w:ascii="Times New Roman" w:hAnsi="Times New Roman" w:cs="Times New Roman"/>
                <w:noProof/>
                <w:webHidden/>
                <w:sz w:val="28"/>
                <w:szCs w:val="28"/>
              </w:rPr>
            </w:r>
            <w:r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38</w:t>
            </w:r>
            <w:r w:rsidRPr="009B6097">
              <w:rPr>
                <w:rFonts w:ascii="Times New Roman" w:hAnsi="Times New Roman" w:cs="Times New Roman"/>
                <w:noProof/>
                <w:webHidden/>
                <w:sz w:val="28"/>
                <w:szCs w:val="28"/>
              </w:rPr>
              <w:fldChar w:fldCharType="end"/>
            </w:r>
          </w:hyperlink>
        </w:p>
        <w:p w:rsidR="003D0357" w:rsidRPr="009B6097" w:rsidRDefault="003D0357"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r w:rsidRPr="009B6097">
            <w:rPr>
              <w:rStyle w:val="a9"/>
              <w:rFonts w:ascii="Times New Roman" w:hAnsi="Times New Roman" w:cs="Times New Roman"/>
              <w:noProof/>
              <w:sz w:val="28"/>
              <w:szCs w:val="28"/>
              <w:u w:val="none"/>
              <w:lang w:val="uk-UA"/>
            </w:rPr>
            <w:t xml:space="preserve">    </w:t>
          </w:r>
          <w:hyperlink w:anchor="_Toc28017498" w:history="1">
            <w:r w:rsidRPr="009B6097">
              <w:rPr>
                <w:rStyle w:val="a9"/>
                <w:rFonts w:ascii="Times New Roman" w:eastAsia="Times New Roman" w:hAnsi="Times New Roman" w:cs="Times New Roman"/>
                <w:noProof/>
                <w:sz w:val="28"/>
                <w:szCs w:val="28"/>
                <w:u w:val="none"/>
                <w:lang w:eastAsia="ru-RU"/>
              </w:rPr>
              <w:t>2.2. Можливості застосування освітніх вимірювань у процесі встановлення</w:t>
            </w:r>
            <w:r w:rsidRPr="009B6097">
              <w:rPr>
                <w:rStyle w:val="a9"/>
                <w:rFonts w:ascii="Times New Roman" w:eastAsia="Times New Roman" w:hAnsi="Times New Roman" w:cs="Times New Roman"/>
                <w:noProof/>
                <w:sz w:val="28"/>
                <w:szCs w:val="28"/>
                <w:u w:val="none"/>
                <w:lang w:val="uk-UA" w:eastAsia="ru-RU"/>
              </w:rPr>
              <w:t xml:space="preserve"> </w:t>
            </w:r>
            <w:r w:rsidRPr="009B6097">
              <w:rPr>
                <w:rStyle w:val="a9"/>
                <w:rFonts w:ascii="Times New Roman" w:eastAsia="Times New Roman" w:hAnsi="Times New Roman" w:cs="Times New Roman"/>
                <w:noProof/>
                <w:sz w:val="28"/>
                <w:szCs w:val="28"/>
                <w:u w:val="none"/>
                <w:lang w:eastAsia="ru-RU"/>
              </w:rPr>
              <w:t>рівнів академічної успішності здобувачів бізнес освіти</w:t>
            </w:r>
            <w:r w:rsidRPr="009B6097">
              <w:rPr>
                <w:rFonts w:ascii="Times New Roman" w:hAnsi="Times New Roman" w:cs="Times New Roman"/>
                <w:noProof/>
                <w:webHidden/>
                <w:sz w:val="28"/>
                <w:szCs w:val="28"/>
              </w:rPr>
              <w:tab/>
            </w:r>
            <w:r w:rsidRPr="009B6097">
              <w:rPr>
                <w:rFonts w:ascii="Times New Roman" w:hAnsi="Times New Roman" w:cs="Times New Roman"/>
                <w:noProof/>
                <w:webHidden/>
                <w:sz w:val="28"/>
                <w:szCs w:val="28"/>
              </w:rPr>
              <w:fldChar w:fldCharType="begin"/>
            </w:r>
            <w:r w:rsidRPr="009B6097">
              <w:rPr>
                <w:rFonts w:ascii="Times New Roman" w:hAnsi="Times New Roman" w:cs="Times New Roman"/>
                <w:noProof/>
                <w:webHidden/>
                <w:sz w:val="28"/>
                <w:szCs w:val="28"/>
              </w:rPr>
              <w:instrText xml:space="preserve"> PAGEREF _Toc28017498 \h </w:instrText>
            </w:r>
            <w:r w:rsidRPr="009B6097">
              <w:rPr>
                <w:rFonts w:ascii="Times New Roman" w:hAnsi="Times New Roman" w:cs="Times New Roman"/>
                <w:noProof/>
                <w:webHidden/>
                <w:sz w:val="28"/>
                <w:szCs w:val="28"/>
              </w:rPr>
            </w:r>
            <w:r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43</w:t>
            </w:r>
            <w:r w:rsidRPr="009B6097">
              <w:rPr>
                <w:rFonts w:ascii="Times New Roman" w:hAnsi="Times New Roman" w:cs="Times New Roman"/>
                <w:noProof/>
                <w:webHidden/>
                <w:sz w:val="28"/>
                <w:szCs w:val="28"/>
              </w:rPr>
              <w:fldChar w:fldCharType="end"/>
            </w:r>
          </w:hyperlink>
        </w:p>
        <w:p w:rsidR="003D0357" w:rsidRPr="009B6097" w:rsidRDefault="003D0357"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r w:rsidRPr="009B6097">
            <w:rPr>
              <w:rStyle w:val="a9"/>
              <w:rFonts w:ascii="Times New Roman" w:hAnsi="Times New Roman" w:cs="Times New Roman"/>
              <w:noProof/>
              <w:sz w:val="28"/>
              <w:szCs w:val="28"/>
              <w:u w:val="none"/>
              <w:lang w:val="uk-UA"/>
            </w:rPr>
            <w:t xml:space="preserve">    </w:t>
          </w:r>
          <w:hyperlink w:anchor="_Toc28017499" w:history="1">
            <w:r w:rsidRPr="009B6097">
              <w:rPr>
                <w:rStyle w:val="a9"/>
                <w:rFonts w:ascii="Times New Roman" w:eastAsia="Times New Roman" w:hAnsi="Times New Roman" w:cs="Times New Roman"/>
                <w:noProof/>
                <w:sz w:val="28"/>
                <w:szCs w:val="28"/>
                <w:u w:val="none"/>
                <w:lang w:val="uk-UA" w:eastAsia="ru-RU"/>
              </w:rPr>
              <w:t xml:space="preserve">2.3. </w:t>
            </w:r>
            <w:r w:rsidRPr="009B6097">
              <w:rPr>
                <w:rStyle w:val="a9"/>
                <w:rFonts w:ascii="Times New Roman" w:eastAsia="Times New Roman" w:hAnsi="Times New Roman" w:cs="Times New Roman"/>
                <w:noProof/>
                <w:sz w:val="28"/>
                <w:szCs w:val="28"/>
                <w:u w:val="none"/>
                <w:lang w:eastAsia="ru-RU"/>
              </w:rPr>
              <w:t>Результати моніторингового дослідження та їх аналіз</w:t>
            </w:r>
            <w:r w:rsidRPr="009B6097">
              <w:rPr>
                <w:rFonts w:ascii="Times New Roman" w:hAnsi="Times New Roman" w:cs="Times New Roman"/>
                <w:noProof/>
                <w:webHidden/>
                <w:sz w:val="28"/>
                <w:szCs w:val="28"/>
              </w:rPr>
              <w:tab/>
            </w:r>
            <w:r w:rsidRPr="009B6097">
              <w:rPr>
                <w:rFonts w:ascii="Times New Roman" w:hAnsi="Times New Roman" w:cs="Times New Roman"/>
                <w:noProof/>
                <w:webHidden/>
                <w:sz w:val="28"/>
                <w:szCs w:val="28"/>
              </w:rPr>
              <w:fldChar w:fldCharType="begin"/>
            </w:r>
            <w:r w:rsidRPr="009B6097">
              <w:rPr>
                <w:rFonts w:ascii="Times New Roman" w:hAnsi="Times New Roman" w:cs="Times New Roman"/>
                <w:noProof/>
                <w:webHidden/>
                <w:sz w:val="28"/>
                <w:szCs w:val="28"/>
              </w:rPr>
              <w:instrText xml:space="preserve"> PAGEREF _Toc28017499 \h </w:instrText>
            </w:r>
            <w:r w:rsidRPr="009B6097">
              <w:rPr>
                <w:rFonts w:ascii="Times New Roman" w:hAnsi="Times New Roman" w:cs="Times New Roman"/>
                <w:noProof/>
                <w:webHidden/>
                <w:sz w:val="28"/>
                <w:szCs w:val="28"/>
              </w:rPr>
            </w:r>
            <w:r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54</w:t>
            </w:r>
            <w:r w:rsidRPr="009B6097">
              <w:rPr>
                <w:rFonts w:ascii="Times New Roman" w:hAnsi="Times New Roman" w:cs="Times New Roman"/>
                <w:noProof/>
                <w:webHidden/>
                <w:sz w:val="28"/>
                <w:szCs w:val="28"/>
              </w:rPr>
              <w:fldChar w:fldCharType="end"/>
            </w:r>
          </w:hyperlink>
        </w:p>
        <w:p w:rsidR="003D0357" w:rsidRPr="009B6097" w:rsidRDefault="009E05F2" w:rsidP="005D3C47">
          <w:pPr>
            <w:pStyle w:val="11"/>
            <w:tabs>
              <w:tab w:val="right" w:leader="dot" w:pos="9345"/>
            </w:tabs>
            <w:spacing w:after="0" w:line="480" w:lineRule="auto"/>
            <w:jc w:val="both"/>
            <w:rPr>
              <w:rFonts w:ascii="Times New Roman" w:eastAsiaTheme="minorEastAsia" w:hAnsi="Times New Roman" w:cs="Times New Roman"/>
              <w:noProof/>
              <w:sz w:val="28"/>
              <w:szCs w:val="28"/>
              <w:lang w:eastAsia="ru-RU"/>
            </w:rPr>
          </w:pPr>
          <w:hyperlink w:anchor="_Toc28017500" w:history="1">
            <w:r w:rsidR="003D0357" w:rsidRPr="009B6097">
              <w:rPr>
                <w:rStyle w:val="a9"/>
                <w:rFonts w:ascii="Times New Roman" w:eastAsia="Times New Roman" w:hAnsi="Times New Roman" w:cs="Times New Roman"/>
                <w:noProof/>
                <w:sz w:val="28"/>
                <w:szCs w:val="28"/>
                <w:u w:val="none"/>
                <w:lang w:eastAsia="ru-RU"/>
              </w:rPr>
              <w:t>Висновки до розділу ІІ</w:t>
            </w:r>
            <w:r w:rsidR="003D0357" w:rsidRPr="009B6097">
              <w:rPr>
                <w:rFonts w:ascii="Times New Roman" w:hAnsi="Times New Roman" w:cs="Times New Roman"/>
                <w:noProof/>
                <w:webHidden/>
                <w:sz w:val="28"/>
                <w:szCs w:val="28"/>
              </w:rPr>
              <w:tab/>
            </w:r>
            <w:r w:rsidR="003D0357" w:rsidRPr="009B6097">
              <w:rPr>
                <w:rFonts w:ascii="Times New Roman" w:hAnsi="Times New Roman" w:cs="Times New Roman"/>
                <w:noProof/>
                <w:webHidden/>
                <w:sz w:val="28"/>
                <w:szCs w:val="28"/>
              </w:rPr>
              <w:fldChar w:fldCharType="begin"/>
            </w:r>
            <w:r w:rsidR="003D0357" w:rsidRPr="009B6097">
              <w:rPr>
                <w:rFonts w:ascii="Times New Roman" w:hAnsi="Times New Roman" w:cs="Times New Roman"/>
                <w:noProof/>
                <w:webHidden/>
                <w:sz w:val="28"/>
                <w:szCs w:val="28"/>
              </w:rPr>
              <w:instrText xml:space="preserve"> PAGEREF _Toc28017500 \h </w:instrText>
            </w:r>
            <w:r w:rsidR="003D0357" w:rsidRPr="009B6097">
              <w:rPr>
                <w:rFonts w:ascii="Times New Roman" w:hAnsi="Times New Roman" w:cs="Times New Roman"/>
                <w:noProof/>
                <w:webHidden/>
                <w:sz w:val="28"/>
                <w:szCs w:val="28"/>
              </w:rPr>
            </w:r>
            <w:r w:rsidR="003D0357" w:rsidRPr="009B6097">
              <w:rPr>
                <w:rFonts w:ascii="Times New Roman" w:hAnsi="Times New Roman" w:cs="Times New Roman"/>
                <w:noProof/>
                <w:webHidden/>
                <w:sz w:val="28"/>
                <w:szCs w:val="28"/>
              </w:rPr>
              <w:fldChar w:fldCharType="separate"/>
            </w:r>
            <w:r w:rsidR="006B344B">
              <w:rPr>
                <w:rFonts w:ascii="Times New Roman" w:hAnsi="Times New Roman" w:cs="Times New Roman"/>
                <w:noProof/>
                <w:webHidden/>
                <w:sz w:val="28"/>
                <w:szCs w:val="28"/>
              </w:rPr>
              <w:t>57</w:t>
            </w:r>
            <w:r w:rsidR="003D0357" w:rsidRPr="009B6097">
              <w:rPr>
                <w:rFonts w:ascii="Times New Roman" w:hAnsi="Times New Roman" w:cs="Times New Roman"/>
                <w:noProof/>
                <w:webHidden/>
                <w:sz w:val="28"/>
                <w:szCs w:val="28"/>
              </w:rPr>
              <w:fldChar w:fldCharType="end"/>
            </w:r>
          </w:hyperlink>
        </w:p>
        <w:p w:rsidR="003D0357" w:rsidRPr="005D3C47" w:rsidRDefault="009E05F2" w:rsidP="005D3C47">
          <w:pPr>
            <w:pStyle w:val="11"/>
            <w:tabs>
              <w:tab w:val="right" w:leader="dot" w:pos="9345"/>
            </w:tabs>
            <w:spacing w:after="0" w:line="480" w:lineRule="auto"/>
            <w:jc w:val="both"/>
            <w:rPr>
              <w:rFonts w:ascii="Times New Roman" w:eastAsiaTheme="minorEastAsia" w:hAnsi="Times New Roman" w:cs="Times New Roman"/>
              <w:b/>
              <w:bCs/>
              <w:noProof/>
              <w:sz w:val="28"/>
              <w:szCs w:val="28"/>
              <w:lang w:eastAsia="ru-RU"/>
            </w:rPr>
          </w:pPr>
          <w:hyperlink w:anchor="_Toc28017501" w:history="1">
            <w:r w:rsidR="003D0357" w:rsidRPr="005D3C47">
              <w:rPr>
                <w:rStyle w:val="a9"/>
                <w:rFonts w:ascii="Times New Roman" w:hAnsi="Times New Roman" w:cs="Times New Roman"/>
                <w:b/>
                <w:bCs/>
                <w:noProof/>
                <w:sz w:val="28"/>
                <w:szCs w:val="28"/>
                <w:lang w:val="uk-UA" w:eastAsia="ru-RU"/>
              </w:rPr>
              <w:t>ЗАГАЛЬНІ ВИСНОВКИ</w:t>
            </w:r>
            <w:r w:rsidR="003D0357" w:rsidRPr="005D3C47">
              <w:rPr>
                <w:rFonts w:ascii="Times New Roman" w:hAnsi="Times New Roman" w:cs="Times New Roman"/>
                <w:b/>
                <w:bCs/>
                <w:noProof/>
                <w:webHidden/>
                <w:sz w:val="28"/>
                <w:szCs w:val="28"/>
              </w:rPr>
              <w:tab/>
            </w:r>
            <w:r w:rsidR="003D0357" w:rsidRPr="005D3C47">
              <w:rPr>
                <w:rFonts w:ascii="Times New Roman" w:hAnsi="Times New Roman" w:cs="Times New Roman"/>
                <w:b/>
                <w:bCs/>
                <w:noProof/>
                <w:webHidden/>
                <w:sz w:val="28"/>
                <w:szCs w:val="28"/>
              </w:rPr>
              <w:fldChar w:fldCharType="begin"/>
            </w:r>
            <w:r w:rsidR="003D0357" w:rsidRPr="005D3C47">
              <w:rPr>
                <w:rFonts w:ascii="Times New Roman" w:hAnsi="Times New Roman" w:cs="Times New Roman"/>
                <w:b/>
                <w:bCs/>
                <w:noProof/>
                <w:webHidden/>
                <w:sz w:val="28"/>
                <w:szCs w:val="28"/>
              </w:rPr>
              <w:instrText xml:space="preserve"> PAGEREF _Toc28017501 \h </w:instrText>
            </w:r>
            <w:r w:rsidR="003D0357" w:rsidRPr="005D3C47">
              <w:rPr>
                <w:rFonts w:ascii="Times New Roman" w:hAnsi="Times New Roman" w:cs="Times New Roman"/>
                <w:b/>
                <w:bCs/>
                <w:noProof/>
                <w:webHidden/>
                <w:sz w:val="28"/>
                <w:szCs w:val="28"/>
              </w:rPr>
            </w:r>
            <w:r w:rsidR="003D0357" w:rsidRPr="005D3C47">
              <w:rPr>
                <w:rFonts w:ascii="Times New Roman" w:hAnsi="Times New Roman" w:cs="Times New Roman"/>
                <w:b/>
                <w:bCs/>
                <w:noProof/>
                <w:webHidden/>
                <w:sz w:val="28"/>
                <w:szCs w:val="28"/>
              </w:rPr>
              <w:fldChar w:fldCharType="separate"/>
            </w:r>
            <w:r w:rsidR="006B344B">
              <w:rPr>
                <w:rFonts w:ascii="Times New Roman" w:hAnsi="Times New Roman" w:cs="Times New Roman"/>
                <w:b/>
                <w:bCs/>
                <w:noProof/>
                <w:webHidden/>
                <w:sz w:val="28"/>
                <w:szCs w:val="28"/>
              </w:rPr>
              <w:t>58</w:t>
            </w:r>
            <w:r w:rsidR="003D0357" w:rsidRPr="005D3C47">
              <w:rPr>
                <w:rFonts w:ascii="Times New Roman" w:hAnsi="Times New Roman" w:cs="Times New Roman"/>
                <w:b/>
                <w:bCs/>
                <w:noProof/>
                <w:webHidden/>
                <w:sz w:val="28"/>
                <w:szCs w:val="28"/>
              </w:rPr>
              <w:fldChar w:fldCharType="end"/>
            </w:r>
          </w:hyperlink>
        </w:p>
        <w:p w:rsidR="003D0357" w:rsidRPr="005D3C47" w:rsidRDefault="009E05F2" w:rsidP="005D3C47">
          <w:pPr>
            <w:pStyle w:val="11"/>
            <w:tabs>
              <w:tab w:val="right" w:leader="dot" w:pos="9345"/>
            </w:tabs>
            <w:spacing w:after="0" w:line="480" w:lineRule="auto"/>
            <w:jc w:val="both"/>
            <w:rPr>
              <w:rFonts w:ascii="Times New Roman" w:eastAsiaTheme="minorEastAsia" w:hAnsi="Times New Roman" w:cs="Times New Roman"/>
              <w:b/>
              <w:bCs/>
              <w:noProof/>
              <w:sz w:val="28"/>
              <w:szCs w:val="28"/>
              <w:lang w:eastAsia="ru-RU"/>
            </w:rPr>
          </w:pPr>
          <w:hyperlink w:anchor="_Toc28017502" w:history="1">
            <w:r w:rsidR="003D0357" w:rsidRPr="005D3C47">
              <w:rPr>
                <w:rStyle w:val="a9"/>
                <w:rFonts w:ascii="Times New Roman" w:hAnsi="Times New Roman" w:cs="Times New Roman"/>
                <w:b/>
                <w:bCs/>
                <w:noProof/>
                <w:sz w:val="28"/>
                <w:szCs w:val="28"/>
                <w:lang w:val="uk-UA"/>
              </w:rPr>
              <w:t>ДОДАТКИ</w:t>
            </w:r>
            <w:r w:rsidR="003D0357" w:rsidRPr="005D3C47">
              <w:rPr>
                <w:rFonts w:ascii="Times New Roman" w:hAnsi="Times New Roman" w:cs="Times New Roman"/>
                <w:b/>
                <w:bCs/>
                <w:noProof/>
                <w:webHidden/>
                <w:sz w:val="28"/>
                <w:szCs w:val="28"/>
              </w:rPr>
              <w:tab/>
            </w:r>
            <w:r w:rsidR="003D0357" w:rsidRPr="005D3C47">
              <w:rPr>
                <w:rFonts w:ascii="Times New Roman" w:hAnsi="Times New Roman" w:cs="Times New Roman"/>
                <w:b/>
                <w:bCs/>
                <w:noProof/>
                <w:webHidden/>
                <w:sz w:val="28"/>
                <w:szCs w:val="28"/>
              </w:rPr>
              <w:fldChar w:fldCharType="begin"/>
            </w:r>
            <w:r w:rsidR="003D0357" w:rsidRPr="005D3C47">
              <w:rPr>
                <w:rFonts w:ascii="Times New Roman" w:hAnsi="Times New Roman" w:cs="Times New Roman"/>
                <w:b/>
                <w:bCs/>
                <w:noProof/>
                <w:webHidden/>
                <w:sz w:val="28"/>
                <w:szCs w:val="28"/>
              </w:rPr>
              <w:instrText xml:space="preserve"> PAGEREF _Toc28017502 \h </w:instrText>
            </w:r>
            <w:r w:rsidR="003D0357" w:rsidRPr="005D3C47">
              <w:rPr>
                <w:rFonts w:ascii="Times New Roman" w:hAnsi="Times New Roman" w:cs="Times New Roman"/>
                <w:b/>
                <w:bCs/>
                <w:noProof/>
                <w:webHidden/>
                <w:sz w:val="28"/>
                <w:szCs w:val="28"/>
              </w:rPr>
            </w:r>
            <w:r w:rsidR="003D0357" w:rsidRPr="005D3C47">
              <w:rPr>
                <w:rFonts w:ascii="Times New Roman" w:hAnsi="Times New Roman" w:cs="Times New Roman"/>
                <w:b/>
                <w:bCs/>
                <w:noProof/>
                <w:webHidden/>
                <w:sz w:val="28"/>
                <w:szCs w:val="28"/>
              </w:rPr>
              <w:fldChar w:fldCharType="separate"/>
            </w:r>
            <w:r w:rsidR="006B344B">
              <w:rPr>
                <w:rFonts w:ascii="Times New Roman" w:hAnsi="Times New Roman" w:cs="Times New Roman"/>
                <w:b/>
                <w:bCs/>
                <w:noProof/>
                <w:webHidden/>
                <w:sz w:val="28"/>
                <w:szCs w:val="28"/>
              </w:rPr>
              <w:t>70</w:t>
            </w:r>
            <w:r w:rsidR="003D0357" w:rsidRPr="005D3C47">
              <w:rPr>
                <w:rFonts w:ascii="Times New Roman" w:hAnsi="Times New Roman" w:cs="Times New Roman"/>
                <w:b/>
                <w:bCs/>
                <w:noProof/>
                <w:webHidden/>
                <w:sz w:val="28"/>
                <w:szCs w:val="28"/>
              </w:rPr>
              <w:fldChar w:fldCharType="end"/>
            </w:r>
          </w:hyperlink>
        </w:p>
        <w:p w:rsidR="003D0357" w:rsidRPr="009B6097" w:rsidRDefault="003D0357" w:rsidP="003D0357">
          <w:pPr>
            <w:spacing w:after="0" w:line="360" w:lineRule="auto"/>
            <w:jc w:val="both"/>
          </w:pPr>
          <w:r w:rsidRPr="009B6097">
            <w:rPr>
              <w:rFonts w:ascii="Times New Roman" w:hAnsi="Times New Roman" w:cs="Times New Roman"/>
              <w:bCs/>
              <w:sz w:val="28"/>
              <w:szCs w:val="28"/>
            </w:rPr>
            <w:fldChar w:fldCharType="end"/>
          </w:r>
        </w:p>
      </w:sdtContent>
    </w:sdt>
    <w:p w:rsidR="003D0357" w:rsidRPr="009B6097" w:rsidRDefault="003D0357" w:rsidP="003D0357">
      <w:pPr>
        <w:rPr>
          <w:lang w:val="uk-UA" w:eastAsia="ru-RU"/>
        </w:rPr>
      </w:pPr>
    </w:p>
    <w:p w:rsidR="001A7B59" w:rsidRPr="009B6097" w:rsidRDefault="001A7B59" w:rsidP="003D0357">
      <w:pPr>
        <w:pStyle w:val="ac"/>
        <w:spacing w:before="0" w:line="360" w:lineRule="auto"/>
        <w:rPr>
          <w:rFonts w:ascii="Times New Roman" w:hAnsi="Times New Roman" w:cs="Times New Roman"/>
          <w:sz w:val="28"/>
          <w:szCs w:val="28"/>
        </w:rPr>
      </w:pPr>
    </w:p>
    <w:p w:rsidR="001A7B59" w:rsidRPr="009B6097" w:rsidRDefault="001A7B59" w:rsidP="003D0357">
      <w:pPr>
        <w:spacing w:after="0" w:line="360" w:lineRule="auto"/>
        <w:rPr>
          <w:rFonts w:ascii="Times New Roman" w:hAnsi="Times New Roman" w:cs="Times New Roman"/>
          <w:sz w:val="28"/>
          <w:szCs w:val="28"/>
          <w:lang w:val="uk-UA" w:eastAsia="ru-RU"/>
        </w:rPr>
      </w:pPr>
    </w:p>
    <w:p w:rsidR="00D441F0" w:rsidRPr="009B6097" w:rsidRDefault="00D441F0" w:rsidP="003D0357">
      <w:pPr>
        <w:spacing w:after="0" w:line="360" w:lineRule="auto"/>
        <w:rPr>
          <w:rFonts w:ascii="Times New Roman" w:hAnsi="Times New Roman" w:cs="Times New Roman"/>
          <w:sz w:val="28"/>
          <w:szCs w:val="28"/>
          <w:lang w:val="uk-UA" w:eastAsia="ru-RU"/>
        </w:rPr>
      </w:pPr>
    </w:p>
    <w:p w:rsidR="00A20D7C" w:rsidRPr="009B6097" w:rsidRDefault="00A20D7C" w:rsidP="003D0357">
      <w:pPr>
        <w:spacing w:after="0" w:line="360" w:lineRule="auto"/>
        <w:rPr>
          <w:rFonts w:ascii="Times New Roman" w:hAnsi="Times New Roman" w:cs="Times New Roman"/>
          <w:color w:val="000000" w:themeColor="text1"/>
          <w:sz w:val="28"/>
          <w:szCs w:val="28"/>
        </w:rPr>
      </w:pPr>
    </w:p>
    <w:p w:rsidR="00820002" w:rsidRPr="009B6097" w:rsidRDefault="00820002" w:rsidP="003D0357">
      <w:pPr>
        <w:pStyle w:val="1"/>
        <w:spacing w:before="0" w:line="360" w:lineRule="auto"/>
        <w:ind w:firstLine="709"/>
        <w:jc w:val="center"/>
        <w:rPr>
          <w:rFonts w:ascii="Times New Roman" w:eastAsia="Times New Roman" w:hAnsi="Times New Roman" w:cs="Times New Roman"/>
          <w:b/>
          <w:color w:val="000000" w:themeColor="text1"/>
          <w:sz w:val="28"/>
          <w:szCs w:val="28"/>
          <w:lang w:val="uk-UA" w:eastAsia="ru-RU"/>
        </w:rPr>
      </w:pPr>
      <w:bookmarkStart w:id="0" w:name="_Toc23507921"/>
      <w:bookmarkStart w:id="1" w:name="_Toc24894343"/>
      <w:bookmarkStart w:id="2" w:name="_Toc24925647"/>
      <w:bookmarkStart w:id="3" w:name="_Toc24926057"/>
      <w:bookmarkStart w:id="4" w:name="_Toc28017491"/>
      <w:r w:rsidRPr="009B6097">
        <w:rPr>
          <w:rFonts w:ascii="Times New Roman" w:eastAsia="Times New Roman" w:hAnsi="Times New Roman" w:cs="Times New Roman"/>
          <w:b/>
          <w:color w:val="000000" w:themeColor="text1"/>
          <w:sz w:val="28"/>
          <w:szCs w:val="28"/>
          <w:lang w:val="uk-UA" w:eastAsia="ru-RU"/>
        </w:rPr>
        <w:lastRenderedPageBreak/>
        <w:t>ВСТУП</w:t>
      </w:r>
      <w:bookmarkEnd w:id="0"/>
      <w:bookmarkEnd w:id="1"/>
      <w:bookmarkEnd w:id="2"/>
      <w:bookmarkEnd w:id="3"/>
      <w:bookmarkEnd w:id="4"/>
    </w:p>
    <w:p w:rsidR="00EE747B" w:rsidRPr="009B6097" w:rsidRDefault="00EE747B" w:rsidP="003D0357">
      <w:pPr>
        <w:shd w:val="clear" w:color="auto" w:fill="FFFFFF"/>
        <w:spacing w:after="0" w:line="360" w:lineRule="auto"/>
        <w:ind w:firstLine="709"/>
        <w:jc w:val="both"/>
        <w:rPr>
          <w:rFonts w:ascii="Times New Roman" w:hAnsi="Times New Roman" w:cs="Times New Roman"/>
          <w:color w:val="000000" w:themeColor="text1"/>
          <w:sz w:val="28"/>
          <w:szCs w:val="28"/>
        </w:rPr>
      </w:pPr>
    </w:p>
    <w:p w:rsidR="00EE747B" w:rsidRPr="009B6097" w:rsidRDefault="0023410A" w:rsidP="003D035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9B6097">
        <w:rPr>
          <w:rFonts w:ascii="Times New Roman" w:hAnsi="Times New Roman" w:cs="Times New Roman"/>
          <w:b/>
          <w:color w:val="000000" w:themeColor="text1"/>
          <w:sz w:val="28"/>
          <w:szCs w:val="28"/>
          <w:lang w:val="uk-UA"/>
        </w:rPr>
        <w:t>Актуальність дослідження.</w:t>
      </w:r>
      <w:r w:rsidRPr="009B6097">
        <w:rPr>
          <w:rFonts w:ascii="Times New Roman" w:hAnsi="Times New Roman" w:cs="Times New Roman"/>
          <w:color w:val="000000" w:themeColor="text1"/>
          <w:sz w:val="28"/>
          <w:szCs w:val="28"/>
          <w:lang w:val="uk-UA"/>
        </w:rPr>
        <w:t xml:space="preserve"> </w:t>
      </w:r>
      <w:r w:rsidR="0095120D" w:rsidRPr="009B6097">
        <w:rPr>
          <w:rFonts w:ascii="Times New Roman" w:hAnsi="Times New Roman" w:cs="Times New Roman"/>
          <w:color w:val="000000" w:themeColor="text1"/>
          <w:sz w:val="28"/>
          <w:szCs w:val="28"/>
          <w:lang w:val="uk-UA"/>
        </w:rPr>
        <w:t xml:space="preserve">Пріоритетним завданням, що визначається потребами розвитку суспільства, для освітян України у ХХІ столітті беззаперечно виступає якість підготовки фахівців. Сьогодні ми є свідками якісних змін як у розвитку держави (підтвердженням цього виступають систематичні реформування в розбудові країни), так і обставин життя самої людини, що не може не відобразитися у функціонуванні освітнього середовища й розумінні потреби поліпшення якості освіти. </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 xml:space="preserve">У високотехнологічному інформаційному суспільстві якість освіти стає головним фактором людського розвитку в забезпеченні такого рівня життєвої та професійної компетентності людини, який би задовольняв її прагнення до самовдосконалення і саморозвитку і, як наслідок, потреби суспільства в освічених і висококультурних громадянах. </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 xml:space="preserve">Можна без перебільшення сказати, що якісна освіта розглядається сьогодні як один з індикаторів високої якості життя, інструмент соціальної та культурної злагоди, економічного зростання держави. Виходячи з цього робимо висновок, що одним із головних напрямів модернізації освіти виступає перш за все, докорінна зміна якості підготовки конкурентоздатних фахівців, які в сучасних умовах є головним критерієм оцінки діяльності навчальних закладів, що включає в себе: </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1) впровадження нових програм, які передбачають подальше підвищення якості освіти;</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 2) розробка і впровадження державних стандартів освіти, зорієнтованих на забезпечення компетентністного підходу підготовки фахівців;</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 3) усунення суб’єктивізму в оцінюванні знань та упровадження методів незалежної оцінки якості освіти; </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 xml:space="preserve">4) підготовка озброєних сучасними знаннями, компетентних, практико-орієнтованих фахівців, що відповідають потребам ринку праці. </w:t>
      </w:r>
    </w:p>
    <w:p w:rsidR="00EE747B"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Наразі головною метою навчально-виховного процесу тепер у вищому навчальному закладі постає розв’язування задач формування високоосвіченої особистості, підготовленої до життя й активної трудової діяльності в умовах сучасного високотехнологічного інформаційного суспільства. При цьому важливою складовою підготовки фахівців постають освітні вимірювання якості освітнього процесу, що виступають тим інструментарієм, який дає змогу оцінити не лише рівень знань студентів, але й якість організації навчально-виховної роботи. </w:t>
      </w:r>
    </w:p>
    <w:p w:rsidR="00820002" w:rsidRPr="009B6097" w:rsidRDefault="0095120D" w:rsidP="003D0357">
      <w:pPr>
        <w:shd w:val="clear" w:color="auto" w:fill="FFFFFF"/>
        <w:spacing w:after="0" w:line="360" w:lineRule="auto"/>
        <w:ind w:firstLine="709"/>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Не дивлячись на наявність педагогічної думки про перехід від вимірювання знань до вимірювання компетентностей фахівця, бажання відмови від кількісного порівняння їх</w:t>
      </w:r>
      <w:r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виміру (наприклад, в початковій школі не одноразово наголошується про відсутність системи оцінок при навчанні дітей), ми змушені констатувати, що не вдається відмовитися від шкали вимірювання, а отже від математичної складової при вимірюванні якості освіти.</w:t>
      </w:r>
    </w:p>
    <w:p w:rsidR="0023410A" w:rsidRPr="009B6097" w:rsidRDefault="0023410A" w:rsidP="003D0357">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rPr>
      </w:pPr>
      <w:r w:rsidRPr="009B6097">
        <w:rPr>
          <w:rFonts w:ascii="Times New Roman" w:hAnsi="Times New Roman" w:cs="Times New Roman"/>
          <w:color w:val="000000" w:themeColor="text1"/>
          <w:sz w:val="28"/>
          <w:szCs w:val="28"/>
          <w:shd w:val="clear" w:color="auto" w:fill="FFFFFF"/>
        </w:rPr>
        <w:t>Світовий досвід показує, що в умовах реформування освіти необхідно підвищення ефективності управлінських впливів на якість освітнього процесу та результатів, які в ньому досягаються</w:t>
      </w:r>
      <w:r w:rsidRPr="009B6097">
        <w:rPr>
          <w:rFonts w:ascii="Times New Roman" w:hAnsi="Times New Roman" w:cs="Times New Roman"/>
          <w:color w:val="000000" w:themeColor="text1"/>
          <w:sz w:val="28"/>
          <w:szCs w:val="28"/>
          <w:shd w:val="clear" w:color="auto" w:fill="FFFFFF"/>
          <w:lang w:val="uk-UA"/>
        </w:rPr>
        <w:t>.</w:t>
      </w:r>
      <w:r w:rsidRPr="009B6097">
        <w:rPr>
          <w:rFonts w:ascii="Times New Roman" w:hAnsi="Times New Roman" w:cs="Times New Roman"/>
          <w:color w:val="000000" w:themeColor="text1"/>
          <w:sz w:val="28"/>
          <w:szCs w:val="28"/>
          <w:shd w:val="clear" w:color="auto" w:fill="FFFFFF"/>
        </w:rPr>
        <w:t xml:space="preserve"> Розуміння важливості ролі управління знаходить своє відображення в спробах переосмислення трактування якості освіти, в створенні розгорнутого наукового обгрунтування систем управління якістю та інтенсивному розвитку їх методологічного, методичного та інформаційного забезпечення.</w:t>
      </w:r>
    </w:p>
    <w:p w:rsidR="0023410A" w:rsidRPr="009B6097" w:rsidRDefault="0023410A" w:rsidP="003D0357">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B6097">
        <w:rPr>
          <w:rFonts w:ascii="Times New Roman" w:hAnsi="Times New Roman" w:cs="Times New Roman"/>
          <w:color w:val="000000" w:themeColor="text1"/>
          <w:sz w:val="28"/>
          <w:szCs w:val="28"/>
          <w:shd w:val="clear" w:color="auto" w:fill="FFFFFF"/>
        </w:rPr>
        <w:t xml:space="preserve">Аналіз досвіду розвитку освітніх систем свідчить про те, що інтенсифікація контрольно-оцінної діяльності педагогів шляхом використання апарату і засобів педагогічних вимірювань дозволяє не формально, а реально керувати освітнім процесом і приймати правильні управлінські рішення, спрямовані на підвищення якості освіти. Таким чином, </w:t>
      </w:r>
      <w:r w:rsidRPr="009B6097">
        <w:rPr>
          <w:rFonts w:ascii="Times New Roman" w:hAnsi="Times New Roman" w:cs="Times New Roman"/>
          <w:color w:val="000000" w:themeColor="text1"/>
          <w:sz w:val="28"/>
          <w:szCs w:val="28"/>
          <w:shd w:val="clear" w:color="auto" w:fill="FFFFFF"/>
        </w:rPr>
        <w:lastRenderedPageBreak/>
        <w:t>в практичному плані актуальність поставленої проблеми дослідження обумовлена ​​необхідністю розвитку систем якості освіти, доведення їх характеристик до рівня, адекватного сучасним вимогам модернізації вітчизняної освіти</w:t>
      </w:r>
      <w:r w:rsidR="00DD68D9" w:rsidRPr="009B6097">
        <w:rPr>
          <w:rFonts w:ascii="Times New Roman" w:hAnsi="Times New Roman" w:cs="Times New Roman"/>
          <w:color w:val="000000" w:themeColor="text1"/>
          <w:sz w:val="28"/>
          <w:szCs w:val="28"/>
          <w:shd w:val="clear" w:color="auto" w:fill="FFFFFF"/>
          <w:lang w:val="uk-UA"/>
        </w:rPr>
        <w:t>.</w:t>
      </w:r>
    </w:p>
    <w:p w:rsidR="00DD68D9" w:rsidRPr="009B6097" w:rsidRDefault="00DD68D9" w:rsidP="003D035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Проблема оцінювання якості освіти знайшла своє відображення в Національній доктрині розвитку освіти: «Якість освіти є національним пріоритетом і передумовою національної безпеки держави, додержання міжнародних норм і вимог законодавства України щодо реалізації права громадян на освіту. На забезпечення якості освіти спрямовуються матеріальні, фінансові, кадрові та наукові ресурси суспільства і держави. Висока якість освіти передбачає взаємозв’язок освіти і науки, педагогічної теорії та практики» [5</w:t>
      </w:r>
      <w:r w:rsidR="003529A3" w:rsidRPr="009B6097">
        <w:rPr>
          <w:rFonts w:ascii="Times New Roman" w:hAnsi="Times New Roman" w:cs="Times New Roman"/>
          <w:color w:val="000000" w:themeColor="text1"/>
          <w:sz w:val="28"/>
          <w:szCs w:val="28"/>
          <w:lang w:val="uk-UA"/>
        </w:rPr>
        <w:t>1</w:t>
      </w:r>
      <w:r w:rsidRPr="009B6097">
        <w:rPr>
          <w:rFonts w:ascii="Times New Roman" w:hAnsi="Times New Roman" w:cs="Times New Roman"/>
          <w:color w:val="000000" w:themeColor="text1"/>
          <w:sz w:val="28"/>
          <w:szCs w:val="28"/>
          <w:lang w:val="uk-UA"/>
        </w:rPr>
        <w:t>].</w:t>
      </w:r>
    </w:p>
    <w:p w:rsidR="00DD68D9" w:rsidRPr="009B6097" w:rsidRDefault="00DD68D9" w:rsidP="003D0357">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B6097">
        <w:rPr>
          <w:rFonts w:ascii="Times New Roman" w:hAnsi="Times New Roman" w:cs="Times New Roman"/>
          <w:color w:val="000000" w:themeColor="text1"/>
          <w:sz w:val="28"/>
          <w:szCs w:val="28"/>
          <w:lang w:val="uk-UA"/>
        </w:rPr>
        <w:t>Питаннями, пов’язаними з</w:t>
      </w:r>
      <w:r w:rsidRPr="009B6097">
        <w:rPr>
          <w:rFonts w:ascii="Times New Roman" w:hAnsi="Times New Roman" w:cs="Times New Roman"/>
          <w:color w:val="000000" w:themeColor="text1"/>
          <w:sz w:val="28"/>
          <w:szCs w:val="28"/>
        </w:rPr>
        <w:t xml:space="preserve"> поняття</w:t>
      </w:r>
      <w:r w:rsidRPr="009B6097">
        <w:rPr>
          <w:rFonts w:ascii="Times New Roman" w:hAnsi="Times New Roman" w:cs="Times New Roman"/>
          <w:color w:val="000000" w:themeColor="text1"/>
          <w:sz w:val="28"/>
          <w:szCs w:val="28"/>
          <w:lang w:val="uk-UA"/>
        </w:rPr>
        <w:t>м</w:t>
      </w:r>
      <w:r w:rsidRPr="009B6097">
        <w:rPr>
          <w:rFonts w:ascii="Times New Roman" w:hAnsi="Times New Roman" w:cs="Times New Roman"/>
          <w:color w:val="000000" w:themeColor="text1"/>
          <w:sz w:val="28"/>
          <w:szCs w:val="28"/>
        </w:rPr>
        <w:t xml:space="preserve"> «вимірювання</w:t>
      </w:r>
      <w:r w:rsidRPr="009B6097">
        <w:rPr>
          <w:rFonts w:ascii="Times New Roman" w:hAnsi="Times New Roman" w:cs="Times New Roman"/>
          <w:color w:val="000000" w:themeColor="text1"/>
          <w:sz w:val="28"/>
          <w:szCs w:val="28"/>
          <w:lang w:val="uk-UA"/>
        </w:rPr>
        <w:t xml:space="preserve"> в освіті</w:t>
      </w:r>
      <w:r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lang w:val="uk-UA"/>
        </w:rPr>
        <w:t>висвітлюються у</w:t>
      </w:r>
      <w:r w:rsidRPr="009B6097">
        <w:rPr>
          <w:rFonts w:ascii="Times New Roman" w:hAnsi="Times New Roman" w:cs="Times New Roman"/>
          <w:color w:val="000000" w:themeColor="text1"/>
          <w:sz w:val="28"/>
          <w:szCs w:val="28"/>
        </w:rPr>
        <w:t xml:space="preserve"> роботах А. М.</w:t>
      </w:r>
      <w:r w:rsidRPr="009B6097">
        <w:rPr>
          <w:rFonts w:ascii="Times New Roman" w:hAnsi="Times New Roman" w:cs="Times New Roman"/>
          <w:color w:val="000000" w:themeColor="text1"/>
          <w:sz w:val="28"/>
          <w:szCs w:val="28"/>
          <w:lang w:val="uk-UA"/>
        </w:rPr>
        <w:t> </w:t>
      </w:r>
      <w:r w:rsidRPr="009B6097">
        <w:rPr>
          <w:rFonts w:ascii="Times New Roman" w:hAnsi="Times New Roman" w:cs="Times New Roman"/>
          <w:color w:val="000000" w:themeColor="text1"/>
          <w:sz w:val="28"/>
          <w:szCs w:val="28"/>
        </w:rPr>
        <w:t>Арсеньєва, М. О</w:t>
      </w:r>
      <w:r w:rsidR="003529A3" w:rsidRPr="009B6097">
        <w:rPr>
          <w:rFonts w:ascii="Times New Roman" w:hAnsi="Times New Roman" w:cs="Times New Roman"/>
          <w:color w:val="000000" w:themeColor="text1"/>
          <w:sz w:val="28"/>
          <w:szCs w:val="28"/>
        </w:rPr>
        <w:t>. Данилова, Л. Б. Ітельсона, Л. </w:t>
      </w:r>
      <w:r w:rsidRPr="009B6097">
        <w:rPr>
          <w:rFonts w:ascii="Times New Roman" w:hAnsi="Times New Roman" w:cs="Times New Roman"/>
          <w:color w:val="000000" w:themeColor="text1"/>
          <w:sz w:val="28"/>
          <w:szCs w:val="28"/>
        </w:rPr>
        <w:t>І. Катаєвої, Н. М. Розенберга, В. П. Симонова, М. Б. Челишков</w:t>
      </w:r>
      <w:r w:rsidR="003529A3" w:rsidRPr="009B6097">
        <w:rPr>
          <w:rFonts w:ascii="Times New Roman" w:hAnsi="Times New Roman" w:cs="Times New Roman"/>
          <w:color w:val="000000" w:themeColor="text1"/>
          <w:sz w:val="28"/>
          <w:szCs w:val="28"/>
        </w:rPr>
        <w:t>ої, В. Д. </w:t>
      </w:r>
      <w:r w:rsidRPr="009B6097">
        <w:rPr>
          <w:rFonts w:ascii="Times New Roman" w:hAnsi="Times New Roman" w:cs="Times New Roman"/>
          <w:color w:val="000000" w:themeColor="text1"/>
          <w:sz w:val="28"/>
          <w:szCs w:val="28"/>
        </w:rPr>
        <w:t>Шадрікова та ін</w:t>
      </w:r>
      <w:r w:rsidRPr="009B6097">
        <w:rPr>
          <w:rFonts w:ascii="Times New Roman" w:hAnsi="Times New Roman" w:cs="Times New Roman"/>
          <w:color w:val="000000" w:themeColor="text1"/>
          <w:sz w:val="28"/>
          <w:szCs w:val="28"/>
          <w:lang w:val="uk-UA"/>
        </w:rPr>
        <w:t>.</w:t>
      </w:r>
    </w:p>
    <w:p w:rsidR="009771E7" w:rsidRPr="009B6097" w:rsidRDefault="009771E7" w:rsidP="003D035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b/>
          <w:color w:val="000000" w:themeColor="text1"/>
          <w:sz w:val="28"/>
          <w:szCs w:val="28"/>
          <w:lang w:val="uk-UA" w:eastAsia="ru-RU"/>
        </w:rPr>
        <w:t>Об'єкт дослідження</w:t>
      </w:r>
      <w:r w:rsidRPr="009B6097">
        <w:rPr>
          <w:rFonts w:ascii="Times New Roman" w:eastAsia="Times New Roman" w:hAnsi="Times New Roman" w:cs="Times New Roman"/>
          <w:color w:val="000000" w:themeColor="text1"/>
          <w:sz w:val="28"/>
          <w:szCs w:val="28"/>
          <w:lang w:val="uk-UA" w:eastAsia="ru-RU"/>
        </w:rPr>
        <w:t xml:space="preserve"> – освітні вимірювання у вищій школі.</w:t>
      </w:r>
    </w:p>
    <w:p w:rsidR="009771E7" w:rsidRPr="009B6097" w:rsidRDefault="009771E7" w:rsidP="003D035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b/>
          <w:color w:val="000000" w:themeColor="text1"/>
          <w:sz w:val="28"/>
          <w:szCs w:val="28"/>
          <w:lang w:val="uk-UA" w:eastAsia="ru-RU"/>
        </w:rPr>
        <w:t>Предмет дослідження</w:t>
      </w:r>
      <w:r w:rsidRPr="009B6097">
        <w:rPr>
          <w:rFonts w:ascii="Times New Roman" w:eastAsia="Times New Roman" w:hAnsi="Times New Roman" w:cs="Times New Roman"/>
          <w:color w:val="000000" w:themeColor="text1"/>
          <w:sz w:val="28"/>
          <w:szCs w:val="28"/>
          <w:lang w:val="uk-UA" w:eastAsia="ru-RU"/>
        </w:rPr>
        <w:t xml:space="preserve"> – можливості застосування освітніх вимірювань у</w:t>
      </w:r>
      <w:r w:rsidR="00DD68D9" w:rsidRPr="009B6097">
        <w:rPr>
          <w:rFonts w:ascii="Times New Roman" w:eastAsia="Times New Roman" w:hAnsi="Times New Roman" w:cs="Times New Roman"/>
          <w:color w:val="000000" w:themeColor="text1"/>
          <w:sz w:val="28"/>
          <w:szCs w:val="28"/>
          <w:lang w:val="uk-UA" w:eastAsia="ru-RU"/>
        </w:rPr>
        <w:t xml:space="preserve"> </w:t>
      </w:r>
      <w:r w:rsidRPr="009B6097">
        <w:rPr>
          <w:rFonts w:ascii="Times New Roman" w:eastAsia="Times New Roman" w:hAnsi="Times New Roman" w:cs="Times New Roman"/>
          <w:color w:val="000000" w:themeColor="text1"/>
          <w:sz w:val="28"/>
          <w:szCs w:val="28"/>
          <w:lang w:val="uk-UA" w:eastAsia="ru-RU"/>
        </w:rPr>
        <w:t>процесі встановлення рівнів академічної успішності здобувачів бізнес освіти.</w:t>
      </w:r>
    </w:p>
    <w:p w:rsidR="009771E7" w:rsidRPr="009B6097" w:rsidRDefault="009771E7" w:rsidP="003D035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b/>
          <w:color w:val="000000" w:themeColor="text1"/>
          <w:sz w:val="28"/>
          <w:szCs w:val="28"/>
          <w:lang w:val="uk-UA" w:eastAsia="ru-RU"/>
        </w:rPr>
        <w:t>Мета дослідження</w:t>
      </w:r>
      <w:r w:rsidRPr="009B6097">
        <w:rPr>
          <w:rFonts w:ascii="Times New Roman" w:eastAsia="Times New Roman" w:hAnsi="Times New Roman" w:cs="Times New Roman"/>
          <w:color w:val="000000" w:themeColor="text1"/>
          <w:sz w:val="28"/>
          <w:szCs w:val="28"/>
          <w:lang w:val="uk-UA" w:eastAsia="ru-RU"/>
        </w:rPr>
        <w:t>: розробити й апробувати арсенал освітніх вимірювань,</w:t>
      </w:r>
      <w:r w:rsidR="00EE747B" w:rsidRPr="009B6097">
        <w:rPr>
          <w:rFonts w:ascii="Times New Roman" w:eastAsia="Times New Roman" w:hAnsi="Times New Roman" w:cs="Times New Roman"/>
          <w:color w:val="000000" w:themeColor="text1"/>
          <w:sz w:val="28"/>
          <w:szCs w:val="28"/>
          <w:lang w:val="uk-UA" w:eastAsia="ru-RU"/>
        </w:rPr>
        <w:t xml:space="preserve"> </w:t>
      </w:r>
      <w:r w:rsidRPr="009B6097">
        <w:rPr>
          <w:rFonts w:ascii="Times New Roman" w:eastAsia="Times New Roman" w:hAnsi="Times New Roman" w:cs="Times New Roman"/>
          <w:color w:val="000000" w:themeColor="text1"/>
          <w:sz w:val="28"/>
          <w:szCs w:val="28"/>
          <w:lang w:val="uk-UA" w:eastAsia="ru-RU"/>
        </w:rPr>
        <w:t>доцільний для встановлення рівнів академічної успішності здобувачів бізнес</w:t>
      </w:r>
      <w:r w:rsidR="00EE747B" w:rsidRPr="009B6097">
        <w:rPr>
          <w:rFonts w:ascii="Times New Roman" w:eastAsia="Times New Roman" w:hAnsi="Times New Roman" w:cs="Times New Roman"/>
          <w:color w:val="000000" w:themeColor="text1"/>
          <w:sz w:val="28"/>
          <w:szCs w:val="28"/>
          <w:lang w:val="uk-UA" w:eastAsia="ru-RU"/>
        </w:rPr>
        <w:t xml:space="preserve"> </w:t>
      </w:r>
      <w:r w:rsidRPr="009B6097">
        <w:rPr>
          <w:rFonts w:ascii="Times New Roman" w:eastAsia="Times New Roman" w:hAnsi="Times New Roman" w:cs="Times New Roman"/>
          <w:color w:val="000000" w:themeColor="text1"/>
          <w:sz w:val="28"/>
          <w:szCs w:val="28"/>
          <w:lang w:val="uk-UA" w:eastAsia="ru-RU"/>
        </w:rPr>
        <w:t>освіти.</w:t>
      </w:r>
    </w:p>
    <w:p w:rsidR="00DD68D9" w:rsidRPr="009B6097" w:rsidRDefault="00DD68D9" w:rsidP="003D035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color w:val="000000" w:themeColor="text1"/>
          <w:sz w:val="28"/>
          <w:szCs w:val="28"/>
          <w:lang w:val="uk-UA" w:eastAsia="ru-RU"/>
        </w:rPr>
        <w:t xml:space="preserve">Для досягнення поставленої мети необхідно вирішити наступні </w:t>
      </w:r>
      <w:r w:rsidRPr="009B6097">
        <w:rPr>
          <w:rFonts w:ascii="Times New Roman" w:eastAsia="Times New Roman" w:hAnsi="Times New Roman" w:cs="Times New Roman"/>
          <w:b/>
          <w:bCs/>
          <w:color w:val="000000" w:themeColor="text1"/>
          <w:sz w:val="28"/>
          <w:szCs w:val="28"/>
          <w:lang w:val="uk-UA" w:eastAsia="ru-RU"/>
        </w:rPr>
        <w:t>завдання</w:t>
      </w:r>
      <w:r w:rsidRPr="009B6097">
        <w:rPr>
          <w:rFonts w:ascii="Times New Roman" w:eastAsia="Times New Roman" w:hAnsi="Times New Roman" w:cs="Times New Roman"/>
          <w:color w:val="000000" w:themeColor="text1"/>
          <w:sz w:val="28"/>
          <w:szCs w:val="28"/>
          <w:lang w:val="uk-UA" w:eastAsia="ru-RU"/>
        </w:rPr>
        <w:t>:</w:t>
      </w:r>
    </w:p>
    <w:p w:rsidR="00DD68D9" w:rsidRPr="009B6097" w:rsidRDefault="00DD68D9" w:rsidP="003D0357">
      <w:pPr>
        <w:pStyle w:val="aa"/>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lang w:val="uk-UA" w:eastAsia="ru-RU"/>
        </w:rPr>
        <w:t xml:space="preserve">визначити </w:t>
      </w:r>
      <w:r w:rsidRPr="009B6097">
        <w:rPr>
          <w:rFonts w:ascii="Times New Roman" w:eastAsia="Times New Roman" w:hAnsi="Times New Roman" w:cs="Times New Roman"/>
          <w:color w:val="000000" w:themeColor="text1"/>
          <w:sz w:val="28"/>
          <w:szCs w:val="28"/>
          <w:lang w:eastAsia="ru-RU"/>
        </w:rPr>
        <w:t>поняття «освітні вимірювання» у науково-педагогічній</w:t>
      </w:r>
      <w:r w:rsidRPr="009B6097">
        <w:rPr>
          <w:rFonts w:ascii="Times New Roman" w:eastAsia="Times New Roman" w:hAnsi="Times New Roman" w:cs="Times New Roman"/>
          <w:color w:val="000000" w:themeColor="text1"/>
          <w:sz w:val="28"/>
          <w:szCs w:val="28"/>
          <w:lang w:val="uk-UA" w:eastAsia="ru-RU"/>
        </w:rPr>
        <w:t xml:space="preserve"> </w:t>
      </w:r>
      <w:r w:rsidRPr="009B6097">
        <w:rPr>
          <w:rFonts w:ascii="Times New Roman" w:eastAsia="Times New Roman" w:hAnsi="Times New Roman" w:cs="Times New Roman"/>
          <w:color w:val="000000" w:themeColor="text1"/>
          <w:sz w:val="28"/>
          <w:szCs w:val="28"/>
          <w:lang w:eastAsia="ru-RU"/>
        </w:rPr>
        <w:t>літературі</w:t>
      </w:r>
      <w:r w:rsidRPr="009B6097">
        <w:rPr>
          <w:rFonts w:ascii="Times New Roman" w:eastAsia="Times New Roman" w:hAnsi="Times New Roman" w:cs="Times New Roman"/>
          <w:color w:val="000000" w:themeColor="text1"/>
          <w:sz w:val="28"/>
          <w:szCs w:val="28"/>
          <w:lang w:val="uk-UA" w:eastAsia="ru-RU"/>
        </w:rPr>
        <w:t>;</w:t>
      </w:r>
    </w:p>
    <w:p w:rsidR="00DD68D9" w:rsidRPr="009B6097" w:rsidRDefault="00DD68D9" w:rsidP="003D0357">
      <w:pPr>
        <w:pStyle w:val="aa"/>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lang w:val="uk-UA" w:eastAsia="ru-RU"/>
        </w:rPr>
        <w:t>з’ясувати с</w:t>
      </w:r>
      <w:r w:rsidRPr="009B6097">
        <w:rPr>
          <w:rFonts w:ascii="Times New Roman" w:eastAsia="Times New Roman" w:hAnsi="Times New Roman" w:cs="Times New Roman"/>
          <w:color w:val="000000" w:themeColor="text1"/>
          <w:sz w:val="28"/>
          <w:szCs w:val="28"/>
          <w:lang w:eastAsia="ru-RU"/>
        </w:rPr>
        <w:t>утність і концептуальні засади освітніх вимірювань у вищій школі;</w:t>
      </w:r>
    </w:p>
    <w:p w:rsidR="00DD68D9" w:rsidRPr="009B6097" w:rsidRDefault="00DD68D9" w:rsidP="003D0357">
      <w:pPr>
        <w:pStyle w:val="aa"/>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lang w:val="uk-UA" w:eastAsia="ru-RU"/>
        </w:rPr>
        <w:lastRenderedPageBreak/>
        <w:t>дослідити пр</w:t>
      </w:r>
      <w:r w:rsidRPr="009B6097">
        <w:rPr>
          <w:rFonts w:ascii="Times New Roman" w:eastAsia="Times New Roman" w:hAnsi="Times New Roman" w:cs="Times New Roman"/>
          <w:color w:val="000000" w:themeColor="text1"/>
          <w:sz w:val="28"/>
          <w:szCs w:val="28"/>
          <w:lang w:eastAsia="ru-RU"/>
        </w:rPr>
        <w:t>актик</w:t>
      </w:r>
      <w:r w:rsidRPr="009B6097">
        <w:rPr>
          <w:rFonts w:ascii="Times New Roman" w:eastAsia="Times New Roman" w:hAnsi="Times New Roman" w:cs="Times New Roman"/>
          <w:color w:val="000000" w:themeColor="text1"/>
          <w:sz w:val="28"/>
          <w:szCs w:val="28"/>
          <w:lang w:val="uk-UA" w:eastAsia="ru-RU"/>
        </w:rPr>
        <w:t>у</w:t>
      </w:r>
      <w:r w:rsidRPr="009B6097">
        <w:rPr>
          <w:rFonts w:ascii="Times New Roman" w:eastAsia="Times New Roman" w:hAnsi="Times New Roman" w:cs="Times New Roman"/>
          <w:color w:val="000000" w:themeColor="text1"/>
          <w:sz w:val="28"/>
          <w:szCs w:val="28"/>
          <w:lang w:eastAsia="ru-RU"/>
        </w:rPr>
        <w:t xml:space="preserve"> використання освітніх вимірювань в системі бізнес-освіти;</w:t>
      </w:r>
    </w:p>
    <w:p w:rsidR="00DD68D9" w:rsidRPr="009B6097" w:rsidRDefault="00DD68D9" w:rsidP="003D0357">
      <w:pPr>
        <w:pStyle w:val="aa"/>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lang w:val="uk-UA" w:eastAsia="ru-RU"/>
        </w:rPr>
        <w:t>дослідити м</w:t>
      </w:r>
      <w:r w:rsidRPr="009B6097">
        <w:rPr>
          <w:rFonts w:ascii="Times New Roman" w:eastAsia="Times New Roman" w:hAnsi="Times New Roman" w:cs="Times New Roman"/>
          <w:color w:val="000000" w:themeColor="text1"/>
          <w:sz w:val="28"/>
          <w:szCs w:val="28"/>
          <w:lang w:eastAsia="ru-RU"/>
        </w:rPr>
        <w:t>ожливості застосування освітніх вимірювань у процесі встановлення</w:t>
      </w:r>
      <w:r w:rsidRPr="009B6097">
        <w:rPr>
          <w:rFonts w:ascii="Times New Roman" w:eastAsia="Times New Roman" w:hAnsi="Times New Roman" w:cs="Times New Roman"/>
          <w:color w:val="000000" w:themeColor="text1"/>
          <w:sz w:val="28"/>
          <w:szCs w:val="28"/>
          <w:lang w:val="uk-UA" w:eastAsia="ru-RU"/>
        </w:rPr>
        <w:t xml:space="preserve"> </w:t>
      </w:r>
      <w:r w:rsidRPr="009B6097">
        <w:rPr>
          <w:rFonts w:ascii="Times New Roman" w:eastAsia="Times New Roman" w:hAnsi="Times New Roman" w:cs="Times New Roman"/>
          <w:color w:val="000000" w:themeColor="text1"/>
          <w:sz w:val="28"/>
          <w:szCs w:val="28"/>
          <w:lang w:eastAsia="ru-RU"/>
        </w:rPr>
        <w:t>рівнів академічної успішності здобувачів бізнес освіти</w:t>
      </w:r>
      <w:r w:rsidRPr="009B6097">
        <w:rPr>
          <w:rFonts w:ascii="Times New Roman" w:eastAsia="Times New Roman" w:hAnsi="Times New Roman" w:cs="Times New Roman"/>
          <w:color w:val="000000" w:themeColor="text1"/>
          <w:sz w:val="28"/>
          <w:szCs w:val="28"/>
          <w:lang w:val="uk-UA" w:eastAsia="ru-RU"/>
        </w:rPr>
        <w:t>;</w:t>
      </w:r>
    </w:p>
    <w:p w:rsidR="009771E7" w:rsidRPr="009B6097" w:rsidRDefault="00DD68D9" w:rsidP="003D0357">
      <w:pPr>
        <w:pStyle w:val="aa"/>
        <w:numPr>
          <w:ilvl w:val="0"/>
          <w:numId w:val="1"/>
        </w:numPr>
        <w:shd w:val="clear" w:color="auto" w:fill="FFFFFF"/>
        <w:spacing w:after="0" w:line="360" w:lineRule="auto"/>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color w:val="000000" w:themeColor="text1"/>
          <w:sz w:val="28"/>
          <w:szCs w:val="28"/>
          <w:lang w:val="uk-UA" w:eastAsia="ru-RU"/>
        </w:rPr>
        <w:t>о</w:t>
      </w:r>
      <w:r w:rsidR="009771E7" w:rsidRPr="009B6097">
        <w:rPr>
          <w:rFonts w:ascii="Times New Roman" w:eastAsia="Times New Roman" w:hAnsi="Times New Roman" w:cs="Times New Roman"/>
          <w:color w:val="000000" w:themeColor="text1"/>
          <w:sz w:val="28"/>
          <w:szCs w:val="28"/>
          <w:lang w:val="uk-UA" w:eastAsia="ru-RU"/>
        </w:rPr>
        <w:t>бгрунтувати й експериментально перевірити арсенал освітніх</w:t>
      </w:r>
      <w:r w:rsidR="00EE747B" w:rsidRPr="009B6097">
        <w:rPr>
          <w:rFonts w:ascii="Times New Roman" w:eastAsia="Times New Roman" w:hAnsi="Times New Roman" w:cs="Times New Roman"/>
          <w:color w:val="000000" w:themeColor="text1"/>
          <w:sz w:val="28"/>
          <w:szCs w:val="28"/>
          <w:lang w:val="uk-UA" w:eastAsia="ru-RU"/>
        </w:rPr>
        <w:t xml:space="preserve"> </w:t>
      </w:r>
      <w:r w:rsidR="009771E7" w:rsidRPr="009B6097">
        <w:rPr>
          <w:rFonts w:ascii="Times New Roman" w:eastAsia="Times New Roman" w:hAnsi="Times New Roman" w:cs="Times New Roman"/>
          <w:color w:val="000000" w:themeColor="text1"/>
          <w:sz w:val="28"/>
          <w:szCs w:val="28"/>
          <w:lang w:val="uk-UA" w:eastAsia="ru-RU"/>
        </w:rPr>
        <w:t>вимірювань, доцільний для встановлення рівнів академічної успішності</w:t>
      </w:r>
      <w:r w:rsidR="00EE747B" w:rsidRPr="009B6097">
        <w:rPr>
          <w:rFonts w:ascii="Times New Roman" w:eastAsia="Times New Roman" w:hAnsi="Times New Roman" w:cs="Times New Roman"/>
          <w:color w:val="000000" w:themeColor="text1"/>
          <w:sz w:val="28"/>
          <w:szCs w:val="28"/>
          <w:lang w:val="uk-UA" w:eastAsia="ru-RU"/>
        </w:rPr>
        <w:t xml:space="preserve"> </w:t>
      </w:r>
      <w:r w:rsidR="009771E7" w:rsidRPr="009B6097">
        <w:rPr>
          <w:rFonts w:ascii="Times New Roman" w:eastAsia="Times New Roman" w:hAnsi="Times New Roman" w:cs="Times New Roman"/>
          <w:color w:val="000000" w:themeColor="text1"/>
          <w:sz w:val="28"/>
          <w:szCs w:val="28"/>
          <w:lang w:val="uk-UA" w:eastAsia="ru-RU"/>
        </w:rPr>
        <w:t>здобувачів бізнес освіти.</w:t>
      </w:r>
    </w:p>
    <w:p w:rsidR="00DD68D9" w:rsidRPr="009B6097" w:rsidRDefault="00DD68D9" w:rsidP="003D035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b/>
          <w:color w:val="000000" w:themeColor="text1"/>
          <w:sz w:val="28"/>
          <w:szCs w:val="28"/>
          <w:lang w:val="uk-UA" w:eastAsia="ru-RU"/>
        </w:rPr>
        <w:t>Методологічною основою</w:t>
      </w:r>
      <w:r w:rsidRPr="009B6097">
        <w:rPr>
          <w:rFonts w:ascii="Times New Roman" w:eastAsia="Times New Roman" w:hAnsi="Times New Roman" w:cs="Times New Roman"/>
          <w:color w:val="000000" w:themeColor="text1"/>
          <w:sz w:val="28"/>
          <w:szCs w:val="28"/>
          <w:lang w:val="uk-UA" w:eastAsia="ru-RU"/>
        </w:rPr>
        <w:t xml:space="preserve"> дослідження стали:</w:t>
      </w:r>
    </w:p>
    <w:p w:rsidR="00DD68D9" w:rsidRPr="009B6097" w:rsidRDefault="00DD68D9" w:rsidP="003D0357">
      <w:pPr>
        <w:pStyle w:val="aa"/>
        <w:numPr>
          <w:ilvl w:val="0"/>
          <w:numId w:val="2"/>
        </w:numPr>
        <w:spacing w:after="0" w:line="360" w:lineRule="auto"/>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color w:val="000000" w:themeColor="text1"/>
          <w:sz w:val="28"/>
          <w:szCs w:val="28"/>
          <w:lang w:val="uk-UA" w:eastAsia="ru-RU"/>
        </w:rPr>
        <w:t>синергетичний підхід, що передбачає інтеграцію і використання багатьох наукових підходів і напрямків;</w:t>
      </w:r>
    </w:p>
    <w:p w:rsidR="00DD68D9" w:rsidRPr="009B6097" w:rsidRDefault="00DD68D9" w:rsidP="003D0357">
      <w:pPr>
        <w:pStyle w:val="aa"/>
        <w:numPr>
          <w:ilvl w:val="0"/>
          <w:numId w:val="2"/>
        </w:numPr>
        <w:spacing w:after="0" w:line="360" w:lineRule="auto"/>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color w:val="000000" w:themeColor="text1"/>
          <w:sz w:val="28"/>
          <w:szCs w:val="28"/>
          <w:lang w:val="uk-UA" w:eastAsia="ru-RU"/>
        </w:rPr>
        <w:t>системний підхід, що дозволяє здійснювати аналіз якості навчання, розглядаючи його як сукупність властивостей освітньої системи, освітнього процесу, що відбувається в ній, і результатів навчання;</w:t>
      </w:r>
    </w:p>
    <w:p w:rsidR="00DD68D9" w:rsidRPr="009B6097" w:rsidRDefault="00DD68D9" w:rsidP="003D0357">
      <w:pPr>
        <w:pStyle w:val="aa"/>
        <w:numPr>
          <w:ilvl w:val="0"/>
          <w:numId w:val="2"/>
        </w:numPr>
        <w:spacing w:after="0" w:line="360" w:lineRule="auto"/>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color w:val="000000" w:themeColor="text1"/>
          <w:sz w:val="28"/>
          <w:szCs w:val="28"/>
          <w:lang w:eastAsia="ru-RU"/>
        </w:rPr>
        <w:t>методологія соціально-педагогічного проектування, що служить науковою базою для проведення науково-практичних досліджень в галузі управління якістю освіти.</w:t>
      </w:r>
    </w:p>
    <w:p w:rsidR="00DD68D9" w:rsidRPr="009B6097" w:rsidRDefault="00DD68D9" w:rsidP="003D0357">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b/>
          <w:color w:val="000000" w:themeColor="text1"/>
          <w:sz w:val="28"/>
          <w:szCs w:val="28"/>
          <w:lang w:eastAsia="ru-RU"/>
        </w:rPr>
        <w:t> Методи дослідження.</w:t>
      </w:r>
      <w:r w:rsidRPr="009B6097">
        <w:rPr>
          <w:rFonts w:ascii="Times New Roman" w:eastAsia="Times New Roman" w:hAnsi="Times New Roman" w:cs="Times New Roman"/>
          <w:color w:val="000000" w:themeColor="text1"/>
          <w:sz w:val="28"/>
          <w:szCs w:val="28"/>
          <w:lang w:eastAsia="ru-RU"/>
        </w:rPr>
        <w:t xml:space="preserve"> В роботі використовувалися загальнонаукові методи теоретичного та емпіричного дослідження і спеціальні методи, </w:t>
      </w:r>
      <w:r w:rsidRPr="009B6097">
        <w:rPr>
          <w:rFonts w:ascii="Times New Roman" w:eastAsia="Times New Roman" w:hAnsi="Times New Roman" w:cs="Times New Roman"/>
          <w:color w:val="000000" w:themeColor="text1"/>
          <w:sz w:val="28"/>
          <w:szCs w:val="28"/>
          <w:lang w:val="uk-UA" w:eastAsia="ru-RU"/>
        </w:rPr>
        <w:t>спрямовані</w:t>
      </w:r>
      <w:r w:rsidRPr="009B6097">
        <w:rPr>
          <w:rFonts w:ascii="Times New Roman" w:eastAsia="Times New Roman" w:hAnsi="Times New Roman" w:cs="Times New Roman"/>
          <w:color w:val="000000" w:themeColor="text1"/>
          <w:sz w:val="28"/>
          <w:szCs w:val="28"/>
          <w:lang w:eastAsia="ru-RU"/>
        </w:rPr>
        <w:t xml:space="preserve"> на </w:t>
      </w:r>
      <w:r w:rsidR="00AD7A37">
        <w:rPr>
          <w:rFonts w:ascii="Times New Roman" w:eastAsia="Times New Roman" w:hAnsi="Times New Roman" w:cs="Times New Roman"/>
          <w:color w:val="000000" w:themeColor="text1"/>
          <w:sz w:val="28"/>
          <w:szCs w:val="28"/>
          <w:lang w:val="uk-UA" w:eastAsia="ru-RU"/>
        </w:rPr>
        <w:t>освітні</w:t>
      </w:r>
      <w:r w:rsidRPr="009B6097">
        <w:rPr>
          <w:rFonts w:ascii="Times New Roman" w:eastAsia="Times New Roman" w:hAnsi="Times New Roman" w:cs="Times New Roman"/>
          <w:color w:val="000000" w:themeColor="text1"/>
          <w:sz w:val="28"/>
          <w:szCs w:val="28"/>
          <w:lang w:eastAsia="ru-RU"/>
        </w:rPr>
        <w:t xml:space="preserve"> вимірювання і статистичне обгрунтування результатів дослідження.</w:t>
      </w:r>
    </w:p>
    <w:p w:rsidR="00DD68D9" w:rsidRPr="009B6097" w:rsidRDefault="00DD68D9" w:rsidP="003D0357">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lang w:eastAsia="ru-RU"/>
        </w:rPr>
        <w:t>У число методів першої групи увійшли класифікація, порівняння, пояснення, індукція і дедукція, науковий доказ, абстрагування і багато інших. До другої групи загальнонаукових методів емпіричного дослідження можна віднести спостереження, експертизу, моделювання, вимір.</w:t>
      </w:r>
    </w:p>
    <w:p w:rsidR="00DD68D9" w:rsidRPr="009B6097" w:rsidRDefault="00DD68D9" w:rsidP="003D035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B6097">
        <w:rPr>
          <w:rFonts w:ascii="Times New Roman" w:eastAsia="Times New Roman" w:hAnsi="Times New Roman" w:cs="Times New Roman"/>
          <w:b/>
          <w:color w:val="000000" w:themeColor="text1"/>
          <w:sz w:val="28"/>
          <w:szCs w:val="28"/>
          <w:lang w:val="uk-UA" w:eastAsia="ru-RU"/>
        </w:rPr>
        <w:t>Практична значимість</w:t>
      </w:r>
      <w:r w:rsidRPr="009B6097">
        <w:rPr>
          <w:rFonts w:ascii="Times New Roman" w:eastAsia="Times New Roman" w:hAnsi="Times New Roman" w:cs="Times New Roman"/>
          <w:color w:val="000000" w:themeColor="text1"/>
          <w:sz w:val="28"/>
          <w:szCs w:val="28"/>
          <w:lang w:val="uk-UA" w:eastAsia="ru-RU"/>
        </w:rPr>
        <w:t xml:space="preserve"> дослідження досягається за рахунок значних методичних і технологічних напрацювань, спрямованих на забезпечення коректності використання результатів педагогічних вимірювань в управлінні якістю навчання, переважної орієнтації області результатів на показники </w:t>
      </w:r>
      <w:r w:rsidRPr="009B6097">
        <w:rPr>
          <w:rFonts w:ascii="Times New Roman" w:eastAsia="Times New Roman" w:hAnsi="Times New Roman" w:cs="Times New Roman"/>
          <w:color w:val="000000" w:themeColor="text1"/>
          <w:sz w:val="28"/>
          <w:szCs w:val="28"/>
          <w:lang w:val="uk-UA" w:eastAsia="ru-RU"/>
        </w:rPr>
        <w:lastRenderedPageBreak/>
        <w:t>якості навчання, пріоритетною розробки прикладних аспектів теорії педагогічних вимірювань стосовно проблем управління якістю навчання.</w:t>
      </w:r>
    </w:p>
    <w:p w:rsidR="00820002" w:rsidRPr="009B6097" w:rsidRDefault="00820002" w:rsidP="003D0357">
      <w:pPr>
        <w:spacing w:after="0" w:line="360" w:lineRule="auto"/>
        <w:ind w:firstLine="709"/>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br w:type="page"/>
      </w:r>
    </w:p>
    <w:p w:rsidR="00D441F0" w:rsidRPr="009B6097" w:rsidRDefault="00D441F0" w:rsidP="003D0357">
      <w:pPr>
        <w:pStyle w:val="1"/>
        <w:spacing w:before="0" w:line="360" w:lineRule="auto"/>
        <w:jc w:val="center"/>
        <w:rPr>
          <w:rFonts w:ascii="Times New Roman" w:hAnsi="Times New Roman" w:cs="Times New Roman"/>
          <w:b/>
          <w:color w:val="000000" w:themeColor="text1"/>
          <w:sz w:val="28"/>
          <w:szCs w:val="28"/>
          <w:lang w:val="uk-UA" w:eastAsia="ru-RU"/>
        </w:rPr>
      </w:pPr>
      <w:bookmarkStart w:id="5" w:name="_Toc24894355"/>
      <w:bookmarkStart w:id="6" w:name="_Toc24925660"/>
      <w:bookmarkStart w:id="7" w:name="_Toc24926070"/>
      <w:bookmarkStart w:id="8" w:name="_Toc28017501"/>
      <w:bookmarkStart w:id="9" w:name="_GoBack"/>
      <w:bookmarkEnd w:id="9"/>
      <w:r w:rsidRPr="009B6097">
        <w:rPr>
          <w:rFonts w:ascii="Times New Roman" w:hAnsi="Times New Roman" w:cs="Times New Roman"/>
          <w:b/>
          <w:color w:val="000000" w:themeColor="text1"/>
          <w:sz w:val="28"/>
          <w:szCs w:val="28"/>
          <w:lang w:val="uk-UA" w:eastAsia="ru-RU"/>
        </w:rPr>
        <w:lastRenderedPageBreak/>
        <w:t>ЗАГАЛЬНІ ВИСНОВКИ</w:t>
      </w:r>
      <w:bookmarkEnd w:id="6"/>
      <w:bookmarkEnd w:id="7"/>
      <w:bookmarkEnd w:id="8"/>
    </w:p>
    <w:p w:rsidR="001B0A93" w:rsidRPr="009B6097" w:rsidRDefault="001B0A93" w:rsidP="003D0357">
      <w:pPr>
        <w:spacing w:after="0" w:line="360" w:lineRule="auto"/>
        <w:rPr>
          <w:rFonts w:ascii="Times New Roman" w:hAnsi="Times New Roman" w:cs="Times New Roman"/>
          <w:sz w:val="28"/>
          <w:szCs w:val="28"/>
          <w:lang w:val="uk-UA" w:eastAsia="ru-RU"/>
        </w:rPr>
      </w:pPr>
    </w:p>
    <w:p w:rsidR="00D441F0" w:rsidRPr="009B6097" w:rsidRDefault="001B0A93" w:rsidP="003D0357">
      <w:pPr>
        <w:spacing w:after="0" w:line="360" w:lineRule="auto"/>
        <w:ind w:firstLine="708"/>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На основі проведеного дослідження зробимо наступні висновки.</w:t>
      </w:r>
    </w:p>
    <w:p w:rsidR="00D441F0" w:rsidRPr="009B6097" w:rsidRDefault="00D441F0" w:rsidP="003D0357">
      <w:pPr>
        <w:spacing w:after="0" w:line="360" w:lineRule="auto"/>
        <w:ind w:firstLine="708"/>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Поняття «</w:t>
      </w:r>
      <w:r w:rsidR="00AD7A37">
        <w:rPr>
          <w:rFonts w:ascii="Times New Roman" w:hAnsi="Times New Roman" w:cs="Times New Roman"/>
          <w:color w:val="000000" w:themeColor="text1"/>
          <w:sz w:val="28"/>
          <w:szCs w:val="28"/>
          <w:lang w:val="uk-UA"/>
        </w:rPr>
        <w:t>освітні</w:t>
      </w:r>
      <w:r w:rsidR="00AD7A37"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lang w:val="uk-UA"/>
        </w:rPr>
        <w:t xml:space="preserve">вимірювання» має багато трактувань залежно від специфіки галузі науки, яка досліджує цей феномен, проте, для педагогіки й практики освіти прийнятною може бути тільки педагогічна теорія вимірювання та її визначення. Всі інші можуть бути тільки додатково інформативними. Відтак, </w:t>
      </w:r>
      <w:r w:rsidR="00AD7A37">
        <w:rPr>
          <w:rFonts w:ascii="Times New Roman" w:hAnsi="Times New Roman" w:cs="Times New Roman"/>
          <w:color w:val="000000" w:themeColor="text1"/>
          <w:sz w:val="28"/>
          <w:szCs w:val="28"/>
          <w:lang w:val="uk-UA"/>
        </w:rPr>
        <w:t>освітні</w:t>
      </w:r>
      <w:r w:rsidR="00AD7A37"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lang w:val="uk-UA"/>
        </w:rPr>
        <w:t xml:space="preserve">вимірювання можна визначити як процес відображення числами рівнів прояву якостей особистості або знань, умінь і навичок, що викликають інтерес; це практична освітня діяльність, яка має на меті отримання об'єктивних і інформативних оцінок рівня поточної і підсумкової успішності студентів. </w:t>
      </w:r>
    </w:p>
    <w:p w:rsidR="00D441F0" w:rsidRPr="009B6097" w:rsidRDefault="00AD7A37" w:rsidP="003D0357">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Освітні</w:t>
      </w:r>
      <w:r w:rsidRPr="009B6097">
        <w:rPr>
          <w:rFonts w:ascii="Times New Roman" w:hAnsi="Times New Roman" w:cs="Times New Roman"/>
          <w:color w:val="000000" w:themeColor="text1"/>
          <w:sz w:val="28"/>
          <w:szCs w:val="28"/>
          <w:lang w:val="uk-UA"/>
        </w:rPr>
        <w:t xml:space="preserve"> </w:t>
      </w:r>
      <w:r w:rsidR="00D441F0" w:rsidRPr="009B6097">
        <w:rPr>
          <w:rFonts w:ascii="Times New Roman" w:hAnsi="Times New Roman" w:cs="Times New Roman"/>
          <w:color w:val="000000" w:themeColor="text1"/>
          <w:sz w:val="28"/>
          <w:szCs w:val="28"/>
          <w:lang w:val="uk-UA"/>
        </w:rPr>
        <w:t xml:space="preserve">вимірювання – це наукова теорія, що сформувалася впродовж останнього століття на стику педагогіки, психології, загальної (фундаментальною) теорії вимірювань, статистики, математики, логіки, філософії, фізики і метрології; в зарубіжних країнах вона поступово розвивалася протягом останніх ста років, а відтак більш досліджена, затребувана й розповсюджена. В країнах пострадянського простору її історія налічує близько 30 років й досі немає чітких критеріїв визначення тестових завдань та науково-методологічного обґрунтування теорії та впровадження в практику ВНЗ педагогічних вимірювань </w:t>
      </w:r>
    </w:p>
    <w:p w:rsidR="00D441F0" w:rsidRPr="009B6097" w:rsidRDefault="00D441F0" w:rsidP="003D0357">
      <w:pPr>
        <w:spacing w:after="0" w:line="360" w:lineRule="auto"/>
        <w:ind w:firstLine="708"/>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 xml:space="preserve">Освітні вимірювання як вищий прояв оцінювання має посісти відповідне місце в системі моніторингу якості освіти у навчальних закладах усіх рівнів. Вони складають основу науково-педагогічного обґрунтування процесу отримання найбільш об’єктивних, як кількісних, так і якісних оцінок при діагностиці навчального процесу. Роль вимірювального пристрою в педагогічних вимірюваннях найчастіше виконують тести. Ми вважаємо, що найбільш ефективним має бути застосування в навчальному процесі системи тестів не лише як засобу діагностики і контролю навчальних досягнень </w:t>
      </w:r>
      <w:r w:rsidRPr="009B6097">
        <w:rPr>
          <w:rFonts w:ascii="Times New Roman" w:hAnsi="Times New Roman" w:cs="Times New Roman"/>
          <w:color w:val="000000" w:themeColor="text1"/>
          <w:sz w:val="28"/>
          <w:szCs w:val="28"/>
          <w:lang w:val="uk-UA"/>
        </w:rPr>
        <w:lastRenderedPageBreak/>
        <w:t xml:space="preserve">здобувачів освіти, а і як засобу навчання. </w:t>
      </w:r>
      <w:r w:rsidRPr="009B6097">
        <w:rPr>
          <w:rFonts w:ascii="Times New Roman" w:hAnsi="Times New Roman" w:cs="Times New Roman"/>
          <w:color w:val="000000" w:themeColor="text1"/>
          <w:sz w:val="28"/>
          <w:szCs w:val="28"/>
        </w:rPr>
        <w:t>Необхідно вміло використовувати як навчальну, так і розвивальну та мотиваційну функції тестового контролю. Такий системний підхід повинен забезпечити підвищення якості навчального процесу на всіх його етапах</w:t>
      </w:r>
      <w:r w:rsidRPr="009B6097">
        <w:rPr>
          <w:rFonts w:ascii="Times New Roman" w:hAnsi="Times New Roman" w:cs="Times New Roman"/>
          <w:color w:val="000000" w:themeColor="text1"/>
          <w:sz w:val="28"/>
          <w:szCs w:val="28"/>
          <w:lang w:val="uk-UA"/>
        </w:rPr>
        <w:t>.</w:t>
      </w:r>
    </w:p>
    <w:p w:rsidR="00C659AE" w:rsidRPr="009B6097" w:rsidRDefault="00C659AE"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lang w:val="uk-UA"/>
        </w:rPr>
        <w:t xml:space="preserve">Тест </w:t>
      </w:r>
      <w:r w:rsidR="00BA44F0" w:rsidRPr="009B6097">
        <w:rPr>
          <w:rFonts w:ascii="Times New Roman" w:hAnsi="Times New Roman" w:cs="Times New Roman"/>
          <w:color w:val="000000" w:themeColor="text1"/>
          <w:sz w:val="28"/>
          <w:szCs w:val="28"/>
          <w:lang w:val="uk-UA"/>
        </w:rPr>
        <w:t>–</w:t>
      </w:r>
      <w:r w:rsidRPr="009B6097">
        <w:rPr>
          <w:rFonts w:ascii="Times New Roman" w:hAnsi="Times New Roman" w:cs="Times New Roman"/>
          <w:sz w:val="28"/>
          <w:szCs w:val="28"/>
          <w:lang w:val="uk-UA"/>
        </w:rPr>
        <w:t xml:space="preserve"> це короткочасне, технічно просто обставлене випробування, проведене в рівних для всіх випробовуваних умовах, і яке має вигляд такого завдання, рішення якого піддається кількісному обліку і є показником ступеня розвитку до даного моменту відомої функції у даного випробуваного. </w:t>
      </w:r>
    </w:p>
    <w:p w:rsidR="00C659AE"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Вивчення </w:t>
      </w:r>
      <w:r w:rsidRPr="009B6097">
        <w:rPr>
          <w:rFonts w:ascii="Times New Roman" w:hAnsi="Times New Roman" w:cs="Times New Roman"/>
          <w:sz w:val="28"/>
          <w:szCs w:val="28"/>
          <w:lang w:val="uk-UA"/>
        </w:rPr>
        <w:t xml:space="preserve">економічних </w:t>
      </w:r>
      <w:r w:rsidRPr="009B6097">
        <w:rPr>
          <w:rFonts w:ascii="Times New Roman" w:hAnsi="Times New Roman" w:cs="Times New Roman"/>
          <w:sz w:val="28"/>
          <w:szCs w:val="28"/>
        </w:rPr>
        <w:t xml:space="preserve">дисциплін в даний час можна назвати одним з найважливіших умов досягнення успіху в сучасному житті. І для більш ефективного закріплення знань у викладанні </w:t>
      </w:r>
      <w:r w:rsidRPr="009B6097">
        <w:rPr>
          <w:rFonts w:ascii="Times New Roman" w:hAnsi="Times New Roman" w:cs="Times New Roman"/>
          <w:sz w:val="28"/>
          <w:szCs w:val="28"/>
          <w:lang w:val="uk-UA"/>
        </w:rPr>
        <w:t xml:space="preserve">економічних </w:t>
      </w:r>
      <w:r w:rsidRPr="009B6097">
        <w:rPr>
          <w:rFonts w:ascii="Times New Roman" w:hAnsi="Times New Roman" w:cs="Times New Roman"/>
          <w:sz w:val="28"/>
          <w:szCs w:val="28"/>
        </w:rPr>
        <w:t xml:space="preserve">дисциплін використовують тестові завдання як по окремим темам, так і по всьому курсу в цілому. </w:t>
      </w:r>
    </w:p>
    <w:p w:rsidR="00C659AE"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Розробка тестових завдань є досить трудомістким процесом, який проходить в кілька етапів. Перш, ніж </w:t>
      </w:r>
      <w:r w:rsidRPr="009B6097">
        <w:rPr>
          <w:rFonts w:ascii="Times New Roman" w:hAnsi="Times New Roman" w:cs="Times New Roman"/>
          <w:sz w:val="28"/>
          <w:szCs w:val="28"/>
          <w:lang w:val="uk-UA"/>
        </w:rPr>
        <w:t>розпочати</w:t>
      </w:r>
      <w:r w:rsidRPr="009B6097">
        <w:rPr>
          <w:rFonts w:ascii="Times New Roman" w:hAnsi="Times New Roman" w:cs="Times New Roman"/>
          <w:sz w:val="28"/>
          <w:szCs w:val="28"/>
        </w:rPr>
        <w:t xml:space="preserve">, потрібно ретельно визначити ці етапи, поставити конкретні цілі і завдання, визначити вибірку і базу дослідження. У нашому випадку ми визначили 5 етапів: організаційний, змістовний, підготовчий, дослідницький та інтерпретаційний. </w:t>
      </w:r>
    </w:p>
    <w:p w:rsidR="00FF7E34" w:rsidRPr="009B6097" w:rsidRDefault="00C659AE"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rPr>
        <w:t xml:space="preserve">Базою нашого дослідження є </w:t>
      </w:r>
      <w:r w:rsidRPr="009B6097">
        <w:rPr>
          <w:rFonts w:ascii="Times New Roman" w:hAnsi="Times New Roman" w:cs="Times New Roman"/>
          <w:color w:val="000000" w:themeColor="text1"/>
          <w:sz w:val="28"/>
          <w:szCs w:val="28"/>
          <w:lang w:val="uk-UA"/>
        </w:rPr>
        <w:t>Одеський Національний економічний університет в кількості 45 осіб</w:t>
      </w:r>
      <w:r w:rsidR="00FF7E34" w:rsidRPr="009B6097">
        <w:rPr>
          <w:rFonts w:ascii="Times New Roman" w:hAnsi="Times New Roman" w:cs="Times New Roman"/>
          <w:color w:val="000000" w:themeColor="text1"/>
          <w:sz w:val="28"/>
          <w:szCs w:val="28"/>
          <w:lang w:val="uk-UA"/>
        </w:rPr>
        <w:t>, н</w:t>
      </w:r>
      <w:r w:rsidRPr="009B6097">
        <w:rPr>
          <w:rFonts w:ascii="Times New Roman" w:hAnsi="Times New Roman" w:cs="Times New Roman"/>
          <w:color w:val="000000" w:themeColor="text1"/>
          <w:sz w:val="28"/>
          <w:szCs w:val="28"/>
          <w:lang w:val="uk-UA"/>
        </w:rPr>
        <w:t xml:space="preserve">авчальна дисципліна «Економіка підприємств» за спеціальністю </w:t>
      </w:r>
      <w:r w:rsidRPr="009B6097">
        <w:rPr>
          <w:rFonts w:ascii="Times New Roman" w:hAnsi="Times New Roman" w:cs="Times New Roman"/>
          <w:sz w:val="28"/>
          <w:szCs w:val="28"/>
          <w:lang w:val="uk-UA"/>
        </w:rPr>
        <w:t>7.050106 «Облік і аудит» напряму підготовки 0501 «Економіка та підприємництво». Розроблені нами тестові завдання з дисципліни «</w:t>
      </w:r>
      <w:r w:rsidR="00FF7E34" w:rsidRPr="009B6097">
        <w:rPr>
          <w:rFonts w:ascii="Times New Roman" w:hAnsi="Times New Roman" w:cs="Times New Roman"/>
          <w:sz w:val="28"/>
          <w:szCs w:val="28"/>
          <w:lang w:val="uk-UA"/>
        </w:rPr>
        <w:t>Економік підприємств</w:t>
      </w:r>
      <w:r w:rsidRPr="009B6097">
        <w:rPr>
          <w:rFonts w:ascii="Times New Roman" w:hAnsi="Times New Roman" w:cs="Times New Roman"/>
          <w:sz w:val="28"/>
          <w:szCs w:val="28"/>
          <w:lang w:val="uk-UA"/>
        </w:rPr>
        <w:t xml:space="preserve">» відповідають певним вимогам: </w:t>
      </w:r>
    </w:p>
    <w:p w:rsidR="00FF7E34" w:rsidRPr="009B6097" w:rsidRDefault="00C659AE"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lang w:val="uk-UA"/>
        </w:rPr>
        <w:t>1) Валідність (відповідність змісту тесту результатами навчання, які зафіксовані в програмі. Вона відображає, що саме повинен виміряти тест і наскільки добре він це робить; показує, в якій мірі тест вимірює т</w:t>
      </w:r>
      <w:r w:rsidR="00FF7E34" w:rsidRPr="009B6097">
        <w:rPr>
          <w:rFonts w:ascii="Times New Roman" w:hAnsi="Times New Roman" w:cs="Times New Roman"/>
          <w:sz w:val="28"/>
          <w:szCs w:val="28"/>
          <w:lang w:val="uk-UA"/>
        </w:rPr>
        <w:t>у</w:t>
      </w:r>
      <w:r w:rsidRPr="009B6097">
        <w:rPr>
          <w:rFonts w:ascii="Times New Roman" w:hAnsi="Times New Roman" w:cs="Times New Roman"/>
          <w:sz w:val="28"/>
          <w:szCs w:val="28"/>
          <w:lang w:val="uk-UA"/>
        </w:rPr>
        <w:t xml:space="preserve"> якість, для оцінки яко</w:t>
      </w:r>
      <w:r w:rsidR="00FF7E34" w:rsidRPr="009B6097">
        <w:rPr>
          <w:rFonts w:ascii="Times New Roman" w:hAnsi="Times New Roman" w:cs="Times New Roman"/>
          <w:sz w:val="28"/>
          <w:szCs w:val="28"/>
          <w:lang w:val="uk-UA"/>
        </w:rPr>
        <w:t>ї</w:t>
      </w:r>
      <w:r w:rsidRPr="009B6097">
        <w:rPr>
          <w:rFonts w:ascii="Times New Roman" w:hAnsi="Times New Roman" w:cs="Times New Roman"/>
          <w:sz w:val="28"/>
          <w:szCs w:val="28"/>
          <w:lang w:val="uk-UA"/>
        </w:rPr>
        <w:t xml:space="preserve"> він призначений) </w:t>
      </w:r>
    </w:p>
    <w:p w:rsidR="00FF7E34"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lastRenderedPageBreak/>
        <w:t>2) Визначеність тесту означає, що при його читанні випробуваний добре розуміє, які завдання і в якому обсязі він повинен виконати, щоб одержан</w:t>
      </w:r>
      <w:r w:rsidR="00FF7E34" w:rsidRPr="009B6097">
        <w:rPr>
          <w:rFonts w:ascii="Times New Roman" w:hAnsi="Times New Roman" w:cs="Times New Roman"/>
          <w:sz w:val="28"/>
          <w:szCs w:val="28"/>
          <w:lang w:val="uk-UA"/>
        </w:rPr>
        <w:t>и</w:t>
      </w:r>
      <w:r w:rsidRPr="009B6097">
        <w:rPr>
          <w:rFonts w:ascii="Times New Roman" w:hAnsi="Times New Roman" w:cs="Times New Roman"/>
          <w:sz w:val="28"/>
          <w:szCs w:val="28"/>
        </w:rPr>
        <w:t xml:space="preserve">й результат відповідав поставленому завданню. </w:t>
      </w:r>
    </w:p>
    <w:p w:rsidR="00FF7E34"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3) Стандартизовані </w:t>
      </w:r>
      <w:r w:rsidR="00BA44F0" w:rsidRPr="009B6097">
        <w:rPr>
          <w:rFonts w:ascii="Times New Roman" w:hAnsi="Times New Roman" w:cs="Times New Roman"/>
          <w:color w:val="000000" w:themeColor="text1"/>
          <w:sz w:val="28"/>
          <w:szCs w:val="28"/>
          <w:lang w:val="uk-UA"/>
        </w:rPr>
        <w:t>–</w:t>
      </w:r>
      <w:r w:rsidRPr="009B6097">
        <w:rPr>
          <w:rFonts w:ascii="Times New Roman" w:hAnsi="Times New Roman" w:cs="Times New Roman"/>
          <w:sz w:val="28"/>
          <w:szCs w:val="28"/>
        </w:rPr>
        <w:t xml:space="preserve"> єдина процедура проведення тестування та під</w:t>
      </w:r>
      <w:r w:rsidR="00FF7E34" w:rsidRPr="009B6097">
        <w:rPr>
          <w:rFonts w:ascii="Times New Roman" w:hAnsi="Times New Roman" w:cs="Times New Roman"/>
          <w:sz w:val="28"/>
          <w:szCs w:val="28"/>
          <w:lang w:val="uk-UA"/>
        </w:rPr>
        <w:t>биття</w:t>
      </w:r>
      <w:r w:rsidRPr="009B6097">
        <w:rPr>
          <w:rFonts w:ascii="Times New Roman" w:hAnsi="Times New Roman" w:cs="Times New Roman"/>
          <w:sz w:val="28"/>
          <w:szCs w:val="28"/>
        </w:rPr>
        <w:t xml:space="preserve"> його підсумків.</w:t>
      </w:r>
    </w:p>
    <w:p w:rsidR="00FF7E34"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 4) Простота </w:t>
      </w:r>
      <w:r w:rsidR="00BA44F0" w:rsidRPr="009B6097">
        <w:rPr>
          <w:rFonts w:ascii="Times New Roman" w:hAnsi="Times New Roman" w:cs="Times New Roman"/>
          <w:color w:val="000000" w:themeColor="text1"/>
          <w:sz w:val="28"/>
          <w:szCs w:val="28"/>
          <w:lang w:val="uk-UA"/>
        </w:rPr>
        <w:t>–</w:t>
      </w:r>
      <w:r w:rsidRPr="009B6097">
        <w:rPr>
          <w:rFonts w:ascii="Times New Roman" w:hAnsi="Times New Roman" w:cs="Times New Roman"/>
          <w:sz w:val="28"/>
          <w:szCs w:val="28"/>
        </w:rPr>
        <w:t xml:space="preserve"> формулювання завдань і відповіді повинні бути чіткими і короткими. </w:t>
      </w:r>
    </w:p>
    <w:p w:rsidR="000551BC" w:rsidRPr="009B6097" w:rsidRDefault="00C659AE"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Показниками простоти є швидкість виконання завдання. Проаналізувавши літературу, роботи вчених по темі випускної кваліфікованої роботи і розробивши тестові завдання, ми приступили до наступного етапу нашого дослідження </w:t>
      </w:r>
      <w:r w:rsidR="00BA44F0" w:rsidRPr="009B6097">
        <w:rPr>
          <w:rFonts w:ascii="Times New Roman" w:hAnsi="Times New Roman" w:cs="Times New Roman"/>
          <w:color w:val="000000" w:themeColor="text1"/>
          <w:sz w:val="28"/>
          <w:szCs w:val="28"/>
          <w:lang w:val="uk-UA"/>
        </w:rPr>
        <w:t>–</w:t>
      </w:r>
      <w:r w:rsidRPr="009B6097">
        <w:rPr>
          <w:rFonts w:ascii="Times New Roman" w:hAnsi="Times New Roman" w:cs="Times New Roman"/>
          <w:sz w:val="28"/>
          <w:szCs w:val="28"/>
        </w:rPr>
        <w:t xml:space="preserve"> застосування тестових завдан</w:t>
      </w:r>
      <w:r w:rsidR="000551BC" w:rsidRPr="009B6097">
        <w:rPr>
          <w:rFonts w:ascii="Times New Roman" w:hAnsi="Times New Roman" w:cs="Times New Roman"/>
          <w:sz w:val="28"/>
          <w:szCs w:val="28"/>
        </w:rPr>
        <w:t>ь. Перед тим, як випробовувані розпочали</w:t>
      </w:r>
      <w:r w:rsidRPr="009B6097">
        <w:rPr>
          <w:rFonts w:ascii="Times New Roman" w:hAnsi="Times New Roman" w:cs="Times New Roman"/>
          <w:sz w:val="28"/>
          <w:szCs w:val="28"/>
        </w:rPr>
        <w:t xml:space="preserve"> вирішення тестових завдань, з ними було проведено інструктаж, були роздані бланки, де студенти фіксували свої відповіді. </w:t>
      </w:r>
    </w:p>
    <w:p w:rsidR="000551BC" w:rsidRPr="009B6097" w:rsidRDefault="00C659AE" w:rsidP="003D0357">
      <w:pPr>
        <w:spacing w:after="0" w:line="360" w:lineRule="auto"/>
        <w:ind w:firstLine="709"/>
        <w:jc w:val="both"/>
        <w:rPr>
          <w:rFonts w:ascii="Times New Roman" w:hAnsi="Times New Roman" w:cs="Times New Roman"/>
          <w:sz w:val="28"/>
          <w:szCs w:val="28"/>
        </w:rPr>
      </w:pPr>
      <w:r w:rsidRPr="009B6097">
        <w:rPr>
          <w:rFonts w:ascii="Times New Roman" w:hAnsi="Times New Roman" w:cs="Times New Roman"/>
          <w:sz w:val="28"/>
          <w:szCs w:val="28"/>
        </w:rPr>
        <w:t xml:space="preserve">Нами були використані пасивні тестові завдання як відкритого, так і закритого типу, тестові завдання на визначення відповідності та ін. Час </w:t>
      </w:r>
      <w:r w:rsidR="000551BC" w:rsidRPr="009B6097">
        <w:rPr>
          <w:rFonts w:ascii="Times New Roman" w:hAnsi="Times New Roman" w:cs="Times New Roman"/>
          <w:sz w:val="28"/>
          <w:szCs w:val="28"/>
          <w:lang w:val="uk-UA"/>
        </w:rPr>
        <w:t>розв’язання</w:t>
      </w:r>
      <w:r w:rsidRPr="009B6097">
        <w:rPr>
          <w:rFonts w:ascii="Times New Roman" w:hAnsi="Times New Roman" w:cs="Times New Roman"/>
          <w:sz w:val="28"/>
          <w:szCs w:val="28"/>
        </w:rPr>
        <w:t xml:space="preserve"> тестування</w:t>
      </w:r>
      <w:r w:rsidR="000551BC" w:rsidRPr="009B6097">
        <w:rPr>
          <w:rFonts w:ascii="Times New Roman" w:hAnsi="Times New Roman" w:cs="Times New Roman"/>
          <w:sz w:val="28"/>
          <w:szCs w:val="28"/>
          <w:lang w:val="uk-UA"/>
        </w:rPr>
        <w:t xml:space="preserve"> студентами</w:t>
      </w:r>
      <w:r w:rsidRPr="009B6097">
        <w:rPr>
          <w:rFonts w:ascii="Times New Roman" w:hAnsi="Times New Roman" w:cs="Times New Roman"/>
          <w:sz w:val="28"/>
          <w:szCs w:val="28"/>
        </w:rPr>
        <w:t xml:space="preserve"> визнача</w:t>
      </w:r>
      <w:r w:rsidR="000551BC" w:rsidRPr="009B6097">
        <w:rPr>
          <w:rFonts w:ascii="Times New Roman" w:hAnsi="Times New Roman" w:cs="Times New Roman"/>
          <w:sz w:val="28"/>
          <w:szCs w:val="28"/>
          <w:lang w:val="uk-UA"/>
        </w:rPr>
        <w:t>вся</w:t>
      </w:r>
      <w:r w:rsidRPr="009B6097">
        <w:rPr>
          <w:rFonts w:ascii="Times New Roman" w:hAnsi="Times New Roman" w:cs="Times New Roman"/>
          <w:sz w:val="28"/>
          <w:szCs w:val="28"/>
        </w:rPr>
        <w:t xml:space="preserve"> викладачем д</w:t>
      </w:r>
      <w:r w:rsidR="000551BC" w:rsidRPr="009B6097">
        <w:rPr>
          <w:rFonts w:ascii="Times New Roman" w:hAnsi="Times New Roman" w:cs="Times New Roman"/>
          <w:sz w:val="28"/>
          <w:szCs w:val="28"/>
        </w:rPr>
        <w:t>исципліни «Економіка підприємств</w:t>
      </w:r>
      <w:r w:rsidRPr="009B6097">
        <w:rPr>
          <w:rFonts w:ascii="Times New Roman" w:hAnsi="Times New Roman" w:cs="Times New Roman"/>
          <w:sz w:val="28"/>
          <w:szCs w:val="28"/>
        </w:rPr>
        <w:t xml:space="preserve">». Завершальним етапом нашого дослідження стала апробація результатів тестових завдань, яка полягає в перевірці ефективності тестових завдань в професійної освітньої організації як методу об'єктивної оцінки знань, умінь і навичок. Апробація результатів розроблених нами тестових завдань показала, що з розробленими нами тестовими завданнями впоралися </w:t>
      </w:r>
      <w:r w:rsidR="000551BC" w:rsidRPr="009B6097">
        <w:rPr>
          <w:rFonts w:ascii="Times New Roman" w:hAnsi="Times New Roman" w:cs="Times New Roman"/>
          <w:sz w:val="28"/>
          <w:szCs w:val="28"/>
        </w:rPr>
        <w:t xml:space="preserve">впоралися 40 </w:t>
      </w:r>
      <w:r w:rsidR="000551BC" w:rsidRPr="009B6097">
        <w:rPr>
          <w:rFonts w:ascii="Times New Roman" w:hAnsi="Times New Roman" w:cs="Times New Roman"/>
          <w:sz w:val="28"/>
          <w:szCs w:val="28"/>
          <w:lang w:val="uk-UA"/>
        </w:rPr>
        <w:t>студентів</w:t>
      </w:r>
      <w:r w:rsidR="000551BC" w:rsidRPr="009B6097">
        <w:rPr>
          <w:rFonts w:ascii="Times New Roman" w:hAnsi="Times New Roman" w:cs="Times New Roman"/>
          <w:sz w:val="28"/>
          <w:szCs w:val="28"/>
        </w:rPr>
        <w:t xml:space="preserve">, що становить 95,56% випробовуваних, а не впоралися </w:t>
      </w:r>
      <w:r w:rsidR="00BA44F0" w:rsidRPr="009B6097">
        <w:rPr>
          <w:rFonts w:ascii="Times New Roman" w:hAnsi="Times New Roman" w:cs="Times New Roman"/>
          <w:color w:val="000000" w:themeColor="text1"/>
          <w:sz w:val="28"/>
          <w:szCs w:val="28"/>
          <w:lang w:val="uk-UA"/>
        </w:rPr>
        <w:t>–</w:t>
      </w:r>
      <w:r w:rsidR="000551BC" w:rsidRPr="009B6097">
        <w:rPr>
          <w:rFonts w:ascii="Times New Roman" w:hAnsi="Times New Roman" w:cs="Times New Roman"/>
          <w:sz w:val="28"/>
          <w:szCs w:val="28"/>
        </w:rPr>
        <w:t xml:space="preserve"> 4,4%, що становить 2 ос</w:t>
      </w:r>
      <w:r w:rsidR="000551BC" w:rsidRPr="009B6097">
        <w:rPr>
          <w:rFonts w:ascii="Times New Roman" w:hAnsi="Times New Roman" w:cs="Times New Roman"/>
          <w:sz w:val="28"/>
          <w:szCs w:val="28"/>
          <w:lang w:val="uk-UA"/>
        </w:rPr>
        <w:t>о</w:t>
      </w:r>
      <w:r w:rsidR="000551BC" w:rsidRPr="009B6097">
        <w:rPr>
          <w:rFonts w:ascii="Times New Roman" w:hAnsi="Times New Roman" w:cs="Times New Roman"/>
          <w:sz w:val="28"/>
          <w:szCs w:val="28"/>
        </w:rPr>
        <w:t>б</w:t>
      </w:r>
      <w:r w:rsidR="000551BC" w:rsidRPr="009B6097">
        <w:rPr>
          <w:rFonts w:ascii="Times New Roman" w:hAnsi="Times New Roman" w:cs="Times New Roman"/>
          <w:sz w:val="28"/>
          <w:szCs w:val="28"/>
          <w:lang w:val="uk-UA"/>
        </w:rPr>
        <w:t>и</w:t>
      </w:r>
      <w:r w:rsidR="000551BC" w:rsidRPr="009B6097">
        <w:rPr>
          <w:rFonts w:ascii="Times New Roman" w:hAnsi="Times New Roman" w:cs="Times New Roman"/>
          <w:sz w:val="28"/>
          <w:szCs w:val="28"/>
        </w:rPr>
        <w:t xml:space="preserve"> з вибірки.</w:t>
      </w:r>
    </w:p>
    <w:p w:rsidR="00D441F0" w:rsidRPr="00BA44F0" w:rsidRDefault="000551BC" w:rsidP="003D0357">
      <w:pPr>
        <w:spacing w:after="0" w:line="360" w:lineRule="auto"/>
        <w:ind w:firstLine="709"/>
        <w:jc w:val="both"/>
        <w:rPr>
          <w:rFonts w:ascii="Times New Roman" w:hAnsi="Times New Roman" w:cs="Times New Roman"/>
          <w:sz w:val="28"/>
          <w:szCs w:val="28"/>
        </w:rPr>
      </w:pPr>
      <w:r w:rsidRPr="009B6097">
        <w:rPr>
          <w:rFonts w:ascii="Times New Roman" w:hAnsi="Times New Roman" w:cs="Times New Roman"/>
          <w:sz w:val="28"/>
          <w:szCs w:val="28"/>
          <w:lang w:val="uk-UA"/>
        </w:rPr>
        <w:t>П</w:t>
      </w:r>
      <w:r w:rsidR="00BA44F0">
        <w:rPr>
          <w:rFonts w:ascii="Times New Roman" w:hAnsi="Times New Roman" w:cs="Times New Roman"/>
          <w:sz w:val="28"/>
          <w:szCs w:val="28"/>
          <w:lang w:val="uk-UA"/>
        </w:rPr>
        <w:t>о</w:t>
      </w:r>
      <w:r w:rsidR="00C659AE" w:rsidRPr="009B6097">
        <w:rPr>
          <w:rFonts w:ascii="Times New Roman" w:hAnsi="Times New Roman" w:cs="Times New Roman"/>
          <w:sz w:val="28"/>
          <w:szCs w:val="28"/>
        </w:rPr>
        <w:t>івнявши поточну успішність студентів з дисципліни «</w:t>
      </w:r>
      <w:r w:rsidRPr="009B6097">
        <w:rPr>
          <w:rFonts w:ascii="Times New Roman" w:hAnsi="Times New Roman" w:cs="Times New Roman"/>
          <w:sz w:val="28"/>
          <w:szCs w:val="28"/>
        </w:rPr>
        <w:t>Економіка підприємств</w:t>
      </w:r>
      <w:r w:rsidR="00C659AE" w:rsidRPr="009B6097">
        <w:rPr>
          <w:rFonts w:ascii="Times New Roman" w:hAnsi="Times New Roman" w:cs="Times New Roman"/>
          <w:sz w:val="28"/>
          <w:szCs w:val="28"/>
        </w:rPr>
        <w:t>» та результати тестових завдань, можна сказати, що тестування в професійної освітньої організації є об'єктивним методом оцінки знань, умінь і навичок майбутніх фахівців</w:t>
      </w:r>
      <w:r w:rsidRPr="009B6097">
        <w:rPr>
          <w:rFonts w:ascii="Times New Roman" w:hAnsi="Times New Roman" w:cs="Times New Roman"/>
          <w:sz w:val="28"/>
          <w:szCs w:val="28"/>
          <w:lang w:val="uk-UA"/>
        </w:rPr>
        <w:t xml:space="preserve"> під час отриманн бізнес-освіти</w:t>
      </w:r>
      <w:r w:rsidR="00C659AE" w:rsidRPr="009B6097">
        <w:rPr>
          <w:rFonts w:ascii="Times New Roman" w:hAnsi="Times New Roman" w:cs="Times New Roman"/>
          <w:sz w:val="28"/>
          <w:szCs w:val="28"/>
        </w:rPr>
        <w:t>.</w:t>
      </w:r>
      <w:r w:rsidR="00BA44F0" w:rsidRPr="00BA44F0">
        <w:rPr>
          <w:rFonts w:ascii="Times New Roman" w:hAnsi="Times New Roman" w:cs="Times New Roman"/>
          <w:sz w:val="28"/>
          <w:szCs w:val="28"/>
        </w:rPr>
        <w:t xml:space="preserve"> </w:t>
      </w:r>
    </w:p>
    <w:p w:rsidR="00C659AE" w:rsidRPr="009B6097" w:rsidRDefault="00C659AE" w:rsidP="003D0357">
      <w:pPr>
        <w:spacing w:after="0" w:line="360" w:lineRule="auto"/>
        <w:rPr>
          <w:rFonts w:ascii="Times New Roman" w:hAnsi="Times New Roman" w:cs="Times New Roman"/>
          <w:b/>
          <w:color w:val="000000" w:themeColor="text1"/>
          <w:sz w:val="28"/>
          <w:szCs w:val="28"/>
          <w:lang w:val="uk-UA"/>
        </w:rPr>
      </w:pPr>
      <w:bookmarkStart w:id="10" w:name="_Toc23507926"/>
      <w:bookmarkStart w:id="11" w:name="_Toc24894356"/>
      <w:bookmarkEnd w:id="5"/>
      <w:r w:rsidRPr="009B6097">
        <w:rPr>
          <w:rFonts w:ascii="Times New Roman" w:hAnsi="Times New Roman" w:cs="Times New Roman"/>
          <w:sz w:val="28"/>
          <w:szCs w:val="28"/>
          <w:lang w:val="uk-UA"/>
        </w:rPr>
        <w:br w:type="page"/>
      </w:r>
    </w:p>
    <w:p w:rsidR="00470B5E" w:rsidRPr="009B6097" w:rsidRDefault="000551BC" w:rsidP="003D0357">
      <w:pPr>
        <w:spacing w:after="0" w:line="360" w:lineRule="auto"/>
        <w:jc w:val="center"/>
        <w:rPr>
          <w:rFonts w:ascii="Times New Roman" w:hAnsi="Times New Roman" w:cs="Times New Roman"/>
          <w:b/>
          <w:color w:val="000000" w:themeColor="text1"/>
          <w:sz w:val="28"/>
          <w:szCs w:val="28"/>
          <w:lang w:val="uk-UA"/>
        </w:rPr>
      </w:pPr>
      <w:r w:rsidRPr="009B6097">
        <w:rPr>
          <w:rFonts w:ascii="Times New Roman" w:hAnsi="Times New Roman" w:cs="Times New Roman"/>
          <w:b/>
          <w:color w:val="000000" w:themeColor="text1"/>
          <w:sz w:val="28"/>
          <w:szCs w:val="28"/>
          <w:lang w:val="uk-UA"/>
        </w:rPr>
        <w:lastRenderedPageBreak/>
        <w:t>С</w:t>
      </w:r>
      <w:r w:rsidR="0095120D" w:rsidRPr="009B6097">
        <w:rPr>
          <w:rFonts w:ascii="Times New Roman" w:hAnsi="Times New Roman" w:cs="Times New Roman"/>
          <w:b/>
          <w:color w:val="000000" w:themeColor="text1"/>
          <w:sz w:val="28"/>
          <w:szCs w:val="28"/>
          <w:lang w:val="uk-UA"/>
        </w:rPr>
        <w:t>ПИСОК ВИКОРИСТАНИХ ДЖЕРЕЛ</w:t>
      </w:r>
      <w:bookmarkEnd w:id="10"/>
      <w:bookmarkEnd w:id="11"/>
    </w:p>
    <w:p w:rsidR="00D441F0" w:rsidRPr="009B6097" w:rsidRDefault="00D441F0" w:rsidP="003D0357">
      <w:pPr>
        <w:shd w:val="clear" w:color="auto" w:fill="FFFFFF"/>
        <w:spacing w:after="0" w:line="360" w:lineRule="auto"/>
        <w:ind w:firstLine="708"/>
        <w:jc w:val="center"/>
        <w:rPr>
          <w:rFonts w:ascii="Times New Roman" w:hAnsi="Times New Roman" w:cs="Times New Roman"/>
          <w:b/>
          <w:color w:val="000000" w:themeColor="text1"/>
          <w:sz w:val="28"/>
          <w:szCs w:val="28"/>
          <w:lang w:val="uk-UA"/>
        </w:rPr>
      </w:pP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 xml:space="preserve">Аналітична доповідь про стан моніторингу якості освіти в Україні / МБО «Центр тестових технологій і моніторингу якості освіти»; [І. І. Бабин, Л. М. Гриневич, І. Л. Лікарчук та ін.]; за заг. ред. І. Л. Лікарчука. Київ; Харків, 2011. С. 7. </w:t>
      </w:r>
      <w:r w:rsidRPr="009B6097">
        <w:rPr>
          <w:rFonts w:ascii="Times New Roman" w:hAnsi="Times New Roman" w:cs="Times New Roman"/>
          <w:color w:val="000000" w:themeColor="text1"/>
          <w:sz w:val="28"/>
          <w:szCs w:val="28"/>
          <w:lang w:val="en-US"/>
        </w:rPr>
        <w:t>URL</w:t>
      </w:r>
      <w:r w:rsidRPr="009B6097">
        <w:rPr>
          <w:rFonts w:ascii="Times New Roman" w:hAnsi="Times New Roman" w:cs="Times New Roman"/>
          <w:color w:val="000000" w:themeColor="text1"/>
          <w:sz w:val="28"/>
          <w:szCs w:val="28"/>
          <w:lang w:val="uk-UA"/>
        </w:rPr>
        <w:t xml:space="preserve">: </w:t>
      </w:r>
      <w:hyperlink r:id="rId9" w:history="1">
        <w:r w:rsidRPr="009B6097">
          <w:rPr>
            <w:rStyle w:val="a9"/>
            <w:rFonts w:ascii="Times New Roman" w:hAnsi="Times New Roman" w:cs="Times New Roman"/>
            <w:color w:val="000000" w:themeColor="text1"/>
            <w:sz w:val="28"/>
            <w:szCs w:val="28"/>
            <w:u w:val="none"/>
            <w:lang w:val="en-US"/>
          </w:rPr>
          <w:t>http</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timo</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com</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ua</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sites</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default</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files</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materials</w:t>
        </w:r>
        <w:r w:rsidRPr="009B6097">
          <w:rPr>
            <w:rStyle w:val="a9"/>
            <w:rFonts w:ascii="Times New Roman" w:hAnsi="Times New Roman" w:cs="Times New Roman"/>
            <w:color w:val="000000" w:themeColor="text1"/>
            <w:sz w:val="28"/>
            <w:szCs w:val="28"/>
            <w:u w:val="none"/>
            <w:lang w:val="uk-UA"/>
          </w:rPr>
          <w:t>/</w:t>
        </w:r>
        <w:r w:rsidRPr="009B6097">
          <w:rPr>
            <w:rStyle w:val="a9"/>
            <w:rFonts w:ascii="Times New Roman" w:hAnsi="Times New Roman" w:cs="Times New Roman"/>
            <w:color w:val="000000" w:themeColor="text1"/>
            <w:sz w:val="28"/>
            <w:szCs w:val="28"/>
            <w:u w:val="none"/>
            <w:lang w:val="en-US"/>
          </w:rPr>
          <w:t>Analit</w:t>
        </w:r>
        <w:r w:rsidRPr="009B6097">
          <w:rPr>
            <w:rStyle w:val="a9"/>
            <w:rFonts w:ascii="Times New Roman" w:hAnsi="Times New Roman" w:cs="Times New Roman"/>
            <w:color w:val="000000" w:themeColor="text1"/>
            <w:sz w:val="28"/>
            <w:szCs w:val="28"/>
            <w:u w:val="none"/>
            <w:lang w:val="uk-UA"/>
          </w:rPr>
          <w:t>_</w:t>
        </w:r>
        <w:r w:rsidRPr="009B6097">
          <w:rPr>
            <w:rStyle w:val="a9"/>
            <w:rFonts w:ascii="Times New Roman" w:hAnsi="Times New Roman" w:cs="Times New Roman"/>
            <w:color w:val="000000" w:themeColor="text1"/>
            <w:sz w:val="28"/>
            <w:szCs w:val="28"/>
            <w:u w:val="none"/>
            <w:lang w:val="en-US"/>
          </w:rPr>
          <w:t>dopovid</w:t>
        </w:r>
        <w:r w:rsidRPr="009B6097">
          <w:rPr>
            <w:rStyle w:val="a9"/>
            <w:rFonts w:ascii="Times New Roman" w:hAnsi="Times New Roman" w:cs="Times New Roman"/>
            <w:color w:val="000000" w:themeColor="text1"/>
            <w:sz w:val="28"/>
            <w:szCs w:val="28"/>
            <w:u w:val="none"/>
            <w:lang w:val="uk-UA"/>
          </w:rPr>
          <w:t>_</w:t>
        </w:r>
        <w:r w:rsidRPr="009B6097">
          <w:rPr>
            <w:rStyle w:val="a9"/>
            <w:rFonts w:ascii="Times New Roman" w:hAnsi="Times New Roman" w:cs="Times New Roman"/>
            <w:color w:val="000000" w:themeColor="text1"/>
            <w:sz w:val="28"/>
            <w:szCs w:val="28"/>
            <w:u w:val="none"/>
            <w:lang w:val="en-US"/>
          </w:rPr>
          <w:t>ctt</w:t>
        </w:r>
        <w:r w:rsidRPr="009B6097">
          <w:rPr>
            <w:rStyle w:val="a9"/>
            <w:rFonts w:ascii="Times New Roman" w:hAnsi="Times New Roman" w:cs="Times New Roman"/>
            <w:color w:val="000000" w:themeColor="text1"/>
            <w:sz w:val="28"/>
            <w:szCs w:val="28"/>
            <w:u w:val="none"/>
            <w:lang w:val="uk-UA"/>
          </w:rPr>
          <w:t>_.</w:t>
        </w:r>
        <w:r w:rsidRPr="009B6097">
          <w:rPr>
            <w:rStyle w:val="a9"/>
            <w:rFonts w:ascii="Times New Roman" w:hAnsi="Times New Roman" w:cs="Times New Roman"/>
            <w:color w:val="000000" w:themeColor="text1"/>
            <w:sz w:val="28"/>
            <w:szCs w:val="28"/>
            <w:u w:val="none"/>
            <w:lang w:val="en-US"/>
          </w:rPr>
          <w:t>pdf</w:t>
        </w:r>
      </w:hyperlink>
      <w:r w:rsidRPr="009B6097">
        <w:rPr>
          <w:rFonts w:ascii="Times New Roman" w:hAnsi="Times New Roman" w:cs="Times New Roman"/>
          <w:color w:val="000000" w:themeColor="text1"/>
          <w:sz w:val="28"/>
          <w:szCs w:val="28"/>
          <w:lang w:val="uk-UA"/>
        </w:rPr>
        <w:t xml:space="preserve">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Аванесов В. С. Вопросы метод</w:t>
      </w:r>
      <w:r w:rsidR="003D4606" w:rsidRPr="009B6097">
        <w:rPr>
          <w:rFonts w:ascii="Times New Roman" w:hAnsi="Times New Roman" w:cs="Times New Roman"/>
          <w:color w:val="000000" w:themeColor="text1"/>
          <w:sz w:val="28"/>
          <w:szCs w:val="28"/>
        </w:rPr>
        <w:t xml:space="preserve">ологии педагогических измерений// «Педагогические измерения». </w:t>
      </w:r>
      <w:r w:rsidR="008F6D2D" w:rsidRPr="009B6097">
        <w:rPr>
          <w:rFonts w:ascii="Times New Roman" w:hAnsi="Times New Roman" w:cs="Times New Roman"/>
          <w:color w:val="000000" w:themeColor="text1"/>
          <w:sz w:val="28"/>
          <w:szCs w:val="28"/>
        </w:rPr>
        <w:t xml:space="preserve">2015. </w:t>
      </w:r>
      <w:r w:rsidRPr="009B6097">
        <w:rPr>
          <w:rFonts w:ascii="Times New Roman" w:hAnsi="Times New Roman" w:cs="Times New Roman"/>
          <w:color w:val="000000" w:themeColor="text1"/>
          <w:sz w:val="28"/>
          <w:szCs w:val="28"/>
        </w:rPr>
        <w:t xml:space="preserve">№1. </w:t>
      </w:r>
      <w:r w:rsidR="003D4606" w:rsidRPr="009B6097">
        <w:rPr>
          <w:rFonts w:ascii="Times New Roman" w:hAnsi="Times New Roman" w:cs="Times New Roman"/>
          <w:color w:val="000000" w:themeColor="text1"/>
          <w:sz w:val="28"/>
          <w:szCs w:val="28"/>
        </w:rPr>
        <w:t>С.10-19</w:t>
      </w:r>
      <w:r w:rsidR="008F6D2D" w:rsidRPr="009B6097">
        <w:rPr>
          <w:rFonts w:ascii="Times New Roman" w:hAnsi="Times New Roman" w:cs="Times New Roman"/>
          <w:color w:val="000000" w:themeColor="text1"/>
          <w:sz w:val="28"/>
          <w:szCs w:val="28"/>
          <w:lang w:val="uk-UA"/>
        </w:rPr>
        <w:t>.</w:t>
      </w:r>
      <w:r w:rsidRPr="009B6097">
        <w:rPr>
          <w:rFonts w:ascii="Times New Roman" w:hAnsi="Times New Roman" w:cs="Times New Roman"/>
          <w:color w:val="000000" w:themeColor="text1"/>
          <w:sz w:val="28"/>
          <w:szCs w:val="28"/>
        </w:rPr>
        <w:t xml:space="preserve">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Аванесов В.</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С. </w:t>
      </w:r>
      <w:r w:rsidR="00B34D04" w:rsidRPr="009B6097">
        <w:rPr>
          <w:rFonts w:ascii="Times New Roman" w:hAnsi="Times New Roman" w:cs="Times New Roman"/>
          <w:color w:val="000000" w:themeColor="text1"/>
          <w:sz w:val="28"/>
          <w:szCs w:val="28"/>
        </w:rPr>
        <w:t>Проблема психологических тестов</w:t>
      </w:r>
      <w:r w:rsidR="00170703" w:rsidRPr="009B6097">
        <w:rPr>
          <w:rFonts w:ascii="Times New Roman" w:hAnsi="Times New Roman" w:cs="Times New Roman"/>
          <w:color w:val="000000" w:themeColor="text1"/>
          <w:sz w:val="28"/>
          <w:szCs w:val="28"/>
        </w:rPr>
        <w:t xml:space="preserve">// Вопросы психологии. </w:t>
      </w:r>
      <w:r w:rsidR="00170703" w:rsidRPr="009B6097">
        <w:rPr>
          <w:rFonts w:ascii="Times New Roman" w:hAnsi="Times New Roman" w:cs="Times New Roman"/>
          <w:color w:val="000000" w:themeColor="text1"/>
          <w:sz w:val="28"/>
          <w:szCs w:val="28"/>
          <w:lang w:val="uk-UA"/>
        </w:rPr>
        <w:t>200</w:t>
      </w:r>
      <w:r w:rsidRPr="009B6097">
        <w:rPr>
          <w:rFonts w:ascii="Times New Roman" w:hAnsi="Times New Roman" w:cs="Times New Roman"/>
          <w:color w:val="000000" w:themeColor="text1"/>
          <w:sz w:val="28"/>
          <w:szCs w:val="28"/>
        </w:rPr>
        <w:t>8. № 5. С. 97-107</w:t>
      </w:r>
      <w:r w:rsidR="008F6D2D" w:rsidRPr="009B6097">
        <w:rPr>
          <w:rFonts w:ascii="Times New Roman" w:hAnsi="Times New Roman" w:cs="Times New Roman"/>
          <w:color w:val="000000" w:themeColor="text1"/>
          <w:sz w:val="28"/>
          <w:szCs w:val="28"/>
        </w:rPr>
        <w:t>.</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Аузіна А. Система комплексної діагно</w:t>
      </w:r>
      <w:r w:rsidR="003D4606" w:rsidRPr="009B6097">
        <w:rPr>
          <w:rFonts w:ascii="Times New Roman" w:hAnsi="Times New Roman" w:cs="Times New Roman"/>
          <w:color w:val="000000" w:themeColor="text1"/>
          <w:sz w:val="28"/>
          <w:szCs w:val="28"/>
        </w:rPr>
        <w:t>стики знань студента. Львів, 201</w:t>
      </w:r>
      <w:r w:rsidRPr="009B6097">
        <w:rPr>
          <w:rFonts w:ascii="Times New Roman" w:hAnsi="Times New Roman" w:cs="Times New Roman"/>
          <w:color w:val="000000" w:themeColor="text1"/>
          <w:sz w:val="28"/>
          <w:szCs w:val="28"/>
        </w:rPr>
        <w:t xml:space="preserve">2. 38 с. </w:t>
      </w:r>
    </w:p>
    <w:p w:rsidR="00A01C92" w:rsidRPr="009B6097" w:rsidRDefault="00A01C92" w:rsidP="003D0357">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iCs/>
          <w:color w:val="000000" w:themeColor="text1"/>
          <w:sz w:val="28"/>
          <w:szCs w:val="28"/>
          <w:bdr w:val="none" w:sz="0" w:space="0" w:color="auto" w:frame="1"/>
          <w:lang w:eastAsia="ru-RU"/>
        </w:rPr>
        <w:t>Алексюк А. М. </w:t>
      </w:r>
      <w:r w:rsidRPr="009B6097">
        <w:rPr>
          <w:rFonts w:ascii="Times New Roman" w:eastAsia="Times New Roman" w:hAnsi="Times New Roman" w:cs="Times New Roman"/>
          <w:color w:val="000000" w:themeColor="text1"/>
          <w:sz w:val="28"/>
          <w:szCs w:val="28"/>
          <w:bdr w:val="none" w:sz="0" w:space="0" w:color="auto" w:frame="1"/>
          <w:lang w:eastAsia="ru-RU"/>
        </w:rPr>
        <w:t xml:space="preserve">Експериментальне впровадження технології модульної організації навчання у вищій школі (на прикладі гуманітарних предметів) // Проблеми вищої школи: Наук.-метод. зб. Вип. 79. К.: Вища школа, </w:t>
      </w:r>
      <w:r w:rsidR="003D4606" w:rsidRPr="009B6097">
        <w:rPr>
          <w:rFonts w:ascii="Times New Roman" w:eastAsia="Times New Roman" w:hAnsi="Times New Roman" w:cs="Times New Roman"/>
          <w:color w:val="000000" w:themeColor="text1"/>
          <w:sz w:val="28"/>
          <w:szCs w:val="28"/>
          <w:bdr w:val="none" w:sz="0" w:space="0" w:color="auto" w:frame="1"/>
          <w:lang w:eastAsia="ru-RU"/>
        </w:rPr>
        <w:t>200</w:t>
      </w:r>
      <w:r w:rsidRPr="009B6097">
        <w:rPr>
          <w:rFonts w:ascii="Times New Roman" w:eastAsia="Times New Roman" w:hAnsi="Times New Roman" w:cs="Times New Roman"/>
          <w:color w:val="000000" w:themeColor="text1"/>
          <w:sz w:val="28"/>
          <w:szCs w:val="28"/>
          <w:bdr w:val="none" w:sz="0" w:space="0" w:color="auto" w:frame="1"/>
          <w:lang w:eastAsia="ru-RU"/>
        </w:rPr>
        <w:t>4.</w:t>
      </w:r>
      <w:r w:rsidR="003D4606" w:rsidRPr="009B6097">
        <w:rPr>
          <w:rFonts w:ascii="Times New Roman" w:eastAsia="Times New Roman" w:hAnsi="Times New Roman" w:cs="Times New Roman"/>
          <w:color w:val="000000" w:themeColor="text1"/>
          <w:sz w:val="28"/>
          <w:szCs w:val="28"/>
          <w:bdr w:val="none" w:sz="0" w:space="0" w:color="auto" w:frame="1"/>
          <w:lang w:eastAsia="ru-RU"/>
        </w:rPr>
        <w:t xml:space="preserve"> 174 с.</w:t>
      </w:r>
    </w:p>
    <w:p w:rsidR="00A01C92" w:rsidRPr="009B6097" w:rsidRDefault="00A01C92" w:rsidP="003D0357">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iCs/>
          <w:color w:val="000000" w:themeColor="text1"/>
          <w:sz w:val="28"/>
          <w:szCs w:val="28"/>
          <w:bdr w:val="none" w:sz="0" w:space="0" w:color="auto" w:frame="1"/>
          <w:lang w:eastAsia="ru-RU"/>
        </w:rPr>
        <w:t>Берещук М. Я., Дмитрієв І. Б. </w:t>
      </w:r>
      <w:r w:rsidRPr="009B6097">
        <w:rPr>
          <w:rFonts w:ascii="Times New Roman" w:eastAsia="Times New Roman" w:hAnsi="Times New Roman" w:cs="Times New Roman"/>
          <w:color w:val="000000" w:themeColor="text1"/>
          <w:sz w:val="28"/>
          <w:szCs w:val="28"/>
          <w:bdr w:val="none" w:sz="0" w:space="0" w:color="auto" w:frame="1"/>
          <w:lang w:eastAsia="ru-RU"/>
        </w:rPr>
        <w:t>Тестовий контроль та рейтингова оцінка знань студентів: Методичні рекомендації до застосування.</w:t>
      </w:r>
      <w:r w:rsidR="003D4606" w:rsidRPr="009B6097">
        <w:rPr>
          <w:rFonts w:ascii="Times New Roman" w:eastAsia="Times New Roman" w:hAnsi="Times New Roman" w:cs="Times New Roman"/>
          <w:color w:val="000000" w:themeColor="text1"/>
          <w:sz w:val="28"/>
          <w:szCs w:val="28"/>
          <w:bdr w:val="none" w:sz="0" w:space="0" w:color="auto" w:frame="1"/>
          <w:lang w:eastAsia="ru-RU"/>
        </w:rPr>
        <w:t xml:space="preserve"> </w:t>
      </w:r>
      <w:r w:rsidRPr="009B6097">
        <w:rPr>
          <w:rFonts w:ascii="Times New Roman" w:eastAsia="Times New Roman" w:hAnsi="Times New Roman" w:cs="Times New Roman"/>
          <w:color w:val="000000" w:themeColor="text1"/>
          <w:sz w:val="28"/>
          <w:szCs w:val="28"/>
          <w:bdr w:val="none" w:sz="0" w:space="0" w:color="auto" w:frame="1"/>
          <w:lang w:eastAsia="ru-RU"/>
        </w:rPr>
        <w:t>Харків: ХДАМГ, 2001. 43 с.</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Березівська Т. Педагогічні умови ефективнос</w:t>
      </w:r>
      <w:r w:rsidR="00B34D04" w:rsidRPr="009B6097">
        <w:rPr>
          <w:rFonts w:ascii="Times New Roman" w:hAnsi="Times New Roman" w:cs="Times New Roman"/>
          <w:color w:val="000000" w:themeColor="text1"/>
          <w:sz w:val="28"/>
          <w:szCs w:val="28"/>
        </w:rPr>
        <w:t>ті семінарських занять (у вузі)</w:t>
      </w:r>
      <w:r w:rsidRPr="009B6097">
        <w:rPr>
          <w:rFonts w:ascii="Times New Roman" w:hAnsi="Times New Roman" w:cs="Times New Roman"/>
          <w:color w:val="000000" w:themeColor="text1"/>
          <w:sz w:val="28"/>
          <w:szCs w:val="28"/>
        </w:rPr>
        <w:t xml:space="preserve">// Вісник ЧДУ. Педагогічні науки. 2002. Вип. 41. С. 9 – 14. </w:t>
      </w:r>
    </w:p>
    <w:p w:rsidR="00A01C92" w:rsidRPr="009B6097" w:rsidRDefault="00A01C92"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Булах І.Є. Створюємо якісний тест: навчальний посібник. К.: Майстер-клас, 2006. 160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Буркова Л. Технології в освіті</w:t>
      </w:r>
      <w:r w:rsidR="00A13E18" w:rsidRPr="009B6097">
        <w:rPr>
          <w:rFonts w:ascii="Times New Roman" w:hAnsi="Times New Roman" w:cs="Times New Roman"/>
          <w:color w:val="000000" w:themeColor="text1"/>
          <w:sz w:val="28"/>
          <w:szCs w:val="28"/>
        </w:rPr>
        <w:t>// Рідна школа.лютий.  20</w:t>
      </w:r>
      <w:r w:rsidR="003D4606" w:rsidRPr="009B6097">
        <w:rPr>
          <w:rFonts w:ascii="Times New Roman" w:hAnsi="Times New Roman" w:cs="Times New Roman"/>
          <w:color w:val="000000" w:themeColor="text1"/>
          <w:sz w:val="28"/>
          <w:szCs w:val="28"/>
        </w:rPr>
        <w:t>14</w:t>
      </w:r>
      <w:r w:rsidR="00A13E18" w:rsidRPr="009B6097">
        <w:rPr>
          <w:rFonts w:ascii="Times New Roman" w:hAnsi="Times New Roman" w:cs="Times New Roman"/>
          <w:color w:val="000000" w:themeColor="text1"/>
          <w:sz w:val="28"/>
          <w:szCs w:val="28"/>
        </w:rPr>
        <w:t>. С. 18</w:t>
      </w:r>
      <w:r w:rsidR="004418CE" w:rsidRPr="009B6097">
        <w:rPr>
          <w:rFonts w:ascii="Times New Roman" w:hAnsi="Times New Roman" w:cs="Times New Roman"/>
          <w:color w:val="000000" w:themeColor="text1"/>
          <w:sz w:val="28"/>
          <w:szCs w:val="28"/>
          <w:lang w:val="uk-UA"/>
        </w:rPr>
        <w:t>-</w:t>
      </w:r>
      <w:r w:rsidR="00A13E18" w:rsidRPr="009B6097">
        <w:rPr>
          <w:rFonts w:ascii="Times New Roman" w:hAnsi="Times New Roman" w:cs="Times New Roman"/>
          <w:color w:val="000000" w:themeColor="text1"/>
          <w:sz w:val="28"/>
          <w:szCs w:val="28"/>
        </w:rPr>
        <w:t xml:space="preserve">19.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Бутенко В.</w:t>
      </w:r>
      <w:r w:rsidR="00B34D04" w:rsidRPr="009B6097">
        <w:rPr>
          <w:rFonts w:ascii="Times New Roman" w:hAnsi="Times New Roman" w:cs="Times New Roman"/>
          <w:color w:val="000000" w:themeColor="text1"/>
          <w:sz w:val="28"/>
          <w:szCs w:val="28"/>
        </w:rPr>
        <w:t xml:space="preserve"> Шляхи удосконалення навчально-</w:t>
      </w:r>
      <w:r w:rsidRPr="009B6097">
        <w:rPr>
          <w:rFonts w:ascii="Times New Roman" w:hAnsi="Times New Roman" w:cs="Times New Roman"/>
          <w:color w:val="000000" w:themeColor="text1"/>
          <w:sz w:val="28"/>
          <w:szCs w:val="28"/>
        </w:rPr>
        <w:t>виховного проц</w:t>
      </w:r>
      <w:r w:rsidR="00B34D04" w:rsidRPr="009B6097">
        <w:rPr>
          <w:rFonts w:ascii="Times New Roman" w:hAnsi="Times New Roman" w:cs="Times New Roman"/>
          <w:color w:val="000000" w:themeColor="text1"/>
          <w:sz w:val="28"/>
          <w:szCs w:val="28"/>
        </w:rPr>
        <w:t>есу у вищій школі / В.Г.Бутенко</w:t>
      </w:r>
      <w:r w:rsidRPr="009B6097">
        <w:rPr>
          <w:rFonts w:ascii="Times New Roman" w:hAnsi="Times New Roman" w:cs="Times New Roman"/>
          <w:color w:val="000000" w:themeColor="text1"/>
          <w:sz w:val="28"/>
          <w:szCs w:val="28"/>
        </w:rPr>
        <w:t>// Актуальні проблеми державного управління, педагогіки і психології: зб. н</w:t>
      </w:r>
      <w:r w:rsidR="00B34D04" w:rsidRPr="009B6097">
        <w:rPr>
          <w:rFonts w:ascii="Times New Roman" w:hAnsi="Times New Roman" w:cs="Times New Roman"/>
          <w:color w:val="000000" w:themeColor="text1"/>
          <w:sz w:val="28"/>
          <w:szCs w:val="28"/>
        </w:rPr>
        <w:t xml:space="preserve">аук. праць ХНТУ. </w:t>
      </w:r>
      <w:r w:rsidR="008F6D2D" w:rsidRPr="009B6097">
        <w:rPr>
          <w:rFonts w:ascii="Times New Roman" w:hAnsi="Times New Roman" w:cs="Times New Roman"/>
          <w:color w:val="000000" w:themeColor="text1"/>
          <w:sz w:val="28"/>
          <w:szCs w:val="28"/>
        </w:rPr>
        <w:t xml:space="preserve">Херсон, 2012. </w:t>
      </w:r>
      <w:r w:rsidR="00B34D04" w:rsidRPr="009B6097">
        <w:rPr>
          <w:rFonts w:ascii="Times New Roman" w:hAnsi="Times New Roman" w:cs="Times New Roman"/>
          <w:color w:val="000000" w:themeColor="text1"/>
          <w:sz w:val="28"/>
          <w:szCs w:val="28"/>
        </w:rPr>
        <w:t>Вип. 2 (7).</w:t>
      </w:r>
      <w:r w:rsidRPr="009B6097">
        <w:rPr>
          <w:rFonts w:ascii="Times New Roman" w:hAnsi="Times New Roman" w:cs="Times New Roman"/>
          <w:color w:val="000000" w:themeColor="text1"/>
          <w:sz w:val="28"/>
          <w:szCs w:val="28"/>
        </w:rPr>
        <w:t xml:space="preserve"> С. 289 – 293.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Божкова В.</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В. Тестування як форма контролю знань: переваги та недоліки / В.В. Божкова, Л.Ю. Сагер // Сучасні проблеми вищої освіти України в контексті інтеграції до європейського освітнього простору: матеріали науково-методичної конференції, м. Суми, 6-7 жовтня 2010р. Суми: СумДУ, 2010. С. 113</w:t>
      </w:r>
      <w:r w:rsidR="004418CE" w:rsidRPr="009B6097">
        <w:rPr>
          <w:rFonts w:ascii="Times New Roman" w:hAnsi="Times New Roman" w:cs="Times New Roman"/>
          <w:color w:val="000000" w:themeColor="text1"/>
          <w:sz w:val="28"/>
          <w:szCs w:val="28"/>
        </w:rPr>
        <w:t>–</w:t>
      </w:r>
      <w:r w:rsidRPr="009B6097">
        <w:rPr>
          <w:rFonts w:ascii="Times New Roman" w:hAnsi="Times New Roman" w:cs="Times New Roman"/>
          <w:color w:val="000000" w:themeColor="text1"/>
          <w:sz w:val="28"/>
          <w:szCs w:val="28"/>
        </w:rPr>
        <w:t>115.</w:t>
      </w:r>
    </w:p>
    <w:p w:rsidR="00A01C92" w:rsidRPr="009B6097" w:rsidRDefault="00A01C92" w:rsidP="003D0357">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color w:val="000000" w:themeColor="text1"/>
          <w:sz w:val="28"/>
          <w:szCs w:val="28"/>
          <w:bdr w:val="none" w:sz="0" w:space="0" w:color="auto" w:frame="1"/>
          <w:lang w:eastAsia="ru-RU"/>
        </w:rPr>
        <w:t>Вища освіта України і Болонський процес: Навч. посіб.  За ред. В. Г. Кременя. Тернопіль: Богдан, 2004. 384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w:t>
      </w:r>
      <w:r w:rsidR="003D4606" w:rsidRPr="009B6097">
        <w:rPr>
          <w:rFonts w:ascii="Times New Roman" w:hAnsi="Times New Roman" w:cs="Times New Roman"/>
          <w:color w:val="000000" w:themeColor="text1"/>
          <w:sz w:val="28"/>
          <w:szCs w:val="28"/>
        </w:rPr>
        <w:t>имірювання в освіті: підручник.</w:t>
      </w:r>
      <w:r w:rsidRPr="009B6097">
        <w:rPr>
          <w:rFonts w:ascii="Times New Roman" w:hAnsi="Times New Roman" w:cs="Times New Roman"/>
          <w:color w:val="000000" w:themeColor="text1"/>
          <w:sz w:val="28"/>
          <w:szCs w:val="28"/>
        </w:rPr>
        <w:t xml:space="preserve"> За редакцією О.</w:t>
      </w:r>
      <w:r w:rsidR="008F6D2D"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 xml:space="preserve">В. Авраменко. Кіровоград: Лисенко В. Ф., 2011. 360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Вітвицька С.</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С. Основи педагогіки вищої школи: Метод. посіб. </w:t>
      </w:r>
      <w:r w:rsidR="00B34D04" w:rsidRPr="009B6097">
        <w:rPr>
          <w:rFonts w:ascii="Times New Roman" w:hAnsi="Times New Roman" w:cs="Times New Roman"/>
          <w:color w:val="000000" w:themeColor="text1"/>
          <w:sz w:val="28"/>
          <w:szCs w:val="28"/>
        </w:rPr>
        <w:t>для студентів магістратури /</w:t>
      </w:r>
      <w:r w:rsidRPr="009B6097">
        <w:rPr>
          <w:rFonts w:ascii="Times New Roman" w:hAnsi="Times New Roman" w:cs="Times New Roman"/>
          <w:color w:val="000000" w:themeColor="text1"/>
          <w:sz w:val="28"/>
          <w:szCs w:val="28"/>
        </w:rPr>
        <w:t>. К.: Центр навчальної літератури, 2003. 316 с.</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Власенко О. Педагогічна діяльність викладача ви</w:t>
      </w:r>
      <w:r w:rsidR="003D4606" w:rsidRPr="009B6097">
        <w:rPr>
          <w:rFonts w:ascii="Times New Roman" w:hAnsi="Times New Roman" w:cs="Times New Roman"/>
          <w:color w:val="000000" w:themeColor="text1"/>
          <w:sz w:val="28"/>
          <w:szCs w:val="28"/>
        </w:rPr>
        <w:t>щої школи: теоретичний аспект</w:t>
      </w:r>
      <w:r w:rsidRPr="009B6097">
        <w:rPr>
          <w:rFonts w:ascii="Times New Roman" w:hAnsi="Times New Roman" w:cs="Times New Roman"/>
          <w:color w:val="000000" w:themeColor="text1"/>
          <w:sz w:val="28"/>
          <w:szCs w:val="28"/>
        </w:rPr>
        <w:t xml:space="preserve">// Таврійський вісник освіти. 2014. № 3 (47). С. 73 – 78.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Вища освіта України і Болонсь</w:t>
      </w:r>
      <w:r w:rsidR="003D4606" w:rsidRPr="009B6097">
        <w:rPr>
          <w:rFonts w:ascii="Times New Roman" w:hAnsi="Times New Roman" w:cs="Times New Roman"/>
          <w:color w:val="000000" w:themeColor="text1"/>
          <w:sz w:val="28"/>
          <w:szCs w:val="28"/>
        </w:rPr>
        <w:t>кий процес: Навчальний посібник. За редакцією В.</w:t>
      </w:r>
      <w:r w:rsidR="008F6D2D" w:rsidRPr="009B6097">
        <w:rPr>
          <w:rFonts w:ascii="Times New Roman" w:hAnsi="Times New Roman" w:cs="Times New Roman"/>
          <w:color w:val="000000" w:themeColor="text1"/>
          <w:sz w:val="28"/>
          <w:szCs w:val="28"/>
          <w:lang w:val="uk-UA"/>
        </w:rPr>
        <w:t xml:space="preserve"> </w:t>
      </w:r>
      <w:r w:rsidR="003D4606" w:rsidRPr="009B6097">
        <w:rPr>
          <w:rFonts w:ascii="Times New Roman" w:hAnsi="Times New Roman" w:cs="Times New Roman"/>
          <w:color w:val="000000" w:themeColor="text1"/>
          <w:sz w:val="28"/>
          <w:szCs w:val="28"/>
        </w:rPr>
        <w:t>Г. </w:t>
      </w:r>
      <w:r w:rsidRPr="009B6097">
        <w:rPr>
          <w:rFonts w:ascii="Times New Roman" w:hAnsi="Times New Roman" w:cs="Times New Roman"/>
          <w:color w:val="000000" w:themeColor="text1"/>
          <w:sz w:val="28"/>
          <w:szCs w:val="28"/>
        </w:rPr>
        <w:t>Кременя. Авторський колектив: М.Ф. Степко, Я.Я. Болюбаш, В.</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Д. Шинкарук, В.В. Грубінко, І.І. Бабин. Тернопіль: Навчальна книга – Богдан, 2004. 384 с. </w:t>
      </w:r>
    </w:p>
    <w:p w:rsidR="00A01C92" w:rsidRPr="009B6097" w:rsidRDefault="00A01C92" w:rsidP="003D0357">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iCs/>
          <w:color w:val="000000" w:themeColor="text1"/>
          <w:sz w:val="28"/>
          <w:szCs w:val="28"/>
          <w:bdr w:val="none" w:sz="0" w:space="0" w:color="auto" w:frame="1"/>
          <w:lang w:eastAsia="ru-RU"/>
        </w:rPr>
        <w:t>Гончаров С. М., Мошинський В. С. </w:t>
      </w:r>
      <w:r w:rsidRPr="009B6097">
        <w:rPr>
          <w:rFonts w:ascii="Times New Roman" w:eastAsia="Times New Roman" w:hAnsi="Times New Roman" w:cs="Times New Roman"/>
          <w:color w:val="000000" w:themeColor="text1"/>
          <w:sz w:val="28"/>
          <w:szCs w:val="28"/>
          <w:bdr w:val="none" w:sz="0" w:space="0" w:color="auto" w:frame="1"/>
          <w:lang w:eastAsia="ru-RU"/>
        </w:rPr>
        <w:t>Вища освіта України і Болонський процес: Навч.-метод. посіб.Рівне: НУВГП, 20</w:t>
      </w:r>
      <w:r w:rsidR="003D4606" w:rsidRPr="009B6097">
        <w:rPr>
          <w:rFonts w:ascii="Times New Roman" w:eastAsia="Times New Roman" w:hAnsi="Times New Roman" w:cs="Times New Roman"/>
          <w:color w:val="000000" w:themeColor="text1"/>
          <w:sz w:val="28"/>
          <w:szCs w:val="28"/>
          <w:bdr w:val="none" w:sz="0" w:space="0" w:color="auto" w:frame="1"/>
          <w:lang w:eastAsia="ru-RU"/>
        </w:rPr>
        <w:t>1</w:t>
      </w:r>
      <w:r w:rsidRPr="009B6097">
        <w:rPr>
          <w:rFonts w:ascii="Times New Roman" w:eastAsia="Times New Roman" w:hAnsi="Times New Roman" w:cs="Times New Roman"/>
          <w:color w:val="000000" w:themeColor="text1"/>
          <w:sz w:val="28"/>
          <w:szCs w:val="28"/>
          <w:bdr w:val="none" w:sz="0" w:space="0" w:color="auto" w:frame="1"/>
          <w:lang w:eastAsia="ru-RU"/>
        </w:rPr>
        <w:t>5.145 с.</w:t>
      </w:r>
    </w:p>
    <w:p w:rsidR="00A01C92" w:rsidRPr="009B6097" w:rsidRDefault="00A01C92" w:rsidP="003D0357">
      <w:pPr>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9B6097">
        <w:rPr>
          <w:rFonts w:ascii="Times New Roman" w:eastAsia="Times New Roman" w:hAnsi="Times New Roman" w:cs="Times New Roman"/>
          <w:iCs/>
          <w:color w:val="000000" w:themeColor="text1"/>
          <w:sz w:val="28"/>
          <w:szCs w:val="28"/>
          <w:bdr w:val="none" w:sz="0" w:space="0" w:color="auto" w:frame="1"/>
          <w:lang w:eastAsia="ru-RU"/>
        </w:rPr>
        <w:t>Гончаров С. М. </w:t>
      </w:r>
      <w:r w:rsidRPr="009B6097">
        <w:rPr>
          <w:rFonts w:ascii="Times New Roman" w:eastAsia="Times New Roman" w:hAnsi="Times New Roman" w:cs="Times New Roman"/>
          <w:color w:val="000000" w:themeColor="text1"/>
          <w:sz w:val="28"/>
          <w:szCs w:val="28"/>
          <w:bdr w:val="none" w:sz="0" w:space="0" w:color="auto" w:frame="1"/>
          <w:lang w:eastAsia="ru-RU"/>
        </w:rPr>
        <w:t>Основи п</w:t>
      </w:r>
      <w:r w:rsidR="003D4606" w:rsidRPr="009B6097">
        <w:rPr>
          <w:rFonts w:ascii="Times New Roman" w:eastAsia="Times New Roman" w:hAnsi="Times New Roman" w:cs="Times New Roman"/>
          <w:color w:val="000000" w:themeColor="text1"/>
          <w:sz w:val="28"/>
          <w:szCs w:val="28"/>
          <w:bdr w:val="none" w:sz="0" w:space="0" w:color="auto" w:frame="1"/>
          <w:lang w:eastAsia="ru-RU"/>
        </w:rPr>
        <w:t>едагогічної праці: Навч. посіб.</w:t>
      </w:r>
      <w:r w:rsidRPr="009B6097">
        <w:rPr>
          <w:rFonts w:ascii="Times New Roman" w:eastAsia="Times New Roman" w:hAnsi="Times New Roman" w:cs="Times New Roman"/>
          <w:color w:val="000000" w:themeColor="text1"/>
          <w:sz w:val="28"/>
          <w:szCs w:val="28"/>
          <w:bdr w:val="none" w:sz="0" w:space="0" w:color="auto" w:frame="1"/>
          <w:lang w:eastAsia="ru-RU"/>
        </w:rPr>
        <w:t>Рівне: РДГУ, 2001. 256 с.</w:t>
      </w:r>
    </w:p>
    <w:p w:rsidR="003D4606"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Гончаренко С. Український педагогічний словник. К.: Либідь, </w:t>
      </w:r>
      <w:r w:rsidR="003D4606" w:rsidRPr="009B6097">
        <w:rPr>
          <w:rFonts w:ascii="Times New Roman" w:hAnsi="Times New Roman" w:cs="Times New Roman"/>
          <w:color w:val="000000" w:themeColor="text1"/>
          <w:sz w:val="28"/>
          <w:szCs w:val="28"/>
        </w:rPr>
        <w:t>201</w:t>
      </w:r>
      <w:r w:rsidRPr="009B6097">
        <w:rPr>
          <w:rFonts w:ascii="Times New Roman" w:hAnsi="Times New Roman" w:cs="Times New Roman"/>
          <w:color w:val="000000" w:themeColor="text1"/>
          <w:sz w:val="28"/>
          <w:szCs w:val="28"/>
        </w:rPr>
        <w:t xml:space="preserve">7. 376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Дубасенюк О. Уровадження освітніх інн</w:t>
      </w:r>
      <w:r w:rsidR="003D4606" w:rsidRPr="009B6097">
        <w:rPr>
          <w:rFonts w:ascii="Times New Roman" w:hAnsi="Times New Roman" w:cs="Times New Roman"/>
          <w:color w:val="000000" w:themeColor="text1"/>
          <w:sz w:val="28"/>
          <w:szCs w:val="28"/>
        </w:rPr>
        <w:t>овацій в системі вищої освіти</w:t>
      </w:r>
      <w:r w:rsidRPr="009B6097">
        <w:rPr>
          <w:rFonts w:ascii="Times New Roman" w:hAnsi="Times New Roman" w:cs="Times New Roman"/>
          <w:color w:val="000000" w:themeColor="text1"/>
          <w:sz w:val="28"/>
          <w:szCs w:val="28"/>
        </w:rPr>
        <w:t xml:space="preserve">// Інновації у вищій освіті: проблеми, досвід, перспективи: монографія. Житомир: Вид-во ЖДУ ім. І.Франка, 2011. 444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Гладуш В. А. Педагогіка вищої школи: теорія, практика, історія. Навч. посіб. Д., 2014. 416 с. </w:t>
      </w:r>
    </w:p>
    <w:p w:rsidR="00E4281F" w:rsidRPr="009B6097" w:rsidRDefault="0095120D"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 xml:space="preserve">Гласс Дж. Статистические методы в педагогике и психологии. </w:t>
      </w:r>
      <w:r w:rsidR="00B34D04" w:rsidRPr="009B6097">
        <w:rPr>
          <w:rFonts w:ascii="Times New Roman" w:hAnsi="Times New Roman" w:cs="Times New Roman"/>
          <w:color w:val="000000" w:themeColor="text1"/>
          <w:sz w:val="28"/>
          <w:szCs w:val="28"/>
        </w:rPr>
        <w:t xml:space="preserve">М.: Прогресс, 1976. </w:t>
      </w:r>
      <w:r w:rsidRPr="009B6097">
        <w:rPr>
          <w:rFonts w:ascii="Times New Roman" w:hAnsi="Times New Roman" w:cs="Times New Roman"/>
          <w:color w:val="000000" w:themeColor="text1"/>
          <w:sz w:val="28"/>
          <w:szCs w:val="28"/>
        </w:rPr>
        <w:t xml:space="preserve">494 с. </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Готинян В. В. Логіко-системні аспекти проблеми вимірювання: Автореферат дисертації на здобуття наукового ступеня кандидата філософськи</w:t>
      </w:r>
      <w:r w:rsidR="003D4606" w:rsidRPr="009B6097">
        <w:rPr>
          <w:rFonts w:ascii="Times New Roman" w:hAnsi="Times New Roman" w:cs="Times New Roman"/>
          <w:color w:val="000000" w:themeColor="text1"/>
          <w:sz w:val="28"/>
          <w:szCs w:val="28"/>
        </w:rPr>
        <w:t xml:space="preserve">х наук / Спеціальність 09.00.02. </w:t>
      </w:r>
      <w:r w:rsidRPr="009B6097">
        <w:rPr>
          <w:rFonts w:ascii="Times New Roman" w:hAnsi="Times New Roman" w:cs="Times New Roman"/>
          <w:color w:val="000000" w:themeColor="text1"/>
          <w:sz w:val="28"/>
          <w:szCs w:val="28"/>
        </w:rPr>
        <w:t>– діалектика і методологія пізнання.</w:t>
      </w:r>
      <w:r w:rsidR="00B34D04"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 xml:space="preserve">Одеса, 2005. </w:t>
      </w:r>
      <w:r w:rsidR="00B34D04" w:rsidRPr="009B6097">
        <w:rPr>
          <w:rFonts w:ascii="Times New Roman" w:hAnsi="Times New Roman" w:cs="Times New Roman"/>
          <w:color w:val="000000" w:themeColor="text1"/>
          <w:sz w:val="28"/>
          <w:szCs w:val="28"/>
        </w:rPr>
        <w:t>154 с.</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Дудікова Л. Науково-дослідницька діяльність студентів як складова індивідуалізації навчальн</w:t>
      </w:r>
      <w:r w:rsidR="003D4606" w:rsidRPr="009B6097">
        <w:rPr>
          <w:rFonts w:ascii="Times New Roman" w:hAnsi="Times New Roman" w:cs="Times New Roman"/>
          <w:color w:val="000000" w:themeColor="text1"/>
          <w:sz w:val="28"/>
          <w:szCs w:val="28"/>
        </w:rPr>
        <w:t>ого процесу</w:t>
      </w:r>
      <w:r w:rsidRPr="009B6097">
        <w:rPr>
          <w:rFonts w:ascii="Times New Roman" w:hAnsi="Times New Roman" w:cs="Times New Roman"/>
          <w:color w:val="000000" w:themeColor="text1"/>
          <w:sz w:val="28"/>
          <w:szCs w:val="28"/>
        </w:rPr>
        <w:t xml:space="preserve">// Педагогічний альманах. 2012. Вип. 16. С. 126 – 130.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Дичківська І. Інноваційні педагогічні технології: навчальний посібник. К.: Академвидав, 2004. 352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Журавська Л. М. Концептуальні умови управління самостійною роботою студентів </w:t>
      </w:r>
      <w:r w:rsidR="00B34D04" w:rsidRPr="009B6097">
        <w:rPr>
          <w:rFonts w:ascii="Times New Roman" w:hAnsi="Times New Roman" w:cs="Times New Roman"/>
          <w:color w:val="000000" w:themeColor="text1"/>
          <w:sz w:val="28"/>
          <w:szCs w:val="28"/>
        </w:rPr>
        <w:t>у ВНЗ</w:t>
      </w:r>
      <w:r w:rsidRPr="009B6097">
        <w:rPr>
          <w:rFonts w:ascii="Times New Roman" w:hAnsi="Times New Roman" w:cs="Times New Roman"/>
          <w:color w:val="000000" w:themeColor="text1"/>
          <w:sz w:val="28"/>
          <w:szCs w:val="28"/>
        </w:rPr>
        <w:t>//</w:t>
      </w:r>
      <w:r w:rsidR="00B34D04" w:rsidRPr="009B6097">
        <w:rPr>
          <w:rFonts w:ascii="Times New Roman" w:hAnsi="Times New Roman" w:cs="Times New Roman"/>
          <w:color w:val="000000" w:themeColor="text1"/>
          <w:sz w:val="28"/>
          <w:szCs w:val="28"/>
        </w:rPr>
        <w:t xml:space="preserve"> Освіта та управління. Т. 3.</w:t>
      </w:r>
      <w:r w:rsidRPr="009B6097">
        <w:rPr>
          <w:rFonts w:ascii="Times New Roman" w:hAnsi="Times New Roman" w:cs="Times New Roman"/>
          <w:color w:val="000000" w:themeColor="text1"/>
          <w:sz w:val="28"/>
          <w:szCs w:val="28"/>
        </w:rPr>
        <w:t xml:space="preserve"> </w:t>
      </w:r>
      <w:r w:rsidR="00B34D04" w:rsidRPr="009B6097">
        <w:rPr>
          <w:rFonts w:ascii="Times New Roman" w:hAnsi="Times New Roman" w:cs="Times New Roman"/>
          <w:color w:val="000000" w:themeColor="text1"/>
          <w:sz w:val="28"/>
          <w:szCs w:val="28"/>
        </w:rPr>
        <w:t>200</w:t>
      </w:r>
      <w:r w:rsidRPr="009B6097">
        <w:rPr>
          <w:rFonts w:ascii="Times New Roman" w:hAnsi="Times New Roman" w:cs="Times New Roman"/>
          <w:color w:val="000000" w:themeColor="text1"/>
          <w:sz w:val="28"/>
          <w:szCs w:val="28"/>
        </w:rPr>
        <w:t>9. №2.</w:t>
      </w:r>
      <w:r w:rsidR="00B34D04" w:rsidRPr="009B6097">
        <w:rPr>
          <w:rFonts w:ascii="Times New Roman" w:hAnsi="Times New Roman" w:cs="Times New Roman"/>
          <w:color w:val="000000" w:themeColor="text1"/>
          <w:sz w:val="28"/>
          <w:szCs w:val="28"/>
        </w:rPr>
        <w:t xml:space="preserve"> С.10-16</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Загальноєвропейські рекомендації з мовної освіти: вивчення, навчання, оцінювання: [наук. ред. українського видання. С. Ю. Ніколаєва]. Київ: Ленвіт, 2003. 273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Калашнікова Л. М., Жерновникова О.</w:t>
      </w:r>
      <w:r w:rsidR="008F6D2D"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А. Педагогіка вищої школи у схемах і таблицях : навчальний посібник. Харків, 2016. 260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Конференція ІАЕА-2013. Тридцять дев’ята щорічна конференція Міжнародної асоціації з освітніх вимірювань // Вісник ТІМО. 2013. № 5/6. С. 35-38.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Канівець Т.</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М. Основи педагогічного оцінювання: [навчально-методичний посібник]. Ніжин: Видавець ПП Лисенко М.М., 2012. 102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Ковальчук Ю.</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О. Теорія освітніх вимірювань. Ніжин: Видавець ПП Лисенко М.М., 2012. 200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lang w:val="en-US"/>
        </w:rPr>
      </w:pPr>
      <w:r w:rsidRPr="009B6097">
        <w:rPr>
          <w:rFonts w:ascii="Times New Roman" w:hAnsi="Times New Roman" w:cs="Times New Roman"/>
          <w:color w:val="000000" w:themeColor="text1"/>
          <w:sz w:val="28"/>
          <w:szCs w:val="28"/>
        </w:rPr>
        <w:t xml:space="preserve">Концепція реалізації державної політики у сфері реформування загальної середньої освіти «Нова українська школа» на період до 2029 </w:t>
      </w:r>
      <w:r w:rsidRPr="009B6097">
        <w:rPr>
          <w:rFonts w:ascii="Times New Roman" w:hAnsi="Times New Roman" w:cs="Times New Roman"/>
          <w:color w:val="000000" w:themeColor="text1"/>
          <w:sz w:val="28"/>
          <w:szCs w:val="28"/>
        </w:rPr>
        <w:lastRenderedPageBreak/>
        <w:t xml:space="preserve">року, схвалена розпорядженням Кабінету Міністрів України від 14 грудня 2016 р. № 988-р. </w:t>
      </w:r>
      <w:r w:rsidRPr="009B6097">
        <w:rPr>
          <w:rFonts w:ascii="Times New Roman" w:hAnsi="Times New Roman" w:cs="Times New Roman"/>
          <w:color w:val="000000" w:themeColor="text1"/>
          <w:sz w:val="28"/>
          <w:szCs w:val="28"/>
          <w:lang w:val="en-US"/>
        </w:rPr>
        <w:t xml:space="preserve">URL: </w:t>
      </w:r>
      <w:hyperlink r:id="rId10" w:history="1">
        <w:r w:rsidRPr="009B6097">
          <w:rPr>
            <w:rStyle w:val="a9"/>
            <w:rFonts w:ascii="Times New Roman" w:hAnsi="Times New Roman" w:cs="Times New Roman"/>
            <w:color w:val="000000" w:themeColor="text1"/>
            <w:sz w:val="28"/>
            <w:szCs w:val="28"/>
            <w:u w:val="none"/>
            <w:lang w:val="en-US"/>
          </w:rPr>
          <w:t>https://www.kmu.gov.ua/ua/npas/249613934</w:t>
        </w:r>
      </w:hyperlink>
      <w:r w:rsidRPr="009B6097">
        <w:rPr>
          <w:rFonts w:ascii="Times New Roman" w:hAnsi="Times New Roman" w:cs="Times New Roman"/>
          <w:color w:val="000000" w:themeColor="text1"/>
          <w:sz w:val="28"/>
          <w:szCs w:val="28"/>
          <w:lang w:val="en-US"/>
        </w:rPr>
        <w:t>.</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Кузьмінський А. Педагогіка вищої школи: навч. посібник. К.:Знання, 2005. 486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Козак Л. Дослідження інноваційних моделей навчання у вищій школі// Освітологічний дискурс</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2014. № 1 (5). С. 95 – 104.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Кушнір В. Інноваційність освіти як дидактичний принцип// Рідна школа. 2012. № 6 (990). С. 3 – 8.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Кушніренко Н. Наукова обробка документів: підручн. К: Вікар, 2003. 320 с. </w:t>
      </w:r>
    </w:p>
    <w:p w:rsidR="00A01C92" w:rsidRPr="009B6097" w:rsidRDefault="00A01C92"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Лукіна Т.</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О. Педагогічна діагностика: завдання, методи, інструменти: навчально-методичні матеріали до модуля. К. : Проект "Рівний доступ до якісної освіти в Україні", 2007. 59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Лекції з педагогіки вищої школи: навчальний посібник / за ред. В.І.Лозової. Харків: «ОВС», 2006. 496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Лігум Ю. Якість освіти і новітні технології навчання в контексті інтеграції в європейський освітній простір// Педагогіка і психологія, 2011. № 2. С. 22 – 27.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Лозниця В. Форми організації навчання у вищій школі// Психологія і педагогіка. К., 2000. С. 280 – 298.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Лукіна Т.</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О. Моніторинг якості освіти: теорія і практика. К. : Вид. дім «Шкільний світ»; Вид. Л. Галіцина, 2006. 28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Лекції з педагогіки вищої школи : навч. посіб. / За ред. В.І. Лозової. Х.: ОВС, 2010. 480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Лозова В. І. Теоретичні основи виховання і навчання : навч. посіб. Х.: «ОВС», 2002. 400 с.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Мединська С.</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І. Тестування як засіб організації та реалізації диференціації навчання при викладанні іноземних мов у немовному </w:t>
      </w:r>
      <w:r w:rsidRPr="009B6097">
        <w:rPr>
          <w:rFonts w:ascii="Times New Roman" w:hAnsi="Times New Roman" w:cs="Times New Roman"/>
          <w:color w:val="000000" w:themeColor="text1"/>
          <w:sz w:val="28"/>
          <w:szCs w:val="28"/>
        </w:rPr>
        <w:lastRenderedPageBreak/>
        <w:t>ВНЗ// Вісник дніпропетровського університету імені Альфреда Нобеля. Серія «Педагогіка і психологія». Дніпропетровськ: МНІМ, 2011. № 2 (2). С. 71-82</w:t>
      </w:r>
    </w:p>
    <w:p w:rsidR="00A01C92" w:rsidRPr="009B6097" w:rsidRDefault="00A01C92"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Кадневский В.</w:t>
      </w:r>
      <w:r w:rsidR="008F6D2D"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М. Тестовая культура как феномен цивилизации// Образование: исследовано в мире. М. : OIM.RU. С.5-9</w:t>
      </w:r>
      <w:r w:rsidR="008F6D2D" w:rsidRPr="009B6097">
        <w:rPr>
          <w:rFonts w:ascii="Times New Roman" w:hAnsi="Times New Roman" w:cs="Times New Roman"/>
          <w:color w:val="000000" w:themeColor="text1"/>
          <w:sz w:val="28"/>
          <w:szCs w:val="28"/>
        </w:rPr>
        <w:t>.</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Майоров А.</w:t>
      </w:r>
      <w:r w:rsidR="008F6D2D"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 xml:space="preserve">Н. Теорія і практика створення тестів для системи освіти. Львів., 2001. 296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 Майоров А.</w:t>
      </w:r>
      <w:r w:rsidR="008F6D2D"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shd w:val="clear" w:color="auto" w:fill="FFFFFF"/>
        </w:rPr>
        <w:t>Н. Теория и практика создания тестов для системы образования. (Как выбирать, создавать и использовать тесты для целей образования). М., 20</w:t>
      </w:r>
      <w:r w:rsidR="00B34D04" w:rsidRPr="009B6097">
        <w:rPr>
          <w:rFonts w:ascii="Times New Roman" w:hAnsi="Times New Roman" w:cs="Times New Roman"/>
          <w:color w:val="000000" w:themeColor="text1"/>
          <w:sz w:val="28"/>
          <w:szCs w:val="28"/>
          <w:shd w:val="clear" w:color="auto" w:fill="FFFFFF"/>
        </w:rPr>
        <w:t>12</w:t>
      </w:r>
      <w:r w:rsidRPr="009B6097">
        <w:rPr>
          <w:rFonts w:ascii="Times New Roman" w:hAnsi="Times New Roman" w:cs="Times New Roman"/>
          <w:color w:val="000000" w:themeColor="text1"/>
          <w:sz w:val="28"/>
          <w:szCs w:val="28"/>
          <w:shd w:val="clear" w:color="auto" w:fill="FFFFFF"/>
        </w:rPr>
        <w:t>. 352</w:t>
      </w:r>
      <w:r w:rsidR="00B34D04"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shd w:val="clear" w:color="auto" w:fill="FFFFFF"/>
        </w:rPr>
        <w:t>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Михайлычев Е.А. Дидактическая тестология.- М.: Народное образование, 2001. 232</w:t>
      </w:r>
      <w:r w:rsidR="00B34D04"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shd w:val="clear" w:color="auto" w:fill="FFFFFF"/>
        </w:rPr>
        <w:t>с.</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Нагаєв В. Методика викладання у вищій школі: навчальний посібник. К.: Центр учбової літератури, 2007. 232 с. </w:t>
      </w:r>
    </w:p>
    <w:p w:rsidR="003529A3"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Новое в оценке образовательных</w:t>
      </w:r>
      <w:r w:rsidR="00A01C92" w:rsidRPr="009B6097">
        <w:rPr>
          <w:rFonts w:ascii="Times New Roman" w:hAnsi="Times New Roman" w:cs="Times New Roman"/>
          <w:color w:val="000000" w:themeColor="text1"/>
          <w:sz w:val="28"/>
          <w:szCs w:val="28"/>
          <w:shd w:val="clear" w:color="auto" w:fill="FFFFFF"/>
        </w:rPr>
        <w:t xml:space="preserve"> результатов: междунар. Аспект.</w:t>
      </w:r>
      <w:r w:rsidRPr="009B6097">
        <w:rPr>
          <w:rFonts w:ascii="Times New Roman" w:hAnsi="Times New Roman" w:cs="Times New Roman"/>
          <w:color w:val="000000" w:themeColor="text1"/>
          <w:sz w:val="28"/>
          <w:szCs w:val="28"/>
          <w:shd w:val="clear" w:color="auto" w:fill="FFFFFF"/>
        </w:rPr>
        <w:t xml:space="preserve"> под ред. А. Литтл, Э. Вулф; Моск. высш. шк. социал. и экон. наук. М.: Просвещение, 2007. 367 с. </w:t>
      </w:r>
    </w:p>
    <w:p w:rsidR="003529A3"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Національна доктрина розвитку освіти</w:t>
      </w:r>
      <w:r w:rsidR="003529A3" w:rsidRPr="009B6097">
        <w:rPr>
          <w:rFonts w:ascii="Times New Roman" w:hAnsi="Times New Roman" w:cs="Times New Roman"/>
          <w:color w:val="000000" w:themeColor="text1"/>
          <w:sz w:val="28"/>
          <w:szCs w:val="28"/>
        </w:rPr>
        <w:t xml:space="preserve">: Указ </w:t>
      </w:r>
      <w:r w:rsidR="003529A3" w:rsidRPr="009B6097">
        <w:rPr>
          <w:rFonts w:ascii="Times New Roman" w:hAnsi="Times New Roman" w:cs="Times New Roman"/>
          <w:color w:val="000000" w:themeColor="text1"/>
          <w:sz w:val="28"/>
          <w:szCs w:val="28"/>
          <w:lang w:val="uk-UA"/>
        </w:rPr>
        <w:t xml:space="preserve">Президента України від </w:t>
      </w:r>
      <w:r w:rsidR="003529A3" w:rsidRPr="009B6097">
        <w:rPr>
          <w:rFonts w:ascii="Times New Roman" w:hAnsi="Times New Roman" w:cs="Times New Roman"/>
          <w:color w:val="000000" w:themeColor="text1"/>
          <w:sz w:val="28"/>
          <w:szCs w:val="28"/>
        </w:rPr>
        <w:t>17 квітня 2002 року N 347/2002</w:t>
      </w:r>
      <w:r w:rsidR="003529A3" w:rsidRPr="009B6097">
        <w:rPr>
          <w:rFonts w:ascii="Times New Roman" w:hAnsi="Times New Roman" w:cs="Times New Roman"/>
          <w:color w:val="000000" w:themeColor="text1"/>
          <w:sz w:val="28"/>
          <w:szCs w:val="28"/>
          <w:lang w:val="uk-UA"/>
        </w:rPr>
        <w:t xml:space="preserve">. </w:t>
      </w:r>
      <w:r w:rsidR="003529A3" w:rsidRPr="009B6097">
        <w:rPr>
          <w:rFonts w:ascii="Times New Roman" w:hAnsi="Times New Roman" w:cs="Times New Roman"/>
          <w:color w:val="000000" w:themeColor="text1"/>
          <w:sz w:val="28"/>
          <w:szCs w:val="28"/>
          <w:lang w:val="en-US"/>
        </w:rPr>
        <w:t xml:space="preserve">URL: </w:t>
      </w:r>
      <w:hyperlink r:id="rId11" w:history="1">
        <w:r w:rsidR="003529A3" w:rsidRPr="009B6097">
          <w:rPr>
            <w:rStyle w:val="a9"/>
            <w:rFonts w:ascii="Times New Roman" w:hAnsi="Times New Roman" w:cs="Times New Roman"/>
            <w:color w:val="000000" w:themeColor="text1"/>
            <w:sz w:val="28"/>
            <w:szCs w:val="28"/>
            <w:u w:val="none"/>
          </w:rPr>
          <w:t>https://zakon.rada.gov.ua/laws/show/347/2002</w:t>
        </w:r>
      </w:hyperlink>
    </w:p>
    <w:p w:rsidR="00A01C92" w:rsidRPr="009B6097" w:rsidRDefault="00A01C92"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Оцінка знань студентів та якості підготовки фахівців (методичні та методологічні аспекти): Навч. посібник / А.Й. Ягодзінський, А.О. Муромцева, Л.</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В. Іванова та ін. / Одеський держ. економічний ун-т. К., </w:t>
      </w:r>
      <w:r w:rsidR="003D4606" w:rsidRPr="009B6097">
        <w:rPr>
          <w:rFonts w:ascii="Times New Roman" w:hAnsi="Times New Roman" w:cs="Times New Roman"/>
          <w:color w:val="000000" w:themeColor="text1"/>
          <w:sz w:val="28"/>
          <w:szCs w:val="28"/>
        </w:rPr>
        <w:t>200</w:t>
      </w:r>
      <w:r w:rsidRPr="009B6097">
        <w:rPr>
          <w:rFonts w:ascii="Times New Roman" w:hAnsi="Times New Roman" w:cs="Times New Roman"/>
          <w:color w:val="000000" w:themeColor="text1"/>
          <w:sz w:val="28"/>
          <w:szCs w:val="28"/>
        </w:rPr>
        <w:t>7. 216 с.</w:t>
      </w:r>
      <w:r w:rsidR="000E0077" w:rsidRPr="009B6097">
        <w:rPr>
          <w:rFonts w:ascii="Times New Roman" w:hAnsi="Times New Roman" w:cs="Times New Roman"/>
          <w:color w:val="000000" w:themeColor="text1"/>
          <w:sz w:val="28"/>
          <w:szCs w:val="28"/>
        </w:rPr>
        <w:t xml:space="preserve"> </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Омельяновский М. Э. Философские аспекты теории измерений / Михаил Эразмович Омельяновский // Материалистическая диалекти</w:t>
      </w:r>
      <w:r w:rsidR="00B34D04" w:rsidRPr="009B6097">
        <w:rPr>
          <w:rFonts w:ascii="Times New Roman" w:hAnsi="Times New Roman" w:cs="Times New Roman"/>
          <w:color w:val="000000" w:themeColor="text1"/>
          <w:sz w:val="28"/>
          <w:szCs w:val="28"/>
        </w:rPr>
        <w:t xml:space="preserve">ка и методы естественных наук. </w:t>
      </w:r>
      <w:r w:rsidR="003D4606" w:rsidRPr="009B6097">
        <w:rPr>
          <w:rFonts w:ascii="Times New Roman" w:hAnsi="Times New Roman" w:cs="Times New Roman"/>
          <w:color w:val="000000" w:themeColor="text1"/>
          <w:sz w:val="28"/>
          <w:szCs w:val="28"/>
        </w:rPr>
        <w:t>М.</w:t>
      </w:r>
      <w:r w:rsidRPr="009B6097">
        <w:rPr>
          <w:rFonts w:ascii="Times New Roman" w:hAnsi="Times New Roman" w:cs="Times New Roman"/>
          <w:color w:val="000000" w:themeColor="text1"/>
          <w:sz w:val="28"/>
          <w:szCs w:val="28"/>
        </w:rPr>
        <w:t xml:space="preserve">: Наука, </w:t>
      </w:r>
      <w:r w:rsidR="003D4606" w:rsidRPr="009B6097">
        <w:rPr>
          <w:rFonts w:ascii="Times New Roman" w:hAnsi="Times New Roman" w:cs="Times New Roman"/>
          <w:color w:val="000000" w:themeColor="text1"/>
          <w:sz w:val="28"/>
          <w:szCs w:val="28"/>
        </w:rPr>
        <w:t>200</w:t>
      </w:r>
      <w:r w:rsidRPr="009B6097">
        <w:rPr>
          <w:rFonts w:ascii="Times New Roman" w:hAnsi="Times New Roman" w:cs="Times New Roman"/>
          <w:color w:val="000000" w:themeColor="text1"/>
          <w:sz w:val="28"/>
          <w:szCs w:val="28"/>
        </w:rPr>
        <w:t xml:space="preserve">8. 210 c.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Ортинський В. Педагогіка вищої школи: навчальний посібник. К.: Центр учбової літератури, 2009. 472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 xml:space="preserve">Основи педагогічних вимірювань та моніторингу якості освіти: навчально-методичний посібник / укл. Н. М. Стеценко. Умань: ФОП Жовтий О.О., 2013. 257 с. </w:t>
      </w:r>
    </w:p>
    <w:p w:rsidR="002B0554" w:rsidRPr="006B344B"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Огляди ОЕСР на тему доброчесності в освіті: Україна 2017 / Переклад з англ.; Інститут розвитку освіти. Київ : Таксон, 2017. </w:t>
      </w:r>
      <w:r w:rsidRPr="006B344B">
        <w:rPr>
          <w:rFonts w:ascii="Times New Roman" w:hAnsi="Times New Roman" w:cs="Times New Roman"/>
          <w:color w:val="000000" w:themeColor="text1"/>
          <w:sz w:val="28"/>
          <w:szCs w:val="28"/>
        </w:rPr>
        <w:t xml:space="preserve">184 </w:t>
      </w:r>
      <w:r w:rsidRPr="009B6097">
        <w:rPr>
          <w:rFonts w:ascii="Times New Roman" w:hAnsi="Times New Roman" w:cs="Times New Roman"/>
          <w:color w:val="000000" w:themeColor="text1"/>
          <w:sz w:val="28"/>
          <w:szCs w:val="28"/>
        </w:rPr>
        <w:t>с</w:t>
      </w:r>
      <w:r w:rsidRPr="006B344B">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lang w:val="en-US"/>
        </w:rPr>
        <w:t>URL</w:t>
      </w:r>
      <w:r w:rsidRPr="006B344B">
        <w:rPr>
          <w:rFonts w:ascii="Times New Roman" w:hAnsi="Times New Roman" w:cs="Times New Roman"/>
          <w:color w:val="000000" w:themeColor="text1"/>
          <w:sz w:val="28"/>
          <w:szCs w:val="28"/>
        </w:rPr>
        <w:t xml:space="preserve">: </w:t>
      </w:r>
      <w:hyperlink r:id="rId12" w:history="1">
        <w:r w:rsidRPr="009B6097">
          <w:rPr>
            <w:rStyle w:val="a9"/>
            <w:rFonts w:ascii="Times New Roman" w:hAnsi="Times New Roman" w:cs="Times New Roman"/>
            <w:color w:val="000000" w:themeColor="text1"/>
            <w:sz w:val="28"/>
            <w:szCs w:val="28"/>
            <w:u w:val="none"/>
            <w:lang w:val="en-US"/>
          </w:rPr>
          <w:t>http</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iro</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org</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ua</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uploads</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OECDrev</w:t>
        </w:r>
        <w:r w:rsidRPr="006B344B">
          <w:rPr>
            <w:rStyle w:val="a9"/>
            <w:rFonts w:ascii="Times New Roman" w:hAnsi="Times New Roman" w:cs="Times New Roman"/>
            <w:color w:val="000000" w:themeColor="text1"/>
            <w:sz w:val="28"/>
            <w:szCs w:val="28"/>
            <w:u w:val="none"/>
          </w:rPr>
          <w:t>_</w:t>
        </w:r>
        <w:r w:rsidRPr="009B6097">
          <w:rPr>
            <w:rStyle w:val="a9"/>
            <w:rFonts w:ascii="Times New Roman" w:hAnsi="Times New Roman" w:cs="Times New Roman"/>
            <w:color w:val="000000" w:themeColor="text1"/>
            <w:sz w:val="28"/>
            <w:szCs w:val="28"/>
            <w:u w:val="none"/>
            <w:lang w:val="en-US"/>
          </w:rPr>
          <w:t>ua</w:t>
        </w:r>
        <w:r w:rsidRPr="006B344B">
          <w:rPr>
            <w:rStyle w:val="a9"/>
            <w:rFonts w:ascii="Times New Roman" w:hAnsi="Times New Roman" w:cs="Times New Roman"/>
            <w:color w:val="000000" w:themeColor="text1"/>
            <w:sz w:val="28"/>
            <w:szCs w:val="28"/>
            <w:u w:val="none"/>
          </w:rPr>
          <w:t>_</w:t>
        </w:r>
        <w:r w:rsidRPr="009B6097">
          <w:rPr>
            <w:rStyle w:val="a9"/>
            <w:rFonts w:ascii="Times New Roman" w:hAnsi="Times New Roman" w:cs="Times New Roman"/>
            <w:color w:val="000000" w:themeColor="text1"/>
            <w:sz w:val="28"/>
            <w:szCs w:val="28"/>
            <w:u w:val="none"/>
            <w:lang w:val="en-US"/>
          </w:rPr>
          <w:t>K</w:t>
        </w:r>
        <w:r w:rsidRPr="006B344B">
          <w:rPr>
            <w:rStyle w:val="a9"/>
            <w:rFonts w:ascii="Times New Roman" w:hAnsi="Times New Roman" w:cs="Times New Roman"/>
            <w:color w:val="000000" w:themeColor="text1"/>
            <w:sz w:val="28"/>
            <w:szCs w:val="28"/>
            <w:u w:val="none"/>
          </w:rPr>
          <w:t>+</w:t>
        </w:r>
        <w:r w:rsidRPr="009B6097">
          <w:rPr>
            <w:rStyle w:val="a9"/>
            <w:rFonts w:ascii="Times New Roman" w:hAnsi="Times New Roman" w:cs="Times New Roman"/>
            <w:color w:val="000000" w:themeColor="text1"/>
            <w:sz w:val="28"/>
            <w:szCs w:val="28"/>
            <w:u w:val="none"/>
            <w:lang w:val="en-US"/>
          </w:rPr>
          <w:t>P</w:t>
        </w:r>
        <w:r w:rsidRPr="006B344B">
          <w:rPr>
            <w:rStyle w:val="a9"/>
            <w:rFonts w:ascii="Times New Roman" w:hAnsi="Times New Roman" w:cs="Times New Roman"/>
            <w:color w:val="000000" w:themeColor="text1"/>
            <w:sz w:val="28"/>
            <w:szCs w:val="28"/>
            <w:u w:val="none"/>
          </w:rPr>
          <w:t>293_</w:t>
        </w:r>
        <w:r w:rsidRPr="009B6097">
          <w:rPr>
            <w:rStyle w:val="a9"/>
            <w:rFonts w:ascii="Times New Roman" w:hAnsi="Times New Roman" w:cs="Times New Roman"/>
            <w:color w:val="000000" w:themeColor="text1"/>
            <w:sz w:val="28"/>
            <w:szCs w:val="28"/>
            <w:u w:val="none"/>
            <w:lang w:val="en-US"/>
          </w:rPr>
          <w:t>out</w:t>
        </w:r>
        <w:r w:rsidRPr="006B344B">
          <w:rPr>
            <w:rStyle w:val="a9"/>
            <w:rFonts w:ascii="Times New Roman" w:hAnsi="Times New Roman" w:cs="Times New Roman"/>
            <w:color w:val="000000" w:themeColor="text1"/>
            <w:sz w:val="28"/>
            <w:szCs w:val="28"/>
            <w:u w:val="none"/>
          </w:rPr>
          <w:t>2_(1).</w:t>
        </w:r>
        <w:r w:rsidRPr="009B6097">
          <w:rPr>
            <w:rStyle w:val="a9"/>
            <w:rFonts w:ascii="Times New Roman" w:hAnsi="Times New Roman" w:cs="Times New Roman"/>
            <w:color w:val="000000" w:themeColor="text1"/>
            <w:sz w:val="28"/>
            <w:szCs w:val="28"/>
            <w:u w:val="none"/>
            <w:lang w:val="en-US"/>
          </w:rPr>
          <w:t>pdf</w:t>
        </w:r>
      </w:hyperlink>
      <w:r w:rsidRPr="006B344B">
        <w:rPr>
          <w:rFonts w:ascii="Times New Roman" w:hAnsi="Times New Roman" w:cs="Times New Roman"/>
          <w:color w:val="000000" w:themeColor="text1"/>
          <w:sz w:val="28"/>
          <w:szCs w:val="28"/>
        </w:rPr>
        <w:t xml:space="preserve">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 xml:space="preserve">Омельяновский М.Э. Философские аспекты теории измерений.// Материалистическая диалектика и методы естественных наук. М.: Наука, </w:t>
      </w:r>
      <w:r w:rsidR="003D4606" w:rsidRPr="009B6097">
        <w:rPr>
          <w:rFonts w:ascii="Times New Roman" w:hAnsi="Times New Roman" w:cs="Times New Roman"/>
          <w:color w:val="000000" w:themeColor="text1"/>
          <w:sz w:val="28"/>
          <w:szCs w:val="28"/>
          <w:shd w:val="clear" w:color="auto" w:fill="FFFFFF"/>
        </w:rPr>
        <w:t>200</w:t>
      </w:r>
      <w:r w:rsidRPr="009B6097">
        <w:rPr>
          <w:rFonts w:ascii="Times New Roman" w:hAnsi="Times New Roman" w:cs="Times New Roman"/>
          <w:color w:val="000000" w:themeColor="text1"/>
          <w:sz w:val="28"/>
          <w:szCs w:val="28"/>
          <w:shd w:val="clear" w:color="auto" w:fill="FFFFFF"/>
        </w:rPr>
        <w:t>8.  С. 53-58.</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rPr>
        <w:t>Про вищу освіту</w:t>
      </w:r>
      <w:r w:rsidR="00FC348D" w:rsidRPr="009B6097">
        <w:rPr>
          <w:rFonts w:ascii="Times New Roman" w:hAnsi="Times New Roman" w:cs="Times New Roman"/>
          <w:color w:val="000000" w:themeColor="text1"/>
          <w:sz w:val="28"/>
          <w:szCs w:val="28"/>
          <w:lang w:val="uk-UA"/>
        </w:rPr>
        <w:t xml:space="preserve">: Закон України від </w:t>
      </w:r>
      <w:r w:rsidR="00FC348D" w:rsidRPr="009B6097">
        <w:rPr>
          <w:rStyle w:val="rvts44"/>
          <w:rFonts w:ascii="Times New Roman" w:hAnsi="Times New Roman" w:cs="Times New Roman"/>
          <w:bCs/>
          <w:color w:val="000000" w:themeColor="text1"/>
          <w:sz w:val="28"/>
          <w:szCs w:val="28"/>
          <w:shd w:val="clear" w:color="auto" w:fill="FFFFFF"/>
        </w:rPr>
        <w:t>1 липня 2014 року</w:t>
      </w:r>
      <w:r w:rsidR="00FC348D" w:rsidRPr="009B6097">
        <w:rPr>
          <w:rFonts w:ascii="Times New Roman" w:hAnsi="Times New Roman" w:cs="Times New Roman"/>
          <w:color w:val="000000" w:themeColor="text1"/>
          <w:sz w:val="28"/>
          <w:szCs w:val="28"/>
        </w:rPr>
        <w:br/>
      </w:r>
      <w:r w:rsidR="00FC348D" w:rsidRPr="009B6097">
        <w:rPr>
          <w:rStyle w:val="rvts44"/>
          <w:rFonts w:ascii="Times New Roman" w:hAnsi="Times New Roman" w:cs="Times New Roman"/>
          <w:bCs/>
          <w:color w:val="000000" w:themeColor="text1"/>
          <w:sz w:val="28"/>
          <w:szCs w:val="28"/>
          <w:shd w:val="clear" w:color="auto" w:fill="FFFFFF"/>
        </w:rPr>
        <w:t>№ 1556-VII</w:t>
      </w:r>
      <w:r w:rsidR="00FC348D" w:rsidRPr="009B6097">
        <w:rPr>
          <w:rStyle w:val="rvts44"/>
          <w:rFonts w:ascii="Times New Roman" w:hAnsi="Times New Roman" w:cs="Times New Roman"/>
          <w:bCs/>
          <w:color w:val="000000" w:themeColor="text1"/>
          <w:sz w:val="28"/>
          <w:szCs w:val="28"/>
          <w:shd w:val="clear" w:color="auto" w:fill="FFFFFF"/>
          <w:lang w:val="uk-UA"/>
        </w:rPr>
        <w:t xml:space="preserve">. </w:t>
      </w:r>
      <w:r w:rsidR="00FC348D" w:rsidRPr="009B6097">
        <w:rPr>
          <w:rStyle w:val="rvts44"/>
          <w:rFonts w:ascii="Times New Roman" w:hAnsi="Times New Roman" w:cs="Times New Roman"/>
          <w:bCs/>
          <w:color w:val="000000" w:themeColor="text1"/>
          <w:sz w:val="28"/>
          <w:szCs w:val="28"/>
          <w:shd w:val="clear" w:color="auto" w:fill="FFFFFF"/>
          <w:lang w:val="en-US"/>
        </w:rPr>
        <w:t>URL</w:t>
      </w:r>
      <w:r w:rsidR="00FC348D" w:rsidRPr="009B6097">
        <w:rPr>
          <w:rStyle w:val="rvts44"/>
          <w:rFonts w:ascii="Times New Roman" w:hAnsi="Times New Roman" w:cs="Times New Roman"/>
          <w:bCs/>
          <w:color w:val="000000" w:themeColor="text1"/>
          <w:sz w:val="28"/>
          <w:szCs w:val="28"/>
          <w:shd w:val="clear" w:color="auto" w:fill="FFFFFF"/>
        </w:rPr>
        <w:t xml:space="preserve">: </w:t>
      </w:r>
      <w:hyperlink r:id="rId13" w:history="1">
        <w:r w:rsidR="00FC348D" w:rsidRPr="009B6097">
          <w:rPr>
            <w:rStyle w:val="a9"/>
            <w:rFonts w:ascii="Times New Roman" w:hAnsi="Times New Roman" w:cs="Times New Roman"/>
            <w:color w:val="000000" w:themeColor="text1"/>
            <w:sz w:val="28"/>
            <w:szCs w:val="28"/>
            <w:u w:val="none"/>
          </w:rPr>
          <w:t>https://zakon.rada.gov.ua/laws/show/1556-18</w:t>
        </w:r>
      </w:hyperlink>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lang w:val="en-US"/>
        </w:rPr>
      </w:pPr>
      <w:r w:rsidRPr="009B6097">
        <w:rPr>
          <w:rFonts w:ascii="Times New Roman" w:hAnsi="Times New Roman" w:cs="Times New Roman"/>
          <w:color w:val="000000" w:themeColor="text1"/>
          <w:sz w:val="28"/>
          <w:szCs w:val="28"/>
        </w:rPr>
        <w:t>Про ос</w:t>
      </w:r>
      <w:r w:rsidR="00FC348D" w:rsidRPr="009B6097">
        <w:rPr>
          <w:rFonts w:ascii="Times New Roman" w:hAnsi="Times New Roman" w:cs="Times New Roman"/>
          <w:color w:val="000000" w:themeColor="text1"/>
          <w:sz w:val="28"/>
          <w:szCs w:val="28"/>
        </w:rPr>
        <w:t>віту</w:t>
      </w:r>
      <w:r w:rsidR="00FC348D" w:rsidRPr="009B6097">
        <w:rPr>
          <w:rFonts w:ascii="Times New Roman" w:hAnsi="Times New Roman" w:cs="Times New Roman"/>
          <w:color w:val="000000" w:themeColor="text1"/>
          <w:sz w:val="28"/>
          <w:szCs w:val="28"/>
          <w:lang w:val="uk-UA"/>
        </w:rPr>
        <w:t>: Закон України</w:t>
      </w:r>
      <w:r w:rsidR="00FC348D" w:rsidRPr="009B6097">
        <w:rPr>
          <w:rFonts w:ascii="Times New Roman" w:hAnsi="Times New Roman" w:cs="Times New Roman"/>
          <w:color w:val="000000" w:themeColor="text1"/>
          <w:sz w:val="28"/>
          <w:szCs w:val="28"/>
        </w:rPr>
        <w:t xml:space="preserve"> </w:t>
      </w:r>
      <w:r w:rsidR="00FC348D" w:rsidRPr="009B6097">
        <w:rPr>
          <w:rFonts w:ascii="Times New Roman" w:hAnsi="Times New Roman" w:cs="Times New Roman"/>
          <w:color w:val="000000" w:themeColor="text1"/>
          <w:sz w:val="28"/>
          <w:szCs w:val="28"/>
          <w:lang w:val="uk-UA"/>
        </w:rPr>
        <w:t xml:space="preserve">від </w:t>
      </w:r>
      <w:r w:rsidR="00FC348D" w:rsidRPr="009B6097">
        <w:rPr>
          <w:rStyle w:val="rvts44"/>
          <w:rFonts w:ascii="Times New Roman" w:hAnsi="Times New Roman" w:cs="Times New Roman"/>
          <w:bCs/>
          <w:color w:val="000000" w:themeColor="text1"/>
          <w:sz w:val="28"/>
          <w:szCs w:val="28"/>
          <w:shd w:val="clear" w:color="auto" w:fill="FFFFFF"/>
        </w:rPr>
        <w:t>5 вересня 2017 року</w:t>
      </w:r>
      <w:r w:rsidR="00FC348D" w:rsidRPr="009B6097">
        <w:rPr>
          <w:rFonts w:ascii="Times New Roman" w:hAnsi="Times New Roman" w:cs="Times New Roman"/>
          <w:color w:val="000000" w:themeColor="text1"/>
          <w:sz w:val="28"/>
          <w:szCs w:val="28"/>
        </w:rPr>
        <w:br/>
      </w:r>
      <w:r w:rsidR="00FC348D" w:rsidRPr="009B6097">
        <w:rPr>
          <w:rStyle w:val="rvts44"/>
          <w:rFonts w:ascii="Times New Roman" w:hAnsi="Times New Roman" w:cs="Times New Roman"/>
          <w:bCs/>
          <w:color w:val="000000" w:themeColor="text1"/>
          <w:sz w:val="28"/>
          <w:szCs w:val="28"/>
          <w:shd w:val="clear" w:color="auto" w:fill="FFFFFF"/>
        </w:rPr>
        <w:t>№ 2145-VIII</w:t>
      </w:r>
      <w:r w:rsidR="00FC348D" w:rsidRPr="009B6097">
        <w:rPr>
          <w:rStyle w:val="rvts44"/>
          <w:rFonts w:ascii="Times New Roman" w:hAnsi="Times New Roman" w:cs="Times New Roman"/>
          <w:bCs/>
          <w:color w:val="000000" w:themeColor="text1"/>
          <w:sz w:val="28"/>
          <w:szCs w:val="28"/>
          <w:shd w:val="clear" w:color="auto" w:fill="FFFFFF"/>
          <w:lang w:val="uk-UA"/>
        </w:rPr>
        <w:t>.</w:t>
      </w:r>
      <w:r w:rsidR="00FC348D" w:rsidRPr="009B6097">
        <w:rPr>
          <w:rFonts w:ascii="Times New Roman" w:hAnsi="Times New Roman" w:cs="Times New Roman"/>
          <w:color w:val="000000" w:themeColor="text1"/>
          <w:sz w:val="28"/>
          <w:szCs w:val="28"/>
        </w:rPr>
        <w:t xml:space="preserve"> </w:t>
      </w:r>
      <w:r w:rsidR="00FC348D" w:rsidRPr="009B6097">
        <w:rPr>
          <w:rStyle w:val="rvts44"/>
          <w:rFonts w:ascii="Times New Roman" w:hAnsi="Times New Roman" w:cs="Times New Roman"/>
          <w:bCs/>
          <w:color w:val="000000" w:themeColor="text1"/>
          <w:sz w:val="28"/>
          <w:szCs w:val="28"/>
          <w:shd w:val="clear" w:color="auto" w:fill="FFFFFF"/>
          <w:lang w:val="en-US"/>
        </w:rPr>
        <w:t xml:space="preserve">URL: </w:t>
      </w:r>
      <w:hyperlink r:id="rId14" w:history="1">
        <w:r w:rsidR="00FC348D" w:rsidRPr="009B6097">
          <w:rPr>
            <w:rStyle w:val="a9"/>
            <w:rFonts w:ascii="Times New Roman" w:hAnsi="Times New Roman" w:cs="Times New Roman"/>
            <w:color w:val="000000" w:themeColor="text1"/>
            <w:sz w:val="28"/>
            <w:szCs w:val="28"/>
            <w:u w:val="none"/>
            <w:lang w:val="en-US"/>
          </w:rPr>
          <w:t>https://zakon.rada.gov.ua/laws/show/2145-19</w:t>
        </w:r>
      </w:hyperlink>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Про впровадження кредитно-модульної системи </w:t>
      </w:r>
      <w:r w:rsidR="00FC348D" w:rsidRPr="009B6097">
        <w:rPr>
          <w:rFonts w:ascii="Times New Roman" w:hAnsi="Times New Roman" w:cs="Times New Roman"/>
          <w:color w:val="000000" w:themeColor="text1"/>
          <w:sz w:val="28"/>
          <w:szCs w:val="28"/>
        </w:rPr>
        <w:t>організації навчального процесу: Наказ МОН №</w:t>
      </w:r>
      <w:r w:rsidRPr="009B6097">
        <w:rPr>
          <w:rFonts w:ascii="Times New Roman" w:hAnsi="Times New Roman" w:cs="Times New Roman"/>
          <w:color w:val="000000" w:themeColor="text1"/>
          <w:sz w:val="28"/>
          <w:szCs w:val="28"/>
        </w:rPr>
        <w:t>774 від 30.12.05 р. [</w:t>
      </w:r>
      <w:r w:rsidR="00FC348D" w:rsidRPr="009B6097">
        <w:rPr>
          <w:rStyle w:val="rvts44"/>
          <w:rFonts w:ascii="Times New Roman" w:hAnsi="Times New Roman" w:cs="Times New Roman"/>
          <w:bCs/>
          <w:color w:val="000000" w:themeColor="text1"/>
          <w:sz w:val="28"/>
          <w:szCs w:val="28"/>
          <w:shd w:val="clear" w:color="auto" w:fill="FFFFFF"/>
          <w:lang w:val="en-US"/>
        </w:rPr>
        <w:t>URL</w:t>
      </w:r>
      <w:r w:rsidR="00FC348D" w:rsidRPr="009B6097">
        <w:rPr>
          <w:rStyle w:val="rvts44"/>
          <w:rFonts w:ascii="Times New Roman" w:hAnsi="Times New Roman" w:cs="Times New Roman"/>
          <w:bCs/>
          <w:color w:val="000000" w:themeColor="text1"/>
          <w:sz w:val="28"/>
          <w:szCs w:val="28"/>
          <w:shd w:val="clear" w:color="auto" w:fill="FFFFFF"/>
        </w:rPr>
        <w:t xml:space="preserve">: </w:t>
      </w:r>
      <w:hyperlink r:id="rId15" w:history="1">
        <w:r w:rsidRPr="009B6097">
          <w:rPr>
            <w:rStyle w:val="a9"/>
            <w:rFonts w:ascii="Times New Roman" w:hAnsi="Times New Roman" w:cs="Times New Roman"/>
            <w:color w:val="000000" w:themeColor="text1"/>
            <w:sz w:val="28"/>
            <w:szCs w:val="28"/>
            <w:u w:val="none"/>
          </w:rPr>
          <w:t>http://osvita.ua/legislation/Vishya_osvita/3177/</w:t>
        </w:r>
      </w:hyperlink>
      <w:r w:rsidRPr="009B6097">
        <w:rPr>
          <w:rFonts w:ascii="Times New Roman" w:hAnsi="Times New Roman" w:cs="Times New Roman"/>
          <w:color w:val="000000" w:themeColor="text1"/>
          <w:sz w:val="28"/>
          <w:szCs w:val="28"/>
        </w:rPr>
        <w:t xml:space="preserve">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Патругин Ю.</w:t>
      </w:r>
      <w:r w:rsidR="008F6D2D"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shd w:val="clear" w:color="auto" w:fill="FFFFFF"/>
        </w:rPr>
        <w:t xml:space="preserve">А. Об изменении качественных признаков.// Моделирование социальных процессов. М.: Наука, </w:t>
      </w:r>
      <w:r w:rsidR="003D4606" w:rsidRPr="009B6097">
        <w:rPr>
          <w:rFonts w:ascii="Times New Roman" w:hAnsi="Times New Roman" w:cs="Times New Roman"/>
          <w:color w:val="000000" w:themeColor="text1"/>
          <w:sz w:val="28"/>
          <w:szCs w:val="28"/>
          <w:shd w:val="clear" w:color="auto" w:fill="FFFFFF"/>
        </w:rPr>
        <w:t>200</w:t>
      </w:r>
      <w:r w:rsidRPr="009B6097">
        <w:rPr>
          <w:rFonts w:ascii="Times New Roman" w:hAnsi="Times New Roman" w:cs="Times New Roman"/>
          <w:color w:val="000000" w:themeColor="text1"/>
          <w:sz w:val="28"/>
          <w:szCs w:val="28"/>
          <w:shd w:val="clear" w:color="auto" w:fill="FFFFFF"/>
        </w:rPr>
        <w:t>0.</w:t>
      </w:r>
      <w:r w:rsidR="008F6D2D" w:rsidRPr="009B6097">
        <w:rPr>
          <w:rFonts w:ascii="Times New Roman" w:hAnsi="Times New Roman" w:cs="Times New Roman"/>
          <w:color w:val="000000" w:themeColor="text1"/>
          <w:sz w:val="28"/>
          <w:szCs w:val="28"/>
          <w:shd w:val="clear" w:color="auto" w:fill="FFFFFF"/>
        </w:rPr>
        <w:t xml:space="preserve"> </w:t>
      </w:r>
      <w:r w:rsidRPr="009B6097">
        <w:rPr>
          <w:rFonts w:ascii="Times New Roman" w:hAnsi="Times New Roman" w:cs="Times New Roman"/>
          <w:color w:val="000000" w:themeColor="text1"/>
          <w:sz w:val="28"/>
          <w:szCs w:val="28"/>
          <w:shd w:val="clear" w:color="auto" w:fill="FFFFFF"/>
        </w:rPr>
        <w:t>247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Проект «Освітні вимірювання, адаптовані до стандартів ЄС» за програмою Європейського Союзу Tempus</w:t>
      </w:r>
      <w:r w:rsidR="003D4606" w:rsidRPr="009B6097">
        <w:rPr>
          <w:rFonts w:ascii="Times New Roman" w:hAnsi="Times New Roman" w:cs="Times New Roman"/>
          <w:color w:val="000000" w:themeColor="text1"/>
          <w:sz w:val="28"/>
          <w:szCs w:val="28"/>
        </w:rPr>
        <w:t>.</w:t>
      </w:r>
      <w:r w:rsidRPr="009B6097">
        <w:rPr>
          <w:rFonts w:ascii="Times New Roman" w:hAnsi="Times New Roman" w:cs="Times New Roman"/>
          <w:color w:val="000000" w:themeColor="text1"/>
          <w:sz w:val="28"/>
          <w:szCs w:val="28"/>
        </w:rPr>
        <w:t xml:space="preserve"> О.В. Авраменко, Ю.О. Ковальчук, В.П. Сергієнко, Д.С. Сільвестров// Вісник ТІМО. </w:t>
      </w:r>
      <w:r w:rsidR="003D4606" w:rsidRPr="009B6097">
        <w:rPr>
          <w:rFonts w:ascii="Times New Roman" w:hAnsi="Times New Roman" w:cs="Times New Roman"/>
          <w:color w:val="000000" w:themeColor="text1"/>
          <w:sz w:val="28"/>
          <w:szCs w:val="28"/>
        </w:rPr>
        <w:t xml:space="preserve">2009. </w:t>
      </w:r>
      <w:r w:rsidRPr="009B6097">
        <w:rPr>
          <w:rFonts w:ascii="Times New Roman" w:hAnsi="Times New Roman" w:cs="Times New Roman"/>
          <w:color w:val="000000" w:themeColor="text1"/>
          <w:sz w:val="28"/>
          <w:szCs w:val="28"/>
        </w:rPr>
        <w:t>№ 9. С. 44-47.</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Педагогічне оцінювання і тестування. Правила, стандарти, відповідальність: наукове видання</w:t>
      </w:r>
      <w:r w:rsidR="003D4606" w:rsidRPr="009B6097">
        <w:rPr>
          <w:rFonts w:ascii="Times New Roman" w:hAnsi="Times New Roman" w:cs="Times New Roman"/>
          <w:color w:val="000000" w:themeColor="text1"/>
          <w:sz w:val="28"/>
          <w:szCs w:val="28"/>
        </w:rPr>
        <w:t>.</w:t>
      </w:r>
      <w:r w:rsidRPr="009B6097">
        <w:rPr>
          <w:rFonts w:ascii="Times New Roman" w:hAnsi="Times New Roman" w:cs="Times New Roman"/>
          <w:color w:val="000000" w:themeColor="text1"/>
          <w:sz w:val="28"/>
          <w:szCs w:val="28"/>
        </w:rPr>
        <w:t xml:space="preserve"> Я.Я. Болюбаш,</w:t>
      </w:r>
      <w:r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І.Є. Булах, М.Р. Мруга, І.В. Філончук. К.: Майстер-клас, 2007. 272 с.</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Патругин Ю.</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А. Об </w:t>
      </w:r>
      <w:r w:rsidR="003D4606" w:rsidRPr="009B6097">
        <w:rPr>
          <w:rFonts w:ascii="Times New Roman" w:hAnsi="Times New Roman" w:cs="Times New Roman"/>
          <w:color w:val="000000" w:themeColor="text1"/>
          <w:sz w:val="28"/>
          <w:szCs w:val="28"/>
        </w:rPr>
        <w:t>именении качественных признаков/</w:t>
      </w:r>
      <w:r w:rsidRPr="009B6097">
        <w:rPr>
          <w:rFonts w:ascii="Times New Roman" w:hAnsi="Times New Roman" w:cs="Times New Roman"/>
          <w:color w:val="000000" w:themeColor="text1"/>
          <w:sz w:val="28"/>
          <w:szCs w:val="28"/>
        </w:rPr>
        <w:t>/ Моделирование социальных процессов. М. : Наука, 1970. 247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Психологія діяльності та навчальний менеджмент: Навчальний посібник. / М.В. Артюшина, Л.М. Журавська, Л.А. Колесніченко та ін.; За заг. ред. М.В.Артюшиної. К.: КНЕУ, 2008.</w:t>
      </w:r>
      <w:r w:rsidR="003D4606" w:rsidRPr="009B6097">
        <w:rPr>
          <w:rFonts w:ascii="Times New Roman" w:hAnsi="Times New Roman" w:cs="Times New Roman"/>
          <w:color w:val="000000" w:themeColor="text1"/>
          <w:sz w:val="28"/>
          <w:szCs w:val="28"/>
        </w:rPr>
        <w:t xml:space="preserve"> 154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Підготовка фахівців з освітніх вимірювань в Україні: [навчально-методичний комплекс] / Д.С. Сільвестров, О.Д. Борисенко, О.В. Авраменко та ін.; за заг. ред. Д.С. Сільвестрова. Ніжин: Видавець ПП Лисенко М.М., 2012. Частина 1. 362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П’ятницька В. Основи на</w:t>
      </w:r>
      <w:r w:rsidR="003D4606" w:rsidRPr="009B6097">
        <w:rPr>
          <w:rFonts w:ascii="Times New Roman" w:hAnsi="Times New Roman" w:cs="Times New Roman"/>
          <w:color w:val="000000" w:themeColor="text1"/>
          <w:sz w:val="28"/>
          <w:szCs w:val="28"/>
        </w:rPr>
        <w:t xml:space="preserve">укових досліджень у вищій школі. </w:t>
      </w:r>
      <w:r w:rsidRPr="009B6097">
        <w:rPr>
          <w:rFonts w:ascii="Times New Roman" w:hAnsi="Times New Roman" w:cs="Times New Roman"/>
          <w:color w:val="000000" w:themeColor="text1"/>
          <w:sz w:val="28"/>
          <w:szCs w:val="28"/>
        </w:rPr>
        <w:t xml:space="preserve">К.: Центр навч. літ-ри, 2003. 116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Педагогіка вищої школи: навчальний посібник</w:t>
      </w:r>
      <w:r w:rsidR="003D4606" w:rsidRPr="009B6097">
        <w:rPr>
          <w:rFonts w:ascii="Times New Roman" w:hAnsi="Times New Roman" w:cs="Times New Roman"/>
          <w:color w:val="000000" w:themeColor="text1"/>
          <w:sz w:val="28"/>
          <w:szCs w:val="28"/>
        </w:rPr>
        <w:t>.</w:t>
      </w:r>
      <w:r w:rsidRPr="009B6097">
        <w:rPr>
          <w:rFonts w:ascii="Times New Roman" w:hAnsi="Times New Roman" w:cs="Times New Roman"/>
          <w:color w:val="000000" w:themeColor="text1"/>
          <w:sz w:val="28"/>
          <w:szCs w:val="28"/>
        </w:rPr>
        <w:t xml:space="preserve"> [Курлянд З.Н., Хмелюк Р.І., Семенова А.В. та ін.]; за ред. З.Н.Курлянд. 2-ге вид., перероб. і доп. К.: Знання, 20</w:t>
      </w:r>
      <w:r w:rsidR="003D4606" w:rsidRPr="009B6097">
        <w:rPr>
          <w:rFonts w:ascii="Times New Roman" w:hAnsi="Times New Roman" w:cs="Times New Roman"/>
          <w:color w:val="000000" w:themeColor="text1"/>
          <w:sz w:val="28"/>
          <w:szCs w:val="28"/>
        </w:rPr>
        <w:t>1</w:t>
      </w:r>
      <w:r w:rsidRPr="009B6097">
        <w:rPr>
          <w:rFonts w:ascii="Times New Roman" w:hAnsi="Times New Roman" w:cs="Times New Roman"/>
          <w:color w:val="000000" w:themeColor="text1"/>
          <w:sz w:val="28"/>
          <w:szCs w:val="28"/>
        </w:rPr>
        <w:t xml:space="preserve">5. 399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Перспективні освітні технології: науково- методичний пос</w:t>
      </w:r>
      <w:r w:rsidR="003D4606" w:rsidRPr="009B6097">
        <w:rPr>
          <w:rFonts w:ascii="Times New Roman" w:hAnsi="Times New Roman" w:cs="Times New Roman"/>
          <w:color w:val="000000" w:themeColor="text1"/>
          <w:sz w:val="28"/>
          <w:szCs w:val="28"/>
        </w:rPr>
        <w:t>ібник / За ред. Т.С.Сазоненко. К.: Гопак, 209</w:t>
      </w:r>
      <w:r w:rsidRPr="009B6097">
        <w:rPr>
          <w:rFonts w:ascii="Times New Roman" w:hAnsi="Times New Roman" w:cs="Times New Roman"/>
          <w:color w:val="000000" w:themeColor="text1"/>
          <w:sz w:val="28"/>
          <w:szCs w:val="28"/>
        </w:rPr>
        <w:t xml:space="preserve">0. 560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Резван О. Методика викладання у вищій школі. Харків, ХНАДУ: «Міськдрук», 2012. 152 с. </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Розенберг Н. М. Проблема измерений в дидактике. Киев: Вища школа, </w:t>
      </w:r>
      <w:r w:rsidR="003D4606" w:rsidRPr="009B6097">
        <w:rPr>
          <w:rFonts w:ascii="Times New Roman" w:hAnsi="Times New Roman" w:cs="Times New Roman"/>
          <w:color w:val="000000" w:themeColor="text1"/>
          <w:sz w:val="28"/>
          <w:szCs w:val="28"/>
        </w:rPr>
        <w:t>200</w:t>
      </w:r>
      <w:r w:rsidRPr="009B6097">
        <w:rPr>
          <w:rFonts w:ascii="Times New Roman" w:hAnsi="Times New Roman" w:cs="Times New Roman"/>
          <w:color w:val="000000" w:themeColor="text1"/>
          <w:sz w:val="28"/>
          <w:szCs w:val="28"/>
        </w:rPr>
        <w:t xml:space="preserve">9. С. 3-19.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Словник термінів і понять з педагогіки вищої школи : посібник / В.В. Приходько, В.</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В. Малий, В.Л. Галацька, М.А. Мироненко. Дніпропетровськ, 20</w:t>
      </w:r>
      <w:r w:rsidR="003D4606" w:rsidRPr="009B6097">
        <w:rPr>
          <w:rFonts w:ascii="Times New Roman" w:hAnsi="Times New Roman" w:cs="Times New Roman"/>
          <w:color w:val="000000" w:themeColor="text1"/>
          <w:sz w:val="28"/>
          <w:szCs w:val="28"/>
        </w:rPr>
        <w:t>1</w:t>
      </w:r>
      <w:r w:rsidRPr="009B6097">
        <w:rPr>
          <w:rFonts w:ascii="Times New Roman" w:hAnsi="Times New Roman" w:cs="Times New Roman"/>
          <w:color w:val="000000" w:themeColor="text1"/>
          <w:sz w:val="28"/>
          <w:szCs w:val="28"/>
        </w:rPr>
        <w:t>5. 181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Скуратівська С. П. Особливості організації самостійної роботи студентів [Електронний ресурс] С. П. Скуратівська</w:t>
      </w:r>
      <w:r w:rsidR="008F6D2D" w:rsidRPr="009B6097">
        <w:rPr>
          <w:rFonts w:ascii="Times New Roman" w:hAnsi="Times New Roman" w:cs="Times New Roman"/>
          <w:color w:val="000000" w:themeColor="text1"/>
          <w:sz w:val="28"/>
          <w:szCs w:val="28"/>
        </w:rPr>
        <w:t xml:space="preserve">. </w:t>
      </w:r>
      <w:r w:rsidR="008F6D2D" w:rsidRPr="009B6097">
        <w:rPr>
          <w:rFonts w:ascii="Times New Roman" w:hAnsi="Times New Roman" w:cs="Times New Roman"/>
          <w:color w:val="000000" w:themeColor="text1"/>
          <w:sz w:val="28"/>
          <w:szCs w:val="28"/>
          <w:lang w:val="en-US"/>
        </w:rPr>
        <w:t>URL</w:t>
      </w:r>
      <w:r w:rsidR="008F6D2D" w:rsidRPr="009B6097">
        <w:rPr>
          <w:rFonts w:ascii="Times New Roman" w:hAnsi="Times New Roman" w:cs="Times New Roman"/>
          <w:color w:val="000000" w:themeColor="text1"/>
          <w:sz w:val="28"/>
          <w:szCs w:val="28"/>
        </w:rPr>
        <w:t xml:space="preserve">: </w:t>
      </w:r>
      <w:r w:rsidRPr="009B6097">
        <w:rPr>
          <w:rFonts w:ascii="Times New Roman" w:hAnsi="Times New Roman" w:cs="Times New Roman"/>
          <w:color w:val="000000" w:themeColor="text1"/>
          <w:sz w:val="28"/>
          <w:szCs w:val="28"/>
        </w:rPr>
        <w:t>http://osvita.ua/ school/lessons_summary/ education/36615/</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Смолінчук Л. С. Роль і місце тестування у системі м</w:t>
      </w:r>
      <w:r w:rsidR="002B0554" w:rsidRPr="009B6097">
        <w:rPr>
          <w:rFonts w:ascii="Times New Roman" w:hAnsi="Times New Roman" w:cs="Times New Roman"/>
          <w:color w:val="000000" w:themeColor="text1"/>
          <w:sz w:val="28"/>
          <w:szCs w:val="28"/>
        </w:rPr>
        <w:t>етодів оцінювання якості освіти</w:t>
      </w:r>
      <w:r w:rsidRPr="009B6097">
        <w:rPr>
          <w:rFonts w:ascii="Times New Roman" w:hAnsi="Times New Roman" w:cs="Times New Roman"/>
          <w:color w:val="000000" w:themeColor="text1"/>
          <w:sz w:val="28"/>
          <w:szCs w:val="28"/>
        </w:rPr>
        <w:t xml:space="preserve">// Філософія. педагогіка. суспільство: Збірник наукових праць Рівненського державного гуманітарного університету. 2012. Випуск 2. С. 87-91.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lastRenderedPageBreak/>
        <w:t xml:space="preserve">Слєпкань З. Наукові засади педагогічного процесу у вищій школі. </w:t>
      </w:r>
      <w:r w:rsidR="003D4606" w:rsidRPr="009B6097">
        <w:rPr>
          <w:rFonts w:ascii="Times New Roman" w:hAnsi="Times New Roman" w:cs="Times New Roman"/>
          <w:color w:val="000000" w:themeColor="text1"/>
          <w:sz w:val="28"/>
          <w:szCs w:val="28"/>
        </w:rPr>
        <w:t xml:space="preserve">К.: НПУ, 2015. </w:t>
      </w:r>
      <w:r w:rsidRPr="009B6097">
        <w:rPr>
          <w:rFonts w:ascii="Times New Roman" w:hAnsi="Times New Roman" w:cs="Times New Roman"/>
          <w:color w:val="000000" w:themeColor="text1"/>
          <w:sz w:val="28"/>
          <w:szCs w:val="28"/>
        </w:rPr>
        <w:t xml:space="preserve"> 239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Туркот Т. Педагогіка вищої школи: навчальний посібник для студентів вищих навчальних закладів. К.: Кондор, 2011. 628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Теорія і методика викладання в вищій школі. Конспект лекцій з навчальної дисципліни [Електронний ресурс] : навч. посіб. для підготовки докторів філософії очної форми навчання, які навчаються за спеціальністю 133 – «Галузеве машинобудування» / КПІ ім. Ігоря Сікорського; уклад.: І. О. Казак. Київ : КПІ ім. Ігоря Сікорського, 2018. 116 с</w:t>
      </w:r>
      <w:r w:rsidR="008F6D2D" w:rsidRPr="009B6097">
        <w:rPr>
          <w:rFonts w:ascii="Times New Roman" w:hAnsi="Times New Roman" w:cs="Times New Roman"/>
          <w:color w:val="000000" w:themeColor="text1"/>
          <w:sz w:val="28"/>
          <w:szCs w:val="28"/>
        </w:rPr>
        <w:t>.</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Тесленко В. На шляху до нової парадигми освіти</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 Іноземні мови в навчальних закладах. 2007. № 3. С. 4—5. </w:t>
      </w:r>
    </w:p>
    <w:p w:rsidR="00A13E18"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 </w:t>
      </w:r>
      <w:r w:rsidR="00A13E18" w:rsidRPr="009B6097">
        <w:rPr>
          <w:rFonts w:ascii="Times New Roman" w:hAnsi="Times New Roman" w:cs="Times New Roman"/>
          <w:color w:val="000000" w:themeColor="text1"/>
          <w:sz w:val="28"/>
          <w:szCs w:val="28"/>
        </w:rPr>
        <w:t>Ушкаренко В. Організація самостійної роботи студентів. Херсон: Айлант, 20</w:t>
      </w:r>
      <w:r w:rsidR="003D4606" w:rsidRPr="009B6097">
        <w:rPr>
          <w:rFonts w:ascii="Times New Roman" w:hAnsi="Times New Roman" w:cs="Times New Roman"/>
          <w:color w:val="000000" w:themeColor="text1"/>
          <w:sz w:val="28"/>
          <w:szCs w:val="28"/>
        </w:rPr>
        <w:t>1</w:t>
      </w:r>
      <w:r w:rsidR="00A13E18" w:rsidRPr="009B6097">
        <w:rPr>
          <w:rFonts w:ascii="Times New Roman" w:hAnsi="Times New Roman" w:cs="Times New Roman"/>
          <w:color w:val="000000" w:themeColor="text1"/>
          <w:sz w:val="28"/>
          <w:szCs w:val="28"/>
        </w:rPr>
        <w:t xml:space="preserve">5. 96 с.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Фіцула М. М. Педагогіка вищої школи: навч. посіб.</w:t>
      </w:r>
      <w:r w:rsidR="003D4606" w:rsidRPr="009B6097">
        <w:rPr>
          <w:rFonts w:ascii="Times New Roman" w:hAnsi="Times New Roman" w:cs="Times New Roman"/>
          <w:color w:val="000000" w:themeColor="text1"/>
          <w:sz w:val="28"/>
          <w:szCs w:val="28"/>
        </w:rPr>
        <w:t xml:space="preserve"> К. : «Академвидав», 2016. </w:t>
      </w:r>
      <w:r w:rsidRPr="009B6097">
        <w:rPr>
          <w:rFonts w:ascii="Times New Roman" w:hAnsi="Times New Roman" w:cs="Times New Roman"/>
          <w:color w:val="000000" w:themeColor="text1"/>
          <w:sz w:val="28"/>
          <w:szCs w:val="28"/>
        </w:rPr>
        <w:t>352 с.</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Хрестоматія з педагогіки вищої школи : навч. посіб. В.І. Лозова, А.В. Троцко, О.М. Іонова, С.Т. Золотухіна. За заг. ред. В.І. Лозової. Х.: Віровець А.П. «Апостроф», 2011. 408 с.</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Цехмістрова Г. Основи наукових </w:t>
      </w:r>
      <w:r w:rsidR="00D441F0" w:rsidRPr="009B6097">
        <w:rPr>
          <w:rFonts w:ascii="Times New Roman" w:hAnsi="Times New Roman" w:cs="Times New Roman"/>
          <w:color w:val="000000" w:themeColor="text1"/>
          <w:sz w:val="28"/>
          <w:szCs w:val="28"/>
        </w:rPr>
        <w:t>досліджень: навчальний посібник</w:t>
      </w:r>
      <w:r w:rsidRPr="009B6097">
        <w:rPr>
          <w:rFonts w:ascii="Times New Roman" w:hAnsi="Times New Roman" w:cs="Times New Roman"/>
          <w:color w:val="000000" w:themeColor="text1"/>
          <w:sz w:val="28"/>
          <w:szCs w:val="28"/>
        </w:rPr>
        <w:t xml:space="preserve">.  К.: Видавничий Дім «Слово», 2004. 240 с. </w:t>
      </w:r>
    </w:p>
    <w:p w:rsidR="002B0554" w:rsidRPr="009B6097" w:rsidRDefault="002B0554"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shd w:val="clear" w:color="auto" w:fill="FFFFFF"/>
        </w:rPr>
        <w:t>Челышкова М.Б. Теория и практика конструирования педагогических тестов: Учеб. пособие. М.: Логос, 2002. 432 с.</w:t>
      </w:r>
    </w:p>
    <w:p w:rsidR="00833174" w:rsidRPr="009B6097" w:rsidRDefault="00EE747B"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Юдин Э. Г. Системный подход и принцип деятельности. М. : Наука, </w:t>
      </w:r>
      <w:r w:rsidR="003D4606" w:rsidRPr="009B6097">
        <w:rPr>
          <w:rFonts w:ascii="Times New Roman" w:hAnsi="Times New Roman" w:cs="Times New Roman"/>
          <w:color w:val="000000" w:themeColor="text1"/>
          <w:sz w:val="28"/>
          <w:szCs w:val="28"/>
        </w:rPr>
        <w:t>200</w:t>
      </w:r>
      <w:r w:rsidRPr="009B6097">
        <w:rPr>
          <w:rFonts w:ascii="Times New Roman" w:hAnsi="Times New Roman" w:cs="Times New Roman"/>
          <w:color w:val="000000" w:themeColor="text1"/>
          <w:sz w:val="28"/>
          <w:szCs w:val="28"/>
        </w:rPr>
        <w:t xml:space="preserve">8. 391 с. </w:t>
      </w:r>
    </w:p>
    <w:p w:rsidR="002B0554" w:rsidRPr="009B6097" w:rsidRDefault="00455376"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Ярошенко А.</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О. Освітні вимірювання в контексті поліпшення якості освіти (на прикладі інституту соціальної роботи та управлі</w:t>
      </w:r>
      <w:r w:rsidR="002B0554" w:rsidRPr="009B6097">
        <w:rPr>
          <w:rFonts w:ascii="Times New Roman" w:hAnsi="Times New Roman" w:cs="Times New Roman"/>
          <w:color w:val="000000" w:themeColor="text1"/>
          <w:sz w:val="28"/>
          <w:szCs w:val="28"/>
        </w:rPr>
        <w:t>ння НПУ імені М.П. Драгоманова)</w:t>
      </w:r>
      <w:r w:rsidRPr="009B6097">
        <w:rPr>
          <w:rFonts w:ascii="Times New Roman" w:hAnsi="Times New Roman" w:cs="Times New Roman"/>
          <w:color w:val="000000" w:themeColor="text1"/>
          <w:sz w:val="28"/>
          <w:szCs w:val="28"/>
        </w:rPr>
        <w:t xml:space="preserve">// Науковий часопис Націнального педагогічного університету імені М. П. Драгоманова. Серія 5, </w:t>
      </w:r>
      <w:r w:rsidRPr="009B6097">
        <w:rPr>
          <w:rFonts w:ascii="Times New Roman" w:hAnsi="Times New Roman" w:cs="Times New Roman"/>
          <w:color w:val="000000" w:themeColor="text1"/>
          <w:sz w:val="28"/>
          <w:szCs w:val="28"/>
        </w:rPr>
        <w:lastRenderedPageBreak/>
        <w:t xml:space="preserve">Педігогічні науки: реалії та перспективи: збірник наукових праць. 2011. Вип. 27. С. 350-354. </w:t>
      </w:r>
    </w:p>
    <w:p w:rsidR="00A13E18" w:rsidRPr="009B6097" w:rsidRDefault="00A13E18"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 xml:space="preserve">Якса Н. Основи педагогічних знань: навч. посібник. К.: Знання, 2007. 357 с. </w:t>
      </w:r>
    </w:p>
    <w:p w:rsidR="002B0554" w:rsidRPr="009B6097" w:rsidRDefault="00455376" w:rsidP="003D0357">
      <w:pPr>
        <w:pStyle w:val="aa"/>
        <w:numPr>
          <w:ilvl w:val="0"/>
          <w:numId w:val="3"/>
        </w:numPr>
        <w:spacing w:after="0" w:line="360" w:lineRule="auto"/>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Яфонкіна І.</w:t>
      </w:r>
      <w:r w:rsidR="008F6D2D" w:rsidRPr="009B6097">
        <w:rPr>
          <w:rFonts w:ascii="Times New Roman" w:hAnsi="Times New Roman" w:cs="Times New Roman"/>
          <w:color w:val="000000" w:themeColor="text1"/>
          <w:sz w:val="28"/>
          <w:szCs w:val="28"/>
          <w:lang w:val="uk-UA"/>
        </w:rPr>
        <w:t xml:space="preserve"> </w:t>
      </w:r>
      <w:r w:rsidRPr="009B6097">
        <w:rPr>
          <w:rFonts w:ascii="Times New Roman" w:hAnsi="Times New Roman" w:cs="Times New Roman"/>
          <w:color w:val="000000" w:themeColor="text1"/>
          <w:sz w:val="28"/>
          <w:szCs w:val="28"/>
        </w:rPr>
        <w:t xml:space="preserve">П. Проблеми оцінювання якості освіти в Україні в контексті державної політики. </w:t>
      </w:r>
      <w:r w:rsidR="008F6D2D" w:rsidRPr="009B6097">
        <w:rPr>
          <w:rFonts w:ascii="Times New Roman" w:hAnsi="Times New Roman" w:cs="Times New Roman"/>
          <w:color w:val="000000" w:themeColor="text1"/>
          <w:sz w:val="28"/>
          <w:szCs w:val="28"/>
          <w:lang w:val="en-US"/>
        </w:rPr>
        <w:t>URL</w:t>
      </w:r>
      <w:r w:rsidR="008F6D2D" w:rsidRPr="009B6097">
        <w:rPr>
          <w:rFonts w:ascii="Times New Roman" w:hAnsi="Times New Roman" w:cs="Times New Roman"/>
          <w:color w:val="000000" w:themeColor="text1"/>
          <w:sz w:val="28"/>
          <w:szCs w:val="28"/>
        </w:rPr>
        <w:t>:</w:t>
      </w:r>
      <w:r w:rsidRPr="009B6097">
        <w:rPr>
          <w:rFonts w:ascii="Times New Roman" w:hAnsi="Times New Roman" w:cs="Times New Roman"/>
          <w:color w:val="000000" w:themeColor="text1"/>
          <w:sz w:val="28"/>
          <w:szCs w:val="28"/>
        </w:rPr>
        <w:t xml:space="preserve"> http://www.pap.in.ua/3- 2_2013/7/Yafonkina%20I.P.pdf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lang w:val="en-US"/>
        </w:rPr>
      </w:pPr>
      <w:r w:rsidRPr="009B6097">
        <w:rPr>
          <w:rFonts w:ascii="Times New Roman" w:hAnsi="Times New Roman" w:cs="Times New Roman"/>
          <w:color w:val="000000" w:themeColor="text1"/>
          <w:sz w:val="28"/>
          <w:szCs w:val="28"/>
          <w:lang w:val="en-US"/>
        </w:rPr>
        <w:t>Glass G. V. Testing Old, Testing New</w:t>
      </w:r>
      <w:r w:rsidR="003274E3" w:rsidRPr="009B6097">
        <w:rPr>
          <w:rFonts w:ascii="Times New Roman" w:hAnsi="Times New Roman" w:cs="Times New Roman"/>
          <w:color w:val="000000" w:themeColor="text1"/>
          <w:sz w:val="28"/>
          <w:szCs w:val="28"/>
          <w:lang w:val="en-US"/>
        </w:rPr>
        <w:t xml:space="preserve">. </w:t>
      </w:r>
      <w:r w:rsidRPr="009B6097">
        <w:rPr>
          <w:rFonts w:ascii="Times New Roman" w:hAnsi="Times New Roman" w:cs="Times New Roman"/>
          <w:color w:val="000000" w:themeColor="text1"/>
          <w:sz w:val="28"/>
          <w:szCs w:val="28"/>
          <w:lang w:val="en-US"/>
        </w:rPr>
        <w:t>Symposium on Measurement and Testing. Vol. 2. Lawr</w:t>
      </w:r>
      <w:r w:rsidR="00D441F0" w:rsidRPr="009B6097">
        <w:rPr>
          <w:rFonts w:ascii="Times New Roman" w:hAnsi="Times New Roman" w:cs="Times New Roman"/>
          <w:color w:val="000000" w:themeColor="text1"/>
          <w:sz w:val="28"/>
          <w:szCs w:val="28"/>
          <w:lang w:val="en-US"/>
        </w:rPr>
        <w:t xml:space="preserve">ance Erbraum Associates, </w:t>
      </w:r>
      <w:r w:rsidR="00D441F0" w:rsidRPr="009B6097">
        <w:rPr>
          <w:rFonts w:ascii="Times New Roman" w:hAnsi="Times New Roman" w:cs="Times New Roman"/>
          <w:color w:val="000000" w:themeColor="text1"/>
          <w:sz w:val="28"/>
          <w:szCs w:val="28"/>
          <w:lang w:val="uk-UA"/>
        </w:rPr>
        <w:t>2015</w:t>
      </w:r>
      <w:r w:rsidRPr="009B6097">
        <w:rPr>
          <w:rFonts w:ascii="Times New Roman" w:hAnsi="Times New Roman" w:cs="Times New Roman"/>
          <w:color w:val="000000" w:themeColor="text1"/>
          <w:sz w:val="28"/>
          <w:szCs w:val="28"/>
          <w:lang w:val="en-US"/>
        </w:rPr>
        <w:t>. 14</w:t>
      </w:r>
      <w:r w:rsidR="00D441F0" w:rsidRPr="009B6097">
        <w:rPr>
          <w:rFonts w:ascii="Times New Roman" w:hAnsi="Times New Roman" w:cs="Times New Roman"/>
          <w:color w:val="000000" w:themeColor="text1"/>
          <w:sz w:val="28"/>
          <w:szCs w:val="28"/>
          <w:lang w:val="uk-UA"/>
        </w:rPr>
        <w:t>5 р.</w:t>
      </w:r>
      <w:r w:rsidRPr="009B6097">
        <w:rPr>
          <w:rFonts w:ascii="Times New Roman" w:hAnsi="Times New Roman" w:cs="Times New Roman"/>
          <w:color w:val="000000" w:themeColor="text1"/>
          <w:sz w:val="28"/>
          <w:szCs w:val="28"/>
          <w:lang w:val="en-US"/>
        </w:rPr>
        <w:t xml:space="preserve"> </w:t>
      </w:r>
    </w:p>
    <w:p w:rsidR="00B34D04" w:rsidRPr="009B6097" w:rsidRDefault="00B34D04" w:rsidP="003D0357">
      <w:pPr>
        <w:pStyle w:val="aa"/>
        <w:numPr>
          <w:ilvl w:val="0"/>
          <w:numId w:val="3"/>
        </w:numPr>
        <w:spacing w:after="0" w:line="360" w:lineRule="auto"/>
        <w:jc w:val="both"/>
        <w:rPr>
          <w:rFonts w:ascii="Times New Roman" w:hAnsi="Times New Roman" w:cs="Times New Roman"/>
          <w:color w:val="000000" w:themeColor="text1"/>
          <w:sz w:val="28"/>
          <w:szCs w:val="28"/>
          <w:lang w:val="en-US"/>
        </w:rPr>
      </w:pPr>
      <w:r w:rsidRPr="009B6097">
        <w:rPr>
          <w:rFonts w:ascii="Times New Roman" w:hAnsi="Times New Roman" w:cs="Times New Roman"/>
          <w:color w:val="000000" w:themeColor="text1"/>
          <w:sz w:val="28"/>
          <w:szCs w:val="28"/>
          <w:lang w:val="en-US"/>
        </w:rPr>
        <w:t xml:space="preserve">Blaine R. Worthen, Vicky Spandel. Putting the Standardized Test Debate in Perspective // Education Psychology, </w:t>
      </w:r>
      <w:r w:rsidR="00D441F0" w:rsidRPr="009B6097">
        <w:rPr>
          <w:rFonts w:ascii="Times New Roman" w:hAnsi="Times New Roman" w:cs="Times New Roman"/>
          <w:color w:val="000000" w:themeColor="text1"/>
          <w:sz w:val="28"/>
          <w:szCs w:val="28"/>
          <w:lang w:val="uk-UA"/>
        </w:rPr>
        <w:t>2007</w:t>
      </w:r>
      <w:r w:rsidRPr="009B6097">
        <w:rPr>
          <w:rFonts w:ascii="Times New Roman" w:hAnsi="Times New Roman" w:cs="Times New Roman"/>
          <w:color w:val="000000" w:themeColor="text1"/>
          <w:sz w:val="28"/>
          <w:szCs w:val="28"/>
          <w:lang w:val="en-US"/>
        </w:rPr>
        <w:t xml:space="preserve">. </w:t>
      </w:r>
      <w:r w:rsidRPr="009B6097">
        <w:rPr>
          <w:rFonts w:ascii="Times New Roman" w:hAnsi="Times New Roman" w:cs="Times New Roman"/>
          <w:color w:val="000000" w:themeColor="text1"/>
          <w:sz w:val="28"/>
          <w:szCs w:val="28"/>
        </w:rPr>
        <w:t>Р</w:t>
      </w:r>
      <w:r w:rsidRPr="009B6097">
        <w:rPr>
          <w:rFonts w:ascii="Times New Roman" w:hAnsi="Times New Roman" w:cs="Times New Roman"/>
          <w:color w:val="000000" w:themeColor="text1"/>
          <w:sz w:val="28"/>
          <w:szCs w:val="28"/>
          <w:lang w:val="en-US"/>
        </w:rPr>
        <w:t>. 237</w:t>
      </w:r>
    </w:p>
    <w:p w:rsidR="00C12F21" w:rsidRPr="009B6097" w:rsidRDefault="00C12F21" w:rsidP="003D0357">
      <w:pPr>
        <w:spacing w:after="0" w:line="360" w:lineRule="auto"/>
        <w:rPr>
          <w:rFonts w:ascii="Times New Roman" w:hAnsi="Times New Roman" w:cs="Times New Roman"/>
          <w:color w:val="000000" w:themeColor="text1"/>
          <w:sz w:val="28"/>
          <w:szCs w:val="28"/>
          <w:lang w:val="en-US"/>
        </w:rPr>
      </w:pPr>
      <w:r w:rsidRPr="009B6097">
        <w:rPr>
          <w:rFonts w:ascii="Times New Roman" w:hAnsi="Times New Roman" w:cs="Times New Roman"/>
          <w:color w:val="000000" w:themeColor="text1"/>
          <w:sz w:val="28"/>
          <w:szCs w:val="28"/>
          <w:lang w:val="en-US"/>
        </w:rPr>
        <w:br w:type="page"/>
      </w:r>
    </w:p>
    <w:p w:rsidR="008F096D" w:rsidRPr="008F096D" w:rsidRDefault="008F096D" w:rsidP="008F096D">
      <w:pPr>
        <w:pStyle w:val="1"/>
        <w:spacing w:before="0" w:line="360" w:lineRule="auto"/>
        <w:jc w:val="center"/>
        <w:rPr>
          <w:rFonts w:ascii="Times New Roman" w:hAnsi="Times New Roman" w:cs="Times New Roman"/>
          <w:b/>
          <w:color w:val="000000" w:themeColor="text1"/>
          <w:sz w:val="28"/>
          <w:szCs w:val="28"/>
        </w:rPr>
      </w:pPr>
      <w:bookmarkStart w:id="12" w:name="_Toc28017502"/>
      <w:r>
        <w:rPr>
          <w:rFonts w:ascii="Times New Roman" w:hAnsi="Times New Roman" w:cs="Times New Roman"/>
          <w:b/>
          <w:color w:val="000000" w:themeColor="text1"/>
          <w:sz w:val="28"/>
          <w:szCs w:val="28"/>
          <w:lang w:val="uk-UA"/>
        </w:rPr>
        <w:lastRenderedPageBreak/>
        <w:t>ДОДАТКИ</w:t>
      </w:r>
    </w:p>
    <w:p w:rsidR="002B0554" w:rsidRPr="009B6097" w:rsidRDefault="00C12F21" w:rsidP="008F096D">
      <w:pPr>
        <w:pStyle w:val="1"/>
        <w:spacing w:before="0" w:line="360" w:lineRule="auto"/>
        <w:jc w:val="right"/>
        <w:rPr>
          <w:rFonts w:ascii="Times New Roman" w:hAnsi="Times New Roman" w:cs="Times New Roman"/>
          <w:b/>
          <w:color w:val="000000" w:themeColor="text1"/>
          <w:sz w:val="28"/>
          <w:szCs w:val="28"/>
          <w:lang w:val="uk-UA"/>
        </w:rPr>
      </w:pPr>
      <w:r w:rsidRPr="009B6097">
        <w:rPr>
          <w:rFonts w:ascii="Times New Roman" w:hAnsi="Times New Roman" w:cs="Times New Roman"/>
          <w:b/>
          <w:color w:val="000000" w:themeColor="text1"/>
          <w:sz w:val="28"/>
          <w:szCs w:val="28"/>
          <w:lang w:val="uk-UA"/>
        </w:rPr>
        <w:t>ДОДАТОК</w:t>
      </w:r>
      <w:r w:rsidR="005B46F4" w:rsidRPr="009B6097">
        <w:rPr>
          <w:rFonts w:ascii="Times New Roman" w:hAnsi="Times New Roman" w:cs="Times New Roman"/>
          <w:b/>
          <w:color w:val="000000" w:themeColor="text1"/>
          <w:sz w:val="28"/>
          <w:szCs w:val="28"/>
          <w:lang w:val="uk-UA"/>
        </w:rPr>
        <w:t xml:space="preserve"> А</w:t>
      </w:r>
      <w:bookmarkEnd w:id="12"/>
    </w:p>
    <w:p w:rsidR="00C12F21" w:rsidRPr="009B6097" w:rsidRDefault="00C12F21" w:rsidP="003D0357">
      <w:pPr>
        <w:shd w:val="clear" w:color="auto" w:fill="FFFFFF"/>
        <w:spacing w:after="0" w:line="360" w:lineRule="auto"/>
        <w:ind w:firstLine="709"/>
        <w:jc w:val="center"/>
        <w:rPr>
          <w:rFonts w:ascii="Times New Roman" w:hAnsi="Times New Roman" w:cs="Times New Roman"/>
          <w:b/>
          <w:color w:val="000000" w:themeColor="text1"/>
          <w:sz w:val="28"/>
          <w:szCs w:val="28"/>
          <w:lang w:val="uk-UA"/>
        </w:rPr>
      </w:pPr>
      <w:r w:rsidRPr="009B6097">
        <w:rPr>
          <w:rFonts w:ascii="Times New Roman" w:hAnsi="Times New Roman" w:cs="Times New Roman"/>
          <w:b/>
          <w:color w:val="000000" w:themeColor="text1"/>
          <w:sz w:val="28"/>
          <w:szCs w:val="28"/>
          <w:lang w:val="uk-UA"/>
        </w:rPr>
        <w:t>Оцінки за різними шкалами</w:t>
      </w:r>
    </w:p>
    <w:tbl>
      <w:tblPr>
        <w:tblStyle w:val="a7"/>
        <w:tblW w:w="0" w:type="auto"/>
        <w:tblLook w:val="04A0" w:firstRow="1" w:lastRow="0" w:firstColumn="1" w:lastColumn="0" w:noHBand="0" w:noVBand="1"/>
      </w:tblPr>
      <w:tblGrid>
        <w:gridCol w:w="1603"/>
        <w:gridCol w:w="1899"/>
        <w:gridCol w:w="1171"/>
        <w:gridCol w:w="4672"/>
      </w:tblGrid>
      <w:tr w:rsidR="00C12F21" w:rsidRPr="009B6097" w:rsidTr="00951918">
        <w:tc>
          <w:tcPr>
            <w:tcW w:w="1603" w:type="dxa"/>
            <w:vMerge w:val="restart"/>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Оцінка в балах</w:t>
            </w:r>
          </w:p>
        </w:tc>
        <w:tc>
          <w:tcPr>
            <w:tcW w:w="1899" w:type="dxa"/>
            <w:vMerge w:val="restart"/>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Оцінка за національною шкалою</w:t>
            </w:r>
          </w:p>
        </w:tc>
        <w:tc>
          <w:tcPr>
            <w:tcW w:w="5843" w:type="dxa"/>
            <w:gridSpan w:val="2"/>
            <w:vAlign w:val="center"/>
          </w:tcPr>
          <w:p w:rsidR="00C12F21" w:rsidRPr="009B6097" w:rsidRDefault="00C12F21" w:rsidP="003D0357">
            <w:pPr>
              <w:spacing w:line="360" w:lineRule="auto"/>
              <w:ind w:firstLine="22"/>
              <w:jc w:val="center"/>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Оцінка за шкалою ECTS</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r>
      <w:tr w:rsidR="00C12F21" w:rsidRPr="009B6097" w:rsidTr="00951918">
        <w:trPr>
          <w:trHeight w:val="242"/>
        </w:trPr>
        <w:tc>
          <w:tcPr>
            <w:tcW w:w="1603" w:type="dxa"/>
            <w:vMerge/>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899" w:type="dxa"/>
            <w:vMerge/>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rPr>
              <w:t>Оцінка</w:t>
            </w:r>
            <w:r w:rsidRPr="009B6097">
              <w:rPr>
                <w:rFonts w:ascii="Times New Roman" w:hAnsi="Times New Roman" w:cs="Times New Roman"/>
                <w:color w:val="000000" w:themeColor="text1"/>
                <w:sz w:val="28"/>
                <w:szCs w:val="28"/>
                <w:lang w:val="uk-UA"/>
              </w:rPr>
              <w:t xml:space="preserve"> </w:t>
            </w:r>
          </w:p>
        </w:tc>
        <w:tc>
          <w:tcPr>
            <w:tcW w:w="4672" w:type="dxa"/>
            <w:vAlign w:val="center"/>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rPr>
              <w:t>Пояснення</w:t>
            </w:r>
            <w:r w:rsidRPr="009B6097">
              <w:rPr>
                <w:rFonts w:ascii="Times New Roman" w:hAnsi="Times New Roman" w:cs="Times New Roman"/>
                <w:color w:val="000000" w:themeColor="text1"/>
                <w:sz w:val="28"/>
                <w:szCs w:val="28"/>
                <w:lang w:val="uk-UA"/>
              </w:rPr>
              <w:t xml:space="preserve"> </w:t>
            </w:r>
          </w:p>
        </w:tc>
      </w:tr>
      <w:tr w:rsidR="00C12F21" w:rsidRPr="009B6097" w:rsidTr="00951918">
        <w:trPr>
          <w:trHeight w:val="1068"/>
        </w:trPr>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90-100</w:t>
            </w:r>
          </w:p>
        </w:tc>
        <w:tc>
          <w:tcPr>
            <w:tcW w:w="1899"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відмінно</w:t>
            </w: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А</w:t>
            </w: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Відмінно (відмінне виконання лише з незначною кількістю помилок</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82-89</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899" w:type="dxa"/>
            <w:vMerge w:val="restart"/>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добре</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B</w:t>
            </w: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Дуже добре (вище середнього рівня з кількома помилками)</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75-81</w:t>
            </w:r>
          </w:p>
        </w:tc>
        <w:tc>
          <w:tcPr>
            <w:tcW w:w="1899" w:type="dxa"/>
            <w:vMerge/>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lang w:val="uk-UA"/>
              </w:rPr>
            </w:pPr>
            <w:r w:rsidRPr="009B6097">
              <w:rPr>
                <w:rFonts w:ascii="Times New Roman" w:hAnsi="Times New Roman" w:cs="Times New Roman"/>
                <w:color w:val="000000" w:themeColor="text1"/>
                <w:sz w:val="28"/>
                <w:szCs w:val="28"/>
                <w:lang w:val="uk-UA"/>
              </w:rPr>
              <w:t>С</w:t>
            </w: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 цілому правильне виконання з певною кількістю суттєвих помилок)</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67-74</w:t>
            </w:r>
          </w:p>
        </w:tc>
        <w:tc>
          <w:tcPr>
            <w:tcW w:w="1899"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задовільно</w:t>
            </w: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D</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Задовільно (непогано, але зі значною кількістю недоліків)</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60-66</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899"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E</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(Виконання задовольняє мінімальні критерії)</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35-59</w:t>
            </w:r>
          </w:p>
        </w:tc>
        <w:tc>
          <w:tcPr>
            <w:tcW w:w="1899" w:type="dxa"/>
            <w:vMerge w:val="restart"/>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незадовільно</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FX</w:t>
            </w: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Незадовільно (з можливістю повторного складання)</w:t>
            </w:r>
          </w:p>
        </w:tc>
      </w:tr>
      <w:tr w:rsidR="00C12F21" w:rsidRPr="009B6097" w:rsidTr="00951918">
        <w:tc>
          <w:tcPr>
            <w:tcW w:w="1603"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1-34</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899" w:type="dxa"/>
            <w:vMerge/>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1171"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F</w:t>
            </w:r>
          </w:p>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p>
        </w:tc>
        <w:tc>
          <w:tcPr>
            <w:tcW w:w="4672" w:type="dxa"/>
          </w:tcPr>
          <w:p w:rsidR="00C12F21" w:rsidRPr="009B6097" w:rsidRDefault="00C12F21" w:rsidP="003D0357">
            <w:pPr>
              <w:spacing w:line="360" w:lineRule="auto"/>
              <w:ind w:firstLine="22"/>
              <w:jc w:val="both"/>
              <w:rPr>
                <w:rFonts w:ascii="Times New Roman" w:hAnsi="Times New Roman" w:cs="Times New Roman"/>
                <w:color w:val="000000" w:themeColor="text1"/>
                <w:sz w:val="28"/>
                <w:szCs w:val="28"/>
              </w:rPr>
            </w:pPr>
            <w:r w:rsidRPr="009B6097">
              <w:rPr>
                <w:rFonts w:ascii="Times New Roman" w:hAnsi="Times New Roman" w:cs="Times New Roman"/>
                <w:color w:val="000000" w:themeColor="text1"/>
                <w:sz w:val="28"/>
                <w:szCs w:val="28"/>
              </w:rPr>
              <w:t>Незадовільно (з обов'язковим повторним курсом)</w:t>
            </w:r>
          </w:p>
        </w:tc>
      </w:tr>
    </w:tbl>
    <w:p w:rsidR="005B46F4" w:rsidRPr="009B6097" w:rsidRDefault="005B46F4" w:rsidP="003D0357">
      <w:pPr>
        <w:spacing w:after="0" w:line="360" w:lineRule="auto"/>
        <w:jc w:val="both"/>
        <w:rPr>
          <w:rFonts w:ascii="Times New Roman" w:hAnsi="Times New Roman" w:cs="Times New Roman"/>
          <w:color w:val="000000" w:themeColor="text1"/>
          <w:sz w:val="28"/>
          <w:szCs w:val="28"/>
        </w:rPr>
      </w:pPr>
    </w:p>
    <w:p w:rsidR="008F096D" w:rsidRDefault="008F096D">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C12F21" w:rsidRPr="009B6097" w:rsidRDefault="005B46F4" w:rsidP="003D0357">
      <w:pPr>
        <w:spacing w:after="0" w:line="360" w:lineRule="auto"/>
        <w:jc w:val="right"/>
        <w:rPr>
          <w:rFonts w:ascii="Times New Roman" w:hAnsi="Times New Roman" w:cs="Times New Roman"/>
          <w:b/>
          <w:color w:val="000000" w:themeColor="text1"/>
          <w:sz w:val="28"/>
          <w:szCs w:val="28"/>
          <w:lang w:val="uk-UA"/>
        </w:rPr>
      </w:pPr>
      <w:r w:rsidRPr="009B6097">
        <w:rPr>
          <w:rFonts w:ascii="Times New Roman" w:hAnsi="Times New Roman" w:cs="Times New Roman"/>
          <w:b/>
          <w:color w:val="000000" w:themeColor="text1"/>
          <w:sz w:val="28"/>
          <w:szCs w:val="28"/>
          <w:lang w:val="uk-UA"/>
        </w:rPr>
        <w:lastRenderedPageBreak/>
        <w:t>ДОДАТОК Б</w:t>
      </w:r>
    </w:p>
    <w:p w:rsidR="0052451D" w:rsidRPr="009B6097" w:rsidRDefault="0052451D" w:rsidP="003D0357">
      <w:pPr>
        <w:spacing w:after="0" w:line="360" w:lineRule="auto"/>
        <w:jc w:val="center"/>
        <w:rPr>
          <w:rFonts w:ascii="Times New Roman" w:hAnsi="Times New Roman" w:cs="Times New Roman"/>
          <w:sz w:val="28"/>
          <w:szCs w:val="28"/>
          <w:lang w:val="uk-UA"/>
        </w:rPr>
      </w:pPr>
      <w:r w:rsidRPr="009B6097">
        <w:rPr>
          <w:rFonts w:ascii="Times New Roman" w:hAnsi="Times New Roman" w:cs="Times New Roman"/>
          <w:sz w:val="28"/>
          <w:szCs w:val="28"/>
          <w:lang w:val="uk-UA"/>
        </w:rPr>
        <w:t>Підсумковий тест з дисципліни «</w:t>
      </w:r>
      <w:r w:rsidR="00673586" w:rsidRPr="009B6097">
        <w:rPr>
          <w:rFonts w:ascii="Times New Roman" w:hAnsi="Times New Roman" w:cs="Times New Roman"/>
          <w:sz w:val="28"/>
          <w:szCs w:val="28"/>
          <w:lang w:val="uk-UA"/>
        </w:rPr>
        <w:t>Е</w:t>
      </w:r>
      <w:r w:rsidRPr="009B6097">
        <w:rPr>
          <w:rFonts w:ascii="Times New Roman" w:hAnsi="Times New Roman" w:cs="Times New Roman"/>
          <w:sz w:val="28"/>
          <w:szCs w:val="28"/>
          <w:lang w:val="uk-UA"/>
        </w:rPr>
        <w:t>кономіка підприємств»</w:t>
      </w:r>
    </w:p>
    <w:p w:rsidR="0052451D"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1: Яка з перерахованих наук відноситься до загальноекономічних наук:</w:t>
      </w:r>
    </w:p>
    <w:p w:rsidR="00673586" w:rsidRPr="009B6097" w:rsidRDefault="0052451D" w:rsidP="00473F26">
      <w:pPr>
        <w:pStyle w:val="aa"/>
        <w:numPr>
          <w:ilvl w:val="0"/>
          <w:numId w:val="1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економіка підприємства;</w:t>
      </w:r>
    </w:p>
    <w:p w:rsidR="00673586" w:rsidRPr="009B6097" w:rsidRDefault="00673586" w:rsidP="00473F26">
      <w:pPr>
        <w:pStyle w:val="aa"/>
        <w:numPr>
          <w:ilvl w:val="0"/>
          <w:numId w:val="1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фінанси</w:t>
      </w:r>
    </w:p>
    <w:p w:rsidR="00673586" w:rsidRPr="009B6097" w:rsidRDefault="0052451D" w:rsidP="00473F26">
      <w:pPr>
        <w:pStyle w:val="aa"/>
        <w:numPr>
          <w:ilvl w:val="0"/>
          <w:numId w:val="1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статистика; </w:t>
      </w:r>
    </w:p>
    <w:p w:rsidR="0052451D" w:rsidRPr="009B6097" w:rsidRDefault="0052451D" w:rsidP="00473F26">
      <w:pPr>
        <w:pStyle w:val="aa"/>
        <w:numPr>
          <w:ilvl w:val="0"/>
          <w:numId w:val="1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мікроекономіка.</w:t>
      </w:r>
    </w:p>
    <w:p w:rsidR="0052451D"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 Які з перерахованих потенційних можливостей відносяться до народногосподарськ</w:t>
      </w:r>
      <w:r w:rsidR="00673586" w:rsidRPr="009B6097">
        <w:rPr>
          <w:rFonts w:ascii="Times New Roman" w:hAnsi="Times New Roman" w:cs="Times New Roman"/>
          <w:sz w:val="28"/>
          <w:szCs w:val="28"/>
          <w:lang w:val="uk-UA"/>
        </w:rPr>
        <w:t>ої</w:t>
      </w:r>
      <w:r w:rsidRPr="009B6097">
        <w:rPr>
          <w:rFonts w:ascii="Times New Roman" w:hAnsi="Times New Roman" w:cs="Times New Roman"/>
          <w:sz w:val="28"/>
          <w:szCs w:val="28"/>
        </w:rPr>
        <w:t xml:space="preserve"> спеціалізаці</w:t>
      </w:r>
      <w:r w:rsidR="00673586" w:rsidRPr="009B6097">
        <w:rPr>
          <w:rFonts w:ascii="Times New Roman" w:hAnsi="Times New Roman" w:cs="Times New Roman"/>
          <w:sz w:val="28"/>
          <w:szCs w:val="28"/>
          <w:lang w:val="uk-UA"/>
        </w:rPr>
        <w:t>ї:</w:t>
      </w:r>
    </w:p>
    <w:p w:rsidR="00673586" w:rsidRPr="009B6097" w:rsidRDefault="0052451D" w:rsidP="00473F26">
      <w:pPr>
        <w:pStyle w:val="aa"/>
        <w:numPr>
          <w:ilvl w:val="0"/>
          <w:numId w:val="2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створення нових знарядь і предметів праці; </w:t>
      </w:r>
    </w:p>
    <w:p w:rsidR="00673586" w:rsidRPr="009B6097" w:rsidRDefault="0052451D" w:rsidP="00473F26">
      <w:pPr>
        <w:pStyle w:val="aa"/>
        <w:numPr>
          <w:ilvl w:val="0"/>
          <w:numId w:val="2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кооперування; </w:t>
      </w:r>
    </w:p>
    <w:p w:rsidR="00673586" w:rsidRPr="009B6097" w:rsidRDefault="0052451D" w:rsidP="00473F26">
      <w:pPr>
        <w:pStyle w:val="aa"/>
        <w:numPr>
          <w:ilvl w:val="0"/>
          <w:numId w:val="2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раціональне розміщення виробництво; </w:t>
      </w:r>
    </w:p>
    <w:p w:rsidR="00673586" w:rsidRPr="009B6097" w:rsidRDefault="0052451D" w:rsidP="00473F26">
      <w:pPr>
        <w:pStyle w:val="aa"/>
        <w:numPr>
          <w:ilvl w:val="0"/>
          <w:numId w:val="2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ефективне використання знарядь праці;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3: Які витрати не відносяться до простих:</w:t>
      </w:r>
    </w:p>
    <w:p w:rsidR="00673586" w:rsidRPr="009B6097" w:rsidRDefault="0052451D" w:rsidP="00473F26">
      <w:pPr>
        <w:pStyle w:val="aa"/>
        <w:numPr>
          <w:ilvl w:val="0"/>
          <w:numId w:val="2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зарплата; </w:t>
      </w:r>
    </w:p>
    <w:p w:rsidR="00673586" w:rsidRPr="009B6097" w:rsidRDefault="0052451D" w:rsidP="00473F26">
      <w:pPr>
        <w:pStyle w:val="aa"/>
        <w:numPr>
          <w:ilvl w:val="0"/>
          <w:numId w:val="2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утримання автотранспорту; </w:t>
      </w:r>
    </w:p>
    <w:p w:rsidR="00673586" w:rsidRPr="009B6097" w:rsidRDefault="0052451D" w:rsidP="00473F26">
      <w:pPr>
        <w:pStyle w:val="aa"/>
        <w:numPr>
          <w:ilvl w:val="0"/>
          <w:numId w:val="2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цехові витрати; </w:t>
      </w:r>
    </w:p>
    <w:p w:rsidR="00673586" w:rsidRPr="009B6097" w:rsidRDefault="0052451D" w:rsidP="00473F26">
      <w:pPr>
        <w:pStyle w:val="aa"/>
        <w:numPr>
          <w:ilvl w:val="0"/>
          <w:numId w:val="2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матеріали; </w:t>
      </w:r>
    </w:p>
    <w:p w:rsidR="00673586" w:rsidRPr="009B6097" w:rsidRDefault="0052451D" w:rsidP="00473F26">
      <w:pPr>
        <w:pStyle w:val="aa"/>
        <w:numPr>
          <w:ilvl w:val="0"/>
          <w:numId w:val="2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Інші витрати.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4: Чи вирішує підприємство саме такі завдання: </w:t>
      </w:r>
    </w:p>
    <w:p w:rsidR="00673586" w:rsidRPr="009B6097" w:rsidRDefault="0052451D" w:rsidP="00473F26">
      <w:pPr>
        <w:pStyle w:val="aa"/>
        <w:numPr>
          <w:ilvl w:val="0"/>
          <w:numId w:val="2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вибір організаційно-правової форми: так ні </w:t>
      </w:r>
    </w:p>
    <w:p w:rsidR="00673586" w:rsidRPr="009B6097" w:rsidRDefault="0052451D" w:rsidP="00473F26">
      <w:pPr>
        <w:pStyle w:val="aa"/>
        <w:numPr>
          <w:ilvl w:val="0"/>
          <w:numId w:val="2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встановлення ціни на свою продукцію: так ні </w:t>
      </w:r>
    </w:p>
    <w:p w:rsidR="00673586" w:rsidRPr="009B6097" w:rsidRDefault="0052451D" w:rsidP="00473F26">
      <w:pPr>
        <w:pStyle w:val="aa"/>
        <w:numPr>
          <w:ilvl w:val="0"/>
          <w:numId w:val="2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встановлення податків: так ні </w:t>
      </w:r>
    </w:p>
    <w:p w:rsidR="00673586" w:rsidRPr="009B6097" w:rsidRDefault="0052451D" w:rsidP="00473F26">
      <w:pPr>
        <w:pStyle w:val="aa"/>
        <w:numPr>
          <w:ilvl w:val="0"/>
          <w:numId w:val="2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розміри і форми оплати праці: так ні </w:t>
      </w:r>
    </w:p>
    <w:p w:rsidR="00673586" w:rsidRPr="009B6097" w:rsidRDefault="00673586"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lang w:val="uk-UA"/>
        </w:rPr>
        <w:t>П</w:t>
      </w:r>
      <w:r w:rsidR="0052451D" w:rsidRPr="009B6097">
        <w:rPr>
          <w:rFonts w:ascii="Times New Roman" w:hAnsi="Times New Roman" w:cs="Times New Roman"/>
          <w:sz w:val="28"/>
          <w:szCs w:val="28"/>
        </w:rPr>
        <w:t>итання</w:t>
      </w:r>
      <w:r w:rsidRPr="009B6097">
        <w:rPr>
          <w:rFonts w:ascii="Times New Roman" w:hAnsi="Times New Roman" w:cs="Times New Roman"/>
          <w:sz w:val="28"/>
          <w:szCs w:val="28"/>
          <w:lang w:val="uk-UA"/>
        </w:rPr>
        <w:t xml:space="preserve"> </w:t>
      </w:r>
      <w:r w:rsidR="0052451D" w:rsidRPr="009B6097">
        <w:rPr>
          <w:rFonts w:ascii="Times New Roman" w:hAnsi="Times New Roman" w:cs="Times New Roman"/>
          <w:sz w:val="28"/>
          <w:szCs w:val="28"/>
        </w:rPr>
        <w:t xml:space="preserve">5: Яке виробництво відноситься до трудомісткого, якщо в структурі собівартості найбільша питома вага припадає: </w:t>
      </w:r>
    </w:p>
    <w:p w:rsidR="00673586" w:rsidRPr="009B6097" w:rsidRDefault="0052451D" w:rsidP="00473F26">
      <w:pPr>
        <w:pStyle w:val="aa"/>
        <w:numPr>
          <w:ilvl w:val="0"/>
          <w:numId w:val="2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амортизацію;</w:t>
      </w:r>
    </w:p>
    <w:p w:rsidR="00673586" w:rsidRPr="009B6097" w:rsidRDefault="0052451D" w:rsidP="00473F26">
      <w:pPr>
        <w:pStyle w:val="aa"/>
        <w:numPr>
          <w:ilvl w:val="0"/>
          <w:numId w:val="2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матеріали; </w:t>
      </w:r>
    </w:p>
    <w:p w:rsidR="00673586" w:rsidRPr="009B6097" w:rsidRDefault="0052451D" w:rsidP="00473F26">
      <w:pPr>
        <w:pStyle w:val="aa"/>
        <w:numPr>
          <w:ilvl w:val="0"/>
          <w:numId w:val="2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lastRenderedPageBreak/>
        <w:t xml:space="preserve">заробітну плату; </w:t>
      </w:r>
    </w:p>
    <w:p w:rsidR="00673586" w:rsidRPr="009B6097" w:rsidRDefault="0052451D" w:rsidP="00473F26">
      <w:pPr>
        <w:pStyle w:val="aa"/>
        <w:numPr>
          <w:ilvl w:val="0"/>
          <w:numId w:val="2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енергію всіх видів; </w:t>
      </w:r>
    </w:p>
    <w:p w:rsidR="00673586" w:rsidRPr="009B6097" w:rsidRDefault="0052451D" w:rsidP="00473F26">
      <w:pPr>
        <w:pStyle w:val="aa"/>
        <w:numPr>
          <w:ilvl w:val="0"/>
          <w:numId w:val="2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транспортні витрати.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6: Які витрати не відносяться до змінних: </w:t>
      </w:r>
    </w:p>
    <w:p w:rsidR="00673586" w:rsidRPr="009B6097" w:rsidRDefault="0052451D" w:rsidP="00473F26">
      <w:pPr>
        <w:pStyle w:val="aa"/>
        <w:numPr>
          <w:ilvl w:val="0"/>
          <w:numId w:val="2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зарплата; </w:t>
      </w:r>
    </w:p>
    <w:p w:rsidR="00673586" w:rsidRPr="009B6097" w:rsidRDefault="0052451D" w:rsidP="00473F26">
      <w:pPr>
        <w:pStyle w:val="aa"/>
        <w:numPr>
          <w:ilvl w:val="0"/>
          <w:numId w:val="2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амортизація; </w:t>
      </w:r>
    </w:p>
    <w:p w:rsidR="00673586" w:rsidRPr="009B6097" w:rsidRDefault="0052451D" w:rsidP="00473F26">
      <w:pPr>
        <w:pStyle w:val="aa"/>
        <w:numPr>
          <w:ilvl w:val="0"/>
          <w:numId w:val="2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енергія;</w:t>
      </w:r>
    </w:p>
    <w:p w:rsidR="00673586" w:rsidRPr="009B6097" w:rsidRDefault="0052451D" w:rsidP="00473F26">
      <w:pPr>
        <w:pStyle w:val="aa"/>
        <w:numPr>
          <w:ilvl w:val="0"/>
          <w:numId w:val="2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реклама; </w:t>
      </w:r>
    </w:p>
    <w:p w:rsidR="00673586" w:rsidRPr="009B6097" w:rsidRDefault="0052451D" w:rsidP="00473F26">
      <w:pPr>
        <w:pStyle w:val="aa"/>
        <w:numPr>
          <w:ilvl w:val="0"/>
          <w:numId w:val="2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сировину.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7: Яка категорія людей не відноситься до безробітних: </w:t>
      </w:r>
    </w:p>
    <w:p w:rsidR="00673586" w:rsidRPr="009B6097" w:rsidRDefault="00673586" w:rsidP="00473F26">
      <w:pPr>
        <w:pStyle w:val="aa"/>
        <w:numPr>
          <w:ilvl w:val="0"/>
          <w:numId w:val="2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учні;</w:t>
      </w:r>
    </w:p>
    <w:p w:rsidR="00673586" w:rsidRPr="009B6097" w:rsidRDefault="0052451D" w:rsidP="00473F26">
      <w:pPr>
        <w:pStyle w:val="aa"/>
        <w:numPr>
          <w:ilvl w:val="0"/>
          <w:numId w:val="2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люди, готові приступити до роботи;</w:t>
      </w:r>
    </w:p>
    <w:p w:rsidR="00673586" w:rsidRPr="009B6097" w:rsidRDefault="0052451D" w:rsidP="00473F26">
      <w:pPr>
        <w:pStyle w:val="aa"/>
        <w:numPr>
          <w:ilvl w:val="0"/>
          <w:numId w:val="2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студенти; </w:t>
      </w:r>
    </w:p>
    <w:p w:rsidR="00673586" w:rsidRPr="009B6097" w:rsidRDefault="0052451D" w:rsidP="00473F26">
      <w:pPr>
        <w:pStyle w:val="aa"/>
        <w:numPr>
          <w:ilvl w:val="0"/>
          <w:numId w:val="2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особи, які перебувають у відпустці;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8: У якому з перелічених випадків підвищується продуктивність суспільної праці: </w:t>
      </w:r>
    </w:p>
    <w:p w:rsidR="00673586" w:rsidRPr="009B6097" w:rsidRDefault="0052451D" w:rsidP="00473F26">
      <w:pPr>
        <w:pStyle w:val="aa"/>
        <w:numPr>
          <w:ilvl w:val="0"/>
          <w:numId w:val="2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зростання середньої продуктивності одиниці обладнання; </w:t>
      </w:r>
    </w:p>
    <w:p w:rsidR="00673586" w:rsidRPr="009B6097" w:rsidRDefault="0052451D" w:rsidP="00473F26">
      <w:pPr>
        <w:pStyle w:val="aa"/>
        <w:numPr>
          <w:ilvl w:val="0"/>
          <w:numId w:val="2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скорочення цілозмінних простоїв; </w:t>
      </w:r>
    </w:p>
    <w:p w:rsidR="00673586" w:rsidRPr="009B6097" w:rsidRDefault="0052451D" w:rsidP="00473F26">
      <w:pPr>
        <w:pStyle w:val="aa"/>
        <w:numPr>
          <w:ilvl w:val="0"/>
          <w:numId w:val="2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випередження темпів зростання національного доходу в порівнянні з темпами зростання чисельності працюючих;</w:t>
      </w:r>
    </w:p>
    <w:p w:rsidR="00673586" w:rsidRPr="009B6097" w:rsidRDefault="0052451D" w:rsidP="00473F26">
      <w:pPr>
        <w:pStyle w:val="aa"/>
        <w:numPr>
          <w:ilvl w:val="0"/>
          <w:numId w:val="2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збільшення заробітної плати працівників.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9: Які джерела використовуються для фінансування капітальних вкладень:</w:t>
      </w:r>
    </w:p>
    <w:p w:rsidR="00673586" w:rsidRPr="009B6097" w:rsidRDefault="0052451D" w:rsidP="00473F26">
      <w:pPr>
        <w:pStyle w:val="aa"/>
        <w:numPr>
          <w:ilvl w:val="0"/>
          <w:numId w:val="2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виручка від реалізації; </w:t>
      </w:r>
    </w:p>
    <w:p w:rsidR="00673586" w:rsidRPr="009B6097" w:rsidRDefault="0052451D" w:rsidP="00473F26">
      <w:pPr>
        <w:pStyle w:val="aa"/>
        <w:numPr>
          <w:ilvl w:val="0"/>
          <w:numId w:val="2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дохід від реалізації акцій; </w:t>
      </w:r>
    </w:p>
    <w:p w:rsidR="00673586" w:rsidRPr="009B6097" w:rsidRDefault="0052451D" w:rsidP="00473F26">
      <w:pPr>
        <w:pStyle w:val="aa"/>
        <w:numPr>
          <w:ilvl w:val="0"/>
          <w:numId w:val="2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економія від зниження собівартості; </w:t>
      </w:r>
    </w:p>
    <w:p w:rsidR="00673586" w:rsidRPr="009B6097" w:rsidRDefault="0052451D" w:rsidP="00473F26">
      <w:pPr>
        <w:pStyle w:val="aa"/>
        <w:numPr>
          <w:ilvl w:val="0"/>
          <w:numId w:val="2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амортизація; </w:t>
      </w:r>
    </w:p>
    <w:p w:rsidR="00673586" w:rsidRPr="009B6097" w:rsidRDefault="0052451D" w:rsidP="00473F26">
      <w:pPr>
        <w:pStyle w:val="aa"/>
        <w:numPr>
          <w:ilvl w:val="0"/>
          <w:numId w:val="2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вартість товарної продукції.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lastRenderedPageBreak/>
        <w:t xml:space="preserve">Питання 10: Як поводяться постійні витрати виробництва зі збільшенням обсягів виробленої продукції: </w:t>
      </w:r>
    </w:p>
    <w:p w:rsidR="00673586" w:rsidRPr="009B6097" w:rsidRDefault="0052451D" w:rsidP="00473F26">
      <w:pPr>
        <w:pStyle w:val="aa"/>
        <w:numPr>
          <w:ilvl w:val="0"/>
          <w:numId w:val="2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збільшуються; </w:t>
      </w:r>
    </w:p>
    <w:p w:rsidR="00673586" w:rsidRPr="009B6097" w:rsidRDefault="0052451D" w:rsidP="00473F26">
      <w:pPr>
        <w:pStyle w:val="aa"/>
        <w:numPr>
          <w:ilvl w:val="0"/>
          <w:numId w:val="2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зменшуються; </w:t>
      </w:r>
    </w:p>
    <w:p w:rsidR="00673586" w:rsidRPr="009B6097" w:rsidRDefault="0052451D" w:rsidP="00473F26">
      <w:pPr>
        <w:pStyle w:val="aa"/>
        <w:numPr>
          <w:ilvl w:val="0"/>
          <w:numId w:val="2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не змінюються; </w:t>
      </w:r>
    </w:p>
    <w:p w:rsidR="00673586" w:rsidRPr="009B6097" w:rsidRDefault="0052451D" w:rsidP="00473F26">
      <w:pPr>
        <w:pStyle w:val="aa"/>
        <w:numPr>
          <w:ilvl w:val="0"/>
          <w:numId w:val="2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зменшуються, потім збільшуються.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11: До якої категорії належать особи, які уклали трудовий договір з підприємством:</w:t>
      </w:r>
    </w:p>
    <w:p w:rsidR="00673586" w:rsidRPr="009B6097" w:rsidRDefault="0052451D" w:rsidP="00473F26">
      <w:pPr>
        <w:pStyle w:val="aa"/>
        <w:numPr>
          <w:ilvl w:val="0"/>
          <w:numId w:val="2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трудові ресурси; </w:t>
      </w:r>
    </w:p>
    <w:p w:rsidR="00673586" w:rsidRPr="009B6097" w:rsidRDefault="0052451D" w:rsidP="00473F26">
      <w:pPr>
        <w:pStyle w:val="aa"/>
        <w:numPr>
          <w:ilvl w:val="0"/>
          <w:numId w:val="2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робоча сила; </w:t>
      </w:r>
    </w:p>
    <w:p w:rsidR="00673586" w:rsidRPr="009B6097" w:rsidRDefault="0052451D" w:rsidP="00473F26">
      <w:pPr>
        <w:pStyle w:val="aa"/>
        <w:numPr>
          <w:ilvl w:val="0"/>
          <w:numId w:val="2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кадри підприємства;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12: Який показник характеризує економічну ефективність виробництва: </w:t>
      </w:r>
    </w:p>
    <w:p w:rsidR="00673586" w:rsidRPr="009B6097" w:rsidRDefault="0052451D" w:rsidP="00473F26">
      <w:pPr>
        <w:pStyle w:val="aa"/>
        <w:numPr>
          <w:ilvl w:val="0"/>
          <w:numId w:val="3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прибуток;</w:t>
      </w:r>
    </w:p>
    <w:p w:rsidR="00673586" w:rsidRPr="009B6097" w:rsidRDefault="0052451D" w:rsidP="00473F26">
      <w:pPr>
        <w:pStyle w:val="aa"/>
        <w:numPr>
          <w:ilvl w:val="0"/>
          <w:numId w:val="3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рентабельність продукції;</w:t>
      </w:r>
    </w:p>
    <w:p w:rsidR="00673586" w:rsidRPr="009B6097" w:rsidRDefault="0052451D" w:rsidP="00473F26">
      <w:pPr>
        <w:pStyle w:val="aa"/>
        <w:numPr>
          <w:ilvl w:val="0"/>
          <w:numId w:val="3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товарна продукція; </w:t>
      </w:r>
    </w:p>
    <w:p w:rsidR="00673586" w:rsidRPr="009B6097" w:rsidRDefault="0052451D" w:rsidP="00473F26">
      <w:pPr>
        <w:pStyle w:val="aa"/>
        <w:numPr>
          <w:ilvl w:val="0"/>
          <w:numId w:val="3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фондомісткість.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13: Мінімізація якого показника веде до зростання рентабельності: </w:t>
      </w:r>
    </w:p>
    <w:p w:rsidR="00673586" w:rsidRPr="009B6097" w:rsidRDefault="0052451D" w:rsidP="00473F26">
      <w:pPr>
        <w:pStyle w:val="aa"/>
        <w:numPr>
          <w:ilvl w:val="0"/>
          <w:numId w:val="3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мінімізація виручки;</w:t>
      </w:r>
    </w:p>
    <w:p w:rsidR="00673586" w:rsidRPr="009B6097" w:rsidRDefault="0052451D" w:rsidP="00473F26">
      <w:pPr>
        <w:pStyle w:val="aa"/>
        <w:numPr>
          <w:ilvl w:val="0"/>
          <w:numId w:val="3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мінімізація ціни; </w:t>
      </w:r>
    </w:p>
    <w:p w:rsidR="00673586" w:rsidRPr="009B6097" w:rsidRDefault="0052451D" w:rsidP="00473F26">
      <w:pPr>
        <w:pStyle w:val="aa"/>
        <w:numPr>
          <w:ilvl w:val="0"/>
          <w:numId w:val="3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мінімізація прибутку; </w:t>
      </w:r>
    </w:p>
    <w:p w:rsidR="00673586" w:rsidRPr="009B6097" w:rsidRDefault="0052451D" w:rsidP="00473F26">
      <w:pPr>
        <w:pStyle w:val="aa"/>
        <w:numPr>
          <w:ilvl w:val="0"/>
          <w:numId w:val="3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мінімізація собівартості; </w:t>
      </w:r>
    </w:p>
    <w:p w:rsidR="00673586" w:rsidRPr="009B6097" w:rsidRDefault="0052451D" w:rsidP="00473F26">
      <w:pPr>
        <w:pStyle w:val="aa"/>
        <w:numPr>
          <w:ilvl w:val="0"/>
          <w:numId w:val="3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мінімізація обсягу виробництва.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14: Балансовий метод використаний при розрахунках: </w:t>
      </w:r>
    </w:p>
    <w:p w:rsidR="00673586" w:rsidRPr="009B6097" w:rsidRDefault="0052451D" w:rsidP="00473F26">
      <w:pPr>
        <w:pStyle w:val="aa"/>
        <w:numPr>
          <w:ilvl w:val="0"/>
          <w:numId w:val="3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індексу цін;</w:t>
      </w:r>
    </w:p>
    <w:p w:rsidR="00673586" w:rsidRPr="009B6097" w:rsidRDefault="0052451D" w:rsidP="00473F26">
      <w:pPr>
        <w:pStyle w:val="aa"/>
        <w:numPr>
          <w:ilvl w:val="0"/>
          <w:numId w:val="3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бюджету країни;</w:t>
      </w:r>
    </w:p>
    <w:p w:rsidR="00673586" w:rsidRPr="009B6097" w:rsidRDefault="0052451D" w:rsidP="00473F26">
      <w:pPr>
        <w:pStyle w:val="aa"/>
        <w:numPr>
          <w:ilvl w:val="0"/>
          <w:numId w:val="3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середньої тривалості життя; </w:t>
      </w:r>
    </w:p>
    <w:p w:rsidR="00673586" w:rsidRPr="009B6097" w:rsidRDefault="0052451D" w:rsidP="00473F26">
      <w:pPr>
        <w:pStyle w:val="aa"/>
        <w:numPr>
          <w:ilvl w:val="0"/>
          <w:numId w:val="3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рівня безробіття. </w:t>
      </w:r>
    </w:p>
    <w:p w:rsidR="00673586" w:rsidRPr="009B6097" w:rsidRDefault="0052451D"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rPr>
        <w:lastRenderedPageBreak/>
        <w:t xml:space="preserve">Питання 15: Середньорічна вартість виробничих фондів відображає їх вартість: </w:t>
      </w:r>
    </w:p>
    <w:p w:rsidR="00673586" w:rsidRPr="009B6097" w:rsidRDefault="0052451D" w:rsidP="00473F26">
      <w:pPr>
        <w:pStyle w:val="aa"/>
        <w:numPr>
          <w:ilvl w:val="0"/>
          <w:numId w:val="3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на початок року; </w:t>
      </w:r>
    </w:p>
    <w:p w:rsidR="00673586" w:rsidRPr="009B6097" w:rsidRDefault="0052451D" w:rsidP="00473F26">
      <w:pPr>
        <w:pStyle w:val="aa"/>
        <w:numPr>
          <w:ilvl w:val="0"/>
          <w:numId w:val="3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на кінець року; </w:t>
      </w:r>
    </w:p>
    <w:p w:rsidR="00673586" w:rsidRPr="009B6097" w:rsidRDefault="0052451D" w:rsidP="00473F26">
      <w:pPr>
        <w:pStyle w:val="aa"/>
        <w:numPr>
          <w:ilvl w:val="0"/>
          <w:numId w:val="3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на початок року, включаючи вартість введених протягом року фондів; </w:t>
      </w:r>
    </w:p>
    <w:p w:rsidR="00673586" w:rsidRPr="009B6097" w:rsidRDefault="0052451D" w:rsidP="00473F26">
      <w:pPr>
        <w:pStyle w:val="aa"/>
        <w:numPr>
          <w:ilvl w:val="0"/>
          <w:numId w:val="3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на початок року, включаючи вартість введених і вибулих протягом року; </w:t>
      </w:r>
    </w:p>
    <w:p w:rsidR="00673586" w:rsidRPr="009B6097" w:rsidRDefault="0052451D" w:rsidP="00473F26">
      <w:pPr>
        <w:pStyle w:val="aa"/>
        <w:numPr>
          <w:ilvl w:val="0"/>
          <w:numId w:val="3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не почало року і вартість ліквідованих фондів. </w:t>
      </w:r>
    </w:p>
    <w:p w:rsidR="00673586"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16: Яка з перерахованих наук відноситься до спеціальних економічних наук:</w:t>
      </w:r>
    </w:p>
    <w:p w:rsidR="003D0357" w:rsidRPr="009B6097" w:rsidRDefault="0052451D" w:rsidP="00473F26">
      <w:pPr>
        <w:pStyle w:val="aa"/>
        <w:numPr>
          <w:ilvl w:val="0"/>
          <w:numId w:val="3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економічна теорія;</w:t>
      </w:r>
    </w:p>
    <w:p w:rsidR="003D0357" w:rsidRPr="009B6097" w:rsidRDefault="0052451D" w:rsidP="00473F26">
      <w:pPr>
        <w:pStyle w:val="aa"/>
        <w:numPr>
          <w:ilvl w:val="0"/>
          <w:numId w:val="3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економіка промисловості; </w:t>
      </w:r>
    </w:p>
    <w:p w:rsidR="0052451D" w:rsidRPr="009B6097" w:rsidRDefault="0052451D" w:rsidP="00473F26">
      <w:pPr>
        <w:pStyle w:val="aa"/>
        <w:numPr>
          <w:ilvl w:val="0"/>
          <w:numId w:val="3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маркетинг.</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17: Коефіцієнт змінності визначається як відношення: </w:t>
      </w:r>
    </w:p>
    <w:p w:rsidR="003D0357" w:rsidRPr="009B6097" w:rsidRDefault="0052451D" w:rsidP="00473F26">
      <w:pPr>
        <w:pStyle w:val="aa"/>
        <w:numPr>
          <w:ilvl w:val="0"/>
          <w:numId w:val="3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кількості відпрацьованих верстато-змін за добу до середньорічної вартості обладнання; </w:t>
      </w:r>
    </w:p>
    <w:p w:rsidR="003D0357" w:rsidRPr="009B6097" w:rsidRDefault="0052451D" w:rsidP="00473F26">
      <w:pPr>
        <w:pStyle w:val="aa"/>
        <w:numPr>
          <w:ilvl w:val="0"/>
          <w:numId w:val="3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кількість відпрацьованих змін за добу до кількості встановленого обладнання; </w:t>
      </w:r>
    </w:p>
    <w:p w:rsidR="003D0357" w:rsidRPr="009B6097" w:rsidRDefault="0052451D" w:rsidP="00473F26">
      <w:pPr>
        <w:pStyle w:val="aa"/>
        <w:numPr>
          <w:ilvl w:val="0"/>
          <w:numId w:val="3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кількість працюючого обладнання до кількості наявного обладнання.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18: Яка з перерахованих наук відноситься до конкретних наук: </w:t>
      </w:r>
    </w:p>
    <w:p w:rsidR="003D0357" w:rsidRPr="009B6097" w:rsidRDefault="0052451D" w:rsidP="00473F26">
      <w:pPr>
        <w:pStyle w:val="aa"/>
        <w:numPr>
          <w:ilvl w:val="0"/>
          <w:numId w:val="3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макроекономіка;</w:t>
      </w:r>
    </w:p>
    <w:p w:rsidR="003D0357" w:rsidRPr="009B6097" w:rsidRDefault="0052451D" w:rsidP="00473F26">
      <w:pPr>
        <w:pStyle w:val="aa"/>
        <w:numPr>
          <w:ilvl w:val="0"/>
          <w:numId w:val="3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економіка торгівлі; </w:t>
      </w:r>
    </w:p>
    <w:p w:rsidR="003D0357" w:rsidRPr="009B6097" w:rsidRDefault="0052451D" w:rsidP="00473F26">
      <w:pPr>
        <w:pStyle w:val="aa"/>
        <w:numPr>
          <w:ilvl w:val="0"/>
          <w:numId w:val="3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фінанси; </w:t>
      </w:r>
    </w:p>
    <w:p w:rsidR="003D0357" w:rsidRPr="009B6097" w:rsidRDefault="0052451D" w:rsidP="00473F26">
      <w:pPr>
        <w:pStyle w:val="aa"/>
        <w:numPr>
          <w:ilvl w:val="0"/>
          <w:numId w:val="3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бухгалтерський облік.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19: Які з перерахованих потенційних можливостей відносяться до внутрішньовиробничих резервів:</w:t>
      </w:r>
    </w:p>
    <w:p w:rsidR="003D0357" w:rsidRPr="009B6097" w:rsidRDefault="0052451D" w:rsidP="00473F26">
      <w:pPr>
        <w:pStyle w:val="aa"/>
        <w:numPr>
          <w:ilvl w:val="0"/>
          <w:numId w:val="3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спеціалізація; </w:t>
      </w:r>
    </w:p>
    <w:p w:rsidR="003D0357" w:rsidRPr="009B6097" w:rsidRDefault="0052451D" w:rsidP="00473F26">
      <w:pPr>
        <w:pStyle w:val="aa"/>
        <w:numPr>
          <w:ilvl w:val="0"/>
          <w:numId w:val="3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ефективне використання знарядь праці;</w:t>
      </w:r>
    </w:p>
    <w:p w:rsidR="003D0357" w:rsidRPr="009B6097" w:rsidRDefault="0052451D" w:rsidP="00473F26">
      <w:pPr>
        <w:pStyle w:val="aa"/>
        <w:numPr>
          <w:ilvl w:val="0"/>
          <w:numId w:val="3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комбінування;</w:t>
      </w:r>
    </w:p>
    <w:p w:rsidR="003D0357" w:rsidRPr="009B6097" w:rsidRDefault="0052451D" w:rsidP="00473F26">
      <w:pPr>
        <w:pStyle w:val="aa"/>
        <w:numPr>
          <w:ilvl w:val="0"/>
          <w:numId w:val="3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lastRenderedPageBreak/>
        <w:t xml:space="preserve"> кооперування;</w:t>
      </w:r>
    </w:p>
    <w:p w:rsidR="003D0357" w:rsidRPr="009B6097" w:rsidRDefault="0052451D" w:rsidP="00473F26">
      <w:pPr>
        <w:pStyle w:val="aa"/>
        <w:numPr>
          <w:ilvl w:val="0"/>
          <w:numId w:val="3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зниження витрат праці на одиницю продукції.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20: Як поводяться валові витрати зі зростанням обсягів продукції: </w:t>
      </w:r>
    </w:p>
    <w:p w:rsidR="003D0357" w:rsidRPr="009B6097" w:rsidRDefault="0052451D" w:rsidP="00473F26">
      <w:pPr>
        <w:pStyle w:val="aa"/>
        <w:numPr>
          <w:ilvl w:val="0"/>
          <w:numId w:val="3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збільшуються; </w:t>
      </w:r>
    </w:p>
    <w:p w:rsidR="003D0357" w:rsidRPr="009B6097" w:rsidRDefault="0052451D" w:rsidP="00473F26">
      <w:pPr>
        <w:pStyle w:val="aa"/>
        <w:numPr>
          <w:ilvl w:val="0"/>
          <w:numId w:val="3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зменшуються; </w:t>
      </w:r>
    </w:p>
    <w:p w:rsidR="003D0357" w:rsidRPr="009B6097" w:rsidRDefault="0052451D" w:rsidP="00473F26">
      <w:pPr>
        <w:pStyle w:val="aa"/>
        <w:numPr>
          <w:ilvl w:val="0"/>
          <w:numId w:val="3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не змінюються; </w:t>
      </w:r>
    </w:p>
    <w:p w:rsidR="003D0357" w:rsidRPr="009B6097" w:rsidRDefault="0052451D" w:rsidP="00473F26">
      <w:pPr>
        <w:pStyle w:val="aa"/>
        <w:numPr>
          <w:ilvl w:val="0"/>
          <w:numId w:val="3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зменшуються, </w:t>
      </w:r>
    </w:p>
    <w:p w:rsidR="003D0357" w:rsidRPr="009B6097" w:rsidRDefault="0052451D" w:rsidP="00473F26">
      <w:pPr>
        <w:pStyle w:val="aa"/>
        <w:numPr>
          <w:ilvl w:val="0"/>
          <w:numId w:val="3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потім збільшуються.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21: Які категорії людей не</w:t>
      </w:r>
      <w:r w:rsidR="003D0357" w:rsidRPr="009B6097">
        <w:rPr>
          <w:rFonts w:ascii="Times New Roman" w:hAnsi="Times New Roman" w:cs="Times New Roman"/>
          <w:sz w:val="28"/>
          <w:szCs w:val="28"/>
        </w:rPr>
        <w:t xml:space="preserve"> належать до трудових ресурсів:</w:t>
      </w:r>
    </w:p>
    <w:p w:rsidR="003D0357" w:rsidRPr="009B6097" w:rsidRDefault="0052451D" w:rsidP="00473F26">
      <w:pPr>
        <w:pStyle w:val="aa"/>
        <w:numPr>
          <w:ilvl w:val="0"/>
          <w:numId w:val="3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підлітки, віком 13 років; </w:t>
      </w:r>
    </w:p>
    <w:p w:rsidR="003D0357" w:rsidRPr="009B6097" w:rsidRDefault="0052451D" w:rsidP="00473F26">
      <w:pPr>
        <w:pStyle w:val="aa"/>
        <w:numPr>
          <w:ilvl w:val="0"/>
          <w:numId w:val="3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жінки, віком 58 років; </w:t>
      </w:r>
    </w:p>
    <w:p w:rsidR="003D0357" w:rsidRPr="009B6097" w:rsidRDefault="0052451D" w:rsidP="00473F26">
      <w:pPr>
        <w:pStyle w:val="aa"/>
        <w:numPr>
          <w:ilvl w:val="0"/>
          <w:numId w:val="3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чоловіки у віці 50 років; </w:t>
      </w:r>
    </w:p>
    <w:p w:rsidR="003D0357" w:rsidRPr="009B6097" w:rsidRDefault="0052451D" w:rsidP="00473F26">
      <w:pPr>
        <w:pStyle w:val="aa"/>
        <w:numPr>
          <w:ilvl w:val="0"/>
          <w:numId w:val="3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працюючі пенсіонери, у віці 68 років;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22: Що не відноситься до внутрішньовиробничих резервів зниження собівартості:</w:t>
      </w:r>
    </w:p>
    <w:p w:rsidR="003D0357" w:rsidRPr="009B6097" w:rsidRDefault="0052451D" w:rsidP="00473F26">
      <w:pPr>
        <w:pStyle w:val="aa"/>
        <w:numPr>
          <w:ilvl w:val="0"/>
          <w:numId w:val="4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зниження матеріальних витрат; </w:t>
      </w:r>
    </w:p>
    <w:p w:rsidR="003D0357" w:rsidRPr="009B6097" w:rsidRDefault="0052451D" w:rsidP="00473F26">
      <w:pPr>
        <w:pStyle w:val="aa"/>
        <w:numPr>
          <w:ilvl w:val="0"/>
          <w:numId w:val="4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скорочення безповоротних відходів; </w:t>
      </w:r>
    </w:p>
    <w:p w:rsidR="003D0357" w:rsidRPr="009B6097" w:rsidRDefault="0052451D" w:rsidP="00473F26">
      <w:pPr>
        <w:pStyle w:val="aa"/>
        <w:numPr>
          <w:ilvl w:val="0"/>
          <w:numId w:val="4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зростання продуктивності праці;</w:t>
      </w:r>
    </w:p>
    <w:p w:rsidR="003D0357" w:rsidRPr="009B6097" w:rsidRDefault="0052451D" w:rsidP="00473F26">
      <w:pPr>
        <w:pStyle w:val="aa"/>
        <w:numPr>
          <w:ilvl w:val="0"/>
          <w:numId w:val="4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збільшення частки кооперативних поставок;</w:t>
      </w:r>
    </w:p>
    <w:p w:rsidR="003D0357" w:rsidRPr="009B6097" w:rsidRDefault="0052451D" w:rsidP="00473F26">
      <w:pPr>
        <w:pStyle w:val="aa"/>
        <w:numPr>
          <w:ilvl w:val="0"/>
          <w:numId w:val="4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зниження цехових витрат.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23: Який показник не використовується при здійсненні капітальних вкладень спрямованих на зниження собівартості:</w:t>
      </w:r>
    </w:p>
    <w:p w:rsidR="003D0357" w:rsidRPr="009B6097" w:rsidRDefault="0052451D" w:rsidP="00473F26">
      <w:pPr>
        <w:pStyle w:val="aa"/>
        <w:numPr>
          <w:ilvl w:val="0"/>
          <w:numId w:val="4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капітальні вкладення;</w:t>
      </w:r>
    </w:p>
    <w:p w:rsidR="003D0357" w:rsidRPr="009B6097" w:rsidRDefault="0052451D" w:rsidP="00473F26">
      <w:pPr>
        <w:pStyle w:val="aa"/>
        <w:numPr>
          <w:ilvl w:val="0"/>
          <w:numId w:val="4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собівартість базового варіанту; </w:t>
      </w:r>
    </w:p>
    <w:p w:rsidR="003D0357" w:rsidRPr="009B6097" w:rsidRDefault="0052451D" w:rsidP="00473F26">
      <w:pPr>
        <w:pStyle w:val="aa"/>
        <w:numPr>
          <w:ilvl w:val="0"/>
          <w:numId w:val="4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новий річний обсяг виробництва; </w:t>
      </w:r>
    </w:p>
    <w:p w:rsidR="003D0357" w:rsidRPr="009B6097" w:rsidRDefault="0052451D" w:rsidP="00473F26">
      <w:pPr>
        <w:pStyle w:val="aa"/>
        <w:numPr>
          <w:ilvl w:val="0"/>
          <w:numId w:val="4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собівартість нового варіанту; </w:t>
      </w:r>
    </w:p>
    <w:p w:rsidR="003D0357" w:rsidRPr="009B6097" w:rsidRDefault="0052451D" w:rsidP="00473F26">
      <w:pPr>
        <w:pStyle w:val="aa"/>
        <w:numPr>
          <w:ilvl w:val="0"/>
          <w:numId w:val="41"/>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базовий річний обсяг виробництва.</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 Питання 24: Термін окупності - це відношення: </w:t>
      </w:r>
    </w:p>
    <w:p w:rsidR="003D0357" w:rsidRPr="009B6097" w:rsidRDefault="0052451D" w:rsidP="00473F26">
      <w:pPr>
        <w:pStyle w:val="aa"/>
        <w:numPr>
          <w:ilvl w:val="0"/>
          <w:numId w:val="4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lastRenderedPageBreak/>
        <w:t xml:space="preserve">прибутку до собівартості продукції; </w:t>
      </w:r>
    </w:p>
    <w:p w:rsidR="003D0357" w:rsidRPr="009B6097" w:rsidRDefault="0052451D" w:rsidP="00473F26">
      <w:pPr>
        <w:pStyle w:val="aa"/>
        <w:numPr>
          <w:ilvl w:val="0"/>
          <w:numId w:val="4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валової продукції до вартості фондів; </w:t>
      </w:r>
    </w:p>
    <w:p w:rsidR="003D0357" w:rsidRPr="009B6097" w:rsidRDefault="0052451D" w:rsidP="00473F26">
      <w:pPr>
        <w:pStyle w:val="aa"/>
        <w:numPr>
          <w:ilvl w:val="0"/>
          <w:numId w:val="4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капітальних вкладень до прибутку; </w:t>
      </w:r>
    </w:p>
    <w:p w:rsidR="003D0357" w:rsidRPr="009B6097" w:rsidRDefault="0052451D" w:rsidP="00473F26">
      <w:pPr>
        <w:pStyle w:val="aa"/>
        <w:numPr>
          <w:ilvl w:val="0"/>
          <w:numId w:val="42"/>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чистого доходу до капітальних вкладень.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25: Які статті не включаєт</w:t>
      </w:r>
      <w:r w:rsidR="003D0357" w:rsidRPr="009B6097">
        <w:rPr>
          <w:rFonts w:ascii="Times New Roman" w:hAnsi="Times New Roman" w:cs="Times New Roman"/>
          <w:sz w:val="28"/>
          <w:szCs w:val="28"/>
        </w:rPr>
        <w:t>ься до виробничої собівартості:</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вартість сировини; </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зарплата директора; </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зарплата робітників; </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реклама; </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поштові витрати; </w:t>
      </w:r>
    </w:p>
    <w:p w:rsidR="003D0357" w:rsidRPr="009B6097" w:rsidRDefault="0052451D" w:rsidP="00473F26">
      <w:pPr>
        <w:pStyle w:val="aa"/>
        <w:numPr>
          <w:ilvl w:val="0"/>
          <w:numId w:val="43"/>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втрати від шлюбу.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26: Які елементи виробничих фондів не включаються до складу нормованих оборотних коштів:</w:t>
      </w:r>
    </w:p>
    <w:p w:rsidR="003D0357" w:rsidRPr="009B6097" w:rsidRDefault="0052451D" w:rsidP="00473F26">
      <w:pPr>
        <w:pStyle w:val="aa"/>
        <w:numPr>
          <w:ilvl w:val="0"/>
          <w:numId w:val="4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запчастини;</w:t>
      </w:r>
    </w:p>
    <w:p w:rsidR="003D0357" w:rsidRPr="009B6097" w:rsidRDefault="0052451D" w:rsidP="00473F26">
      <w:pPr>
        <w:pStyle w:val="aa"/>
        <w:numPr>
          <w:ilvl w:val="0"/>
          <w:numId w:val="4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вимірювальні прилади; </w:t>
      </w:r>
    </w:p>
    <w:p w:rsidR="003D0357" w:rsidRPr="009B6097" w:rsidRDefault="0052451D" w:rsidP="00473F26">
      <w:pPr>
        <w:pStyle w:val="aa"/>
        <w:numPr>
          <w:ilvl w:val="0"/>
          <w:numId w:val="4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готова продукція; </w:t>
      </w:r>
    </w:p>
    <w:p w:rsidR="003D0357" w:rsidRPr="009B6097" w:rsidRDefault="0052451D" w:rsidP="00473F26">
      <w:pPr>
        <w:pStyle w:val="aa"/>
        <w:numPr>
          <w:ilvl w:val="0"/>
          <w:numId w:val="4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Сировина і матеріали; </w:t>
      </w:r>
    </w:p>
    <w:p w:rsidR="003D0357" w:rsidRPr="009B6097" w:rsidRDefault="0052451D" w:rsidP="00473F26">
      <w:pPr>
        <w:pStyle w:val="aa"/>
        <w:numPr>
          <w:ilvl w:val="0"/>
          <w:numId w:val="44"/>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обладнання.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27: Фондомісткість - це відношення: </w:t>
      </w:r>
    </w:p>
    <w:p w:rsidR="003D0357" w:rsidRPr="009B6097" w:rsidRDefault="0052451D" w:rsidP="00473F26">
      <w:pPr>
        <w:pStyle w:val="aa"/>
        <w:numPr>
          <w:ilvl w:val="0"/>
          <w:numId w:val="4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вартість виробленої продукції на 1 працівника; </w:t>
      </w:r>
    </w:p>
    <w:p w:rsidR="003D0357" w:rsidRPr="009B6097" w:rsidRDefault="0052451D" w:rsidP="00473F26">
      <w:pPr>
        <w:pStyle w:val="aa"/>
        <w:numPr>
          <w:ilvl w:val="0"/>
          <w:numId w:val="4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вартість виробленої продукції до середньорічної вартості фондів; </w:t>
      </w:r>
    </w:p>
    <w:p w:rsidR="003D0357" w:rsidRPr="009B6097" w:rsidRDefault="0052451D" w:rsidP="00473F26">
      <w:pPr>
        <w:pStyle w:val="aa"/>
        <w:numPr>
          <w:ilvl w:val="0"/>
          <w:numId w:val="4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середньорічної вартості фондів до виробленої продукції; </w:t>
      </w:r>
    </w:p>
    <w:p w:rsidR="003D0357" w:rsidRPr="009B6097" w:rsidRDefault="0052451D" w:rsidP="00473F26">
      <w:pPr>
        <w:pStyle w:val="aa"/>
        <w:numPr>
          <w:ilvl w:val="0"/>
          <w:numId w:val="45"/>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середньорічної вартості фондів на 1 працівника.</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 Питання 28: Хто вирішує питання про розміри дивідендів за підсумками року в </w:t>
      </w:r>
      <w:r w:rsidR="003D0357" w:rsidRPr="009B6097">
        <w:rPr>
          <w:rFonts w:ascii="Times New Roman" w:hAnsi="Times New Roman" w:cs="Times New Roman"/>
          <w:sz w:val="28"/>
          <w:szCs w:val="28"/>
          <w:lang w:val="uk-UA"/>
        </w:rPr>
        <w:t>ПАТ</w:t>
      </w:r>
      <w:r w:rsidRPr="009B6097">
        <w:rPr>
          <w:rFonts w:ascii="Times New Roman" w:hAnsi="Times New Roman" w:cs="Times New Roman"/>
          <w:sz w:val="28"/>
          <w:szCs w:val="28"/>
        </w:rPr>
        <w:t xml:space="preserve">? </w:t>
      </w:r>
    </w:p>
    <w:p w:rsidR="003D0357" w:rsidRPr="009B6097" w:rsidRDefault="0052451D" w:rsidP="00473F26">
      <w:pPr>
        <w:pStyle w:val="aa"/>
        <w:numPr>
          <w:ilvl w:val="0"/>
          <w:numId w:val="4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головний бухгалтер; </w:t>
      </w:r>
    </w:p>
    <w:p w:rsidR="003D0357" w:rsidRPr="009B6097" w:rsidRDefault="0052451D" w:rsidP="00473F26">
      <w:pPr>
        <w:pStyle w:val="aa"/>
        <w:numPr>
          <w:ilvl w:val="0"/>
          <w:numId w:val="4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директор; </w:t>
      </w:r>
    </w:p>
    <w:p w:rsidR="003D0357" w:rsidRPr="009B6097" w:rsidRDefault="0052451D" w:rsidP="00473F26">
      <w:pPr>
        <w:pStyle w:val="aa"/>
        <w:numPr>
          <w:ilvl w:val="0"/>
          <w:numId w:val="4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Рада директорів; </w:t>
      </w:r>
    </w:p>
    <w:p w:rsidR="003D0357" w:rsidRPr="009B6097" w:rsidRDefault="0052451D" w:rsidP="00473F26">
      <w:pPr>
        <w:pStyle w:val="aa"/>
        <w:numPr>
          <w:ilvl w:val="0"/>
          <w:numId w:val="46"/>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загальні збори акціонерів.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lastRenderedPageBreak/>
        <w:t xml:space="preserve">Питання 29: Як впливає вік обладнання на річний фонд часу роботи обладнання: </w:t>
      </w:r>
    </w:p>
    <w:p w:rsidR="003D0357" w:rsidRPr="009B6097" w:rsidRDefault="0052451D" w:rsidP="00473F26">
      <w:pPr>
        <w:pStyle w:val="aa"/>
        <w:numPr>
          <w:ilvl w:val="0"/>
          <w:numId w:val="4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не впливає; </w:t>
      </w:r>
    </w:p>
    <w:p w:rsidR="003D0357" w:rsidRPr="009B6097" w:rsidRDefault="0052451D" w:rsidP="00473F26">
      <w:pPr>
        <w:pStyle w:val="aa"/>
        <w:numPr>
          <w:ilvl w:val="0"/>
          <w:numId w:val="4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скорочується пропорційно вікової характеристики; </w:t>
      </w:r>
    </w:p>
    <w:p w:rsidR="003D0357" w:rsidRPr="009B6097" w:rsidRDefault="0052451D" w:rsidP="00473F26">
      <w:pPr>
        <w:pStyle w:val="aa"/>
        <w:numPr>
          <w:ilvl w:val="0"/>
          <w:numId w:val="47"/>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для кожного вікового інтервалу характерний певний відсоток скорочення річного фонду часу.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30: Які витрати не відносяться до прямих: </w:t>
      </w:r>
    </w:p>
    <w:p w:rsidR="003D0357" w:rsidRPr="009B6097" w:rsidRDefault="0052451D" w:rsidP="00473F26">
      <w:pPr>
        <w:pStyle w:val="aa"/>
        <w:numPr>
          <w:ilvl w:val="0"/>
          <w:numId w:val="4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напівфабрикати; </w:t>
      </w:r>
    </w:p>
    <w:p w:rsidR="003D0357" w:rsidRPr="009B6097" w:rsidRDefault="0052451D" w:rsidP="00473F26">
      <w:pPr>
        <w:pStyle w:val="aa"/>
        <w:numPr>
          <w:ilvl w:val="0"/>
          <w:numId w:val="4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поточний ремонт обладнання; </w:t>
      </w:r>
    </w:p>
    <w:p w:rsidR="003D0357" w:rsidRPr="009B6097" w:rsidRDefault="0052451D" w:rsidP="00473F26">
      <w:pPr>
        <w:pStyle w:val="aa"/>
        <w:numPr>
          <w:ilvl w:val="0"/>
          <w:numId w:val="4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заробітна плата директора; </w:t>
      </w:r>
    </w:p>
    <w:p w:rsidR="003D0357" w:rsidRPr="009B6097" w:rsidRDefault="0052451D" w:rsidP="00473F26">
      <w:pPr>
        <w:pStyle w:val="aa"/>
        <w:numPr>
          <w:ilvl w:val="0"/>
          <w:numId w:val="4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амортизація комп'ютера; </w:t>
      </w:r>
    </w:p>
    <w:p w:rsidR="003D0357" w:rsidRPr="009B6097" w:rsidRDefault="0052451D" w:rsidP="00473F26">
      <w:pPr>
        <w:pStyle w:val="aa"/>
        <w:numPr>
          <w:ilvl w:val="0"/>
          <w:numId w:val="48"/>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зарплата основних робочих.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31: Оборотні кошти включають: </w:t>
      </w:r>
    </w:p>
    <w:p w:rsidR="003D0357" w:rsidRPr="009B6097" w:rsidRDefault="0052451D" w:rsidP="00473F26">
      <w:pPr>
        <w:pStyle w:val="aa"/>
        <w:numPr>
          <w:ilvl w:val="0"/>
          <w:numId w:val="4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транспортні засоби;</w:t>
      </w:r>
    </w:p>
    <w:p w:rsidR="003D0357" w:rsidRPr="009B6097" w:rsidRDefault="0052451D" w:rsidP="00473F26">
      <w:pPr>
        <w:pStyle w:val="aa"/>
        <w:numPr>
          <w:ilvl w:val="0"/>
          <w:numId w:val="4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інструмент;</w:t>
      </w:r>
    </w:p>
    <w:p w:rsidR="003D0357" w:rsidRPr="009B6097" w:rsidRDefault="0052451D" w:rsidP="00473F26">
      <w:pPr>
        <w:pStyle w:val="aa"/>
        <w:numPr>
          <w:ilvl w:val="0"/>
          <w:numId w:val="4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запчастини; </w:t>
      </w:r>
    </w:p>
    <w:p w:rsidR="003D0357" w:rsidRPr="009B6097" w:rsidRDefault="0052451D" w:rsidP="00473F26">
      <w:pPr>
        <w:pStyle w:val="aa"/>
        <w:numPr>
          <w:ilvl w:val="0"/>
          <w:numId w:val="4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тара;</w:t>
      </w:r>
    </w:p>
    <w:p w:rsidR="003D0357" w:rsidRPr="009B6097" w:rsidRDefault="0052451D" w:rsidP="00473F26">
      <w:pPr>
        <w:pStyle w:val="aa"/>
        <w:numPr>
          <w:ilvl w:val="0"/>
          <w:numId w:val="49"/>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верстати. </w:t>
      </w:r>
    </w:p>
    <w:p w:rsidR="003D0357" w:rsidRPr="009B6097" w:rsidRDefault="0052451D"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rPr>
        <w:t>Питання 32: Який з показників є трудовим показником продуктивності праці</w:t>
      </w:r>
      <w:r w:rsidR="003D0357" w:rsidRPr="009B6097">
        <w:rPr>
          <w:rFonts w:ascii="Times New Roman" w:hAnsi="Times New Roman" w:cs="Times New Roman"/>
          <w:sz w:val="28"/>
          <w:szCs w:val="28"/>
          <w:lang w:val="uk-UA"/>
        </w:rPr>
        <w:t>:</w:t>
      </w:r>
    </w:p>
    <w:p w:rsidR="003D0357" w:rsidRPr="009B6097" w:rsidRDefault="0052451D" w:rsidP="00473F26">
      <w:pPr>
        <w:pStyle w:val="aa"/>
        <w:numPr>
          <w:ilvl w:val="0"/>
          <w:numId w:val="5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станком</w:t>
      </w:r>
      <w:r w:rsidR="003D0357" w:rsidRPr="009B6097">
        <w:rPr>
          <w:rFonts w:ascii="Times New Roman" w:hAnsi="Times New Roman" w:cs="Times New Roman"/>
          <w:sz w:val="28"/>
          <w:szCs w:val="28"/>
          <w:lang w:val="uk-UA"/>
        </w:rPr>
        <w:t>інність</w:t>
      </w:r>
      <w:r w:rsidRPr="009B6097">
        <w:rPr>
          <w:rFonts w:ascii="Times New Roman" w:hAnsi="Times New Roman" w:cs="Times New Roman"/>
          <w:sz w:val="28"/>
          <w:szCs w:val="28"/>
        </w:rPr>
        <w:t xml:space="preserve">; </w:t>
      </w:r>
    </w:p>
    <w:p w:rsidR="003D0357" w:rsidRPr="009B6097" w:rsidRDefault="0052451D" w:rsidP="00473F26">
      <w:pPr>
        <w:pStyle w:val="aa"/>
        <w:numPr>
          <w:ilvl w:val="0"/>
          <w:numId w:val="5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матеріаломісткість;</w:t>
      </w:r>
    </w:p>
    <w:p w:rsidR="003D0357" w:rsidRPr="009B6097" w:rsidRDefault="0052451D" w:rsidP="00473F26">
      <w:pPr>
        <w:pStyle w:val="aa"/>
        <w:numPr>
          <w:ilvl w:val="0"/>
          <w:numId w:val="5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 трудомісткість; </w:t>
      </w:r>
    </w:p>
    <w:p w:rsidR="003D0357" w:rsidRPr="009B6097" w:rsidRDefault="0052451D" w:rsidP="00473F26">
      <w:pPr>
        <w:pStyle w:val="aa"/>
        <w:numPr>
          <w:ilvl w:val="0"/>
          <w:numId w:val="5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 xml:space="preserve">фондомісткість; </w:t>
      </w:r>
    </w:p>
    <w:p w:rsidR="0052451D" w:rsidRPr="009B6097" w:rsidRDefault="0052451D" w:rsidP="00473F26">
      <w:pPr>
        <w:pStyle w:val="aa"/>
        <w:numPr>
          <w:ilvl w:val="0"/>
          <w:numId w:val="50"/>
        </w:numPr>
        <w:spacing w:after="0" w:line="360" w:lineRule="auto"/>
        <w:jc w:val="both"/>
        <w:rPr>
          <w:rFonts w:ascii="Times New Roman" w:hAnsi="Times New Roman" w:cs="Times New Roman"/>
          <w:sz w:val="28"/>
          <w:szCs w:val="28"/>
        </w:rPr>
      </w:pPr>
      <w:r w:rsidRPr="009B6097">
        <w:rPr>
          <w:rFonts w:ascii="Times New Roman" w:hAnsi="Times New Roman" w:cs="Times New Roman"/>
          <w:sz w:val="28"/>
          <w:szCs w:val="28"/>
        </w:rPr>
        <w:t>енергоємність.</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 xml:space="preserve">Питання 33: Який з факторів не впливає на зниження норми виробничих запасів: </w:t>
      </w:r>
    </w:p>
    <w:p w:rsidR="003D0357" w:rsidRPr="009B6097" w:rsidRDefault="0052451D" w:rsidP="00473F26">
      <w:pPr>
        <w:pStyle w:val="aa"/>
        <w:numPr>
          <w:ilvl w:val="0"/>
          <w:numId w:val="51"/>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зниження норми витрати матеріалу; </w:t>
      </w:r>
    </w:p>
    <w:p w:rsidR="003D0357" w:rsidRPr="009B6097" w:rsidRDefault="0052451D" w:rsidP="00473F26">
      <w:pPr>
        <w:pStyle w:val="aa"/>
        <w:numPr>
          <w:ilvl w:val="0"/>
          <w:numId w:val="51"/>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зростання продуктивності праці; </w:t>
      </w:r>
    </w:p>
    <w:p w:rsidR="003D0357" w:rsidRPr="009B6097" w:rsidRDefault="0052451D" w:rsidP="00473F26">
      <w:pPr>
        <w:pStyle w:val="aa"/>
        <w:numPr>
          <w:ilvl w:val="0"/>
          <w:numId w:val="51"/>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lastRenderedPageBreak/>
        <w:t xml:space="preserve">використання відходів; </w:t>
      </w:r>
    </w:p>
    <w:p w:rsidR="003D0357" w:rsidRPr="009B6097" w:rsidRDefault="0052451D" w:rsidP="00473F26">
      <w:pPr>
        <w:pStyle w:val="aa"/>
        <w:numPr>
          <w:ilvl w:val="0"/>
          <w:numId w:val="51"/>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підвищення якості матеріалу; </w:t>
      </w:r>
    </w:p>
    <w:p w:rsidR="003D0357" w:rsidRPr="009B6097" w:rsidRDefault="0052451D" w:rsidP="00473F26">
      <w:pPr>
        <w:pStyle w:val="aa"/>
        <w:numPr>
          <w:ilvl w:val="0"/>
          <w:numId w:val="51"/>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заміна дефіцитного матеріалу. </w:t>
      </w:r>
    </w:p>
    <w:p w:rsidR="003D0357" w:rsidRPr="009B6097" w:rsidRDefault="0052451D" w:rsidP="003D0357">
      <w:pPr>
        <w:spacing w:after="0" w:line="360" w:lineRule="auto"/>
        <w:ind w:firstLine="708"/>
        <w:jc w:val="both"/>
        <w:rPr>
          <w:rFonts w:ascii="Times New Roman" w:hAnsi="Times New Roman" w:cs="Times New Roman"/>
          <w:sz w:val="28"/>
          <w:szCs w:val="28"/>
          <w:lang w:val="uk-UA"/>
        </w:rPr>
      </w:pPr>
      <w:r w:rsidRPr="009B6097">
        <w:rPr>
          <w:rFonts w:ascii="Times New Roman" w:hAnsi="Times New Roman" w:cs="Times New Roman"/>
          <w:sz w:val="28"/>
          <w:szCs w:val="28"/>
          <w:lang w:val="uk-UA"/>
        </w:rPr>
        <w:t>Питання 34: Які показники використовуються при оцінці тривалості одного обороту:</w:t>
      </w:r>
    </w:p>
    <w:p w:rsidR="003D0357" w:rsidRPr="009B6097" w:rsidRDefault="0052451D" w:rsidP="00473F26">
      <w:pPr>
        <w:pStyle w:val="aa"/>
        <w:numPr>
          <w:ilvl w:val="0"/>
          <w:numId w:val="52"/>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lang w:val="uk-UA"/>
        </w:rPr>
        <w:t xml:space="preserve">кількість робочих днів у році; </w:t>
      </w:r>
    </w:p>
    <w:p w:rsidR="003D0357" w:rsidRPr="009B6097" w:rsidRDefault="0052451D" w:rsidP="00473F26">
      <w:pPr>
        <w:pStyle w:val="aa"/>
        <w:numPr>
          <w:ilvl w:val="0"/>
          <w:numId w:val="52"/>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lang w:val="uk-UA"/>
        </w:rPr>
        <w:t xml:space="preserve">кількість календарних днів в році; </w:t>
      </w:r>
    </w:p>
    <w:p w:rsidR="003D0357" w:rsidRPr="009B6097" w:rsidRDefault="0052451D" w:rsidP="00473F26">
      <w:pPr>
        <w:pStyle w:val="aa"/>
        <w:numPr>
          <w:ilvl w:val="0"/>
          <w:numId w:val="52"/>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lang w:val="uk-UA"/>
        </w:rPr>
        <w:t xml:space="preserve">режим роботи підприємства; </w:t>
      </w:r>
    </w:p>
    <w:p w:rsidR="003D0357" w:rsidRPr="009B6097" w:rsidRDefault="0052451D" w:rsidP="00473F26">
      <w:pPr>
        <w:pStyle w:val="aa"/>
        <w:numPr>
          <w:ilvl w:val="0"/>
          <w:numId w:val="52"/>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lang w:val="uk-UA"/>
        </w:rPr>
        <w:t xml:space="preserve">середньорічна вартість виробничих фондів. </w:t>
      </w:r>
    </w:p>
    <w:p w:rsidR="003D0357" w:rsidRPr="009B6097" w:rsidRDefault="0052451D" w:rsidP="003D0357">
      <w:pPr>
        <w:spacing w:after="0" w:line="360" w:lineRule="auto"/>
        <w:ind w:firstLine="708"/>
        <w:jc w:val="both"/>
        <w:rPr>
          <w:rFonts w:ascii="Times New Roman" w:hAnsi="Times New Roman" w:cs="Times New Roman"/>
          <w:sz w:val="28"/>
          <w:szCs w:val="28"/>
        </w:rPr>
      </w:pPr>
      <w:r w:rsidRPr="009B6097">
        <w:rPr>
          <w:rFonts w:ascii="Times New Roman" w:hAnsi="Times New Roman" w:cs="Times New Roman"/>
          <w:sz w:val="28"/>
          <w:szCs w:val="28"/>
        </w:rPr>
        <w:t>Питання 35: Які працівники не відносяться до промислово - виробничого персоналу:</w:t>
      </w:r>
    </w:p>
    <w:p w:rsidR="003D0357" w:rsidRPr="009B6097" w:rsidRDefault="0052451D" w:rsidP="00473F26">
      <w:pPr>
        <w:pStyle w:val="aa"/>
        <w:numPr>
          <w:ilvl w:val="0"/>
          <w:numId w:val="53"/>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слюсар; </w:t>
      </w:r>
    </w:p>
    <w:p w:rsidR="003D0357" w:rsidRPr="009B6097" w:rsidRDefault="0052451D" w:rsidP="00473F26">
      <w:pPr>
        <w:pStyle w:val="aa"/>
        <w:numPr>
          <w:ilvl w:val="0"/>
          <w:numId w:val="53"/>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лаборант;</w:t>
      </w:r>
    </w:p>
    <w:p w:rsidR="003D0357" w:rsidRPr="009B6097" w:rsidRDefault="0052451D" w:rsidP="00473F26">
      <w:pPr>
        <w:pStyle w:val="aa"/>
        <w:numPr>
          <w:ilvl w:val="0"/>
          <w:numId w:val="53"/>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 директор;</w:t>
      </w:r>
    </w:p>
    <w:p w:rsidR="005B46F4" w:rsidRPr="0054127B" w:rsidRDefault="003D0357" w:rsidP="00473F26">
      <w:pPr>
        <w:pStyle w:val="aa"/>
        <w:numPr>
          <w:ilvl w:val="0"/>
          <w:numId w:val="53"/>
        </w:numPr>
        <w:spacing w:after="0" w:line="360" w:lineRule="auto"/>
        <w:jc w:val="both"/>
        <w:rPr>
          <w:rFonts w:ascii="Times New Roman" w:hAnsi="Times New Roman" w:cs="Times New Roman"/>
          <w:color w:val="000000" w:themeColor="text1"/>
          <w:sz w:val="28"/>
          <w:szCs w:val="28"/>
          <w:lang w:val="uk-UA"/>
        </w:rPr>
      </w:pPr>
      <w:r w:rsidRPr="009B6097">
        <w:rPr>
          <w:rFonts w:ascii="Times New Roman" w:hAnsi="Times New Roman" w:cs="Times New Roman"/>
          <w:sz w:val="28"/>
          <w:szCs w:val="28"/>
        </w:rPr>
        <w:t xml:space="preserve"> </w:t>
      </w:r>
      <w:r w:rsidRPr="009B6097">
        <w:rPr>
          <w:rFonts w:ascii="Times New Roman" w:hAnsi="Times New Roman" w:cs="Times New Roman"/>
          <w:sz w:val="28"/>
          <w:szCs w:val="28"/>
          <w:lang w:val="uk-UA"/>
        </w:rPr>
        <w:t>директор</w:t>
      </w:r>
      <w:r w:rsidR="0052451D" w:rsidRPr="009B6097">
        <w:rPr>
          <w:rFonts w:ascii="Times New Roman" w:hAnsi="Times New Roman" w:cs="Times New Roman"/>
          <w:sz w:val="28"/>
          <w:szCs w:val="28"/>
        </w:rPr>
        <w:t xml:space="preserve"> їдальні.</w:t>
      </w:r>
    </w:p>
    <w:p w:rsidR="0054127B" w:rsidRDefault="0054127B" w:rsidP="0054127B">
      <w:pPr>
        <w:spacing w:after="0" w:line="360" w:lineRule="auto"/>
        <w:jc w:val="both"/>
        <w:rPr>
          <w:rFonts w:ascii="Times New Roman" w:hAnsi="Times New Roman" w:cs="Times New Roman"/>
          <w:color w:val="000000" w:themeColor="text1"/>
          <w:sz w:val="28"/>
          <w:szCs w:val="28"/>
          <w:lang w:val="uk-UA"/>
        </w:rPr>
      </w:pPr>
    </w:p>
    <w:p w:rsidR="0054127B" w:rsidRDefault="0054127B">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54127B" w:rsidRPr="0054127B" w:rsidRDefault="0054127B" w:rsidP="0054127B">
      <w:pPr>
        <w:spacing w:after="0" w:line="360" w:lineRule="auto"/>
        <w:jc w:val="center"/>
        <w:rPr>
          <w:rFonts w:ascii="Times New Roman" w:hAnsi="Times New Roman" w:cs="Times New Roman"/>
          <w:b/>
          <w:bCs/>
          <w:color w:val="000000" w:themeColor="text1"/>
          <w:sz w:val="28"/>
          <w:szCs w:val="28"/>
          <w:lang w:val="uk-UA"/>
        </w:rPr>
      </w:pPr>
      <w:r w:rsidRPr="0054127B">
        <w:rPr>
          <w:rFonts w:ascii="Times New Roman" w:hAnsi="Times New Roman" w:cs="Times New Roman"/>
          <w:b/>
          <w:bCs/>
          <w:color w:val="000000" w:themeColor="text1"/>
          <w:sz w:val="28"/>
          <w:szCs w:val="28"/>
          <w:lang w:val="uk-UA"/>
        </w:rPr>
        <w:lastRenderedPageBreak/>
        <w:t>АННОТАЦІЯ</w:t>
      </w:r>
    </w:p>
    <w:p w:rsidR="0054127B" w:rsidRPr="0054127B" w:rsidRDefault="0054127B" w:rsidP="0054127B">
      <w:pPr>
        <w:spacing w:after="0" w:line="360" w:lineRule="auto"/>
        <w:jc w:val="both"/>
        <w:rPr>
          <w:rFonts w:ascii="Times New Roman" w:hAnsi="Times New Roman" w:cs="Times New Roman"/>
          <w:color w:val="000000" w:themeColor="text1"/>
          <w:sz w:val="28"/>
          <w:szCs w:val="28"/>
          <w:lang w:val="uk-UA"/>
        </w:rPr>
      </w:pPr>
    </w:p>
    <w:p w:rsidR="0054127B" w:rsidRPr="0054127B" w:rsidRDefault="0054127B" w:rsidP="0054127B">
      <w:pPr>
        <w:spacing w:after="0" w:line="360" w:lineRule="auto"/>
        <w:jc w:val="both"/>
        <w:rPr>
          <w:rFonts w:ascii="Times New Roman" w:hAnsi="Times New Roman" w:cs="Times New Roman"/>
          <w:color w:val="000000" w:themeColor="text1"/>
          <w:sz w:val="28"/>
          <w:szCs w:val="28"/>
          <w:lang w:val="uk-UA"/>
        </w:rPr>
      </w:pPr>
      <w:r w:rsidRPr="008A52BC">
        <w:rPr>
          <w:rFonts w:ascii="Times New Roman" w:hAnsi="Times New Roman" w:cs="Times New Roman"/>
          <w:b/>
          <w:bCs/>
          <w:color w:val="000000" w:themeColor="text1"/>
          <w:sz w:val="28"/>
          <w:szCs w:val="28"/>
          <w:u w:val="single"/>
          <w:lang w:val="uk-UA"/>
        </w:rPr>
        <w:t>Муравецький Святослав Аркадійович.</w:t>
      </w:r>
      <w:r w:rsidRPr="0054127B">
        <w:rPr>
          <w:rFonts w:ascii="Times New Roman" w:hAnsi="Times New Roman" w:cs="Times New Roman"/>
          <w:b/>
          <w:bCs/>
          <w:color w:val="000000" w:themeColor="text1"/>
          <w:sz w:val="28"/>
          <w:szCs w:val="28"/>
          <w:lang w:val="uk-UA"/>
        </w:rPr>
        <w:t xml:space="preserve"> Академічна успішність здобувачів бізнес освіти як предмет освітніх вимірювань у вищій школі</w:t>
      </w:r>
      <w:r w:rsidRPr="0054127B">
        <w:rPr>
          <w:rFonts w:ascii="Times New Roman" w:hAnsi="Times New Roman" w:cs="Times New Roman"/>
          <w:color w:val="000000" w:themeColor="text1"/>
          <w:sz w:val="28"/>
          <w:szCs w:val="28"/>
          <w:lang w:val="uk-UA"/>
        </w:rPr>
        <w:t>. - Дипломна робота магістра.</w:t>
      </w:r>
    </w:p>
    <w:p w:rsidR="0054127B" w:rsidRPr="0054127B" w:rsidRDefault="0054127B" w:rsidP="0054127B">
      <w:pPr>
        <w:spacing w:after="0" w:line="360" w:lineRule="auto"/>
        <w:jc w:val="both"/>
        <w:rPr>
          <w:rFonts w:ascii="Times New Roman" w:hAnsi="Times New Roman" w:cs="Times New Roman"/>
          <w:color w:val="000000" w:themeColor="text1"/>
          <w:sz w:val="28"/>
          <w:szCs w:val="28"/>
          <w:lang w:val="uk-UA"/>
        </w:rPr>
      </w:pPr>
    </w:p>
    <w:p w:rsidR="0054127B" w:rsidRPr="0054127B" w:rsidRDefault="0054127B" w:rsidP="0054127B">
      <w:pPr>
        <w:spacing w:after="0" w:line="360" w:lineRule="auto"/>
        <w:ind w:firstLine="708"/>
        <w:jc w:val="both"/>
        <w:rPr>
          <w:rFonts w:ascii="Times New Roman" w:hAnsi="Times New Roman" w:cs="Times New Roman"/>
          <w:color w:val="000000" w:themeColor="text1"/>
          <w:sz w:val="28"/>
          <w:szCs w:val="28"/>
          <w:lang w:val="uk-UA"/>
        </w:rPr>
      </w:pPr>
      <w:r w:rsidRPr="0054127B">
        <w:rPr>
          <w:rFonts w:ascii="Times New Roman" w:hAnsi="Times New Roman" w:cs="Times New Roman"/>
          <w:color w:val="000000" w:themeColor="text1"/>
          <w:sz w:val="28"/>
          <w:szCs w:val="28"/>
          <w:lang w:val="uk-UA"/>
        </w:rPr>
        <w:t>Дипломна робота магістра присвячена дослідженню проблеми</w:t>
      </w:r>
    </w:p>
    <w:p w:rsidR="0054127B" w:rsidRPr="0054127B" w:rsidRDefault="0054127B" w:rsidP="0054127B">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виміру а</w:t>
      </w:r>
      <w:r w:rsidRPr="0054127B">
        <w:rPr>
          <w:rFonts w:ascii="Times New Roman" w:hAnsi="Times New Roman" w:cs="Times New Roman"/>
          <w:color w:val="000000" w:themeColor="text1"/>
          <w:sz w:val="28"/>
          <w:szCs w:val="28"/>
          <w:lang w:val="uk-UA"/>
        </w:rPr>
        <w:t>кадемічн</w:t>
      </w:r>
      <w:r>
        <w:rPr>
          <w:rFonts w:ascii="Times New Roman" w:hAnsi="Times New Roman" w:cs="Times New Roman"/>
          <w:color w:val="000000" w:themeColor="text1"/>
          <w:sz w:val="28"/>
          <w:szCs w:val="28"/>
          <w:lang w:val="uk-UA"/>
        </w:rPr>
        <w:t>ої</w:t>
      </w:r>
      <w:r w:rsidRPr="0054127B">
        <w:rPr>
          <w:rFonts w:ascii="Times New Roman" w:hAnsi="Times New Roman" w:cs="Times New Roman"/>
          <w:color w:val="000000" w:themeColor="text1"/>
          <w:sz w:val="28"/>
          <w:szCs w:val="28"/>
          <w:lang w:val="uk-UA"/>
        </w:rPr>
        <w:t xml:space="preserve"> успішн</w:t>
      </w:r>
      <w:r>
        <w:rPr>
          <w:rFonts w:ascii="Times New Roman" w:hAnsi="Times New Roman" w:cs="Times New Roman"/>
          <w:color w:val="000000" w:themeColor="text1"/>
          <w:sz w:val="28"/>
          <w:szCs w:val="28"/>
          <w:lang w:val="uk-UA"/>
        </w:rPr>
        <w:t>ості</w:t>
      </w:r>
      <w:r w:rsidRPr="0054127B">
        <w:rPr>
          <w:rFonts w:ascii="Times New Roman" w:hAnsi="Times New Roman" w:cs="Times New Roman"/>
          <w:color w:val="000000" w:themeColor="text1"/>
          <w:sz w:val="28"/>
          <w:szCs w:val="28"/>
          <w:lang w:val="uk-UA"/>
        </w:rPr>
        <w:t xml:space="preserve"> здобувачів бізнес освіти у вищій школі </w:t>
      </w:r>
      <w:r>
        <w:rPr>
          <w:rFonts w:ascii="Times New Roman" w:hAnsi="Times New Roman" w:cs="Times New Roman"/>
          <w:color w:val="000000" w:themeColor="text1"/>
          <w:sz w:val="28"/>
          <w:szCs w:val="28"/>
          <w:lang w:val="uk-UA"/>
        </w:rPr>
        <w:t>за умов використання</w:t>
      </w:r>
      <w:r w:rsidRPr="0054127B">
        <w:rPr>
          <w:rFonts w:ascii="Times New Roman" w:hAnsi="Times New Roman" w:cs="Times New Roman"/>
          <w:color w:val="000000" w:themeColor="text1"/>
          <w:sz w:val="28"/>
          <w:szCs w:val="28"/>
          <w:lang w:val="uk-UA"/>
        </w:rPr>
        <w:t xml:space="preserve"> освітніх вимірювань, як</w:t>
      </w:r>
      <w:r>
        <w:rPr>
          <w:rFonts w:ascii="Times New Roman" w:hAnsi="Times New Roman" w:cs="Times New Roman"/>
          <w:color w:val="000000" w:themeColor="text1"/>
          <w:sz w:val="28"/>
          <w:szCs w:val="28"/>
          <w:lang w:val="uk-UA"/>
        </w:rPr>
        <w:t>а</w:t>
      </w:r>
      <w:r w:rsidRPr="0054127B">
        <w:rPr>
          <w:rFonts w:ascii="Times New Roman" w:hAnsi="Times New Roman" w:cs="Times New Roman"/>
          <w:color w:val="000000" w:themeColor="text1"/>
          <w:sz w:val="28"/>
          <w:szCs w:val="28"/>
          <w:lang w:val="uk-UA"/>
        </w:rPr>
        <w:t xml:space="preserve"> аналізується з позицій сучасних методологічних</w:t>
      </w:r>
      <w:r>
        <w:rPr>
          <w:rFonts w:ascii="Times New Roman" w:hAnsi="Times New Roman" w:cs="Times New Roman"/>
          <w:color w:val="000000" w:themeColor="text1"/>
          <w:sz w:val="28"/>
          <w:szCs w:val="28"/>
          <w:lang w:val="uk-UA"/>
        </w:rPr>
        <w:t xml:space="preserve"> </w:t>
      </w:r>
      <w:r w:rsidRPr="0054127B">
        <w:rPr>
          <w:rFonts w:ascii="Times New Roman" w:hAnsi="Times New Roman" w:cs="Times New Roman"/>
          <w:color w:val="000000" w:themeColor="text1"/>
          <w:sz w:val="28"/>
          <w:szCs w:val="28"/>
          <w:lang w:val="uk-UA"/>
        </w:rPr>
        <w:t>підходів.</w:t>
      </w:r>
    </w:p>
    <w:p w:rsidR="0054127B" w:rsidRPr="0054127B" w:rsidRDefault="0054127B" w:rsidP="0054127B">
      <w:pPr>
        <w:spacing w:after="0" w:line="360" w:lineRule="auto"/>
        <w:ind w:firstLine="708"/>
        <w:jc w:val="both"/>
        <w:rPr>
          <w:rFonts w:ascii="Times New Roman" w:hAnsi="Times New Roman" w:cs="Times New Roman"/>
          <w:color w:val="000000" w:themeColor="text1"/>
          <w:sz w:val="28"/>
          <w:szCs w:val="28"/>
          <w:lang w:val="uk-UA"/>
        </w:rPr>
      </w:pPr>
      <w:r w:rsidRPr="0054127B">
        <w:rPr>
          <w:rFonts w:ascii="Times New Roman" w:hAnsi="Times New Roman" w:cs="Times New Roman"/>
          <w:color w:val="000000" w:themeColor="text1"/>
          <w:sz w:val="28"/>
          <w:szCs w:val="28"/>
          <w:lang w:val="uk-UA"/>
        </w:rPr>
        <w:t xml:space="preserve">Розкрито сутність </w:t>
      </w:r>
      <w:r>
        <w:rPr>
          <w:rFonts w:ascii="Times New Roman" w:hAnsi="Times New Roman" w:cs="Times New Roman"/>
          <w:color w:val="000000" w:themeColor="text1"/>
          <w:sz w:val="28"/>
          <w:szCs w:val="28"/>
          <w:lang w:val="uk-UA"/>
        </w:rPr>
        <w:t>поняття «освітні вимірювання» в науково-педагогічній літературі</w:t>
      </w:r>
      <w:r w:rsidRPr="0054127B">
        <w:rPr>
          <w:rFonts w:ascii="Times New Roman" w:hAnsi="Times New Roman" w:cs="Times New Roman"/>
          <w:color w:val="000000" w:themeColor="text1"/>
          <w:sz w:val="28"/>
          <w:szCs w:val="28"/>
          <w:lang w:val="uk-UA"/>
        </w:rPr>
        <w:t xml:space="preserve">. Продемонстровано, </w:t>
      </w:r>
      <w:r w:rsidR="006A13F0">
        <w:rPr>
          <w:rFonts w:ascii="Times New Roman" w:hAnsi="Times New Roman" w:cs="Times New Roman"/>
          <w:color w:val="000000" w:themeColor="text1"/>
          <w:sz w:val="28"/>
          <w:szCs w:val="28"/>
          <w:lang w:val="uk-UA"/>
        </w:rPr>
        <w:t>аплікативність</w:t>
      </w:r>
      <w:r w:rsidRPr="005412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освітні</w:t>
      </w:r>
      <w:r w:rsidR="006A13F0">
        <w:rPr>
          <w:rFonts w:ascii="Times New Roman" w:hAnsi="Times New Roman" w:cs="Times New Roman"/>
          <w:color w:val="000000" w:themeColor="text1"/>
          <w:sz w:val="28"/>
          <w:szCs w:val="28"/>
          <w:lang w:val="uk-UA"/>
        </w:rPr>
        <w:t>х</w:t>
      </w:r>
      <w:r>
        <w:rPr>
          <w:rFonts w:ascii="Times New Roman" w:hAnsi="Times New Roman" w:cs="Times New Roman"/>
          <w:color w:val="000000" w:themeColor="text1"/>
          <w:sz w:val="28"/>
          <w:szCs w:val="28"/>
          <w:lang w:val="uk-UA"/>
        </w:rPr>
        <w:t xml:space="preserve"> вимірюванн</w:t>
      </w:r>
      <w:r w:rsidR="006A13F0">
        <w:rPr>
          <w:rFonts w:ascii="Times New Roman" w:hAnsi="Times New Roman" w:cs="Times New Roman"/>
          <w:color w:val="000000" w:themeColor="text1"/>
          <w:sz w:val="28"/>
          <w:szCs w:val="28"/>
          <w:lang w:val="uk-UA"/>
        </w:rPr>
        <w:t>ь</w:t>
      </w:r>
      <w:r>
        <w:rPr>
          <w:rFonts w:ascii="Times New Roman" w:hAnsi="Times New Roman" w:cs="Times New Roman"/>
          <w:color w:val="000000" w:themeColor="text1"/>
          <w:sz w:val="28"/>
          <w:szCs w:val="28"/>
          <w:lang w:val="uk-UA"/>
        </w:rPr>
        <w:t xml:space="preserve"> </w:t>
      </w:r>
      <w:r w:rsidR="006A13F0">
        <w:rPr>
          <w:rFonts w:ascii="Times New Roman" w:hAnsi="Times New Roman" w:cs="Times New Roman"/>
          <w:color w:val="000000" w:themeColor="text1"/>
          <w:sz w:val="28"/>
          <w:szCs w:val="28"/>
          <w:lang w:val="uk-UA"/>
        </w:rPr>
        <w:t>щодо потреб</w:t>
      </w:r>
      <w:r>
        <w:rPr>
          <w:rFonts w:ascii="Times New Roman" w:hAnsi="Times New Roman" w:cs="Times New Roman"/>
          <w:color w:val="000000" w:themeColor="text1"/>
          <w:sz w:val="28"/>
          <w:szCs w:val="28"/>
          <w:lang w:val="uk-UA"/>
        </w:rPr>
        <w:t xml:space="preserve"> виміру рівня академічних досягнень здобувачів бізнес освіти</w:t>
      </w:r>
      <w:r w:rsidRPr="0054127B">
        <w:rPr>
          <w:rFonts w:ascii="Times New Roman" w:hAnsi="Times New Roman" w:cs="Times New Roman"/>
          <w:color w:val="000000" w:themeColor="text1"/>
          <w:sz w:val="28"/>
          <w:szCs w:val="28"/>
          <w:lang w:val="uk-UA"/>
        </w:rPr>
        <w:t>.</w:t>
      </w:r>
    </w:p>
    <w:p w:rsidR="0054127B" w:rsidRPr="008A52BC" w:rsidRDefault="006A13F0" w:rsidP="006A13F0">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Розглянено практику вікористання освітніх вимірювань в системах бізнес освіти. </w:t>
      </w:r>
      <w:r w:rsidR="0054127B" w:rsidRPr="0054127B">
        <w:rPr>
          <w:rFonts w:ascii="Times New Roman" w:hAnsi="Times New Roman" w:cs="Times New Roman"/>
          <w:color w:val="000000" w:themeColor="text1"/>
          <w:sz w:val="28"/>
          <w:szCs w:val="28"/>
          <w:lang w:val="uk-UA"/>
        </w:rPr>
        <w:t>Узагальнено</w:t>
      </w:r>
      <w:r>
        <w:rPr>
          <w:rFonts w:ascii="Times New Roman" w:hAnsi="Times New Roman" w:cs="Times New Roman"/>
          <w:color w:val="000000" w:themeColor="text1"/>
          <w:sz w:val="28"/>
          <w:szCs w:val="28"/>
          <w:lang w:val="uk-UA"/>
        </w:rPr>
        <w:t xml:space="preserve"> м</w:t>
      </w:r>
      <w:r w:rsidRPr="006A13F0">
        <w:rPr>
          <w:rFonts w:ascii="Times New Roman" w:eastAsia="Times New Roman" w:hAnsi="Times New Roman" w:cs="Times New Roman"/>
          <w:bCs/>
          <w:color w:val="000000" w:themeColor="text1"/>
          <w:sz w:val="28"/>
          <w:szCs w:val="28"/>
          <w:lang w:val="uk-UA" w:eastAsia="ru-RU"/>
        </w:rPr>
        <w:t>ожливості застосування освітніх вимірювань у процесі встановлення рівнів академічної успішності здобувачів бізнес освіти</w:t>
      </w:r>
      <w:r>
        <w:rPr>
          <w:rFonts w:ascii="Times New Roman" w:eastAsia="Times New Roman" w:hAnsi="Times New Roman" w:cs="Times New Roman"/>
          <w:bCs/>
          <w:color w:val="000000" w:themeColor="text1"/>
          <w:sz w:val="28"/>
          <w:szCs w:val="28"/>
          <w:lang w:val="uk-UA" w:eastAsia="ru-RU"/>
        </w:rPr>
        <w:t xml:space="preserve">. </w:t>
      </w:r>
    </w:p>
    <w:p w:rsidR="0054127B" w:rsidRPr="0054127B" w:rsidRDefault="0054127B" w:rsidP="0054127B">
      <w:pPr>
        <w:spacing w:after="0" w:line="360" w:lineRule="auto"/>
        <w:ind w:firstLine="708"/>
        <w:jc w:val="both"/>
        <w:rPr>
          <w:rFonts w:ascii="Times New Roman" w:hAnsi="Times New Roman" w:cs="Times New Roman"/>
          <w:color w:val="000000" w:themeColor="text1"/>
          <w:sz w:val="28"/>
          <w:szCs w:val="28"/>
          <w:lang w:val="uk-UA"/>
        </w:rPr>
      </w:pPr>
      <w:r w:rsidRPr="0054127B">
        <w:rPr>
          <w:rFonts w:ascii="Times New Roman" w:hAnsi="Times New Roman" w:cs="Times New Roman"/>
          <w:color w:val="000000" w:themeColor="text1"/>
          <w:sz w:val="28"/>
          <w:szCs w:val="28"/>
          <w:lang w:val="uk-UA"/>
        </w:rPr>
        <w:t>За даними експериментальної роботи з реалізації методичного</w:t>
      </w:r>
    </w:p>
    <w:p w:rsidR="0054127B" w:rsidRPr="0054127B" w:rsidRDefault="0054127B" w:rsidP="008A52BC">
      <w:pPr>
        <w:spacing w:after="0" w:line="360" w:lineRule="auto"/>
        <w:jc w:val="both"/>
        <w:rPr>
          <w:rFonts w:ascii="Times New Roman" w:hAnsi="Times New Roman" w:cs="Times New Roman"/>
          <w:color w:val="000000" w:themeColor="text1"/>
          <w:sz w:val="28"/>
          <w:szCs w:val="28"/>
          <w:lang w:val="uk-UA"/>
        </w:rPr>
      </w:pPr>
      <w:r w:rsidRPr="0054127B">
        <w:rPr>
          <w:rFonts w:ascii="Times New Roman" w:hAnsi="Times New Roman" w:cs="Times New Roman"/>
          <w:color w:val="000000" w:themeColor="text1"/>
          <w:sz w:val="28"/>
          <w:szCs w:val="28"/>
          <w:lang w:val="uk-UA"/>
        </w:rPr>
        <w:t xml:space="preserve">супровіду процесу </w:t>
      </w:r>
      <w:r w:rsidR="008A52BC">
        <w:rPr>
          <w:rFonts w:ascii="Times New Roman" w:hAnsi="Times New Roman" w:cs="Times New Roman"/>
          <w:color w:val="000000" w:themeColor="text1"/>
          <w:sz w:val="28"/>
          <w:szCs w:val="28"/>
          <w:lang w:val="uk-UA"/>
        </w:rPr>
        <w:t>дослідження а</w:t>
      </w:r>
      <w:r w:rsidR="008A52BC" w:rsidRPr="008A52BC">
        <w:rPr>
          <w:rFonts w:ascii="Times New Roman" w:hAnsi="Times New Roman" w:cs="Times New Roman"/>
          <w:color w:val="000000" w:themeColor="text1"/>
          <w:sz w:val="28"/>
          <w:szCs w:val="28"/>
          <w:lang w:val="uk-UA"/>
        </w:rPr>
        <w:t>кадемічн</w:t>
      </w:r>
      <w:r w:rsidR="008A52BC">
        <w:rPr>
          <w:rFonts w:ascii="Times New Roman" w:hAnsi="Times New Roman" w:cs="Times New Roman"/>
          <w:color w:val="000000" w:themeColor="text1"/>
          <w:sz w:val="28"/>
          <w:szCs w:val="28"/>
          <w:lang w:val="uk-UA"/>
        </w:rPr>
        <w:t>ої</w:t>
      </w:r>
      <w:r w:rsidR="008A52BC" w:rsidRPr="008A52BC">
        <w:rPr>
          <w:rFonts w:ascii="Times New Roman" w:hAnsi="Times New Roman" w:cs="Times New Roman"/>
          <w:color w:val="000000" w:themeColor="text1"/>
          <w:sz w:val="28"/>
          <w:szCs w:val="28"/>
          <w:lang w:val="uk-UA"/>
        </w:rPr>
        <w:t xml:space="preserve"> успішн</w:t>
      </w:r>
      <w:r w:rsidR="008A52BC">
        <w:rPr>
          <w:rFonts w:ascii="Times New Roman" w:hAnsi="Times New Roman" w:cs="Times New Roman"/>
          <w:color w:val="000000" w:themeColor="text1"/>
          <w:sz w:val="28"/>
          <w:szCs w:val="28"/>
          <w:lang w:val="uk-UA"/>
        </w:rPr>
        <w:t>о</w:t>
      </w:r>
      <w:r w:rsidR="008A52BC" w:rsidRPr="008A52BC">
        <w:rPr>
          <w:rFonts w:ascii="Times New Roman" w:hAnsi="Times New Roman" w:cs="Times New Roman"/>
          <w:color w:val="000000" w:themeColor="text1"/>
          <w:sz w:val="28"/>
          <w:szCs w:val="28"/>
          <w:lang w:val="uk-UA"/>
        </w:rPr>
        <w:t>ст</w:t>
      </w:r>
      <w:r w:rsidR="008A52BC">
        <w:rPr>
          <w:rFonts w:ascii="Times New Roman" w:hAnsi="Times New Roman" w:cs="Times New Roman"/>
          <w:color w:val="000000" w:themeColor="text1"/>
          <w:sz w:val="28"/>
          <w:szCs w:val="28"/>
          <w:lang w:val="uk-UA"/>
        </w:rPr>
        <w:t>і</w:t>
      </w:r>
      <w:r w:rsidR="008A52BC" w:rsidRPr="008A52BC">
        <w:rPr>
          <w:rFonts w:ascii="Times New Roman" w:hAnsi="Times New Roman" w:cs="Times New Roman"/>
          <w:color w:val="000000" w:themeColor="text1"/>
          <w:sz w:val="28"/>
          <w:szCs w:val="28"/>
          <w:lang w:val="uk-UA"/>
        </w:rPr>
        <w:t xml:space="preserve"> здобувачів бізнес освіти як предмет</w:t>
      </w:r>
      <w:r w:rsidR="008A52BC">
        <w:rPr>
          <w:rFonts w:ascii="Times New Roman" w:hAnsi="Times New Roman" w:cs="Times New Roman"/>
          <w:color w:val="000000" w:themeColor="text1"/>
          <w:sz w:val="28"/>
          <w:szCs w:val="28"/>
          <w:lang w:val="uk-UA"/>
        </w:rPr>
        <w:t>у</w:t>
      </w:r>
      <w:r w:rsidR="008A52BC" w:rsidRPr="008A52BC">
        <w:rPr>
          <w:rFonts w:ascii="Times New Roman" w:hAnsi="Times New Roman" w:cs="Times New Roman"/>
          <w:color w:val="000000" w:themeColor="text1"/>
          <w:sz w:val="28"/>
          <w:szCs w:val="28"/>
          <w:lang w:val="uk-UA"/>
        </w:rPr>
        <w:t xml:space="preserve"> освітніх вимірювань у вищій школі</w:t>
      </w:r>
      <w:r w:rsidR="008A52BC" w:rsidRPr="0054127B">
        <w:rPr>
          <w:rFonts w:ascii="Times New Roman" w:hAnsi="Times New Roman" w:cs="Times New Roman"/>
          <w:color w:val="000000" w:themeColor="text1"/>
          <w:sz w:val="28"/>
          <w:szCs w:val="28"/>
          <w:lang w:val="uk-UA"/>
        </w:rPr>
        <w:t xml:space="preserve"> </w:t>
      </w:r>
      <w:r w:rsidRPr="0054127B">
        <w:rPr>
          <w:rFonts w:ascii="Times New Roman" w:hAnsi="Times New Roman" w:cs="Times New Roman"/>
          <w:color w:val="000000" w:themeColor="text1"/>
          <w:sz w:val="28"/>
          <w:szCs w:val="28"/>
          <w:lang w:val="uk-UA"/>
        </w:rPr>
        <w:t>(впродовж 201</w:t>
      </w:r>
      <w:r w:rsidR="008A52BC">
        <w:rPr>
          <w:rFonts w:ascii="Times New Roman" w:hAnsi="Times New Roman" w:cs="Times New Roman"/>
          <w:color w:val="000000" w:themeColor="text1"/>
          <w:sz w:val="28"/>
          <w:szCs w:val="28"/>
          <w:lang w:val="uk-UA"/>
        </w:rPr>
        <w:t>7</w:t>
      </w:r>
      <w:r w:rsidRPr="0054127B">
        <w:rPr>
          <w:rFonts w:ascii="Times New Roman" w:hAnsi="Times New Roman" w:cs="Times New Roman"/>
          <w:color w:val="000000" w:themeColor="text1"/>
          <w:sz w:val="28"/>
          <w:szCs w:val="28"/>
          <w:lang w:val="uk-UA"/>
        </w:rPr>
        <w:t xml:space="preserve">-2019 рр.) </w:t>
      </w:r>
      <w:r w:rsidR="008A52BC">
        <w:rPr>
          <w:rFonts w:ascii="Times New Roman" w:hAnsi="Times New Roman" w:cs="Times New Roman"/>
          <w:color w:val="000000" w:themeColor="text1"/>
          <w:sz w:val="28"/>
          <w:szCs w:val="28"/>
          <w:lang w:val="uk-UA"/>
        </w:rPr>
        <w:t xml:space="preserve">було доведно </w:t>
      </w:r>
      <w:r w:rsidR="008A52BC" w:rsidRPr="008A52BC">
        <w:rPr>
          <w:rFonts w:ascii="Times New Roman" w:hAnsi="Times New Roman" w:cs="Times New Roman"/>
          <w:color w:val="000000" w:themeColor="text1"/>
          <w:sz w:val="28"/>
          <w:szCs w:val="28"/>
          <w:lang w:val="uk-UA"/>
        </w:rPr>
        <w:t>що тестування, є надійним інструментом виміру рівней засвоєння знань студентів бізнес-орієнтованим дісциплін</w:t>
      </w:r>
      <w:r w:rsidRPr="0054127B">
        <w:rPr>
          <w:rFonts w:ascii="Times New Roman" w:hAnsi="Times New Roman" w:cs="Times New Roman"/>
          <w:color w:val="000000" w:themeColor="text1"/>
          <w:sz w:val="28"/>
          <w:szCs w:val="28"/>
          <w:lang w:val="uk-UA"/>
        </w:rPr>
        <w:t>.</w:t>
      </w:r>
    </w:p>
    <w:p w:rsidR="0054127B" w:rsidRPr="0054127B" w:rsidRDefault="0054127B" w:rsidP="0054127B">
      <w:pPr>
        <w:spacing w:after="0" w:line="360" w:lineRule="auto"/>
        <w:jc w:val="both"/>
        <w:rPr>
          <w:rFonts w:ascii="Times New Roman" w:hAnsi="Times New Roman" w:cs="Times New Roman"/>
          <w:color w:val="000000" w:themeColor="text1"/>
          <w:sz w:val="28"/>
          <w:szCs w:val="28"/>
          <w:lang w:val="uk-UA"/>
        </w:rPr>
      </w:pPr>
    </w:p>
    <w:p w:rsidR="0054127B" w:rsidRDefault="0054127B" w:rsidP="0054127B">
      <w:pPr>
        <w:spacing w:after="0" w:line="360" w:lineRule="auto"/>
        <w:jc w:val="both"/>
        <w:rPr>
          <w:rFonts w:ascii="Times New Roman" w:hAnsi="Times New Roman" w:cs="Times New Roman"/>
          <w:color w:val="000000" w:themeColor="text1"/>
          <w:sz w:val="28"/>
          <w:szCs w:val="28"/>
          <w:lang w:val="uk-UA"/>
        </w:rPr>
      </w:pPr>
      <w:r w:rsidRPr="0054127B">
        <w:rPr>
          <w:rFonts w:ascii="Times New Roman" w:hAnsi="Times New Roman" w:cs="Times New Roman"/>
          <w:b/>
          <w:bCs/>
          <w:color w:val="000000" w:themeColor="text1"/>
          <w:sz w:val="28"/>
          <w:szCs w:val="28"/>
          <w:lang w:val="uk-UA"/>
        </w:rPr>
        <w:t>Ключові слова</w:t>
      </w:r>
      <w:r w:rsidRPr="005412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освітні вімірювання</w:t>
      </w:r>
      <w:r w:rsidRPr="005412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бізнес освіта</w:t>
      </w:r>
      <w:r w:rsidRPr="005412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віща школа, тестування</w:t>
      </w:r>
      <w:r w:rsidRPr="0054127B">
        <w:rPr>
          <w:rFonts w:ascii="Times New Roman" w:hAnsi="Times New Roman" w:cs="Times New Roman"/>
          <w:color w:val="000000" w:themeColor="text1"/>
          <w:sz w:val="28"/>
          <w:szCs w:val="28"/>
          <w:lang w:val="uk-UA"/>
        </w:rPr>
        <w:t>.</w:t>
      </w:r>
    </w:p>
    <w:p w:rsidR="008A52BC" w:rsidRDefault="008A52BC">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8A52BC" w:rsidRPr="008A52BC" w:rsidRDefault="008A52BC" w:rsidP="008A52BC">
      <w:pPr>
        <w:spacing w:after="0" w:line="360" w:lineRule="auto"/>
        <w:jc w:val="center"/>
        <w:rPr>
          <w:rFonts w:ascii="Times New Roman" w:hAnsi="Times New Roman" w:cs="Times New Roman"/>
          <w:b/>
          <w:bCs/>
          <w:color w:val="000000" w:themeColor="text1"/>
          <w:sz w:val="28"/>
          <w:szCs w:val="28"/>
          <w:lang w:val="uk-UA"/>
        </w:rPr>
      </w:pPr>
      <w:r w:rsidRPr="008A52BC">
        <w:rPr>
          <w:rFonts w:ascii="Times New Roman" w:hAnsi="Times New Roman" w:cs="Times New Roman"/>
          <w:b/>
          <w:bCs/>
          <w:color w:val="000000" w:themeColor="text1"/>
          <w:sz w:val="28"/>
          <w:szCs w:val="28"/>
          <w:lang w:val="uk-UA"/>
        </w:rPr>
        <w:lastRenderedPageBreak/>
        <w:t>SUMMARY</w:t>
      </w:r>
    </w:p>
    <w:p w:rsidR="008A52BC" w:rsidRPr="008A52BC" w:rsidRDefault="008A52BC" w:rsidP="008A52BC">
      <w:pPr>
        <w:spacing w:after="0" w:line="360" w:lineRule="auto"/>
        <w:jc w:val="both"/>
        <w:rPr>
          <w:rFonts w:ascii="Times New Roman" w:hAnsi="Times New Roman" w:cs="Times New Roman"/>
          <w:b/>
          <w:bCs/>
          <w:color w:val="000000" w:themeColor="text1"/>
          <w:sz w:val="28"/>
          <w:szCs w:val="28"/>
          <w:lang w:val="uk-UA"/>
        </w:rPr>
      </w:pPr>
    </w:p>
    <w:p w:rsidR="008A52BC" w:rsidRPr="008A52BC" w:rsidRDefault="008A52BC" w:rsidP="008A52BC">
      <w:pPr>
        <w:spacing w:after="0" w:line="360" w:lineRule="auto"/>
        <w:jc w:val="both"/>
        <w:rPr>
          <w:rFonts w:ascii="Times New Roman" w:hAnsi="Times New Roman" w:cs="Times New Roman"/>
          <w:color w:val="000000" w:themeColor="text1"/>
          <w:sz w:val="28"/>
          <w:szCs w:val="28"/>
          <w:lang w:val="uk-UA"/>
        </w:rPr>
      </w:pPr>
      <w:r w:rsidRPr="008A52BC">
        <w:rPr>
          <w:rFonts w:ascii="Times New Roman" w:hAnsi="Times New Roman" w:cs="Times New Roman"/>
          <w:b/>
          <w:bCs/>
          <w:color w:val="000000" w:themeColor="text1"/>
          <w:sz w:val="28"/>
          <w:szCs w:val="28"/>
          <w:u w:val="single"/>
          <w:lang w:val="uk-UA"/>
        </w:rPr>
        <w:t>Muravetsky Svyatoslav Arkadiyovych.</w:t>
      </w:r>
      <w:r w:rsidRPr="008A52BC">
        <w:rPr>
          <w:rFonts w:ascii="Times New Roman" w:hAnsi="Times New Roman" w:cs="Times New Roman"/>
          <w:b/>
          <w:bCs/>
          <w:color w:val="000000" w:themeColor="text1"/>
          <w:sz w:val="28"/>
          <w:szCs w:val="28"/>
          <w:lang w:val="uk-UA"/>
        </w:rPr>
        <w:t xml:space="preserve"> Academic success of business education applicants as a subject of educational measurement in higher education.</w:t>
      </w:r>
      <w:r w:rsidRPr="008A52BC">
        <w:rPr>
          <w:rFonts w:ascii="Times New Roman" w:hAnsi="Times New Roman" w:cs="Times New Roman"/>
          <w:color w:val="000000" w:themeColor="text1"/>
          <w:sz w:val="28"/>
          <w:szCs w:val="28"/>
          <w:lang w:val="uk-UA"/>
        </w:rPr>
        <w:t xml:space="preserve"> - Master's thesis.</w:t>
      </w:r>
    </w:p>
    <w:p w:rsidR="008A52BC" w:rsidRPr="008A52BC" w:rsidRDefault="008A52BC" w:rsidP="008A52BC">
      <w:pPr>
        <w:spacing w:after="0" w:line="360" w:lineRule="auto"/>
        <w:jc w:val="both"/>
        <w:rPr>
          <w:rFonts w:ascii="Times New Roman" w:hAnsi="Times New Roman" w:cs="Times New Roman"/>
          <w:color w:val="000000" w:themeColor="text1"/>
          <w:sz w:val="28"/>
          <w:szCs w:val="28"/>
          <w:lang w:val="uk-UA"/>
        </w:rPr>
      </w:pPr>
    </w:p>
    <w:p w:rsidR="008A52BC" w:rsidRPr="008A52BC" w:rsidRDefault="008A52BC" w:rsidP="008A52BC">
      <w:pPr>
        <w:spacing w:after="0" w:line="360" w:lineRule="auto"/>
        <w:ind w:firstLine="708"/>
        <w:jc w:val="both"/>
        <w:rPr>
          <w:rFonts w:ascii="Times New Roman" w:hAnsi="Times New Roman" w:cs="Times New Roman"/>
          <w:color w:val="000000" w:themeColor="text1"/>
          <w:sz w:val="28"/>
          <w:szCs w:val="28"/>
          <w:lang w:val="uk-UA"/>
        </w:rPr>
      </w:pPr>
      <w:r w:rsidRPr="008A52BC">
        <w:rPr>
          <w:rFonts w:ascii="Times New Roman" w:hAnsi="Times New Roman" w:cs="Times New Roman"/>
          <w:color w:val="000000" w:themeColor="text1"/>
          <w:sz w:val="28"/>
          <w:szCs w:val="28"/>
          <w:lang w:val="uk-UA"/>
        </w:rPr>
        <w:t>The master's thesis is devoted to the study of the problem</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 xml:space="preserve">of </w:t>
      </w:r>
      <w:r w:rsidRPr="008A52BC">
        <w:rPr>
          <w:rFonts w:ascii="Times New Roman" w:hAnsi="Times New Roman" w:cs="Times New Roman"/>
          <w:color w:val="000000" w:themeColor="text1"/>
          <w:sz w:val="28"/>
          <w:szCs w:val="28"/>
          <w:lang w:val="uk-UA"/>
        </w:rPr>
        <w:t xml:space="preserve">measuring the academic success of business education </w:t>
      </w:r>
      <w:r>
        <w:rPr>
          <w:rFonts w:ascii="Times New Roman" w:hAnsi="Times New Roman" w:cs="Times New Roman"/>
          <w:color w:val="000000" w:themeColor="text1"/>
          <w:sz w:val="28"/>
          <w:szCs w:val="28"/>
          <w:lang w:val="en-US"/>
        </w:rPr>
        <w:t>trainees</w:t>
      </w:r>
      <w:r w:rsidRPr="008A52BC">
        <w:rPr>
          <w:rFonts w:ascii="Times New Roman" w:hAnsi="Times New Roman" w:cs="Times New Roman"/>
          <w:color w:val="000000" w:themeColor="text1"/>
          <w:sz w:val="28"/>
          <w:szCs w:val="28"/>
          <w:lang w:val="uk-UA"/>
        </w:rPr>
        <w:t xml:space="preserve"> in higher education, subject to the use of educational measurements, which is analyzed from the point of view of modern methodological approaches.</w:t>
      </w:r>
    </w:p>
    <w:p w:rsidR="008A52BC" w:rsidRPr="008A52BC" w:rsidRDefault="008A52BC" w:rsidP="008A52BC">
      <w:pPr>
        <w:spacing w:after="0" w:line="360" w:lineRule="auto"/>
        <w:ind w:firstLine="708"/>
        <w:jc w:val="both"/>
        <w:rPr>
          <w:rFonts w:ascii="Times New Roman" w:hAnsi="Times New Roman" w:cs="Times New Roman"/>
          <w:color w:val="000000" w:themeColor="text1"/>
          <w:sz w:val="28"/>
          <w:szCs w:val="28"/>
          <w:lang w:val="uk-UA"/>
        </w:rPr>
      </w:pPr>
      <w:r w:rsidRPr="008A52BC">
        <w:rPr>
          <w:rFonts w:ascii="Times New Roman" w:hAnsi="Times New Roman" w:cs="Times New Roman"/>
          <w:color w:val="000000" w:themeColor="text1"/>
          <w:sz w:val="28"/>
          <w:szCs w:val="28"/>
          <w:lang w:val="uk-UA"/>
        </w:rPr>
        <w:t xml:space="preserve">The essence of the concept of "educational measurements" in scientific and pedagogical literature is revealed. The applicability of educational measurements to the needs of measuring the level of academic achievement of business education </w:t>
      </w:r>
      <w:r>
        <w:rPr>
          <w:rFonts w:ascii="Times New Roman" w:hAnsi="Times New Roman" w:cs="Times New Roman"/>
          <w:color w:val="000000" w:themeColor="text1"/>
          <w:sz w:val="28"/>
          <w:szCs w:val="28"/>
          <w:lang w:val="en-US"/>
        </w:rPr>
        <w:t>trainees</w:t>
      </w:r>
      <w:r w:rsidRPr="008A52BC">
        <w:rPr>
          <w:rFonts w:ascii="Times New Roman" w:hAnsi="Times New Roman" w:cs="Times New Roman"/>
          <w:color w:val="000000" w:themeColor="text1"/>
          <w:sz w:val="28"/>
          <w:szCs w:val="28"/>
          <w:lang w:val="uk-UA"/>
        </w:rPr>
        <w:t xml:space="preserve"> has been demonstrated.</w:t>
      </w:r>
    </w:p>
    <w:p w:rsidR="008A52BC" w:rsidRPr="008A52BC" w:rsidRDefault="008A52BC" w:rsidP="008A52BC">
      <w:pPr>
        <w:spacing w:after="0" w:line="360" w:lineRule="auto"/>
        <w:ind w:firstLine="708"/>
        <w:jc w:val="both"/>
        <w:rPr>
          <w:rFonts w:ascii="Times New Roman" w:hAnsi="Times New Roman" w:cs="Times New Roman"/>
          <w:color w:val="000000" w:themeColor="text1"/>
          <w:sz w:val="28"/>
          <w:szCs w:val="28"/>
          <w:lang w:val="uk-UA"/>
        </w:rPr>
      </w:pPr>
      <w:r w:rsidRPr="008A52BC">
        <w:rPr>
          <w:rFonts w:ascii="Times New Roman" w:hAnsi="Times New Roman" w:cs="Times New Roman"/>
          <w:color w:val="000000" w:themeColor="text1"/>
          <w:sz w:val="28"/>
          <w:szCs w:val="28"/>
          <w:lang w:val="uk-UA"/>
        </w:rPr>
        <w:t xml:space="preserve">The practice of using educational measurements in business education systems is considered. The possibilities of applying educational measurements in the process of establishing the academic achievement levels of business education </w:t>
      </w:r>
      <w:r>
        <w:rPr>
          <w:rFonts w:ascii="Times New Roman" w:hAnsi="Times New Roman" w:cs="Times New Roman"/>
          <w:color w:val="000000" w:themeColor="text1"/>
          <w:sz w:val="28"/>
          <w:szCs w:val="28"/>
          <w:lang w:val="en-US"/>
        </w:rPr>
        <w:t>trainees</w:t>
      </w:r>
      <w:r w:rsidRPr="008A52BC">
        <w:rPr>
          <w:rFonts w:ascii="Times New Roman" w:hAnsi="Times New Roman" w:cs="Times New Roman"/>
          <w:color w:val="000000" w:themeColor="text1"/>
          <w:sz w:val="28"/>
          <w:szCs w:val="28"/>
          <w:lang w:val="uk-UA"/>
        </w:rPr>
        <w:t xml:space="preserve"> are generalized.</w:t>
      </w:r>
    </w:p>
    <w:p w:rsidR="008A52BC" w:rsidRPr="008A52BC" w:rsidRDefault="008A52BC" w:rsidP="008A52BC">
      <w:pPr>
        <w:spacing w:after="0" w:line="360" w:lineRule="auto"/>
        <w:ind w:firstLine="708"/>
        <w:jc w:val="both"/>
        <w:rPr>
          <w:rFonts w:ascii="Times New Roman" w:hAnsi="Times New Roman" w:cs="Times New Roman"/>
          <w:color w:val="000000" w:themeColor="text1"/>
          <w:sz w:val="28"/>
          <w:szCs w:val="28"/>
          <w:lang w:val="uk-UA"/>
        </w:rPr>
      </w:pPr>
      <w:r w:rsidRPr="008A52BC">
        <w:rPr>
          <w:rFonts w:ascii="Times New Roman" w:hAnsi="Times New Roman" w:cs="Times New Roman"/>
          <w:color w:val="000000" w:themeColor="text1"/>
          <w:sz w:val="28"/>
          <w:szCs w:val="28"/>
          <w:lang w:val="uk-UA"/>
        </w:rPr>
        <w:t>According to the experimental work on the implementation of methodological</w:t>
      </w:r>
    </w:p>
    <w:p w:rsidR="008A52BC" w:rsidRPr="008A52BC" w:rsidRDefault="008A52BC" w:rsidP="008A52B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s</w:t>
      </w:r>
      <w:r w:rsidRPr="008A52BC">
        <w:rPr>
          <w:rFonts w:ascii="Times New Roman" w:hAnsi="Times New Roman" w:cs="Times New Roman"/>
          <w:color w:val="000000" w:themeColor="text1"/>
          <w:sz w:val="28"/>
          <w:szCs w:val="28"/>
          <w:lang w:val="uk-UA"/>
        </w:rPr>
        <w:t>upport</w:t>
      </w:r>
      <w:r>
        <w:rPr>
          <w:rFonts w:ascii="Times New Roman" w:hAnsi="Times New Roman" w:cs="Times New Roman"/>
          <w:color w:val="000000" w:themeColor="text1"/>
          <w:sz w:val="28"/>
          <w:szCs w:val="28"/>
          <w:lang w:val="en-US"/>
        </w:rPr>
        <w:t xml:space="preserve"> to</w:t>
      </w:r>
      <w:r w:rsidRPr="008A52BC">
        <w:rPr>
          <w:rFonts w:ascii="Times New Roman" w:hAnsi="Times New Roman" w:cs="Times New Roman"/>
          <w:color w:val="000000" w:themeColor="text1"/>
          <w:sz w:val="28"/>
          <w:szCs w:val="28"/>
          <w:lang w:val="uk-UA"/>
        </w:rPr>
        <w:t xml:space="preserve"> the process of researching the academic success of business education </w:t>
      </w:r>
      <w:r>
        <w:rPr>
          <w:rFonts w:ascii="Times New Roman" w:hAnsi="Times New Roman" w:cs="Times New Roman"/>
          <w:color w:val="000000" w:themeColor="text1"/>
          <w:sz w:val="28"/>
          <w:szCs w:val="28"/>
          <w:lang w:val="en-US"/>
        </w:rPr>
        <w:t>trainees</w:t>
      </w:r>
      <w:r w:rsidRPr="008A52BC">
        <w:rPr>
          <w:rFonts w:ascii="Times New Roman" w:hAnsi="Times New Roman" w:cs="Times New Roman"/>
          <w:color w:val="000000" w:themeColor="text1"/>
          <w:sz w:val="28"/>
          <w:szCs w:val="28"/>
          <w:lang w:val="uk-UA"/>
        </w:rPr>
        <w:t xml:space="preserve"> as a subject of educational measurements in higher education (during 2017-2019), it has been proven that testing is a reliable tool for measuring students' knowledge-acquisition levels in business-oriented disciplines.</w:t>
      </w:r>
    </w:p>
    <w:p w:rsidR="008A52BC" w:rsidRPr="008A52BC" w:rsidRDefault="008A52BC" w:rsidP="008A52BC">
      <w:pPr>
        <w:spacing w:after="0" w:line="360" w:lineRule="auto"/>
        <w:jc w:val="both"/>
        <w:rPr>
          <w:rFonts w:ascii="Times New Roman" w:hAnsi="Times New Roman" w:cs="Times New Roman"/>
          <w:color w:val="000000" w:themeColor="text1"/>
          <w:sz w:val="28"/>
          <w:szCs w:val="28"/>
          <w:lang w:val="uk-UA"/>
        </w:rPr>
      </w:pPr>
    </w:p>
    <w:p w:rsidR="008A52BC" w:rsidRPr="008A52BC" w:rsidRDefault="008A52BC" w:rsidP="008A52BC">
      <w:pPr>
        <w:spacing w:after="0" w:line="360" w:lineRule="auto"/>
        <w:jc w:val="both"/>
        <w:rPr>
          <w:rFonts w:ascii="Times New Roman" w:hAnsi="Times New Roman" w:cs="Times New Roman"/>
          <w:color w:val="000000" w:themeColor="text1"/>
          <w:sz w:val="28"/>
          <w:szCs w:val="28"/>
          <w:lang w:val="uk-UA"/>
        </w:rPr>
      </w:pPr>
      <w:r w:rsidRPr="008A52BC">
        <w:rPr>
          <w:rFonts w:ascii="Times New Roman" w:hAnsi="Times New Roman" w:cs="Times New Roman"/>
          <w:b/>
          <w:bCs/>
          <w:color w:val="000000" w:themeColor="text1"/>
          <w:sz w:val="28"/>
          <w:szCs w:val="28"/>
          <w:lang w:val="uk-UA"/>
        </w:rPr>
        <w:t>Keywords</w:t>
      </w:r>
      <w:r w:rsidRPr="008A52BC">
        <w:rPr>
          <w:rFonts w:ascii="Times New Roman" w:hAnsi="Times New Roman" w:cs="Times New Roman"/>
          <w:color w:val="000000" w:themeColor="text1"/>
          <w:sz w:val="28"/>
          <w:szCs w:val="28"/>
          <w:lang w:val="uk-UA"/>
        </w:rPr>
        <w:t>: educational measurements, business education, higher education, testing.</w:t>
      </w:r>
    </w:p>
    <w:sectPr w:rsidR="008A52BC" w:rsidRPr="008A52BC" w:rsidSect="00406B68">
      <w:headerReference w:type="default" r:id="rId16"/>
      <w:footerReference w:type="even" r:id="rId17"/>
      <w:footerReference w:type="default" r:id="rId1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2FC" w:rsidRDefault="009712FC" w:rsidP="0095120D">
      <w:pPr>
        <w:spacing w:after="0" w:line="240" w:lineRule="auto"/>
      </w:pPr>
      <w:r>
        <w:separator/>
      </w:r>
    </w:p>
  </w:endnote>
  <w:endnote w:type="continuationSeparator" w:id="0">
    <w:p w:rsidR="009712FC" w:rsidRDefault="009712FC" w:rsidP="00951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3"/>
      </w:rPr>
      <w:id w:val="-1242643356"/>
      <w:docPartObj>
        <w:docPartGallery w:val="Page Numbers (Bottom of Page)"/>
        <w:docPartUnique/>
      </w:docPartObj>
    </w:sdtPr>
    <w:sdtEndPr>
      <w:rPr>
        <w:rStyle w:val="af3"/>
      </w:rPr>
    </w:sdtEndPr>
    <w:sdtContent>
      <w:p w:rsidR="0054127B" w:rsidRDefault="0054127B" w:rsidP="0054127B">
        <w:pPr>
          <w:pStyle w:val="a5"/>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rsidR="0054127B" w:rsidRDefault="0054127B" w:rsidP="00406B68">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3"/>
      </w:rPr>
      <w:id w:val="-1671788532"/>
      <w:docPartObj>
        <w:docPartGallery w:val="Page Numbers (Bottom of Page)"/>
        <w:docPartUnique/>
      </w:docPartObj>
    </w:sdtPr>
    <w:sdtEndPr>
      <w:rPr>
        <w:rStyle w:val="af3"/>
      </w:rPr>
    </w:sdtEndPr>
    <w:sdtContent>
      <w:p w:rsidR="0054127B" w:rsidRDefault="0054127B" w:rsidP="0054127B">
        <w:pPr>
          <w:pStyle w:val="a5"/>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9E05F2">
          <w:rPr>
            <w:rStyle w:val="af3"/>
            <w:noProof/>
          </w:rPr>
          <w:t>8</w:t>
        </w:r>
        <w:r>
          <w:rPr>
            <w:rStyle w:val="af3"/>
          </w:rPr>
          <w:fldChar w:fldCharType="end"/>
        </w:r>
      </w:p>
    </w:sdtContent>
  </w:sdt>
  <w:p w:rsidR="0054127B" w:rsidRDefault="0054127B" w:rsidP="00406B68">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2FC" w:rsidRDefault="009712FC" w:rsidP="0095120D">
      <w:pPr>
        <w:spacing w:after="0" w:line="240" w:lineRule="auto"/>
      </w:pPr>
      <w:r>
        <w:separator/>
      </w:r>
    </w:p>
  </w:footnote>
  <w:footnote w:type="continuationSeparator" w:id="0">
    <w:p w:rsidR="009712FC" w:rsidRDefault="009712FC" w:rsidP="009512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6682" w:rsidRDefault="006F515A">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43543"/>
    <w:multiLevelType w:val="hybridMultilevel"/>
    <w:tmpl w:val="0464D23E"/>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0A519A"/>
    <w:multiLevelType w:val="hybridMultilevel"/>
    <w:tmpl w:val="6EFC2D48"/>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6423333"/>
    <w:multiLevelType w:val="hybridMultilevel"/>
    <w:tmpl w:val="F4B2007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672080"/>
    <w:multiLevelType w:val="hybridMultilevel"/>
    <w:tmpl w:val="09624BC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AB68F0"/>
    <w:multiLevelType w:val="hybridMultilevel"/>
    <w:tmpl w:val="3D009386"/>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9EE2C11"/>
    <w:multiLevelType w:val="hybridMultilevel"/>
    <w:tmpl w:val="9326B586"/>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C2D4A61"/>
    <w:multiLevelType w:val="hybridMultilevel"/>
    <w:tmpl w:val="5CFE076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C6C43B3"/>
    <w:multiLevelType w:val="hybridMultilevel"/>
    <w:tmpl w:val="C25CC49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F667BFE"/>
    <w:multiLevelType w:val="hybridMultilevel"/>
    <w:tmpl w:val="242294CA"/>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F9F7B4E"/>
    <w:multiLevelType w:val="hybridMultilevel"/>
    <w:tmpl w:val="890042AC"/>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0">
    <w:nsid w:val="1077672D"/>
    <w:multiLevelType w:val="hybridMultilevel"/>
    <w:tmpl w:val="07B2A90C"/>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4F8124E"/>
    <w:multiLevelType w:val="hybridMultilevel"/>
    <w:tmpl w:val="D96CBF00"/>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2">
    <w:nsid w:val="16381AE7"/>
    <w:multiLevelType w:val="hybridMultilevel"/>
    <w:tmpl w:val="6A06CDA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729366A"/>
    <w:multiLevelType w:val="hybridMultilevel"/>
    <w:tmpl w:val="9C1AF8C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76D67A1"/>
    <w:multiLevelType w:val="hybridMultilevel"/>
    <w:tmpl w:val="ABEAB6A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A2B18FA"/>
    <w:multiLevelType w:val="hybridMultilevel"/>
    <w:tmpl w:val="DE1C61B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A584FC5"/>
    <w:multiLevelType w:val="hybridMultilevel"/>
    <w:tmpl w:val="D2DA723A"/>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CF63EDA"/>
    <w:multiLevelType w:val="hybridMultilevel"/>
    <w:tmpl w:val="E56CFBB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F535F02"/>
    <w:multiLevelType w:val="hybridMultilevel"/>
    <w:tmpl w:val="4E58F89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FEE1F59"/>
    <w:multiLevelType w:val="hybridMultilevel"/>
    <w:tmpl w:val="A90EED9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2E279B5"/>
    <w:multiLevelType w:val="hybridMultilevel"/>
    <w:tmpl w:val="B1B607E8"/>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1">
    <w:nsid w:val="25335123"/>
    <w:multiLevelType w:val="hybridMultilevel"/>
    <w:tmpl w:val="CB00764A"/>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7051696"/>
    <w:multiLevelType w:val="hybridMultilevel"/>
    <w:tmpl w:val="56F69694"/>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9A717D9"/>
    <w:multiLevelType w:val="hybridMultilevel"/>
    <w:tmpl w:val="2FCAE06A"/>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2C021490"/>
    <w:multiLevelType w:val="hybridMultilevel"/>
    <w:tmpl w:val="2D26501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0BD7FB1"/>
    <w:multiLevelType w:val="hybridMultilevel"/>
    <w:tmpl w:val="F7E80FC0"/>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6D7204D"/>
    <w:multiLevelType w:val="hybridMultilevel"/>
    <w:tmpl w:val="E1425C72"/>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7">
    <w:nsid w:val="37713A4E"/>
    <w:multiLevelType w:val="hybridMultilevel"/>
    <w:tmpl w:val="F8403F6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E9B7E4C"/>
    <w:multiLevelType w:val="hybridMultilevel"/>
    <w:tmpl w:val="062E78E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F4B63F3"/>
    <w:multiLevelType w:val="hybridMultilevel"/>
    <w:tmpl w:val="36A02742"/>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B4B4BE2"/>
    <w:multiLevelType w:val="hybridMultilevel"/>
    <w:tmpl w:val="B548017C"/>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D395103"/>
    <w:multiLevelType w:val="hybridMultilevel"/>
    <w:tmpl w:val="416C31B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04C328C"/>
    <w:multiLevelType w:val="hybridMultilevel"/>
    <w:tmpl w:val="AC48E478"/>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33">
    <w:nsid w:val="51295B24"/>
    <w:multiLevelType w:val="hybridMultilevel"/>
    <w:tmpl w:val="6484AB2C"/>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34">
    <w:nsid w:val="53CD19A2"/>
    <w:multiLevelType w:val="hybridMultilevel"/>
    <w:tmpl w:val="378AFC2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73B390B"/>
    <w:multiLevelType w:val="hybridMultilevel"/>
    <w:tmpl w:val="29A04776"/>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8353FEE"/>
    <w:multiLevelType w:val="hybridMultilevel"/>
    <w:tmpl w:val="E1DC3CC6"/>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AD60E52"/>
    <w:multiLevelType w:val="hybridMultilevel"/>
    <w:tmpl w:val="2E40AC06"/>
    <w:lvl w:ilvl="0" w:tplc="8330583E">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8">
    <w:nsid w:val="5BE057D2"/>
    <w:multiLevelType w:val="hybridMultilevel"/>
    <w:tmpl w:val="AB10F2E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2953B70"/>
    <w:multiLevelType w:val="hybridMultilevel"/>
    <w:tmpl w:val="FAE2526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31152F5"/>
    <w:multiLevelType w:val="hybridMultilevel"/>
    <w:tmpl w:val="B618651A"/>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41">
    <w:nsid w:val="649F6780"/>
    <w:multiLevelType w:val="hybridMultilevel"/>
    <w:tmpl w:val="DA8CD70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5914154"/>
    <w:multiLevelType w:val="hybridMultilevel"/>
    <w:tmpl w:val="D19CF12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CA2459F"/>
    <w:multiLevelType w:val="hybridMultilevel"/>
    <w:tmpl w:val="2C065722"/>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6DB76252"/>
    <w:multiLevelType w:val="hybridMultilevel"/>
    <w:tmpl w:val="7FA45DF2"/>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6E527CE8"/>
    <w:multiLevelType w:val="hybridMultilevel"/>
    <w:tmpl w:val="52A4ED5C"/>
    <w:lvl w:ilvl="0" w:tplc="04190017">
      <w:start w:val="1"/>
      <w:numFmt w:val="lowerLetter"/>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46">
    <w:nsid w:val="6E8414C4"/>
    <w:multiLevelType w:val="hybridMultilevel"/>
    <w:tmpl w:val="8ADE12B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2BF5989"/>
    <w:multiLevelType w:val="hybridMultilevel"/>
    <w:tmpl w:val="6CF209A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9CF451D"/>
    <w:multiLevelType w:val="hybridMultilevel"/>
    <w:tmpl w:val="56F8EA5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B8F6C79"/>
    <w:multiLevelType w:val="hybridMultilevel"/>
    <w:tmpl w:val="5D34F2C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7BEE3325"/>
    <w:multiLevelType w:val="hybridMultilevel"/>
    <w:tmpl w:val="C07A7F5A"/>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7D255122"/>
    <w:multiLevelType w:val="hybridMultilevel"/>
    <w:tmpl w:val="AD288E2E"/>
    <w:lvl w:ilvl="0" w:tplc="833058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7FF35E28"/>
    <w:multiLevelType w:val="hybridMultilevel"/>
    <w:tmpl w:val="029EE5A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21"/>
  </w:num>
  <w:num w:numId="3">
    <w:abstractNumId w:val="16"/>
  </w:num>
  <w:num w:numId="4">
    <w:abstractNumId w:val="22"/>
  </w:num>
  <w:num w:numId="5">
    <w:abstractNumId w:val="37"/>
  </w:num>
  <w:num w:numId="6">
    <w:abstractNumId w:val="43"/>
  </w:num>
  <w:num w:numId="7">
    <w:abstractNumId w:val="0"/>
  </w:num>
  <w:num w:numId="8">
    <w:abstractNumId w:val="36"/>
  </w:num>
  <w:num w:numId="9">
    <w:abstractNumId w:val="5"/>
  </w:num>
  <w:num w:numId="10">
    <w:abstractNumId w:val="4"/>
  </w:num>
  <w:num w:numId="11">
    <w:abstractNumId w:val="51"/>
  </w:num>
  <w:num w:numId="12">
    <w:abstractNumId w:val="44"/>
  </w:num>
  <w:num w:numId="13">
    <w:abstractNumId w:val="8"/>
  </w:num>
  <w:num w:numId="14">
    <w:abstractNumId w:val="50"/>
  </w:num>
  <w:num w:numId="15">
    <w:abstractNumId w:val="29"/>
  </w:num>
  <w:num w:numId="16">
    <w:abstractNumId w:val="1"/>
  </w:num>
  <w:num w:numId="17">
    <w:abstractNumId w:val="30"/>
  </w:num>
  <w:num w:numId="18">
    <w:abstractNumId w:val="23"/>
  </w:num>
  <w:num w:numId="19">
    <w:abstractNumId w:val="14"/>
  </w:num>
  <w:num w:numId="20">
    <w:abstractNumId w:val="13"/>
  </w:num>
  <w:num w:numId="21">
    <w:abstractNumId w:val="11"/>
  </w:num>
  <w:num w:numId="22">
    <w:abstractNumId w:val="41"/>
  </w:num>
  <w:num w:numId="23">
    <w:abstractNumId w:val="15"/>
  </w:num>
  <w:num w:numId="24">
    <w:abstractNumId w:val="31"/>
  </w:num>
  <w:num w:numId="25">
    <w:abstractNumId w:val="25"/>
  </w:num>
  <w:num w:numId="26">
    <w:abstractNumId w:val="19"/>
  </w:num>
  <w:num w:numId="27">
    <w:abstractNumId w:val="40"/>
  </w:num>
  <w:num w:numId="28">
    <w:abstractNumId w:val="35"/>
  </w:num>
  <w:num w:numId="29">
    <w:abstractNumId w:val="20"/>
  </w:num>
  <w:num w:numId="30">
    <w:abstractNumId w:val="18"/>
  </w:num>
  <w:num w:numId="31">
    <w:abstractNumId w:val="27"/>
  </w:num>
  <w:num w:numId="32">
    <w:abstractNumId w:val="38"/>
  </w:num>
  <w:num w:numId="33">
    <w:abstractNumId w:val="3"/>
  </w:num>
  <w:num w:numId="34">
    <w:abstractNumId w:val="34"/>
  </w:num>
  <w:num w:numId="35">
    <w:abstractNumId w:val="49"/>
  </w:num>
  <w:num w:numId="36">
    <w:abstractNumId w:val="46"/>
  </w:num>
  <w:num w:numId="37">
    <w:abstractNumId w:val="32"/>
  </w:num>
  <w:num w:numId="38">
    <w:abstractNumId w:val="52"/>
  </w:num>
  <w:num w:numId="39">
    <w:abstractNumId w:val="17"/>
  </w:num>
  <w:num w:numId="40">
    <w:abstractNumId w:val="39"/>
  </w:num>
  <w:num w:numId="41">
    <w:abstractNumId w:val="48"/>
  </w:num>
  <w:num w:numId="42">
    <w:abstractNumId w:val="28"/>
  </w:num>
  <w:num w:numId="43">
    <w:abstractNumId w:val="42"/>
  </w:num>
  <w:num w:numId="44">
    <w:abstractNumId w:val="33"/>
  </w:num>
  <w:num w:numId="45">
    <w:abstractNumId w:val="2"/>
  </w:num>
  <w:num w:numId="46">
    <w:abstractNumId w:val="7"/>
  </w:num>
  <w:num w:numId="47">
    <w:abstractNumId w:val="9"/>
  </w:num>
  <w:num w:numId="48">
    <w:abstractNumId w:val="6"/>
  </w:num>
  <w:num w:numId="49">
    <w:abstractNumId w:val="47"/>
  </w:num>
  <w:num w:numId="50">
    <w:abstractNumId w:val="24"/>
  </w:num>
  <w:num w:numId="51">
    <w:abstractNumId w:val="12"/>
  </w:num>
  <w:num w:numId="52">
    <w:abstractNumId w:val="26"/>
  </w:num>
  <w:num w:numId="53">
    <w:abstractNumId w:val="4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913"/>
    <w:rsid w:val="0002027D"/>
    <w:rsid w:val="000551BC"/>
    <w:rsid w:val="00060DB4"/>
    <w:rsid w:val="000A54F8"/>
    <w:rsid w:val="000C6B67"/>
    <w:rsid w:val="000E0077"/>
    <w:rsid w:val="000E6359"/>
    <w:rsid w:val="000F12E1"/>
    <w:rsid w:val="00145676"/>
    <w:rsid w:val="00170703"/>
    <w:rsid w:val="00171CB8"/>
    <w:rsid w:val="00175D41"/>
    <w:rsid w:val="001A7B59"/>
    <w:rsid w:val="001B0A93"/>
    <w:rsid w:val="001C7F6C"/>
    <w:rsid w:val="00202B4C"/>
    <w:rsid w:val="002133AF"/>
    <w:rsid w:val="00213B3D"/>
    <w:rsid w:val="0023410A"/>
    <w:rsid w:val="002A611A"/>
    <w:rsid w:val="002B0554"/>
    <w:rsid w:val="0032316A"/>
    <w:rsid w:val="003274E3"/>
    <w:rsid w:val="00342E1D"/>
    <w:rsid w:val="003529A3"/>
    <w:rsid w:val="0039587F"/>
    <w:rsid w:val="003D0357"/>
    <w:rsid w:val="003D4606"/>
    <w:rsid w:val="003F25CB"/>
    <w:rsid w:val="00406B68"/>
    <w:rsid w:val="004418CE"/>
    <w:rsid w:val="00455376"/>
    <w:rsid w:val="00470B5E"/>
    <w:rsid w:val="00473F26"/>
    <w:rsid w:val="004C38A8"/>
    <w:rsid w:val="004F0D26"/>
    <w:rsid w:val="0052451D"/>
    <w:rsid w:val="0054127B"/>
    <w:rsid w:val="005467D6"/>
    <w:rsid w:val="00564AB6"/>
    <w:rsid w:val="005B46F4"/>
    <w:rsid w:val="005D006D"/>
    <w:rsid w:val="005D3C47"/>
    <w:rsid w:val="005E18A5"/>
    <w:rsid w:val="005F67DA"/>
    <w:rsid w:val="006358CC"/>
    <w:rsid w:val="006437C8"/>
    <w:rsid w:val="00645AF4"/>
    <w:rsid w:val="00654C60"/>
    <w:rsid w:val="00673586"/>
    <w:rsid w:val="006A13F0"/>
    <w:rsid w:val="006B344B"/>
    <w:rsid w:val="006D083B"/>
    <w:rsid w:val="006F1A15"/>
    <w:rsid w:val="006F515A"/>
    <w:rsid w:val="0070101F"/>
    <w:rsid w:val="00746682"/>
    <w:rsid w:val="00780913"/>
    <w:rsid w:val="007C6207"/>
    <w:rsid w:val="007D39BB"/>
    <w:rsid w:val="007E1EC4"/>
    <w:rsid w:val="007F1E27"/>
    <w:rsid w:val="00820002"/>
    <w:rsid w:val="00833174"/>
    <w:rsid w:val="00843060"/>
    <w:rsid w:val="0086681F"/>
    <w:rsid w:val="008844BC"/>
    <w:rsid w:val="008A52BC"/>
    <w:rsid w:val="008F096D"/>
    <w:rsid w:val="008F6D2D"/>
    <w:rsid w:val="00906204"/>
    <w:rsid w:val="00910B3F"/>
    <w:rsid w:val="00922542"/>
    <w:rsid w:val="00932937"/>
    <w:rsid w:val="009508ED"/>
    <w:rsid w:val="0095120D"/>
    <w:rsid w:val="0095132F"/>
    <w:rsid w:val="00951918"/>
    <w:rsid w:val="00951BED"/>
    <w:rsid w:val="00952D00"/>
    <w:rsid w:val="009712FC"/>
    <w:rsid w:val="009771E7"/>
    <w:rsid w:val="009B6097"/>
    <w:rsid w:val="009D5C23"/>
    <w:rsid w:val="009E05F2"/>
    <w:rsid w:val="00A01C92"/>
    <w:rsid w:val="00A13E18"/>
    <w:rsid w:val="00A14021"/>
    <w:rsid w:val="00A20D7C"/>
    <w:rsid w:val="00A44A56"/>
    <w:rsid w:val="00A93E8A"/>
    <w:rsid w:val="00AC4C05"/>
    <w:rsid w:val="00AD7618"/>
    <w:rsid w:val="00AD7A37"/>
    <w:rsid w:val="00B34D04"/>
    <w:rsid w:val="00B35564"/>
    <w:rsid w:val="00B6390B"/>
    <w:rsid w:val="00B654B9"/>
    <w:rsid w:val="00B80B13"/>
    <w:rsid w:val="00BA44F0"/>
    <w:rsid w:val="00BB2454"/>
    <w:rsid w:val="00BD714F"/>
    <w:rsid w:val="00BE18D1"/>
    <w:rsid w:val="00C12F21"/>
    <w:rsid w:val="00C46420"/>
    <w:rsid w:val="00C659AE"/>
    <w:rsid w:val="00C67C81"/>
    <w:rsid w:val="00C9252B"/>
    <w:rsid w:val="00CA206D"/>
    <w:rsid w:val="00CB55AA"/>
    <w:rsid w:val="00CD2686"/>
    <w:rsid w:val="00CE4269"/>
    <w:rsid w:val="00CE69F9"/>
    <w:rsid w:val="00CF7370"/>
    <w:rsid w:val="00D00E6B"/>
    <w:rsid w:val="00D441F0"/>
    <w:rsid w:val="00D76B80"/>
    <w:rsid w:val="00DD3FE0"/>
    <w:rsid w:val="00DD68D9"/>
    <w:rsid w:val="00E10084"/>
    <w:rsid w:val="00E12171"/>
    <w:rsid w:val="00E4281F"/>
    <w:rsid w:val="00E50EE2"/>
    <w:rsid w:val="00E65313"/>
    <w:rsid w:val="00E709F4"/>
    <w:rsid w:val="00E820E5"/>
    <w:rsid w:val="00EA5BB9"/>
    <w:rsid w:val="00EE747B"/>
    <w:rsid w:val="00F02396"/>
    <w:rsid w:val="00F03AC7"/>
    <w:rsid w:val="00F53167"/>
    <w:rsid w:val="00FB7996"/>
    <w:rsid w:val="00FC348D"/>
    <w:rsid w:val="00FC5065"/>
    <w:rsid w:val="00FE73DA"/>
    <w:rsid w:val="00FF7E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2000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0"/>
    <w:uiPriority w:val="9"/>
    <w:unhideWhenUsed/>
    <w:qFormat/>
    <w:rsid w:val="00FB799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20002"/>
    <w:rPr>
      <w:rFonts w:asciiTheme="majorHAnsi" w:eastAsiaTheme="majorEastAsia" w:hAnsiTheme="majorHAnsi" w:cstheme="majorBidi"/>
      <w:color w:val="365F91" w:themeColor="accent1" w:themeShade="BF"/>
      <w:sz w:val="32"/>
      <w:szCs w:val="32"/>
    </w:rPr>
  </w:style>
  <w:style w:type="paragraph" w:styleId="a3">
    <w:name w:val="header"/>
    <w:basedOn w:val="a"/>
    <w:link w:val="a4"/>
    <w:uiPriority w:val="99"/>
    <w:unhideWhenUsed/>
    <w:rsid w:val="0095120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5120D"/>
  </w:style>
  <w:style w:type="paragraph" w:styleId="a5">
    <w:name w:val="footer"/>
    <w:basedOn w:val="a"/>
    <w:link w:val="a6"/>
    <w:uiPriority w:val="99"/>
    <w:unhideWhenUsed/>
    <w:rsid w:val="0095120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5120D"/>
  </w:style>
  <w:style w:type="table" w:styleId="a7">
    <w:name w:val="Table Grid"/>
    <w:basedOn w:val="a1"/>
    <w:uiPriority w:val="59"/>
    <w:rsid w:val="00CA2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semiHidden/>
    <w:unhideWhenUsed/>
    <w:rsid w:val="00EE74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23410A"/>
    <w:rPr>
      <w:color w:val="0000FF" w:themeColor="hyperlink"/>
      <w:u w:val="single"/>
    </w:rPr>
  </w:style>
  <w:style w:type="paragraph" w:styleId="aa">
    <w:name w:val="List Paragraph"/>
    <w:basedOn w:val="a"/>
    <w:uiPriority w:val="34"/>
    <w:qFormat/>
    <w:rsid w:val="00DD68D9"/>
    <w:pPr>
      <w:ind w:left="720"/>
      <w:contextualSpacing/>
    </w:pPr>
  </w:style>
  <w:style w:type="character" w:styleId="ab">
    <w:name w:val="Emphasis"/>
    <w:basedOn w:val="a0"/>
    <w:uiPriority w:val="20"/>
    <w:qFormat/>
    <w:rsid w:val="00A01C92"/>
    <w:rPr>
      <w:i/>
      <w:iCs/>
    </w:rPr>
  </w:style>
  <w:style w:type="paragraph" w:styleId="HTML">
    <w:name w:val="HTML Preformatted"/>
    <w:basedOn w:val="a"/>
    <w:link w:val="HTML0"/>
    <w:uiPriority w:val="99"/>
    <w:semiHidden/>
    <w:unhideWhenUsed/>
    <w:rsid w:val="003529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529A3"/>
    <w:rPr>
      <w:rFonts w:ascii="Courier New" w:eastAsia="Times New Roman" w:hAnsi="Courier New" w:cs="Courier New"/>
      <w:sz w:val="20"/>
      <w:szCs w:val="20"/>
      <w:lang w:eastAsia="ru-RU"/>
    </w:rPr>
  </w:style>
  <w:style w:type="character" w:customStyle="1" w:styleId="rvts44">
    <w:name w:val="rvts44"/>
    <w:basedOn w:val="a0"/>
    <w:rsid w:val="00FC348D"/>
  </w:style>
  <w:style w:type="paragraph" w:styleId="ac">
    <w:name w:val="TOC Heading"/>
    <w:basedOn w:val="1"/>
    <w:next w:val="a"/>
    <w:uiPriority w:val="39"/>
    <w:unhideWhenUsed/>
    <w:qFormat/>
    <w:rsid w:val="00FC348D"/>
    <w:pPr>
      <w:spacing w:line="259" w:lineRule="auto"/>
      <w:outlineLvl w:val="9"/>
    </w:pPr>
    <w:rPr>
      <w:lang w:eastAsia="ru-RU"/>
    </w:rPr>
  </w:style>
  <w:style w:type="paragraph" w:styleId="11">
    <w:name w:val="toc 1"/>
    <w:basedOn w:val="a"/>
    <w:next w:val="a"/>
    <w:autoRedefine/>
    <w:uiPriority w:val="39"/>
    <w:unhideWhenUsed/>
    <w:rsid w:val="00FC348D"/>
    <w:pPr>
      <w:spacing w:after="100"/>
    </w:pPr>
  </w:style>
  <w:style w:type="character" w:customStyle="1" w:styleId="40">
    <w:name w:val="Заголовок 4 Знак"/>
    <w:basedOn w:val="a0"/>
    <w:link w:val="4"/>
    <w:uiPriority w:val="9"/>
    <w:rsid w:val="00FB7996"/>
    <w:rPr>
      <w:rFonts w:asciiTheme="majorHAnsi" w:eastAsiaTheme="majorEastAsia" w:hAnsiTheme="majorHAnsi" w:cstheme="majorBidi"/>
      <w:i/>
      <w:iCs/>
      <w:color w:val="365F91" w:themeColor="accent1" w:themeShade="BF"/>
    </w:rPr>
  </w:style>
  <w:style w:type="paragraph" w:styleId="ad">
    <w:name w:val="Body Text Indent"/>
    <w:basedOn w:val="a"/>
    <w:link w:val="ae"/>
    <w:uiPriority w:val="99"/>
    <w:semiHidden/>
    <w:unhideWhenUsed/>
    <w:rsid w:val="007010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Основной текст с отступом Знак"/>
    <w:basedOn w:val="a0"/>
    <w:link w:val="ad"/>
    <w:uiPriority w:val="99"/>
    <w:semiHidden/>
    <w:rsid w:val="0070101F"/>
    <w:rPr>
      <w:rFonts w:ascii="Times New Roman" w:eastAsia="Times New Roman" w:hAnsi="Times New Roman" w:cs="Times New Roman"/>
      <w:sz w:val="24"/>
      <w:szCs w:val="24"/>
      <w:lang w:eastAsia="ru-RU"/>
    </w:rPr>
  </w:style>
  <w:style w:type="character" w:styleId="af">
    <w:name w:val="Strong"/>
    <w:basedOn w:val="a0"/>
    <w:uiPriority w:val="22"/>
    <w:qFormat/>
    <w:rsid w:val="00C12F21"/>
    <w:rPr>
      <w:b/>
      <w:bCs/>
    </w:rPr>
  </w:style>
  <w:style w:type="character" w:styleId="af0">
    <w:name w:val="Placeholder Text"/>
    <w:basedOn w:val="a0"/>
    <w:uiPriority w:val="99"/>
    <w:semiHidden/>
    <w:rsid w:val="008F096D"/>
    <w:rPr>
      <w:color w:val="808080"/>
    </w:rPr>
  </w:style>
  <w:style w:type="paragraph" w:styleId="af1">
    <w:name w:val="Balloon Text"/>
    <w:basedOn w:val="a"/>
    <w:link w:val="af2"/>
    <w:uiPriority w:val="99"/>
    <w:semiHidden/>
    <w:unhideWhenUsed/>
    <w:rsid w:val="006B344B"/>
    <w:pPr>
      <w:spacing w:after="0" w:line="240" w:lineRule="auto"/>
    </w:pPr>
    <w:rPr>
      <w:rFonts w:ascii="Times New Roman" w:hAnsi="Times New Roman" w:cs="Times New Roman"/>
      <w:sz w:val="18"/>
      <w:szCs w:val="18"/>
    </w:rPr>
  </w:style>
  <w:style w:type="character" w:customStyle="1" w:styleId="af2">
    <w:name w:val="Текст выноски Знак"/>
    <w:basedOn w:val="a0"/>
    <w:link w:val="af1"/>
    <w:uiPriority w:val="99"/>
    <w:semiHidden/>
    <w:rsid w:val="006B344B"/>
    <w:rPr>
      <w:rFonts w:ascii="Times New Roman" w:hAnsi="Times New Roman" w:cs="Times New Roman"/>
      <w:sz w:val="18"/>
      <w:szCs w:val="18"/>
    </w:rPr>
  </w:style>
  <w:style w:type="character" w:styleId="af3">
    <w:name w:val="page number"/>
    <w:basedOn w:val="a0"/>
    <w:uiPriority w:val="99"/>
    <w:semiHidden/>
    <w:unhideWhenUsed/>
    <w:rsid w:val="00406B6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2000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0"/>
    <w:uiPriority w:val="9"/>
    <w:unhideWhenUsed/>
    <w:qFormat/>
    <w:rsid w:val="00FB799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20002"/>
    <w:rPr>
      <w:rFonts w:asciiTheme="majorHAnsi" w:eastAsiaTheme="majorEastAsia" w:hAnsiTheme="majorHAnsi" w:cstheme="majorBidi"/>
      <w:color w:val="365F91" w:themeColor="accent1" w:themeShade="BF"/>
      <w:sz w:val="32"/>
      <w:szCs w:val="32"/>
    </w:rPr>
  </w:style>
  <w:style w:type="paragraph" w:styleId="a3">
    <w:name w:val="header"/>
    <w:basedOn w:val="a"/>
    <w:link w:val="a4"/>
    <w:uiPriority w:val="99"/>
    <w:unhideWhenUsed/>
    <w:rsid w:val="0095120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5120D"/>
  </w:style>
  <w:style w:type="paragraph" w:styleId="a5">
    <w:name w:val="footer"/>
    <w:basedOn w:val="a"/>
    <w:link w:val="a6"/>
    <w:uiPriority w:val="99"/>
    <w:unhideWhenUsed/>
    <w:rsid w:val="0095120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5120D"/>
  </w:style>
  <w:style w:type="table" w:styleId="a7">
    <w:name w:val="Table Grid"/>
    <w:basedOn w:val="a1"/>
    <w:uiPriority w:val="59"/>
    <w:rsid w:val="00CA2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semiHidden/>
    <w:unhideWhenUsed/>
    <w:rsid w:val="00EE74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23410A"/>
    <w:rPr>
      <w:color w:val="0000FF" w:themeColor="hyperlink"/>
      <w:u w:val="single"/>
    </w:rPr>
  </w:style>
  <w:style w:type="paragraph" w:styleId="aa">
    <w:name w:val="List Paragraph"/>
    <w:basedOn w:val="a"/>
    <w:uiPriority w:val="34"/>
    <w:qFormat/>
    <w:rsid w:val="00DD68D9"/>
    <w:pPr>
      <w:ind w:left="720"/>
      <w:contextualSpacing/>
    </w:pPr>
  </w:style>
  <w:style w:type="character" w:styleId="ab">
    <w:name w:val="Emphasis"/>
    <w:basedOn w:val="a0"/>
    <w:uiPriority w:val="20"/>
    <w:qFormat/>
    <w:rsid w:val="00A01C92"/>
    <w:rPr>
      <w:i/>
      <w:iCs/>
    </w:rPr>
  </w:style>
  <w:style w:type="paragraph" w:styleId="HTML">
    <w:name w:val="HTML Preformatted"/>
    <w:basedOn w:val="a"/>
    <w:link w:val="HTML0"/>
    <w:uiPriority w:val="99"/>
    <w:semiHidden/>
    <w:unhideWhenUsed/>
    <w:rsid w:val="003529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529A3"/>
    <w:rPr>
      <w:rFonts w:ascii="Courier New" w:eastAsia="Times New Roman" w:hAnsi="Courier New" w:cs="Courier New"/>
      <w:sz w:val="20"/>
      <w:szCs w:val="20"/>
      <w:lang w:eastAsia="ru-RU"/>
    </w:rPr>
  </w:style>
  <w:style w:type="character" w:customStyle="1" w:styleId="rvts44">
    <w:name w:val="rvts44"/>
    <w:basedOn w:val="a0"/>
    <w:rsid w:val="00FC348D"/>
  </w:style>
  <w:style w:type="paragraph" w:styleId="ac">
    <w:name w:val="TOC Heading"/>
    <w:basedOn w:val="1"/>
    <w:next w:val="a"/>
    <w:uiPriority w:val="39"/>
    <w:unhideWhenUsed/>
    <w:qFormat/>
    <w:rsid w:val="00FC348D"/>
    <w:pPr>
      <w:spacing w:line="259" w:lineRule="auto"/>
      <w:outlineLvl w:val="9"/>
    </w:pPr>
    <w:rPr>
      <w:lang w:eastAsia="ru-RU"/>
    </w:rPr>
  </w:style>
  <w:style w:type="paragraph" w:styleId="11">
    <w:name w:val="toc 1"/>
    <w:basedOn w:val="a"/>
    <w:next w:val="a"/>
    <w:autoRedefine/>
    <w:uiPriority w:val="39"/>
    <w:unhideWhenUsed/>
    <w:rsid w:val="00FC348D"/>
    <w:pPr>
      <w:spacing w:after="100"/>
    </w:pPr>
  </w:style>
  <w:style w:type="character" w:customStyle="1" w:styleId="40">
    <w:name w:val="Заголовок 4 Знак"/>
    <w:basedOn w:val="a0"/>
    <w:link w:val="4"/>
    <w:uiPriority w:val="9"/>
    <w:rsid w:val="00FB7996"/>
    <w:rPr>
      <w:rFonts w:asciiTheme="majorHAnsi" w:eastAsiaTheme="majorEastAsia" w:hAnsiTheme="majorHAnsi" w:cstheme="majorBidi"/>
      <w:i/>
      <w:iCs/>
      <w:color w:val="365F91" w:themeColor="accent1" w:themeShade="BF"/>
    </w:rPr>
  </w:style>
  <w:style w:type="paragraph" w:styleId="ad">
    <w:name w:val="Body Text Indent"/>
    <w:basedOn w:val="a"/>
    <w:link w:val="ae"/>
    <w:uiPriority w:val="99"/>
    <w:semiHidden/>
    <w:unhideWhenUsed/>
    <w:rsid w:val="007010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Основной текст с отступом Знак"/>
    <w:basedOn w:val="a0"/>
    <w:link w:val="ad"/>
    <w:uiPriority w:val="99"/>
    <w:semiHidden/>
    <w:rsid w:val="0070101F"/>
    <w:rPr>
      <w:rFonts w:ascii="Times New Roman" w:eastAsia="Times New Roman" w:hAnsi="Times New Roman" w:cs="Times New Roman"/>
      <w:sz w:val="24"/>
      <w:szCs w:val="24"/>
      <w:lang w:eastAsia="ru-RU"/>
    </w:rPr>
  </w:style>
  <w:style w:type="character" w:styleId="af">
    <w:name w:val="Strong"/>
    <w:basedOn w:val="a0"/>
    <w:uiPriority w:val="22"/>
    <w:qFormat/>
    <w:rsid w:val="00C12F21"/>
    <w:rPr>
      <w:b/>
      <w:bCs/>
    </w:rPr>
  </w:style>
  <w:style w:type="character" w:styleId="af0">
    <w:name w:val="Placeholder Text"/>
    <w:basedOn w:val="a0"/>
    <w:uiPriority w:val="99"/>
    <w:semiHidden/>
    <w:rsid w:val="008F096D"/>
    <w:rPr>
      <w:color w:val="808080"/>
    </w:rPr>
  </w:style>
  <w:style w:type="paragraph" w:styleId="af1">
    <w:name w:val="Balloon Text"/>
    <w:basedOn w:val="a"/>
    <w:link w:val="af2"/>
    <w:uiPriority w:val="99"/>
    <w:semiHidden/>
    <w:unhideWhenUsed/>
    <w:rsid w:val="006B344B"/>
    <w:pPr>
      <w:spacing w:after="0" w:line="240" w:lineRule="auto"/>
    </w:pPr>
    <w:rPr>
      <w:rFonts w:ascii="Times New Roman" w:hAnsi="Times New Roman" w:cs="Times New Roman"/>
      <w:sz w:val="18"/>
      <w:szCs w:val="18"/>
    </w:rPr>
  </w:style>
  <w:style w:type="character" w:customStyle="1" w:styleId="af2">
    <w:name w:val="Текст выноски Знак"/>
    <w:basedOn w:val="a0"/>
    <w:link w:val="af1"/>
    <w:uiPriority w:val="99"/>
    <w:semiHidden/>
    <w:rsid w:val="006B344B"/>
    <w:rPr>
      <w:rFonts w:ascii="Times New Roman" w:hAnsi="Times New Roman" w:cs="Times New Roman"/>
      <w:sz w:val="18"/>
      <w:szCs w:val="18"/>
    </w:rPr>
  </w:style>
  <w:style w:type="character" w:styleId="af3">
    <w:name w:val="page number"/>
    <w:basedOn w:val="a0"/>
    <w:uiPriority w:val="99"/>
    <w:semiHidden/>
    <w:unhideWhenUsed/>
    <w:rsid w:val="00406B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26863">
      <w:bodyDiv w:val="1"/>
      <w:marLeft w:val="0"/>
      <w:marRight w:val="0"/>
      <w:marTop w:val="0"/>
      <w:marBottom w:val="0"/>
      <w:divBdr>
        <w:top w:val="none" w:sz="0" w:space="0" w:color="auto"/>
        <w:left w:val="none" w:sz="0" w:space="0" w:color="auto"/>
        <w:bottom w:val="none" w:sz="0" w:space="0" w:color="auto"/>
        <w:right w:val="none" w:sz="0" w:space="0" w:color="auto"/>
      </w:divBdr>
    </w:div>
    <w:div w:id="52972833">
      <w:bodyDiv w:val="1"/>
      <w:marLeft w:val="0"/>
      <w:marRight w:val="0"/>
      <w:marTop w:val="0"/>
      <w:marBottom w:val="0"/>
      <w:divBdr>
        <w:top w:val="none" w:sz="0" w:space="0" w:color="auto"/>
        <w:left w:val="none" w:sz="0" w:space="0" w:color="auto"/>
        <w:bottom w:val="none" w:sz="0" w:space="0" w:color="auto"/>
        <w:right w:val="none" w:sz="0" w:space="0" w:color="auto"/>
      </w:divBdr>
      <w:divsChild>
        <w:div w:id="137966806">
          <w:blockQuote w:val="1"/>
          <w:marLeft w:val="0"/>
          <w:marRight w:val="0"/>
          <w:marTop w:val="0"/>
          <w:marBottom w:val="0"/>
          <w:divBdr>
            <w:top w:val="none" w:sz="0" w:space="0" w:color="auto"/>
            <w:left w:val="single" w:sz="12" w:space="5" w:color="1010FF"/>
            <w:bottom w:val="none" w:sz="0" w:space="0" w:color="auto"/>
            <w:right w:val="none" w:sz="0" w:space="0" w:color="auto"/>
          </w:divBdr>
          <w:divsChild>
            <w:div w:id="1481462249">
              <w:marLeft w:val="0"/>
              <w:marRight w:val="0"/>
              <w:marTop w:val="0"/>
              <w:marBottom w:val="0"/>
              <w:divBdr>
                <w:top w:val="none" w:sz="0" w:space="0" w:color="auto"/>
                <w:left w:val="none" w:sz="0" w:space="0" w:color="auto"/>
                <w:bottom w:val="none" w:sz="0" w:space="0" w:color="auto"/>
                <w:right w:val="none" w:sz="0" w:space="0" w:color="auto"/>
              </w:divBdr>
              <w:divsChild>
                <w:div w:id="1408066115">
                  <w:marLeft w:val="0"/>
                  <w:marRight w:val="0"/>
                  <w:marTop w:val="0"/>
                  <w:marBottom w:val="0"/>
                  <w:divBdr>
                    <w:top w:val="none" w:sz="0" w:space="0" w:color="auto"/>
                    <w:left w:val="none" w:sz="0" w:space="0" w:color="auto"/>
                    <w:bottom w:val="none" w:sz="0" w:space="0" w:color="auto"/>
                    <w:right w:val="none" w:sz="0" w:space="0" w:color="auto"/>
                  </w:divBdr>
                  <w:divsChild>
                    <w:div w:id="412555985">
                      <w:marLeft w:val="0"/>
                      <w:marRight w:val="0"/>
                      <w:marTop w:val="0"/>
                      <w:marBottom w:val="0"/>
                      <w:divBdr>
                        <w:top w:val="none" w:sz="0" w:space="0" w:color="auto"/>
                        <w:left w:val="none" w:sz="0" w:space="0" w:color="auto"/>
                        <w:bottom w:val="none" w:sz="0" w:space="0" w:color="auto"/>
                        <w:right w:val="none" w:sz="0" w:space="0" w:color="auto"/>
                      </w:divBdr>
                    </w:div>
                    <w:div w:id="1461453612">
                      <w:marLeft w:val="0"/>
                      <w:marRight w:val="0"/>
                      <w:marTop w:val="0"/>
                      <w:marBottom w:val="0"/>
                      <w:divBdr>
                        <w:top w:val="none" w:sz="0" w:space="0" w:color="auto"/>
                        <w:left w:val="none" w:sz="0" w:space="0" w:color="auto"/>
                        <w:bottom w:val="none" w:sz="0" w:space="0" w:color="auto"/>
                        <w:right w:val="none" w:sz="0" w:space="0" w:color="auto"/>
                      </w:divBdr>
                    </w:div>
                    <w:div w:id="633947894">
                      <w:marLeft w:val="0"/>
                      <w:marRight w:val="0"/>
                      <w:marTop w:val="0"/>
                      <w:marBottom w:val="0"/>
                      <w:divBdr>
                        <w:top w:val="none" w:sz="0" w:space="0" w:color="auto"/>
                        <w:left w:val="none" w:sz="0" w:space="0" w:color="auto"/>
                        <w:bottom w:val="none" w:sz="0" w:space="0" w:color="auto"/>
                        <w:right w:val="none" w:sz="0" w:space="0" w:color="auto"/>
                      </w:divBdr>
                    </w:div>
                    <w:div w:id="1618218173">
                      <w:marLeft w:val="0"/>
                      <w:marRight w:val="0"/>
                      <w:marTop w:val="0"/>
                      <w:marBottom w:val="0"/>
                      <w:divBdr>
                        <w:top w:val="none" w:sz="0" w:space="0" w:color="auto"/>
                        <w:left w:val="none" w:sz="0" w:space="0" w:color="auto"/>
                        <w:bottom w:val="none" w:sz="0" w:space="0" w:color="auto"/>
                        <w:right w:val="none" w:sz="0" w:space="0" w:color="auto"/>
                      </w:divBdr>
                    </w:div>
                    <w:div w:id="1039433215">
                      <w:marLeft w:val="0"/>
                      <w:marRight w:val="0"/>
                      <w:marTop w:val="0"/>
                      <w:marBottom w:val="0"/>
                      <w:divBdr>
                        <w:top w:val="none" w:sz="0" w:space="0" w:color="auto"/>
                        <w:left w:val="none" w:sz="0" w:space="0" w:color="auto"/>
                        <w:bottom w:val="none" w:sz="0" w:space="0" w:color="auto"/>
                        <w:right w:val="none" w:sz="0" w:space="0" w:color="auto"/>
                      </w:divBdr>
                    </w:div>
                    <w:div w:id="1226181215">
                      <w:marLeft w:val="0"/>
                      <w:marRight w:val="0"/>
                      <w:marTop w:val="0"/>
                      <w:marBottom w:val="0"/>
                      <w:divBdr>
                        <w:top w:val="none" w:sz="0" w:space="0" w:color="auto"/>
                        <w:left w:val="none" w:sz="0" w:space="0" w:color="auto"/>
                        <w:bottom w:val="none" w:sz="0" w:space="0" w:color="auto"/>
                        <w:right w:val="none" w:sz="0" w:space="0" w:color="auto"/>
                      </w:divBdr>
                    </w:div>
                    <w:div w:id="1624533551">
                      <w:marLeft w:val="0"/>
                      <w:marRight w:val="0"/>
                      <w:marTop w:val="0"/>
                      <w:marBottom w:val="0"/>
                      <w:divBdr>
                        <w:top w:val="none" w:sz="0" w:space="0" w:color="auto"/>
                        <w:left w:val="none" w:sz="0" w:space="0" w:color="auto"/>
                        <w:bottom w:val="none" w:sz="0" w:space="0" w:color="auto"/>
                        <w:right w:val="none" w:sz="0" w:space="0" w:color="auto"/>
                      </w:divBdr>
                    </w:div>
                    <w:div w:id="895359959">
                      <w:marLeft w:val="0"/>
                      <w:marRight w:val="0"/>
                      <w:marTop w:val="0"/>
                      <w:marBottom w:val="0"/>
                      <w:divBdr>
                        <w:top w:val="none" w:sz="0" w:space="0" w:color="auto"/>
                        <w:left w:val="none" w:sz="0" w:space="0" w:color="auto"/>
                        <w:bottom w:val="none" w:sz="0" w:space="0" w:color="auto"/>
                        <w:right w:val="none" w:sz="0" w:space="0" w:color="auto"/>
                      </w:divBdr>
                    </w:div>
                    <w:div w:id="566769618">
                      <w:marLeft w:val="0"/>
                      <w:marRight w:val="0"/>
                      <w:marTop w:val="0"/>
                      <w:marBottom w:val="0"/>
                      <w:divBdr>
                        <w:top w:val="none" w:sz="0" w:space="0" w:color="auto"/>
                        <w:left w:val="none" w:sz="0" w:space="0" w:color="auto"/>
                        <w:bottom w:val="none" w:sz="0" w:space="0" w:color="auto"/>
                        <w:right w:val="none" w:sz="0" w:space="0" w:color="auto"/>
                      </w:divBdr>
                    </w:div>
                    <w:div w:id="30611467">
                      <w:marLeft w:val="0"/>
                      <w:marRight w:val="0"/>
                      <w:marTop w:val="0"/>
                      <w:marBottom w:val="0"/>
                      <w:divBdr>
                        <w:top w:val="none" w:sz="0" w:space="0" w:color="auto"/>
                        <w:left w:val="none" w:sz="0" w:space="0" w:color="auto"/>
                        <w:bottom w:val="none" w:sz="0" w:space="0" w:color="auto"/>
                        <w:right w:val="none" w:sz="0" w:space="0" w:color="auto"/>
                      </w:divBdr>
                    </w:div>
                    <w:div w:id="1719668336">
                      <w:marLeft w:val="0"/>
                      <w:marRight w:val="0"/>
                      <w:marTop w:val="0"/>
                      <w:marBottom w:val="0"/>
                      <w:divBdr>
                        <w:top w:val="none" w:sz="0" w:space="0" w:color="auto"/>
                        <w:left w:val="none" w:sz="0" w:space="0" w:color="auto"/>
                        <w:bottom w:val="none" w:sz="0" w:space="0" w:color="auto"/>
                        <w:right w:val="none" w:sz="0" w:space="0" w:color="auto"/>
                      </w:divBdr>
                    </w:div>
                    <w:div w:id="1967809032">
                      <w:marLeft w:val="0"/>
                      <w:marRight w:val="0"/>
                      <w:marTop w:val="0"/>
                      <w:marBottom w:val="0"/>
                      <w:divBdr>
                        <w:top w:val="none" w:sz="0" w:space="0" w:color="auto"/>
                        <w:left w:val="none" w:sz="0" w:space="0" w:color="auto"/>
                        <w:bottom w:val="none" w:sz="0" w:space="0" w:color="auto"/>
                        <w:right w:val="none" w:sz="0" w:space="0" w:color="auto"/>
                      </w:divBdr>
                    </w:div>
                    <w:div w:id="1681353135">
                      <w:marLeft w:val="0"/>
                      <w:marRight w:val="0"/>
                      <w:marTop w:val="0"/>
                      <w:marBottom w:val="0"/>
                      <w:divBdr>
                        <w:top w:val="none" w:sz="0" w:space="0" w:color="auto"/>
                        <w:left w:val="none" w:sz="0" w:space="0" w:color="auto"/>
                        <w:bottom w:val="none" w:sz="0" w:space="0" w:color="auto"/>
                        <w:right w:val="none" w:sz="0" w:space="0" w:color="auto"/>
                      </w:divBdr>
                    </w:div>
                    <w:div w:id="142435929">
                      <w:marLeft w:val="0"/>
                      <w:marRight w:val="0"/>
                      <w:marTop w:val="0"/>
                      <w:marBottom w:val="0"/>
                      <w:divBdr>
                        <w:top w:val="none" w:sz="0" w:space="0" w:color="auto"/>
                        <w:left w:val="none" w:sz="0" w:space="0" w:color="auto"/>
                        <w:bottom w:val="none" w:sz="0" w:space="0" w:color="auto"/>
                        <w:right w:val="none" w:sz="0" w:space="0" w:color="auto"/>
                      </w:divBdr>
                    </w:div>
                    <w:div w:id="90128082">
                      <w:marLeft w:val="0"/>
                      <w:marRight w:val="0"/>
                      <w:marTop w:val="0"/>
                      <w:marBottom w:val="0"/>
                      <w:divBdr>
                        <w:top w:val="none" w:sz="0" w:space="0" w:color="auto"/>
                        <w:left w:val="none" w:sz="0" w:space="0" w:color="auto"/>
                        <w:bottom w:val="none" w:sz="0" w:space="0" w:color="auto"/>
                        <w:right w:val="none" w:sz="0" w:space="0" w:color="auto"/>
                      </w:divBdr>
                    </w:div>
                    <w:div w:id="528492778">
                      <w:marLeft w:val="0"/>
                      <w:marRight w:val="0"/>
                      <w:marTop w:val="0"/>
                      <w:marBottom w:val="0"/>
                      <w:divBdr>
                        <w:top w:val="none" w:sz="0" w:space="0" w:color="auto"/>
                        <w:left w:val="none" w:sz="0" w:space="0" w:color="auto"/>
                        <w:bottom w:val="none" w:sz="0" w:space="0" w:color="auto"/>
                        <w:right w:val="none" w:sz="0" w:space="0" w:color="auto"/>
                      </w:divBdr>
                    </w:div>
                    <w:div w:id="675303438">
                      <w:marLeft w:val="0"/>
                      <w:marRight w:val="0"/>
                      <w:marTop w:val="0"/>
                      <w:marBottom w:val="0"/>
                      <w:divBdr>
                        <w:top w:val="none" w:sz="0" w:space="0" w:color="auto"/>
                        <w:left w:val="none" w:sz="0" w:space="0" w:color="auto"/>
                        <w:bottom w:val="none" w:sz="0" w:space="0" w:color="auto"/>
                        <w:right w:val="none" w:sz="0" w:space="0" w:color="auto"/>
                      </w:divBdr>
                    </w:div>
                    <w:div w:id="1347715010">
                      <w:marLeft w:val="0"/>
                      <w:marRight w:val="0"/>
                      <w:marTop w:val="0"/>
                      <w:marBottom w:val="0"/>
                      <w:divBdr>
                        <w:top w:val="none" w:sz="0" w:space="0" w:color="auto"/>
                        <w:left w:val="none" w:sz="0" w:space="0" w:color="auto"/>
                        <w:bottom w:val="none" w:sz="0" w:space="0" w:color="auto"/>
                        <w:right w:val="none" w:sz="0" w:space="0" w:color="auto"/>
                      </w:divBdr>
                    </w:div>
                    <w:div w:id="1822961722">
                      <w:marLeft w:val="0"/>
                      <w:marRight w:val="0"/>
                      <w:marTop w:val="0"/>
                      <w:marBottom w:val="0"/>
                      <w:divBdr>
                        <w:top w:val="none" w:sz="0" w:space="0" w:color="auto"/>
                        <w:left w:val="none" w:sz="0" w:space="0" w:color="auto"/>
                        <w:bottom w:val="none" w:sz="0" w:space="0" w:color="auto"/>
                        <w:right w:val="none" w:sz="0" w:space="0" w:color="auto"/>
                      </w:divBdr>
                    </w:div>
                    <w:div w:id="1159730143">
                      <w:marLeft w:val="0"/>
                      <w:marRight w:val="0"/>
                      <w:marTop w:val="0"/>
                      <w:marBottom w:val="0"/>
                      <w:divBdr>
                        <w:top w:val="none" w:sz="0" w:space="0" w:color="auto"/>
                        <w:left w:val="none" w:sz="0" w:space="0" w:color="auto"/>
                        <w:bottom w:val="none" w:sz="0" w:space="0" w:color="auto"/>
                        <w:right w:val="none" w:sz="0" w:space="0" w:color="auto"/>
                      </w:divBdr>
                    </w:div>
                    <w:div w:id="1459764264">
                      <w:marLeft w:val="0"/>
                      <w:marRight w:val="0"/>
                      <w:marTop w:val="0"/>
                      <w:marBottom w:val="0"/>
                      <w:divBdr>
                        <w:top w:val="none" w:sz="0" w:space="0" w:color="auto"/>
                        <w:left w:val="none" w:sz="0" w:space="0" w:color="auto"/>
                        <w:bottom w:val="none" w:sz="0" w:space="0" w:color="auto"/>
                        <w:right w:val="none" w:sz="0" w:space="0" w:color="auto"/>
                      </w:divBdr>
                    </w:div>
                    <w:div w:id="1865702359">
                      <w:marLeft w:val="0"/>
                      <w:marRight w:val="0"/>
                      <w:marTop w:val="0"/>
                      <w:marBottom w:val="0"/>
                      <w:divBdr>
                        <w:top w:val="none" w:sz="0" w:space="0" w:color="auto"/>
                        <w:left w:val="none" w:sz="0" w:space="0" w:color="auto"/>
                        <w:bottom w:val="none" w:sz="0" w:space="0" w:color="auto"/>
                        <w:right w:val="none" w:sz="0" w:space="0" w:color="auto"/>
                      </w:divBdr>
                    </w:div>
                    <w:div w:id="1592857098">
                      <w:marLeft w:val="0"/>
                      <w:marRight w:val="0"/>
                      <w:marTop w:val="0"/>
                      <w:marBottom w:val="0"/>
                      <w:divBdr>
                        <w:top w:val="none" w:sz="0" w:space="0" w:color="auto"/>
                        <w:left w:val="none" w:sz="0" w:space="0" w:color="auto"/>
                        <w:bottom w:val="none" w:sz="0" w:space="0" w:color="auto"/>
                        <w:right w:val="none" w:sz="0" w:space="0" w:color="auto"/>
                      </w:divBdr>
                    </w:div>
                    <w:div w:id="160321534">
                      <w:marLeft w:val="0"/>
                      <w:marRight w:val="0"/>
                      <w:marTop w:val="0"/>
                      <w:marBottom w:val="0"/>
                      <w:divBdr>
                        <w:top w:val="none" w:sz="0" w:space="0" w:color="auto"/>
                        <w:left w:val="none" w:sz="0" w:space="0" w:color="auto"/>
                        <w:bottom w:val="none" w:sz="0" w:space="0" w:color="auto"/>
                        <w:right w:val="none" w:sz="0" w:space="0" w:color="auto"/>
                      </w:divBdr>
                    </w:div>
                    <w:div w:id="1636983469">
                      <w:marLeft w:val="0"/>
                      <w:marRight w:val="0"/>
                      <w:marTop w:val="0"/>
                      <w:marBottom w:val="0"/>
                      <w:divBdr>
                        <w:top w:val="none" w:sz="0" w:space="0" w:color="auto"/>
                        <w:left w:val="none" w:sz="0" w:space="0" w:color="auto"/>
                        <w:bottom w:val="none" w:sz="0" w:space="0" w:color="auto"/>
                        <w:right w:val="none" w:sz="0" w:space="0" w:color="auto"/>
                      </w:divBdr>
                    </w:div>
                    <w:div w:id="851720370">
                      <w:marLeft w:val="0"/>
                      <w:marRight w:val="0"/>
                      <w:marTop w:val="0"/>
                      <w:marBottom w:val="0"/>
                      <w:divBdr>
                        <w:top w:val="none" w:sz="0" w:space="0" w:color="auto"/>
                        <w:left w:val="none" w:sz="0" w:space="0" w:color="auto"/>
                        <w:bottom w:val="none" w:sz="0" w:space="0" w:color="auto"/>
                        <w:right w:val="none" w:sz="0" w:space="0" w:color="auto"/>
                      </w:divBdr>
                    </w:div>
                    <w:div w:id="271744617">
                      <w:marLeft w:val="0"/>
                      <w:marRight w:val="0"/>
                      <w:marTop w:val="0"/>
                      <w:marBottom w:val="0"/>
                      <w:divBdr>
                        <w:top w:val="none" w:sz="0" w:space="0" w:color="auto"/>
                        <w:left w:val="none" w:sz="0" w:space="0" w:color="auto"/>
                        <w:bottom w:val="none" w:sz="0" w:space="0" w:color="auto"/>
                        <w:right w:val="none" w:sz="0" w:space="0" w:color="auto"/>
                      </w:divBdr>
                    </w:div>
                    <w:div w:id="836456193">
                      <w:marLeft w:val="0"/>
                      <w:marRight w:val="0"/>
                      <w:marTop w:val="0"/>
                      <w:marBottom w:val="0"/>
                      <w:divBdr>
                        <w:top w:val="none" w:sz="0" w:space="0" w:color="auto"/>
                        <w:left w:val="none" w:sz="0" w:space="0" w:color="auto"/>
                        <w:bottom w:val="none" w:sz="0" w:space="0" w:color="auto"/>
                        <w:right w:val="none" w:sz="0" w:space="0" w:color="auto"/>
                      </w:divBdr>
                    </w:div>
                    <w:div w:id="2024673007">
                      <w:marLeft w:val="0"/>
                      <w:marRight w:val="0"/>
                      <w:marTop w:val="0"/>
                      <w:marBottom w:val="0"/>
                      <w:divBdr>
                        <w:top w:val="none" w:sz="0" w:space="0" w:color="auto"/>
                        <w:left w:val="none" w:sz="0" w:space="0" w:color="auto"/>
                        <w:bottom w:val="none" w:sz="0" w:space="0" w:color="auto"/>
                        <w:right w:val="none" w:sz="0" w:space="0" w:color="auto"/>
                      </w:divBdr>
                    </w:div>
                    <w:div w:id="2134714324">
                      <w:marLeft w:val="0"/>
                      <w:marRight w:val="0"/>
                      <w:marTop w:val="0"/>
                      <w:marBottom w:val="0"/>
                      <w:divBdr>
                        <w:top w:val="none" w:sz="0" w:space="0" w:color="auto"/>
                        <w:left w:val="none" w:sz="0" w:space="0" w:color="auto"/>
                        <w:bottom w:val="none" w:sz="0" w:space="0" w:color="auto"/>
                        <w:right w:val="none" w:sz="0" w:space="0" w:color="auto"/>
                      </w:divBdr>
                    </w:div>
                    <w:div w:id="2029061370">
                      <w:marLeft w:val="0"/>
                      <w:marRight w:val="0"/>
                      <w:marTop w:val="0"/>
                      <w:marBottom w:val="0"/>
                      <w:divBdr>
                        <w:top w:val="none" w:sz="0" w:space="0" w:color="auto"/>
                        <w:left w:val="none" w:sz="0" w:space="0" w:color="auto"/>
                        <w:bottom w:val="none" w:sz="0" w:space="0" w:color="auto"/>
                        <w:right w:val="none" w:sz="0" w:space="0" w:color="auto"/>
                      </w:divBdr>
                    </w:div>
                    <w:div w:id="1843548750">
                      <w:marLeft w:val="0"/>
                      <w:marRight w:val="0"/>
                      <w:marTop w:val="0"/>
                      <w:marBottom w:val="0"/>
                      <w:divBdr>
                        <w:top w:val="none" w:sz="0" w:space="0" w:color="auto"/>
                        <w:left w:val="none" w:sz="0" w:space="0" w:color="auto"/>
                        <w:bottom w:val="none" w:sz="0" w:space="0" w:color="auto"/>
                        <w:right w:val="none" w:sz="0" w:space="0" w:color="auto"/>
                      </w:divBdr>
                    </w:div>
                    <w:div w:id="39983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47874">
      <w:bodyDiv w:val="1"/>
      <w:marLeft w:val="0"/>
      <w:marRight w:val="0"/>
      <w:marTop w:val="0"/>
      <w:marBottom w:val="0"/>
      <w:divBdr>
        <w:top w:val="none" w:sz="0" w:space="0" w:color="auto"/>
        <w:left w:val="none" w:sz="0" w:space="0" w:color="auto"/>
        <w:bottom w:val="none" w:sz="0" w:space="0" w:color="auto"/>
        <w:right w:val="none" w:sz="0" w:space="0" w:color="auto"/>
      </w:divBdr>
    </w:div>
    <w:div w:id="137965190">
      <w:bodyDiv w:val="1"/>
      <w:marLeft w:val="0"/>
      <w:marRight w:val="0"/>
      <w:marTop w:val="0"/>
      <w:marBottom w:val="0"/>
      <w:divBdr>
        <w:top w:val="none" w:sz="0" w:space="0" w:color="auto"/>
        <w:left w:val="none" w:sz="0" w:space="0" w:color="auto"/>
        <w:bottom w:val="none" w:sz="0" w:space="0" w:color="auto"/>
        <w:right w:val="none" w:sz="0" w:space="0" w:color="auto"/>
      </w:divBdr>
      <w:divsChild>
        <w:div w:id="1838959703">
          <w:marLeft w:val="0"/>
          <w:marRight w:val="0"/>
          <w:marTop w:val="0"/>
          <w:marBottom w:val="0"/>
          <w:divBdr>
            <w:top w:val="none" w:sz="0" w:space="0" w:color="auto"/>
            <w:left w:val="none" w:sz="0" w:space="0" w:color="auto"/>
            <w:bottom w:val="none" w:sz="0" w:space="0" w:color="auto"/>
            <w:right w:val="none" w:sz="0" w:space="0" w:color="auto"/>
          </w:divBdr>
          <w:divsChild>
            <w:div w:id="144586302">
              <w:marLeft w:val="0"/>
              <w:marRight w:val="0"/>
              <w:marTop w:val="0"/>
              <w:marBottom w:val="0"/>
              <w:divBdr>
                <w:top w:val="none" w:sz="0" w:space="0" w:color="auto"/>
                <w:left w:val="none" w:sz="0" w:space="0" w:color="auto"/>
                <w:bottom w:val="none" w:sz="0" w:space="0" w:color="auto"/>
                <w:right w:val="none" w:sz="0" w:space="0" w:color="auto"/>
              </w:divBdr>
              <w:divsChild>
                <w:div w:id="1023245524">
                  <w:marLeft w:val="0"/>
                  <w:marRight w:val="0"/>
                  <w:marTop w:val="0"/>
                  <w:marBottom w:val="0"/>
                  <w:divBdr>
                    <w:top w:val="none" w:sz="0" w:space="0" w:color="auto"/>
                    <w:left w:val="none" w:sz="0" w:space="0" w:color="auto"/>
                    <w:bottom w:val="none" w:sz="0" w:space="0" w:color="auto"/>
                    <w:right w:val="none" w:sz="0" w:space="0" w:color="auto"/>
                  </w:divBdr>
                  <w:divsChild>
                    <w:div w:id="1417097768">
                      <w:marLeft w:val="0"/>
                      <w:marRight w:val="0"/>
                      <w:marTop w:val="0"/>
                      <w:marBottom w:val="0"/>
                      <w:divBdr>
                        <w:top w:val="none" w:sz="0" w:space="0" w:color="auto"/>
                        <w:left w:val="none" w:sz="0" w:space="0" w:color="auto"/>
                        <w:bottom w:val="none" w:sz="0" w:space="0" w:color="auto"/>
                        <w:right w:val="none" w:sz="0" w:space="0" w:color="auto"/>
                      </w:divBdr>
                      <w:divsChild>
                        <w:div w:id="1250844597">
                          <w:marLeft w:val="0"/>
                          <w:marRight w:val="0"/>
                          <w:marTop w:val="0"/>
                          <w:marBottom w:val="0"/>
                          <w:divBdr>
                            <w:top w:val="none" w:sz="0" w:space="0" w:color="auto"/>
                            <w:left w:val="none" w:sz="0" w:space="0" w:color="auto"/>
                            <w:bottom w:val="none" w:sz="0" w:space="0" w:color="auto"/>
                            <w:right w:val="none" w:sz="0" w:space="0" w:color="auto"/>
                          </w:divBdr>
                          <w:divsChild>
                            <w:div w:id="1734082612">
                              <w:marLeft w:val="0"/>
                              <w:marRight w:val="0"/>
                              <w:marTop w:val="0"/>
                              <w:marBottom w:val="0"/>
                              <w:divBdr>
                                <w:top w:val="none" w:sz="0" w:space="0" w:color="auto"/>
                                <w:left w:val="none" w:sz="0" w:space="0" w:color="auto"/>
                                <w:bottom w:val="none" w:sz="0" w:space="0" w:color="auto"/>
                                <w:right w:val="none" w:sz="0" w:space="0" w:color="auto"/>
                              </w:divBdr>
                            </w:div>
                            <w:div w:id="1132137411">
                              <w:marLeft w:val="0"/>
                              <w:marRight w:val="0"/>
                              <w:marTop w:val="0"/>
                              <w:marBottom w:val="0"/>
                              <w:divBdr>
                                <w:top w:val="none" w:sz="0" w:space="0" w:color="auto"/>
                                <w:left w:val="none" w:sz="0" w:space="0" w:color="auto"/>
                                <w:bottom w:val="none" w:sz="0" w:space="0" w:color="auto"/>
                                <w:right w:val="none" w:sz="0" w:space="0" w:color="auto"/>
                              </w:divBdr>
                            </w:div>
                          </w:divsChild>
                        </w:div>
                        <w:div w:id="311062304">
                          <w:marLeft w:val="0"/>
                          <w:marRight w:val="0"/>
                          <w:marTop w:val="0"/>
                          <w:marBottom w:val="0"/>
                          <w:divBdr>
                            <w:top w:val="none" w:sz="0" w:space="0" w:color="auto"/>
                            <w:left w:val="none" w:sz="0" w:space="0" w:color="auto"/>
                            <w:bottom w:val="none" w:sz="0" w:space="0" w:color="auto"/>
                            <w:right w:val="none" w:sz="0" w:space="0" w:color="auto"/>
                          </w:divBdr>
                          <w:divsChild>
                            <w:div w:id="152063632">
                              <w:marLeft w:val="0"/>
                              <w:marRight w:val="300"/>
                              <w:marTop w:val="180"/>
                              <w:marBottom w:val="0"/>
                              <w:divBdr>
                                <w:top w:val="none" w:sz="0" w:space="0" w:color="auto"/>
                                <w:left w:val="none" w:sz="0" w:space="0" w:color="auto"/>
                                <w:bottom w:val="none" w:sz="0" w:space="0" w:color="auto"/>
                                <w:right w:val="none" w:sz="0" w:space="0" w:color="auto"/>
                              </w:divBdr>
                              <w:divsChild>
                                <w:div w:id="90429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5277728">
          <w:marLeft w:val="0"/>
          <w:marRight w:val="0"/>
          <w:marTop w:val="0"/>
          <w:marBottom w:val="0"/>
          <w:divBdr>
            <w:top w:val="none" w:sz="0" w:space="0" w:color="auto"/>
            <w:left w:val="none" w:sz="0" w:space="0" w:color="auto"/>
            <w:bottom w:val="none" w:sz="0" w:space="0" w:color="auto"/>
            <w:right w:val="none" w:sz="0" w:space="0" w:color="auto"/>
          </w:divBdr>
          <w:divsChild>
            <w:div w:id="796527756">
              <w:marLeft w:val="0"/>
              <w:marRight w:val="0"/>
              <w:marTop w:val="0"/>
              <w:marBottom w:val="0"/>
              <w:divBdr>
                <w:top w:val="none" w:sz="0" w:space="0" w:color="auto"/>
                <w:left w:val="none" w:sz="0" w:space="0" w:color="auto"/>
                <w:bottom w:val="none" w:sz="0" w:space="0" w:color="auto"/>
                <w:right w:val="none" w:sz="0" w:space="0" w:color="auto"/>
              </w:divBdr>
              <w:divsChild>
                <w:div w:id="1850945574">
                  <w:marLeft w:val="0"/>
                  <w:marRight w:val="0"/>
                  <w:marTop w:val="0"/>
                  <w:marBottom w:val="0"/>
                  <w:divBdr>
                    <w:top w:val="none" w:sz="0" w:space="0" w:color="auto"/>
                    <w:left w:val="none" w:sz="0" w:space="0" w:color="auto"/>
                    <w:bottom w:val="none" w:sz="0" w:space="0" w:color="auto"/>
                    <w:right w:val="none" w:sz="0" w:space="0" w:color="auto"/>
                  </w:divBdr>
                  <w:divsChild>
                    <w:div w:id="1921255454">
                      <w:marLeft w:val="0"/>
                      <w:marRight w:val="0"/>
                      <w:marTop w:val="0"/>
                      <w:marBottom w:val="0"/>
                      <w:divBdr>
                        <w:top w:val="none" w:sz="0" w:space="0" w:color="auto"/>
                        <w:left w:val="none" w:sz="0" w:space="0" w:color="auto"/>
                        <w:bottom w:val="none" w:sz="0" w:space="0" w:color="auto"/>
                        <w:right w:val="none" w:sz="0" w:space="0" w:color="auto"/>
                      </w:divBdr>
                      <w:divsChild>
                        <w:div w:id="141112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44441">
      <w:bodyDiv w:val="1"/>
      <w:marLeft w:val="0"/>
      <w:marRight w:val="0"/>
      <w:marTop w:val="0"/>
      <w:marBottom w:val="0"/>
      <w:divBdr>
        <w:top w:val="none" w:sz="0" w:space="0" w:color="auto"/>
        <w:left w:val="none" w:sz="0" w:space="0" w:color="auto"/>
        <w:bottom w:val="none" w:sz="0" w:space="0" w:color="auto"/>
        <w:right w:val="none" w:sz="0" w:space="0" w:color="auto"/>
      </w:divBdr>
    </w:div>
    <w:div w:id="590044618">
      <w:bodyDiv w:val="1"/>
      <w:marLeft w:val="0"/>
      <w:marRight w:val="0"/>
      <w:marTop w:val="0"/>
      <w:marBottom w:val="0"/>
      <w:divBdr>
        <w:top w:val="none" w:sz="0" w:space="0" w:color="auto"/>
        <w:left w:val="none" w:sz="0" w:space="0" w:color="auto"/>
        <w:bottom w:val="none" w:sz="0" w:space="0" w:color="auto"/>
        <w:right w:val="none" w:sz="0" w:space="0" w:color="auto"/>
      </w:divBdr>
    </w:div>
    <w:div w:id="710426419">
      <w:bodyDiv w:val="1"/>
      <w:marLeft w:val="0"/>
      <w:marRight w:val="0"/>
      <w:marTop w:val="0"/>
      <w:marBottom w:val="0"/>
      <w:divBdr>
        <w:top w:val="none" w:sz="0" w:space="0" w:color="auto"/>
        <w:left w:val="none" w:sz="0" w:space="0" w:color="auto"/>
        <w:bottom w:val="none" w:sz="0" w:space="0" w:color="auto"/>
        <w:right w:val="none" w:sz="0" w:space="0" w:color="auto"/>
      </w:divBdr>
      <w:divsChild>
        <w:div w:id="2112384756">
          <w:blockQuote w:val="1"/>
          <w:marLeft w:val="0"/>
          <w:marRight w:val="0"/>
          <w:marTop w:val="0"/>
          <w:marBottom w:val="0"/>
          <w:divBdr>
            <w:top w:val="none" w:sz="0" w:space="0" w:color="auto"/>
            <w:left w:val="single" w:sz="12" w:space="5" w:color="1010FF"/>
            <w:bottom w:val="none" w:sz="0" w:space="0" w:color="auto"/>
            <w:right w:val="none" w:sz="0" w:space="0" w:color="auto"/>
          </w:divBdr>
          <w:divsChild>
            <w:div w:id="2124643754">
              <w:marLeft w:val="0"/>
              <w:marRight w:val="0"/>
              <w:marTop w:val="0"/>
              <w:marBottom w:val="0"/>
              <w:divBdr>
                <w:top w:val="none" w:sz="0" w:space="0" w:color="auto"/>
                <w:left w:val="none" w:sz="0" w:space="0" w:color="auto"/>
                <w:bottom w:val="none" w:sz="0" w:space="0" w:color="auto"/>
                <w:right w:val="none" w:sz="0" w:space="0" w:color="auto"/>
              </w:divBdr>
              <w:divsChild>
                <w:div w:id="597712485">
                  <w:marLeft w:val="0"/>
                  <w:marRight w:val="0"/>
                  <w:marTop w:val="0"/>
                  <w:marBottom w:val="0"/>
                  <w:divBdr>
                    <w:top w:val="none" w:sz="0" w:space="0" w:color="auto"/>
                    <w:left w:val="none" w:sz="0" w:space="0" w:color="auto"/>
                    <w:bottom w:val="none" w:sz="0" w:space="0" w:color="auto"/>
                    <w:right w:val="none" w:sz="0" w:space="0" w:color="auto"/>
                  </w:divBdr>
                  <w:divsChild>
                    <w:div w:id="596525111">
                      <w:marLeft w:val="0"/>
                      <w:marRight w:val="0"/>
                      <w:marTop w:val="0"/>
                      <w:marBottom w:val="0"/>
                      <w:divBdr>
                        <w:top w:val="none" w:sz="0" w:space="0" w:color="auto"/>
                        <w:left w:val="none" w:sz="0" w:space="0" w:color="auto"/>
                        <w:bottom w:val="none" w:sz="0" w:space="0" w:color="auto"/>
                        <w:right w:val="none" w:sz="0" w:space="0" w:color="auto"/>
                      </w:divBdr>
                    </w:div>
                    <w:div w:id="653610337">
                      <w:marLeft w:val="0"/>
                      <w:marRight w:val="0"/>
                      <w:marTop w:val="0"/>
                      <w:marBottom w:val="0"/>
                      <w:divBdr>
                        <w:top w:val="none" w:sz="0" w:space="0" w:color="auto"/>
                        <w:left w:val="none" w:sz="0" w:space="0" w:color="auto"/>
                        <w:bottom w:val="none" w:sz="0" w:space="0" w:color="auto"/>
                        <w:right w:val="none" w:sz="0" w:space="0" w:color="auto"/>
                      </w:divBdr>
                    </w:div>
                    <w:div w:id="266425315">
                      <w:marLeft w:val="0"/>
                      <w:marRight w:val="0"/>
                      <w:marTop w:val="0"/>
                      <w:marBottom w:val="0"/>
                      <w:divBdr>
                        <w:top w:val="none" w:sz="0" w:space="0" w:color="auto"/>
                        <w:left w:val="none" w:sz="0" w:space="0" w:color="auto"/>
                        <w:bottom w:val="none" w:sz="0" w:space="0" w:color="auto"/>
                        <w:right w:val="none" w:sz="0" w:space="0" w:color="auto"/>
                      </w:divBdr>
                    </w:div>
                    <w:div w:id="1389232135">
                      <w:marLeft w:val="0"/>
                      <w:marRight w:val="0"/>
                      <w:marTop w:val="0"/>
                      <w:marBottom w:val="0"/>
                      <w:divBdr>
                        <w:top w:val="none" w:sz="0" w:space="0" w:color="auto"/>
                        <w:left w:val="none" w:sz="0" w:space="0" w:color="auto"/>
                        <w:bottom w:val="none" w:sz="0" w:space="0" w:color="auto"/>
                        <w:right w:val="none" w:sz="0" w:space="0" w:color="auto"/>
                      </w:divBdr>
                    </w:div>
                    <w:div w:id="455611310">
                      <w:marLeft w:val="0"/>
                      <w:marRight w:val="0"/>
                      <w:marTop w:val="0"/>
                      <w:marBottom w:val="0"/>
                      <w:divBdr>
                        <w:top w:val="none" w:sz="0" w:space="0" w:color="auto"/>
                        <w:left w:val="none" w:sz="0" w:space="0" w:color="auto"/>
                        <w:bottom w:val="none" w:sz="0" w:space="0" w:color="auto"/>
                        <w:right w:val="none" w:sz="0" w:space="0" w:color="auto"/>
                      </w:divBdr>
                    </w:div>
                    <w:div w:id="191305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102467">
      <w:bodyDiv w:val="1"/>
      <w:marLeft w:val="0"/>
      <w:marRight w:val="0"/>
      <w:marTop w:val="0"/>
      <w:marBottom w:val="0"/>
      <w:divBdr>
        <w:top w:val="none" w:sz="0" w:space="0" w:color="auto"/>
        <w:left w:val="none" w:sz="0" w:space="0" w:color="auto"/>
        <w:bottom w:val="none" w:sz="0" w:space="0" w:color="auto"/>
        <w:right w:val="none" w:sz="0" w:space="0" w:color="auto"/>
      </w:divBdr>
    </w:div>
    <w:div w:id="1091924472">
      <w:bodyDiv w:val="1"/>
      <w:marLeft w:val="0"/>
      <w:marRight w:val="0"/>
      <w:marTop w:val="0"/>
      <w:marBottom w:val="0"/>
      <w:divBdr>
        <w:top w:val="none" w:sz="0" w:space="0" w:color="auto"/>
        <w:left w:val="none" w:sz="0" w:space="0" w:color="auto"/>
        <w:bottom w:val="none" w:sz="0" w:space="0" w:color="auto"/>
        <w:right w:val="none" w:sz="0" w:space="0" w:color="auto"/>
      </w:divBdr>
    </w:div>
    <w:div w:id="1560940346">
      <w:bodyDiv w:val="1"/>
      <w:marLeft w:val="0"/>
      <w:marRight w:val="0"/>
      <w:marTop w:val="0"/>
      <w:marBottom w:val="0"/>
      <w:divBdr>
        <w:top w:val="none" w:sz="0" w:space="0" w:color="auto"/>
        <w:left w:val="none" w:sz="0" w:space="0" w:color="auto"/>
        <w:bottom w:val="none" w:sz="0" w:space="0" w:color="auto"/>
        <w:right w:val="none" w:sz="0" w:space="0" w:color="auto"/>
      </w:divBdr>
    </w:div>
    <w:div w:id="186124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1556-18"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iro.org.ua/uploads/OECDrev_ua_K+P293_out2_(1).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347/2002" TargetMode="External"/><Relationship Id="rId5" Type="http://schemas.openxmlformats.org/officeDocument/2006/relationships/settings" Target="settings.xml"/><Relationship Id="rId15" Type="http://schemas.openxmlformats.org/officeDocument/2006/relationships/hyperlink" Target="http://osvita.ua/legislation/Vishya_osvita/3177/" TargetMode="External"/><Relationship Id="rId10" Type="http://schemas.openxmlformats.org/officeDocument/2006/relationships/hyperlink" Target="https://www.kmu.gov.ua/ua/npas/249613934"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timo.com.ua/sites/default/files/materials/Analit_dopovid_ctt_.pdf" TargetMode="External"/><Relationship Id="rId14" Type="http://schemas.openxmlformats.org/officeDocument/2006/relationships/hyperlink" Target="https://zakon.rada.gov.ua/laws/show/2145-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3E86E-4FE3-4C40-A594-9DBA89DAE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24259</Words>
  <Characters>13829</Characters>
  <Application>Microsoft Office Word</Application>
  <DocSecurity>0</DocSecurity>
  <Lines>115</Lines>
  <Paragraphs>76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38012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2019-12-24T10:12:00Z</cp:lastPrinted>
  <dcterms:created xsi:type="dcterms:W3CDTF">2020-07-24T08:56:00Z</dcterms:created>
  <dcterms:modified xsi:type="dcterms:W3CDTF">2020-07-24T08:56:00Z</dcterms:modified>
</cp:coreProperties>
</file>