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D27" w:rsidRPr="00061381" w:rsidRDefault="00876D27" w:rsidP="00876D27">
      <w:pPr>
        <w:jc w:val="right"/>
        <w:rPr>
          <w:i/>
          <w:sz w:val="28"/>
          <w:szCs w:val="28"/>
          <w:lang w:val="uk-UA"/>
        </w:rPr>
      </w:pPr>
    </w:p>
    <w:p w:rsidR="00876D27" w:rsidRPr="00BA6488" w:rsidRDefault="00876D27" w:rsidP="00876D27">
      <w:pPr>
        <w:jc w:val="right"/>
        <w:rPr>
          <w:b/>
          <w:sz w:val="28"/>
          <w:szCs w:val="28"/>
          <w:lang w:val="uk-UA"/>
        </w:rPr>
      </w:pPr>
    </w:p>
    <w:p w:rsidR="00876D27" w:rsidRPr="0011126F" w:rsidRDefault="00876D27" w:rsidP="00876D27">
      <w:pPr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 w:rsidRPr="0011126F">
        <w:rPr>
          <w:sz w:val="28"/>
          <w:szCs w:val="28"/>
        </w:rPr>
        <w:t>Одеський</w:t>
      </w:r>
      <w:proofErr w:type="spellEnd"/>
      <w:r w:rsidRPr="0011126F">
        <w:rPr>
          <w:sz w:val="28"/>
          <w:szCs w:val="28"/>
        </w:rPr>
        <w:t xml:space="preserve"> </w:t>
      </w:r>
      <w:proofErr w:type="spellStart"/>
      <w:r w:rsidRPr="0011126F">
        <w:rPr>
          <w:sz w:val="28"/>
          <w:szCs w:val="28"/>
        </w:rPr>
        <w:t>національний</w:t>
      </w:r>
      <w:proofErr w:type="spellEnd"/>
      <w:r w:rsidRPr="0011126F">
        <w:rPr>
          <w:sz w:val="28"/>
          <w:szCs w:val="28"/>
        </w:rPr>
        <w:t xml:space="preserve"> </w:t>
      </w:r>
      <w:proofErr w:type="spellStart"/>
      <w:r w:rsidRPr="0011126F">
        <w:rPr>
          <w:sz w:val="28"/>
          <w:szCs w:val="28"/>
        </w:rPr>
        <w:t>університет</w:t>
      </w:r>
      <w:proofErr w:type="spellEnd"/>
      <w:r w:rsidRPr="0011126F">
        <w:rPr>
          <w:sz w:val="28"/>
          <w:szCs w:val="28"/>
        </w:rPr>
        <w:t xml:space="preserve"> </w:t>
      </w:r>
      <w:proofErr w:type="spellStart"/>
      <w:r w:rsidRPr="0011126F">
        <w:rPr>
          <w:sz w:val="28"/>
          <w:szCs w:val="28"/>
        </w:rPr>
        <w:t>імені</w:t>
      </w:r>
      <w:proofErr w:type="spellEnd"/>
      <w:r w:rsidRPr="0011126F">
        <w:rPr>
          <w:sz w:val="28"/>
          <w:szCs w:val="28"/>
        </w:rPr>
        <w:t xml:space="preserve"> І. І. Мечникова</w:t>
      </w:r>
    </w:p>
    <w:p w:rsidR="00876D27" w:rsidRPr="00FA5806" w:rsidRDefault="00876D27" w:rsidP="00876D27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</w:t>
      </w:r>
      <w:proofErr w:type="spellStart"/>
      <w:r w:rsidRPr="00FA5806">
        <w:rPr>
          <w:sz w:val="20"/>
          <w:szCs w:val="20"/>
        </w:rPr>
        <w:t>повне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найменування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вищого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навчального</w:t>
      </w:r>
      <w:proofErr w:type="spellEnd"/>
      <w:r w:rsidRPr="00FA5806">
        <w:rPr>
          <w:sz w:val="20"/>
          <w:szCs w:val="20"/>
        </w:rPr>
        <w:t xml:space="preserve"> закладу)</w:t>
      </w:r>
    </w:p>
    <w:p w:rsidR="00876D27" w:rsidRPr="004E61A7" w:rsidRDefault="00876D27" w:rsidP="00876D27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Навчально-науковий інститут інформаційних та соціальних технологій</w:t>
      </w:r>
    </w:p>
    <w:p w:rsidR="00876D27" w:rsidRPr="00061381" w:rsidRDefault="00876D27" w:rsidP="00876D27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</w:t>
      </w:r>
      <w:proofErr w:type="spellStart"/>
      <w:r w:rsidRPr="00061381">
        <w:rPr>
          <w:sz w:val="20"/>
          <w:szCs w:val="20"/>
        </w:rPr>
        <w:t>повне</w:t>
      </w:r>
      <w:proofErr w:type="spellEnd"/>
      <w:r w:rsidRPr="00061381">
        <w:rPr>
          <w:sz w:val="20"/>
          <w:szCs w:val="20"/>
        </w:rPr>
        <w:t xml:space="preserve"> </w:t>
      </w:r>
      <w:proofErr w:type="spellStart"/>
      <w:r w:rsidRPr="00061381">
        <w:rPr>
          <w:sz w:val="20"/>
          <w:szCs w:val="20"/>
        </w:rPr>
        <w:t>найменування</w:t>
      </w:r>
      <w:proofErr w:type="spellEnd"/>
      <w:r w:rsidRPr="00061381">
        <w:rPr>
          <w:sz w:val="20"/>
          <w:szCs w:val="20"/>
        </w:rPr>
        <w:t xml:space="preserve"> </w:t>
      </w:r>
      <w:proofErr w:type="spellStart"/>
      <w:r w:rsidRPr="00061381">
        <w:rPr>
          <w:sz w:val="20"/>
          <w:szCs w:val="20"/>
        </w:rPr>
        <w:t>інституту</w:t>
      </w:r>
      <w:proofErr w:type="spellEnd"/>
      <w:r w:rsidRPr="00061381">
        <w:rPr>
          <w:sz w:val="20"/>
          <w:szCs w:val="20"/>
        </w:rPr>
        <w:t>/факультету)</w:t>
      </w:r>
    </w:p>
    <w:p w:rsidR="00876D27" w:rsidRPr="006D2262" w:rsidRDefault="00876D27" w:rsidP="00876D27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соціальної роботи</w:t>
      </w:r>
    </w:p>
    <w:p w:rsidR="00876D27" w:rsidRPr="00061381" w:rsidRDefault="00876D27" w:rsidP="00876D27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</w:t>
      </w:r>
      <w:proofErr w:type="spellStart"/>
      <w:r w:rsidRPr="00061381">
        <w:rPr>
          <w:sz w:val="20"/>
          <w:szCs w:val="20"/>
        </w:rPr>
        <w:t>повна</w:t>
      </w:r>
      <w:proofErr w:type="spellEnd"/>
      <w:r w:rsidRPr="00061381">
        <w:rPr>
          <w:sz w:val="20"/>
          <w:szCs w:val="20"/>
        </w:rPr>
        <w:t xml:space="preserve"> </w:t>
      </w:r>
      <w:proofErr w:type="spellStart"/>
      <w:r w:rsidRPr="00061381">
        <w:rPr>
          <w:sz w:val="20"/>
          <w:szCs w:val="20"/>
        </w:rPr>
        <w:t>назва</w:t>
      </w:r>
      <w:proofErr w:type="spellEnd"/>
      <w:r w:rsidRPr="00061381">
        <w:rPr>
          <w:sz w:val="20"/>
          <w:szCs w:val="20"/>
        </w:rPr>
        <w:t xml:space="preserve"> </w:t>
      </w:r>
      <w:proofErr w:type="spellStart"/>
      <w:r w:rsidRPr="00061381">
        <w:rPr>
          <w:sz w:val="20"/>
          <w:szCs w:val="20"/>
        </w:rPr>
        <w:t>кафедри</w:t>
      </w:r>
      <w:proofErr w:type="spellEnd"/>
      <w:r w:rsidRPr="00061381">
        <w:rPr>
          <w:sz w:val="20"/>
          <w:szCs w:val="20"/>
        </w:rPr>
        <w:t>)</w:t>
      </w:r>
    </w:p>
    <w:p w:rsidR="00876D27" w:rsidRPr="002C10B3" w:rsidRDefault="00876D27" w:rsidP="00876D27">
      <w:pPr>
        <w:rPr>
          <w:b/>
          <w:spacing w:val="60"/>
          <w:sz w:val="40"/>
          <w:szCs w:val="40"/>
        </w:rPr>
      </w:pPr>
    </w:p>
    <w:p w:rsidR="00876D27" w:rsidRPr="007B73A2" w:rsidRDefault="00876D27" w:rsidP="00876D27">
      <w:pPr>
        <w:jc w:val="center"/>
        <w:rPr>
          <w:b/>
          <w:spacing w:val="60"/>
          <w:sz w:val="32"/>
          <w:szCs w:val="32"/>
        </w:rPr>
      </w:pPr>
      <w:proofErr w:type="spellStart"/>
      <w:r w:rsidRPr="007B73A2">
        <w:rPr>
          <w:b/>
          <w:spacing w:val="60"/>
          <w:sz w:val="32"/>
          <w:szCs w:val="32"/>
        </w:rPr>
        <w:t>Дипломна</w:t>
      </w:r>
      <w:proofErr w:type="spellEnd"/>
      <w:r w:rsidRPr="007B73A2">
        <w:rPr>
          <w:b/>
          <w:spacing w:val="60"/>
          <w:sz w:val="32"/>
          <w:szCs w:val="32"/>
        </w:rPr>
        <w:t xml:space="preserve"> робота</w:t>
      </w:r>
    </w:p>
    <w:p w:rsidR="00876D27" w:rsidRPr="00C356AB" w:rsidRDefault="00876D27" w:rsidP="00876D27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876D27" w:rsidRPr="00612A23" w:rsidRDefault="00876D27" w:rsidP="00876D27">
      <w:pPr>
        <w:jc w:val="center"/>
        <w:rPr>
          <w:sz w:val="20"/>
          <w:szCs w:val="20"/>
          <w:lang w:val="uk-UA"/>
        </w:rPr>
      </w:pPr>
    </w:p>
    <w:p w:rsidR="00876D27" w:rsidRDefault="00876D27" w:rsidP="00876D27">
      <w:pPr>
        <w:pStyle w:val="a3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>
        <w:rPr>
          <w:b/>
          <w:sz w:val="28"/>
          <w:szCs w:val="28"/>
          <w:lang w:val="uk-UA"/>
        </w:rPr>
        <w:t>Соціальні аспекти життя людей з обмеженими можливостями слуху в Україні та за кордоном</w:t>
      </w:r>
      <w:r w:rsidRPr="005331E4">
        <w:rPr>
          <w:b/>
          <w:sz w:val="28"/>
          <w:szCs w:val="28"/>
          <w:lang w:val="uk-UA"/>
        </w:rPr>
        <w:t>.</w:t>
      </w:r>
      <w:r w:rsidRPr="00061381">
        <w:rPr>
          <w:b/>
          <w:sz w:val="28"/>
          <w:szCs w:val="28"/>
        </w:rPr>
        <w:t>»</w:t>
      </w:r>
    </w:p>
    <w:p w:rsidR="00876D27" w:rsidRPr="0079748F" w:rsidRDefault="00876D27" w:rsidP="00876D27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876D27" w:rsidRPr="00EA091D" w:rsidRDefault="00876D27" w:rsidP="00876D27">
      <w:pPr>
        <w:spacing w:line="360" w:lineRule="auto"/>
        <w:ind w:firstLine="709"/>
        <w:rPr>
          <w:i/>
          <w:lang w:val="en-US"/>
        </w:rPr>
      </w:pPr>
      <w:r w:rsidRPr="00EA091D">
        <w:rPr>
          <w:lang w:val="en-US"/>
        </w:rPr>
        <w:t>«</w:t>
      </w:r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Social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aspects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of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life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of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people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with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hard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hearing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in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Ukraine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and</w:t>
      </w:r>
      <w:proofErr w:type="spellEnd"/>
      <w:r w:rsidRPr="00EA091D">
        <w:rPr>
          <w:lang w:val="uk-UA"/>
        </w:rPr>
        <w:t xml:space="preserve"> </w:t>
      </w:r>
      <w:proofErr w:type="spellStart"/>
      <w:r w:rsidRPr="00EA091D">
        <w:rPr>
          <w:lang w:val="uk-UA"/>
        </w:rPr>
        <w:t>broad</w:t>
      </w:r>
      <w:proofErr w:type="spellEnd"/>
      <w:r w:rsidRPr="00EA091D">
        <w:rPr>
          <w:lang w:val="en-US"/>
        </w:rPr>
        <w:t>»</w:t>
      </w:r>
    </w:p>
    <w:p w:rsidR="00876D27" w:rsidRPr="00612A23" w:rsidRDefault="00876D27" w:rsidP="00876D27">
      <w:pPr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</w:p>
    <w:p w:rsidR="00876D27" w:rsidRPr="00612A23" w:rsidRDefault="00876D27" w:rsidP="00876D27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876D27" w:rsidRPr="00612A23" w:rsidRDefault="00876D27" w:rsidP="00876D27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876D27" w:rsidRPr="00061381" w:rsidRDefault="00876D27" w:rsidP="00876D27">
      <w:pPr>
        <w:rPr>
          <w:sz w:val="28"/>
          <w:szCs w:val="28"/>
          <w:lang w:val="uk-UA"/>
        </w:rPr>
      </w:pPr>
      <w:r w:rsidRPr="005331E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                               </w:t>
      </w:r>
      <w:proofErr w:type="spellStart"/>
      <w:r>
        <w:rPr>
          <w:sz w:val="28"/>
          <w:szCs w:val="28"/>
        </w:rPr>
        <w:t>Виконала</w:t>
      </w:r>
      <w:proofErr w:type="spellEnd"/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тка</w:t>
      </w:r>
      <w:r>
        <w:rPr>
          <w:sz w:val="28"/>
          <w:szCs w:val="28"/>
          <w:lang w:val="uk-UA"/>
        </w:rPr>
        <w:t xml:space="preserve"> </w:t>
      </w:r>
      <w:proofErr w:type="spellStart"/>
      <w:r w:rsidRPr="00630326">
        <w:rPr>
          <w:sz w:val="28"/>
          <w:szCs w:val="28"/>
        </w:rPr>
        <w:t>денної</w:t>
      </w:r>
      <w:proofErr w:type="spellEnd"/>
      <w:r w:rsidRPr="00630326">
        <w:rPr>
          <w:sz w:val="28"/>
          <w:szCs w:val="28"/>
        </w:rPr>
        <w:t xml:space="preserve"> </w:t>
      </w:r>
      <w:proofErr w:type="spellStart"/>
      <w:r w:rsidRPr="00FA5806">
        <w:rPr>
          <w:sz w:val="28"/>
          <w:szCs w:val="28"/>
        </w:rPr>
        <w:t>форми</w:t>
      </w:r>
      <w:proofErr w:type="spellEnd"/>
      <w:r w:rsidRPr="00FA5806">
        <w:rPr>
          <w:sz w:val="28"/>
          <w:szCs w:val="28"/>
        </w:rPr>
        <w:t xml:space="preserve"> </w:t>
      </w:r>
      <w:proofErr w:type="spellStart"/>
      <w:r w:rsidRPr="00FA5806">
        <w:rPr>
          <w:sz w:val="28"/>
          <w:szCs w:val="28"/>
        </w:rPr>
        <w:t>навчання</w:t>
      </w:r>
      <w:proofErr w:type="spellEnd"/>
    </w:p>
    <w:p w:rsidR="00876D27" w:rsidRPr="004463A8" w:rsidRDefault="00876D27" w:rsidP="00876D2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</w:t>
      </w:r>
      <w:r w:rsidRPr="004463A8">
        <w:rPr>
          <w:sz w:val="28"/>
          <w:szCs w:val="28"/>
          <w:lang w:val="uk-UA"/>
        </w:rPr>
        <w:t>спеціальності</w:t>
      </w:r>
      <w:r w:rsidRPr="004463A8">
        <w:rPr>
          <w:sz w:val="28"/>
          <w:szCs w:val="28"/>
        </w:rPr>
        <w:t xml:space="preserve">  </w:t>
      </w:r>
      <w:r w:rsidRPr="004463A8">
        <w:rPr>
          <w:sz w:val="28"/>
          <w:szCs w:val="28"/>
          <w:lang w:val="uk-UA"/>
        </w:rPr>
        <w:t>231 «Соціальна робота»</w:t>
      </w:r>
    </w:p>
    <w:p w:rsidR="00876D27" w:rsidRPr="004463A8" w:rsidRDefault="00876D27" w:rsidP="00876D27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</w:t>
      </w:r>
      <w:proofErr w:type="spellStart"/>
      <w:r w:rsidRPr="004463A8">
        <w:rPr>
          <w:sz w:val="28"/>
          <w:szCs w:val="28"/>
          <w:lang w:val="uk-UA"/>
        </w:rPr>
        <w:t>Танова</w:t>
      </w:r>
      <w:proofErr w:type="spellEnd"/>
      <w:r w:rsidRPr="004463A8">
        <w:rPr>
          <w:sz w:val="28"/>
          <w:szCs w:val="28"/>
          <w:lang w:val="uk-UA"/>
        </w:rPr>
        <w:t xml:space="preserve">  Ганна Віталіївна </w:t>
      </w:r>
    </w:p>
    <w:p w:rsidR="00876D27" w:rsidRPr="0007341B" w:rsidRDefault="00876D27" w:rsidP="00876D27">
      <w:pPr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</w:t>
      </w:r>
    </w:p>
    <w:p w:rsidR="00876D27" w:rsidRPr="0007341B" w:rsidRDefault="00876D27" w:rsidP="00876D27">
      <w:pPr>
        <w:tabs>
          <w:tab w:val="left" w:pos="5245"/>
          <w:tab w:val="right" w:pos="9355"/>
        </w:tabs>
        <w:spacing w:before="120"/>
        <w:jc w:val="both"/>
        <w:rPr>
          <w:sz w:val="28"/>
          <w:szCs w:val="28"/>
          <w:lang w:val="uk-UA"/>
        </w:rPr>
      </w:pPr>
      <w:r w:rsidRPr="0007341B">
        <w:rPr>
          <w:sz w:val="20"/>
          <w:szCs w:val="20"/>
          <w:lang w:val="uk-UA"/>
        </w:rPr>
        <w:t xml:space="preserve">               </w:t>
      </w:r>
      <w:r>
        <w:rPr>
          <w:sz w:val="20"/>
          <w:szCs w:val="20"/>
          <w:lang w:val="uk-UA"/>
        </w:rPr>
        <w:t xml:space="preserve">                             </w:t>
      </w:r>
      <w:r>
        <w:rPr>
          <w:sz w:val="28"/>
          <w:szCs w:val="28"/>
          <w:lang w:val="uk-UA"/>
        </w:rPr>
        <w:t xml:space="preserve">Керівник </w:t>
      </w:r>
      <w:r w:rsidRPr="0007341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к.філософ.н</w:t>
      </w:r>
      <w:proofErr w:type="spellEnd"/>
      <w:r>
        <w:rPr>
          <w:sz w:val="28"/>
          <w:szCs w:val="28"/>
          <w:lang w:val="uk-UA"/>
        </w:rPr>
        <w:t xml:space="preserve">., доц. Коваленко О.П. </w:t>
      </w:r>
      <w:r w:rsidRPr="0007341B">
        <w:rPr>
          <w:sz w:val="28"/>
          <w:szCs w:val="28"/>
          <w:lang w:val="uk-UA"/>
        </w:rPr>
        <w:t xml:space="preserve">_________ </w:t>
      </w:r>
    </w:p>
    <w:p w:rsidR="00876D27" w:rsidRPr="005122B4" w:rsidRDefault="00876D27" w:rsidP="00876D27">
      <w:pPr>
        <w:tabs>
          <w:tab w:val="left" w:pos="5245"/>
          <w:tab w:val="right" w:pos="9355"/>
        </w:tabs>
        <w:spacing w:before="120"/>
        <w:jc w:val="both"/>
        <w:rPr>
          <w:sz w:val="28"/>
          <w:szCs w:val="28"/>
          <w:lang w:val="uk-UA"/>
        </w:rPr>
      </w:pPr>
      <w:r w:rsidRPr="0007341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                  Рецензент </w:t>
      </w:r>
      <w:proofErr w:type="spellStart"/>
      <w:r>
        <w:rPr>
          <w:sz w:val="28"/>
          <w:szCs w:val="28"/>
          <w:lang w:val="uk-UA"/>
        </w:rPr>
        <w:t>викл</w:t>
      </w:r>
      <w:proofErr w:type="spellEnd"/>
      <w:r>
        <w:rPr>
          <w:sz w:val="28"/>
          <w:szCs w:val="28"/>
          <w:lang w:val="uk-UA"/>
        </w:rPr>
        <w:t xml:space="preserve">. МГУ каф. кіно та </w:t>
      </w:r>
      <w:proofErr w:type="spellStart"/>
      <w:r>
        <w:rPr>
          <w:sz w:val="28"/>
          <w:szCs w:val="28"/>
          <w:lang w:val="uk-UA"/>
        </w:rPr>
        <w:t>телебач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Цвигуненко</w:t>
      </w:r>
      <w:proofErr w:type="spellEnd"/>
      <w:r>
        <w:rPr>
          <w:sz w:val="28"/>
          <w:szCs w:val="28"/>
          <w:lang w:val="uk-UA"/>
        </w:rPr>
        <w:t xml:space="preserve"> І.Є.</w:t>
      </w:r>
    </w:p>
    <w:p w:rsidR="00876D27" w:rsidRPr="003F404D" w:rsidRDefault="00876D27" w:rsidP="00876D27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876D27" w:rsidRPr="004E0137" w:rsidRDefault="00876D27" w:rsidP="00876D27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5"/>
        <w:gridCol w:w="4714"/>
      </w:tblGrid>
      <w:tr w:rsidR="00876D27" w:rsidRPr="001E3025" w:rsidTr="001062D9">
        <w:trPr>
          <w:jc w:val="center"/>
        </w:trPr>
        <w:tc>
          <w:tcPr>
            <w:tcW w:w="4933" w:type="dxa"/>
          </w:tcPr>
          <w:p w:rsidR="00876D27" w:rsidRPr="001E3025" w:rsidRDefault="00876D27" w:rsidP="001062D9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 xml:space="preserve">Рекомендовано до </w:t>
            </w:r>
            <w:proofErr w:type="spellStart"/>
            <w:r w:rsidRPr="001E3025">
              <w:rPr>
                <w:sz w:val="28"/>
                <w:szCs w:val="28"/>
              </w:rPr>
              <w:t>захисту</w:t>
            </w:r>
            <w:proofErr w:type="spellEnd"/>
            <w:r w:rsidRPr="001E3025">
              <w:rPr>
                <w:sz w:val="28"/>
                <w:szCs w:val="28"/>
              </w:rPr>
              <w:t>:</w:t>
            </w:r>
          </w:p>
          <w:p w:rsidR="00876D27" w:rsidRPr="001E3025" w:rsidRDefault="00876D27" w:rsidP="001062D9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 xml:space="preserve">Протокол </w:t>
            </w:r>
            <w:proofErr w:type="spellStart"/>
            <w:r w:rsidRPr="001E3025">
              <w:rPr>
                <w:sz w:val="28"/>
                <w:szCs w:val="28"/>
              </w:rPr>
              <w:t>засідання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кафедри</w:t>
            </w:r>
            <w:proofErr w:type="spellEnd"/>
          </w:p>
          <w:p w:rsidR="00876D27" w:rsidRPr="001E3025" w:rsidRDefault="00876D27" w:rsidP="001062D9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5122B4">
              <w:rPr>
                <w:sz w:val="28"/>
                <w:szCs w:val="28"/>
                <w:lang w:val="uk-UA"/>
              </w:rPr>
              <w:t>_</w:t>
            </w:r>
            <w:r>
              <w:rPr>
                <w:sz w:val="28"/>
                <w:szCs w:val="28"/>
                <w:lang w:val="uk-UA"/>
              </w:rPr>
              <w:t>__</w:t>
            </w:r>
            <w:r w:rsidRPr="005122B4">
              <w:rPr>
                <w:sz w:val="28"/>
                <w:szCs w:val="28"/>
                <w:lang w:val="uk-UA"/>
              </w:rPr>
              <w:t>_</w:t>
            </w:r>
            <w:r w:rsidRPr="005122B4"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D62743">
              <w:rPr>
                <w:sz w:val="28"/>
                <w:szCs w:val="28"/>
                <w:lang w:val="uk-UA"/>
              </w:rPr>
              <w:t>_</w:t>
            </w:r>
            <w:r w:rsidRPr="00144106">
              <w:rPr>
                <w:sz w:val="28"/>
                <w:szCs w:val="28"/>
                <w:lang w:val="uk-UA"/>
              </w:rPr>
              <w:t>______________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u w:val="single"/>
                <w:lang w:val="uk-UA"/>
              </w:rPr>
              <w:t xml:space="preserve"> </w:t>
            </w:r>
            <w:r>
              <w:rPr>
                <w:sz w:val="28"/>
                <w:szCs w:val="28"/>
                <w:u w:val="single"/>
              </w:rPr>
              <w:t xml:space="preserve"> </w:t>
            </w:r>
            <w:r w:rsidRPr="00D82888">
              <w:rPr>
                <w:sz w:val="28"/>
                <w:szCs w:val="28"/>
                <w:u w:val="single"/>
              </w:rPr>
              <w:t>201</w:t>
            </w:r>
            <w:r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876D27" w:rsidRPr="001E3025" w:rsidRDefault="00876D27" w:rsidP="001062D9">
            <w:pPr>
              <w:spacing w:before="600"/>
              <w:rPr>
                <w:sz w:val="28"/>
                <w:szCs w:val="28"/>
              </w:rPr>
            </w:pPr>
            <w:proofErr w:type="spellStart"/>
            <w:r w:rsidRPr="001E3025">
              <w:rPr>
                <w:sz w:val="28"/>
                <w:szCs w:val="28"/>
              </w:rPr>
              <w:t>Завідувач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кафедри</w:t>
            </w:r>
            <w:proofErr w:type="spellEnd"/>
          </w:p>
          <w:p w:rsidR="00876D27" w:rsidRPr="004463A8" w:rsidRDefault="00876D27" w:rsidP="001062D9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</w:t>
            </w:r>
            <w:proofErr w:type="spellStart"/>
            <w:r w:rsidRPr="004463A8">
              <w:rPr>
                <w:sz w:val="28"/>
                <w:szCs w:val="28"/>
                <w:lang w:val="uk-UA"/>
              </w:rPr>
              <w:t>Піщевська</w:t>
            </w:r>
            <w:proofErr w:type="spellEnd"/>
            <w:r w:rsidRPr="004463A8">
              <w:rPr>
                <w:sz w:val="28"/>
                <w:szCs w:val="28"/>
                <w:lang w:val="uk-UA"/>
              </w:rPr>
              <w:t xml:space="preserve"> Е.В.</w:t>
            </w:r>
          </w:p>
          <w:p w:rsidR="00876D27" w:rsidRPr="006D2262" w:rsidRDefault="00876D27" w:rsidP="001062D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r>
              <w:rPr>
                <w:sz w:val="20"/>
                <w:szCs w:val="20"/>
              </w:rPr>
              <w:t>підпис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  <w:lang w:val="uk-UA"/>
              </w:rPr>
              <w:t>.</w:t>
            </w:r>
          </w:p>
        </w:tc>
        <w:tc>
          <w:tcPr>
            <w:tcW w:w="4786" w:type="dxa"/>
          </w:tcPr>
          <w:p w:rsidR="00876D27" w:rsidRPr="00432F92" w:rsidRDefault="00876D27" w:rsidP="001062D9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proofErr w:type="spellStart"/>
            <w:r w:rsidRPr="001E3025">
              <w:rPr>
                <w:sz w:val="28"/>
                <w:szCs w:val="28"/>
              </w:rPr>
              <w:t>Захищено</w:t>
            </w:r>
            <w:proofErr w:type="spellEnd"/>
            <w:r w:rsidRPr="001E3025">
              <w:rPr>
                <w:sz w:val="28"/>
                <w:szCs w:val="28"/>
              </w:rPr>
              <w:t xml:space="preserve"> н</w:t>
            </w:r>
            <w:r>
              <w:rPr>
                <w:sz w:val="28"/>
                <w:szCs w:val="28"/>
              </w:rPr>
              <w:t xml:space="preserve">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_ _</w:t>
            </w:r>
          </w:p>
          <w:p w:rsidR="00876D27" w:rsidRPr="001E3025" w:rsidRDefault="00876D27" w:rsidP="001062D9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_________2017 р.</w:t>
            </w:r>
            <w:r w:rsidRPr="00661D0E">
              <w:rPr>
                <w:sz w:val="28"/>
                <w:szCs w:val="28"/>
              </w:rPr>
              <w:tab/>
            </w:r>
          </w:p>
          <w:p w:rsidR="00876D27" w:rsidRPr="00661D0E" w:rsidRDefault="00876D27" w:rsidP="001062D9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 w:rsidRPr="001E3025">
              <w:rPr>
                <w:sz w:val="28"/>
                <w:szCs w:val="28"/>
              </w:rPr>
              <w:t>Оцінка</w:t>
            </w:r>
            <w:proofErr w:type="spellEnd"/>
            <w:r w:rsidRPr="001E3025">
              <w:rPr>
                <w:sz w:val="28"/>
                <w:szCs w:val="28"/>
              </w:rPr>
              <w:t>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876D27" w:rsidRPr="001E3025" w:rsidRDefault="00876D27" w:rsidP="001062D9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 xml:space="preserve">(за </w:t>
            </w:r>
            <w:proofErr w:type="spellStart"/>
            <w:r w:rsidRPr="001E3025">
              <w:rPr>
                <w:sz w:val="20"/>
                <w:szCs w:val="20"/>
              </w:rPr>
              <w:t>національною</w:t>
            </w:r>
            <w:proofErr w:type="spellEnd"/>
            <w:r w:rsidRPr="001E3025">
              <w:rPr>
                <w:sz w:val="20"/>
                <w:szCs w:val="20"/>
              </w:rPr>
              <w:t xml:space="preserve">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 xml:space="preserve">, </w:t>
            </w:r>
            <w:proofErr w:type="spellStart"/>
            <w:r w:rsidRPr="001E3025">
              <w:rPr>
                <w:sz w:val="20"/>
                <w:szCs w:val="20"/>
              </w:rPr>
              <w:t>бал</w:t>
            </w:r>
            <w:r>
              <w:rPr>
                <w:sz w:val="20"/>
                <w:szCs w:val="20"/>
              </w:rPr>
              <w:t>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876D27" w:rsidRPr="001E3025" w:rsidRDefault="00876D27" w:rsidP="001062D9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876D27" w:rsidRPr="004463A8" w:rsidRDefault="00876D27" w:rsidP="001062D9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  <w:r w:rsidRPr="004463A8">
              <w:rPr>
                <w:sz w:val="28"/>
                <w:szCs w:val="28"/>
                <w:lang w:val="uk-UA"/>
              </w:rPr>
              <w:t>Чернецька Ю.І.</w:t>
            </w:r>
          </w:p>
          <w:p w:rsidR="00876D27" w:rsidRPr="001E3025" w:rsidRDefault="00876D27" w:rsidP="001062D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r w:rsidRPr="001E3025">
              <w:rPr>
                <w:sz w:val="20"/>
                <w:szCs w:val="20"/>
              </w:rPr>
              <w:t>підпис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876D27" w:rsidRPr="001E3025" w:rsidTr="001062D9">
        <w:trPr>
          <w:jc w:val="center"/>
        </w:trPr>
        <w:tc>
          <w:tcPr>
            <w:tcW w:w="4933" w:type="dxa"/>
          </w:tcPr>
          <w:p w:rsidR="00876D27" w:rsidRPr="001E3025" w:rsidRDefault="00876D27" w:rsidP="001062D9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876D27" w:rsidRPr="001E3025" w:rsidRDefault="00876D27" w:rsidP="001062D9">
            <w:pPr>
              <w:rPr>
                <w:sz w:val="28"/>
                <w:szCs w:val="28"/>
              </w:rPr>
            </w:pPr>
          </w:p>
        </w:tc>
      </w:tr>
    </w:tbl>
    <w:p w:rsidR="00876D27" w:rsidRDefault="00876D27" w:rsidP="00876D27">
      <w:pPr>
        <w:jc w:val="center"/>
        <w:rPr>
          <w:b/>
          <w:sz w:val="28"/>
          <w:szCs w:val="28"/>
          <w:lang w:val="uk-UA"/>
        </w:rPr>
      </w:pPr>
    </w:p>
    <w:p w:rsidR="00876D27" w:rsidRDefault="00876D27" w:rsidP="00876D27">
      <w:pPr>
        <w:jc w:val="center"/>
        <w:rPr>
          <w:b/>
          <w:sz w:val="28"/>
          <w:szCs w:val="28"/>
          <w:lang w:val="uk-UA"/>
        </w:rPr>
      </w:pPr>
    </w:p>
    <w:p w:rsidR="00876D27" w:rsidRDefault="00876D27" w:rsidP="00876D27">
      <w:pPr>
        <w:jc w:val="center"/>
        <w:rPr>
          <w:b/>
          <w:sz w:val="28"/>
          <w:szCs w:val="28"/>
          <w:lang w:val="uk-UA"/>
        </w:rPr>
      </w:pPr>
    </w:p>
    <w:p w:rsidR="00876D27" w:rsidRDefault="00876D27" w:rsidP="00876D27">
      <w:pPr>
        <w:jc w:val="center"/>
        <w:rPr>
          <w:b/>
          <w:sz w:val="28"/>
          <w:szCs w:val="28"/>
          <w:lang w:val="uk-UA"/>
        </w:rPr>
      </w:pPr>
    </w:p>
    <w:p w:rsidR="00876D27" w:rsidRPr="0007341B" w:rsidRDefault="00876D27" w:rsidP="00876D2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A37C95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7</w:t>
      </w:r>
    </w:p>
    <w:p w:rsidR="00876D27" w:rsidRDefault="00876D27">
      <w:pPr>
        <w:rPr>
          <w:lang w:val="en-US"/>
        </w:rPr>
      </w:pPr>
    </w:p>
    <w:p w:rsidR="00876D27" w:rsidRDefault="00876D27">
      <w:pPr>
        <w:rPr>
          <w:lang w:val="en-US"/>
        </w:rPr>
      </w:pPr>
    </w:p>
    <w:p w:rsidR="00876D27" w:rsidRDefault="00876D27">
      <w:pPr>
        <w:rPr>
          <w:lang w:val="en-US"/>
        </w:rPr>
      </w:pPr>
    </w:p>
    <w:p w:rsidR="00876D27" w:rsidRPr="00876D27" w:rsidRDefault="00876D27" w:rsidP="00876D27">
      <w:pPr>
        <w:spacing w:line="360" w:lineRule="auto"/>
        <w:jc w:val="center"/>
        <w:rPr>
          <w:rFonts w:eastAsiaTheme="minorHAnsi" w:cstheme="minorBidi"/>
          <w:b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b/>
          <w:sz w:val="28"/>
          <w:szCs w:val="28"/>
          <w:lang w:val="uk-UA" w:eastAsia="en-US"/>
        </w:rPr>
        <w:t>ЗМІСТ</w:t>
      </w:r>
    </w:p>
    <w:p w:rsidR="00876D27" w:rsidRPr="00876D27" w:rsidRDefault="00876D27" w:rsidP="00876D27">
      <w:pPr>
        <w:spacing w:line="360" w:lineRule="auto"/>
        <w:jc w:val="center"/>
        <w:rPr>
          <w:rFonts w:eastAsiaTheme="minorHAnsi" w:cstheme="minorBidi"/>
          <w:sz w:val="28"/>
          <w:szCs w:val="28"/>
          <w:lang w:val="uk-UA" w:eastAsia="en-US"/>
        </w:rPr>
      </w:pPr>
    </w:p>
    <w:tbl>
      <w:tblPr>
        <w:tblW w:w="0" w:type="auto"/>
        <w:tblInd w:w="162" w:type="dxa"/>
        <w:tblLook w:val="0000" w:firstRow="0" w:lastRow="0" w:firstColumn="0" w:lastColumn="0" w:noHBand="0" w:noVBand="0"/>
      </w:tblPr>
      <w:tblGrid>
        <w:gridCol w:w="8278"/>
        <w:gridCol w:w="915"/>
      </w:tblGrid>
      <w:tr w:rsidR="00876D27" w:rsidRPr="00876D27" w:rsidTr="001062D9">
        <w:trPr>
          <w:trHeight w:val="516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ВСТУП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3</w:t>
            </w:r>
          </w:p>
        </w:tc>
      </w:tr>
      <w:tr w:rsidR="00876D27" w:rsidRPr="00876D27" w:rsidTr="001062D9">
        <w:trPr>
          <w:trHeight w:val="55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РОЗДІЛ І ТЕОРЕТИЧНІ АСПЕКТИ ЖИТТЯ ЛЮДЕЙ, ЩО МАЮТЬ ПОРУШЕННЯ СЛУХУ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7</w:t>
            </w:r>
          </w:p>
        </w:tc>
      </w:tr>
      <w:tr w:rsidR="00876D27" w:rsidRPr="00876D27" w:rsidTr="001062D9">
        <w:trPr>
          <w:trHeight w:val="55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1.1 Історія розвитку соціальної допомоги, що надавалася людям з порушенням слуху в різних країнах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7</w:t>
            </w:r>
          </w:p>
        </w:tc>
      </w:tr>
      <w:tr w:rsidR="00876D27" w:rsidRPr="00876D27" w:rsidTr="001062D9">
        <w:trPr>
          <w:trHeight w:val="52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1.2 Язик жестів та його особливості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19</w:t>
            </w:r>
          </w:p>
        </w:tc>
      </w:tr>
      <w:tr w:rsidR="00876D27" w:rsidRPr="00876D27" w:rsidTr="001062D9">
        <w:trPr>
          <w:trHeight w:val="54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1.3 Соціальні аспекти життя глухих людей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34</w:t>
            </w:r>
          </w:p>
        </w:tc>
      </w:tr>
      <w:tr w:rsidR="00876D27" w:rsidRPr="00876D27" w:rsidTr="001062D9">
        <w:trPr>
          <w:trHeight w:val="48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Висновки до першого розділу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42</w:t>
            </w:r>
          </w:p>
        </w:tc>
      </w:tr>
      <w:tr w:rsidR="00876D27" w:rsidRPr="00876D27" w:rsidTr="001062D9">
        <w:trPr>
          <w:trHeight w:val="52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РОЗДІЛ ІІ АНАЛІЗ ДІЯЛЬНОСТІ ОБ’ЄДНАННЬ ТА ТОВАРИСТВ ГЛУХИХ В УКРАЇНІ ТА ЗА КОРДОНОМ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44</w:t>
            </w:r>
          </w:p>
        </w:tc>
      </w:tr>
      <w:tr w:rsidR="00876D27" w:rsidRPr="00876D27" w:rsidTr="001062D9">
        <w:trPr>
          <w:trHeight w:val="55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2.1 Діяльність організацій глухих за кордоном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44</w:t>
            </w:r>
          </w:p>
        </w:tc>
      </w:tr>
      <w:tr w:rsidR="00876D27" w:rsidRPr="00876D27" w:rsidTr="001062D9">
        <w:trPr>
          <w:trHeight w:val="54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2.2 Робота всесвітньої федерації глухих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57</w:t>
            </w:r>
          </w:p>
        </w:tc>
      </w:tr>
      <w:tr w:rsidR="00876D27" w:rsidRPr="00876D27" w:rsidTr="001062D9">
        <w:trPr>
          <w:trHeight w:val="48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2.3 Діяльність Українського товариства глухих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64</w:t>
            </w:r>
          </w:p>
        </w:tc>
      </w:tr>
      <w:tr w:rsidR="00876D27" w:rsidRPr="00876D27" w:rsidTr="001062D9">
        <w:trPr>
          <w:trHeight w:val="43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Висновки до другого розділу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70</w:t>
            </w:r>
          </w:p>
        </w:tc>
      </w:tr>
      <w:tr w:rsidR="00876D27" w:rsidRPr="00876D27" w:rsidTr="001062D9">
        <w:trPr>
          <w:trHeight w:val="49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РОЗДІЛ ІІІ ДОСЛІДЖЕННЯ ОСОБЛИВОСТЕЙ ЖИТТЯ ГЛУХИХ ТА ВІДНОШЕННЯ ДО НИХ СОЦІУМУ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72</w:t>
            </w:r>
          </w:p>
        </w:tc>
      </w:tr>
      <w:tr w:rsidR="00876D27" w:rsidRPr="00876D27" w:rsidTr="001062D9">
        <w:trPr>
          <w:trHeight w:val="55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3.1. Визначення предмету соціологічного дослідження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72</w:t>
            </w:r>
          </w:p>
        </w:tc>
      </w:tr>
      <w:tr w:rsidR="00876D27" w:rsidRPr="00876D27" w:rsidTr="001062D9">
        <w:trPr>
          <w:trHeight w:val="64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3.2 Аналіз результатів даних першого анкетного опитування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74</w:t>
            </w:r>
          </w:p>
        </w:tc>
      </w:tr>
      <w:tr w:rsidR="00876D27" w:rsidRPr="00876D27" w:rsidTr="001062D9">
        <w:trPr>
          <w:trHeight w:val="546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3.3 Аналіз результатів даних другого анкетного опитування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80</w:t>
            </w:r>
          </w:p>
        </w:tc>
      </w:tr>
      <w:tr w:rsidR="00876D27" w:rsidRPr="00876D27" w:rsidTr="001062D9">
        <w:trPr>
          <w:trHeight w:val="51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Висновки до третього розділу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84</w:t>
            </w:r>
          </w:p>
        </w:tc>
      </w:tr>
      <w:tr w:rsidR="00876D27" w:rsidRPr="00876D27" w:rsidTr="001062D9">
        <w:trPr>
          <w:trHeight w:val="48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ВИСНОВОК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86</w:t>
            </w:r>
          </w:p>
        </w:tc>
      </w:tr>
      <w:tr w:rsidR="00876D27" w:rsidRPr="00876D27" w:rsidTr="001062D9">
        <w:trPr>
          <w:trHeight w:val="480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СПИСОК ВИКОРИСТАНОЇ ЛІТЕРАТУРИ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sz w:val="28"/>
                <w:szCs w:val="28"/>
                <w:lang w:val="uk-UA" w:eastAsia="en-US"/>
              </w:rPr>
              <w:t>89</w:t>
            </w:r>
          </w:p>
        </w:tc>
      </w:tr>
      <w:tr w:rsidR="00876D27" w:rsidRPr="00876D27" w:rsidTr="001062D9">
        <w:trPr>
          <w:trHeight w:val="465"/>
        </w:trPr>
        <w:tc>
          <w:tcPr>
            <w:tcW w:w="8280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</w:pPr>
            <w:r w:rsidRPr="00876D27">
              <w:rPr>
                <w:rFonts w:eastAsiaTheme="minorHAnsi" w:cstheme="minorBidi"/>
                <w:b/>
                <w:sz w:val="28"/>
                <w:szCs w:val="28"/>
                <w:lang w:val="uk-UA" w:eastAsia="en-US"/>
              </w:rPr>
              <w:t>ДОДАТКИ</w:t>
            </w: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line="360" w:lineRule="auto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</w:p>
        </w:tc>
      </w:tr>
      <w:tr w:rsidR="00876D27" w:rsidRPr="00876D27" w:rsidTr="001062D9">
        <w:trPr>
          <w:trHeight w:val="131"/>
        </w:trPr>
        <w:tc>
          <w:tcPr>
            <w:tcW w:w="8280" w:type="dxa"/>
          </w:tcPr>
          <w:p w:rsidR="00876D27" w:rsidRPr="00876D27" w:rsidRDefault="00876D27" w:rsidP="00876D27">
            <w:pPr>
              <w:spacing w:after="80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</w:p>
        </w:tc>
        <w:tc>
          <w:tcPr>
            <w:tcW w:w="915" w:type="dxa"/>
          </w:tcPr>
          <w:p w:rsidR="00876D27" w:rsidRPr="00876D27" w:rsidRDefault="00876D27" w:rsidP="00876D27">
            <w:pPr>
              <w:spacing w:after="80"/>
              <w:ind w:left="-54"/>
              <w:rPr>
                <w:rFonts w:eastAsiaTheme="minorHAnsi" w:cstheme="minorBidi"/>
                <w:sz w:val="28"/>
                <w:szCs w:val="28"/>
                <w:lang w:val="uk-UA" w:eastAsia="en-US"/>
              </w:rPr>
            </w:pPr>
          </w:p>
        </w:tc>
      </w:tr>
    </w:tbl>
    <w:p w:rsidR="00876D27" w:rsidRPr="00876D27" w:rsidRDefault="00876D27" w:rsidP="00876D27">
      <w:pPr>
        <w:spacing w:after="80"/>
        <w:jc w:val="both"/>
        <w:rPr>
          <w:rFonts w:eastAsiaTheme="minorHAnsi" w:cstheme="minorBidi"/>
          <w:sz w:val="28"/>
          <w:szCs w:val="28"/>
          <w:lang w:val="uk-UA" w:eastAsia="en-US"/>
        </w:rPr>
      </w:pPr>
    </w:p>
    <w:p w:rsidR="00876D27" w:rsidRPr="00876D27" w:rsidRDefault="00876D27">
      <w:pPr>
        <w:rPr>
          <w:lang w:val="uk-UA"/>
        </w:rPr>
      </w:pPr>
    </w:p>
    <w:p w:rsidR="00876D27" w:rsidRDefault="00876D27">
      <w:pPr>
        <w:rPr>
          <w:lang w:val="en-US"/>
        </w:rPr>
      </w:pPr>
    </w:p>
    <w:p w:rsidR="00876D27" w:rsidRDefault="00876D27">
      <w:pPr>
        <w:rPr>
          <w:lang w:val="en-US"/>
        </w:rPr>
      </w:pPr>
    </w:p>
    <w:p w:rsidR="00876D27" w:rsidRDefault="00876D27">
      <w:pPr>
        <w:rPr>
          <w:lang w:val="en-US"/>
        </w:rPr>
      </w:pPr>
    </w:p>
    <w:p w:rsidR="00876D27" w:rsidRPr="00876D27" w:rsidRDefault="00876D27" w:rsidP="00876D27">
      <w:pPr>
        <w:spacing w:line="360" w:lineRule="auto"/>
        <w:ind w:firstLine="709"/>
        <w:jc w:val="center"/>
        <w:rPr>
          <w:rFonts w:eastAsiaTheme="minorHAnsi" w:cstheme="minorBidi"/>
          <w:b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b/>
          <w:sz w:val="28"/>
          <w:szCs w:val="28"/>
          <w:lang w:val="uk-UA" w:eastAsia="en-US"/>
        </w:rPr>
        <w:t>ВСТУП</w:t>
      </w:r>
    </w:p>
    <w:p w:rsidR="00876D27" w:rsidRPr="00876D27" w:rsidRDefault="00876D27" w:rsidP="00876D27">
      <w:pPr>
        <w:spacing w:line="360" w:lineRule="auto"/>
        <w:ind w:firstLine="709"/>
        <w:jc w:val="center"/>
        <w:rPr>
          <w:rFonts w:eastAsiaTheme="minorHAnsi" w:cstheme="minorBidi"/>
          <w:b/>
          <w:sz w:val="28"/>
          <w:szCs w:val="28"/>
          <w:lang w:val="uk-UA" w:eastAsia="en-US"/>
        </w:rPr>
      </w:pP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Люди з різним фізичним станом, психологічним світом та духовністю по-різному можуть адаптуватися у суспільстві, у них по-різному проходить процес соціалізації.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Древні казали: «Хай буде у здоровому тілі здоровий дух», добре розуміючи, що у фізично здоровому тілі відповідний духовний світ. Пізніше цей вираз змінився, ставши звучати як: «В здоровому тілі здоровий дух». Згідно з християнським розумінням правильним буде перший варіант.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Люди з обмеженими фізичними,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психо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-фізичними,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психо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-фізіологічними можливостями, зі своїм відповідним світоглядом і установками, як і всі інші, намагаються адаптуватися і соціалізуватися у цьому світі. Це в рівній мірі відноситься до людей з порушенням слуху.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Порушенням слуху називають повне (глухота) або часткове (приглухуватість) зниження здатності виявляти і розуміти звуки. Порушенням слуху може страждати будь-який організм, здатний сприймати звук. Звукові хвилі розрізняються по частоті та амплітуді. Втрата здатності виявляти деякі (чи всі) частоти або нездатність розрізняти звуки з низькою амплітудою, називається порушенням слуху. Причинами порушення слуху можуть бути захворювання внутрішнього вуха і слухового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нерва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, запалення середнього вуха або деякі інфекційні хвороби, наприклад менінгіт та грип. Іноді із-за травми або тривалої дії сильного шуму і вібрацій.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У людини порушення слуху, що робить неможливим сприйняття мови, називається глухотою, а більш легкі ступені порушення слуху, що ускладнюють сприйняття мови — приглухуватістю. Крім того, глухота буває вроджена або набута.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В Україні близько 60 тисяч людей страждають порушенням слуху. Трагедії з цього вони не роблять: глухі створюють сім'ї, виховують дітей, навіть «слухають» музику і можуть співати. І більшість з них вважає, що практично нічим не відрізняються від тих людей, що чують. Деякі навіть не розглядають глухоту як інвалідність, вважаючи її всього лише своєю невеликою особливістю.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Можливо це так, однак, все ж існує проблема соціалізації глухих людей в суспільстві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. Соціалізація – це введення людини в суспільство, оволодіння нею навичками та звичками суспільної поведінки, засвоєння цінностей і норм даного суспільства.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Якщо процес формування йде особливо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інтенсивно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в дитинстві і юності, то процес соціалізації інтенсифікується тим сильніше, чим активніше індивід вступає у систему соціальних відносин. Дитячі ігри, виховання і навчання в школі і вузі, оволодіння спеціальністю – все це і є зовнішні прояви процесу соціалізації.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Процес соціалізації особистості протікає на основі соціальних контактів, взаємодій особистості з іншими особистостями, групами, організаціями, інститутами. В процесі цієї взаємодії спрацьовують соціальні механізми імітації та ідентифікації, соціального та індивідуального контролю. На них накладають свій відбиток соціальні, національні, професійні, моральні, релігійні та расові відмінності людей.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Дефект слуху у суспільстві вважається соціальною проблемою. Л. С. Виготський назвав такий дефект – «соціальним вивихом». Основною причиною дефективності Виготський вважав фізичний дефект, який викликає як би соціальний вивих. Він схожий з тілесним, коли виходячи з суглоба пошкоджується нога або рука, коли розриваються звичні зв’язки, у супроводженні  болю та запальними процесами. Але, якщо тілесний психологічний недолік – це соціальний вивих, то педагогічно виховати дитину з порушенням означає вправити її в життя. Так, як вправляють вивихнуту кінцівку. Дитина може залишатися глухою, але не вважатися дефективною, якщо людство зможе перемогти глухоту у соціальному та педагогічному плані, тому що дефективність є поняття соціальне. Соціальне виховання переможе дефективність.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У нашій країні люди з порушенням слуху багато років розглядалися як автономна соціальна група, яка має свої соціокультурні відмінності й потребує особливих умов організації життєдіяльності. Не зважаючи на вік, діти з порушенням слуху виховуються в закритих спеціалізованих освітніх установах (ясла, дитячі садки, школи-інтернати). Обов’язковим для них було навчання пальцевої азбуки (дактилології), та мови жестів. Але цей підхід до виховання має й негативні наслідки у виді відсторонення сім’ї від процесу виховання. Діти роками знаходяться поза домом, та лише на вихідні й канікули повертаються до рідних. Не находячись в сім’ї, яка слугує основним джерелом розвитку та соціалізації, відірвані від навколишнього світу у школах-інтернатах, від спілкуванні з суспільством не глухих, дитина зростає прихильником замкнутого світу, де діють свої закони, своя поведінка і свій спосіб життя. Зовсім не дивно що дорослішаючи такі особи будують сім’ї з людьми з того ж соціуму, тримаються разом, не впускаючи в свій світ людей які чують.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Велике значення у соціалізації глухих займає готовність нашого суспільства прийняти людей з вадами слуху. Незважаючи на труднощі, громадяни повинні бути терплячими, відноситися з повагою та прагнути надати посильну допомогу. Допомогти стати повноцінними членами суспільства. 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Різними питаннями та проблемами людей (груп) з вадами слуху займалися такі вчені, як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Д.Бульвер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Д.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Валліс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Л.В.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Нейман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В.А.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Паленний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Г.Л. Зайцева, А.А. Комарова, А. Г.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Зікеєв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та ін. 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Об’єктом даної роботи є визначення особливостей соціально-духовного світу людей з обмеженими можливостями слуху.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Предметом є соціальний аспект життя людей з обмеженими можливостями слуху в Україні та за кордоном.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Метою є з'ясувати фактори які дозволяють гармонійно структурувати глухих людей.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Завдання: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Розглянути історію розвитку соціальної допомоги, яка надавалася глухим людям в різних країнах;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Ознайомитися з язиком жестів та його особливостей;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Розглянути культуру людей, з обмеженими можливостями слуху;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Дізнатися про роботу Українського товариства глухих;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Ознайомитися з організаціями глухих за кордоном;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Розглянути всесвітню федерацію глухих;</w:t>
      </w:r>
    </w:p>
    <w:p w:rsidR="00876D27" w:rsidRPr="00876D27" w:rsidRDefault="00876D27" w:rsidP="00876D27">
      <w:pPr>
        <w:numPr>
          <w:ilvl w:val="0"/>
          <w:numId w:val="1"/>
        </w:numPr>
        <w:spacing w:after="80" w:line="360" w:lineRule="auto"/>
        <w:contextualSpacing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Провести соціологічне дослідження на тему ставлення суспільства до людей з інвалідністю по слуху.</w:t>
      </w:r>
    </w:p>
    <w:p w:rsidR="00876D27" w:rsidRPr="00876D27" w:rsidRDefault="00876D27" w:rsidP="00876D27">
      <w:pPr>
        <w:spacing w:line="360" w:lineRule="auto"/>
        <w:ind w:left="360"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При дослідженні своєї роботи були використані такі методи як: метод порівняння, історичний метод, методи аналізу та синтезу літератури. </w:t>
      </w:r>
    </w:p>
    <w:p w:rsidR="00876D27" w:rsidRPr="00876D27" w:rsidRDefault="00876D27" w:rsidP="00876D27">
      <w:pPr>
        <w:spacing w:line="360" w:lineRule="auto"/>
        <w:ind w:left="360"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Апробація результатів  дипломної роботи. Результати дипломного дослідження було апробовано на 73-й студентській науковій конференції Одеського національного університету імені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І.І.Мечникова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.</w:t>
      </w:r>
    </w:p>
    <w:p w:rsidR="00876D27" w:rsidRPr="00876D27" w:rsidRDefault="00876D27" w:rsidP="00876D27">
      <w:pPr>
        <w:spacing w:line="360" w:lineRule="auto"/>
        <w:ind w:left="360"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1A12F5" w:rsidRDefault="00876D27"/>
    <w:p w:rsidR="00876D27" w:rsidRPr="00876D27" w:rsidRDefault="001A12F5" w:rsidP="001A12F5">
      <w:pPr>
        <w:tabs>
          <w:tab w:val="left" w:pos="2250"/>
        </w:tabs>
        <w:rPr>
          <w:rFonts w:eastAsiaTheme="minorHAnsi" w:cstheme="minorBidi"/>
          <w:b/>
          <w:sz w:val="28"/>
          <w:szCs w:val="28"/>
          <w:lang w:val="uk-UA" w:eastAsia="en-US"/>
        </w:rPr>
      </w:pPr>
      <w:r>
        <w:tab/>
      </w:r>
      <w:r w:rsidR="00876D27" w:rsidRPr="00876D27">
        <w:rPr>
          <w:rFonts w:eastAsiaTheme="minorHAnsi" w:cstheme="minorBidi"/>
          <w:b/>
          <w:sz w:val="28"/>
          <w:szCs w:val="28"/>
          <w:lang w:eastAsia="en-US"/>
        </w:rPr>
        <w:t>ВИCНOВOК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b/>
          <w:sz w:val="28"/>
          <w:szCs w:val="28"/>
          <w:lang w:val="uk-UA" w:eastAsia="en-US"/>
        </w:rPr>
      </w:pP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Розглядаю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чи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історію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соціальної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допомоги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яка надавалась глухим людям, ми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виразно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бачимо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наскільки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суспільство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не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було </w:t>
      </w:r>
      <w:r w:rsidRPr="00876D27">
        <w:rPr>
          <w:rFonts w:eastAsiaTheme="minorHAnsi" w:cstheme="minorBidi"/>
          <w:sz w:val="28"/>
          <w:szCs w:val="28"/>
          <w:lang w:eastAsia="en-US"/>
        </w:rPr>
        <w:t>готов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е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прийняти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людей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відсутністю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слуху.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Галлії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глухонімих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приносили в жертву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язичницькому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богу,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Спарті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за законом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Лікурга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їх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скидали в море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високої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скелі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У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Стародавній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Греції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як і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Римі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також були жорсткі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закони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і т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ільки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V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столітті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нашої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ери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Римі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для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пізно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оглухлих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були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зняті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деякі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з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заборон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Але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глухі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народження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як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раніше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залишалися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безправними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Немає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потреби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пояснювати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наскільки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далекий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подібний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підхід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людського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співчуття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eastAsia="en-US"/>
        </w:rPr>
        <w:t xml:space="preserve">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даний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час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проектуванні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соціальної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політики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різних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країн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незалежно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їх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державного устрою,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виділяються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дві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тенденції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відношенню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до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цієї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категорії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населення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Прихильники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першої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тенденції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вважають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що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суспільство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має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практично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приймати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проблеми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глухих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слабочуючих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створювати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їм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комфортні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умови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середовищі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тих,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хто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чує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Наприклад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всьому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населенню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країни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рекомендується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вивчати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жестову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у, як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Швеці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ї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або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кожен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учень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що має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порушення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слуху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та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навчається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школі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повинен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мати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персонального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асистента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-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перекладача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жестової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мови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як у </w:t>
      </w:r>
      <w:r w:rsidRPr="00876D27">
        <w:rPr>
          <w:rFonts w:eastAsiaTheme="minorHAnsi" w:cstheme="minorBidi"/>
          <w:sz w:val="28"/>
          <w:szCs w:val="28"/>
          <w:lang w:eastAsia="en-US"/>
        </w:rPr>
        <w:t>США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. Пропонуються певні вимоги до артикуляції всіх тих людей (фахівців, родичів, друзів, обслуговуючого персоналу, тощо), які мають постійне спілкування з глухими і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слабочуючими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: їх мова повинна бути уповільненою, артикуляція перебільшеної (Швейцарія, Німеччина та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ін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).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Існують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навіть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моделі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"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країни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глухих" -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наприклад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університетське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містечко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що </w:t>
      </w:r>
      <w:r w:rsidRPr="00876D27">
        <w:rPr>
          <w:rFonts w:eastAsiaTheme="minorHAnsi" w:cstheme="minorBidi"/>
          <w:sz w:val="28"/>
          <w:szCs w:val="28"/>
          <w:lang w:eastAsia="en-US"/>
        </w:rPr>
        <w:t>населен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е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нечуюч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ою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молоддю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у </w:t>
      </w:r>
      <w:r w:rsidRPr="00876D27">
        <w:rPr>
          <w:rFonts w:eastAsiaTheme="minorHAnsi" w:cstheme="minorBidi"/>
          <w:sz w:val="28"/>
          <w:szCs w:val="28"/>
          <w:lang w:eastAsia="en-US"/>
        </w:rPr>
        <w:t>США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>(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Галлодетский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університет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).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Друга тенденція пропонує розглядати осіб з порушеннями слуху як особливу соціальну групу, що має свою систему соціальних потреб у плані подолання обмежень і труднощів комунікації, але є однією з рівноправних складових частин суспільства, існуючу з ним в єдиному соціокультурному середовищі. Приймаючи ту чи іншу тенденцію формування соціальної політики по відношенню до осіб з порушеннями слуху, держава і суспільство по-різному конструюють організаційні форми їх навчання та соціалізації.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Зокрема, в нашій країні глухі і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слабочуючі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протягом багатьох років розглядаються як автономна соціальна група, має свої особливі соціокультурні відмінності й потребує особливих умов організації життєдіяльності.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Більшість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дітей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порушеннями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слуху,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незалежно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віку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,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виховуються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основному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закритих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спеціалізованих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освітніх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установах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(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ясла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дитячі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садки,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школи-інтернати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).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цих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установах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якості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обов'язкового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засоб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у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навчання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застосовуються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пальцева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азбука (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дактилологія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), а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останні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роки - жестовая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Такий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підхід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до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виховання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навчання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глухих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слабочуючих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дітей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має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вкрай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негативні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наслідки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Сім'я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фактично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відсторонена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процесу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виховання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Діти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протягом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14-16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років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знаходяться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поза домом,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буваючи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рідній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сім'ї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лише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короткочасно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у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вихідні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або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канікули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Відповідним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чином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формується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психологія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людини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порушеннями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слуху (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рентні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установки,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утриманська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позиція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).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Відірваний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сім'ї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як основного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джерела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розвитку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соціалізації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навколишнього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світу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спілкування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суспільством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чую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чих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дитина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виростає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відчуженим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прихильником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замкнутого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світу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глухих, де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панують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свої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зрозумілі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лише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йому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дитинства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закони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де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існує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особлив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а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а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спілкування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де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визначені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правила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поведінки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і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спос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о</w:t>
      </w:r>
      <w:r w:rsidRPr="00876D27">
        <w:rPr>
          <w:rFonts w:eastAsiaTheme="minorHAnsi" w:cstheme="minorBidi"/>
          <w:sz w:val="28"/>
          <w:szCs w:val="28"/>
          <w:lang w:eastAsia="en-US"/>
        </w:rPr>
        <w:t>б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и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життя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Не дивно,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що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згодом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випускники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шкіл-інтернатів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будують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власні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сім'ї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вибираючи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партнерів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по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шлюбу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 того ж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соціуму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намагаються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триматися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разом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колишніми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однокласниками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часто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будують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співтовариства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за типом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кланів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.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Одним з головних висновків полягає в тому, що подолання існуючої проблеми глухоти в принципі можливо. Проведені нами дослідження показали, що багато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людей добре ставляться до глухих, але самої інформації здатної зрозуміти їх світ недостатньо. В основному суспільство навіть не помічає таких людей, та не замислюється над їх проблемами.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Проблема глухоти у суспільстві - це соціальна проблема. Глухоту можна буде перемогти через соціальне виховання. Тоді про глуху дитину не скажуть, що вона дефективний, а скажуть що він глухий і нічого більше. Адже багато глухі люди не вважають що чимось відрізняються від інших.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Соціальна адаптація та інтеграція людини з порушеним слухом багато в чому залежить від його соціокультурної ідентифікації, тобто від усвідомлення себе членом того чи іншого співтовариства, субкультури, визначальним фактором якої є мова. Розвиток і становлення особистості глухого може відбуватися в умовах субкультури жестової мови або в умовах спільноти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що відповідно матиме вирішальну роль на формування соціокультурної ідентифікації. Однак необхідний і зустрічний процес - те або інше співтовариство, субкультура повинні визнати або не визнати цю людину "своїм". Тому в реальному житті соціальна інтеграція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нечуючих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не завжди протікає без проблем: "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розмовляючий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глухий", що не володіє жестовою мовою, не завжди буває прийнятий в якості "свого" в субкультурі глухих, і він не завжди до неї прагне. У співтоваристві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, незважаючи на володіння словесної промови, його також не розглядають як "свого". Проблема соціокультурної ідентифікації і інтеграції особливо гостро постає в середовищі молодих людей у зв'язку з їх життєвим самовизначенням, створенням сім'ї, формуванням кола друзів.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Пробити пролом у стіні безмовності - завдання, не доступне тільки глухим. Лише при активному та доброзичливому сприяння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глухий в змозі стати повноцінним членом суспільства.</w:t>
      </w: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876D27" w:rsidRDefault="00876D27" w:rsidP="00876D27">
      <w:pPr>
        <w:spacing w:line="360" w:lineRule="auto"/>
        <w:ind w:firstLine="709"/>
        <w:jc w:val="center"/>
        <w:rPr>
          <w:rFonts w:eastAsiaTheme="minorHAnsi" w:cstheme="minorBidi"/>
          <w:b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b/>
          <w:sz w:val="28"/>
          <w:szCs w:val="28"/>
          <w:lang w:val="uk-UA" w:eastAsia="en-US"/>
        </w:rPr>
        <w:t>СПИСОК ВИКОРИСТАНОЇ ЛІТЕРАТУРИ</w:t>
      </w:r>
    </w:p>
    <w:p w:rsidR="00876D27" w:rsidRPr="001A12F5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1A12F5">
        <w:rPr>
          <w:rFonts w:eastAsiaTheme="minorHAnsi" w:cstheme="minorBidi"/>
          <w:sz w:val="28"/>
          <w:szCs w:val="28"/>
          <w:lang w:eastAsia="en-US"/>
        </w:rPr>
        <w:t xml:space="preserve">1)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A</w:t>
      </w:r>
      <w:r w:rsidRPr="001A12F5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Deaf</w:t>
      </w:r>
      <w:r w:rsidRPr="001A12F5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American</w:t>
      </w:r>
      <w:r w:rsidRPr="001A12F5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Monograph</w:t>
      </w:r>
      <w:r w:rsidRPr="001A12F5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[Електронний ресурс]. – Режим доступу: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https</w:t>
      </w:r>
      <w:r w:rsidRPr="001A12F5">
        <w:rPr>
          <w:rFonts w:eastAsiaTheme="minorHAnsi" w:cstheme="minorBidi"/>
          <w:sz w:val="28"/>
          <w:szCs w:val="28"/>
          <w:lang w:eastAsia="en-US"/>
        </w:rPr>
        <w:t>://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lektsii</w:t>
      </w:r>
      <w:proofErr w:type="spellEnd"/>
      <w:r w:rsidRPr="001A12F5">
        <w:rPr>
          <w:rFonts w:eastAsiaTheme="minorHAnsi" w:cstheme="minorBidi"/>
          <w:sz w:val="28"/>
          <w:szCs w:val="28"/>
          <w:lang w:eastAsia="en-US"/>
        </w:rPr>
        <w:t>.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org</w:t>
      </w:r>
      <w:r w:rsidRPr="001A12F5">
        <w:rPr>
          <w:rFonts w:eastAsiaTheme="minorHAnsi" w:cstheme="minorBidi"/>
          <w:sz w:val="28"/>
          <w:szCs w:val="28"/>
          <w:lang w:eastAsia="en-US"/>
        </w:rPr>
        <w:t>/11-37021.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html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Андреева Г.М. «Социальная психология» /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Г.М.Андреева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. – М.: Аспект Пресс, 2002г. – 500с.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3) Басова А.Г.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История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обучения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глухонемых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Под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ред. Ф.А.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Рау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. – М.: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Учпедгиз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, 1940. – 128с.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4) Басова А.Г.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История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сурдопедагогики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А.Г.Басова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М.: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Просвещение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, 1984. - 295с.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</w:t>
      </w:r>
      <w:r w:rsidRPr="00876D27">
        <w:rPr>
          <w:rFonts w:eastAsiaTheme="minorHAnsi" w:cstheme="minorBidi"/>
          <w:sz w:val="28"/>
          <w:szCs w:val="28"/>
          <w:lang w:eastAsia="en-US"/>
        </w:rPr>
        <w:t>) Богданова Т.Г. «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Сурдопсихология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: Учебное пособие» / Т.Г. Богданова – М.: «Академия», 2002. – 203с.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6) Богомолов А.С.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Античная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философия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А.С.Богомолов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М.: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Изд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-во МГУ, 1985. – 367с.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7)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Боскис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Р.М. «Учителю о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детях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с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нарушениями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слуха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Р.М.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Боскин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М.: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Педагогика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», 1988. – 200с.</w:t>
      </w:r>
    </w:p>
    <w:p w:rsidR="00876D27" w:rsidRPr="00876D27" w:rsidRDefault="00876D27" w:rsidP="00876D27">
      <w:pPr>
        <w:spacing w:line="360" w:lineRule="auto"/>
        <w:ind w:firstLine="709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8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Всесвітня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федерація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глухих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[Електронний ресурс]. – Режим доступу: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https://infopedia.su/3xa955.html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9</w:t>
      </w:r>
      <w:r w:rsidRPr="00876D27">
        <w:rPr>
          <w:rFonts w:eastAsiaTheme="minorHAnsi"/>
          <w:sz w:val="28"/>
          <w:szCs w:val="28"/>
          <w:lang w:eastAsia="en-US"/>
        </w:rPr>
        <w:t xml:space="preserve">) Выготский Л.С. «Основы дефектологии» /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Л.С.Выготский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. – </w:t>
      </w:r>
      <w:proofErr w:type="gramStart"/>
      <w:r w:rsidRPr="00876D27">
        <w:rPr>
          <w:rFonts w:eastAsiaTheme="minorHAnsi"/>
          <w:sz w:val="28"/>
          <w:szCs w:val="28"/>
          <w:lang w:eastAsia="en-US"/>
        </w:rPr>
        <w:t>СПб.:</w:t>
      </w:r>
      <w:proofErr w:type="gramEnd"/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>«Лань», 2003. – 654с.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10</w:t>
      </w:r>
      <w:r w:rsidRPr="00876D27">
        <w:rPr>
          <w:rFonts w:eastAsiaTheme="minorHAnsi"/>
          <w:sz w:val="28"/>
          <w:szCs w:val="28"/>
          <w:lang w:val="en-US" w:eastAsia="en-US"/>
        </w:rPr>
        <w:t xml:space="preserve">)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Fleischer L.R. «Deaf studies: the next step» / L.R. Fleischer –  Washington, DC: Gallaudet University, College for Continuing Education, 1992. – 154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11) Гуревич А.Я.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Категории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средневековой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культуры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А.Я. Гуревич – М.: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Искусство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, 1984. – 350с.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12</w:t>
      </w:r>
      <w:r w:rsidRPr="00876D27">
        <w:rPr>
          <w:rFonts w:eastAsiaTheme="minorHAnsi" w:cstheme="minorBidi"/>
          <w:sz w:val="28"/>
          <w:szCs w:val="28"/>
          <w:lang w:eastAsia="en-US"/>
        </w:rPr>
        <w:t>) Гуревич А.Я. «Культура средневековья и историк конца ХХ в.» / А.Я. Гуревич. – М.: РГГУ, 1998. – 318с.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13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Гилевич И.М. «О детях с нарушенным слухом» / И.М. –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М.:«Прогресс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»,  1997. – 130с.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14</w:t>
      </w:r>
      <w:r w:rsidRPr="00876D27">
        <w:rPr>
          <w:rFonts w:eastAsiaTheme="minorHAnsi"/>
          <w:sz w:val="28"/>
          <w:szCs w:val="28"/>
          <w:lang w:eastAsia="en-US"/>
        </w:rPr>
        <w:t xml:space="preserve">)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Дунаєва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Л.М. 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Методичні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рекомендації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до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написання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дипломних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робіт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ОКР «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магістр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» для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студентів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галузі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знань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1301 «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Соціальне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забезпечення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»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спеціальності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8.‎13010201 «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Соціальна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робота»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Інституту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інноваційної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та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післядипломної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освіти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Одеського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національного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імені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І.І. Мечникова/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Л.М.Дунаєва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, У.В.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Варнава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, М.І.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Брагар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, Т.П.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Хлівнюк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>. -  Одеса: Вид-во «ВМВ», 2015. - 37с.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 xml:space="preserve">15)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Дьячков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 А.И. «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Воспитание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 и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обучение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глухонемых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детей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: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Историко-педагогическое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исследование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» /А.И.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Дьячкова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 xml:space="preserve"> – М.: </w:t>
      </w:r>
      <w:proofErr w:type="spellStart"/>
      <w:r w:rsidRPr="00876D27">
        <w:rPr>
          <w:rFonts w:eastAsiaTheme="minorHAnsi"/>
          <w:sz w:val="28"/>
          <w:szCs w:val="28"/>
          <w:lang w:val="uk-UA" w:eastAsia="en-US"/>
        </w:rPr>
        <w:t>Изд</w:t>
      </w:r>
      <w:proofErr w:type="spellEnd"/>
      <w:r w:rsidRPr="00876D27">
        <w:rPr>
          <w:rFonts w:eastAsiaTheme="minorHAnsi"/>
          <w:sz w:val="28"/>
          <w:szCs w:val="28"/>
          <w:lang w:val="uk-UA" w:eastAsia="en-US"/>
        </w:rPr>
        <w:t>-во АПН РСФСР, 1957. – 348с.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16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/>
          <w:sz w:val="28"/>
          <w:szCs w:val="28"/>
          <w:lang w:val="en-US" w:eastAsia="en-US"/>
        </w:rPr>
        <w:t>Gallaudet</w:t>
      </w:r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r w:rsidRPr="00876D27">
        <w:rPr>
          <w:rFonts w:eastAsiaTheme="minorHAnsi"/>
          <w:sz w:val="28"/>
          <w:szCs w:val="28"/>
          <w:lang w:val="en-US" w:eastAsia="en-US"/>
        </w:rPr>
        <w:t>University</w:t>
      </w:r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[Електронний ресурс]. – Режим доступу: </w:t>
      </w:r>
      <w:hyperlink r:id="rId7" w:history="1">
        <w:r w:rsidRPr="00876D27">
          <w:rPr>
            <w:rFonts w:eastAsiaTheme="minorHAnsi"/>
            <w:color w:val="0000FF" w:themeColor="hyperlink"/>
            <w:sz w:val="28"/>
            <w:szCs w:val="28"/>
            <w:u w:val="single"/>
            <w:lang w:val="en-US" w:eastAsia="en-US"/>
          </w:rPr>
          <w:t>http</w:t>
        </w:r>
        <w:r w:rsidRPr="00876D27">
          <w:rPr>
            <w:rFonts w:eastAsiaTheme="minorHAnsi"/>
            <w:color w:val="0000FF" w:themeColor="hyperlink"/>
            <w:sz w:val="28"/>
            <w:szCs w:val="28"/>
            <w:u w:val="single"/>
            <w:lang w:eastAsia="en-US"/>
          </w:rPr>
          <w:t>://</w:t>
        </w:r>
        <w:r w:rsidRPr="00876D27">
          <w:rPr>
            <w:rFonts w:eastAsiaTheme="minorHAnsi"/>
            <w:color w:val="0000FF" w:themeColor="hyperlink"/>
            <w:sz w:val="28"/>
            <w:szCs w:val="28"/>
            <w:u w:val="single"/>
            <w:lang w:val="en-US" w:eastAsia="en-US"/>
          </w:rPr>
          <w:t>www</w:t>
        </w:r>
        <w:r w:rsidRPr="00876D27">
          <w:rPr>
            <w:rFonts w:eastAsiaTheme="minorHAnsi"/>
            <w:color w:val="0000FF" w:themeColor="hyperlink"/>
            <w:sz w:val="28"/>
            <w:szCs w:val="28"/>
            <w:u w:val="single"/>
            <w:lang w:eastAsia="en-US"/>
          </w:rPr>
          <w:t>.</w:t>
        </w:r>
        <w:proofErr w:type="spellStart"/>
        <w:r w:rsidRPr="00876D27">
          <w:rPr>
            <w:rFonts w:eastAsiaTheme="minorHAnsi"/>
            <w:color w:val="0000FF" w:themeColor="hyperlink"/>
            <w:sz w:val="28"/>
            <w:szCs w:val="28"/>
            <w:u w:val="single"/>
            <w:lang w:val="en-US" w:eastAsia="en-US"/>
          </w:rPr>
          <w:t>gallaudet</w:t>
        </w:r>
        <w:proofErr w:type="spellEnd"/>
      </w:hyperlink>
      <w:r w:rsidRPr="00876D27">
        <w:rPr>
          <w:rFonts w:eastAsiaTheme="minorHAnsi"/>
          <w:sz w:val="28"/>
          <w:szCs w:val="28"/>
          <w:lang w:eastAsia="en-US"/>
        </w:rPr>
        <w:t xml:space="preserve"> 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17</w:t>
      </w:r>
      <w:r w:rsidRPr="00876D27">
        <w:rPr>
          <w:rFonts w:eastAsiaTheme="minorHAnsi"/>
          <w:sz w:val="28"/>
          <w:szCs w:val="28"/>
          <w:lang w:val="en-US" w:eastAsia="en-US"/>
        </w:rPr>
        <w:t xml:space="preserve">) 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Gannon J.R. «Deaf Heritage. A narrative history of deaf America» /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J.R.Gannon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– Silver Spring. MD.: NAD, 1981. – 100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18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) Higgins P.C. «Outsiders in a hearing world: A sociology of deafness» / P.C. Higgins – Newbury Park, </w:t>
      </w:r>
      <w:r w:rsidRPr="00876D27">
        <w:rPr>
          <w:rFonts w:eastAsiaTheme="minorHAnsi" w:cstheme="minorBidi"/>
          <w:sz w:val="28"/>
          <w:szCs w:val="28"/>
          <w:lang w:eastAsia="en-US"/>
        </w:rPr>
        <w:t>С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A: Sage. 1980. – 201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19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) Holcomb R.K. «Hazards of deafness» / R.K. Holcomb, CA: Joyce Publishing. </w:t>
      </w:r>
      <w:r w:rsidRPr="00876D27">
        <w:rPr>
          <w:rFonts w:eastAsiaTheme="minorHAnsi" w:cstheme="minorBidi"/>
          <w:sz w:val="28"/>
          <w:szCs w:val="28"/>
          <w:lang w:eastAsia="en-US"/>
        </w:rPr>
        <w:t>1977. – 199р.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20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Жестовой язык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[Електронний ресурс]. – Режим доступу: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https://infopedia.su/3xa951.html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21</w:t>
      </w:r>
      <w:r w:rsidRPr="00876D27">
        <w:rPr>
          <w:rFonts w:eastAsiaTheme="minorHAnsi" w:cstheme="minorBidi"/>
          <w:sz w:val="28"/>
          <w:szCs w:val="28"/>
          <w:lang w:eastAsia="en-US"/>
        </w:rPr>
        <w:t>) Зайцева Г.Л. «Дефектология» / Г.Л. Зайцева – М.:«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Загрей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», 1998. –100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с</w:t>
      </w:r>
      <w:r w:rsidRPr="00876D27">
        <w:rPr>
          <w:rFonts w:eastAsiaTheme="minorHAnsi" w:cstheme="minorBidi"/>
          <w:sz w:val="28"/>
          <w:szCs w:val="28"/>
          <w:lang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22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Зайцева Г.Л. «Жестовая речь. Дактилология» / Г.Л. Зайцева – М.: ВЛАДОС, 2000.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159</w:t>
      </w:r>
      <w:r w:rsidRPr="00876D27">
        <w:rPr>
          <w:rFonts w:eastAsiaTheme="minorHAnsi" w:cstheme="minorBidi"/>
          <w:sz w:val="28"/>
          <w:szCs w:val="28"/>
          <w:lang w:eastAsia="en-US"/>
        </w:rPr>
        <w:t>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23</w:t>
      </w:r>
      <w:r w:rsidRPr="00876D27">
        <w:rPr>
          <w:rFonts w:eastAsiaTheme="minorHAnsi" w:cstheme="minorBidi"/>
          <w:sz w:val="28"/>
          <w:szCs w:val="28"/>
          <w:lang w:eastAsia="en-US"/>
        </w:rPr>
        <w:t>) Зайцева Г.Л. «Зачем учить детей жестовой речи?» / Г.Л. Зайцева – М.:«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Загрей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», 1995. – 100с.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24</w:t>
      </w:r>
      <w:r w:rsidRPr="00876D27">
        <w:rPr>
          <w:rFonts w:eastAsiaTheme="minorHAnsi"/>
          <w:sz w:val="28"/>
          <w:szCs w:val="28"/>
          <w:lang w:eastAsia="en-US"/>
        </w:rPr>
        <w:t xml:space="preserve">)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Зайцева Г.Л. «История глухих: предмет и объект» /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Г.Л.Зайцева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«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Загрей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», 1997 – 342с.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25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Закон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України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«Про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державну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соціальну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допомогу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інвалідам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з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дитинства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та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дітям-інвалідам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 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 http://zakon5.rada.gov.ua/laws/show/2109-14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26) Закон України «Про основи соціальної захищеності інвалідів в Україні» [Електронний ресурс]. – Режим доступу: http://zakon5.rada.gov.ua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27) Закон України «Про охорону праці» [Електронний ресурс]. – Режим доступу: http://zakon5.rada.gov.ua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28)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Иванов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В.Г.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История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этики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средних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веков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В.Г.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Иванов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Л.: ЛГУ, 1984. – 279с.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29</w:t>
      </w:r>
      <w:r w:rsidRPr="00876D27">
        <w:rPr>
          <w:rFonts w:eastAsiaTheme="minorHAnsi" w:cstheme="minorBidi"/>
          <w:sz w:val="28"/>
          <w:szCs w:val="28"/>
          <w:lang w:eastAsia="en-US"/>
        </w:rPr>
        <w:t>) Информационный Одесский городской портал 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 http://odessa-life.od.ua/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30) Історія Українського товариства глухих [Електронний ресурс]. – Режим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доступу:https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://utog.org/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videoreportazhi</w:t>
      </w:r>
      <w:proofErr w:type="spellEnd"/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31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) Jacobs L.M. «A deaf adult speaks out» / L.M. Jacobs – Washington, DC: Gallaudet College Press, 1974. – 200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32</w:t>
      </w:r>
      <w:r w:rsidRPr="00876D27">
        <w:rPr>
          <w:rFonts w:eastAsiaTheme="minorHAnsi" w:cstheme="minorBidi"/>
          <w:sz w:val="28"/>
          <w:szCs w:val="28"/>
          <w:lang w:eastAsia="en-US"/>
        </w:rPr>
        <w:t>) Конвенция о профессиональной реабилитации и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занятости инвалидов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[Електронний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http://constitution.garant.ru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33) Конвенція про права інвалідів [Електронний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http://search.ligazakon.ua/l_doc2.nsf/link1/MU06281.html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34) Комарова А.А.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Развитие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исследований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по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истории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глухих / А.А. Комарова – М.: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Загрей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», 1997. 120с.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35) Кузьмин К.В.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История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социальной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работы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за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рубежом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с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древности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до начала ХХ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века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К.В.Кузмин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Б.А.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Сутырин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М.: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Академический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проект», 2002. – 564 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36)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Лаговский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Н.М.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Основы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сурдопедагогики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Н.М.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Лаговский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М.: ЦИЗПО, 1931. - 103с.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37)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Lane H. «Construction of Deafness» / </w:t>
      </w:r>
      <w:r w:rsidRPr="00876D27">
        <w:rPr>
          <w:rFonts w:eastAsiaTheme="minorHAnsi" w:cstheme="minorBidi"/>
          <w:sz w:val="28"/>
          <w:szCs w:val="28"/>
          <w:lang w:eastAsia="en-US"/>
        </w:rPr>
        <w:t>Н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.Lane – Deafness: 1993-2013, Vol. 43. P. 73-81.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38)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Moores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D.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Educating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the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deaf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: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Philosophy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,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principles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and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practices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» / D.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Moores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Boston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: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Hougton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Mifflin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, 1987. – 230р.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39)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Міністерство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соціальної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політики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України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 http://www.mlsp.gov.ua/labour/control/uk/index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40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</w:t>
      </w:r>
      <w:r w:rsidRPr="00876D27">
        <w:rPr>
          <w:rFonts w:eastAsiaTheme="minorHAnsi"/>
          <w:sz w:val="28"/>
          <w:szCs w:val="28"/>
          <w:lang w:eastAsia="en-US"/>
        </w:rPr>
        <w:t xml:space="preserve">Наследие глухих Канады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[Електронний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 </w:t>
      </w:r>
      <w:r w:rsidRPr="00876D27">
        <w:rPr>
          <w:rFonts w:eastAsiaTheme="minorHAnsi"/>
          <w:sz w:val="28"/>
          <w:szCs w:val="28"/>
          <w:lang w:eastAsia="en-US"/>
        </w:rPr>
        <w:t>https://infopedia.su/3xa954.html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41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>Организации глухих за рубежом [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ресурс]. – Режим доступу:  https://infopedia.su/3xa954.html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42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b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Особенности общения с теми, у кого нарушен слух </w:t>
      </w:r>
      <w:r w:rsidRPr="00876D27">
        <w:rPr>
          <w:rFonts w:eastAsiaTheme="minorHAnsi"/>
          <w:sz w:val="28"/>
          <w:szCs w:val="28"/>
          <w:lang w:eastAsia="en-US"/>
        </w:rPr>
        <w:t>[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>https://infopedia.su/3xa94d.html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43</w:t>
      </w:r>
      <w:r w:rsidRPr="00876D27">
        <w:rPr>
          <w:rFonts w:eastAsiaTheme="minorHAnsi"/>
          <w:sz w:val="28"/>
          <w:szCs w:val="28"/>
          <w:lang w:eastAsia="en-US"/>
        </w:rPr>
        <w:t xml:space="preserve">)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Українське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товариство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глухих [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ресурс]. – Режим доступу:  https://utog.org/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44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>Паленный В.А. Образ глухого в СМИ. - Мир глухих, 2002. №10.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45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Паленный В. А. «Человек из мира тишины» / В. А. Паленный, В. З.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Базоев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. – М.: «Академкнига», 2002. – 815 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46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>Петровский А. В. «Психология: Учебник для студентов высших педагогических учебных заведений» / А.В. Петровский –М.: Издательский центр «Академия», 2001. – 512 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47) Плутарх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Избранные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жизнеописания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>» – М.: Наука, 1987. - Т.1. - 589с.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48) Положення про Всеукраїнську виставку образотворчого та декоративно-прикладного мистецтва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нечуючих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майстрів УТОГ [Електронний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https://www.utog.org/uploads/polojennya_321.pdf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49) Положення про проведення Всеукраїнського конкурсу краси «Міс і Містер УТОГ - 2017» [Електронний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https://www.utog.org/uploads/313_mis&amp;mister_UTOG.pdf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50) Положення про посвідчення перекладача жестової мови [Електронний ресурс]. – Режим доступу: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>https://www.utog.org/uploads/17_perekladach.pdf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51) Постанова Центрального Виконавчого Комітету і Ради Народних Комісарів УРСР Про Українське товариство сліпих і Українське товариство глухонімих </w:t>
      </w:r>
      <w:r w:rsidRPr="00876D27">
        <w:rPr>
          <w:rFonts w:eastAsiaTheme="minorHAnsi" w:cstheme="minorBidi"/>
          <w:sz w:val="28"/>
          <w:szCs w:val="28"/>
          <w:lang w:eastAsia="en-US"/>
        </w:rPr>
        <w:t>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>https://utog.org/zakonodavstvo-stosovno-gluhih.html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52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«Психологический словарь» / Под ред. В.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В.Давыдова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А.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В.Запорожца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, Б.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Ф.Ломова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Педагогика, 1983. – 148с.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53</w:t>
      </w:r>
      <w:r w:rsidRPr="00876D27">
        <w:rPr>
          <w:rFonts w:eastAsiaTheme="minorHAnsi" w:cstheme="minorBidi"/>
          <w:sz w:val="28"/>
          <w:szCs w:val="28"/>
          <w:lang w:eastAsia="en-US"/>
        </w:rPr>
        <w:t>) Пушкин В. Н. «Эвристическая деятельность человека и проблемы современной науки» /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В.Н.Пушкин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Просвещение, 1987. 243с.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54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Рау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Е. Ф. «О работе с детьми раннего возраста, имеющими недостатки слуха и речи» /Е.Ф.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Рау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Изд-во АПН РСФСР, 1950.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55</w:t>
      </w:r>
      <w:r w:rsidRPr="00876D27">
        <w:rPr>
          <w:rFonts w:eastAsiaTheme="minorHAnsi" w:cstheme="minorBidi"/>
          <w:sz w:val="28"/>
          <w:szCs w:val="28"/>
          <w:lang w:eastAsia="en-US"/>
        </w:rPr>
        <w:t>) Резолюция Генеральной Ассамблеи ООН. "Всеобщая декларация прав человека", от 10 декабря 1948 г. 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  http://www.un.org/ru/documents/decl_conv/declarations/declhr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56</w:t>
      </w:r>
      <w:r w:rsidRPr="00876D27">
        <w:rPr>
          <w:rFonts w:eastAsiaTheme="minorHAnsi" w:cstheme="minorBidi"/>
          <w:sz w:val="28"/>
          <w:szCs w:val="28"/>
          <w:lang w:eastAsia="en-US"/>
        </w:rPr>
        <w:t>) Резолюция Генеральной Ассамблеи ООН. "Декларация о правах инвалидов", от 9 декабря 1971 г. 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 http://www.un.org/ru/documents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57</w:t>
      </w:r>
      <w:r w:rsidRPr="00876D27">
        <w:rPr>
          <w:rFonts w:eastAsiaTheme="minorHAnsi"/>
          <w:sz w:val="28"/>
          <w:szCs w:val="28"/>
          <w:lang w:eastAsia="en-US"/>
        </w:rPr>
        <w:t xml:space="preserve">) Резолюция Европейского Парламента о жестовых языках", принятая на пленарной сессии 17 июня 1988 г. </w:t>
      </w:r>
      <w:r w:rsidRPr="00876D27">
        <w:rPr>
          <w:rFonts w:eastAsiaTheme="minorHAnsi" w:cstheme="minorBidi"/>
          <w:sz w:val="28"/>
          <w:szCs w:val="28"/>
          <w:lang w:eastAsia="en-US"/>
        </w:rPr>
        <w:t>[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ресурс]. – Режим доступу: https://infopedia.su/3xa956.html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58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>Рекомендация "Последовательная политика реабилитации инвалидов", принятая Европейским Парламентом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>[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ресурс]. – Режим доступу: http://docs.cntd.ru/document/901732866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59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>Рубинштейн С. Л. «Основы общей психологии» /С.Л. Рубинштейн – М.: «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Модек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», 1946. – 590с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60)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Светоний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Т. Г. «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Жизнь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двенадцати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цезарей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» / Пер. с лат.,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предисл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. и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послесл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. М.И.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Гаспарова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– М.: Правда, 1991. - 512с.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61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Смирнова Е.Я. «Мужество инвалидности» /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Е.Я.Смирнова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«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Модек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», 2002. – 125с.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62)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Социальная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адаптация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и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интеграция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детей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с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нарушениями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uk-UA" w:eastAsia="en-US"/>
        </w:rPr>
        <w:t>слуха</w:t>
      </w:r>
      <w:proofErr w:type="spellEnd"/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[Електронний ресурс]. – Режим доступу: http://manme.ru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63) Спортивна федерація глухих України [Електронний ресурс]. – Режим доступу: http://www.deafsport.org.ua/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64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) Сухомлинский В. А. «Сердце отдаю детям» /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В.А.Сухомлинский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Киев: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Радяньска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школа, 1969. – 381с.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65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 xml:space="preserve">Стандартные правила обеспечения равных возможностей для инвалидов </w:t>
      </w:r>
      <w:r w:rsidRPr="00876D27">
        <w:rPr>
          <w:rFonts w:eastAsiaTheme="minorHAnsi"/>
          <w:sz w:val="28"/>
          <w:szCs w:val="28"/>
          <w:lang w:val="uk-UA" w:eastAsia="en-US"/>
        </w:rPr>
        <w:t>п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риняты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Генеральной Ассамблеей ООН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 </w:t>
      </w:r>
      <w:r w:rsidRPr="00876D27">
        <w:rPr>
          <w:rFonts w:eastAsiaTheme="minorHAnsi"/>
          <w:sz w:val="28"/>
          <w:szCs w:val="28"/>
          <w:lang w:eastAsia="en-US"/>
        </w:rPr>
        <w:t>[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ресурс]. – Режим доступу: </w:t>
      </w:r>
      <w:r w:rsidRPr="00876D27">
        <w:rPr>
          <w:rFonts w:eastAsiaTheme="minorHAnsi" w:cstheme="minorBidi"/>
          <w:sz w:val="28"/>
          <w:szCs w:val="28"/>
          <w:lang w:eastAsia="en-US"/>
        </w:rPr>
        <w:t>http://docs.cntd.ru/document/1901913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/>
          <w:sz w:val="28"/>
          <w:szCs w:val="28"/>
          <w:lang w:val="uk-UA" w:eastAsia="en-US"/>
        </w:rPr>
        <w:t>66</w:t>
      </w:r>
      <w:r w:rsidRPr="00876D27">
        <w:rPr>
          <w:rFonts w:eastAsiaTheme="minorHAnsi"/>
          <w:sz w:val="28"/>
          <w:szCs w:val="28"/>
          <w:lang w:eastAsia="en-US"/>
        </w:rPr>
        <w:t>)</w:t>
      </w:r>
      <w:r w:rsidRPr="00876D27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Торшина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К. А. «Современные исследования проблемы креативности в зарубежной психологии» /К.А.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Торшина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«Просвещение», 1998. – 162с.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67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Урунтаева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Г. А. «Практикум по детской психологии: Пособие для студентов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пед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. институтов» / Г. А.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Урунтаевой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Просвещение: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Владос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, 1995. – 403с.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68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Февр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Л. «Бои за историю.» /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Л.Февр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«Наука», 1991. – 213с.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69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Шипицина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Л.М. «Обучение детей с проблемами в развитии в разных странах мира» / Л.М. – СПб.: «Лань», 1997. –256 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70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Шиф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Ж. И. «Усвоение языка и развитие мышления у глухих детей» /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Ж.И.Шиф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«Заграй», 1968. – 121с.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71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Эльконин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Д. Б. «Психологическое развитие в детских возрастах» /Д.Б. 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Эльконин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 xml:space="preserve"> – М.: НПО “</w:t>
      </w:r>
      <w:proofErr w:type="spellStart"/>
      <w:r w:rsidRPr="00876D27">
        <w:rPr>
          <w:rFonts w:eastAsiaTheme="minorHAnsi" w:cstheme="minorBidi"/>
          <w:sz w:val="28"/>
          <w:szCs w:val="28"/>
          <w:lang w:eastAsia="en-US"/>
        </w:rPr>
        <w:t>Модек</w:t>
      </w:r>
      <w:proofErr w:type="spellEnd"/>
      <w:r w:rsidRPr="00876D27">
        <w:rPr>
          <w:rFonts w:eastAsiaTheme="minorHAnsi" w:cstheme="minorBidi"/>
          <w:sz w:val="28"/>
          <w:szCs w:val="28"/>
          <w:lang w:eastAsia="en-US"/>
        </w:rPr>
        <w:t>”, 1995. – 416с.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72</w:t>
      </w:r>
      <w:r w:rsidRPr="00876D27">
        <w:rPr>
          <w:rFonts w:eastAsiaTheme="minorHAnsi" w:cstheme="minorBidi"/>
          <w:sz w:val="28"/>
          <w:szCs w:val="28"/>
          <w:lang w:eastAsia="en-US"/>
        </w:rPr>
        <w:t>)</w:t>
      </w:r>
      <w:r w:rsidRPr="00876D27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876D27">
        <w:rPr>
          <w:rFonts w:eastAsiaTheme="minorHAnsi" w:cstheme="minorBidi"/>
          <w:sz w:val="28"/>
          <w:szCs w:val="28"/>
          <w:lang w:eastAsia="en-US"/>
        </w:rPr>
        <w:t xml:space="preserve">Язык жестов </w:t>
      </w:r>
      <w:r w:rsidRPr="00876D27">
        <w:rPr>
          <w:rFonts w:eastAsiaTheme="minorHAnsi"/>
          <w:sz w:val="28"/>
          <w:szCs w:val="28"/>
          <w:lang w:eastAsia="en-US"/>
        </w:rPr>
        <w:t>[</w:t>
      </w:r>
      <w:proofErr w:type="spellStart"/>
      <w:r w:rsidRPr="00876D27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876D27">
        <w:rPr>
          <w:rFonts w:eastAsiaTheme="minorHAnsi"/>
          <w:sz w:val="28"/>
          <w:szCs w:val="28"/>
          <w:lang w:eastAsia="en-US"/>
        </w:rPr>
        <w:t xml:space="preserve"> ресурс]. – Режим доступу: </w:t>
      </w:r>
      <w:r w:rsidRPr="00876D27">
        <w:rPr>
          <w:rFonts w:eastAsiaTheme="minorHAnsi" w:cstheme="minorBidi"/>
          <w:sz w:val="28"/>
          <w:szCs w:val="28"/>
          <w:lang w:eastAsia="en-US"/>
        </w:rPr>
        <w:t>https://infopedia.su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73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) Viewpoint on Deafness. A Deaf American Monograph [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Електронний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ресурс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]. –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Режим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доступу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>: https://infopedia.su/3xa957.html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74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)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Winzer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M. «The history of special education from isolation to integration» /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M.Winzer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– Washington, DC: Gallaudet University Press, 1993. – 201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75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) Wright D. Deafness. «An autobiography» / D/Wright –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London</w:t>
      </w:r>
      <w:proofErr w:type="gramStart"/>
      <w:r w:rsidRPr="00876D27">
        <w:rPr>
          <w:rFonts w:eastAsiaTheme="minorHAnsi" w:cstheme="minorBidi"/>
          <w:sz w:val="28"/>
          <w:szCs w:val="28"/>
          <w:lang w:val="en-US" w:eastAsia="en-US"/>
        </w:rPr>
        <w:t>:Allen</w:t>
      </w:r>
      <w:proofErr w:type="spellEnd"/>
      <w:proofErr w:type="gram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Lane. 1969. –103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  <w:r w:rsidRPr="00876D27">
        <w:rPr>
          <w:rFonts w:eastAsiaTheme="minorHAnsi" w:cstheme="minorBidi"/>
          <w:sz w:val="28"/>
          <w:szCs w:val="28"/>
          <w:lang w:val="uk-UA" w:eastAsia="en-US"/>
        </w:rPr>
        <w:t>76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) Wrigley O. «Politics of Deafness» /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O.Wrigley</w:t>
      </w:r>
      <w:proofErr w:type="spell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– </w:t>
      </w:r>
      <w:proofErr w:type="spellStart"/>
      <w:r w:rsidRPr="00876D27">
        <w:rPr>
          <w:rFonts w:eastAsiaTheme="minorHAnsi" w:cstheme="minorBidi"/>
          <w:sz w:val="28"/>
          <w:szCs w:val="28"/>
          <w:lang w:val="en-US" w:eastAsia="en-US"/>
        </w:rPr>
        <w:t>Washington</w:t>
      </w:r>
      <w:proofErr w:type="gramStart"/>
      <w:r w:rsidRPr="00876D27">
        <w:rPr>
          <w:rFonts w:eastAsiaTheme="minorHAnsi" w:cstheme="minorBidi"/>
          <w:sz w:val="28"/>
          <w:szCs w:val="28"/>
          <w:lang w:val="en-US" w:eastAsia="en-US"/>
        </w:rPr>
        <w:t>:Gallaudet</w:t>
      </w:r>
      <w:proofErr w:type="spellEnd"/>
      <w:proofErr w:type="gramEnd"/>
      <w:r w:rsidRPr="00876D27">
        <w:rPr>
          <w:rFonts w:eastAsiaTheme="minorHAnsi" w:cstheme="minorBidi"/>
          <w:sz w:val="28"/>
          <w:szCs w:val="28"/>
          <w:lang w:val="en-US" w:eastAsia="en-US"/>
        </w:rPr>
        <w:t xml:space="preserve"> University Press, 1996. – 90</w:t>
      </w:r>
      <w:r w:rsidRPr="00876D27">
        <w:rPr>
          <w:rFonts w:eastAsiaTheme="minorHAnsi" w:cstheme="minorBidi"/>
          <w:sz w:val="28"/>
          <w:szCs w:val="28"/>
          <w:lang w:eastAsia="en-US"/>
        </w:rPr>
        <w:t>р</w:t>
      </w:r>
      <w:r w:rsidRPr="00876D27">
        <w:rPr>
          <w:rFonts w:eastAsiaTheme="minorHAnsi" w:cstheme="minorBidi"/>
          <w:sz w:val="28"/>
          <w:szCs w:val="28"/>
          <w:lang w:val="en-US" w:eastAsia="en-US"/>
        </w:rPr>
        <w:t>.</w:t>
      </w:r>
    </w:p>
    <w:p w:rsidR="00876D27" w:rsidRPr="00876D27" w:rsidRDefault="00876D27" w:rsidP="00876D27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uk-UA" w:eastAsia="en-US"/>
        </w:rPr>
      </w:pPr>
    </w:p>
    <w:p w:rsidR="00876D27" w:rsidRPr="00876D27" w:rsidRDefault="00876D27" w:rsidP="00876D27">
      <w:pPr>
        <w:spacing w:line="360" w:lineRule="auto"/>
        <w:ind w:firstLine="709"/>
        <w:jc w:val="both"/>
        <w:rPr>
          <w:rFonts w:eastAsiaTheme="minorHAnsi" w:cstheme="minorBidi"/>
          <w:sz w:val="28"/>
          <w:szCs w:val="28"/>
          <w:lang w:val="en-US" w:eastAsia="en-US"/>
        </w:rPr>
      </w:pPr>
    </w:p>
    <w:p w:rsidR="00876D27" w:rsidRPr="00876D27" w:rsidRDefault="00876D27" w:rsidP="00876D27">
      <w:pPr>
        <w:spacing w:after="80"/>
        <w:jc w:val="center"/>
        <w:rPr>
          <w:rFonts w:eastAsiaTheme="minorHAnsi" w:cstheme="minorBidi"/>
          <w:sz w:val="28"/>
          <w:szCs w:val="28"/>
          <w:lang w:val="uk-UA" w:eastAsia="en-US"/>
        </w:rPr>
      </w:pPr>
    </w:p>
    <w:p w:rsidR="00876D27" w:rsidRPr="00876D27" w:rsidRDefault="00876D27" w:rsidP="00876D27">
      <w:pPr>
        <w:spacing w:line="360" w:lineRule="auto"/>
        <w:jc w:val="both"/>
        <w:rPr>
          <w:rFonts w:eastAsiaTheme="minorHAnsi" w:cstheme="minorBidi"/>
          <w:sz w:val="28"/>
          <w:szCs w:val="28"/>
          <w:lang w:eastAsia="en-US"/>
        </w:rPr>
      </w:pPr>
      <w:bookmarkStart w:id="0" w:name="_GoBack"/>
      <w:bookmarkEnd w:id="0"/>
    </w:p>
    <w:p w:rsidR="00876D27" w:rsidRPr="00876D27" w:rsidRDefault="00876D27" w:rsidP="00876D27">
      <w:pPr>
        <w:spacing w:after="80"/>
        <w:jc w:val="both"/>
        <w:rPr>
          <w:rFonts w:eastAsiaTheme="minorHAnsi" w:cstheme="minorBidi"/>
          <w:sz w:val="28"/>
          <w:szCs w:val="28"/>
          <w:lang w:eastAsia="en-US"/>
        </w:rPr>
      </w:pPr>
    </w:p>
    <w:p w:rsidR="00876D27" w:rsidRPr="00876D27" w:rsidRDefault="00876D27" w:rsidP="00876D27">
      <w:pPr>
        <w:spacing w:line="360" w:lineRule="auto"/>
        <w:jc w:val="center"/>
        <w:rPr>
          <w:rFonts w:eastAsiaTheme="minorHAnsi" w:cstheme="minorBidi"/>
          <w:sz w:val="28"/>
          <w:szCs w:val="28"/>
          <w:lang w:val="uk-UA" w:eastAsia="en-US"/>
        </w:rPr>
      </w:pPr>
    </w:p>
    <w:p w:rsidR="00876D27" w:rsidRPr="00876D27" w:rsidRDefault="00876D27">
      <w:pPr>
        <w:rPr>
          <w:lang w:val="uk-UA"/>
        </w:rPr>
      </w:pPr>
    </w:p>
    <w:p w:rsidR="00876D27" w:rsidRPr="00876D27" w:rsidRDefault="00876D27">
      <w:pPr>
        <w:rPr>
          <w:lang w:val="en-US"/>
        </w:rPr>
      </w:pPr>
    </w:p>
    <w:p w:rsidR="00876D27" w:rsidRPr="00876D27" w:rsidRDefault="00876D27">
      <w:pPr>
        <w:rPr>
          <w:lang w:val="uk-UA"/>
        </w:rPr>
      </w:pPr>
    </w:p>
    <w:p w:rsidR="00876D27" w:rsidRPr="00876D27" w:rsidRDefault="00876D27">
      <w:pPr>
        <w:rPr>
          <w:lang w:val="uk-UA"/>
        </w:rPr>
      </w:pPr>
    </w:p>
    <w:p w:rsidR="00876D27" w:rsidRPr="00876D27" w:rsidRDefault="00876D27">
      <w:pPr>
        <w:rPr>
          <w:lang w:val="uk-UA"/>
        </w:rPr>
      </w:pPr>
    </w:p>
    <w:sectPr w:rsidR="00876D27" w:rsidRPr="00876D27" w:rsidSect="001062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42C5" w:rsidRDefault="004842C5" w:rsidP="001062D9">
      <w:r>
        <w:separator/>
      </w:r>
    </w:p>
  </w:endnote>
  <w:endnote w:type="continuationSeparator" w:id="0">
    <w:p w:rsidR="004842C5" w:rsidRDefault="004842C5" w:rsidP="001062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D9" w:rsidRDefault="001062D9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D9" w:rsidRDefault="001062D9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D9" w:rsidRDefault="001062D9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42C5" w:rsidRDefault="004842C5" w:rsidP="001062D9">
      <w:r>
        <w:separator/>
      </w:r>
    </w:p>
  </w:footnote>
  <w:footnote w:type="continuationSeparator" w:id="0">
    <w:p w:rsidR="004842C5" w:rsidRDefault="004842C5" w:rsidP="001062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D9" w:rsidRDefault="001062D9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D9" w:rsidRDefault="001062D9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2D9" w:rsidRDefault="001062D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DE4F3D"/>
    <w:multiLevelType w:val="hybridMultilevel"/>
    <w:tmpl w:val="AC9A30A2"/>
    <w:lvl w:ilvl="0" w:tplc="A024077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975"/>
    <w:rsid w:val="001062D9"/>
    <w:rsid w:val="001A12F5"/>
    <w:rsid w:val="001A59C2"/>
    <w:rsid w:val="0046203B"/>
    <w:rsid w:val="004842C5"/>
    <w:rsid w:val="006B4AB6"/>
    <w:rsid w:val="007813E4"/>
    <w:rsid w:val="00876D27"/>
    <w:rsid w:val="00B62975"/>
    <w:rsid w:val="00DF0353"/>
    <w:rsid w:val="00F64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10FDCB3-3BB6-47AA-BA4C-13E2DEED3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8"/>
        <w:lang w:val="ru-RU" w:eastAsia="en-US" w:bidi="ar-SA"/>
      </w:rPr>
    </w:rPrDefault>
    <w:pPrDefault>
      <w:pPr>
        <w:spacing w:after="8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6D27"/>
    <w:pPr>
      <w:spacing w:after="0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76D27"/>
    <w:pPr>
      <w:suppressAutoHyphens/>
      <w:spacing w:before="280" w:after="280"/>
    </w:pPr>
    <w:rPr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876D2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6D27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1062D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1062D9"/>
    <w:rPr>
      <w:rFonts w:eastAsia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1062D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1062D9"/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gallaudet.edu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3460</Words>
  <Characters>19725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libonu</cp:lastModifiedBy>
  <cp:revision>2</cp:revision>
  <dcterms:created xsi:type="dcterms:W3CDTF">2018-04-20T13:40:00Z</dcterms:created>
  <dcterms:modified xsi:type="dcterms:W3CDTF">2018-04-20T13:40:00Z</dcterms:modified>
</cp:coreProperties>
</file>