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C5B" w:rsidRPr="00154B47" w:rsidRDefault="00052C5B" w:rsidP="0003185C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154B47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імені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І.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</w:rPr>
        <w:t>І. Мечникова</w:t>
      </w:r>
    </w:p>
    <w:p w:rsidR="00052C5B" w:rsidRPr="00154B47" w:rsidRDefault="00052C5B" w:rsidP="0003185C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154B47">
        <w:rPr>
          <w:rFonts w:ascii="Times New Roman" w:hAnsi="Times New Roman"/>
          <w:sz w:val="28"/>
          <w:szCs w:val="28"/>
        </w:rPr>
        <w:t>Геолого-географ</w:t>
      </w:r>
      <w:proofErr w:type="gramEnd"/>
      <w:r w:rsidRPr="00154B47">
        <w:rPr>
          <w:rFonts w:ascii="Times New Roman" w:hAnsi="Times New Roman"/>
          <w:sz w:val="28"/>
          <w:szCs w:val="28"/>
        </w:rPr>
        <w:t>ічний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факультет</w:t>
      </w:r>
    </w:p>
    <w:p w:rsidR="00052C5B" w:rsidRPr="00154B47" w:rsidRDefault="00052C5B" w:rsidP="0003185C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54B47"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 w:rsidRPr="00154B47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географії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154B47"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</w:p>
    <w:p w:rsidR="00052C5B" w:rsidRPr="00154B47" w:rsidRDefault="00052C5B" w:rsidP="0003185C">
      <w:pPr>
        <w:rPr>
          <w:rFonts w:ascii="Times New Roman" w:hAnsi="Times New Roman"/>
          <w:sz w:val="28"/>
          <w:szCs w:val="28"/>
        </w:rPr>
      </w:pPr>
    </w:p>
    <w:p w:rsidR="00052C5B" w:rsidRPr="00154B47" w:rsidRDefault="00052C5B" w:rsidP="000318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52C5B" w:rsidRPr="00154B47" w:rsidRDefault="00052C5B" w:rsidP="000318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4B47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052C5B" w:rsidRPr="00154B47" w:rsidRDefault="00052C5B" w:rsidP="0003185C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u w:val="single"/>
          <w:lang w:val="uk-UA"/>
        </w:rPr>
        <w:t>___магістра</w:t>
      </w:r>
      <w:proofErr w:type="spellEnd"/>
      <w:r w:rsidRPr="00154B47">
        <w:rPr>
          <w:rFonts w:ascii="Times New Roman" w:hAnsi="Times New Roman"/>
          <w:sz w:val="28"/>
          <w:szCs w:val="28"/>
          <w:u w:val="single"/>
          <w:lang w:val="uk-UA"/>
        </w:rPr>
        <w:t>___</w:t>
      </w:r>
    </w:p>
    <w:p w:rsidR="00052C5B" w:rsidRPr="00154B47" w:rsidRDefault="00052C5B" w:rsidP="0003185C">
      <w:pPr>
        <w:spacing w:after="0" w:line="240" w:lineRule="auto"/>
        <w:jc w:val="center"/>
        <w:rPr>
          <w:rFonts w:ascii="Times New Roman" w:hAnsi="Times New Roman"/>
          <w:sz w:val="20"/>
          <w:szCs w:val="28"/>
          <w:lang w:val="uk-UA"/>
        </w:rPr>
      </w:pPr>
    </w:p>
    <w:p w:rsidR="00052C5B" w:rsidRPr="00154B47" w:rsidRDefault="00052C5B" w:rsidP="0003185C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52C5B" w:rsidRPr="00154B47" w:rsidRDefault="00052C5B" w:rsidP="0003185C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н</w:t>
      </w:r>
      <w:r w:rsidRPr="00154B47">
        <w:rPr>
          <w:rFonts w:ascii="Times New Roman" w:hAnsi="Times New Roman"/>
          <w:sz w:val="28"/>
          <w:szCs w:val="28"/>
        </w:rPr>
        <w:t>а тему:</w:t>
      </w:r>
      <w:r w:rsidRPr="00154B47">
        <w:rPr>
          <w:rFonts w:ascii="Times New Roman" w:hAnsi="Times New Roman"/>
          <w:b/>
          <w:sz w:val="28"/>
          <w:szCs w:val="28"/>
        </w:rPr>
        <w:t xml:space="preserve"> «</w:t>
      </w:r>
      <w:proofErr w:type="spellStart"/>
      <w:r w:rsidRPr="00154B47">
        <w:rPr>
          <w:rFonts w:ascii="Times New Roman" w:hAnsi="Times New Roman"/>
          <w:b/>
          <w:sz w:val="28"/>
          <w:szCs w:val="28"/>
        </w:rPr>
        <w:t>Оц</w:t>
      </w:r>
      <w:proofErr w:type="spellEnd"/>
      <w:r w:rsidRPr="00154B47">
        <w:rPr>
          <w:rFonts w:ascii="Times New Roman" w:hAnsi="Times New Roman"/>
          <w:b/>
          <w:sz w:val="28"/>
          <w:szCs w:val="28"/>
          <w:lang w:val="uk-UA"/>
        </w:rPr>
        <w:t>інка туристичних ресурсів і районування території</w:t>
      </w:r>
    </w:p>
    <w:p w:rsidR="00052C5B" w:rsidRPr="00154B47" w:rsidRDefault="00052C5B" w:rsidP="0003185C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4B47">
        <w:rPr>
          <w:rFonts w:ascii="Times New Roman" w:hAnsi="Times New Roman"/>
          <w:b/>
          <w:sz w:val="28"/>
          <w:szCs w:val="28"/>
          <w:lang w:val="uk-UA"/>
        </w:rPr>
        <w:t>(на прикладі Вінницької області)</w:t>
      </w:r>
      <w:r w:rsidRPr="00154B47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052C5B" w:rsidRPr="00154B47" w:rsidRDefault="00052C5B" w:rsidP="0003185C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«</w:t>
      </w:r>
      <w:r w:rsidRPr="00154B47">
        <w:rPr>
          <w:rFonts w:ascii="Times New Roman" w:hAnsi="Times New Roman"/>
          <w:sz w:val="28"/>
          <w:szCs w:val="28"/>
          <w:lang w:val="en-US"/>
        </w:rPr>
        <w:t xml:space="preserve">The assessment of touristic resources and </w:t>
      </w:r>
      <w:proofErr w:type="spellStart"/>
      <w:r w:rsidRPr="00154B47">
        <w:rPr>
          <w:rFonts w:ascii="Times New Roman" w:hAnsi="Times New Roman"/>
          <w:sz w:val="28"/>
          <w:szCs w:val="28"/>
          <w:lang w:val="en-US"/>
        </w:rPr>
        <w:t>zoing</w:t>
      </w:r>
      <w:proofErr w:type="spellEnd"/>
      <w:r w:rsidRPr="00154B47">
        <w:rPr>
          <w:rFonts w:ascii="Times New Roman" w:hAnsi="Times New Roman"/>
          <w:sz w:val="28"/>
          <w:szCs w:val="28"/>
          <w:lang w:val="en-US"/>
        </w:rPr>
        <w:t xml:space="preserve"> of the territory (on the example of </w:t>
      </w:r>
      <w:proofErr w:type="spellStart"/>
      <w:r w:rsidRPr="00154B47">
        <w:rPr>
          <w:rFonts w:ascii="Times New Roman" w:hAnsi="Times New Roman"/>
          <w:sz w:val="28"/>
          <w:szCs w:val="28"/>
          <w:lang w:val="en-US"/>
        </w:rPr>
        <w:t>Vinnytsya</w:t>
      </w:r>
      <w:proofErr w:type="spellEnd"/>
      <w:r w:rsidRPr="00154B47">
        <w:rPr>
          <w:rFonts w:ascii="Times New Roman" w:hAnsi="Times New Roman"/>
          <w:sz w:val="28"/>
          <w:szCs w:val="28"/>
          <w:lang w:val="en-US"/>
        </w:rPr>
        <w:t xml:space="preserve"> region)</w:t>
      </w:r>
      <w:r w:rsidRPr="00154B47">
        <w:rPr>
          <w:rFonts w:ascii="Times New Roman" w:hAnsi="Times New Roman"/>
          <w:sz w:val="28"/>
          <w:szCs w:val="28"/>
          <w:lang w:val="uk-UA"/>
        </w:rPr>
        <w:t>»</w:t>
      </w:r>
    </w:p>
    <w:p w:rsidR="00052C5B" w:rsidRPr="00154B47" w:rsidRDefault="00052C5B" w:rsidP="0003185C">
      <w:pPr>
        <w:rPr>
          <w:rFonts w:ascii="Times New Roman" w:hAnsi="Times New Roman"/>
          <w:sz w:val="28"/>
          <w:szCs w:val="28"/>
          <w:lang w:val="en-US"/>
        </w:rPr>
      </w:pPr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en-US"/>
        </w:rPr>
        <w:t xml:space="preserve">                                    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 w:rsidRPr="00154B47">
        <w:rPr>
          <w:rFonts w:ascii="Times New Roman" w:hAnsi="Times New Roman"/>
          <w:sz w:val="28"/>
          <w:szCs w:val="28"/>
          <w:lang w:val="en-US"/>
        </w:rPr>
        <w:t xml:space="preserve">      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54B47">
        <w:rPr>
          <w:rFonts w:ascii="Times New Roman" w:hAnsi="Times New Roman"/>
          <w:sz w:val="28"/>
          <w:szCs w:val="28"/>
          <w:lang w:val="en-US"/>
        </w:rPr>
        <w:t xml:space="preserve">    </w:t>
      </w:r>
      <w:proofErr w:type="spellStart"/>
      <w:r w:rsidRPr="00154B47">
        <w:rPr>
          <w:rFonts w:ascii="Times New Roman" w:hAnsi="Times New Roman"/>
          <w:sz w:val="28"/>
          <w:szCs w:val="28"/>
        </w:rPr>
        <w:t>Викона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в</w:t>
      </w:r>
      <w:r w:rsidRPr="00154B47">
        <w:rPr>
          <w:rFonts w:ascii="Times New Roman" w:hAnsi="Times New Roman"/>
          <w:sz w:val="28"/>
          <w:szCs w:val="28"/>
        </w:rPr>
        <w:t xml:space="preserve">: студентка </w:t>
      </w:r>
      <w:r w:rsidRPr="00154B47">
        <w:rPr>
          <w:rFonts w:ascii="Times New Roman" w:hAnsi="Times New Roman"/>
          <w:sz w:val="28"/>
          <w:szCs w:val="28"/>
          <w:lang w:val="uk-UA"/>
        </w:rPr>
        <w:t>5 курсу</w:t>
      </w:r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</w:t>
      </w:r>
      <w:proofErr w:type="spellStart"/>
      <w:r w:rsidRPr="00154B47">
        <w:rPr>
          <w:rFonts w:ascii="Times New Roman" w:hAnsi="Times New Roman"/>
          <w:sz w:val="28"/>
          <w:szCs w:val="28"/>
        </w:rPr>
        <w:t>денної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форми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напрямку підготовки</w:t>
      </w:r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6.04104 Географія</w:t>
      </w:r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</w:rPr>
        <w:t xml:space="preserve">                                                     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Панкевич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Ліна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Вячеславівна</w:t>
      </w:r>
      <w:proofErr w:type="spellEnd"/>
    </w:p>
    <w:p w:rsidR="00052C5B" w:rsidRPr="00154B47" w:rsidRDefault="00052C5B" w:rsidP="0003185C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03185C">
      <w:pPr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Керівник доц.,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к.г.н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П’яткова А.В. </w:t>
      </w:r>
    </w:p>
    <w:p w:rsidR="00052C5B" w:rsidRPr="00154B47" w:rsidRDefault="00052C5B" w:rsidP="0003185C">
      <w:pPr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Рецензент доц.,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к.г.н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Хомич Л.В. </w:t>
      </w: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Захищено на засіданні ДЕК №___</w:t>
      </w: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протокол №___від «__»_______р.</w:t>
      </w: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№___від «__»_______р.                              Оцінка_</w:t>
      </w:r>
      <w:r w:rsidRPr="00154B47">
        <w:rPr>
          <w:rFonts w:ascii="Times New Roman" w:hAnsi="Times New Roman"/>
          <w:sz w:val="28"/>
          <w:szCs w:val="28"/>
        </w:rPr>
        <w:t>___</w:t>
      </w:r>
      <w:r w:rsidRPr="00154B47">
        <w:rPr>
          <w:rFonts w:ascii="Times New Roman" w:hAnsi="Times New Roman"/>
          <w:sz w:val="28"/>
          <w:szCs w:val="28"/>
          <w:lang w:val="uk-UA"/>
        </w:rPr>
        <w:t>____</w:t>
      </w:r>
      <w:r w:rsidRPr="00154B47">
        <w:rPr>
          <w:rFonts w:ascii="Times New Roman" w:hAnsi="Times New Roman"/>
          <w:sz w:val="28"/>
          <w:szCs w:val="28"/>
        </w:rPr>
        <w:t>/_______/_______</w:t>
      </w:r>
    </w:p>
    <w:p w:rsidR="00052C5B" w:rsidRPr="00154B47" w:rsidRDefault="00052C5B" w:rsidP="0003185C">
      <w:pPr>
        <w:spacing w:line="240" w:lineRule="auto"/>
        <w:rPr>
          <w:rFonts w:ascii="Times New Roman" w:hAnsi="Times New Roman"/>
          <w:sz w:val="21"/>
          <w:szCs w:val="21"/>
        </w:rPr>
      </w:pPr>
      <w:r w:rsidRPr="00154B47">
        <w:rPr>
          <w:rFonts w:ascii="Times New Roman" w:hAnsi="Times New Roman"/>
          <w:sz w:val="28"/>
          <w:szCs w:val="28"/>
        </w:rPr>
        <w:t xml:space="preserve">                                                                       </w:t>
      </w:r>
      <w:r w:rsidRPr="00154B47">
        <w:rPr>
          <w:rFonts w:ascii="Times New Roman" w:hAnsi="Times New Roman"/>
          <w:sz w:val="21"/>
          <w:szCs w:val="21"/>
          <w:lang w:val="uk-UA"/>
        </w:rPr>
        <w:t xml:space="preserve">(за національною шкалою, шкалою </w:t>
      </w:r>
      <w:r w:rsidRPr="00154B47">
        <w:rPr>
          <w:rFonts w:ascii="Times New Roman" w:hAnsi="Times New Roman"/>
          <w:sz w:val="21"/>
          <w:szCs w:val="21"/>
          <w:lang w:val="en-US"/>
        </w:rPr>
        <w:t>ECTS</w:t>
      </w:r>
      <w:r w:rsidRPr="00154B47">
        <w:rPr>
          <w:rFonts w:ascii="Times New Roman" w:hAnsi="Times New Roman"/>
          <w:sz w:val="21"/>
          <w:szCs w:val="21"/>
        </w:rPr>
        <w:t xml:space="preserve">, </w:t>
      </w:r>
      <w:proofErr w:type="spellStart"/>
      <w:r w:rsidRPr="00154B47">
        <w:rPr>
          <w:rFonts w:ascii="Times New Roman" w:hAnsi="Times New Roman"/>
          <w:sz w:val="21"/>
          <w:szCs w:val="21"/>
        </w:rPr>
        <w:t>бали</w:t>
      </w:r>
      <w:proofErr w:type="spellEnd"/>
      <w:r w:rsidRPr="00154B47">
        <w:rPr>
          <w:rFonts w:ascii="Times New Roman" w:hAnsi="Times New Roman"/>
          <w:sz w:val="21"/>
          <w:szCs w:val="21"/>
        </w:rPr>
        <w:t>)</w:t>
      </w:r>
    </w:p>
    <w:p w:rsidR="00052C5B" w:rsidRPr="00154B47" w:rsidRDefault="00052C5B" w:rsidP="0003185C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       Голова ЕК </w:t>
      </w: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______  проф. Шуйський Ю.Д.                   _________    проф. Світличний О.О.</w:t>
      </w:r>
    </w:p>
    <w:p w:rsidR="00052C5B" w:rsidRPr="00154B47" w:rsidRDefault="00052C5B" w:rsidP="0003185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0"/>
          <w:szCs w:val="28"/>
          <w:lang w:val="uk-UA"/>
        </w:rPr>
        <w:t>(підпис)</w:t>
      </w:r>
      <w:r w:rsidRPr="00154B47">
        <w:rPr>
          <w:rFonts w:ascii="Times New Roman" w:hAnsi="Times New Roman"/>
          <w:szCs w:val="28"/>
          <w:lang w:val="uk-UA"/>
        </w:rPr>
        <w:t xml:space="preserve"> 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</w:t>
      </w:r>
      <w:r w:rsidRPr="00154B47">
        <w:rPr>
          <w:rFonts w:ascii="Times New Roman" w:hAnsi="Times New Roman"/>
          <w:sz w:val="20"/>
          <w:szCs w:val="28"/>
          <w:lang w:val="uk-UA"/>
        </w:rPr>
        <w:t xml:space="preserve">(підпис)                        </w:t>
      </w:r>
    </w:p>
    <w:p w:rsidR="00052C5B" w:rsidRPr="00154B47" w:rsidRDefault="00052C5B" w:rsidP="0003185C">
      <w:pP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03185C">
      <w:pP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Одеса – 2019</w:t>
      </w:r>
    </w:p>
    <w:p w:rsidR="00052C5B" w:rsidRPr="00154B47" w:rsidRDefault="00052C5B" w:rsidP="0003185C">
      <w:pPr>
        <w:spacing w:before="240"/>
        <w:jc w:val="center"/>
        <w:rPr>
          <w:rFonts w:ascii="Times New Roman" w:hAnsi="Times New Roman"/>
          <w:b/>
          <w:sz w:val="28"/>
          <w:szCs w:val="28"/>
        </w:rPr>
      </w:pPr>
      <w:r w:rsidRPr="00154B47">
        <w:rPr>
          <w:rFonts w:ascii="Times New Roman" w:hAnsi="Times New Roman"/>
          <w:b/>
          <w:sz w:val="28"/>
          <w:szCs w:val="28"/>
          <w:lang w:val="en-US"/>
        </w:rPr>
        <w:lastRenderedPageBreak/>
        <w:t>ЗМІСТ</w:t>
      </w:r>
    </w:p>
    <w:tbl>
      <w:tblPr>
        <w:tblW w:w="0" w:type="auto"/>
        <w:tblLook w:val="00A0"/>
      </w:tblPr>
      <w:tblGrid>
        <w:gridCol w:w="290"/>
        <w:gridCol w:w="266"/>
        <w:gridCol w:w="8516"/>
        <w:gridCol w:w="499"/>
      </w:tblGrid>
      <w:tr w:rsidR="00052C5B" w:rsidRPr="00154B47" w:rsidTr="00154B47"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ВСТУП.................................................................................................................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052C5B" w:rsidRPr="00154B47" w:rsidTr="00154B47"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1. ПРИРОДНІ ТУРИСТИЧНІ РЕСУРСИ ТА ЇХ ОЦІНКА………………….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 xml:space="preserve">1.1.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Поняття природних туристичних ресурсів та їх класифікація……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  <w:vAlign w:val="center"/>
          </w:tcPr>
          <w:p w:rsidR="00052C5B" w:rsidRPr="00154B47" w:rsidRDefault="00052C5B" w:rsidP="00282F6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1.2. Методи оцінки туристичних ресурсів………………………………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1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052C5B" w:rsidRPr="00154B47" w:rsidTr="00154B47">
        <w:trPr>
          <w:trHeight w:val="777"/>
        </w:trPr>
        <w:tc>
          <w:tcPr>
            <w:tcW w:w="8897" w:type="dxa"/>
            <w:gridSpan w:val="3"/>
          </w:tcPr>
          <w:p w:rsidR="00052C5B" w:rsidRPr="00154B47" w:rsidRDefault="00052C5B" w:rsidP="00F953F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2. ФІЗИКО-ГЕОГРАФІЧНА ХАРАКТЕРИСТИКА ВІННИЦЬКОЇ ОБЛАСТІ……………………………………………………………………….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 xml:space="preserve">2.1.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Географічне положення, межі, розміри області……………………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052C5B" w:rsidRPr="00154B47" w:rsidTr="00154B47">
        <w:trPr>
          <w:trHeight w:val="427"/>
        </w:trPr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2.2. Тектоніко-геологічна будова………………………………………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2.3. Рельєф…………………………………………………………………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2.4. Кліматичні умови……………………………………………………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2.5. Гідрографія…………………………………………………………...</w:t>
            </w:r>
            <w:r w:rsidR="002D6C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2.6. Підземні води………………………………………………………...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2.7. </w:t>
            </w:r>
            <w:proofErr w:type="spellStart"/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Грунтово-рослинний</w:t>
            </w:r>
            <w:proofErr w:type="spellEnd"/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покрив і тваринний світ……………………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2.8. </w:t>
            </w:r>
            <w:r w:rsidRPr="00154B47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Ландшафти……………………………………………………………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44</w:t>
            </w:r>
          </w:p>
        </w:tc>
      </w:tr>
      <w:tr w:rsidR="00052C5B" w:rsidRPr="00154B47" w:rsidTr="00154B47">
        <w:trPr>
          <w:trHeight w:val="164"/>
        </w:trPr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3. ПРИРОДНІ ТУРИСТИЧНІ РЕСУРСИ ВІННИЦЬКОЇ ОБЛАСТІ……….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Орографічні </w:t>
            </w:r>
            <w:r w:rsidRPr="00154B47">
              <w:rPr>
                <w:rFonts w:ascii="Times New Roman" w:hAnsi="Times New Roman"/>
                <w:sz w:val="28"/>
                <w:szCs w:val="28"/>
              </w:rPr>
              <w:t xml:space="preserve">та </w:t>
            </w:r>
            <w:proofErr w:type="spellStart"/>
            <w:r w:rsidRPr="00154B47">
              <w:rPr>
                <w:rFonts w:ascii="Times New Roman" w:hAnsi="Times New Roman"/>
                <w:sz w:val="28"/>
                <w:szCs w:val="28"/>
              </w:rPr>
              <w:t>геологічні</w:t>
            </w:r>
            <w:proofErr w:type="spellEnd"/>
            <w:r w:rsidRPr="00154B4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природні туристичні ресурси....…………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4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052C5B" w:rsidRPr="00154B47" w:rsidTr="00154B47">
        <w:trPr>
          <w:trHeight w:val="447"/>
        </w:trPr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 xml:space="preserve">3.2.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Туристичні об’єкти природно-заповідного фонду………………...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>5</w:t>
            </w:r>
            <w:proofErr w:type="spellStart"/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proofErr w:type="spellEnd"/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3.3. Лікувальні води та грязі……………………………………………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3.4. Гідрографічні об’єкти………………………………………………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50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3.4.1. Річка Південний Буг……………………………………………...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250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 w:rsidRPr="00154B47">
              <w:rPr>
                <w:rFonts w:ascii="Times New Roman" w:hAnsi="Times New Roman"/>
                <w:sz w:val="28"/>
                <w:szCs w:val="28"/>
              </w:rPr>
              <w:t>4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154B47">
              <w:rPr>
                <w:rFonts w:ascii="Times New Roman" w:hAnsi="Times New Roman"/>
                <w:sz w:val="28"/>
                <w:szCs w:val="28"/>
              </w:rPr>
              <w:t>2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. Річка Дністер………………………………………………………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65</w:t>
            </w:r>
          </w:p>
        </w:tc>
      </w:tr>
      <w:tr w:rsidR="00052C5B" w:rsidRPr="00154B47" w:rsidTr="00154B47">
        <w:trPr>
          <w:trHeight w:val="495"/>
        </w:trPr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4. РАЙОНУВАННЯ ТЕРИТОРІЇ ВІННИЦЬКОЇ ОБЛАСТІ</w:t>
            </w:r>
            <w:r w:rsidRPr="00154B4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  <w:vAlign w:val="bottom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 xml:space="preserve">4.1.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Види та форми районування території……………………………….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  <w:tr w:rsidR="00052C5B" w:rsidRPr="00154B47" w:rsidTr="00154B47">
        <w:trPr>
          <w:trHeight w:val="582"/>
        </w:trPr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953F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</w:rPr>
              <w:t xml:space="preserve">4.2. </w:t>
            </w: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Виділення районів за природними туристичними об</w:t>
            </w:r>
            <w:r w:rsidRPr="00154B47">
              <w:rPr>
                <w:rFonts w:ascii="Times New Roman" w:hAnsi="Times New Roman"/>
                <w:sz w:val="28"/>
                <w:szCs w:val="28"/>
              </w:rPr>
              <w:t>’</w:t>
            </w:r>
            <w:proofErr w:type="spellStart"/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єктами</w:t>
            </w:r>
            <w:proofErr w:type="spellEnd"/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у межах Вінницької області………………………………………………….</w:t>
            </w:r>
          </w:p>
        </w:tc>
        <w:tc>
          <w:tcPr>
            <w:tcW w:w="674" w:type="dxa"/>
            <w:vAlign w:val="center"/>
          </w:tcPr>
          <w:p w:rsidR="00052C5B" w:rsidRPr="00154B47" w:rsidRDefault="00052C5B" w:rsidP="00F878F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4.3. Оцінка природних компонентів для рекреації……………………….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76</w:t>
            </w:r>
          </w:p>
        </w:tc>
      </w:tr>
      <w:tr w:rsidR="00052C5B" w:rsidRPr="00154B47" w:rsidTr="00154B47">
        <w:tc>
          <w:tcPr>
            <w:tcW w:w="392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505" w:type="dxa"/>
            <w:gridSpan w:val="2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4.4. Характеристика туристичних районів Вінницької області…………</w:t>
            </w:r>
            <w:r w:rsidR="002D6C4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052C5B" w:rsidRPr="00154B47" w:rsidTr="00154B47"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ВИСНОВКИ……………………………………………………………………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</w:tr>
      <w:tr w:rsidR="00052C5B" w:rsidRPr="00154B47" w:rsidTr="00154B47">
        <w:tc>
          <w:tcPr>
            <w:tcW w:w="8897" w:type="dxa"/>
            <w:gridSpan w:val="3"/>
          </w:tcPr>
          <w:p w:rsidR="00052C5B" w:rsidRPr="00154B47" w:rsidRDefault="00052C5B" w:rsidP="00F878FE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ДЖЕРЕЛ……………………………………..</w:t>
            </w:r>
          </w:p>
        </w:tc>
        <w:tc>
          <w:tcPr>
            <w:tcW w:w="674" w:type="dxa"/>
          </w:tcPr>
          <w:p w:rsidR="00052C5B" w:rsidRPr="00154B47" w:rsidRDefault="00052C5B" w:rsidP="00F878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4B47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</w:tr>
    </w:tbl>
    <w:p w:rsidR="00052C5B" w:rsidRDefault="00052C5B" w:rsidP="00A26A11">
      <w:pPr>
        <w:pStyle w:val="a8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52C5B" w:rsidRPr="00154B47" w:rsidRDefault="00052C5B" w:rsidP="00A26A11">
      <w:pPr>
        <w:pStyle w:val="a8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54B47">
        <w:rPr>
          <w:rFonts w:ascii="Times New Roman" w:hAnsi="Times New Roman"/>
          <w:b/>
          <w:sz w:val="28"/>
          <w:szCs w:val="28"/>
        </w:rPr>
        <w:lastRenderedPageBreak/>
        <w:t>ВСТУП</w:t>
      </w:r>
      <w:proofErr w:type="gramEnd"/>
    </w:p>
    <w:p w:rsidR="00052C5B" w:rsidRPr="00154B47" w:rsidRDefault="00052C5B" w:rsidP="000E12AB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8669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Вінницька область має всі передумови для інтенсивного розвитку туризму: особливості географічного положення та рельєфу, сприятливий клімат, багатство природного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та історико-культурного потенціалу.</w:t>
      </w:r>
    </w:p>
    <w:p w:rsidR="00052C5B" w:rsidRPr="00154B47" w:rsidRDefault="00052C5B" w:rsidP="008669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Унікальними та неповторними є ландшафти долини річки Південний Буг, головної водної артерії області, яка приваблює дикими гранітними скелями і мальовничими порогами, широкими заплавними луками і грабово-дубовими лісами. Також, приваблюють увагу ландшафти Вінницького Придністров’я з долинами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річок-притоків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Дністра, вкритих масивами лісів та луками із неповторними пейзажами. Не менш славетними є чисельні джерела мінеральних лікувальних вод та грязей. На ряду із природними об</w:t>
      </w:r>
      <w:r w:rsidRPr="00154B47">
        <w:rPr>
          <w:rFonts w:ascii="Times New Roman" w:hAnsi="Times New Roman"/>
          <w:sz w:val="28"/>
          <w:szCs w:val="28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єктами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та комфортними кліматичними умовами </w:t>
      </w:r>
      <w:r w:rsidR="00D224D4" w:rsidRPr="00154B47">
        <w:rPr>
          <w:rFonts w:ascii="Times New Roman" w:hAnsi="Times New Roman"/>
          <w:sz w:val="28"/>
          <w:szCs w:val="28"/>
          <w:lang w:val="uk-UA"/>
        </w:rPr>
        <w:t>Вінниччина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славиться своїми архітектурними, культурними та історичними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пам</w:t>
      </w:r>
      <w:proofErr w:type="spellEnd"/>
      <w:r w:rsidRPr="00154B47">
        <w:rPr>
          <w:rFonts w:ascii="Times New Roman" w:hAnsi="Times New Roman"/>
          <w:sz w:val="28"/>
          <w:szCs w:val="28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ятниками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, що сприяє розвитку </w:t>
      </w:r>
      <w:proofErr w:type="spellStart"/>
      <w:r w:rsidRPr="00154B47">
        <w:rPr>
          <w:rFonts w:ascii="Times New Roman" w:hAnsi="Times New Roman"/>
          <w:sz w:val="28"/>
          <w:szCs w:val="28"/>
        </w:rPr>
        <w:t>насамперед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пізнавального туризму. Широке коло природних рекреаційних ресурсів забе</w:t>
      </w:r>
      <w:r w:rsidR="00D224D4">
        <w:rPr>
          <w:rFonts w:ascii="Times New Roman" w:hAnsi="Times New Roman"/>
          <w:sz w:val="28"/>
          <w:szCs w:val="28"/>
          <w:lang w:val="uk-UA"/>
        </w:rPr>
        <w:t>з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печує розвиток активного відпочинку,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пов</w:t>
      </w:r>
      <w:proofErr w:type="spellEnd"/>
      <w:r w:rsidRPr="00154B47">
        <w:rPr>
          <w:rFonts w:ascii="Times New Roman" w:hAnsi="Times New Roman"/>
          <w:sz w:val="28"/>
          <w:szCs w:val="28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язаного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із оздоровленням, спортом, лікуванням. Оскільки останні види рекреації поточного часу набувають все більшої уваги серед рекреантів, постають питання систематизації інформації про наявність різноманітних природних туристичних об’єктів, їх географічного зосередження, розробки нових маршрутів для водного,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вело-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, пішохідного туризму. Особливо перспективним та актуальним це питання стає для приміських територій, де необхідний розвиток туризму вихідного дня – найбільш затребуваного в умовах сьогодення.</w:t>
      </w:r>
    </w:p>
    <w:p w:rsidR="00052C5B" w:rsidRPr="00154B47" w:rsidRDefault="00052C5B" w:rsidP="008669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i/>
          <w:sz w:val="28"/>
          <w:szCs w:val="28"/>
          <w:lang w:val="uk-UA"/>
        </w:rPr>
        <w:t>Метою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роботи є дослідження географічних особливостей природних рекреаційних ресурсів Вінницької області, як факторів привабливості регіону щодо розвитку туристичної діяльності.</w:t>
      </w:r>
    </w:p>
    <w:p w:rsidR="00052C5B" w:rsidRPr="00154B47" w:rsidRDefault="00052C5B" w:rsidP="008669D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Згідно із метою дослідження визначені такі завдання:</w:t>
      </w:r>
    </w:p>
    <w:p w:rsidR="00052C5B" w:rsidRPr="00154B47" w:rsidRDefault="00052C5B" w:rsidP="008669DE">
      <w:pPr>
        <w:pStyle w:val="a8"/>
        <w:numPr>
          <w:ilvl w:val="0"/>
          <w:numId w:val="33"/>
        </w:numPr>
        <w:tabs>
          <w:tab w:val="left" w:pos="99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проаналізувати теоретичні засади щодо визначення та класифікації природних туристичних ресурсів та їх оцінки;</w:t>
      </w:r>
    </w:p>
    <w:p w:rsidR="00052C5B" w:rsidRPr="00154B47" w:rsidRDefault="00052C5B" w:rsidP="008669DE">
      <w:pPr>
        <w:pStyle w:val="a8"/>
        <w:numPr>
          <w:ilvl w:val="0"/>
          <w:numId w:val="33"/>
        </w:numPr>
        <w:tabs>
          <w:tab w:val="left" w:pos="99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lastRenderedPageBreak/>
        <w:t>навести комплексну фізико-географічну характеристику території Вінницької області</w:t>
      </w:r>
      <w:r w:rsidRPr="00154B47">
        <w:rPr>
          <w:rFonts w:ascii="Times New Roman" w:hAnsi="Times New Roman"/>
          <w:sz w:val="28"/>
          <w:szCs w:val="28"/>
        </w:rPr>
        <w:t>;</w:t>
      </w:r>
    </w:p>
    <w:p w:rsidR="00052C5B" w:rsidRPr="00154B47" w:rsidRDefault="00052C5B" w:rsidP="008669DE">
      <w:pPr>
        <w:pStyle w:val="a8"/>
        <w:numPr>
          <w:ilvl w:val="0"/>
          <w:numId w:val="33"/>
        </w:numPr>
        <w:tabs>
          <w:tab w:val="left" w:pos="99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виконати районування території Вінницької області на основі відмінностей природних туристичних ресурсів та місцеположення основних природних туристичних об</w:t>
      </w:r>
      <w:r w:rsidRPr="00154B47">
        <w:rPr>
          <w:rFonts w:ascii="Times New Roman" w:hAnsi="Times New Roman"/>
          <w:sz w:val="28"/>
          <w:szCs w:val="28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єктів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;</w:t>
      </w:r>
    </w:p>
    <w:p w:rsidR="00052C5B" w:rsidRPr="00154B47" w:rsidRDefault="00052C5B" w:rsidP="008F5B3D">
      <w:pPr>
        <w:pStyle w:val="a8"/>
        <w:numPr>
          <w:ilvl w:val="0"/>
          <w:numId w:val="33"/>
        </w:numPr>
        <w:tabs>
          <w:tab w:val="left" w:pos="99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надати характеристику виділених туристичних районів Вінницької області з виконанням оцінки окремих природних туристичних ресурсів.</w:t>
      </w:r>
    </w:p>
    <w:p w:rsidR="00052C5B" w:rsidRPr="00154B47" w:rsidRDefault="00052C5B" w:rsidP="008669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i/>
          <w:sz w:val="28"/>
          <w:szCs w:val="28"/>
          <w:lang w:val="uk-UA"/>
        </w:rPr>
        <w:t>Об’єкт дослідження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D224D4">
        <w:rPr>
          <w:rFonts w:ascii="Times New Roman" w:hAnsi="Times New Roman"/>
          <w:sz w:val="28"/>
          <w:szCs w:val="28"/>
          <w:lang w:val="uk-UA"/>
        </w:rPr>
        <w:t>туристичні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ресурси Вінницької області. </w:t>
      </w:r>
    </w:p>
    <w:p w:rsidR="00052C5B" w:rsidRPr="00154B47" w:rsidRDefault="00052C5B" w:rsidP="00F26A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i/>
          <w:sz w:val="28"/>
          <w:szCs w:val="28"/>
          <w:lang w:val="uk-UA"/>
        </w:rPr>
        <w:t>Предмет дослідження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– зосередження </w:t>
      </w:r>
      <w:r w:rsidR="00D224D4">
        <w:rPr>
          <w:rFonts w:ascii="Times New Roman" w:hAnsi="Times New Roman"/>
          <w:sz w:val="28"/>
          <w:szCs w:val="28"/>
          <w:lang w:val="uk-UA"/>
        </w:rPr>
        <w:t>туристичних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ресурсів у межах Вінницької області, районування території на засадах їх переважного розташування та їх оцінка.</w:t>
      </w:r>
    </w:p>
    <w:p w:rsidR="00052C5B" w:rsidRPr="00154B47" w:rsidRDefault="00052C5B" w:rsidP="00F26A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i/>
          <w:sz w:val="28"/>
          <w:szCs w:val="28"/>
          <w:lang w:val="uk-UA"/>
        </w:rPr>
        <w:t>Новизну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у роботі забезпечують надана характеристика окремих туристичних об’єктів у межах Вінницької області, запропоноване районування територ</w:t>
      </w:r>
      <w:r w:rsidR="00D224D4">
        <w:rPr>
          <w:rFonts w:ascii="Times New Roman" w:hAnsi="Times New Roman"/>
          <w:sz w:val="28"/>
          <w:szCs w:val="28"/>
          <w:lang w:val="uk-UA"/>
        </w:rPr>
        <w:t>і</w:t>
      </w:r>
      <w:r w:rsidRPr="00154B47">
        <w:rPr>
          <w:rFonts w:ascii="Times New Roman" w:hAnsi="Times New Roman"/>
          <w:sz w:val="28"/>
          <w:szCs w:val="28"/>
          <w:lang w:val="uk-UA"/>
        </w:rPr>
        <w:t>ї з урахуванням місцеположень основних туристичних об’єктів та виконана їх оцінка для розвитку оздоровчого та активного туризму. Розроблено комплексну карту найбільш привабливих туристичних об’єктів території дослідження.</w:t>
      </w:r>
    </w:p>
    <w:p w:rsidR="00052C5B" w:rsidRPr="00154B47" w:rsidRDefault="00052C5B" w:rsidP="00F26A5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Для </w:t>
      </w:r>
      <w:r w:rsidRPr="00154B47">
        <w:rPr>
          <w:rFonts w:ascii="Times New Roman" w:hAnsi="Times New Roman"/>
          <w:sz w:val="28"/>
          <w:szCs w:val="28"/>
          <w:lang w:val="uk-UA"/>
        </w:rPr>
        <w:t>вирішення поставлених завдань використано такі методи досліджень: теоретичний аналіз наукових джерел, синтез, узагальнення, порівняльно-географічний та картографічний методи, метод комп’ютерного графічного моделювання, метод бальних оцінок.</w:t>
      </w:r>
    </w:p>
    <w:p w:rsidR="00052C5B" w:rsidRPr="00154B47" w:rsidRDefault="00052C5B" w:rsidP="00EE11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Робота складається із вступу, чотирьох розділів, висновку та списку використаної літератури. Робота включає використаних джерел 58, з них картографічних – 2 та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Інтернет-джерел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46, ілюстрована 34 рисунками (карти, схема та фотографії), а також 4 таблицями.</w:t>
      </w:r>
    </w:p>
    <w:p w:rsidR="00052C5B" w:rsidRPr="00154B47" w:rsidRDefault="00052C5B" w:rsidP="00DE5EF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4B47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154B47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52C5B" w:rsidRPr="00154B47" w:rsidRDefault="00052C5B" w:rsidP="00AA1C78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7053B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До природних туристичних ресурсів відносять кліматичні, орографічні, водні, бальнеологічні, ресурси природно-заповідного фонду, ландшафтні, геологічні ресурси території, які можуть бути використані у різних видах рекреації. Найбільш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сприйнятною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є бальна оцінка туристичних ресурсів, що визначено дослідниками, зокрема Л.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Армандом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, Л. Мухіною та ін.</w:t>
      </w:r>
    </w:p>
    <w:p w:rsidR="00052C5B" w:rsidRPr="00154B47" w:rsidRDefault="00052C5B" w:rsidP="0007675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Вінницька область займає вигідне географічне положення, має потужний природний туристичний потенціал, розвинену інфраструктуру, що дозволяє розробляти нові напрямки туризму, зокрема, пов’язані з унікальністю природних туристичних, бальнеологічних та гідрографічних об’єктів.</w:t>
      </w:r>
    </w:p>
    <w:p w:rsidR="00052C5B" w:rsidRPr="00154B47" w:rsidRDefault="00052C5B" w:rsidP="006800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54B47">
        <w:rPr>
          <w:rFonts w:ascii="Times New Roman" w:hAnsi="Times New Roman"/>
          <w:sz w:val="28"/>
          <w:szCs w:val="28"/>
          <w:lang w:val="uk-UA" w:eastAsia="uk-UA"/>
        </w:rPr>
        <w:t>Сучасний рельєф Вінницької області – в основному хвиляста рівнина, що знижується з північного заходу на південний схід, розгалужена чисельними долинами річок, ярами та балками, особливо в районі Придністров'я.</w:t>
      </w:r>
    </w:p>
    <w:p w:rsidR="00052C5B" w:rsidRPr="00154B47" w:rsidRDefault="00052C5B" w:rsidP="006800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54B47">
        <w:rPr>
          <w:rFonts w:ascii="Times New Roman" w:hAnsi="Times New Roman"/>
          <w:sz w:val="28"/>
          <w:szCs w:val="28"/>
          <w:lang w:val="uk-UA" w:eastAsia="uk-UA"/>
        </w:rPr>
        <w:t>Клімат області помірно континентальний, для нього характерні тривале, нежарке літо з достатньою кількістю вологи та порівняно коротка м'яка зима. Опади</w:t>
      </w:r>
    </w:p>
    <w:p w:rsidR="00052C5B" w:rsidRPr="00154B47" w:rsidRDefault="00052C5B" w:rsidP="0007675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54B47">
        <w:rPr>
          <w:rFonts w:ascii="Times New Roman" w:hAnsi="Times New Roman"/>
          <w:sz w:val="28"/>
          <w:szCs w:val="20"/>
          <w:lang w:val="uk-UA"/>
        </w:rPr>
        <w:t xml:space="preserve">Гідрографія Вінницької області представлена густою сіткою річок, озерами, ставками, болотами і підземними водами.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Річки належать до басейнів трьох великих рік – Південний Буг (приблизно 62% території), Дністер (28%) та Дніпро (10%). Підземні води області належать до 3-х гідрогеологічних басейнів: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Волино-Подільського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Причорноморського та області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тріщинних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вод Українського кристалічного щита.</w:t>
      </w:r>
    </w:p>
    <w:p w:rsidR="00052C5B" w:rsidRPr="00154B47" w:rsidRDefault="00052C5B" w:rsidP="0007675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 основі географічного розміщення найбільш привабливих туристичних об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єктів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орографічних, гідрографічних та ландшафтних особливостей територію Вінницьку область розділено на три туристичних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райони: Північний (Дністровський), Центральний (Бузький), Південний (Придністровський).</w:t>
      </w:r>
    </w:p>
    <w:p w:rsidR="00052C5B" w:rsidRPr="00154B47" w:rsidRDefault="00052C5B" w:rsidP="0016311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Межі виділених районів співпадають із межами певних адміністративних районів, але одночасно вони у загальному вигляді відповідають межам басейнів крупних річок, які характеризуються певною індивідуальністю за природними умовами та туристичними ресурсами. Н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аведено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комплексну характеристику виділених районів.</w:t>
      </w:r>
    </w:p>
    <w:p w:rsidR="00052C5B" w:rsidRPr="00154B47" w:rsidRDefault="00052C5B" w:rsidP="0016311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На основі аналізу розміщення унікальних природних туристичних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об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єктів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Вінницької області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змодельовано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комплексну карту, на якій нанесено положення цих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об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’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єктів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за групами.</w:t>
      </w:r>
    </w:p>
    <w:p w:rsidR="00052C5B" w:rsidRPr="00154B47" w:rsidRDefault="00052C5B" w:rsidP="0016311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Розроблені шкали оцінки природних туристичних об’єктів – рельєфу, гідрографічних об’єктів, об’єктів туристичного показу та коефіцієнт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окрайкових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ефектів. Використовувалась 5-ти ступнева шкала.</w:t>
      </w:r>
    </w:p>
    <w:p w:rsidR="00052C5B" w:rsidRPr="00154B47" w:rsidRDefault="00052C5B" w:rsidP="007726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Згідно комплексної карти та оцінок за розробленими шкалами можна зробити висновок, що Північний район може бути придатним для розвитку турів вихідного дня, як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розміренного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, так і активного відпочинку і несприятливий для лікувального відпочинку.</w:t>
      </w:r>
    </w:p>
    <w:p w:rsidR="00052C5B" w:rsidRPr="00154B47" w:rsidRDefault="00052C5B" w:rsidP="007726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Центральний район найкраще підходить для активного,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розміренного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та лікувального відпочинку. Можна влаштовувати як тури вихідного дня, так і багатоденні походи. Насиченість природними туристичними об’єктами, високе значення індексу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окрайкових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ефектів, рельєфні умови та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наявінсть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головної артерії області робить саме цей район найбільш привабливим для розвитку або удосконалення туристичної інфраструктури, урізноманітнення туристичних маршрутів тощо. </w:t>
      </w:r>
    </w:p>
    <w:p w:rsidR="00052C5B" w:rsidRPr="00154B47" w:rsidRDefault="00052C5B" w:rsidP="0077266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Південний район за своїми природними особливостями є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потнційно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цікавим для розвитку активного туризму з ухилами на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екстримальні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види. Тут можливі походи вихідного дня, багатоденні походи, з ухилом на активний відпочинок.</w:t>
      </w:r>
    </w:p>
    <w:p w:rsidR="00052C5B" w:rsidRPr="00154B47" w:rsidRDefault="00052C5B" w:rsidP="007A40EC">
      <w:pPr>
        <w:spacing w:before="240"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br w:type="page"/>
      </w:r>
      <w:r w:rsidRPr="00154B47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52C5B" w:rsidRPr="00154B47" w:rsidRDefault="00052C5B" w:rsidP="00154B4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</w:rPr>
        <w:t xml:space="preserve">20 </w:t>
      </w:r>
      <w:proofErr w:type="spellStart"/>
      <w:r w:rsidRPr="00154B47">
        <w:rPr>
          <w:rFonts w:ascii="Times New Roman" w:hAnsi="Times New Roman"/>
          <w:sz w:val="28"/>
          <w:szCs w:val="28"/>
        </w:rPr>
        <w:t>хвилин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– новини</w:t>
      </w:r>
      <w:proofErr w:type="gramStart"/>
      <w:r w:rsidRPr="00154B47">
        <w:rPr>
          <w:rFonts w:ascii="Times New Roman" w:hAnsi="Times New Roman"/>
          <w:sz w:val="28"/>
          <w:szCs w:val="28"/>
          <w:lang w:val="uk-UA"/>
        </w:rPr>
        <w:t xml:space="preserve"> В</w:t>
      </w:r>
      <w:proofErr w:type="gramEnd"/>
      <w:r w:rsidRPr="00154B47">
        <w:rPr>
          <w:rFonts w:ascii="Times New Roman" w:hAnsi="Times New Roman"/>
          <w:sz w:val="28"/>
          <w:szCs w:val="28"/>
          <w:lang w:val="uk-UA"/>
        </w:rPr>
        <w:t xml:space="preserve">інниччини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Де на Вінниччині є заповідники та що там можна побачити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7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://vn.20minut.ua/Podorozhi/de-na-vinnichchini-e-zapovidniki-ta-scho-tam-mozhna-pobachiti-10507504.html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 w:eastAsia="ru-RU"/>
        </w:rPr>
        <w:t>Автогост</w:t>
      </w:r>
      <w:proofErr w:type="spellEnd"/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Електронвний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lang w:eastAsia="ru-RU"/>
        </w:rPr>
        <w:t>Телефони</w:t>
      </w:r>
      <w:proofErr w:type="spellEnd"/>
      <w:r w:rsidRPr="00154B4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lang w:eastAsia="ru-RU"/>
        </w:rPr>
        <w:t>допомоги</w:t>
      </w:r>
      <w:proofErr w:type="spellEnd"/>
      <w:r w:rsidRPr="00154B47"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 w:rsidRPr="00154B47">
        <w:rPr>
          <w:rFonts w:ascii="Times New Roman" w:hAnsi="Times New Roman"/>
          <w:sz w:val="28"/>
          <w:szCs w:val="28"/>
          <w:lang w:eastAsia="ru-RU"/>
        </w:rPr>
        <w:t>дороз</w:t>
      </w:r>
      <w:proofErr w:type="spellEnd"/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і </w:t>
      </w:r>
      <w:r w:rsidRPr="00154B47">
        <w:rPr>
          <w:rFonts w:ascii="Times New Roman" w:hAnsi="Times New Roman"/>
          <w:sz w:val="28"/>
          <w:szCs w:val="28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 https://avtogost.com.ua/telefony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Активний відпочинок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— BIG </w:t>
      </w:r>
      <w:proofErr w:type="spellStart"/>
      <w:r w:rsidRPr="00154B47">
        <w:rPr>
          <w:rFonts w:ascii="Times New Roman" w:hAnsi="Times New Roman"/>
          <w:sz w:val="28"/>
          <w:szCs w:val="28"/>
          <w:lang w:val="uk-UA" w:eastAsia="ru-RU"/>
        </w:rPr>
        <w:t>Travel</w:t>
      </w:r>
      <w:proofErr w:type="spellEnd"/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Рівні складності порогів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8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https://big.travel/stati-po-raftingu/klassifikatciia-porogov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Активний відпочинок в Карпатах і на Дністрі </w:t>
      </w: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[Електронний ресурс] /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Сплави на Дністрі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/>
        </w:rPr>
        <w:t>https://www.ture.ua/pages/splavy-na-dnistri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Безкоштовні реферати на різні теми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Геологія Вінницької області – Режим доступу до ресурсу: </w:t>
      </w:r>
      <w:hyperlink r:id="rId9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allref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com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uk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skachaty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/ 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Geologiya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_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Vinnic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koyi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_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oblasti</w:t>
        </w:r>
        <w:proofErr w:type="spellEnd"/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Бліц-Інфо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17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відомих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невідомих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скель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Україні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ідеї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вихідного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дня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Режим доступу до ресурсу: </w:t>
      </w:r>
      <w:hyperlink r:id="rId10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http://www.blitz.if.ua/news/48340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Бредіхін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А.В. Рельєф як рекреаційне умова і ресурс туризму / А.В.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Бредхін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//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Вісник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Моск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ун-ту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Серія 5.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Географія, 2004.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Pr="00154B47">
        <w:rPr>
          <w:rFonts w:ascii="Times New Roman" w:hAnsi="Times New Roman"/>
          <w:sz w:val="28"/>
          <w:szCs w:val="28"/>
          <w:lang w:val="uk-UA"/>
        </w:rPr>
        <w:t>№ 4.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с.23-28.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 </w:t>
      </w:r>
      <w:r w:rsidRPr="00154B47">
        <w:rPr>
          <w:rFonts w:ascii="Times New Roman" w:hAnsi="Times New Roman"/>
          <w:sz w:val="28"/>
          <w:szCs w:val="28"/>
        </w:rPr>
        <w:t>[</w:t>
      </w:r>
      <w:r w:rsidRPr="00154B47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154B47">
        <w:rPr>
          <w:rFonts w:ascii="Times New Roman" w:hAnsi="Times New Roman"/>
          <w:sz w:val="28"/>
          <w:szCs w:val="28"/>
        </w:rPr>
        <w:t>лектронн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154B47">
        <w:rPr>
          <w:rFonts w:ascii="Times New Roman" w:hAnsi="Times New Roman"/>
          <w:sz w:val="28"/>
          <w:szCs w:val="28"/>
        </w:rPr>
        <w:t>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Вінницька область – Режим доступу до ресурсу: </w:t>
      </w:r>
      <w:hyperlink r:id="rId11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https://uk.wikipedia.org/ 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wiki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/Вінницька_область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Гайдамацький яр – Режим доступу до ресурсу: </w:t>
      </w:r>
      <w:hyperlink r:id="rId12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uk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wikipedia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org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/ 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wiki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/Гайдамацький_яр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lastRenderedPageBreak/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Дністер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/>
        </w:rPr>
        <w:t>https://uk.wikipedia.org/wiki/Дністер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proofErr w:type="spellStart"/>
      <w:r w:rsidRPr="00154B47">
        <w:rPr>
          <w:rFonts w:ascii="Times New Roman" w:hAnsi="Times New Roman"/>
          <w:sz w:val="28"/>
          <w:szCs w:val="28"/>
        </w:rPr>
        <w:t>Кармелюкове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Поділля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13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wikipedia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/Кармелюкове_Поділля</w:t>
        </w:r>
      </w:hyperlink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Вікіпедія</w:t>
      </w:r>
      <w:proofErr w:type="spellEnd"/>
      <w:r w:rsidRPr="00154B47">
        <w:rPr>
          <w:sz w:val="28"/>
          <w:szCs w:val="28"/>
        </w:rPr>
        <w:t xml:space="preserve"> – </w:t>
      </w:r>
      <w:proofErr w:type="spellStart"/>
      <w:proofErr w:type="gramStart"/>
      <w:r w:rsidRPr="00154B47">
        <w:rPr>
          <w:sz w:val="28"/>
          <w:szCs w:val="28"/>
        </w:rPr>
        <w:t>в</w:t>
      </w:r>
      <w:proofErr w:type="gramEnd"/>
      <w:r w:rsidRPr="00154B47">
        <w:rPr>
          <w:sz w:val="28"/>
          <w:szCs w:val="28"/>
        </w:rPr>
        <w:t>ільна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енциклопедія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</w:t>
      </w:r>
      <w:r w:rsidRPr="00154B47">
        <w:rPr>
          <w:sz w:val="28"/>
          <w:szCs w:val="28"/>
        </w:rPr>
        <w:t>/</w:t>
      </w:r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Нагорянські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печери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– Режим доступу до ресурсу: </w:t>
      </w:r>
      <w:r w:rsidRPr="00154B47">
        <w:rPr>
          <w:sz w:val="28"/>
          <w:szCs w:val="28"/>
        </w:rPr>
        <w:t>https://uk.wikipedia.org/wiki/Нагорянські_печери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 Підземні води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Вінничини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/>
        </w:rPr>
        <w:t>https://uk.wikipedia.org/wiki/Підземні_води_Вінниччини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154B47">
        <w:rPr>
          <w:sz w:val="28"/>
          <w:szCs w:val="28"/>
          <w:lang w:val="uk-UA"/>
        </w:rPr>
        <w:t>Вікіпедія</w:t>
      </w:r>
      <w:proofErr w:type="spellEnd"/>
      <w:r w:rsidRPr="00154B47">
        <w:rPr>
          <w:sz w:val="28"/>
          <w:szCs w:val="28"/>
          <w:lang w:val="uk-UA"/>
        </w:rPr>
        <w:t xml:space="preserve"> – вільна енциклопедія</w:t>
      </w:r>
      <w:r w:rsidRPr="00154B47">
        <w:rPr>
          <w:sz w:val="28"/>
          <w:szCs w:val="28"/>
          <w:shd w:val="clear" w:color="auto" w:fill="FFFFFF"/>
          <w:lang w:val="uk-UA"/>
        </w:rPr>
        <w:t xml:space="preserve"> [Електронний ресурс] </w:t>
      </w:r>
      <w:r w:rsidRPr="00154B47">
        <w:rPr>
          <w:sz w:val="28"/>
          <w:szCs w:val="28"/>
          <w:lang w:val="uk-UA"/>
        </w:rPr>
        <w:t xml:space="preserve">/ Природно-заповідний фонд Вінницької області </w:t>
      </w:r>
      <w:r w:rsidRPr="00154B47">
        <w:rPr>
          <w:sz w:val="28"/>
          <w:szCs w:val="28"/>
          <w:shd w:val="clear" w:color="auto" w:fill="FFFFFF"/>
          <w:lang w:val="uk-UA"/>
        </w:rPr>
        <w:t>–</w:t>
      </w:r>
      <w:r w:rsidRPr="00154B47">
        <w:rPr>
          <w:sz w:val="28"/>
          <w:szCs w:val="28"/>
          <w:lang w:val="uk-UA"/>
        </w:rPr>
        <w:t xml:space="preserve"> </w:t>
      </w:r>
      <w:r w:rsidRPr="00154B47">
        <w:rPr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proofErr w:type="spellStart"/>
      <w:r w:rsidRPr="00154B47">
        <w:rPr>
          <w:sz w:val="28"/>
          <w:szCs w:val="28"/>
        </w:rPr>
        <w:t>https</w:t>
      </w:r>
      <w:proofErr w:type="spellEnd"/>
      <w:r w:rsidRPr="00154B47">
        <w:rPr>
          <w:sz w:val="28"/>
          <w:szCs w:val="28"/>
          <w:lang w:val="uk-UA"/>
        </w:rPr>
        <w:t>://</w:t>
      </w:r>
      <w:proofErr w:type="spellStart"/>
      <w:r w:rsidRPr="00154B47">
        <w:rPr>
          <w:sz w:val="28"/>
          <w:szCs w:val="28"/>
        </w:rPr>
        <w:t>uk</w:t>
      </w:r>
      <w:proofErr w:type="spellEnd"/>
      <w:r w:rsidRPr="00154B47">
        <w:rPr>
          <w:sz w:val="28"/>
          <w:szCs w:val="28"/>
          <w:lang w:val="uk-UA"/>
        </w:rPr>
        <w:t>.</w:t>
      </w:r>
      <w:proofErr w:type="spellStart"/>
      <w:r w:rsidRPr="00154B47">
        <w:rPr>
          <w:sz w:val="28"/>
          <w:szCs w:val="28"/>
        </w:rPr>
        <w:t>wikipedia</w:t>
      </w:r>
      <w:proofErr w:type="spellEnd"/>
      <w:r w:rsidRPr="00154B47">
        <w:rPr>
          <w:sz w:val="28"/>
          <w:szCs w:val="28"/>
          <w:lang w:val="uk-UA"/>
        </w:rPr>
        <w:t>.</w:t>
      </w:r>
      <w:proofErr w:type="spellStart"/>
      <w:r w:rsidRPr="00154B47">
        <w:rPr>
          <w:sz w:val="28"/>
          <w:szCs w:val="28"/>
        </w:rPr>
        <w:t>org</w:t>
      </w:r>
      <w:proofErr w:type="spellEnd"/>
      <w:r w:rsidRPr="00154B47">
        <w:rPr>
          <w:sz w:val="28"/>
          <w:szCs w:val="28"/>
          <w:lang w:val="uk-UA"/>
        </w:rPr>
        <w:t>/</w:t>
      </w:r>
      <w:proofErr w:type="spellStart"/>
      <w:r w:rsidRPr="00154B47">
        <w:rPr>
          <w:sz w:val="28"/>
          <w:szCs w:val="28"/>
        </w:rPr>
        <w:t>wiki</w:t>
      </w:r>
      <w:proofErr w:type="spellEnd"/>
      <w:r w:rsidRPr="00154B47">
        <w:rPr>
          <w:sz w:val="28"/>
          <w:szCs w:val="28"/>
          <w:lang w:val="uk-UA"/>
        </w:rPr>
        <w:t>/Природно-заповідний_фонд_ Вінницької_області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 РЛП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Мурафа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 до ресурсу: https://uk.wikipedia.org/wiki/Мурафа_ (регіональний_ландшафтний_парк)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proofErr w:type="spellStart"/>
      <w:r w:rsidRPr="00154B47">
        <w:rPr>
          <w:rFonts w:ascii="Times New Roman" w:hAnsi="Times New Roman"/>
          <w:sz w:val="28"/>
          <w:szCs w:val="28"/>
        </w:rPr>
        <w:t>Середнє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Побужжя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154B47">
        <w:rPr>
          <w:rFonts w:ascii="Times New Roman" w:hAnsi="Times New Roman"/>
          <w:sz w:val="28"/>
          <w:szCs w:val="28"/>
        </w:rPr>
        <w:t>регіональний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</w:rPr>
        <w:t>ландшафтний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парк)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14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wikipedia</w:t>
        </w:r>
        <w:proofErr w:type="spellEnd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/Середнє_Побужжя_</w:t>
        </w:r>
      </w:hyperlink>
      <w:r w:rsidRPr="00154B47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(регіональний_ландшафтний_парк)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– вільна енциклопедія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[Електронний ресурс] /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Районування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>https://uk.wikipedia.org/wiki/Районування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Вікна [Електронний ресурс] /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 цілющого джерела на Вінниччину їдуть за…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 до ресурсу: </w:t>
      </w:r>
      <w:hyperlink r:id="rId15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http://vikna.if.ua/news/category/ua/2016/02/24/49928/view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kern w:val="36"/>
          <w:sz w:val="28"/>
          <w:szCs w:val="28"/>
          <w:lang w:val="uk-UA" w:eastAsia="uk-UA"/>
        </w:rPr>
        <w:t xml:space="preserve">Вінницький бізнес портал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kern w:val="36"/>
          <w:sz w:val="28"/>
          <w:szCs w:val="28"/>
          <w:lang w:val="uk-UA" w:eastAsia="uk-UA"/>
        </w:rPr>
        <w:t xml:space="preserve">Загублений шматочок раю: озеро з блакитною водою, як на курортах Індонезії, заховалося поблизу Вінниці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kern w:val="36"/>
          <w:sz w:val="28"/>
          <w:szCs w:val="28"/>
          <w:lang w:val="uk-UA" w:eastAsia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hyperlink r:id="rId16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vinbazar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com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news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nshe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zagublenii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shmatochok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rayu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ozero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z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blakitnoyu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vodoyu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yak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na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kurortakh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ndoneziyi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zakhovalos</w:t>
        </w:r>
        <w:proofErr w:type="spellEnd"/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ВІННИЦЬКА ОБЛАСТЬ. Географ. атлас: Моя мала Батьківщина /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Головн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ред. Т.В.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Погурельська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голов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. ред. колегії Л.П. Ковальова. – К. ТОВ «Вид-во «Мапа», 2004. – 20 с.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Географічні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карти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України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/ </w:t>
      </w:r>
      <w:proofErr w:type="spellStart"/>
      <w:r w:rsidRPr="00154B47">
        <w:rPr>
          <w:sz w:val="28"/>
          <w:szCs w:val="28"/>
        </w:rPr>
        <w:t>Ландшафти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України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–</w:t>
      </w:r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 xml:space="preserve">Режим доступу </w:t>
      </w:r>
      <w:proofErr w:type="gramStart"/>
      <w:r w:rsidRPr="00154B47">
        <w:rPr>
          <w:sz w:val="28"/>
          <w:szCs w:val="28"/>
          <w:shd w:val="clear" w:color="auto" w:fill="FFFFFF"/>
        </w:rPr>
        <w:t>до</w:t>
      </w:r>
      <w:proofErr w:type="gramEnd"/>
      <w:r w:rsidRPr="00154B47">
        <w:rPr>
          <w:sz w:val="28"/>
          <w:szCs w:val="28"/>
          <w:shd w:val="clear" w:color="auto" w:fill="FFFFFF"/>
        </w:rPr>
        <w:t xml:space="preserve"> ресурсу:</w:t>
      </w:r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http://geomap.land.kiev.ua/landscape.html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Географія</w:t>
      </w:r>
      <w:proofErr w:type="spellEnd"/>
      <w:proofErr w:type="gramStart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В</w:t>
      </w:r>
      <w:proofErr w:type="gramEnd"/>
      <w:r w:rsidRPr="00154B47">
        <w:rPr>
          <w:sz w:val="28"/>
          <w:szCs w:val="28"/>
        </w:rPr>
        <w:t>інницької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області</w:t>
      </w:r>
      <w:proofErr w:type="spellEnd"/>
      <w:r w:rsidRPr="00154B47">
        <w:rPr>
          <w:sz w:val="28"/>
          <w:szCs w:val="28"/>
        </w:rPr>
        <w:t xml:space="preserve">: </w:t>
      </w:r>
      <w:proofErr w:type="spellStart"/>
      <w:r w:rsidRPr="00154B47">
        <w:rPr>
          <w:sz w:val="28"/>
          <w:szCs w:val="28"/>
        </w:rPr>
        <w:t>Пробний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навчальний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proofErr w:type="gramStart"/>
      <w:r w:rsidRPr="00154B47">
        <w:rPr>
          <w:sz w:val="28"/>
          <w:szCs w:val="28"/>
        </w:rPr>
        <w:t>пос</w:t>
      </w:r>
      <w:proofErr w:type="gramEnd"/>
      <w:r w:rsidRPr="00154B47">
        <w:rPr>
          <w:sz w:val="28"/>
          <w:szCs w:val="28"/>
        </w:rPr>
        <w:t>ібник</w:t>
      </w:r>
      <w:proofErr w:type="spellEnd"/>
      <w:r w:rsidRPr="00154B47">
        <w:rPr>
          <w:sz w:val="28"/>
          <w:szCs w:val="28"/>
        </w:rPr>
        <w:t xml:space="preserve"> для </w:t>
      </w:r>
      <w:proofErr w:type="spellStart"/>
      <w:r w:rsidRPr="00154B47">
        <w:rPr>
          <w:sz w:val="28"/>
          <w:szCs w:val="28"/>
        </w:rPr>
        <w:t>середньої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школи</w:t>
      </w:r>
      <w:proofErr w:type="spellEnd"/>
      <w:r w:rsidRPr="00154B47">
        <w:rPr>
          <w:sz w:val="28"/>
          <w:szCs w:val="28"/>
        </w:rPr>
        <w:t xml:space="preserve"> / [за ред. Г.І. </w:t>
      </w:r>
      <w:proofErr w:type="spellStart"/>
      <w:r w:rsidRPr="00154B47">
        <w:rPr>
          <w:sz w:val="28"/>
          <w:szCs w:val="28"/>
        </w:rPr>
        <w:t>Денисика</w:t>
      </w:r>
      <w:proofErr w:type="spellEnd"/>
      <w:r w:rsidRPr="00154B47">
        <w:rPr>
          <w:sz w:val="28"/>
          <w:szCs w:val="28"/>
        </w:rPr>
        <w:t xml:space="preserve">, </w:t>
      </w:r>
      <w:proofErr w:type="spellStart"/>
      <w:r w:rsidRPr="00154B47">
        <w:rPr>
          <w:sz w:val="28"/>
          <w:szCs w:val="28"/>
        </w:rPr>
        <w:t>Л.Ф.Жовнір</w:t>
      </w:r>
      <w:proofErr w:type="spellEnd"/>
      <w:r w:rsidRPr="00154B47">
        <w:rPr>
          <w:sz w:val="28"/>
          <w:szCs w:val="28"/>
        </w:rPr>
        <w:t xml:space="preserve">] </w:t>
      </w:r>
      <w:r w:rsidRPr="00154B47">
        <w:rPr>
          <w:sz w:val="28"/>
          <w:szCs w:val="28"/>
          <w:shd w:val="clear" w:color="auto" w:fill="FFFFFF"/>
        </w:rPr>
        <w:t>–</w:t>
      </w:r>
      <w:r w:rsidRPr="00154B47">
        <w:rPr>
          <w:sz w:val="28"/>
          <w:szCs w:val="28"/>
          <w:shd w:val="clear" w:color="auto" w:fill="FEFEFE"/>
        </w:rPr>
        <w:t xml:space="preserve"> </w:t>
      </w:r>
      <w:proofErr w:type="spellStart"/>
      <w:r w:rsidRPr="00154B47">
        <w:rPr>
          <w:sz w:val="28"/>
          <w:szCs w:val="28"/>
        </w:rPr>
        <w:t>Вінниця</w:t>
      </w:r>
      <w:proofErr w:type="spellEnd"/>
      <w:r w:rsidRPr="00154B47">
        <w:rPr>
          <w:sz w:val="28"/>
          <w:szCs w:val="28"/>
        </w:rPr>
        <w:t xml:space="preserve">: </w:t>
      </w:r>
      <w:proofErr w:type="spellStart"/>
      <w:r w:rsidRPr="00154B47">
        <w:rPr>
          <w:sz w:val="28"/>
          <w:szCs w:val="28"/>
        </w:rPr>
        <w:t>Гіпаніс</w:t>
      </w:r>
      <w:proofErr w:type="spellEnd"/>
      <w:r w:rsidRPr="00154B47">
        <w:rPr>
          <w:sz w:val="28"/>
          <w:szCs w:val="28"/>
        </w:rPr>
        <w:t xml:space="preserve">, 2004 </w:t>
      </w:r>
      <w:r w:rsidRPr="00154B47">
        <w:rPr>
          <w:sz w:val="28"/>
          <w:szCs w:val="28"/>
          <w:shd w:val="clear" w:color="auto" w:fill="FFFFFF"/>
        </w:rPr>
        <w:t>–</w:t>
      </w:r>
      <w:r w:rsidRPr="00154B47">
        <w:rPr>
          <w:sz w:val="28"/>
          <w:szCs w:val="28"/>
          <w:shd w:val="clear" w:color="auto" w:fill="FEFEFE"/>
        </w:rPr>
        <w:t xml:space="preserve"> </w:t>
      </w:r>
      <w:r w:rsidRPr="00154B47">
        <w:rPr>
          <w:sz w:val="28"/>
          <w:szCs w:val="28"/>
        </w:rPr>
        <w:t>308 с.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Загублений світ пригод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[Електронний ресурс] /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Південний Буг (Вінницька область)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 w:eastAsia="ru-RU"/>
        </w:rPr>
        <w:t>http://lostworld.com.ua/tours/rafting/porogi-yuzhnogo-buga/16.html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І ти,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Брут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? Нотатки здивованого журналіста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/ Річка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Мурафа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17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https://mr-brut.livejournal.com/348862.html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Кифяк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В.Ф. Організація туристичної діяльності в Україні: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посібник / В. Ф.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Кифяк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Чернівці: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Книги-ХХІ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, 2003.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300 с.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shd w:val="clear" w:color="auto" w:fill="FFFFFF"/>
        </w:rPr>
      </w:pPr>
      <w:r w:rsidRPr="00154B47">
        <w:rPr>
          <w:sz w:val="28"/>
          <w:szCs w:val="28"/>
          <w:shd w:val="clear" w:color="auto" w:fill="FFFFFF"/>
        </w:rPr>
        <w:t xml:space="preserve">Курорт </w:t>
      </w:r>
      <w:proofErr w:type="spellStart"/>
      <w:r w:rsidRPr="00154B47">
        <w:rPr>
          <w:sz w:val="28"/>
          <w:szCs w:val="28"/>
          <w:shd w:val="clear" w:color="auto" w:fill="FFFFFF"/>
        </w:rPr>
        <w:t>експерт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/ </w:t>
      </w:r>
      <w:proofErr w:type="spellStart"/>
      <w:r w:rsidRPr="00154B47">
        <w:rPr>
          <w:sz w:val="28"/>
          <w:szCs w:val="28"/>
          <w:shd w:val="clear" w:color="auto" w:fill="FFFFFF"/>
        </w:rPr>
        <w:t>Санатор</w:t>
      </w:r>
      <w:proofErr w:type="gramStart"/>
      <w:r w:rsidRPr="00154B47">
        <w:rPr>
          <w:sz w:val="28"/>
          <w:szCs w:val="28"/>
          <w:shd w:val="clear" w:color="auto" w:fill="FFFFFF"/>
        </w:rPr>
        <w:t>ії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В</w:t>
      </w:r>
      <w:proofErr w:type="gramEnd"/>
      <w:r w:rsidRPr="00154B47">
        <w:rPr>
          <w:sz w:val="28"/>
          <w:szCs w:val="28"/>
          <w:shd w:val="clear" w:color="auto" w:fill="FFFFFF"/>
        </w:rPr>
        <w:t>інницької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області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–</w:t>
      </w:r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 xml:space="preserve">Режим доступу до ресурсу: </w:t>
      </w:r>
      <w:hyperlink r:id="rId18" w:history="1">
        <w:r w:rsidRPr="00154B47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https://kurort-expert.ru/санатории-винницкой-области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Левицька І. В. Аналіз просторової диференціації туристсько-рекреаційного потенціалу інфраструктури туризму у Вінницькій області / І. В. Левицька // Вісник ЖДТУ.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2013.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№ 4 (66). – с. 198-187.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Лекції.орг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 публікація матеріалів для навчання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Геоморфологічна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будова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ділянки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вишукувань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Режим доступу до ресурсу: </w:t>
      </w:r>
      <w:hyperlink r:id="rId19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https://lektsii.org/6-33084.html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Мальська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М.П Туристичний бізнес: теорія та практика: навчальний посібник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М.П.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Мальська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, В.В.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Худо</w:t>
      </w:r>
      <w:proofErr w:type="spellEnd"/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К.: Центр учбової літератури, 2007.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424 с.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lastRenderedPageBreak/>
        <w:t>Мандруй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Україною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</w:t>
      </w:r>
      <w:r w:rsidRPr="00154B47">
        <w:rPr>
          <w:sz w:val="28"/>
          <w:szCs w:val="28"/>
        </w:rPr>
        <w:t>/</w:t>
      </w:r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</w:rPr>
        <w:t>Природні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об’єкти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Іллінецький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метеоритний</w:t>
      </w:r>
      <w:proofErr w:type="spellEnd"/>
      <w:r w:rsidRPr="00154B47">
        <w:rPr>
          <w:sz w:val="28"/>
          <w:szCs w:val="28"/>
        </w:rPr>
        <w:t xml:space="preserve"> кратер </w:t>
      </w:r>
      <w:r w:rsidRPr="00154B47">
        <w:rPr>
          <w:sz w:val="28"/>
          <w:szCs w:val="28"/>
          <w:shd w:val="clear" w:color="auto" w:fill="FFFFFF"/>
        </w:rPr>
        <w:t>–</w:t>
      </w:r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 xml:space="preserve">Режим доступу </w:t>
      </w:r>
      <w:proofErr w:type="gramStart"/>
      <w:r w:rsidRPr="00154B47">
        <w:rPr>
          <w:sz w:val="28"/>
          <w:szCs w:val="28"/>
          <w:shd w:val="clear" w:color="auto" w:fill="FFFFFF"/>
        </w:rPr>
        <w:t>до</w:t>
      </w:r>
      <w:proofErr w:type="gramEnd"/>
      <w:r w:rsidRPr="00154B47">
        <w:rPr>
          <w:sz w:val="28"/>
          <w:szCs w:val="28"/>
          <w:shd w:val="clear" w:color="auto" w:fill="FFFFFF"/>
        </w:rPr>
        <w:t xml:space="preserve"> ресурсу: </w:t>
      </w:r>
      <w:hyperlink r:id="rId20" w:history="1">
        <w:r w:rsidRPr="00154B47">
          <w:rPr>
            <w:rStyle w:val="a3"/>
            <w:color w:val="auto"/>
            <w:sz w:val="28"/>
            <w:szCs w:val="28"/>
            <w:u w:val="none"/>
          </w:rPr>
          <w:t>https://ua.discover.net.ua/locations/ilineckiy-meteoritnyy-krater</w:t>
        </w:r>
      </w:hyperlink>
    </w:p>
    <w:p w:rsidR="00052C5B" w:rsidRPr="00154B47" w:rsidRDefault="00052C5B" w:rsidP="00154B47">
      <w:pPr>
        <w:pStyle w:val="a4"/>
        <w:numPr>
          <w:ilvl w:val="0"/>
          <w:numId w:val="39"/>
        </w:numPr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  <w:lang w:val="uk-UA"/>
        </w:rPr>
        <w:t>Маринич</w:t>
      </w:r>
      <w:proofErr w:type="spellEnd"/>
      <w:r w:rsidRPr="00154B47">
        <w:rPr>
          <w:sz w:val="28"/>
          <w:szCs w:val="28"/>
          <w:lang w:val="uk-UA"/>
        </w:rPr>
        <w:t xml:space="preserve"> О.М. Географічна енциклопедія України </w:t>
      </w:r>
      <w:r w:rsidRPr="00154B47">
        <w:rPr>
          <w:sz w:val="28"/>
          <w:szCs w:val="28"/>
          <w:shd w:val="clear" w:color="auto" w:fill="FFFFFF"/>
          <w:lang w:val="uk-UA"/>
        </w:rPr>
        <w:t>/</w:t>
      </w:r>
      <w:r w:rsidRPr="00154B47">
        <w:rPr>
          <w:sz w:val="28"/>
          <w:szCs w:val="28"/>
          <w:lang w:val="uk-UA"/>
        </w:rPr>
        <w:t xml:space="preserve"> О.М </w:t>
      </w:r>
      <w:proofErr w:type="spellStart"/>
      <w:r w:rsidRPr="00154B47">
        <w:rPr>
          <w:sz w:val="28"/>
          <w:szCs w:val="28"/>
          <w:lang w:val="uk-UA"/>
        </w:rPr>
        <w:t>Маринич</w:t>
      </w:r>
      <w:proofErr w:type="spellEnd"/>
      <w:r w:rsidRPr="00154B47">
        <w:rPr>
          <w:sz w:val="28"/>
          <w:szCs w:val="28"/>
          <w:lang w:val="uk-UA"/>
        </w:rPr>
        <w:t xml:space="preserve"> – К.: Українська енциклопедія ім. </w:t>
      </w:r>
      <w:r w:rsidRPr="00154B47">
        <w:rPr>
          <w:sz w:val="28"/>
          <w:szCs w:val="28"/>
        </w:rPr>
        <w:t xml:space="preserve">М.П. Бажана, 1989 </w:t>
      </w:r>
      <w:r w:rsidRPr="00154B47">
        <w:rPr>
          <w:sz w:val="28"/>
          <w:szCs w:val="28"/>
          <w:shd w:val="clear" w:color="auto" w:fill="FFFFFF"/>
        </w:rPr>
        <w:t xml:space="preserve">– Т.1: </w:t>
      </w:r>
      <w:proofErr w:type="gramStart"/>
      <w:r w:rsidRPr="00154B47">
        <w:rPr>
          <w:sz w:val="28"/>
          <w:szCs w:val="28"/>
          <w:shd w:val="clear" w:color="auto" w:fill="FFFFFF"/>
        </w:rPr>
        <w:t>А-Ж</w:t>
      </w:r>
      <w:proofErr w:type="gramEnd"/>
      <w:r w:rsidRPr="00154B47">
        <w:rPr>
          <w:sz w:val="28"/>
          <w:szCs w:val="28"/>
          <w:shd w:val="clear" w:color="auto" w:fill="FFFFFF"/>
        </w:rPr>
        <w:t xml:space="preserve">. </w:t>
      </w:r>
      <w:r w:rsidRPr="00154B47">
        <w:rPr>
          <w:sz w:val="28"/>
          <w:szCs w:val="28"/>
        </w:rPr>
        <w:t>–</w:t>
      </w:r>
      <w:r w:rsidRPr="00154B47">
        <w:rPr>
          <w:sz w:val="28"/>
          <w:szCs w:val="28"/>
          <w:shd w:val="clear" w:color="auto" w:fill="FFFFFF"/>
        </w:rPr>
        <w:t xml:space="preserve"> 416 с</w:t>
      </w:r>
      <w:r w:rsidRPr="00154B47">
        <w:rPr>
          <w:sz w:val="28"/>
          <w:szCs w:val="28"/>
          <w:shd w:val="clear" w:color="auto" w:fill="FFFFFF"/>
          <w:lang w:val="uk-UA"/>
        </w:rPr>
        <w:t>.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Мінеральні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ресурси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України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/ Води </w:t>
      </w:r>
      <w:proofErr w:type="spellStart"/>
      <w:proofErr w:type="gramStart"/>
      <w:r w:rsidRPr="00154B47">
        <w:rPr>
          <w:sz w:val="28"/>
          <w:szCs w:val="28"/>
          <w:shd w:val="clear" w:color="auto" w:fill="FFFFFF"/>
        </w:rPr>
        <w:t>п</w:t>
      </w:r>
      <w:proofErr w:type="gramEnd"/>
      <w:r w:rsidRPr="00154B47">
        <w:rPr>
          <w:sz w:val="28"/>
          <w:szCs w:val="28"/>
          <w:shd w:val="clear" w:color="auto" w:fill="FFFFFF"/>
        </w:rPr>
        <w:t>ідземні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– Режим доступу до ресурсу: </w:t>
      </w:r>
      <w:r w:rsidRPr="00154B47">
        <w:rPr>
          <w:sz w:val="28"/>
          <w:szCs w:val="28"/>
        </w:rPr>
        <w:t>http://minerals-ua.info/golovna/vodi-pidzemni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Моя Вінниця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[Електронний ресурс] /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Круїз Південним Бугом на катерах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/>
        </w:rPr>
        <w:t>https://www.myvin.com.ua/news/4733-kruiz-pivdennym-buhom-na-katerakh-zdorozhchaie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Моя Вінниця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Вінниччині розташована «міні-копія» Швейцарії – Режим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дос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тупу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до ресурсу: </w:t>
      </w:r>
      <w:hyperlink r:id="rId21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http://www.myvin.com.ua/ru/news/region/41348.html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shd w:val="clear" w:color="auto" w:fill="FFFFFF"/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54B47">
        <w:rPr>
          <w:rFonts w:ascii="Times New Roman" w:hAnsi="Times New Roman"/>
          <w:sz w:val="28"/>
          <w:szCs w:val="28"/>
          <w:lang w:val="uk-UA" w:eastAsia="uk-UA"/>
        </w:rPr>
        <w:t>Національний атлас України</w:t>
      </w:r>
      <w:r w:rsidRPr="00154B47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</w:rPr>
        <w:t xml:space="preserve"> [голов. </w:t>
      </w:r>
      <w:proofErr w:type="gramStart"/>
      <w:r w:rsidRPr="00154B47">
        <w:rPr>
          <w:rFonts w:ascii="Times New Roman" w:hAnsi="Times New Roman"/>
          <w:sz w:val="28"/>
          <w:szCs w:val="28"/>
        </w:rPr>
        <w:t>ред. Л. Г. Руденко]</w:t>
      </w:r>
      <w:r w:rsidRPr="00154B47">
        <w:rPr>
          <w:rFonts w:ascii="Times New Roman" w:hAnsi="Times New Roman"/>
          <w:sz w:val="28"/>
          <w:szCs w:val="28"/>
          <w:lang w:val="uk-UA" w:eastAsia="uk-UA"/>
        </w:rPr>
        <w:t xml:space="preserve"> – К.: ДНВП «Картографія», 2008. – 440 с.</w:t>
      </w:r>
      <w:proofErr w:type="gramEnd"/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Національний природний парк «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Кармелюкове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Поділля»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>/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Відео і фото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22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http://karmelukove.com/foto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/>
          <w:noProof/>
          <w:color w:val="auto"/>
          <w:sz w:val="28"/>
          <w:szCs w:val="28"/>
          <w:u w:val="none"/>
          <w:lang w:val="uk-UA" w:eastAsia="uk-UA"/>
        </w:rPr>
      </w:pP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Нова географія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[Електронний ресурс] /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Основи районування території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 до ресурсу: 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>http://www.novageografia.com/vogels-351-1.html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Новини Укрінформ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Гайдамацкий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яр – виставка природних скульптур під відкритим небом – Режим доступу до ресурсу: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https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www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ukrinform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ru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rubric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other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news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/1489957-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gaydamatskiy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yar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vistavka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sozdannih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prirodoy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skulptur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pod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otkritim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_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nebom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fotoreportag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_1516800.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html</w:t>
      </w:r>
      <w:proofErr w:type="spellEnd"/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Пилипенко Г.П. Туристсько-рекреаційні ресурси ландшафтів території Одеського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Задністров’я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/ Г.П. Пилипенко, С.П. Тодорова // Вісник </w:t>
      </w:r>
      <w:r w:rsidRPr="00154B47">
        <w:rPr>
          <w:rFonts w:ascii="Times New Roman" w:hAnsi="Times New Roman"/>
          <w:sz w:val="28"/>
          <w:szCs w:val="28"/>
          <w:lang w:val="uk-UA"/>
        </w:rPr>
        <w:lastRenderedPageBreak/>
        <w:t xml:space="preserve">Одеського Національного Університету. Серія: Географічні та геологічні науки. – 2013. – Т.18. – Вип. 3(19). – с. </w:t>
      </w:r>
      <w:r w:rsidRPr="00154B47">
        <w:rPr>
          <w:rFonts w:ascii="Times New Roman" w:hAnsi="Times New Roman"/>
          <w:noProof/>
          <w:sz w:val="28"/>
          <w:szCs w:val="28"/>
          <w:lang w:val="uk-UA" w:eastAsia="uk-UA"/>
        </w:rPr>
        <w:t>20-27.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Підручники</w:t>
      </w:r>
      <w:proofErr w:type="gramStart"/>
      <w:r w:rsidRPr="00154B47">
        <w:rPr>
          <w:sz w:val="28"/>
          <w:szCs w:val="28"/>
        </w:rPr>
        <w:t>.К</w:t>
      </w:r>
      <w:proofErr w:type="gramEnd"/>
      <w:r w:rsidRPr="00154B47">
        <w:rPr>
          <w:sz w:val="28"/>
          <w:szCs w:val="28"/>
        </w:rPr>
        <w:t>ом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</w:t>
      </w:r>
      <w:r w:rsidRPr="00154B47">
        <w:rPr>
          <w:sz w:val="28"/>
          <w:szCs w:val="28"/>
        </w:rPr>
        <w:t xml:space="preserve">/ </w:t>
      </w:r>
      <w:proofErr w:type="spellStart"/>
      <w:r w:rsidRPr="00154B47">
        <w:rPr>
          <w:sz w:val="28"/>
          <w:szCs w:val="28"/>
        </w:rPr>
        <w:t>Оцінка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природних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тутристичних</w:t>
      </w:r>
      <w:proofErr w:type="spellEnd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ресурсів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– Режим доступу до ресурсу:</w:t>
      </w:r>
      <w:r w:rsidRPr="00154B47">
        <w:rPr>
          <w:sz w:val="28"/>
          <w:szCs w:val="28"/>
        </w:rPr>
        <w:t>https://pidruchniki.com/1957041143754/turizm/otsinka_prirodnih_turistichnih_resursiv</w:t>
      </w:r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Події</w:t>
      </w:r>
      <w:proofErr w:type="spellEnd"/>
      <w:r w:rsidRPr="00154B47">
        <w:rPr>
          <w:sz w:val="28"/>
          <w:szCs w:val="28"/>
        </w:rPr>
        <w:t xml:space="preserve"> у</w:t>
      </w:r>
      <w:proofErr w:type="gramStart"/>
      <w:r w:rsidRPr="00154B47">
        <w:rPr>
          <w:sz w:val="28"/>
          <w:szCs w:val="28"/>
        </w:rPr>
        <w:t xml:space="preserve"> </w:t>
      </w:r>
      <w:proofErr w:type="spellStart"/>
      <w:r w:rsidRPr="00154B47">
        <w:rPr>
          <w:sz w:val="28"/>
          <w:szCs w:val="28"/>
        </w:rPr>
        <w:t>В</w:t>
      </w:r>
      <w:proofErr w:type="gramEnd"/>
      <w:r w:rsidRPr="00154B47">
        <w:rPr>
          <w:sz w:val="28"/>
          <w:szCs w:val="28"/>
        </w:rPr>
        <w:t>інниці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/ </w:t>
      </w:r>
      <w:proofErr w:type="spellStart"/>
      <w:r w:rsidRPr="00154B47">
        <w:rPr>
          <w:sz w:val="28"/>
          <w:szCs w:val="28"/>
          <w:shd w:val="clear" w:color="auto" w:fill="FFFFFF"/>
        </w:rPr>
        <w:t>Нагорянська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печера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врятувала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життя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  <w:shd w:val="clear" w:color="auto" w:fill="FFFFFF"/>
        </w:rPr>
        <w:t>патріотам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– Режим доступу до ресурсу: </w:t>
      </w:r>
      <w:hyperlink r:id="rId23" w:history="1">
        <w:r w:rsidRPr="00154B47">
          <w:rPr>
            <w:rStyle w:val="a3"/>
            <w:color w:val="auto"/>
            <w:sz w:val="28"/>
            <w:szCs w:val="28"/>
            <w:u w:val="none"/>
          </w:rPr>
          <w:t>http://vlasno.info/spetsproekti/2/tourism/item/15712-nahorianska-pechera-vriatuvaly-zhyttia-patriotam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Події у Вінниці, Вінницької області та всієї України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Вінниччині насолоджуються краєвидами «Подільської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Пвейцарії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» – Режим доступу до ресурсу: </w:t>
      </w:r>
      <w:hyperlink r:id="rId24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vlasno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info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spetsproekti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/2/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tourism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item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/19025-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na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vinnychchyni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nasolodzhuiutsia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kraievydamy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podilskoi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shveitsarii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foto</w:t>
        </w:r>
        <w:proofErr w:type="spellEnd"/>
      </w:hyperlink>
    </w:p>
    <w:p w:rsidR="00052C5B" w:rsidRPr="00154B47" w:rsidRDefault="00052C5B" w:rsidP="00154B47">
      <w:pPr>
        <w:pStyle w:val="a4"/>
        <w:numPr>
          <w:ilvl w:val="0"/>
          <w:numId w:val="39"/>
        </w:numPr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54B47">
        <w:rPr>
          <w:sz w:val="28"/>
          <w:szCs w:val="28"/>
        </w:rPr>
        <w:t>Подорожі</w:t>
      </w:r>
      <w:proofErr w:type="spellEnd"/>
      <w:r w:rsidRPr="00154B47">
        <w:rPr>
          <w:sz w:val="28"/>
          <w:szCs w:val="28"/>
        </w:rPr>
        <w:t xml:space="preserve"> по </w:t>
      </w:r>
      <w:proofErr w:type="spellStart"/>
      <w:r w:rsidRPr="00154B47">
        <w:rPr>
          <w:sz w:val="28"/>
          <w:szCs w:val="28"/>
        </w:rPr>
        <w:t>Україні</w:t>
      </w:r>
      <w:proofErr w:type="spellEnd"/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>[</w:t>
      </w:r>
      <w:proofErr w:type="spellStart"/>
      <w:r w:rsidRPr="00154B47">
        <w:rPr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sz w:val="28"/>
          <w:szCs w:val="28"/>
          <w:shd w:val="clear" w:color="auto" w:fill="FFFFFF"/>
        </w:rPr>
        <w:t xml:space="preserve"> ресурс] </w:t>
      </w:r>
      <w:r w:rsidRPr="00154B47">
        <w:rPr>
          <w:sz w:val="28"/>
          <w:szCs w:val="28"/>
        </w:rPr>
        <w:t>/</w:t>
      </w:r>
      <w:r w:rsidRPr="00154B4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sz w:val="28"/>
          <w:szCs w:val="28"/>
        </w:rPr>
        <w:t>Іллінецький</w:t>
      </w:r>
      <w:proofErr w:type="spellEnd"/>
      <w:r w:rsidRPr="00154B47">
        <w:rPr>
          <w:sz w:val="28"/>
          <w:szCs w:val="28"/>
        </w:rPr>
        <w:t xml:space="preserve"> кратер </w:t>
      </w:r>
      <w:r w:rsidRPr="00154B47">
        <w:rPr>
          <w:sz w:val="28"/>
          <w:szCs w:val="28"/>
          <w:shd w:val="clear" w:color="auto" w:fill="FFFFFF"/>
        </w:rPr>
        <w:t>–</w:t>
      </w:r>
      <w:r w:rsidRPr="00154B47">
        <w:rPr>
          <w:sz w:val="28"/>
          <w:szCs w:val="28"/>
        </w:rPr>
        <w:t xml:space="preserve"> </w:t>
      </w:r>
      <w:r w:rsidRPr="00154B47">
        <w:rPr>
          <w:sz w:val="28"/>
          <w:szCs w:val="28"/>
          <w:shd w:val="clear" w:color="auto" w:fill="FFFFFF"/>
        </w:rPr>
        <w:t xml:space="preserve">Режим доступу </w:t>
      </w:r>
      <w:proofErr w:type="gramStart"/>
      <w:r w:rsidRPr="00154B47">
        <w:rPr>
          <w:sz w:val="28"/>
          <w:szCs w:val="28"/>
          <w:shd w:val="clear" w:color="auto" w:fill="FFFFFF"/>
        </w:rPr>
        <w:t>до</w:t>
      </w:r>
      <w:proofErr w:type="gramEnd"/>
      <w:r w:rsidRPr="00154B47">
        <w:rPr>
          <w:sz w:val="28"/>
          <w:szCs w:val="28"/>
          <w:shd w:val="clear" w:color="auto" w:fill="FFFFFF"/>
        </w:rPr>
        <w:t xml:space="preserve"> ресурсу: </w:t>
      </w:r>
      <w:r w:rsidRPr="00154B47">
        <w:rPr>
          <w:sz w:val="28"/>
          <w:szCs w:val="28"/>
        </w:rPr>
        <w:t>https://travels-ukraine.com/uk/illineckij-krater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Поколодна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М.М. Рекреаційна географія: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посібник / М.М.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Поколодна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. – Х.: ХНАМГ, 2012. – 275 </w:t>
      </w:r>
      <w:proofErr w:type="spellStart"/>
      <w:r w:rsidRPr="00154B47">
        <w:rPr>
          <w:rFonts w:ascii="Times New Roman" w:hAnsi="Times New Roman"/>
          <w:sz w:val="28"/>
          <w:szCs w:val="28"/>
        </w:rPr>
        <w:t>c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>.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Портал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освітньо-інформаційних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послуг «Студентська консультація»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Кліматичні умови Вінницької області – Режим доступу до ресурсу: </w:t>
      </w:r>
      <w:hyperlink r:id="rId25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studcon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org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klimatychni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umovy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vinnyckoyi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-</w:t>
        </w:r>
        <w:proofErr w:type="spellStart"/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oblasti</w:t>
        </w:r>
        <w:proofErr w:type="spellEnd"/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Проект АПЛ. Все про альпінізм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Скелелазні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райони України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Режим доступу до ресурсу: </w:t>
      </w:r>
      <w:hyperlink r:id="rId26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alp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org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/?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p</w:t>
        </w:r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=636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Смаль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І.В. Туристичні ресурси світу / І.В.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Смаль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Ніжин: Видавництво Ніжинського державного університету імені М. Гоголя, 2010.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 336 с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lastRenderedPageBreak/>
        <w:t>Студопедія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Оцінка туристичних ресурсів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 Режим доступу до ресурсу: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lang w:val="uk-UA"/>
        </w:rPr>
        <w:t>https://studopedia.org/4-182210.html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Студопедія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Природні туристичні ресурси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 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7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https://studopedia.org/4-182218.html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Учбові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атеріали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студентів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школярів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уристичні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ресурси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об'єкти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комплекси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– Режим доступу </w:t>
      </w:r>
      <w:proofErr w:type="gram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до</w:t>
      </w:r>
      <w:proofErr w:type="gram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ресурсу: http://um.co.ua/5/5-1/5-117536.html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Учбові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атеріали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студентів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школярів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Роль орографічних умов </w:t>
      </w:r>
      <w:proofErr w:type="gramStart"/>
      <w:r w:rsidRPr="00154B47">
        <w:rPr>
          <w:rFonts w:ascii="Times New Roman" w:hAnsi="Times New Roman"/>
          <w:sz w:val="28"/>
          <w:szCs w:val="28"/>
          <w:lang w:val="uk-UA"/>
        </w:rPr>
        <w:t>при</w:t>
      </w:r>
      <w:proofErr w:type="gramEnd"/>
      <w:r w:rsidRPr="00154B47">
        <w:rPr>
          <w:rFonts w:ascii="Times New Roman" w:hAnsi="Times New Roman"/>
          <w:sz w:val="28"/>
          <w:szCs w:val="28"/>
          <w:lang w:val="uk-UA"/>
        </w:rPr>
        <w:t xml:space="preserve"> організації туризму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 Режим доступу до ресурсу: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http://um.co.ua/1/1-1/1-101293.html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>У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чбові матеріали для студентів і школярів України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Туристичний потенціал території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r w:rsidRPr="00154B47">
        <w:rPr>
          <w:rFonts w:ascii="Times New Roman" w:hAnsi="Times New Roman"/>
          <w:sz w:val="28"/>
          <w:szCs w:val="28"/>
          <w:lang w:val="uk-UA"/>
        </w:rPr>
        <w:t>http://um.co.ua/5/5-1/5-117535.html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Файловий архів для студентів [Електронний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Класифікація екскурсійних об’єктів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 Режим доступу до ресурсу: </w:t>
      </w:r>
      <w:hyperlink r:id="rId28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https://studfiles.net/preview/5118079/page:37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Файловий архів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для студентів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Фізико-географічна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характеритсика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– Режим доступу до ресурсу: https://studfiles.net/preview/5375473/page:2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154B47">
        <w:rPr>
          <w:rFonts w:ascii="Times New Roman" w:hAnsi="Times New Roman"/>
          <w:sz w:val="28"/>
          <w:szCs w:val="28"/>
          <w:lang w:val="uk-UA"/>
        </w:rPr>
        <w:t xml:space="preserve">Фоменко Н.В. </w:t>
      </w:r>
      <w:proofErr w:type="spellStart"/>
      <w:r w:rsidRPr="00154B47">
        <w:rPr>
          <w:rFonts w:ascii="Times New Roman" w:hAnsi="Times New Roman"/>
          <w:sz w:val="28"/>
          <w:szCs w:val="28"/>
          <w:lang w:val="uk-UA"/>
        </w:rPr>
        <w:t>Рекреаційнй</w:t>
      </w:r>
      <w:proofErr w:type="spellEnd"/>
      <w:r w:rsidRPr="00154B47">
        <w:rPr>
          <w:rFonts w:ascii="Times New Roman" w:hAnsi="Times New Roman"/>
          <w:sz w:val="28"/>
          <w:szCs w:val="28"/>
          <w:lang w:val="uk-UA"/>
        </w:rPr>
        <w:t xml:space="preserve"> ресурси та курортологія / Н.В. Фоменко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 К.: Центр навчальної літератури, 2007. – 312 с.</w:t>
      </w:r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154B47">
        <w:rPr>
          <w:rFonts w:ascii="Times New Roman" w:hAnsi="Times New Roman"/>
          <w:sz w:val="28"/>
          <w:szCs w:val="28"/>
          <w:lang w:val="en-US" w:eastAsia="ru-RU"/>
        </w:rPr>
        <w:t>ActiveTravel</w:t>
      </w:r>
      <w:proofErr w:type="spellEnd"/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 / </w:t>
      </w:r>
      <w:r w:rsidRPr="00154B47">
        <w:rPr>
          <w:rFonts w:ascii="Times New Roman" w:hAnsi="Times New Roman"/>
          <w:sz w:val="28"/>
          <w:szCs w:val="28"/>
          <w:lang w:eastAsia="ru-RU"/>
        </w:rPr>
        <w:t>К</w:t>
      </w:r>
      <w:proofErr w:type="spellStart"/>
      <w:r w:rsidRPr="00154B47">
        <w:rPr>
          <w:rFonts w:ascii="Times New Roman" w:hAnsi="Times New Roman"/>
          <w:sz w:val="28"/>
          <w:szCs w:val="28"/>
          <w:lang w:val="uk-UA" w:eastAsia="ru-RU"/>
        </w:rPr>
        <w:t>атегорії</w:t>
      </w:r>
      <w:proofErr w:type="spellEnd"/>
      <w:r w:rsidRPr="00154B47">
        <w:rPr>
          <w:rFonts w:ascii="Times New Roman" w:hAnsi="Times New Roman"/>
          <w:sz w:val="28"/>
          <w:szCs w:val="28"/>
          <w:lang w:val="uk-UA" w:eastAsia="ru-RU"/>
        </w:rPr>
        <w:t xml:space="preserve"> рік. Рівні складності порогів </w:t>
      </w:r>
      <w:r w:rsidRPr="00154B47">
        <w:rPr>
          <w:rFonts w:ascii="Times New Roman" w:hAnsi="Times New Roman"/>
          <w:sz w:val="28"/>
          <w:szCs w:val="28"/>
          <w:lang w:val="uk-UA"/>
        </w:rPr>
        <w:t>–</w:t>
      </w:r>
      <w:r w:rsidRPr="00154B47">
        <w:rPr>
          <w:rFonts w:ascii="Times New Roman" w:hAnsi="Times New Roman"/>
          <w:sz w:val="28"/>
          <w:szCs w:val="28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 до ресурсу: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29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https://www.activetravel.com.ua/klassifikacija-slozhnosti-vodnyh-preg/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Funtime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– час 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із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корситю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Ске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лі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Каспича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– Режим доступу до ресурсу: </w:t>
      </w:r>
      <w:hyperlink r:id="rId30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https://funtime.kiev.ua/where-to-go/skali-kaspicha</w:t>
        </w:r>
      </w:hyperlink>
    </w:p>
    <w:p w:rsidR="00052C5B" w:rsidRPr="00154B47" w:rsidRDefault="00052C5B" w:rsidP="00154B47">
      <w:pPr>
        <w:pStyle w:val="a8"/>
        <w:numPr>
          <w:ilvl w:val="0"/>
          <w:numId w:val="39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Mapio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net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 </w:t>
      </w:r>
      <w:r w:rsidRPr="00154B47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Сабаров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, берег </w:t>
      </w:r>
      <w:proofErr w:type="spellStart"/>
      <w:r w:rsidRPr="00154B47">
        <w:rPr>
          <w:rFonts w:ascii="Times New Roman" w:hAnsi="Times New Roman"/>
          <w:sz w:val="28"/>
          <w:szCs w:val="28"/>
          <w:shd w:val="clear" w:color="auto" w:fill="FFFFFF"/>
        </w:rPr>
        <w:t>р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іки</w:t>
      </w:r>
      <w:proofErr w:type="spellEnd"/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Пд.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>Буг –</w:t>
      </w:r>
      <w:r w:rsidRPr="00154B4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54B47">
        <w:rPr>
          <w:rFonts w:ascii="Times New Roman" w:hAnsi="Times New Roman"/>
          <w:sz w:val="28"/>
          <w:szCs w:val="28"/>
          <w:shd w:val="clear" w:color="auto" w:fill="FFFFFF"/>
        </w:rPr>
        <w:t xml:space="preserve">Режим доступу до ресурсу: </w:t>
      </w:r>
      <w:hyperlink r:id="rId31" w:history="1">
        <w:r w:rsidRPr="00154B47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http://mapio.net/pic/p-18652439</w:t>
        </w:r>
      </w:hyperlink>
    </w:p>
    <w:sectPr w:rsidR="00052C5B" w:rsidRPr="00154B47" w:rsidSect="00197B33">
      <w:headerReference w:type="default" r:id="rId3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16DB" w:rsidRDefault="00CF16DB" w:rsidP="006B7129">
      <w:pPr>
        <w:spacing w:after="0" w:line="240" w:lineRule="auto"/>
      </w:pPr>
      <w:r>
        <w:separator/>
      </w:r>
    </w:p>
  </w:endnote>
  <w:endnote w:type="continuationSeparator" w:id="0">
    <w:p w:rsidR="00CF16DB" w:rsidRDefault="00CF16DB" w:rsidP="006B71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16DB" w:rsidRDefault="00CF16DB" w:rsidP="006B7129">
      <w:pPr>
        <w:spacing w:after="0" w:line="240" w:lineRule="auto"/>
      </w:pPr>
      <w:r>
        <w:separator/>
      </w:r>
    </w:p>
  </w:footnote>
  <w:footnote w:type="continuationSeparator" w:id="0">
    <w:p w:rsidR="00CF16DB" w:rsidRDefault="00CF16DB" w:rsidP="006B71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AA5" w:rsidRDefault="00A67F3C" w:rsidP="00197B33">
    <w:pPr>
      <w:pStyle w:val="ab"/>
      <w:jc w:val="right"/>
    </w:pPr>
    <w:r w:rsidRPr="006B7129">
      <w:rPr>
        <w:rFonts w:ascii="Times New Roman" w:hAnsi="Times New Roman"/>
        <w:sz w:val="28"/>
      </w:rPr>
      <w:fldChar w:fldCharType="begin"/>
    </w:r>
    <w:r w:rsidR="00FE2AA5" w:rsidRPr="006B7129">
      <w:rPr>
        <w:rFonts w:ascii="Times New Roman" w:hAnsi="Times New Roman"/>
        <w:sz w:val="28"/>
      </w:rPr>
      <w:instrText>PAGE   \* MERGEFORMAT</w:instrText>
    </w:r>
    <w:r w:rsidRPr="006B7129">
      <w:rPr>
        <w:rFonts w:ascii="Times New Roman" w:hAnsi="Times New Roman"/>
        <w:sz w:val="28"/>
      </w:rPr>
      <w:fldChar w:fldCharType="separate"/>
    </w:r>
    <w:r w:rsidR="00DE5EFF">
      <w:rPr>
        <w:rFonts w:ascii="Times New Roman" w:hAnsi="Times New Roman"/>
        <w:noProof/>
        <w:sz w:val="28"/>
      </w:rPr>
      <w:t>3</w:t>
    </w:r>
    <w:r w:rsidRPr="006B7129">
      <w:rPr>
        <w:rFonts w:ascii="Times New Roman" w:hAnsi="Times New Roman"/>
        <w:sz w:val="28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350B"/>
    <w:multiLevelType w:val="multilevel"/>
    <w:tmpl w:val="2EB0664C"/>
    <w:lvl w:ilvl="0">
      <w:start w:val="3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145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cs="Times New Roman" w:hint="default"/>
      </w:rPr>
    </w:lvl>
  </w:abstractNum>
  <w:abstractNum w:abstractNumId="1">
    <w:nsid w:val="00CD5716"/>
    <w:multiLevelType w:val="hybridMultilevel"/>
    <w:tmpl w:val="4B7E9E0A"/>
    <w:lvl w:ilvl="0" w:tplc="832CCC8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6AA514F"/>
    <w:multiLevelType w:val="hybridMultilevel"/>
    <w:tmpl w:val="02FCBF8C"/>
    <w:lvl w:ilvl="0" w:tplc="66FE9D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525E3B"/>
    <w:multiLevelType w:val="hybridMultilevel"/>
    <w:tmpl w:val="728E4D40"/>
    <w:lvl w:ilvl="0" w:tplc="12DCE1FA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8CB5C13"/>
    <w:multiLevelType w:val="multilevel"/>
    <w:tmpl w:val="618E01FA"/>
    <w:lvl w:ilvl="0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160"/>
      </w:pPr>
      <w:rPr>
        <w:rFonts w:cs="Times New Roman" w:hint="default"/>
      </w:rPr>
    </w:lvl>
  </w:abstractNum>
  <w:abstractNum w:abstractNumId="5">
    <w:nsid w:val="2FC83670"/>
    <w:multiLevelType w:val="hybridMultilevel"/>
    <w:tmpl w:val="39CEE326"/>
    <w:lvl w:ilvl="0" w:tplc="7640F1B8">
      <w:start w:val="1"/>
      <w:numFmt w:val="decimal"/>
      <w:lvlText w:val="%1-"/>
      <w:lvlJc w:val="left"/>
      <w:pPr>
        <w:ind w:left="744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04" w:hanging="180"/>
      </w:pPr>
      <w:rPr>
        <w:rFonts w:cs="Times New Roman"/>
      </w:rPr>
    </w:lvl>
  </w:abstractNum>
  <w:abstractNum w:abstractNumId="6">
    <w:nsid w:val="31053F3D"/>
    <w:multiLevelType w:val="multilevel"/>
    <w:tmpl w:val="618E01FA"/>
    <w:lvl w:ilvl="0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160"/>
      </w:pPr>
      <w:rPr>
        <w:rFonts w:cs="Times New Roman" w:hint="default"/>
      </w:rPr>
    </w:lvl>
  </w:abstractNum>
  <w:abstractNum w:abstractNumId="7">
    <w:nsid w:val="31251354"/>
    <w:multiLevelType w:val="hybridMultilevel"/>
    <w:tmpl w:val="820EE3C0"/>
    <w:lvl w:ilvl="0" w:tplc="0422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316F3F74"/>
    <w:multiLevelType w:val="hybridMultilevel"/>
    <w:tmpl w:val="2376D07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CA3CE1"/>
    <w:multiLevelType w:val="hybridMultilevel"/>
    <w:tmpl w:val="7A6273E2"/>
    <w:lvl w:ilvl="0" w:tplc="BADAB5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1D139A"/>
    <w:multiLevelType w:val="multilevel"/>
    <w:tmpl w:val="6B8A08FE"/>
    <w:lvl w:ilvl="0">
      <w:start w:val="3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>
    <w:nsid w:val="386703C9"/>
    <w:multiLevelType w:val="hybridMultilevel"/>
    <w:tmpl w:val="39CEE326"/>
    <w:lvl w:ilvl="0" w:tplc="7640F1B8">
      <w:start w:val="1"/>
      <w:numFmt w:val="decimal"/>
      <w:lvlText w:val="%1-"/>
      <w:lvlJc w:val="left"/>
      <w:pPr>
        <w:ind w:left="744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04" w:hanging="180"/>
      </w:pPr>
      <w:rPr>
        <w:rFonts w:cs="Times New Roman"/>
      </w:rPr>
    </w:lvl>
  </w:abstractNum>
  <w:abstractNum w:abstractNumId="12">
    <w:nsid w:val="3FD060A7"/>
    <w:multiLevelType w:val="hybridMultilevel"/>
    <w:tmpl w:val="46D6D2EC"/>
    <w:lvl w:ilvl="0" w:tplc="FAE002E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41327000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41C90DC9"/>
    <w:multiLevelType w:val="hybridMultilevel"/>
    <w:tmpl w:val="FC701EA2"/>
    <w:lvl w:ilvl="0" w:tplc="0422000F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4B2F11E4"/>
    <w:multiLevelType w:val="hybridMultilevel"/>
    <w:tmpl w:val="5032F508"/>
    <w:lvl w:ilvl="0" w:tplc="F2123D3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4DD36D30"/>
    <w:multiLevelType w:val="hybridMultilevel"/>
    <w:tmpl w:val="80AE031C"/>
    <w:lvl w:ilvl="0" w:tplc="BADAB5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0B3571"/>
    <w:multiLevelType w:val="hybridMultilevel"/>
    <w:tmpl w:val="D770872A"/>
    <w:lvl w:ilvl="0" w:tplc="0422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55876D69"/>
    <w:multiLevelType w:val="multilevel"/>
    <w:tmpl w:val="2F8A4CF6"/>
    <w:lvl w:ilvl="0">
      <w:start w:val="3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cs="Times New Roman" w:hint="default"/>
      </w:rPr>
    </w:lvl>
  </w:abstractNum>
  <w:abstractNum w:abstractNumId="19">
    <w:nsid w:val="5817407D"/>
    <w:multiLevelType w:val="hybridMultilevel"/>
    <w:tmpl w:val="33BAC2C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9A2724F"/>
    <w:multiLevelType w:val="hybridMultilevel"/>
    <w:tmpl w:val="A600C446"/>
    <w:lvl w:ilvl="0" w:tplc="A898591A">
      <w:start w:val="3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>
    <w:nsid w:val="5B494DF7"/>
    <w:multiLevelType w:val="hybridMultilevel"/>
    <w:tmpl w:val="E27C4016"/>
    <w:lvl w:ilvl="0" w:tplc="04190013">
      <w:start w:val="1"/>
      <w:numFmt w:val="upperRoman"/>
      <w:lvlText w:val="%1."/>
      <w:lvlJc w:val="righ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DBF22D8"/>
    <w:multiLevelType w:val="multilevel"/>
    <w:tmpl w:val="DFB4BF52"/>
    <w:lvl w:ilvl="0">
      <w:start w:val="3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3">
    <w:nsid w:val="5F8130EE"/>
    <w:multiLevelType w:val="multilevel"/>
    <w:tmpl w:val="DB60A95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24">
    <w:nsid w:val="62AF31A0"/>
    <w:multiLevelType w:val="hybridMultilevel"/>
    <w:tmpl w:val="B0066B2E"/>
    <w:lvl w:ilvl="0" w:tplc="608E84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2F22BE8"/>
    <w:multiLevelType w:val="hybridMultilevel"/>
    <w:tmpl w:val="E42289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8C8022A"/>
    <w:multiLevelType w:val="multilevel"/>
    <w:tmpl w:val="F98618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288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9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064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7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8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408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61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184" w:hanging="2160"/>
      </w:pPr>
      <w:rPr>
        <w:rFonts w:cs="Times New Roman" w:hint="default"/>
      </w:rPr>
    </w:lvl>
  </w:abstractNum>
  <w:abstractNum w:abstractNumId="27">
    <w:nsid w:val="6B062631"/>
    <w:multiLevelType w:val="multilevel"/>
    <w:tmpl w:val="CEE85A7C"/>
    <w:lvl w:ilvl="0">
      <w:start w:val="3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8">
    <w:nsid w:val="6B19718C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9">
    <w:nsid w:val="6E161933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0">
    <w:nsid w:val="6E241CF0"/>
    <w:multiLevelType w:val="hybridMultilevel"/>
    <w:tmpl w:val="39CEE326"/>
    <w:lvl w:ilvl="0" w:tplc="7640F1B8">
      <w:start w:val="1"/>
      <w:numFmt w:val="decimal"/>
      <w:lvlText w:val="%1-"/>
      <w:lvlJc w:val="left"/>
      <w:pPr>
        <w:ind w:left="744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04" w:hanging="180"/>
      </w:pPr>
      <w:rPr>
        <w:rFonts w:cs="Times New Roman"/>
      </w:rPr>
    </w:lvl>
  </w:abstractNum>
  <w:abstractNum w:abstractNumId="31">
    <w:nsid w:val="6FA9082E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2">
    <w:nsid w:val="70E67FBB"/>
    <w:multiLevelType w:val="hybridMultilevel"/>
    <w:tmpl w:val="D5F6DCB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35E1E1B"/>
    <w:multiLevelType w:val="hybridMultilevel"/>
    <w:tmpl w:val="39CEE326"/>
    <w:lvl w:ilvl="0" w:tplc="7640F1B8">
      <w:start w:val="1"/>
      <w:numFmt w:val="decimal"/>
      <w:lvlText w:val="%1-"/>
      <w:lvlJc w:val="left"/>
      <w:pPr>
        <w:ind w:left="744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04" w:hanging="180"/>
      </w:pPr>
      <w:rPr>
        <w:rFonts w:cs="Times New Roman"/>
      </w:rPr>
    </w:lvl>
  </w:abstractNum>
  <w:abstractNum w:abstractNumId="34">
    <w:nsid w:val="763A6205"/>
    <w:multiLevelType w:val="hybridMultilevel"/>
    <w:tmpl w:val="D8FA68B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6FB59AA"/>
    <w:multiLevelType w:val="multilevel"/>
    <w:tmpl w:val="2ACC6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7DC14E0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7">
    <w:nsid w:val="79C01FE1"/>
    <w:multiLevelType w:val="hybridMultilevel"/>
    <w:tmpl w:val="0B762712"/>
    <w:lvl w:ilvl="0" w:tplc="4E5A62B4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8">
    <w:nsid w:val="7F290C8D"/>
    <w:multiLevelType w:val="hybridMultilevel"/>
    <w:tmpl w:val="39CEE326"/>
    <w:lvl w:ilvl="0" w:tplc="7640F1B8">
      <w:start w:val="1"/>
      <w:numFmt w:val="decimal"/>
      <w:lvlText w:val="%1-"/>
      <w:lvlJc w:val="left"/>
      <w:pPr>
        <w:ind w:left="744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04" w:hanging="180"/>
      </w:pPr>
      <w:rPr>
        <w:rFonts w:cs="Times New Roman"/>
      </w:rPr>
    </w:lvl>
  </w:abstractNum>
  <w:num w:numId="1">
    <w:abstractNumId w:val="15"/>
  </w:num>
  <w:num w:numId="2">
    <w:abstractNumId w:val="16"/>
  </w:num>
  <w:num w:numId="3">
    <w:abstractNumId w:val="9"/>
  </w:num>
  <w:num w:numId="4">
    <w:abstractNumId w:val="8"/>
  </w:num>
  <w:num w:numId="5">
    <w:abstractNumId w:val="24"/>
  </w:num>
  <w:num w:numId="6">
    <w:abstractNumId w:val="38"/>
  </w:num>
  <w:num w:numId="7">
    <w:abstractNumId w:val="28"/>
  </w:num>
  <w:num w:numId="8">
    <w:abstractNumId w:val="35"/>
  </w:num>
  <w:num w:numId="9">
    <w:abstractNumId w:val="14"/>
  </w:num>
  <w:num w:numId="10">
    <w:abstractNumId w:val="1"/>
  </w:num>
  <w:num w:numId="11">
    <w:abstractNumId w:val="26"/>
  </w:num>
  <w:num w:numId="12">
    <w:abstractNumId w:val="21"/>
  </w:num>
  <w:num w:numId="13">
    <w:abstractNumId w:val="30"/>
  </w:num>
  <w:num w:numId="14">
    <w:abstractNumId w:val="11"/>
  </w:num>
  <w:num w:numId="15">
    <w:abstractNumId w:val="5"/>
  </w:num>
  <w:num w:numId="16">
    <w:abstractNumId w:val="13"/>
  </w:num>
  <w:num w:numId="17">
    <w:abstractNumId w:val="37"/>
  </w:num>
  <w:num w:numId="18">
    <w:abstractNumId w:val="29"/>
  </w:num>
  <w:num w:numId="19">
    <w:abstractNumId w:val="36"/>
  </w:num>
  <w:num w:numId="20">
    <w:abstractNumId w:val="33"/>
  </w:num>
  <w:num w:numId="21">
    <w:abstractNumId w:val="31"/>
  </w:num>
  <w:num w:numId="22">
    <w:abstractNumId w:val="19"/>
  </w:num>
  <w:num w:numId="23">
    <w:abstractNumId w:val="34"/>
  </w:num>
  <w:num w:numId="24">
    <w:abstractNumId w:val="12"/>
  </w:num>
  <w:num w:numId="25">
    <w:abstractNumId w:val="6"/>
  </w:num>
  <w:num w:numId="26">
    <w:abstractNumId w:val="4"/>
  </w:num>
  <w:num w:numId="27">
    <w:abstractNumId w:val="25"/>
  </w:num>
  <w:num w:numId="28">
    <w:abstractNumId w:val="23"/>
  </w:num>
  <w:num w:numId="29">
    <w:abstractNumId w:val="18"/>
  </w:num>
  <w:num w:numId="30">
    <w:abstractNumId w:val="0"/>
  </w:num>
  <w:num w:numId="31">
    <w:abstractNumId w:val="7"/>
  </w:num>
  <w:num w:numId="32">
    <w:abstractNumId w:val="32"/>
  </w:num>
  <w:num w:numId="33">
    <w:abstractNumId w:val="3"/>
  </w:num>
  <w:num w:numId="34">
    <w:abstractNumId w:val="17"/>
  </w:num>
  <w:num w:numId="35">
    <w:abstractNumId w:val="10"/>
  </w:num>
  <w:num w:numId="36">
    <w:abstractNumId w:val="27"/>
  </w:num>
  <w:num w:numId="37">
    <w:abstractNumId w:val="20"/>
  </w:num>
  <w:num w:numId="38">
    <w:abstractNumId w:val="22"/>
  </w:num>
  <w:num w:numId="3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2801"/>
    <w:rsid w:val="000034EA"/>
    <w:rsid w:val="00007412"/>
    <w:rsid w:val="00012568"/>
    <w:rsid w:val="00013D9F"/>
    <w:rsid w:val="00015B9B"/>
    <w:rsid w:val="00016D62"/>
    <w:rsid w:val="00017DB5"/>
    <w:rsid w:val="000215BE"/>
    <w:rsid w:val="00021BF6"/>
    <w:rsid w:val="0002377A"/>
    <w:rsid w:val="00023891"/>
    <w:rsid w:val="00026202"/>
    <w:rsid w:val="00026F02"/>
    <w:rsid w:val="0003185C"/>
    <w:rsid w:val="00034209"/>
    <w:rsid w:val="00034574"/>
    <w:rsid w:val="00034B21"/>
    <w:rsid w:val="000364C2"/>
    <w:rsid w:val="00041440"/>
    <w:rsid w:val="00051156"/>
    <w:rsid w:val="00052C5B"/>
    <w:rsid w:val="00052E41"/>
    <w:rsid w:val="000548F2"/>
    <w:rsid w:val="00066D96"/>
    <w:rsid w:val="000670C1"/>
    <w:rsid w:val="00067CBF"/>
    <w:rsid w:val="0007550C"/>
    <w:rsid w:val="00076754"/>
    <w:rsid w:val="00080739"/>
    <w:rsid w:val="00081EB0"/>
    <w:rsid w:val="00090886"/>
    <w:rsid w:val="000A1431"/>
    <w:rsid w:val="000A2546"/>
    <w:rsid w:val="000A3347"/>
    <w:rsid w:val="000A6371"/>
    <w:rsid w:val="000B1CF8"/>
    <w:rsid w:val="000B2703"/>
    <w:rsid w:val="000B43D5"/>
    <w:rsid w:val="000C0252"/>
    <w:rsid w:val="000C1B5E"/>
    <w:rsid w:val="000C241D"/>
    <w:rsid w:val="000E12AB"/>
    <w:rsid w:val="000E67A7"/>
    <w:rsid w:val="000F079C"/>
    <w:rsid w:val="000F222F"/>
    <w:rsid w:val="000F3408"/>
    <w:rsid w:val="000F386A"/>
    <w:rsid w:val="000F653C"/>
    <w:rsid w:val="001018E0"/>
    <w:rsid w:val="00101D1E"/>
    <w:rsid w:val="00102578"/>
    <w:rsid w:val="00115234"/>
    <w:rsid w:val="001155A6"/>
    <w:rsid w:val="001172E2"/>
    <w:rsid w:val="00122D9B"/>
    <w:rsid w:val="001249C3"/>
    <w:rsid w:val="00125715"/>
    <w:rsid w:val="0012703D"/>
    <w:rsid w:val="0013187D"/>
    <w:rsid w:val="0013208B"/>
    <w:rsid w:val="00154B47"/>
    <w:rsid w:val="00155927"/>
    <w:rsid w:val="001562BE"/>
    <w:rsid w:val="00157165"/>
    <w:rsid w:val="00157396"/>
    <w:rsid w:val="0016311F"/>
    <w:rsid w:val="00176E26"/>
    <w:rsid w:val="00176FE6"/>
    <w:rsid w:val="00184402"/>
    <w:rsid w:val="00185718"/>
    <w:rsid w:val="00191C4B"/>
    <w:rsid w:val="0019564D"/>
    <w:rsid w:val="00195CB2"/>
    <w:rsid w:val="00197B33"/>
    <w:rsid w:val="001A1202"/>
    <w:rsid w:val="001A61E2"/>
    <w:rsid w:val="001A6696"/>
    <w:rsid w:val="001A6F38"/>
    <w:rsid w:val="001B3BE9"/>
    <w:rsid w:val="001C0123"/>
    <w:rsid w:val="001C05B3"/>
    <w:rsid w:val="001C0FDA"/>
    <w:rsid w:val="001C2364"/>
    <w:rsid w:val="001C307D"/>
    <w:rsid w:val="001C4FF2"/>
    <w:rsid w:val="001C63D6"/>
    <w:rsid w:val="001D0E79"/>
    <w:rsid w:val="001D1EF6"/>
    <w:rsid w:val="001D2C1F"/>
    <w:rsid w:val="001D4C31"/>
    <w:rsid w:val="001D75C9"/>
    <w:rsid w:val="001E07A2"/>
    <w:rsid w:val="001E4CCD"/>
    <w:rsid w:val="001E5EF7"/>
    <w:rsid w:val="001E7952"/>
    <w:rsid w:val="001F19F2"/>
    <w:rsid w:val="001F5B71"/>
    <w:rsid w:val="001F6901"/>
    <w:rsid w:val="001F70EC"/>
    <w:rsid w:val="001F7E65"/>
    <w:rsid w:val="00203120"/>
    <w:rsid w:val="00205FA9"/>
    <w:rsid w:val="0021519A"/>
    <w:rsid w:val="002242C6"/>
    <w:rsid w:val="00227F4C"/>
    <w:rsid w:val="00230375"/>
    <w:rsid w:val="00230781"/>
    <w:rsid w:val="0023328A"/>
    <w:rsid w:val="00233452"/>
    <w:rsid w:val="002416D6"/>
    <w:rsid w:val="0025438E"/>
    <w:rsid w:val="00257F5A"/>
    <w:rsid w:val="00261A6C"/>
    <w:rsid w:val="002621C2"/>
    <w:rsid w:val="0026292F"/>
    <w:rsid w:val="00267E36"/>
    <w:rsid w:val="0027389C"/>
    <w:rsid w:val="00282F6E"/>
    <w:rsid w:val="0029006D"/>
    <w:rsid w:val="002916AC"/>
    <w:rsid w:val="00291ABB"/>
    <w:rsid w:val="002A0173"/>
    <w:rsid w:val="002A2A6E"/>
    <w:rsid w:val="002A6355"/>
    <w:rsid w:val="002B282B"/>
    <w:rsid w:val="002C5618"/>
    <w:rsid w:val="002D1EE4"/>
    <w:rsid w:val="002D4A09"/>
    <w:rsid w:val="002D66DA"/>
    <w:rsid w:val="002D6963"/>
    <w:rsid w:val="002D6C44"/>
    <w:rsid w:val="002D71E1"/>
    <w:rsid w:val="002E357E"/>
    <w:rsid w:val="002E61B1"/>
    <w:rsid w:val="002E6584"/>
    <w:rsid w:val="002E70DE"/>
    <w:rsid w:val="002E7F94"/>
    <w:rsid w:val="002F09D9"/>
    <w:rsid w:val="002F245B"/>
    <w:rsid w:val="002F4917"/>
    <w:rsid w:val="00300C93"/>
    <w:rsid w:val="0030184E"/>
    <w:rsid w:val="00302D42"/>
    <w:rsid w:val="00303A12"/>
    <w:rsid w:val="0030594E"/>
    <w:rsid w:val="00305F82"/>
    <w:rsid w:val="00310CF1"/>
    <w:rsid w:val="00310E34"/>
    <w:rsid w:val="00310F28"/>
    <w:rsid w:val="00315C83"/>
    <w:rsid w:val="003221A8"/>
    <w:rsid w:val="00326701"/>
    <w:rsid w:val="003267D1"/>
    <w:rsid w:val="00326C98"/>
    <w:rsid w:val="00330551"/>
    <w:rsid w:val="00334217"/>
    <w:rsid w:val="003354AF"/>
    <w:rsid w:val="00340B6D"/>
    <w:rsid w:val="00340F9B"/>
    <w:rsid w:val="003431BC"/>
    <w:rsid w:val="0034352A"/>
    <w:rsid w:val="003467F5"/>
    <w:rsid w:val="00351253"/>
    <w:rsid w:val="0035178B"/>
    <w:rsid w:val="0035200B"/>
    <w:rsid w:val="00352BDB"/>
    <w:rsid w:val="00352E64"/>
    <w:rsid w:val="00355D00"/>
    <w:rsid w:val="00361CE5"/>
    <w:rsid w:val="00362640"/>
    <w:rsid w:val="00364424"/>
    <w:rsid w:val="00364433"/>
    <w:rsid w:val="00366A38"/>
    <w:rsid w:val="00371B53"/>
    <w:rsid w:val="00372AD7"/>
    <w:rsid w:val="003770A6"/>
    <w:rsid w:val="00382210"/>
    <w:rsid w:val="00383C8E"/>
    <w:rsid w:val="00396FDC"/>
    <w:rsid w:val="003A1159"/>
    <w:rsid w:val="003A30A9"/>
    <w:rsid w:val="003A6EBD"/>
    <w:rsid w:val="003B23C1"/>
    <w:rsid w:val="003B6AD1"/>
    <w:rsid w:val="003B6FF9"/>
    <w:rsid w:val="003D21F5"/>
    <w:rsid w:val="003D55A4"/>
    <w:rsid w:val="003D626D"/>
    <w:rsid w:val="003D6D5C"/>
    <w:rsid w:val="003E058B"/>
    <w:rsid w:val="003E1755"/>
    <w:rsid w:val="003E6102"/>
    <w:rsid w:val="003F319B"/>
    <w:rsid w:val="00400619"/>
    <w:rsid w:val="00400730"/>
    <w:rsid w:val="004031D5"/>
    <w:rsid w:val="00404488"/>
    <w:rsid w:val="004068E7"/>
    <w:rsid w:val="004070A8"/>
    <w:rsid w:val="00410EB1"/>
    <w:rsid w:val="004115AA"/>
    <w:rsid w:val="00412055"/>
    <w:rsid w:val="00413C61"/>
    <w:rsid w:val="0041443F"/>
    <w:rsid w:val="00415447"/>
    <w:rsid w:val="00420BA1"/>
    <w:rsid w:val="00423CD3"/>
    <w:rsid w:val="00427651"/>
    <w:rsid w:val="00432098"/>
    <w:rsid w:val="0043268D"/>
    <w:rsid w:val="00435A71"/>
    <w:rsid w:val="00435E60"/>
    <w:rsid w:val="00436CAC"/>
    <w:rsid w:val="00440E8A"/>
    <w:rsid w:val="00442603"/>
    <w:rsid w:val="00442D93"/>
    <w:rsid w:val="00446A02"/>
    <w:rsid w:val="00446EA1"/>
    <w:rsid w:val="00451CE8"/>
    <w:rsid w:val="00452608"/>
    <w:rsid w:val="00457F7D"/>
    <w:rsid w:val="004623CE"/>
    <w:rsid w:val="00470898"/>
    <w:rsid w:val="0047100C"/>
    <w:rsid w:val="00472D3A"/>
    <w:rsid w:val="00474940"/>
    <w:rsid w:val="004749B5"/>
    <w:rsid w:val="004750AC"/>
    <w:rsid w:val="0047654E"/>
    <w:rsid w:val="00482245"/>
    <w:rsid w:val="00487D8C"/>
    <w:rsid w:val="0049108E"/>
    <w:rsid w:val="00494607"/>
    <w:rsid w:val="00494B07"/>
    <w:rsid w:val="0049612E"/>
    <w:rsid w:val="004962C4"/>
    <w:rsid w:val="004A4C52"/>
    <w:rsid w:val="004B5854"/>
    <w:rsid w:val="004B6856"/>
    <w:rsid w:val="004B7F86"/>
    <w:rsid w:val="004C00CA"/>
    <w:rsid w:val="004C0135"/>
    <w:rsid w:val="004C5026"/>
    <w:rsid w:val="004D047C"/>
    <w:rsid w:val="004D0AC2"/>
    <w:rsid w:val="004D33A4"/>
    <w:rsid w:val="004D5629"/>
    <w:rsid w:val="004E224C"/>
    <w:rsid w:val="004E3CFB"/>
    <w:rsid w:val="004E5438"/>
    <w:rsid w:val="004E5571"/>
    <w:rsid w:val="004E6002"/>
    <w:rsid w:val="004F18BF"/>
    <w:rsid w:val="004F3703"/>
    <w:rsid w:val="004F3905"/>
    <w:rsid w:val="00502E4D"/>
    <w:rsid w:val="0050408C"/>
    <w:rsid w:val="00512B6D"/>
    <w:rsid w:val="00515E39"/>
    <w:rsid w:val="005222ED"/>
    <w:rsid w:val="00525A3D"/>
    <w:rsid w:val="00536818"/>
    <w:rsid w:val="0053712A"/>
    <w:rsid w:val="005407B0"/>
    <w:rsid w:val="00543738"/>
    <w:rsid w:val="005546C1"/>
    <w:rsid w:val="00557EE3"/>
    <w:rsid w:val="00560E73"/>
    <w:rsid w:val="00563444"/>
    <w:rsid w:val="00563A22"/>
    <w:rsid w:val="00564737"/>
    <w:rsid w:val="00567B42"/>
    <w:rsid w:val="00570593"/>
    <w:rsid w:val="00570B3E"/>
    <w:rsid w:val="00572018"/>
    <w:rsid w:val="0057682F"/>
    <w:rsid w:val="0058082F"/>
    <w:rsid w:val="00582182"/>
    <w:rsid w:val="00582DEB"/>
    <w:rsid w:val="00585008"/>
    <w:rsid w:val="00591DF4"/>
    <w:rsid w:val="005A6FBE"/>
    <w:rsid w:val="005B1D91"/>
    <w:rsid w:val="005B2B6C"/>
    <w:rsid w:val="005E5ECD"/>
    <w:rsid w:val="005E7BDA"/>
    <w:rsid w:val="005E7F76"/>
    <w:rsid w:val="005F3D3B"/>
    <w:rsid w:val="005F446B"/>
    <w:rsid w:val="0060183F"/>
    <w:rsid w:val="00603ED6"/>
    <w:rsid w:val="00610489"/>
    <w:rsid w:val="006108D0"/>
    <w:rsid w:val="006134EA"/>
    <w:rsid w:val="0061445C"/>
    <w:rsid w:val="00615DCE"/>
    <w:rsid w:val="00620516"/>
    <w:rsid w:val="006229AF"/>
    <w:rsid w:val="00626215"/>
    <w:rsid w:val="00632343"/>
    <w:rsid w:val="006378A7"/>
    <w:rsid w:val="006404A2"/>
    <w:rsid w:val="006426E3"/>
    <w:rsid w:val="00643BF8"/>
    <w:rsid w:val="006504BA"/>
    <w:rsid w:val="006506FB"/>
    <w:rsid w:val="00654BE2"/>
    <w:rsid w:val="0066023F"/>
    <w:rsid w:val="00661B66"/>
    <w:rsid w:val="00664E3E"/>
    <w:rsid w:val="0066761D"/>
    <w:rsid w:val="006708C4"/>
    <w:rsid w:val="00675575"/>
    <w:rsid w:val="006800C4"/>
    <w:rsid w:val="00681F97"/>
    <w:rsid w:val="00684EAE"/>
    <w:rsid w:val="00687869"/>
    <w:rsid w:val="0069284E"/>
    <w:rsid w:val="0069370F"/>
    <w:rsid w:val="00693DA3"/>
    <w:rsid w:val="006943CB"/>
    <w:rsid w:val="00694E50"/>
    <w:rsid w:val="00695F13"/>
    <w:rsid w:val="00696AA4"/>
    <w:rsid w:val="006A6889"/>
    <w:rsid w:val="006B0521"/>
    <w:rsid w:val="006B1000"/>
    <w:rsid w:val="006B6AB9"/>
    <w:rsid w:val="006B7129"/>
    <w:rsid w:val="006C1884"/>
    <w:rsid w:val="006C1A1A"/>
    <w:rsid w:val="006C2E09"/>
    <w:rsid w:val="006C3689"/>
    <w:rsid w:val="006E1AF4"/>
    <w:rsid w:val="006E4D9E"/>
    <w:rsid w:val="006F1D61"/>
    <w:rsid w:val="006F28E1"/>
    <w:rsid w:val="006F425B"/>
    <w:rsid w:val="00701105"/>
    <w:rsid w:val="007044FA"/>
    <w:rsid w:val="007053BE"/>
    <w:rsid w:val="007106A6"/>
    <w:rsid w:val="00713818"/>
    <w:rsid w:val="00713F84"/>
    <w:rsid w:val="007220D9"/>
    <w:rsid w:val="00740099"/>
    <w:rsid w:val="00741B81"/>
    <w:rsid w:val="00742AC4"/>
    <w:rsid w:val="00742C35"/>
    <w:rsid w:val="00745172"/>
    <w:rsid w:val="007475F7"/>
    <w:rsid w:val="007523F8"/>
    <w:rsid w:val="007533B9"/>
    <w:rsid w:val="00757217"/>
    <w:rsid w:val="00757676"/>
    <w:rsid w:val="00757804"/>
    <w:rsid w:val="0076044F"/>
    <w:rsid w:val="007646E5"/>
    <w:rsid w:val="00767DF6"/>
    <w:rsid w:val="00772663"/>
    <w:rsid w:val="00772ED2"/>
    <w:rsid w:val="00775F3A"/>
    <w:rsid w:val="00783AC8"/>
    <w:rsid w:val="007901E9"/>
    <w:rsid w:val="007922A3"/>
    <w:rsid w:val="00796015"/>
    <w:rsid w:val="007A2A94"/>
    <w:rsid w:val="007A40EC"/>
    <w:rsid w:val="007A756E"/>
    <w:rsid w:val="007B0E9A"/>
    <w:rsid w:val="007B0ED6"/>
    <w:rsid w:val="007C4F25"/>
    <w:rsid w:val="007D1DED"/>
    <w:rsid w:val="007D3FB1"/>
    <w:rsid w:val="007D5AEF"/>
    <w:rsid w:val="007D5B87"/>
    <w:rsid w:val="007E2FE8"/>
    <w:rsid w:val="007E47DD"/>
    <w:rsid w:val="007F0687"/>
    <w:rsid w:val="007F10D2"/>
    <w:rsid w:val="007F140D"/>
    <w:rsid w:val="007F66FC"/>
    <w:rsid w:val="007F7642"/>
    <w:rsid w:val="00800FFA"/>
    <w:rsid w:val="0080716F"/>
    <w:rsid w:val="00812801"/>
    <w:rsid w:val="008129C5"/>
    <w:rsid w:val="00813EAB"/>
    <w:rsid w:val="008142E6"/>
    <w:rsid w:val="00814F27"/>
    <w:rsid w:val="00815D45"/>
    <w:rsid w:val="008239AB"/>
    <w:rsid w:val="00823E28"/>
    <w:rsid w:val="00827220"/>
    <w:rsid w:val="00831D78"/>
    <w:rsid w:val="0083224E"/>
    <w:rsid w:val="008348D5"/>
    <w:rsid w:val="008362AB"/>
    <w:rsid w:val="00836741"/>
    <w:rsid w:val="00845B9F"/>
    <w:rsid w:val="00852AEE"/>
    <w:rsid w:val="00853005"/>
    <w:rsid w:val="00854232"/>
    <w:rsid w:val="00855970"/>
    <w:rsid w:val="00861C41"/>
    <w:rsid w:val="0086584B"/>
    <w:rsid w:val="008669DE"/>
    <w:rsid w:val="0087146C"/>
    <w:rsid w:val="00871E4E"/>
    <w:rsid w:val="00881DA2"/>
    <w:rsid w:val="00882350"/>
    <w:rsid w:val="008825FF"/>
    <w:rsid w:val="00890057"/>
    <w:rsid w:val="00891F19"/>
    <w:rsid w:val="00894046"/>
    <w:rsid w:val="00895252"/>
    <w:rsid w:val="0089776D"/>
    <w:rsid w:val="008A025E"/>
    <w:rsid w:val="008A3A79"/>
    <w:rsid w:val="008A3E67"/>
    <w:rsid w:val="008A50C2"/>
    <w:rsid w:val="008A5110"/>
    <w:rsid w:val="008A586F"/>
    <w:rsid w:val="008A71C1"/>
    <w:rsid w:val="008A7CC5"/>
    <w:rsid w:val="008B2AC8"/>
    <w:rsid w:val="008B348B"/>
    <w:rsid w:val="008B46F0"/>
    <w:rsid w:val="008C1168"/>
    <w:rsid w:val="008C3DB4"/>
    <w:rsid w:val="008C5149"/>
    <w:rsid w:val="008D1306"/>
    <w:rsid w:val="008D44A7"/>
    <w:rsid w:val="008D5065"/>
    <w:rsid w:val="008D6537"/>
    <w:rsid w:val="008D6CFF"/>
    <w:rsid w:val="008E0D85"/>
    <w:rsid w:val="008E1278"/>
    <w:rsid w:val="008E32FB"/>
    <w:rsid w:val="008E65A7"/>
    <w:rsid w:val="008F07E4"/>
    <w:rsid w:val="008F51C9"/>
    <w:rsid w:val="008F5B3D"/>
    <w:rsid w:val="008F6901"/>
    <w:rsid w:val="008F79FF"/>
    <w:rsid w:val="008F7F48"/>
    <w:rsid w:val="00903200"/>
    <w:rsid w:val="0090564D"/>
    <w:rsid w:val="00907271"/>
    <w:rsid w:val="00912FDE"/>
    <w:rsid w:val="00921D28"/>
    <w:rsid w:val="009220DA"/>
    <w:rsid w:val="00927DA9"/>
    <w:rsid w:val="00931877"/>
    <w:rsid w:val="009321A1"/>
    <w:rsid w:val="00932647"/>
    <w:rsid w:val="009328B0"/>
    <w:rsid w:val="0093337D"/>
    <w:rsid w:val="00935468"/>
    <w:rsid w:val="00940920"/>
    <w:rsid w:val="0094755F"/>
    <w:rsid w:val="00951418"/>
    <w:rsid w:val="00951B61"/>
    <w:rsid w:val="00953801"/>
    <w:rsid w:val="00953ABF"/>
    <w:rsid w:val="00954105"/>
    <w:rsid w:val="00955C86"/>
    <w:rsid w:val="00961161"/>
    <w:rsid w:val="0096780D"/>
    <w:rsid w:val="00967D8E"/>
    <w:rsid w:val="0097378A"/>
    <w:rsid w:val="00974B1F"/>
    <w:rsid w:val="00977454"/>
    <w:rsid w:val="009822DF"/>
    <w:rsid w:val="00982F5D"/>
    <w:rsid w:val="00984B5E"/>
    <w:rsid w:val="00984BDB"/>
    <w:rsid w:val="0098755D"/>
    <w:rsid w:val="00994F1E"/>
    <w:rsid w:val="00997726"/>
    <w:rsid w:val="009A4F49"/>
    <w:rsid w:val="009B5475"/>
    <w:rsid w:val="009C7AC9"/>
    <w:rsid w:val="009D4282"/>
    <w:rsid w:val="009E2459"/>
    <w:rsid w:val="009F1AEC"/>
    <w:rsid w:val="009F1FFC"/>
    <w:rsid w:val="009F4E79"/>
    <w:rsid w:val="009F73CF"/>
    <w:rsid w:val="00A102E3"/>
    <w:rsid w:val="00A2208A"/>
    <w:rsid w:val="00A224B5"/>
    <w:rsid w:val="00A23565"/>
    <w:rsid w:val="00A25F00"/>
    <w:rsid w:val="00A26A11"/>
    <w:rsid w:val="00A30039"/>
    <w:rsid w:val="00A32F52"/>
    <w:rsid w:val="00A339DF"/>
    <w:rsid w:val="00A340D1"/>
    <w:rsid w:val="00A37BBA"/>
    <w:rsid w:val="00A44880"/>
    <w:rsid w:val="00A454E7"/>
    <w:rsid w:val="00A47F06"/>
    <w:rsid w:val="00A51195"/>
    <w:rsid w:val="00A55995"/>
    <w:rsid w:val="00A61B81"/>
    <w:rsid w:val="00A6245E"/>
    <w:rsid w:val="00A62670"/>
    <w:rsid w:val="00A67564"/>
    <w:rsid w:val="00A67F3C"/>
    <w:rsid w:val="00A80043"/>
    <w:rsid w:val="00A84A6B"/>
    <w:rsid w:val="00A92A99"/>
    <w:rsid w:val="00A948A9"/>
    <w:rsid w:val="00A97981"/>
    <w:rsid w:val="00AA0527"/>
    <w:rsid w:val="00AA1C78"/>
    <w:rsid w:val="00AA490F"/>
    <w:rsid w:val="00AA5AAC"/>
    <w:rsid w:val="00AA752E"/>
    <w:rsid w:val="00AB2496"/>
    <w:rsid w:val="00AB2755"/>
    <w:rsid w:val="00AB3DE9"/>
    <w:rsid w:val="00AB4342"/>
    <w:rsid w:val="00AB4B7B"/>
    <w:rsid w:val="00AB6F26"/>
    <w:rsid w:val="00AC239A"/>
    <w:rsid w:val="00AC3313"/>
    <w:rsid w:val="00AC54C3"/>
    <w:rsid w:val="00AC58DC"/>
    <w:rsid w:val="00AC5D70"/>
    <w:rsid w:val="00AC687D"/>
    <w:rsid w:val="00AC6B47"/>
    <w:rsid w:val="00AD3AA6"/>
    <w:rsid w:val="00AE413E"/>
    <w:rsid w:val="00AE5681"/>
    <w:rsid w:val="00AE571A"/>
    <w:rsid w:val="00B00D47"/>
    <w:rsid w:val="00B012B3"/>
    <w:rsid w:val="00B03641"/>
    <w:rsid w:val="00B0417A"/>
    <w:rsid w:val="00B1061A"/>
    <w:rsid w:val="00B154E2"/>
    <w:rsid w:val="00B1702C"/>
    <w:rsid w:val="00B2086D"/>
    <w:rsid w:val="00B20EAB"/>
    <w:rsid w:val="00B23D54"/>
    <w:rsid w:val="00B25A69"/>
    <w:rsid w:val="00B268FB"/>
    <w:rsid w:val="00B31B88"/>
    <w:rsid w:val="00B369A8"/>
    <w:rsid w:val="00B37CFB"/>
    <w:rsid w:val="00B41321"/>
    <w:rsid w:val="00B419CD"/>
    <w:rsid w:val="00B4530D"/>
    <w:rsid w:val="00B54296"/>
    <w:rsid w:val="00B5508D"/>
    <w:rsid w:val="00B5659A"/>
    <w:rsid w:val="00B6116A"/>
    <w:rsid w:val="00B61BA6"/>
    <w:rsid w:val="00B636EA"/>
    <w:rsid w:val="00B65269"/>
    <w:rsid w:val="00B6532E"/>
    <w:rsid w:val="00B66453"/>
    <w:rsid w:val="00B700DB"/>
    <w:rsid w:val="00B725A0"/>
    <w:rsid w:val="00B8094F"/>
    <w:rsid w:val="00B81323"/>
    <w:rsid w:val="00B81E3D"/>
    <w:rsid w:val="00B83E64"/>
    <w:rsid w:val="00B92201"/>
    <w:rsid w:val="00BA1B38"/>
    <w:rsid w:val="00BA5A1B"/>
    <w:rsid w:val="00BA6AD2"/>
    <w:rsid w:val="00BA7D38"/>
    <w:rsid w:val="00BB12D7"/>
    <w:rsid w:val="00BB6747"/>
    <w:rsid w:val="00BC2C8D"/>
    <w:rsid w:val="00BC52B6"/>
    <w:rsid w:val="00BE13C2"/>
    <w:rsid w:val="00BE1880"/>
    <w:rsid w:val="00BE1D53"/>
    <w:rsid w:val="00BE21DB"/>
    <w:rsid w:val="00BE2287"/>
    <w:rsid w:val="00BE422A"/>
    <w:rsid w:val="00BE4EF3"/>
    <w:rsid w:val="00BE65F6"/>
    <w:rsid w:val="00BF2D90"/>
    <w:rsid w:val="00BF4185"/>
    <w:rsid w:val="00BF498A"/>
    <w:rsid w:val="00BF4A3F"/>
    <w:rsid w:val="00BF4BB2"/>
    <w:rsid w:val="00BF51E3"/>
    <w:rsid w:val="00BF63E3"/>
    <w:rsid w:val="00BF6A2E"/>
    <w:rsid w:val="00C01BA5"/>
    <w:rsid w:val="00C020EF"/>
    <w:rsid w:val="00C028E4"/>
    <w:rsid w:val="00C10042"/>
    <w:rsid w:val="00C172C3"/>
    <w:rsid w:val="00C179F8"/>
    <w:rsid w:val="00C17FC2"/>
    <w:rsid w:val="00C20A20"/>
    <w:rsid w:val="00C21853"/>
    <w:rsid w:val="00C22006"/>
    <w:rsid w:val="00C2415B"/>
    <w:rsid w:val="00C2620A"/>
    <w:rsid w:val="00C26FBB"/>
    <w:rsid w:val="00C33AFC"/>
    <w:rsid w:val="00C35A9B"/>
    <w:rsid w:val="00C36345"/>
    <w:rsid w:val="00C4367D"/>
    <w:rsid w:val="00C515CA"/>
    <w:rsid w:val="00C53D2B"/>
    <w:rsid w:val="00C574BD"/>
    <w:rsid w:val="00C57664"/>
    <w:rsid w:val="00C601E7"/>
    <w:rsid w:val="00C62D16"/>
    <w:rsid w:val="00C64618"/>
    <w:rsid w:val="00C6632A"/>
    <w:rsid w:val="00C72058"/>
    <w:rsid w:val="00C74617"/>
    <w:rsid w:val="00C760D8"/>
    <w:rsid w:val="00C816F3"/>
    <w:rsid w:val="00C827B0"/>
    <w:rsid w:val="00C85FD5"/>
    <w:rsid w:val="00C90301"/>
    <w:rsid w:val="00C9263C"/>
    <w:rsid w:val="00C94131"/>
    <w:rsid w:val="00C952C5"/>
    <w:rsid w:val="00CA3D3F"/>
    <w:rsid w:val="00CA568F"/>
    <w:rsid w:val="00CB1095"/>
    <w:rsid w:val="00CB1E32"/>
    <w:rsid w:val="00CB461A"/>
    <w:rsid w:val="00CB6839"/>
    <w:rsid w:val="00CC267B"/>
    <w:rsid w:val="00CC7B72"/>
    <w:rsid w:val="00CD01CA"/>
    <w:rsid w:val="00CD72C2"/>
    <w:rsid w:val="00CE125E"/>
    <w:rsid w:val="00CE13CC"/>
    <w:rsid w:val="00CE795D"/>
    <w:rsid w:val="00CE7DE3"/>
    <w:rsid w:val="00CF16DB"/>
    <w:rsid w:val="00CF226C"/>
    <w:rsid w:val="00CF24DD"/>
    <w:rsid w:val="00CF29A0"/>
    <w:rsid w:val="00CF49C4"/>
    <w:rsid w:val="00CF78F4"/>
    <w:rsid w:val="00CF7D81"/>
    <w:rsid w:val="00D13AEF"/>
    <w:rsid w:val="00D17565"/>
    <w:rsid w:val="00D2148A"/>
    <w:rsid w:val="00D21FE3"/>
    <w:rsid w:val="00D224D4"/>
    <w:rsid w:val="00D261AB"/>
    <w:rsid w:val="00D269D6"/>
    <w:rsid w:val="00D30BC2"/>
    <w:rsid w:val="00D3162A"/>
    <w:rsid w:val="00D31DA1"/>
    <w:rsid w:val="00D3328C"/>
    <w:rsid w:val="00D43DC1"/>
    <w:rsid w:val="00D50F6A"/>
    <w:rsid w:val="00D51CAE"/>
    <w:rsid w:val="00D52546"/>
    <w:rsid w:val="00D60898"/>
    <w:rsid w:val="00D6388D"/>
    <w:rsid w:val="00D64241"/>
    <w:rsid w:val="00D65CB2"/>
    <w:rsid w:val="00D67ABE"/>
    <w:rsid w:val="00D71D1E"/>
    <w:rsid w:val="00D76DD5"/>
    <w:rsid w:val="00D83033"/>
    <w:rsid w:val="00D84484"/>
    <w:rsid w:val="00D84AD7"/>
    <w:rsid w:val="00D855BF"/>
    <w:rsid w:val="00D85A0F"/>
    <w:rsid w:val="00D86655"/>
    <w:rsid w:val="00D86995"/>
    <w:rsid w:val="00D921C3"/>
    <w:rsid w:val="00DA0860"/>
    <w:rsid w:val="00DA1514"/>
    <w:rsid w:val="00DA3C54"/>
    <w:rsid w:val="00DB108E"/>
    <w:rsid w:val="00DB154C"/>
    <w:rsid w:val="00DB1C96"/>
    <w:rsid w:val="00DB3F0B"/>
    <w:rsid w:val="00DC2D24"/>
    <w:rsid w:val="00DC34C2"/>
    <w:rsid w:val="00DC507A"/>
    <w:rsid w:val="00DC59EA"/>
    <w:rsid w:val="00DC65CC"/>
    <w:rsid w:val="00DD06A6"/>
    <w:rsid w:val="00DD1849"/>
    <w:rsid w:val="00DD2CD7"/>
    <w:rsid w:val="00DD2E6E"/>
    <w:rsid w:val="00DD4958"/>
    <w:rsid w:val="00DE5429"/>
    <w:rsid w:val="00DE5EFF"/>
    <w:rsid w:val="00DF10D7"/>
    <w:rsid w:val="00DF435E"/>
    <w:rsid w:val="00E0363E"/>
    <w:rsid w:val="00E05B28"/>
    <w:rsid w:val="00E12597"/>
    <w:rsid w:val="00E16279"/>
    <w:rsid w:val="00E17276"/>
    <w:rsid w:val="00E21717"/>
    <w:rsid w:val="00E22A3F"/>
    <w:rsid w:val="00E238A9"/>
    <w:rsid w:val="00E305E3"/>
    <w:rsid w:val="00E30E22"/>
    <w:rsid w:val="00E40712"/>
    <w:rsid w:val="00E4510D"/>
    <w:rsid w:val="00E45DA6"/>
    <w:rsid w:val="00E51005"/>
    <w:rsid w:val="00E572E7"/>
    <w:rsid w:val="00E6151B"/>
    <w:rsid w:val="00E66C98"/>
    <w:rsid w:val="00E67E4D"/>
    <w:rsid w:val="00E70B47"/>
    <w:rsid w:val="00E70F76"/>
    <w:rsid w:val="00E72114"/>
    <w:rsid w:val="00E73ABF"/>
    <w:rsid w:val="00E74B8B"/>
    <w:rsid w:val="00E7513E"/>
    <w:rsid w:val="00E76BB4"/>
    <w:rsid w:val="00E80248"/>
    <w:rsid w:val="00E837E6"/>
    <w:rsid w:val="00E83C41"/>
    <w:rsid w:val="00E84F75"/>
    <w:rsid w:val="00E86F9D"/>
    <w:rsid w:val="00E9066D"/>
    <w:rsid w:val="00E92838"/>
    <w:rsid w:val="00E9447E"/>
    <w:rsid w:val="00E9517A"/>
    <w:rsid w:val="00E9539D"/>
    <w:rsid w:val="00E969DE"/>
    <w:rsid w:val="00EA0608"/>
    <w:rsid w:val="00EA2878"/>
    <w:rsid w:val="00EB141E"/>
    <w:rsid w:val="00EB14C4"/>
    <w:rsid w:val="00EB3F11"/>
    <w:rsid w:val="00EB672C"/>
    <w:rsid w:val="00EB78B3"/>
    <w:rsid w:val="00EC697C"/>
    <w:rsid w:val="00EC771C"/>
    <w:rsid w:val="00EC7A3B"/>
    <w:rsid w:val="00ED5413"/>
    <w:rsid w:val="00ED7164"/>
    <w:rsid w:val="00EE114B"/>
    <w:rsid w:val="00EE2E98"/>
    <w:rsid w:val="00EE5947"/>
    <w:rsid w:val="00EE61D9"/>
    <w:rsid w:val="00EF41C9"/>
    <w:rsid w:val="00EF5277"/>
    <w:rsid w:val="00EF73B4"/>
    <w:rsid w:val="00F006EA"/>
    <w:rsid w:val="00F075A8"/>
    <w:rsid w:val="00F10519"/>
    <w:rsid w:val="00F149C6"/>
    <w:rsid w:val="00F14D07"/>
    <w:rsid w:val="00F15BF5"/>
    <w:rsid w:val="00F17061"/>
    <w:rsid w:val="00F21A4C"/>
    <w:rsid w:val="00F227AA"/>
    <w:rsid w:val="00F2677E"/>
    <w:rsid w:val="00F26A5F"/>
    <w:rsid w:val="00F27882"/>
    <w:rsid w:val="00F34695"/>
    <w:rsid w:val="00F363D5"/>
    <w:rsid w:val="00F42AA9"/>
    <w:rsid w:val="00F45C2B"/>
    <w:rsid w:val="00F522C1"/>
    <w:rsid w:val="00F522EE"/>
    <w:rsid w:val="00F53990"/>
    <w:rsid w:val="00F5656E"/>
    <w:rsid w:val="00F61F5D"/>
    <w:rsid w:val="00F71814"/>
    <w:rsid w:val="00F778DD"/>
    <w:rsid w:val="00F8234E"/>
    <w:rsid w:val="00F841CA"/>
    <w:rsid w:val="00F85EA9"/>
    <w:rsid w:val="00F878FE"/>
    <w:rsid w:val="00F923F8"/>
    <w:rsid w:val="00F93098"/>
    <w:rsid w:val="00F9366C"/>
    <w:rsid w:val="00F953FA"/>
    <w:rsid w:val="00FA100C"/>
    <w:rsid w:val="00FA33AD"/>
    <w:rsid w:val="00FA3400"/>
    <w:rsid w:val="00FA6AA7"/>
    <w:rsid w:val="00FB2279"/>
    <w:rsid w:val="00FB390A"/>
    <w:rsid w:val="00FB5E65"/>
    <w:rsid w:val="00FC19FE"/>
    <w:rsid w:val="00FC1BD1"/>
    <w:rsid w:val="00FC1ED2"/>
    <w:rsid w:val="00FC57D3"/>
    <w:rsid w:val="00FD5088"/>
    <w:rsid w:val="00FE03FB"/>
    <w:rsid w:val="00FE0826"/>
    <w:rsid w:val="00FE107D"/>
    <w:rsid w:val="00FE2550"/>
    <w:rsid w:val="00FE2AA5"/>
    <w:rsid w:val="00FF0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9FF"/>
    <w:pPr>
      <w:spacing w:after="200" w:line="276" w:lineRule="auto"/>
    </w:pPr>
    <w:rPr>
      <w:sz w:val="22"/>
      <w:szCs w:val="22"/>
      <w:lang w:val="ru-RU" w:eastAsia="en-US"/>
    </w:rPr>
  </w:style>
  <w:style w:type="paragraph" w:styleId="1">
    <w:name w:val="heading 1"/>
    <w:basedOn w:val="a"/>
    <w:link w:val="10"/>
    <w:uiPriority w:val="99"/>
    <w:qFormat/>
    <w:locked/>
    <w:rsid w:val="001C307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kern w:val="36"/>
      <w:sz w:val="48"/>
      <w:szCs w:val="20"/>
      <w:lang w:val="uk-UA" w:eastAsia="uk-UA"/>
    </w:rPr>
  </w:style>
  <w:style w:type="paragraph" w:styleId="2">
    <w:name w:val="heading 2"/>
    <w:basedOn w:val="a"/>
    <w:next w:val="a"/>
    <w:link w:val="20"/>
    <w:uiPriority w:val="99"/>
    <w:qFormat/>
    <w:locked/>
    <w:rsid w:val="001C307D"/>
    <w:pPr>
      <w:keepNext/>
      <w:spacing w:before="240" w:after="60"/>
      <w:outlineLvl w:val="1"/>
    </w:pPr>
    <w:rPr>
      <w:rFonts w:ascii="Cambria" w:hAnsi="Cambria"/>
      <w:b/>
      <w:i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C307D"/>
    <w:rPr>
      <w:rFonts w:ascii="Times New Roman" w:hAnsi="Times New Roman"/>
      <w:b/>
      <w:kern w:val="36"/>
      <w:sz w:val="48"/>
      <w:lang w:val="uk-UA" w:eastAsia="uk-UA"/>
    </w:rPr>
  </w:style>
  <w:style w:type="character" w:customStyle="1" w:styleId="20">
    <w:name w:val="Заголовок 2 Знак"/>
    <w:link w:val="2"/>
    <w:uiPriority w:val="99"/>
    <w:semiHidden/>
    <w:locked/>
    <w:rsid w:val="001C307D"/>
    <w:rPr>
      <w:rFonts w:ascii="Cambria" w:hAnsi="Cambria"/>
      <w:b/>
      <w:i/>
      <w:sz w:val="28"/>
      <w:lang w:eastAsia="en-US"/>
    </w:rPr>
  </w:style>
  <w:style w:type="character" w:styleId="a3">
    <w:name w:val="Hyperlink"/>
    <w:uiPriority w:val="99"/>
    <w:rsid w:val="008F79FF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8F79F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rsid w:val="008F79FF"/>
    <w:pPr>
      <w:spacing w:after="0" w:line="240" w:lineRule="auto"/>
    </w:pPr>
    <w:rPr>
      <w:rFonts w:ascii="Tahoma" w:hAnsi="Tahoma"/>
      <w:sz w:val="16"/>
      <w:szCs w:val="20"/>
      <w:lang w:val="uk-UA" w:eastAsia="uk-UA"/>
    </w:rPr>
  </w:style>
  <w:style w:type="character" w:customStyle="1" w:styleId="a6">
    <w:name w:val="Текст выноски Знак"/>
    <w:link w:val="a5"/>
    <w:uiPriority w:val="99"/>
    <w:semiHidden/>
    <w:locked/>
    <w:rsid w:val="008F79FF"/>
    <w:rPr>
      <w:rFonts w:ascii="Tahoma" w:hAnsi="Tahoma"/>
      <w:sz w:val="16"/>
    </w:rPr>
  </w:style>
  <w:style w:type="character" w:styleId="a7">
    <w:name w:val="Strong"/>
    <w:uiPriority w:val="99"/>
    <w:qFormat/>
    <w:rsid w:val="008F79FF"/>
    <w:rPr>
      <w:rFonts w:cs="Times New Roman"/>
      <w:b/>
    </w:rPr>
  </w:style>
  <w:style w:type="paragraph" w:styleId="a8">
    <w:name w:val="List Paragraph"/>
    <w:basedOn w:val="a"/>
    <w:uiPriority w:val="99"/>
    <w:qFormat/>
    <w:rsid w:val="008F79FF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rsid w:val="008F79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uk-UA" w:eastAsia="uk-UA"/>
    </w:rPr>
  </w:style>
  <w:style w:type="character" w:customStyle="1" w:styleId="HTML0">
    <w:name w:val="Стандартный HTML Знак"/>
    <w:link w:val="HTML"/>
    <w:uiPriority w:val="99"/>
    <w:semiHidden/>
    <w:locked/>
    <w:rsid w:val="008F79FF"/>
    <w:rPr>
      <w:rFonts w:ascii="Courier New" w:hAnsi="Courier New"/>
      <w:sz w:val="20"/>
      <w:lang w:val="uk-UA" w:eastAsia="uk-UA"/>
    </w:rPr>
  </w:style>
  <w:style w:type="character" w:styleId="a9">
    <w:name w:val="Emphasis"/>
    <w:uiPriority w:val="99"/>
    <w:qFormat/>
    <w:rsid w:val="008F79FF"/>
    <w:rPr>
      <w:rFonts w:cs="Times New Roman"/>
      <w:i/>
    </w:rPr>
  </w:style>
  <w:style w:type="table" w:styleId="aa">
    <w:name w:val="Table Grid"/>
    <w:basedOn w:val="a1"/>
    <w:uiPriority w:val="99"/>
    <w:rsid w:val="008F79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rsid w:val="006B7129"/>
    <w:pPr>
      <w:tabs>
        <w:tab w:val="center" w:pos="4677"/>
        <w:tab w:val="right" w:pos="9355"/>
      </w:tabs>
    </w:pPr>
    <w:rPr>
      <w:szCs w:val="20"/>
      <w:lang w:val="uk-UA"/>
    </w:rPr>
  </w:style>
  <w:style w:type="character" w:customStyle="1" w:styleId="ac">
    <w:name w:val="Верхний колонтитул Знак"/>
    <w:link w:val="ab"/>
    <w:uiPriority w:val="99"/>
    <w:locked/>
    <w:rsid w:val="006B7129"/>
    <w:rPr>
      <w:sz w:val="22"/>
      <w:lang w:eastAsia="en-US"/>
    </w:rPr>
  </w:style>
  <w:style w:type="paragraph" w:styleId="ad">
    <w:name w:val="footer"/>
    <w:basedOn w:val="a"/>
    <w:link w:val="ae"/>
    <w:uiPriority w:val="99"/>
    <w:rsid w:val="006B7129"/>
    <w:pPr>
      <w:tabs>
        <w:tab w:val="center" w:pos="4677"/>
        <w:tab w:val="right" w:pos="9355"/>
      </w:tabs>
    </w:pPr>
    <w:rPr>
      <w:szCs w:val="20"/>
      <w:lang w:val="uk-UA"/>
    </w:rPr>
  </w:style>
  <w:style w:type="character" w:customStyle="1" w:styleId="ae">
    <w:name w:val="Нижний колонтитул Знак"/>
    <w:link w:val="ad"/>
    <w:uiPriority w:val="99"/>
    <w:locked/>
    <w:rsid w:val="006B7129"/>
    <w:rPr>
      <w:sz w:val="22"/>
      <w:lang w:eastAsia="en-US"/>
    </w:rPr>
  </w:style>
  <w:style w:type="character" w:styleId="af">
    <w:name w:val="FollowedHyperlink"/>
    <w:uiPriority w:val="99"/>
    <w:semiHidden/>
    <w:rsid w:val="001172E2"/>
    <w:rPr>
      <w:rFonts w:cs="Times New Roman"/>
      <w:color w:val="800080"/>
      <w:u w:val="single"/>
    </w:rPr>
  </w:style>
  <w:style w:type="table" w:customStyle="1" w:styleId="11">
    <w:name w:val="Сетка таблицы1"/>
    <w:uiPriority w:val="99"/>
    <w:rsid w:val="006B6AB9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03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g.travel/stati-po-raftingu/klassifikatciia-porogov" TargetMode="External"/><Relationship Id="rId13" Type="http://schemas.openxmlformats.org/officeDocument/2006/relationships/hyperlink" Target="https://uk.wikipedia.org/wiki/&#1050;&#1072;&#1088;&#1084;&#1077;&#1083;&#1102;&#1082;&#1086;&#1074;&#1077;_&#1055;&#1086;&#1076;&#1110;&#1083;&#1083;&#1103;" TargetMode="External"/><Relationship Id="rId18" Type="http://schemas.openxmlformats.org/officeDocument/2006/relationships/hyperlink" Target="https://kurort-expert.ru/&#1089;&#1072;&#1085;&#1072;&#1090;&#1086;&#1088;&#1080;&#1080;-&#1074;&#1080;&#1085;&#1085;&#1080;&#1094;&#1082;&#1086;&#1081;-&#1086;&#1073;&#1083;&#1072;&#1089;&#1090;&#1080;" TargetMode="External"/><Relationship Id="rId26" Type="http://schemas.openxmlformats.org/officeDocument/2006/relationships/hyperlink" Target="http://alp.org.ua/?p=636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yvin.com.ua/ru/news/region/41348.html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vn.20minut.ua/Podorozhi/de-na-vinnichchini-e-zapovidniki-ta-scho-tam-mozhna-pobachiti-10507504.html" TargetMode="External"/><Relationship Id="rId12" Type="http://schemas.openxmlformats.org/officeDocument/2006/relationships/hyperlink" Target="https://uk.wikipedia.org/%20wiki/&#1043;&#1072;&#1081;&#1076;&#1072;&#1084;&#1072;&#1094;&#1100;&#1082;&#1080;&#1081;_&#1103;&#1088;" TargetMode="External"/><Relationship Id="rId17" Type="http://schemas.openxmlformats.org/officeDocument/2006/relationships/hyperlink" Target="https://mr-brut.livejournal.com/348862.html" TargetMode="External"/><Relationship Id="rId25" Type="http://schemas.openxmlformats.org/officeDocument/2006/relationships/hyperlink" Target="http://studcon.org/klimatychni-umovy-vinnyckoyi-oblasti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vinbazar.com/news/nshe/zagublenii-shmatochok-rayu-ozero-z-blakitnoyu-vodoyu-yak-na-kurortakh-ndoneziyi-zakhovalos" TargetMode="External"/><Relationship Id="rId20" Type="http://schemas.openxmlformats.org/officeDocument/2006/relationships/hyperlink" Target="https://ua.discover.net.ua/locations/ilineckiy-meteoritnyy-krater" TargetMode="External"/><Relationship Id="rId29" Type="http://schemas.openxmlformats.org/officeDocument/2006/relationships/hyperlink" Target="https://www.activetravel.com.ua/klassifikacija-slozhnosti-vodnyh-preg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&#1042;&#1110;&#1085;&#1085;&#1080;&#1094;&#1100;&#1082;&#1072;_&#1086;&#1073;&#1083;&#1072;&#1089;&#1090;&#1100;" TargetMode="External"/><Relationship Id="rId24" Type="http://schemas.openxmlformats.org/officeDocument/2006/relationships/hyperlink" Target="http://vlasno.info/spetsproekti/2/tourism/item/19025-na-vinnychchyni-nasolodzhuiutsia-kraievydamy-podilskoi-shveitsarii-foto" TargetMode="External"/><Relationship Id="rId32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://vikna.if.ua/news/category/ua/2016/02/24/49928/view" TargetMode="External"/><Relationship Id="rId23" Type="http://schemas.openxmlformats.org/officeDocument/2006/relationships/hyperlink" Target="http://vlasno.info/spetsproekti/2/tourism/item/15712-nahorianska-pechera-vriatuvaly-zhyttia-patriotam" TargetMode="External"/><Relationship Id="rId28" Type="http://schemas.openxmlformats.org/officeDocument/2006/relationships/hyperlink" Target="https://studfiles.net/preview/5118079/page:37" TargetMode="External"/><Relationship Id="rId10" Type="http://schemas.openxmlformats.org/officeDocument/2006/relationships/hyperlink" Target="http://www.blitz.if.ua/news/48340" TargetMode="External"/><Relationship Id="rId19" Type="http://schemas.openxmlformats.org/officeDocument/2006/relationships/hyperlink" Target="https://lektsii.org/6-33084.html" TargetMode="External"/><Relationship Id="rId31" Type="http://schemas.openxmlformats.org/officeDocument/2006/relationships/hyperlink" Target="http://mapio.net/pic/p-1865243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llref.com.ua/uk/skachaty/%20Geologiya_Vinnic-koyi_oblasti" TargetMode="External"/><Relationship Id="rId14" Type="http://schemas.openxmlformats.org/officeDocument/2006/relationships/hyperlink" Target="https://uk.wikipedia.org/wiki/&#1057;&#1077;&#1088;&#1077;&#1076;&#1085;&#1108;_&#1055;&#1086;&#1073;&#1091;&#1078;&#1078;&#1103;_" TargetMode="External"/><Relationship Id="rId22" Type="http://schemas.openxmlformats.org/officeDocument/2006/relationships/hyperlink" Target="http://karmelukove.com/foto" TargetMode="External"/><Relationship Id="rId27" Type="http://schemas.openxmlformats.org/officeDocument/2006/relationships/hyperlink" Target="https://studopedia.org/4-182218.html" TargetMode="External"/><Relationship Id="rId30" Type="http://schemas.openxmlformats.org/officeDocument/2006/relationships/hyperlink" Target="https://funtime.kiev.ua/where-to-go/skali-kaspicha" TargetMode="External"/><Relationship Id="rId35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2519</TotalTime>
  <Pages>12</Pages>
  <Words>2037</Words>
  <Characters>19291</Characters>
  <Application>Microsoft Office Word</Application>
  <DocSecurity>0</DocSecurity>
  <Lines>160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Титулка</vt:lpstr>
    </vt:vector>
  </TitlesOfParts>
  <Company>SPecialiST RePack</Company>
  <LinksUpToDate>false</LinksUpToDate>
  <CharactersWithSpaces>21286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Титулка</dc:title>
  <dc:subject/>
  <dc:creator>user</dc:creator>
  <cp:keywords/>
  <dc:description/>
  <cp:lastModifiedBy>libonu</cp:lastModifiedBy>
  <cp:revision>168</cp:revision>
  <cp:lastPrinted>2019-12-09T11:25:00Z</cp:lastPrinted>
  <dcterms:created xsi:type="dcterms:W3CDTF">2019-11-20T09:29:00Z</dcterms:created>
  <dcterms:modified xsi:type="dcterms:W3CDTF">2020-08-06T09:41:00Z</dcterms:modified>
</cp:coreProperties>
</file>