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2B08" w:rsidRDefault="00273AD4">
      <w:pPr>
        <w:pStyle w:val="10"/>
        <w:pBdr>
          <w:bottom w:val="single" w:sz="4" w:space="1" w:color="000000"/>
        </w:pBdr>
        <w:jc w:val="center"/>
        <w:rPr>
          <w:sz w:val="28"/>
          <w:szCs w:val="28"/>
        </w:rPr>
      </w:pPr>
      <w:r>
        <w:rPr>
          <w:sz w:val="28"/>
          <w:szCs w:val="28"/>
        </w:rPr>
        <w:t>Одеський національний університет імені І. І. Мечникова</w:t>
      </w:r>
    </w:p>
    <w:p w:rsidR="00E32B08" w:rsidRDefault="00273AD4">
      <w:pPr>
        <w:pStyle w:val="10"/>
        <w:jc w:val="center"/>
        <w:rPr>
          <w:sz w:val="20"/>
          <w:szCs w:val="20"/>
        </w:rPr>
      </w:pPr>
      <w:r>
        <w:rPr>
          <w:sz w:val="20"/>
          <w:szCs w:val="20"/>
        </w:rPr>
        <w:t>(повне найменування вищого навчального закладу)</w:t>
      </w:r>
    </w:p>
    <w:p w:rsidR="00E32B08" w:rsidRDefault="00273AD4">
      <w:pPr>
        <w:pStyle w:val="10"/>
        <w:pBdr>
          <w:bottom w:val="single" w:sz="4" w:space="1" w:color="000000"/>
        </w:pBdr>
        <w:spacing w:before="240"/>
        <w:jc w:val="center"/>
        <w:rPr>
          <w:sz w:val="28"/>
          <w:szCs w:val="28"/>
        </w:rPr>
      </w:pPr>
      <w:r>
        <w:rPr>
          <w:sz w:val="28"/>
          <w:szCs w:val="28"/>
        </w:rPr>
        <w:t>Факультет психології та соціальної роботи</w:t>
      </w:r>
    </w:p>
    <w:p w:rsidR="00E32B08" w:rsidRDefault="00273AD4">
      <w:pPr>
        <w:pStyle w:val="10"/>
        <w:jc w:val="center"/>
        <w:rPr>
          <w:sz w:val="18"/>
          <w:szCs w:val="18"/>
        </w:rPr>
      </w:pPr>
      <w:r>
        <w:rPr>
          <w:sz w:val="18"/>
          <w:szCs w:val="18"/>
        </w:rPr>
        <w:t>(повне найменування інституту/факультету)</w:t>
      </w:r>
    </w:p>
    <w:p w:rsidR="00E32B08" w:rsidRDefault="00273AD4">
      <w:pPr>
        <w:pStyle w:val="10"/>
        <w:pBdr>
          <w:bottom w:val="single" w:sz="4" w:space="1" w:color="000000"/>
        </w:pBdr>
        <w:spacing w:before="240"/>
        <w:jc w:val="center"/>
        <w:rPr>
          <w:sz w:val="28"/>
          <w:szCs w:val="28"/>
        </w:rPr>
      </w:pPr>
      <w:r>
        <w:rPr>
          <w:sz w:val="28"/>
          <w:szCs w:val="28"/>
        </w:rPr>
        <w:t>Кафедра соціальної і прикладної психології</w:t>
      </w:r>
    </w:p>
    <w:p w:rsidR="00E32B08" w:rsidRDefault="00273AD4">
      <w:pPr>
        <w:pStyle w:val="10"/>
        <w:jc w:val="center"/>
        <w:rPr>
          <w:sz w:val="18"/>
          <w:szCs w:val="18"/>
        </w:rPr>
      </w:pPr>
      <w:r>
        <w:rPr>
          <w:sz w:val="18"/>
          <w:szCs w:val="18"/>
        </w:rPr>
        <w:t>(повна назва кафедри)</w:t>
      </w:r>
    </w:p>
    <w:p w:rsidR="00E32B08" w:rsidRDefault="00E32B08">
      <w:pPr>
        <w:pStyle w:val="10"/>
        <w:rPr>
          <w:b/>
          <w:sz w:val="40"/>
          <w:szCs w:val="40"/>
        </w:rPr>
      </w:pPr>
    </w:p>
    <w:p w:rsidR="00E32B08" w:rsidRDefault="00273AD4">
      <w:pPr>
        <w:pStyle w:val="10"/>
        <w:jc w:val="center"/>
        <w:rPr>
          <w:b/>
          <w:sz w:val="32"/>
          <w:szCs w:val="32"/>
        </w:rPr>
      </w:pPr>
      <w:r>
        <w:rPr>
          <w:b/>
          <w:sz w:val="32"/>
          <w:szCs w:val="32"/>
        </w:rPr>
        <w:t>Дипломна робота</w:t>
      </w:r>
    </w:p>
    <w:p w:rsidR="00E32B08" w:rsidRPr="00A139B9" w:rsidRDefault="00273AD4">
      <w:pPr>
        <w:pStyle w:val="10"/>
        <w:pBdr>
          <w:bottom w:val="single" w:sz="4" w:space="1" w:color="000000"/>
        </w:pBdr>
        <w:tabs>
          <w:tab w:val="center" w:pos="4819"/>
          <w:tab w:val="right" w:pos="8505"/>
        </w:tabs>
        <w:spacing w:before="240"/>
        <w:ind w:left="1134" w:right="850"/>
        <w:jc w:val="left"/>
        <w:rPr>
          <w:sz w:val="28"/>
          <w:szCs w:val="28"/>
        </w:rPr>
      </w:pPr>
      <w:r>
        <w:rPr>
          <w:sz w:val="28"/>
          <w:szCs w:val="28"/>
        </w:rPr>
        <w:tab/>
      </w:r>
      <w:r w:rsidR="00644C8B" w:rsidRPr="00A139B9">
        <w:rPr>
          <w:sz w:val="28"/>
          <w:szCs w:val="28"/>
        </w:rPr>
        <w:t>на здобуття освітньо-кваліфікаційний рівень «бакалавр»</w:t>
      </w:r>
    </w:p>
    <w:p w:rsidR="66D2FB2D" w:rsidRDefault="66D2FB2D" w:rsidP="00BB10FC">
      <w:pPr>
        <w:jc w:val="center"/>
        <w:rPr>
          <w:sz w:val="28"/>
          <w:szCs w:val="28"/>
        </w:rPr>
      </w:pPr>
      <w:r w:rsidRPr="66D2FB2D">
        <w:rPr>
          <w:sz w:val="28"/>
          <w:szCs w:val="28"/>
        </w:rPr>
        <w:t xml:space="preserve">на тему: </w:t>
      </w:r>
      <w:r w:rsidRPr="66D2FB2D">
        <w:rPr>
          <w:b/>
          <w:bCs/>
          <w:sz w:val="28"/>
          <w:szCs w:val="28"/>
        </w:rPr>
        <w:t>«Психологічні фактори шкільної неуспішності у молодшому шкільному віці»</w:t>
      </w:r>
    </w:p>
    <w:p w:rsidR="66D2FB2D" w:rsidRDefault="66D2FB2D" w:rsidP="66D2FB2D">
      <w:pPr>
        <w:jc w:val="center"/>
        <w:rPr>
          <w:sz w:val="28"/>
          <w:szCs w:val="28"/>
        </w:rPr>
      </w:pPr>
      <w:r w:rsidRPr="66D2FB2D">
        <w:rPr>
          <w:sz w:val="28"/>
          <w:szCs w:val="28"/>
        </w:rPr>
        <w:t>«Psychological Factors of School Failures at Junior School Age»</w:t>
      </w:r>
    </w:p>
    <w:p w:rsidR="66D2FB2D" w:rsidRDefault="66D2FB2D" w:rsidP="66D2FB2D">
      <w:pPr>
        <w:pStyle w:val="10"/>
        <w:jc w:val="center"/>
        <w:rPr>
          <w:sz w:val="28"/>
          <w:szCs w:val="28"/>
        </w:rPr>
      </w:pPr>
    </w:p>
    <w:p w:rsidR="00E32B08" w:rsidRDefault="00E32B08">
      <w:pPr>
        <w:pStyle w:val="10"/>
        <w:tabs>
          <w:tab w:val="right" w:pos="9355"/>
        </w:tabs>
        <w:rPr>
          <w:sz w:val="28"/>
          <w:szCs w:val="28"/>
          <w:u w:val="single"/>
        </w:rPr>
      </w:pPr>
    </w:p>
    <w:p w:rsidR="00E32B08" w:rsidRDefault="00E32B08">
      <w:pPr>
        <w:pStyle w:val="10"/>
        <w:tabs>
          <w:tab w:val="right" w:pos="9355"/>
        </w:tabs>
        <w:rPr>
          <w:sz w:val="28"/>
          <w:szCs w:val="28"/>
          <w:u w:val="single"/>
        </w:rPr>
      </w:pPr>
    </w:p>
    <w:p w:rsidR="00E32B08" w:rsidRDefault="00273AD4" w:rsidP="00537328">
      <w:pPr>
        <w:pStyle w:val="10"/>
        <w:spacing w:line="276" w:lineRule="auto"/>
        <w:rPr>
          <w:sz w:val="28"/>
          <w:szCs w:val="28"/>
        </w:rPr>
      </w:pPr>
      <w:r>
        <w:rPr>
          <w:sz w:val="28"/>
          <w:szCs w:val="28"/>
        </w:rPr>
        <w:t xml:space="preserve">                                  Виконала: студентка </w:t>
      </w:r>
      <w:r w:rsidR="00B9486C">
        <w:rPr>
          <w:sz w:val="28"/>
          <w:szCs w:val="28"/>
        </w:rPr>
        <w:t>денна</w:t>
      </w:r>
      <w:r>
        <w:rPr>
          <w:sz w:val="28"/>
          <w:szCs w:val="28"/>
        </w:rPr>
        <w:t xml:space="preserve"> форми навчання</w:t>
      </w:r>
    </w:p>
    <w:p w:rsidR="00E32B08" w:rsidRDefault="00845129" w:rsidP="00537328">
      <w:pPr>
        <w:pStyle w:val="10"/>
        <w:spacing w:line="276" w:lineRule="auto"/>
        <w:jc w:val="center"/>
        <w:rPr>
          <w:sz w:val="28"/>
          <w:szCs w:val="28"/>
        </w:rPr>
      </w:pPr>
      <w:r>
        <w:rPr>
          <w:sz w:val="28"/>
          <w:szCs w:val="28"/>
        </w:rPr>
        <w:t xml:space="preserve">  </w:t>
      </w:r>
      <w:r w:rsidR="00BB10FC">
        <w:rPr>
          <w:sz w:val="28"/>
          <w:szCs w:val="28"/>
        </w:rPr>
        <w:t xml:space="preserve">    </w:t>
      </w:r>
      <w:r w:rsidR="00537328">
        <w:rPr>
          <w:sz w:val="28"/>
          <w:szCs w:val="28"/>
        </w:rPr>
        <w:t>напрям підготовки</w:t>
      </w:r>
      <w:r w:rsidR="00273AD4">
        <w:rPr>
          <w:sz w:val="28"/>
          <w:szCs w:val="28"/>
        </w:rPr>
        <w:t xml:space="preserve"> </w:t>
      </w:r>
      <w:r>
        <w:rPr>
          <w:sz w:val="28"/>
          <w:szCs w:val="28"/>
        </w:rPr>
        <w:t xml:space="preserve">6.030102 </w:t>
      </w:r>
      <w:r w:rsidR="00273AD4">
        <w:rPr>
          <w:sz w:val="28"/>
          <w:szCs w:val="28"/>
        </w:rPr>
        <w:t xml:space="preserve"> Психологія </w:t>
      </w:r>
    </w:p>
    <w:p w:rsidR="00E32B08" w:rsidRPr="00BA357C" w:rsidRDefault="66D2FB2D" w:rsidP="66D2FB2D">
      <w:pPr>
        <w:spacing w:line="276" w:lineRule="auto"/>
        <w:rPr>
          <w:sz w:val="28"/>
          <w:szCs w:val="28"/>
        </w:rPr>
      </w:pPr>
      <w:r w:rsidRPr="66D2FB2D">
        <w:rPr>
          <w:sz w:val="28"/>
          <w:szCs w:val="28"/>
        </w:rPr>
        <w:t xml:space="preserve">                                </w:t>
      </w:r>
      <w:r w:rsidR="00BB10FC">
        <w:rPr>
          <w:sz w:val="28"/>
          <w:szCs w:val="28"/>
        </w:rPr>
        <w:t xml:space="preserve"> </w:t>
      </w:r>
      <w:r w:rsidRPr="66D2FB2D">
        <w:rPr>
          <w:sz w:val="28"/>
          <w:szCs w:val="28"/>
        </w:rPr>
        <w:t xml:space="preserve"> Сливка Вікторія Михайлівна</w:t>
      </w:r>
    </w:p>
    <w:p w:rsidR="00E32B08" w:rsidRPr="00BA357C" w:rsidRDefault="66D2FB2D" w:rsidP="66D2FB2D">
      <w:pPr>
        <w:pStyle w:val="10"/>
        <w:spacing w:line="276" w:lineRule="auto"/>
        <w:rPr>
          <w:sz w:val="20"/>
          <w:szCs w:val="20"/>
        </w:rPr>
      </w:pPr>
      <w:r w:rsidRPr="66D2FB2D">
        <w:rPr>
          <w:sz w:val="20"/>
          <w:szCs w:val="20"/>
        </w:rPr>
        <w:t xml:space="preserve">                                                 </w:t>
      </w:r>
      <w:r w:rsidRPr="66D2FB2D">
        <w:rPr>
          <w:sz w:val="28"/>
          <w:szCs w:val="28"/>
        </w:rPr>
        <w:t>Керівник    к.пед.н., доц. Кириченко О. М ________</w:t>
      </w:r>
    </w:p>
    <w:p w:rsidR="66D2FB2D" w:rsidRDefault="66D2FB2D" w:rsidP="66D2FB2D">
      <w:pPr>
        <w:spacing w:before="120"/>
        <w:rPr>
          <w:sz w:val="28"/>
          <w:szCs w:val="28"/>
        </w:rPr>
      </w:pPr>
      <w:r w:rsidRPr="66D2FB2D">
        <w:rPr>
          <w:sz w:val="28"/>
          <w:szCs w:val="28"/>
        </w:rPr>
        <w:t xml:space="preserve">                                  Рецензент   к.психол.н., доц. Крюкова М. А.</w:t>
      </w:r>
    </w:p>
    <w:p w:rsidR="66D2FB2D" w:rsidRDefault="66D2FB2D" w:rsidP="66D2FB2D">
      <w:pPr>
        <w:pStyle w:val="10"/>
        <w:spacing w:before="120" w:line="276" w:lineRule="auto"/>
        <w:rPr>
          <w:sz w:val="28"/>
          <w:szCs w:val="28"/>
        </w:rPr>
      </w:pPr>
    </w:p>
    <w:p w:rsidR="00537328" w:rsidRDefault="00537328">
      <w:pPr>
        <w:pStyle w:val="10"/>
        <w:ind w:left="3969"/>
        <w:rPr>
          <w:sz w:val="28"/>
          <w:szCs w:val="28"/>
        </w:rPr>
      </w:pPr>
      <w:bookmarkStart w:id="0" w:name="_gjdgxs" w:colFirst="0" w:colLast="0"/>
      <w:bookmarkEnd w:id="0"/>
    </w:p>
    <w:p w:rsidR="00537328" w:rsidRDefault="00537328">
      <w:pPr>
        <w:pStyle w:val="10"/>
        <w:ind w:left="3969"/>
        <w:rPr>
          <w:sz w:val="28"/>
          <w:szCs w:val="28"/>
        </w:rPr>
      </w:pPr>
    </w:p>
    <w:tbl>
      <w:tblPr>
        <w:tblStyle w:val="a5"/>
        <w:tblW w:w="9868" w:type="dxa"/>
        <w:jc w:val="center"/>
        <w:tblInd w:w="0" w:type="dxa"/>
        <w:tblLayout w:type="fixed"/>
        <w:tblLook w:val="0000" w:firstRow="0" w:lastRow="0" w:firstColumn="0" w:lastColumn="0" w:noHBand="0" w:noVBand="0"/>
      </w:tblPr>
      <w:tblGrid>
        <w:gridCol w:w="5082"/>
        <w:gridCol w:w="4786"/>
      </w:tblGrid>
      <w:tr w:rsidR="00E32B08">
        <w:trPr>
          <w:jc w:val="center"/>
        </w:trPr>
        <w:tc>
          <w:tcPr>
            <w:tcW w:w="5082" w:type="dxa"/>
          </w:tcPr>
          <w:p w:rsidR="00E32B08" w:rsidRDefault="00273AD4">
            <w:pPr>
              <w:pStyle w:val="10"/>
              <w:rPr>
                <w:sz w:val="28"/>
                <w:szCs w:val="28"/>
              </w:rPr>
            </w:pPr>
            <w:r>
              <w:rPr>
                <w:sz w:val="28"/>
                <w:szCs w:val="28"/>
              </w:rPr>
              <w:t>Рекомендовано до захисту:</w:t>
            </w:r>
          </w:p>
          <w:p w:rsidR="00E32B08" w:rsidRDefault="00273AD4">
            <w:pPr>
              <w:pStyle w:val="10"/>
              <w:spacing w:before="120"/>
              <w:rPr>
                <w:sz w:val="28"/>
                <w:szCs w:val="28"/>
              </w:rPr>
            </w:pPr>
            <w:r>
              <w:rPr>
                <w:sz w:val="28"/>
                <w:szCs w:val="28"/>
              </w:rPr>
              <w:t>Протокол засідання кафедри</w:t>
            </w:r>
          </w:p>
          <w:p w:rsidR="00E32B08" w:rsidRDefault="00273AD4">
            <w:pPr>
              <w:pStyle w:val="10"/>
              <w:spacing w:before="120"/>
              <w:rPr>
                <w:sz w:val="28"/>
                <w:szCs w:val="28"/>
              </w:rPr>
            </w:pPr>
            <w:r>
              <w:rPr>
                <w:sz w:val="28"/>
                <w:szCs w:val="28"/>
              </w:rPr>
              <w:t>№     від      .      .201</w:t>
            </w:r>
            <w:r w:rsidR="0030060C">
              <w:rPr>
                <w:sz w:val="28"/>
                <w:szCs w:val="28"/>
              </w:rPr>
              <w:t>9</w:t>
            </w:r>
            <w:r>
              <w:rPr>
                <w:sz w:val="28"/>
                <w:szCs w:val="28"/>
              </w:rPr>
              <w:t xml:space="preserve"> р. </w:t>
            </w:r>
          </w:p>
          <w:p w:rsidR="00E32B08" w:rsidRDefault="00273AD4">
            <w:pPr>
              <w:pStyle w:val="10"/>
              <w:spacing w:before="600"/>
              <w:rPr>
                <w:sz w:val="28"/>
                <w:szCs w:val="28"/>
              </w:rPr>
            </w:pPr>
            <w:r>
              <w:rPr>
                <w:sz w:val="28"/>
                <w:szCs w:val="28"/>
              </w:rPr>
              <w:t>Завідувач кафедри</w:t>
            </w:r>
          </w:p>
          <w:p w:rsidR="00E32B08" w:rsidRDefault="00273AD4">
            <w:pPr>
              <w:pStyle w:val="10"/>
              <w:tabs>
                <w:tab w:val="left" w:pos="1168"/>
                <w:tab w:val="left" w:pos="3861"/>
              </w:tabs>
              <w:spacing w:before="360"/>
              <w:rPr>
                <w:sz w:val="28"/>
                <w:szCs w:val="28"/>
                <w:u w:val="single"/>
              </w:rPr>
            </w:pPr>
            <w:r>
              <w:rPr>
                <w:sz w:val="28"/>
                <w:szCs w:val="28"/>
                <w:u w:val="single"/>
              </w:rPr>
              <w:tab/>
            </w:r>
            <w:r>
              <w:rPr>
                <w:sz w:val="28"/>
                <w:szCs w:val="28"/>
              </w:rPr>
              <w:t xml:space="preserve">              Подшивалкіна  В. І.</w:t>
            </w:r>
          </w:p>
          <w:p w:rsidR="00E32B08" w:rsidRDefault="00273AD4">
            <w:pPr>
              <w:pStyle w:val="10"/>
              <w:tabs>
                <w:tab w:val="left" w:pos="284"/>
                <w:tab w:val="left" w:pos="1767"/>
              </w:tabs>
              <w:rPr>
                <w:sz w:val="20"/>
                <w:szCs w:val="20"/>
              </w:rPr>
            </w:pPr>
            <w:r>
              <w:rPr>
                <w:sz w:val="20"/>
                <w:szCs w:val="20"/>
              </w:rPr>
              <w:tab/>
              <w:t>(підпис)</w:t>
            </w:r>
            <w:r>
              <w:rPr>
                <w:sz w:val="20"/>
                <w:szCs w:val="20"/>
              </w:rPr>
              <w:tab/>
            </w:r>
          </w:p>
        </w:tc>
        <w:tc>
          <w:tcPr>
            <w:tcW w:w="4786" w:type="dxa"/>
          </w:tcPr>
          <w:p w:rsidR="00E32B08" w:rsidRDefault="00273AD4">
            <w:pPr>
              <w:pStyle w:val="10"/>
              <w:tabs>
                <w:tab w:val="right" w:pos="4462"/>
              </w:tabs>
              <w:rPr>
                <w:sz w:val="28"/>
                <w:szCs w:val="28"/>
              </w:rPr>
            </w:pPr>
            <w:r>
              <w:rPr>
                <w:sz w:val="28"/>
                <w:szCs w:val="28"/>
              </w:rPr>
              <w:t xml:space="preserve">Захищено на засіданні ЕК № </w:t>
            </w:r>
            <w:r w:rsidR="0030060C">
              <w:rPr>
                <w:sz w:val="28"/>
                <w:szCs w:val="28"/>
              </w:rPr>
              <w:t xml:space="preserve"> </w:t>
            </w:r>
          </w:p>
          <w:p w:rsidR="00E32B08" w:rsidRDefault="00273AD4">
            <w:pPr>
              <w:pStyle w:val="10"/>
              <w:tabs>
                <w:tab w:val="right" w:pos="4462"/>
              </w:tabs>
              <w:spacing w:before="120"/>
              <w:rPr>
                <w:sz w:val="28"/>
                <w:szCs w:val="28"/>
              </w:rPr>
            </w:pPr>
            <w:r>
              <w:rPr>
                <w:sz w:val="28"/>
                <w:szCs w:val="28"/>
              </w:rPr>
              <w:t>протокол №    від     .      .201</w:t>
            </w:r>
            <w:r w:rsidR="0030060C">
              <w:rPr>
                <w:sz w:val="28"/>
                <w:szCs w:val="28"/>
              </w:rPr>
              <w:t>9</w:t>
            </w:r>
            <w:r>
              <w:rPr>
                <w:sz w:val="28"/>
                <w:szCs w:val="28"/>
              </w:rPr>
              <w:t xml:space="preserve"> р.</w:t>
            </w:r>
            <w:r>
              <w:rPr>
                <w:sz w:val="28"/>
                <w:szCs w:val="28"/>
              </w:rPr>
              <w:tab/>
            </w:r>
          </w:p>
          <w:p w:rsidR="00E32B08" w:rsidRDefault="00273AD4">
            <w:pPr>
              <w:pStyle w:val="10"/>
              <w:tabs>
                <w:tab w:val="right" w:pos="4462"/>
              </w:tabs>
              <w:spacing w:before="120"/>
              <w:rPr>
                <w:sz w:val="28"/>
                <w:szCs w:val="28"/>
              </w:rPr>
            </w:pPr>
            <w:r>
              <w:rPr>
                <w:sz w:val="28"/>
                <w:szCs w:val="28"/>
              </w:rPr>
              <w:t>Оцінка______________/___</w:t>
            </w:r>
            <w:r>
              <w:rPr>
                <w:sz w:val="20"/>
                <w:szCs w:val="20"/>
              </w:rPr>
              <w:tab/>
            </w:r>
            <w:r>
              <w:rPr>
                <w:sz w:val="28"/>
                <w:szCs w:val="28"/>
              </w:rPr>
              <w:t>___/_____</w:t>
            </w:r>
          </w:p>
          <w:p w:rsidR="00E32B08" w:rsidRDefault="00273AD4">
            <w:pPr>
              <w:pStyle w:val="10"/>
              <w:jc w:val="center"/>
              <w:rPr>
                <w:sz w:val="20"/>
                <w:szCs w:val="20"/>
              </w:rPr>
            </w:pPr>
            <w:r>
              <w:rPr>
                <w:sz w:val="20"/>
                <w:szCs w:val="20"/>
              </w:rPr>
              <w:t>(за національною шкалою/шкалою ЕСТS/ бали)</w:t>
            </w:r>
          </w:p>
          <w:p w:rsidR="00E32B08" w:rsidRDefault="00273AD4">
            <w:pPr>
              <w:pStyle w:val="10"/>
              <w:spacing w:before="360"/>
              <w:rPr>
                <w:sz w:val="28"/>
                <w:szCs w:val="28"/>
              </w:rPr>
            </w:pPr>
            <w:r>
              <w:rPr>
                <w:sz w:val="28"/>
                <w:szCs w:val="28"/>
              </w:rPr>
              <w:t>Голова ЕК</w:t>
            </w:r>
          </w:p>
          <w:p w:rsidR="00E32B08" w:rsidRPr="00845129" w:rsidRDefault="00273AD4" w:rsidP="00845129">
            <w:pPr>
              <w:pStyle w:val="10"/>
              <w:tabs>
                <w:tab w:val="left" w:pos="1446"/>
                <w:tab w:val="right" w:pos="4462"/>
              </w:tabs>
              <w:spacing w:before="360"/>
              <w:rPr>
                <w:color w:val="FF0000"/>
                <w:sz w:val="28"/>
                <w:szCs w:val="28"/>
              </w:rPr>
            </w:pPr>
            <w:r>
              <w:rPr>
                <w:sz w:val="28"/>
                <w:szCs w:val="28"/>
                <w:u w:val="single"/>
              </w:rPr>
              <w:tab/>
            </w:r>
            <w:r w:rsidRPr="0030060C">
              <w:rPr>
                <w:color w:val="FF0000"/>
                <w:sz w:val="28"/>
                <w:szCs w:val="28"/>
              </w:rPr>
              <w:t xml:space="preserve">  </w:t>
            </w:r>
            <w:r w:rsidR="000403D1">
              <w:rPr>
                <w:color w:val="FF0000"/>
                <w:sz w:val="28"/>
                <w:szCs w:val="28"/>
              </w:rPr>
              <w:t xml:space="preserve">                   </w:t>
            </w:r>
            <w:r w:rsidR="000403D1" w:rsidRPr="000403D1">
              <w:rPr>
                <w:sz w:val="28"/>
                <w:szCs w:val="28"/>
              </w:rPr>
              <w:t>Якупов</w:t>
            </w:r>
            <w:r w:rsidR="000403D1">
              <w:rPr>
                <w:sz w:val="28"/>
                <w:szCs w:val="28"/>
              </w:rPr>
              <w:t xml:space="preserve"> </w:t>
            </w:r>
            <w:r w:rsidR="000403D1" w:rsidRPr="000403D1">
              <w:rPr>
                <w:sz w:val="28"/>
                <w:szCs w:val="28"/>
              </w:rPr>
              <w:t>В.А.</w:t>
            </w:r>
            <w:r w:rsidRPr="000403D1">
              <w:rPr>
                <w:sz w:val="28"/>
                <w:szCs w:val="28"/>
              </w:rPr>
              <w:t xml:space="preserve"> </w:t>
            </w:r>
            <w:r w:rsidRPr="0030060C">
              <w:rPr>
                <w:color w:val="FF0000"/>
                <w:sz w:val="28"/>
                <w:szCs w:val="28"/>
              </w:rPr>
              <w:t xml:space="preserve">   </w:t>
            </w:r>
            <w:r w:rsidR="00845129">
              <w:rPr>
                <w:color w:val="FF0000"/>
                <w:sz w:val="28"/>
                <w:szCs w:val="28"/>
              </w:rPr>
              <w:t xml:space="preserve">                                               </w:t>
            </w:r>
            <w:r w:rsidRPr="0030060C">
              <w:rPr>
                <w:color w:val="FF0000"/>
                <w:sz w:val="28"/>
                <w:szCs w:val="28"/>
              </w:rPr>
              <w:t xml:space="preserve">  </w:t>
            </w:r>
            <w:r>
              <w:rPr>
                <w:sz w:val="20"/>
                <w:szCs w:val="20"/>
              </w:rPr>
              <w:t>(підпис)</w:t>
            </w:r>
            <w:r>
              <w:rPr>
                <w:sz w:val="20"/>
                <w:szCs w:val="20"/>
              </w:rPr>
              <w:tab/>
            </w:r>
          </w:p>
        </w:tc>
      </w:tr>
      <w:tr w:rsidR="00E32B08">
        <w:trPr>
          <w:jc w:val="center"/>
        </w:trPr>
        <w:tc>
          <w:tcPr>
            <w:tcW w:w="5082" w:type="dxa"/>
          </w:tcPr>
          <w:p w:rsidR="00E32B08" w:rsidRDefault="00E32B08">
            <w:pPr>
              <w:pStyle w:val="10"/>
              <w:rPr>
                <w:sz w:val="28"/>
                <w:szCs w:val="28"/>
              </w:rPr>
            </w:pPr>
          </w:p>
        </w:tc>
        <w:tc>
          <w:tcPr>
            <w:tcW w:w="4786" w:type="dxa"/>
          </w:tcPr>
          <w:p w:rsidR="00E32B08" w:rsidRDefault="00E32B08">
            <w:pPr>
              <w:pStyle w:val="10"/>
              <w:rPr>
                <w:sz w:val="28"/>
                <w:szCs w:val="28"/>
              </w:rPr>
            </w:pPr>
          </w:p>
        </w:tc>
      </w:tr>
    </w:tbl>
    <w:p w:rsidR="00E32B08" w:rsidRDefault="00E32B08">
      <w:pPr>
        <w:pStyle w:val="10"/>
        <w:jc w:val="center"/>
        <w:rPr>
          <w:b/>
          <w:sz w:val="28"/>
          <w:szCs w:val="28"/>
        </w:rPr>
      </w:pPr>
    </w:p>
    <w:p w:rsidR="00E32B08" w:rsidRDefault="00E32B08">
      <w:pPr>
        <w:pStyle w:val="10"/>
        <w:jc w:val="center"/>
        <w:rPr>
          <w:b/>
          <w:sz w:val="28"/>
          <w:szCs w:val="28"/>
        </w:rPr>
      </w:pPr>
    </w:p>
    <w:p w:rsidR="00E32B08" w:rsidRDefault="00E32B08">
      <w:pPr>
        <w:pStyle w:val="10"/>
        <w:jc w:val="center"/>
        <w:rPr>
          <w:b/>
          <w:sz w:val="28"/>
          <w:szCs w:val="28"/>
        </w:rPr>
      </w:pPr>
    </w:p>
    <w:p w:rsidR="00E32B08" w:rsidRDefault="00E32B08">
      <w:pPr>
        <w:pStyle w:val="10"/>
        <w:jc w:val="center"/>
        <w:rPr>
          <w:b/>
          <w:sz w:val="28"/>
          <w:szCs w:val="28"/>
        </w:rPr>
      </w:pPr>
    </w:p>
    <w:p w:rsidR="00E32B08" w:rsidRDefault="00E32B08">
      <w:pPr>
        <w:pStyle w:val="10"/>
        <w:jc w:val="center"/>
        <w:rPr>
          <w:b/>
          <w:sz w:val="28"/>
          <w:szCs w:val="28"/>
        </w:rPr>
      </w:pPr>
    </w:p>
    <w:p w:rsidR="00E32B08" w:rsidRDefault="00273AD4">
      <w:pPr>
        <w:pStyle w:val="10"/>
        <w:jc w:val="center"/>
        <w:rPr>
          <w:b/>
          <w:sz w:val="28"/>
          <w:szCs w:val="28"/>
        </w:rPr>
      </w:pPr>
      <w:r>
        <w:rPr>
          <w:b/>
          <w:sz w:val="28"/>
          <w:szCs w:val="28"/>
        </w:rPr>
        <w:t>Одеса – 201</w:t>
      </w:r>
      <w:r w:rsidR="0030060C">
        <w:rPr>
          <w:b/>
          <w:sz w:val="28"/>
          <w:szCs w:val="28"/>
        </w:rPr>
        <w:t>9</w:t>
      </w:r>
    </w:p>
    <w:p w:rsidR="00A139B9" w:rsidRDefault="00A139B9">
      <w:pPr>
        <w:pStyle w:val="10"/>
        <w:jc w:val="center"/>
        <w:rPr>
          <w:b/>
          <w:sz w:val="28"/>
          <w:szCs w:val="28"/>
        </w:rPr>
      </w:pPr>
    </w:p>
    <w:p w:rsidR="00A139B9" w:rsidRDefault="00A139B9">
      <w:pPr>
        <w:pStyle w:val="10"/>
        <w:jc w:val="center"/>
        <w:rPr>
          <w:b/>
          <w:sz w:val="28"/>
          <w:szCs w:val="28"/>
        </w:rPr>
      </w:pPr>
    </w:p>
    <w:p w:rsidR="00A139B9" w:rsidRPr="00A55495" w:rsidRDefault="00A139B9" w:rsidP="00A139B9">
      <w:pPr>
        <w:spacing w:line="360" w:lineRule="auto"/>
        <w:jc w:val="center"/>
        <w:rPr>
          <w:b/>
          <w:sz w:val="28"/>
          <w:szCs w:val="28"/>
        </w:rPr>
      </w:pPr>
      <w:r w:rsidRPr="00A55495">
        <w:rPr>
          <w:b/>
          <w:sz w:val="28"/>
          <w:szCs w:val="28"/>
        </w:rPr>
        <w:t>Зміст</w:t>
      </w:r>
    </w:p>
    <w:p w:rsidR="00A139B9" w:rsidRPr="00A55495" w:rsidRDefault="00A139B9" w:rsidP="00A139B9">
      <w:pPr>
        <w:spacing w:line="360" w:lineRule="auto"/>
        <w:rPr>
          <w:sz w:val="28"/>
          <w:szCs w:val="28"/>
        </w:rPr>
      </w:pPr>
      <w:r w:rsidRPr="00A55495">
        <w:rPr>
          <w:sz w:val="28"/>
          <w:szCs w:val="28"/>
        </w:rPr>
        <w:t>Вступ……………………………………………………………………………….3</w:t>
      </w:r>
    </w:p>
    <w:p w:rsidR="00A139B9" w:rsidRPr="00A55495" w:rsidRDefault="00A139B9" w:rsidP="00A139B9">
      <w:pPr>
        <w:widowControl w:val="0"/>
        <w:spacing w:line="360" w:lineRule="auto"/>
        <w:rPr>
          <w:snapToGrid w:val="0"/>
          <w:sz w:val="28"/>
          <w:szCs w:val="28"/>
        </w:rPr>
      </w:pPr>
      <w:r w:rsidRPr="00A55495">
        <w:rPr>
          <w:snapToGrid w:val="0"/>
          <w:sz w:val="28"/>
          <w:szCs w:val="28"/>
        </w:rPr>
        <w:t>РОЗДІЛ 1. ТЕОРЕТИЧНІ ОСНОВИ ПРОБЛЕМИ НЕУСПІШНОСТІ МОЛОДШИХ  ШКОЛЯРІВ</w:t>
      </w:r>
      <w:r w:rsidRPr="00A55495">
        <w:rPr>
          <w:sz w:val="28"/>
          <w:szCs w:val="28"/>
        </w:rPr>
        <w:t>………………………………………</w:t>
      </w:r>
      <w:r w:rsidRPr="00A55495">
        <w:rPr>
          <w:snapToGrid w:val="0"/>
          <w:sz w:val="28"/>
          <w:szCs w:val="28"/>
        </w:rPr>
        <w:t xml:space="preserve"> ……………..6                                         1.1. Проблеми неуспішності навчання</w:t>
      </w:r>
      <w:r w:rsidRPr="00A55495">
        <w:rPr>
          <w:sz w:val="28"/>
          <w:szCs w:val="28"/>
        </w:rPr>
        <w:t>…………………………………………..</w:t>
      </w:r>
      <w:r w:rsidRPr="00A55495">
        <w:rPr>
          <w:snapToGrid w:val="0"/>
          <w:sz w:val="28"/>
          <w:szCs w:val="28"/>
        </w:rPr>
        <w:t>6</w:t>
      </w:r>
    </w:p>
    <w:p w:rsidR="00A139B9" w:rsidRPr="00A55495" w:rsidRDefault="00A139B9" w:rsidP="00A139B9">
      <w:pPr>
        <w:widowControl w:val="0"/>
        <w:spacing w:line="360" w:lineRule="auto"/>
        <w:rPr>
          <w:snapToGrid w:val="0"/>
          <w:sz w:val="28"/>
          <w:szCs w:val="28"/>
        </w:rPr>
      </w:pPr>
      <w:r w:rsidRPr="00A55495">
        <w:rPr>
          <w:snapToGrid w:val="0"/>
          <w:sz w:val="28"/>
          <w:szCs w:val="28"/>
        </w:rPr>
        <w:t>1.2. Загальна характеристика дітей молодшого шкільного віку</w:t>
      </w:r>
      <w:r w:rsidRPr="00A55495">
        <w:rPr>
          <w:sz w:val="28"/>
          <w:szCs w:val="28"/>
        </w:rPr>
        <w:t>……………...14</w:t>
      </w:r>
    </w:p>
    <w:p w:rsidR="00A139B9" w:rsidRPr="00A55495" w:rsidRDefault="00A139B9" w:rsidP="00A139B9">
      <w:pPr>
        <w:widowControl w:val="0"/>
        <w:spacing w:line="360" w:lineRule="auto"/>
        <w:rPr>
          <w:snapToGrid w:val="0"/>
          <w:sz w:val="28"/>
          <w:szCs w:val="28"/>
        </w:rPr>
      </w:pPr>
      <w:r w:rsidRPr="00A55495">
        <w:rPr>
          <w:snapToGrid w:val="0"/>
          <w:sz w:val="28"/>
          <w:szCs w:val="28"/>
        </w:rPr>
        <w:t>1.3. Психолого-педагогічних причин неуспішності  молодшого школяра…..19</w:t>
      </w:r>
    </w:p>
    <w:p w:rsidR="00A139B9" w:rsidRPr="00A55495" w:rsidRDefault="00A139B9" w:rsidP="00A139B9">
      <w:pPr>
        <w:widowControl w:val="0"/>
        <w:spacing w:line="360" w:lineRule="auto"/>
        <w:rPr>
          <w:snapToGrid w:val="0"/>
          <w:sz w:val="28"/>
          <w:szCs w:val="28"/>
        </w:rPr>
      </w:pPr>
      <w:r w:rsidRPr="00A55495">
        <w:rPr>
          <w:sz w:val="28"/>
          <w:szCs w:val="28"/>
        </w:rPr>
        <w:t>Висновки до розділу 1…………………………………………………………...29</w:t>
      </w:r>
    </w:p>
    <w:p w:rsidR="00A139B9" w:rsidRPr="00A55495" w:rsidRDefault="00A139B9" w:rsidP="00A139B9">
      <w:pPr>
        <w:spacing w:before="60" w:line="360" w:lineRule="auto"/>
        <w:rPr>
          <w:sz w:val="28"/>
          <w:szCs w:val="28"/>
        </w:rPr>
      </w:pPr>
      <w:r w:rsidRPr="00A55495">
        <w:rPr>
          <w:sz w:val="28"/>
          <w:szCs w:val="28"/>
        </w:rPr>
        <w:t xml:space="preserve">РОЗДІЛ 2 ДОСЛІДЖЕННЯ ШКІЛЬНОЇ НЕУСПІШНОСТІ МОЛОДШИХ ШКОЛЯРІВ…………………………………………………………………..…..32     </w:t>
      </w:r>
    </w:p>
    <w:p w:rsidR="00A139B9" w:rsidRPr="00A55495" w:rsidRDefault="00A139B9" w:rsidP="00A139B9">
      <w:pPr>
        <w:spacing w:line="360" w:lineRule="auto"/>
        <w:rPr>
          <w:sz w:val="28"/>
          <w:szCs w:val="28"/>
        </w:rPr>
      </w:pPr>
      <w:r w:rsidRPr="00A55495">
        <w:rPr>
          <w:sz w:val="28"/>
          <w:szCs w:val="28"/>
        </w:rPr>
        <w:t>2.1.  Програма дослідження і вибір методик…………………………………..32</w:t>
      </w:r>
    </w:p>
    <w:p w:rsidR="00A139B9" w:rsidRPr="00A55495" w:rsidRDefault="00A139B9" w:rsidP="00A139B9">
      <w:pPr>
        <w:spacing w:line="360" w:lineRule="auto"/>
        <w:rPr>
          <w:sz w:val="28"/>
          <w:szCs w:val="28"/>
        </w:rPr>
      </w:pPr>
      <w:r w:rsidRPr="00A55495">
        <w:rPr>
          <w:sz w:val="28"/>
        </w:rPr>
        <w:t>2.2. Вивчення успішності і рівня самооцінки у молодших школярів………..37</w:t>
      </w:r>
    </w:p>
    <w:p w:rsidR="00A139B9" w:rsidRPr="00A55495" w:rsidRDefault="00A139B9" w:rsidP="00A139B9">
      <w:pPr>
        <w:spacing w:line="360" w:lineRule="auto"/>
        <w:rPr>
          <w:sz w:val="28"/>
        </w:rPr>
      </w:pPr>
      <w:r w:rsidRPr="00A55495">
        <w:rPr>
          <w:sz w:val="28"/>
        </w:rPr>
        <w:t>2.3. Вивчення стилю педагогічного спілкування і дитячо-батьківських стосунків………………………………………………………………………….39 2.4. Психологічні чинники шкільної неуспішності в  молодшому шкільному віці………………………………………………………………………………...42</w:t>
      </w:r>
    </w:p>
    <w:p w:rsidR="00A139B9" w:rsidRPr="00A55495" w:rsidRDefault="00A139B9" w:rsidP="00A139B9">
      <w:pPr>
        <w:widowControl w:val="0"/>
        <w:spacing w:line="360" w:lineRule="auto"/>
        <w:rPr>
          <w:sz w:val="28"/>
          <w:szCs w:val="28"/>
        </w:rPr>
      </w:pPr>
      <w:r w:rsidRPr="00A55495">
        <w:rPr>
          <w:sz w:val="28"/>
          <w:szCs w:val="28"/>
        </w:rPr>
        <w:t>Висновки до розділу 2…………………………………………………………...45</w:t>
      </w:r>
    </w:p>
    <w:p w:rsidR="00A139B9" w:rsidRPr="00A55495" w:rsidRDefault="00A139B9" w:rsidP="00A139B9">
      <w:pPr>
        <w:widowControl w:val="0"/>
        <w:spacing w:line="360" w:lineRule="auto"/>
        <w:rPr>
          <w:sz w:val="28"/>
          <w:szCs w:val="28"/>
        </w:rPr>
      </w:pPr>
      <w:r w:rsidRPr="00A55495">
        <w:rPr>
          <w:sz w:val="28"/>
          <w:szCs w:val="28"/>
        </w:rPr>
        <w:t>ВИСНОВКИ……………………………………………………………………...48</w:t>
      </w:r>
    </w:p>
    <w:p w:rsidR="00A139B9" w:rsidRPr="00A55495" w:rsidRDefault="00A139B9" w:rsidP="00A139B9">
      <w:pPr>
        <w:widowControl w:val="0"/>
        <w:spacing w:line="360" w:lineRule="auto"/>
        <w:rPr>
          <w:sz w:val="28"/>
          <w:szCs w:val="28"/>
        </w:rPr>
      </w:pPr>
      <w:r w:rsidRPr="00A55495">
        <w:rPr>
          <w:sz w:val="28"/>
          <w:szCs w:val="28"/>
        </w:rPr>
        <w:t>Список використаної літератури………………………………………………..51</w:t>
      </w:r>
    </w:p>
    <w:p w:rsidR="00A139B9" w:rsidRPr="00A55495" w:rsidRDefault="00A139B9" w:rsidP="00A139B9">
      <w:pPr>
        <w:widowControl w:val="0"/>
        <w:spacing w:line="360" w:lineRule="auto"/>
        <w:jc w:val="center"/>
        <w:rPr>
          <w:bCs/>
          <w:caps/>
          <w:snapToGrid w:val="0"/>
          <w:sz w:val="28"/>
          <w:szCs w:val="28"/>
        </w:rPr>
      </w:pPr>
    </w:p>
    <w:p w:rsidR="00A139B9" w:rsidRPr="00A55495" w:rsidRDefault="00A139B9" w:rsidP="00A139B9">
      <w:pPr>
        <w:widowControl w:val="0"/>
        <w:spacing w:line="360" w:lineRule="auto"/>
        <w:jc w:val="center"/>
        <w:rPr>
          <w:bCs/>
          <w:caps/>
          <w:snapToGrid w:val="0"/>
          <w:sz w:val="28"/>
          <w:szCs w:val="28"/>
        </w:rPr>
      </w:pPr>
    </w:p>
    <w:p w:rsidR="00A139B9" w:rsidRPr="00A55495" w:rsidRDefault="00A139B9" w:rsidP="00A139B9">
      <w:pPr>
        <w:widowControl w:val="0"/>
        <w:spacing w:line="360" w:lineRule="auto"/>
        <w:jc w:val="center"/>
        <w:rPr>
          <w:bCs/>
          <w:caps/>
          <w:snapToGrid w:val="0"/>
          <w:sz w:val="28"/>
          <w:szCs w:val="28"/>
        </w:rPr>
      </w:pPr>
    </w:p>
    <w:p w:rsidR="00A139B9" w:rsidRPr="00A55495" w:rsidRDefault="00A139B9" w:rsidP="00A139B9">
      <w:pPr>
        <w:widowControl w:val="0"/>
        <w:spacing w:line="360" w:lineRule="auto"/>
        <w:jc w:val="center"/>
        <w:rPr>
          <w:bCs/>
          <w:caps/>
          <w:snapToGrid w:val="0"/>
          <w:sz w:val="28"/>
          <w:szCs w:val="28"/>
        </w:rPr>
      </w:pPr>
    </w:p>
    <w:p w:rsidR="00A139B9" w:rsidRPr="00A55495" w:rsidRDefault="00A139B9" w:rsidP="00A139B9">
      <w:pPr>
        <w:widowControl w:val="0"/>
        <w:spacing w:line="360" w:lineRule="auto"/>
        <w:jc w:val="center"/>
        <w:rPr>
          <w:bCs/>
          <w:caps/>
          <w:snapToGrid w:val="0"/>
          <w:sz w:val="28"/>
          <w:szCs w:val="28"/>
        </w:rPr>
      </w:pPr>
    </w:p>
    <w:p w:rsidR="00A139B9" w:rsidRPr="00A55495" w:rsidRDefault="00A139B9" w:rsidP="00A139B9">
      <w:pPr>
        <w:widowControl w:val="0"/>
        <w:spacing w:line="360" w:lineRule="auto"/>
        <w:jc w:val="center"/>
        <w:rPr>
          <w:bCs/>
          <w:caps/>
          <w:snapToGrid w:val="0"/>
          <w:sz w:val="28"/>
          <w:szCs w:val="28"/>
        </w:rPr>
      </w:pPr>
    </w:p>
    <w:p w:rsidR="00A139B9" w:rsidRPr="00A55495" w:rsidRDefault="00A139B9" w:rsidP="00A139B9">
      <w:pPr>
        <w:widowControl w:val="0"/>
        <w:spacing w:line="360" w:lineRule="auto"/>
        <w:jc w:val="center"/>
        <w:rPr>
          <w:bCs/>
          <w:caps/>
          <w:snapToGrid w:val="0"/>
          <w:sz w:val="28"/>
          <w:szCs w:val="28"/>
        </w:rPr>
      </w:pPr>
    </w:p>
    <w:p w:rsidR="00A139B9" w:rsidRPr="00A55495" w:rsidRDefault="00A139B9" w:rsidP="00A139B9">
      <w:pPr>
        <w:widowControl w:val="0"/>
        <w:spacing w:line="360" w:lineRule="auto"/>
        <w:jc w:val="center"/>
        <w:rPr>
          <w:bCs/>
          <w:caps/>
          <w:snapToGrid w:val="0"/>
          <w:sz w:val="28"/>
          <w:szCs w:val="28"/>
        </w:rPr>
      </w:pPr>
    </w:p>
    <w:p w:rsidR="00A139B9" w:rsidRPr="00A55495" w:rsidRDefault="00A139B9" w:rsidP="00A139B9">
      <w:pPr>
        <w:widowControl w:val="0"/>
        <w:spacing w:line="360" w:lineRule="auto"/>
        <w:jc w:val="center"/>
        <w:rPr>
          <w:bCs/>
          <w:caps/>
          <w:snapToGrid w:val="0"/>
          <w:sz w:val="28"/>
          <w:szCs w:val="28"/>
        </w:rPr>
      </w:pPr>
    </w:p>
    <w:p w:rsidR="00A139B9" w:rsidRPr="00A55495" w:rsidRDefault="00A139B9" w:rsidP="00A139B9">
      <w:pPr>
        <w:widowControl w:val="0"/>
        <w:spacing w:line="360" w:lineRule="auto"/>
        <w:jc w:val="center"/>
        <w:rPr>
          <w:bCs/>
          <w:caps/>
          <w:snapToGrid w:val="0"/>
          <w:sz w:val="28"/>
          <w:szCs w:val="28"/>
        </w:rPr>
      </w:pPr>
    </w:p>
    <w:p w:rsidR="00A139B9" w:rsidRPr="00A55495" w:rsidRDefault="00A139B9" w:rsidP="00A139B9">
      <w:pPr>
        <w:widowControl w:val="0"/>
        <w:spacing w:line="360" w:lineRule="auto"/>
        <w:jc w:val="center"/>
        <w:rPr>
          <w:b/>
          <w:bCs/>
          <w:caps/>
          <w:snapToGrid w:val="0"/>
          <w:sz w:val="28"/>
          <w:szCs w:val="28"/>
        </w:rPr>
      </w:pPr>
    </w:p>
    <w:p w:rsidR="00A139B9" w:rsidRPr="00A55495" w:rsidRDefault="00A139B9" w:rsidP="00A139B9">
      <w:pPr>
        <w:widowControl w:val="0"/>
        <w:spacing w:line="360" w:lineRule="auto"/>
        <w:jc w:val="center"/>
        <w:rPr>
          <w:b/>
          <w:bCs/>
          <w:caps/>
          <w:snapToGrid w:val="0"/>
          <w:sz w:val="28"/>
          <w:szCs w:val="28"/>
        </w:rPr>
      </w:pPr>
      <w:r w:rsidRPr="00A55495">
        <w:rPr>
          <w:b/>
          <w:bCs/>
          <w:caps/>
          <w:snapToGrid w:val="0"/>
          <w:sz w:val="28"/>
          <w:szCs w:val="28"/>
        </w:rPr>
        <w:t>ВСТУП</w:t>
      </w:r>
    </w:p>
    <w:p w:rsidR="00A139B9" w:rsidRPr="00A55495" w:rsidRDefault="00A139B9" w:rsidP="00A139B9">
      <w:pPr>
        <w:widowControl w:val="0"/>
        <w:spacing w:line="360" w:lineRule="auto"/>
        <w:ind w:firstLine="720"/>
        <w:rPr>
          <w:snapToGrid w:val="0"/>
          <w:sz w:val="28"/>
          <w:szCs w:val="28"/>
        </w:rPr>
      </w:pPr>
      <w:r w:rsidRPr="00A55495">
        <w:rPr>
          <w:b/>
          <w:snapToGrid w:val="0"/>
          <w:sz w:val="28"/>
          <w:szCs w:val="28"/>
        </w:rPr>
        <w:t xml:space="preserve">Актуальність. </w:t>
      </w:r>
      <w:r w:rsidRPr="00A55495">
        <w:rPr>
          <w:snapToGrid w:val="0"/>
          <w:sz w:val="28"/>
          <w:szCs w:val="28"/>
        </w:rPr>
        <w:t>Труднощі в учбовому процесі, особливо якщо вони проявляються ще в початкових класах, істотно заважають оволодінню дитиною обов'язковою шкільною програмою.</w:t>
      </w:r>
      <w:r w:rsidRPr="00A55495">
        <w:rPr>
          <w:b/>
          <w:snapToGrid w:val="0"/>
          <w:sz w:val="28"/>
          <w:szCs w:val="28"/>
        </w:rPr>
        <w:t xml:space="preserve"> </w:t>
      </w:r>
    </w:p>
    <w:p w:rsidR="00A139B9" w:rsidRPr="00A55495" w:rsidRDefault="00A139B9" w:rsidP="00A139B9">
      <w:pPr>
        <w:widowControl w:val="0"/>
        <w:spacing w:line="360" w:lineRule="auto"/>
        <w:ind w:firstLine="720"/>
        <w:rPr>
          <w:snapToGrid w:val="0"/>
          <w:sz w:val="28"/>
          <w:szCs w:val="28"/>
        </w:rPr>
      </w:pPr>
      <w:r w:rsidRPr="00A55495">
        <w:rPr>
          <w:snapToGrid w:val="0"/>
          <w:sz w:val="28"/>
          <w:szCs w:val="28"/>
        </w:rPr>
        <w:t>Актуальність теми пов'язана з тим, що в початковий період навчання у дітей закладається фундамент системи знань, які поповнюються в подальші роки, в цей же час формуються розумові і практичні операції, дії і навички, без яких неможливі наступні вчення і практична діяльність. Відсутність цього фундаменту, неволодіння початковими знаннями і уміннями призводить до надмірних труднощів в оволодінні програмою середніх класів, в результаті такі діти нерідко випадають з навчання. Подібного положення, якщо відсутні грубі порушення розвитку, можна було б уникнути, зробивши дитині своєчасну і адекватну його проблемам допомогу, але для цього необхідно знати можливі причини труднощів в учбовій діяльності, встановити, які з них діють в конкретному випадку (тобто діагностувати труднощі в учбовій діяльності) і уміти або усунути їх, або коригувати наслідки.</w:t>
      </w:r>
    </w:p>
    <w:p w:rsidR="00A139B9" w:rsidRPr="00A55495" w:rsidRDefault="00A139B9" w:rsidP="00A139B9">
      <w:pPr>
        <w:widowControl w:val="0"/>
        <w:spacing w:line="360" w:lineRule="auto"/>
        <w:ind w:firstLine="720"/>
        <w:rPr>
          <w:snapToGrid w:val="0"/>
          <w:sz w:val="28"/>
          <w:szCs w:val="28"/>
        </w:rPr>
      </w:pPr>
      <w:r w:rsidRPr="00A55495">
        <w:rPr>
          <w:snapToGrid w:val="0"/>
          <w:sz w:val="28"/>
          <w:szCs w:val="28"/>
        </w:rPr>
        <w:t xml:space="preserve">Дослідженням психологічних чинників неуспішності молодших школярів початкових класів у традиційній системі навчання займались Б.Г. Ананьєв, </w:t>
      </w:r>
      <w:r w:rsidRPr="00A55495">
        <w:rPr>
          <w:sz w:val="28"/>
        </w:rPr>
        <w:t xml:space="preserve">Г. П. Антонова, </w:t>
      </w:r>
      <w:r w:rsidRPr="00A55495">
        <w:rPr>
          <w:snapToGrid w:val="0"/>
          <w:sz w:val="28"/>
          <w:szCs w:val="28"/>
        </w:rPr>
        <w:t xml:space="preserve">Т.Ю. Андрущенко, Ю.К. Бабанський, Н.А. Бастун, Б.Н. Боденко, </w:t>
      </w:r>
      <w:r w:rsidRPr="00A55495">
        <w:rPr>
          <w:sz w:val="28"/>
        </w:rPr>
        <w:t xml:space="preserve">Л.І. Божович, </w:t>
      </w:r>
      <w:r w:rsidRPr="00A55495">
        <w:rPr>
          <w:snapToGrid w:val="0"/>
          <w:sz w:val="28"/>
          <w:szCs w:val="28"/>
        </w:rPr>
        <w:t xml:space="preserve">Р. Бернс, В.В. Волошина, </w:t>
      </w:r>
      <w:r w:rsidRPr="00A55495">
        <w:rPr>
          <w:sz w:val="28"/>
        </w:rPr>
        <w:t>П.Я. Гальперин</w:t>
      </w:r>
      <w:r w:rsidRPr="00A55495">
        <w:rPr>
          <w:snapToGrid w:val="0"/>
          <w:sz w:val="28"/>
          <w:szCs w:val="28"/>
        </w:rPr>
        <w:t xml:space="preserve">, Ю.З. Гільбух, О.Д. Главінська, </w:t>
      </w:r>
      <w:r w:rsidRPr="00A55495">
        <w:rPr>
          <w:sz w:val="28"/>
        </w:rPr>
        <w:t>В.В. Давидов</w:t>
      </w:r>
      <w:r w:rsidRPr="00A55495">
        <w:rPr>
          <w:snapToGrid w:val="0"/>
          <w:sz w:val="28"/>
          <w:szCs w:val="28"/>
        </w:rPr>
        <w:t xml:space="preserve">, С.М. Зінченко, Т.Д. Ілляшенко, З.І. Калмикова, Н.В. Карабекова, І.Ю. Кулагіна, Н.П. Майорова, Н.О. Менчинська, Г.Б. Моніна, М.Й. Мурачковський, Л.С. Славіна, Л.М. Співак, Р.В. Овчарова, </w:t>
      </w:r>
      <w:r w:rsidRPr="00A55495">
        <w:rPr>
          <w:sz w:val="28"/>
        </w:rPr>
        <w:t xml:space="preserve">Д.П. Эльконин, </w:t>
      </w:r>
      <w:r w:rsidRPr="00A55495">
        <w:rPr>
          <w:snapToGrid w:val="0"/>
          <w:sz w:val="28"/>
          <w:szCs w:val="28"/>
        </w:rPr>
        <w:t xml:space="preserve">А.Н. Леонтьев, С.С. Рубинштейн, М.Н. Скаткин та інші. Ними встановлено, що неуспішність визначається як об'єктивними причинами (умови життя, невірно організоване спілкування з учнем, формалізм вчителів та батьків у ставленні до навчання дітей, педагогічна занедбаність, психотравмуюча ситуація), так і суб'єктивними </w:t>
      </w:r>
      <w:r w:rsidRPr="00A55495">
        <w:rPr>
          <w:snapToGrid w:val="0"/>
          <w:sz w:val="28"/>
          <w:szCs w:val="28"/>
        </w:rPr>
        <w:lastRenderedPageBreak/>
        <w:t>причинами (рівень розумового розвитку дитини, ставлення самого учня до навчальної діяльності, інфантилізм школяра, слабкий стан фізичного здоров'я, несформованість мотивів навчання, низька самооцінка учня).</w:t>
      </w:r>
    </w:p>
    <w:p w:rsidR="00A139B9" w:rsidRPr="00A55495" w:rsidRDefault="00A139B9" w:rsidP="00A139B9">
      <w:pPr>
        <w:widowControl w:val="0"/>
        <w:spacing w:line="360" w:lineRule="auto"/>
        <w:ind w:firstLine="720"/>
        <w:rPr>
          <w:snapToGrid w:val="0"/>
          <w:color w:val="FF0000"/>
          <w:sz w:val="28"/>
          <w:szCs w:val="28"/>
        </w:rPr>
      </w:pPr>
      <w:r w:rsidRPr="00A55495">
        <w:rPr>
          <w:snapToGrid w:val="0"/>
          <w:sz w:val="28"/>
          <w:szCs w:val="28"/>
        </w:rPr>
        <w:t>Як проблеми, пов'язані з неуспішністю можна виділити наступні чинники: непідготовленість до шкільного навчання, в крайній своїй формі виступаюча як соціальна і педагогічна занедбаність; соматична ослабленість дитини в результаті тривалих захворювань в дошкільний період; дефекти розмови, не виправлені в дошкільному віці, недоліки зору і слуху; розумова відсталість (оскільки значна частина розумово відсталих дітей потрапляє в I клас масової школи і лише після річного безуспішного навчання там прямує через медико-педагогічні комісії в спеціальні допоміжні школи); негативні взаємини з однокласниками і учителем.</w:t>
      </w:r>
    </w:p>
    <w:p w:rsidR="00A139B9" w:rsidRPr="00A55495" w:rsidRDefault="00A139B9" w:rsidP="00A139B9">
      <w:pPr>
        <w:widowControl w:val="0"/>
        <w:spacing w:line="360" w:lineRule="auto"/>
        <w:ind w:firstLine="720"/>
        <w:rPr>
          <w:snapToGrid w:val="0"/>
          <w:sz w:val="28"/>
          <w:szCs w:val="28"/>
        </w:rPr>
      </w:pPr>
      <w:r w:rsidRPr="00A55495">
        <w:rPr>
          <w:snapToGrid w:val="0"/>
          <w:sz w:val="28"/>
          <w:szCs w:val="28"/>
        </w:rPr>
        <w:t>Проте з кожною з перерахованих причин труднощів в навчанні зв'язується відставання порівняно невеликого числа дітей по відношенню до усіх явно або приховано школярам, що зазнають труднощі в навчанні, значну частину яких (приблизно половину) складають діти з педагогічною занедбаністю.</w:t>
      </w:r>
    </w:p>
    <w:p w:rsidR="00A139B9" w:rsidRPr="00A55495" w:rsidRDefault="00A139B9" w:rsidP="00A139B9">
      <w:pPr>
        <w:widowControl w:val="0"/>
        <w:spacing w:line="360" w:lineRule="auto"/>
        <w:ind w:firstLine="720"/>
        <w:rPr>
          <w:snapToGrid w:val="0"/>
          <w:sz w:val="28"/>
          <w:szCs w:val="28"/>
        </w:rPr>
      </w:pPr>
      <w:r w:rsidRPr="00A55495">
        <w:rPr>
          <w:snapToGrid w:val="0"/>
          <w:sz w:val="28"/>
          <w:szCs w:val="28"/>
        </w:rPr>
        <w:t>Допомогти конкретній дитині неможливо без розуміння певних труднощів, які у нього виникають. А це вимагає від педагога уміння розпізнати типові труднощі, викликані неуспішністю, і надати конкретну допомогу. Ця робота націлена на визначення типових труднощів молодшого школяра, викликаних неуспішністю, і шляхів їх подолання.</w:t>
      </w:r>
    </w:p>
    <w:p w:rsidR="00A139B9" w:rsidRPr="00A55495" w:rsidRDefault="00A139B9" w:rsidP="00A139B9">
      <w:pPr>
        <w:widowControl w:val="0"/>
        <w:spacing w:line="360" w:lineRule="auto"/>
        <w:ind w:firstLine="720"/>
        <w:rPr>
          <w:snapToGrid w:val="0"/>
          <w:sz w:val="28"/>
          <w:szCs w:val="28"/>
        </w:rPr>
      </w:pPr>
      <w:r w:rsidRPr="00A55495">
        <w:rPr>
          <w:snapToGrid w:val="0"/>
          <w:sz w:val="28"/>
          <w:szCs w:val="28"/>
        </w:rPr>
        <w:t>Робота складається зі вступу, двох розділів, які завершуються висновками, висновків та списку літературних джерел.</w:t>
      </w:r>
    </w:p>
    <w:p w:rsidR="00A139B9" w:rsidRPr="00A55495" w:rsidRDefault="00A139B9" w:rsidP="00A139B9">
      <w:pPr>
        <w:widowControl w:val="0"/>
        <w:spacing w:line="360" w:lineRule="auto"/>
        <w:ind w:firstLine="720"/>
        <w:rPr>
          <w:snapToGrid w:val="0"/>
          <w:sz w:val="28"/>
          <w:szCs w:val="28"/>
        </w:rPr>
      </w:pPr>
      <w:r w:rsidRPr="00A55495">
        <w:rPr>
          <w:b/>
          <w:snapToGrid w:val="0"/>
          <w:sz w:val="28"/>
          <w:szCs w:val="28"/>
        </w:rPr>
        <w:t>Об'єкт дослідження</w:t>
      </w:r>
      <w:r w:rsidRPr="00A55495">
        <w:rPr>
          <w:snapToGrid w:val="0"/>
          <w:sz w:val="28"/>
          <w:szCs w:val="28"/>
        </w:rPr>
        <w:t xml:space="preserve"> - процес виникнення шкільної неуспішності у дітей молодших класів.</w:t>
      </w:r>
    </w:p>
    <w:p w:rsidR="00A139B9" w:rsidRPr="00A55495" w:rsidRDefault="00A139B9" w:rsidP="00A139B9">
      <w:pPr>
        <w:widowControl w:val="0"/>
        <w:spacing w:line="360" w:lineRule="auto"/>
        <w:ind w:firstLine="720"/>
        <w:rPr>
          <w:snapToGrid w:val="0"/>
          <w:sz w:val="28"/>
          <w:szCs w:val="28"/>
        </w:rPr>
      </w:pPr>
      <w:r w:rsidRPr="00A55495">
        <w:rPr>
          <w:b/>
          <w:snapToGrid w:val="0"/>
          <w:sz w:val="28"/>
          <w:szCs w:val="28"/>
        </w:rPr>
        <w:t>Предмет дослідження</w:t>
      </w:r>
      <w:r w:rsidRPr="00A55495">
        <w:rPr>
          <w:snapToGrid w:val="0"/>
          <w:sz w:val="28"/>
          <w:szCs w:val="28"/>
        </w:rPr>
        <w:t xml:space="preserve"> - психологічна структура шкільної неуспішності.</w:t>
      </w:r>
    </w:p>
    <w:p w:rsidR="00A139B9" w:rsidRPr="00A55495" w:rsidRDefault="00A139B9" w:rsidP="00A139B9">
      <w:pPr>
        <w:spacing w:line="384" w:lineRule="auto"/>
        <w:ind w:firstLine="539"/>
        <w:rPr>
          <w:sz w:val="28"/>
        </w:rPr>
      </w:pPr>
      <w:r w:rsidRPr="00A55495">
        <w:rPr>
          <w:b/>
          <w:sz w:val="28"/>
        </w:rPr>
        <w:t xml:space="preserve">Мета:  </w:t>
      </w:r>
      <w:r w:rsidRPr="00A55495">
        <w:rPr>
          <w:sz w:val="28"/>
        </w:rPr>
        <w:t>виявити психологічні чинники шкільної неуспішності в молодшому шкільному віці.</w:t>
      </w:r>
    </w:p>
    <w:p w:rsidR="00A139B9" w:rsidRPr="00A55495" w:rsidRDefault="00A139B9" w:rsidP="00A139B9">
      <w:pPr>
        <w:spacing w:line="384" w:lineRule="auto"/>
        <w:ind w:firstLine="709"/>
        <w:rPr>
          <w:sz w:val="28"/>
        </w:rPr>
      </w:pPr>
      <w:r w:rsidRPr="00A55495">
        <w:rPr>
          <w:b/>
          <w:sz w:val="28"/>
        </w:rPr>
        <w:lastRenderedPageBreak/>
        <w:t>Завдання:</w:t>
      </w:r>
    </w:p>
    <w:p w:rsidR="00A139B9" w:rsidRPr="00A55495" w:rsidRDefault="00A139B9" w:rsidP="00A139B9">
      <w:pPr>
        <w:spacing w:line="384" w:lineRule="auto"/>
        <w:ind w:firstLine="709"/>
        <w:rPr>
          <w:sz w:val="28"/>
        </w:rPr>
      </w:pPr>
      <w:r w:rsidRPr="00A55495">
        <w:rPr>
          <w:sz w:val="28"/>
        </w:rPr>
        <w:t>1. Проведення теоретичного дослідження літератури.</w:t>
      </w:r>
    </w:p>
    <w:p w:rsidR="00A139B9" w:rsidRPr="00A55495" w:rsidRDefault="00A139B9" w:rsidP="00A139B9">
      <w:pPr>
        <w:spacing w:line="384" w:lineRule="auto"/>
        <w:ind w:firstLine="709"/>
        <w:rPr>
          <w:sz w:val="28"/>
        </w:rPr>
      </w:pPr>
      <w:r w:rsidRPr="00A55495">
        <w:rPr>
          <w:sz w:val="28"/>
        </w:rPr>
        <w:t>2. Вивчити самооцінку дітей.</w:t>
      </w:r>
    </w:p>
    <w:p w:rsidR="00A139B9" w:rsidRPr="00A55495" w:rsidRDefault="00A139B9" w:rsidP="00A139B9">
      <w:pPr>
        <w:spacing w:line="384" w:lineRule="auto"/>
        <w:ind w:firstLine="709"/>
        <w:rPr>
          <w:sz w:val="28"/>
        </w:rPr>
      </w:pPr>
      <w:r w:rsidRPr="00A55495">
        <w:rPr>
          <w:sz w:val="28"/>
        </w:rPr>
        <w:t>3. Вивчити особливостей дитячо-батьківських стосунків.</w:t>
      </w: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sz w:val="28"/>
        </w:rPr>
      </w:pPr>
      <w:r w:rsidRPr="00A55495">
        <w:rPr>
          <w:sz w:val="28"/>
        </w:rPr>
        <w:t>Для проведення дослідження були вибрані учні першого та другого класів у віці 6-7 років, кількістю 60 чоловік обох статей. Базою дослідження послужила середня загальноосвітня школа № 118, м. Одеса.</w:t>
      </w: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sz w:val="28"/>
        </w:rPr>
      </w:pPr>
    </w:p>
    <w:p w:rsidR="00A139B9" w:rsidRPr="00A55495" w:rsidRDefault="00A139B9" w:rsidP="00A139B9">
      <w:pPr>
        <w:widowControl w:val="0"/>
        <w:spacing w:line="360" w:lineRule="auto"/>
        <w:ind w:firstLine="720"/>
        <w:rPr>
          <w:b/>
          <w:snapToGrid w:val="0"/>
          <w:sz w:val="28"/>
          <w:szCs w:val="28"/>
        </w:rPr>
      </w:pPr>
    </w:p>
    <w:p w:rsidR="00A139B9" w:rsidRPr="00A55495" w:rsidRDefault="00A139B9" w:rsidP="00A139B9">
      <w:pPr>
        <w:pStyle w:val="22"/>
        <w:widowControl w:val="0"/>
        <w:autoSpaceDE w:val="0"/>
        <w:autoSpaceDN w:val="0"/>
        <w:spacing w:line="360" w:lineRule="auto"/>
        <w:jc w:val="center"/>
        <w:rPr>
          <w:b/>
          <w:sz w:val="28"/>
          <w:szCs w:val="20"/>
          <w:lang w:val="uk-UA"/>
        </w:rPr>
      </w:pPr>
      <w:bookmarkStart w:id="1" w:name="_GoBack"/>
      <w:bookmarkEnd w:id="1"/>
      <w:r w:rsidRPr="00A55495">
        <w:rPr>
          <w:b/>
          <w:sz w:val="28"/>
          <w:szCs w:val="20"/>
          <w:lang w:val="uk-UA"/>
        </w:rPr>
        <w:t>ВИСНОВОК</w:t>
      </w:r>
    </w:p>
    <w:p w:rsidR="00A139B9" w:rsidRPr="00A55495" w:rsidRDefault="00A139B9" w:rsidP="00A139B9">
      <w:pPr>
        <w:pStyle w:val="22"/>
        <w:widowControl w:val="0"/>
        <w:autoSpaceDE w:val="0"/>
        <w:autoSpaceDN w:val="0"/>
        <w:spacing w:line="360" w:lineRule="auto"/>
        <w:jc w:val="both"/>
        <w:rPr>
          <w:sz w:val="28"/>
          <w:lang w:val="uk-UA"/>
        </w:rPr>
      </w:pPr>
      <w:r w:rsidRPr="00A55495">
        <w:rPr>
          <w:sz w:val="28"/>
          <w:szCs w:val="20"/>
          <w:lang w:val="uk-UA"/>
        </w:rPr>
        <w:tab/>
      </w:r>
      <w:r w:rsidRPr="00A55495">
        <w:rPr>
          <w:sz w:val="28"/>
          <w:lang w:val="uk-UA"/>
        </w:rPr>
        <w:t>Ця робота була присвячена проблемі вивчення психологічних чинників шкільної неуспішності дітей молодшого шкільного віку.</w:t>
      </w:r>
    </w:p>
    <w:p w:rsidR="00A139B9" w:rsidRPr="00A55495" w:rsidRDefault="00A139B9" w:rsidP="00A139B9">
      <w:pPr>
        <w:pStyle w:val="22"/>
        <w:widowControl w:val="0"/>
        <w:autoSpaceDE w:val="0"/>
        <w:autoSpaceDN w:val="0"/>
        <w:spacing w:line="360" w:lineRule="auto"/>
        <w:jc w:val="both"/>
        <w:rPr>
          <w:sz w:val="28"/>
          <w:szCs w:val="20"/>
          <w:lang w:val="uk-UA"/>
        </w:rPr>
      </w:pPr>
      <w:r w:rsidRPr="00A55495">
        <w:rPr>
          <w:sz w:val="28"/>
          <w:szCs w:val="20"/>
          <w:lang w:val="uk-UA"/>
        </w:rPr>
        <w:tab/>
        <w:t>Неуспішність – складне і багатогранне явище шкільної дійсності, що вимагає різнобічних підходів при її вивченні. У нашій роботі зроблена спроба розглянути неуспішність школярів, визначити причини неуспішності молодших школярів, а також виявити шляхи усунення причин неуспішності у дітей молодшого шкільного віку.</w:t>
      </w:r>
    </w:p>
    <w:p w:rsidR="00A139B9" w:rsidRPr="00A55495" w:rsidRDefault="00A139B9" w:rsidP="00A139B9">
      <w:pPr>
        <w:pStyle w:val="22"/>
        <w:widowControl w:val="0"/>
        <w:autoSpaceDE w:val="0"/>
        <w:autoSpaceDN w:val="0"/>
        <w:spacing w:line="360" w:lineRule="auto"/>
        <w:jc w:val="both"/>
        <w:rPr>
          <w:sz w:val="28"/>
          <w:szCs w:val="20"/>
          <w:lang w:val="uk-UA"/>
        </w:rPr>
      </w:pPr>
      <w:r w:rsidRPr="00A55495">
        <w:rPr>
          <w:sz w:val="28"/>
          <w:szCs w:val="20"/>
          <w:lang w:val="uk-UA"/>
        </w:rPr>
        <w:tab/>
        <w:t>Неуспішність в цій системі поглядів трактується як невідповідність підготовки учнів обов'язковим вимогам школи в засвоєнні знань, розвитку умінь і навичок, формуванні досвіду творчої діяльності та вихованості пізнавальних відносин. Ми прагнули показати, що попередження неуспішності передбачає своєчасне виявлення всіх її елементів.</w:t>
      </w:r>
    </w:p>
    <w:p w:rsidR="00A139B9" w:rsidRPr="00A55495" w:rsidRDefault="00A139B9" w:rsidP="00A139B9">
      <w:pPr>
        <w:pStyle w:val="22"/>
        <w:widowControl w:val="0"/>
        <w:autoSpaceDE w:val="0"/>
        <w:autoSpaceDN w:val="0"/>
        <w:spacing w:line="360" w:lineRule="auto"/>
        <w:jc w:val="both"/>
        <w:rPr>
          <w:sz w:val="28"/>
          <w:szCs w:val="20"/>
          <w:lang w:val="uk-UA"/>
        </w:rPr>
      </w:pPr>
      <w:r w:rsidRPr="00A55495">
        <w:rPr>
          <w:sz w:val="28"/>
          <w:szCs w:val="20"/>
          <w:lang w:val="uk-UA"/>
        </w:rPr>
        <w:tab/>
        <w:t xml:space="preserve">Нами виявлено такі причини шкільної неуспішності молодших школярів таки як: </w:t>
      </w:r>
    </w:p>
    <w:p w:rsidR="00A139B9" w:rsidRPr="00A55495" w:rsidRDefault="00A139B9" w:rsidP="00A139B9">
      <w:pPr>
        <w:pStyle w:val="22"/>
        <w:widowControl w:val="0"/>
        <w:numPr>
          <w:ilvl w:val="0"/>
          <w:numId w:val="18"/>
        </w:numPr>
        <w:autoSpaceDE w:val="0"/>
        <w:autoSpaceDN w:val="0"/>
        <w:spacing w:line="360" w:lineRule="auto"/>
        <w:jc w:val="both"/>
        <w:rPr>
          <w:sz w:val="28"/>
          <w:szCs w:val="20"/>
          <w:lang w:val="uk-UA"/>
        </w:rPr>
      </w:pPr>
      <w:r w:rsidRPr="00A55495">
        <w:rPr>
          <w:sz w:val="28"/>
          <w:lang w:val="uk-UA"/>
        </w:rPr>
        <w:t>самооцінка дітини</w:t>
      </w:r>
    </w:p>
    <w:p w:rsidR="00A139B9" w:rsidRPr="00A55495" w:rsidRDefault="00A139B9" w:rsidP="00A139B9">
      <w:pPr>
        <w:pStyle w:val="22"/>
        <w:widowControl w:val="0"/>
        <w:numPr>
          <w:ilvl w:val="0"/>
          <w:numId w:val="18"/>
        </w:numPr>
        <w:autoSpaceDE w:val="0"/>
        <w:autoSpaceDN w:val="0"/>
        <w:spacing w:line="360" w:lineRule="auto"/>
        <w:jc w:val="both"/>
        <w:rPr>
          <w:sz w:val="28"/>
          <w:szCs w:val="20"/>
          <w:lang w:val="uk-UA"/>
        </w:rPr>
      </w:pPr>
      <w:r w:rsidRPr="00A55495">
        <w:rPr>
          <w:sz w:val="28"/>
          <w:szCs w:val="20"/>
          <w:lang w:val="uk-UA"/>
        </w:rPr>
        <w:t>демократичний та авторітарний стиль педагогічного спілкування;</w:t>
      </w:r>
    </w:p>
    <w:p w:rsidR="00A139B9" w:rsidRPr="00A55495" w:rsidRDefault="00A139B9" w:rsidP="00A139B9">
      <w:pPr>
        <w:pStyle w:val="22"/>
        <w:widowControl w:val="0"/>
        <w:numPr>
          <w:ilvl w:val="0"/>
          <w:numId w:val="18"/>
        </w:numPr>
        <w:autoSpaceDE w:val="0"/>
        <w:autoSpaceDN w:val="0"/>
        <w:spacing w:line="360" w:lineRule="auto"/>
        <w:jc w:val="both"/>
        <w:rPr>
          <w:sz w:val="28"/>
          <w:szCs w:val="20"/>
          <w:lang w:val="uk-UA"/>
        </w:rPr>
      </w:pPr>
      <w:r w:rsidRPr="00A55495">
        <w:rPr>
          <w:sz w:val="28"/>
          <w:lang w:val="uk-UA"/>
        </w:rPr>
        <w:t xml:space="preserve">дитячо-батьківського відношення </w:t>
      </w:r>
    </w:p>
    <w:p w:rsidR="00A139B9" w:rsidRPr="00A55495" w:rsidRDefault="00A139B9" w:rsidP="00A139B9">
      <w:pPr>
        <w:spacing w:line="360" w:lineRule="auto"/>
        <w:rPr>
          <w:sz w:val="28"/>
        </w:rPr>
      </w:pPr>
      <w:r w:rsidRPr="00A55495">
        <w:rPr>
          <w:sz w:val="28"/>
        </w:rPr>
        <w:tab/>
        <w:t>Неуспішність молодших школярів  безпосередньо пов'язана із заниженою або неадекватно-завищеною самооцінкою дітей. Це свідчить про те, що таким дітям набагато складніше відчувати себе  комфортно в середовищі однолітків і в класі, вони можуть випробовувати дискомфорт в спілкуванні, в першу чергу з учителем, їм набагато складніше ставити питання і в цілому включатися в учбовий процес.</w:t>
      </w:r>
    </w:p>
    <w:p w:rsidR="00A139B9" w:rsidRPr="00A55495" w:rsidRDefault="00A139B9" w:rsidP="00A139B9">
      <w:pPr>
        <w:spacing w:line="360" w:lineRule="auto"/>
        <w:rPr>
          <w:sz w:val="28"/>
        </w:rPr>
      </w:pPr>
      <w:r w:rsidRPr="00A55495">
        <w:rPr>
          <w:sz w:val="28"/>
        </w:rPr>
        <w:tab/>
        <w:t xml:space="preserve">Так, для дітей із заниженою самооцінкою характерні такі проблеми в учбовій діяльності, як боязнь запитати що-небудь у учителя або однолітків, </w:t>
      </w:r>
      <w:r w:rsidRPr="00A55495">
        <w:rPr>
          <w:sz w:val="28"/>
        </w:rPr>
        <w:lastRenderedPageBreak/>
        <w:t xml:space="preserve">вони виявляють зниження концентрації уваги, їх включеність в учбовий процес частенько обмежується лише зовнішнім пасивним проявом. Таким дітям властива менша зацікавленість і активність. </w:t>
      </w:r>
    </w:p>
    <w:p w:rsidR="00A139B9" w:rsidRPr="00A55495" w:rsidRDefault="00A139B9" w:rsidP="00A139B9">
      <w:pPr>
        <w:spacing w:line="360" w:lineRule="auto"/>
        <w:ind w:firstLine="709"/>
        <w:rPr>
          <w:sz w:val="28"/>
        </w:rPr>
      </w:pPr>
      <w:r w:rsidRPr="00A55495">
        <w:rPr>
          <w:sz w:val="28"/>
        </w:rPr>
        <w:t xml:space="preserve">Демократичний стиль спілкування сприяє більшому взаєморозумінню учителів і дітей молодшого шкільного віку, даючи можливість дітям що-небудь запитувати, почувати себе учасниками учбового процесу, відповідальніше відноситися до навчання в цілому, і робити це з цікавістю і задоволенням. Такий учитель більше враховуватиме інтереси дитини, уміло використовувати на практиці принцип покарання-заохочення, а також сприяти розвитку кращої атмосфери в плані взаємовідношення в класному середовищі. </w:t>
      </w:r>
    </w:p>
    <w:p w:rsidR="00A139B9" w:rsidRPr="00A55495" w:rsidRDefault="00A139B9" w:rsidP="00A139B9">
      <w:pPr>
        <w:spacing w:line="360" w:lineRule="auto"/>
        <w:ind w:firstLine="709"/>
        <w:rPr>
          <w:sz w:val="28"/>
        </w:rPr>
      </w:pPr>
      <w:r w:rsidRPr="00A55495">
        <w:rPr>
          <w:sz w:val="28"/>
        </w:rPr>
        <w:t>Неуспішності навчання найбільш сприяє авторитарний стиль педагогічного спілкування де ситуація  виглядає абсолютно інакше, зокрема роблячи практично неможливим взаєморозуміння серед учителів і дітей молодшого шкільного віку. У такій ситуації дітям набагато складніше що-небудь запитувати або уточнювати, почувати себе учасниками учбового процесу, відповідально відноситися до навчання в цілому, і зокрема робити це з цікавістю і задоволенням. Такий учитель не буде орієнтований на облік інтересів дитини, частіше використовувати на практиці принцип покарання, забуваючи про заохочення, тим самим, перешкоджаючи розвитку кращої атмосфери в плані взаємовідношення в класному середовищі.</w:t>
      </w:r>
    </w:p>
    <w:p w:rsidR="00A139B9" w:rsidRPr="00A55495" w:rsidRDefault="00A139B9" w:rsidP="00A139B9">
      <w:pPr>
        <w:spacing w:line="360" w:lineRule="auto"/>
        <w:ind w:firstLine="709"/>
        <w:rPr>
          <w:sz w:val="28"/>
          <w:szCs w:val="28"/>
        </w:rPr>
      </w:pPr>
      <w:r w:rsidRPr="00A55495">
        <w:rPr>
          <w:sz w:val="28"/>
        </w:rPr>
        <w:t xml:space="preserve">В дитячо-батьківських відносинах на неуспішність впливає </w:t>
      </w:r>
      <w:r w:rsidRPr="00A55495">
        <w:rPr>
          <w:sz w:val="28"/>
          <w:szCs w:val="28"/>
        </w:rPr>
        <w:t xml:space="preserve">контроль та відношення до невдач дитини. </w:t>
      </w:r>
    </w:p>
    <w:p w:rsidR="00A139B9" w:rsidRPr="00A55495" w:rsidRDefault="00A139B9" w:rsidP="00A139B9">
      <w:pPr>
        <w:pStyle w:val="ae"/>
        <w:spacing w:before="0" w:beforeAutospacing="0" w:after="0" w:afterAutospacing="0" w:line="360" w:lineRule="auto"/>
        <w:ind w:firstLine="709"/>
        <w:jc w:val="both"/>
        <w:rPr>
          <w:rFonts w:ascii="Times New Roman" w:hAnsi="Times New Roman" w:cs="Times New Roman"/>
          <w:sz w:val="28"/>
          <w:szCs w:val="20"/>
          <w:lang w:val="uk-UA"/>
        </w:rPr>
      </w:pPr>
      <w:r w:rsidRPr="00A55495">
        <w:rPr>
          <w:rFonts w:ascii="Times New Roman" w:hAnsi="Times New Roman" w:cs="Times New Roman"/>
          <w:sz w:val="28"/>
          <w:szCs w:val="20"/>
          <w:lang w:val="uk-UA"/>
        </w:rPr>
        <w:t>Контроль свідчить про те, що доросла людина поводиться занадто авторитарно по відношенню до дитини, вимагаючи від нього беззастережного послушання і задаючи йому строгі дисциплінарні рамки. Він нав'язування дитині майже в усьому свою волю. Такий доросла людина далеко не завжди може бути корисним, як вихователь, для дітей.</w:t>
      </w:r>
    </w:p>
    <w:p w:rsidR="00A139B9" w:rsidRPr="00A55495" w:rsidRDefault="00A139B9" w:rsidP="00A139B9">
      <w:pPr>
        <w:pStyle w:val="ae"/>
        <w:spacing w:before="0" w:beforeAutospacing="0" w:after="0" w:afterAutospacing="0" w:line="360" w:lineRule="auto"/>
        <w:ind w:firstLine="709"/>
        <w:jc w:val="both"/>
        <w:rPr>
          <w:rFonts w:ascii="Times New Roman" w:hAnsi="Times New Roman" w:cs="Times New Roman"/>
          <w:sz w:val="28"/>
          <w:szCs w:val="20"/>
          <w:lang w:val="uk-UA"/>
        </w:rPr>
      </w:pPr>
      <w:r w:rsidRPr="00A55495">
        <w:rPr>
          <w:rFonts w:ascii="Times New Roman" w:hAnsi="Times New Roman" w:cs="Times New Roman"/>
          <w:sz w:val="28"/>
          <w:szCs w:val="20"/>
          <w:lang w:val="uk-UA"/>
        </w:rPr>
        <w:t xml:space="preserve">Відношення до невдач дитини є ознакою того, що доросла людина вважає дитину маленьким невдахою і відноситься до нього як до нетямущої </w:t>
      </w:r>
      <w:r w:rsidRPr="00A55495">
        <w:rPr>
          <w:rFonts w:ascii="Times New Roman" w:hAnsi="Times New Roman" w:cs="Times New Roman"/>
          <w:sz w:val="28"/>
          <w:szCs w:val="20"/>
          <w:lang w:val="uk-UA"/>
        </w:rPr>
        <w:lastRenderedPageBreak/>
        <w:t>істоти. Інтереси, захоплення, думки і почуттів дитину здаються дорослій людині несерйозними, і він ігнорує їх. Навряд чи такий дорослий може стати хорошим вчителем і вихователем для дитини.</w:t>
      </w:r>
    </w:p>
    <w:p w:rsidR="00A139B9" w:rsidRPr="00A55495" w:rsidRDefault="00A139B9" w:rsidP="00A139B9">
      <w:pPr>
        <w:pStyle w:val="22"/>
        <w:widowControl w:val="0"/>
        <w:autoSpaceDE w:val="0"/>
        <w:autoSpaceDN w:val="0"/>
        <w:spacing w:line="360" w:lineRule="auto"/>
        <w:jc w:val="both"/>
        <w:rPr>
          <w:sz w:val="28"/>
          <w:szCs w:val="20"/>
          <w:lang w:val="uk-UA"/>
        </w:rPr>
      </w:pPr>
      <w:r w:rsidRPr="00A55495">
        <w:rPr>
          <w:sz w:val="28"/>
          <w:szCs w:val="20"/>
          <w:lang w:val="uk-UA"/>
        </w:rPr>
        <w:tab/>
        <w:t>Аналізуя вище зазначенне зауважим про те, що неуспішність молодшого школяра тягне за собою небажання ходити в школу. У дітей може бути улюблений вчитель, або може подобатися спілкування з друзями, але в цілому здається, що вони дивляться на школу як на свого роду в'язницю. Здавалося б, школа, в якій діти проводять стільки часу, повинна доставляти радість, бути місцем набуття досвіду і навчання в широкому сенсі цього слова. Вчителі як ніби вважають важливим навчити дітей читанню, письму та математиці, але мало звертають уваги на той факт, що якщо вони не враховують психологічних, емоційних потреб дітей, то сприяють створенню і підтримці суспільства, в якому люди не уявляють цінності. Необхідно, щоб вчителі змогли відчути, якщо дитина тривожна або страждає від чого-небудь, або вважає, що вона негідна багато чого, що не варто вчитися. Те, що діти відкидають школу, позначається в першу чергу на вчителів, а іноді їх негативні емоції звертаються на дітей. Тут можливий вихід - вчителі і діти можуть вчитися краще розуміти один одного, бачити в реалістичному світлі, що вони можуть один для одного зробити і допомагати один одному відчувати себе сильніше і краще.</w:t>
      </w:r>
    </w:p>
    <w:p w:rsidR="00A139B9" w:rsidRPr="00A55495" w:rsidRDefault="00A139B9" w:rsidP="00A139B9">
      <w:pPr>
        <w:pStyle w:val="22"/>
        <w:widowControl w:val="0"/>
        <w:autoSpaceDE w:val="0"/>
        <w:autoSpaceDN w:val="0"/>
        <w:spacing w:after="0" w:line="360" w:lineRule="auto"/>
        <w:jc w:val="both"/>
        <w:rPr>
          <w:sz w:val="28"/>
          <w:szCs w:val="20"/>
          <w:lang w:val="uk-UA"/>
        </w:rPr>
      </w:pPr>
      <w:r w:rsidRPr="00A55495">
        <w:rPr>
          <w:sz w:val="28"/>
          <w:szCs w:val="20"/>
          <w:lang w:val="uk-UA"/>
        </w:rPr>
        <w:tab/>
        <w:t>Таким чином, завдання, поставлені нами на початку роботи, були вирішені, мета дослідження досягнута.</w:t>
      </w:r>
    </w:p>
    <w:p w:rsidR="00A139B9" w:rsidRPr="00A55495" w:rsidRDefault="00A139B9" w:rsidP="00A139B9">
      <w:pPr>
        <w:pStyle w:val="22"/>
        <w:widowControl w:val="0"/>
        <w:autoSpaceDE w:val="0"/>
        <w:autoSpaceDN w:val="0"/>
        <w:spacing w:after="0" w:line="360" w:lineRule="auto"/>
        <w:jc w:val="both"/>
        <w:rPr>
          <w:b/>
          <w:bCs/>
          <w:sz w:val="28"/>
          <w:szCs w:val="28"/>
          <w:lang w:val="uk-UA"/>
        </w:rPr>
      </w:pPr>
    </w:p>
    <w:p w:rsidR="00A139B9" w:rsidRPr="00A55495" w:rsidRDefault="00A139B9" w:rsidP="00A139B9">
      <w:pPr>
        <w:spacing w:before="60" w:line="360" w:lineRule="auto"/>
        <w:ind w:left="540"/>
        <w:rPr>
          <w:sz w:val="28"/>
          <w:szCs w:val="28"/>
        </w:rPr>
      </w:pPr>
    </w:p>
    <w:p w:rsidR="00A139B9" w:rsidRPr="00A55495" w:rsidRDefault="00A139B9" w:rsidP="00A139B9">
      <w:pPr>
        <w:spacing w:before="60" w:line="360" w:lineRule="auto"/>
        <w:ind w:left="540"/>
        <w:rPr>
          <w:sz w:val="28"/>
          <w:szCs w:val="28"/>
        </w:rPr>
      </w:pPr>
    </w:p>
    <w:p w:rsidR="00A139B9" w:rsidRPr="00A55495" w:rsidRDefault="00A139B9" w:rsidP="00A139B9">
      <w:pPr>
        <w:spacing w:before="60" w:line="360" w:lineRule="auto"/>
        <w:ind w:left="540"/>
        <w:rPr>
          <w:sz w:val="28"/>
          <w:szCs w:val="28"/>
        </w:rPr>
      </w:pPr>
    </w:p>
    <w:p w:rsidR="00A139B9" w:rsidRPr="00A55495" w:rsidRDefault="00A139B9" w:rsidP="00A139B9">
      <w:pPr>
        <w:spacing w:before="60" w:line="360" w:lineRule="auto"/>
        <w:ind w:left="540"/>
        <w:rPr>
          <w:sz w:val="28"/>
          <w:szCs w:val="28"/>
        </w:rPr>
      </w:pPr>
    </w:p>
    <w:p w:rsidR="00A139B9" w:rsidRPr="00A55495" w:rsidRDefault="00A139B9" w:rsidP="00A139B9">
      <w:pPr>
        <w:spacing w:before="60" w:line="360" w:lineRule="auto"/>
        <w:ind w:left="540"/>
        <w:rPr>
          <w:sz w:val="28"/>
          <w:szCs w:val="28"/>
        </w:rPr>
      </w:pPr>
    </w:p>
    <w:p w:rsidR="00A139B9" w:rsidRPr="00A55495" w:rsidRDefault="00A139B9" w:rsidP="00A139B9">
      <w:pPr>
        <w:spacing w:before="60" w:line="360" w:lineRule="auto"/>
        <w:ind w:left="540"/>
        <w:rPr>
          <w:sz w:val="28"/>
          <w:szCs w:val="28"/>
        </w:rPr>
      </w:pPr>
    </w:p>
    <w:p w:rsidR="00A139B9" w:rsidRPr="00A55495" w:rsidRDefault="00A139B9" w:rsidP="00A139B9">
      <w:pPr>
        <w:spacing w:before="60" w:line="360" w:lineRule="auto"/>
        <w:ind w:left="540"/>
        <w:rPr>
          <w:sz w:val="28"/>
          <w:szCs w:val="28"/>
        </w:rPr>
      </w:pPr>
    </w:p>
    <w:p w:rsidR="00A139B9" w:rsidRPr="00A55495" w:rsidRDefault="00A139B9" w:rsidP="00A139B9">
      <w:pPr>
        <w:spacing w:before="60" w:line="360" w:lineRule="auto"/>
        <w:ind w:left="540"/>
        <w:jc w:val="center"/>
        <w:rPr>
          <w:b/>
          <w:sz w:val="28"/>
        </w:rPr>
      </w:pPr>
      <w:r w:rsidRPr="00A55495">
        <w:rPr>
          <w:b/>
          <w:sz w:val="28"/>
          <w:szCs w:val="28"/>
        </w:rPr>
        <w:t>СПИСОК ВИКОРИСТАНОЇ ЛІТЕРАТУРИ.</w:t>
      </w:r>
    </w:p>
    <w:p w:rsidR="00A139B9" w:rsidRPr="00A55495" w:rsidRDefault="00A139B9" w:rsidP="00A139B9">
      <w:pPr>
        <w:numPr>
          <w:ilvl w:val="0"/>
          <w:numId w:val="39"/>
        </w:numPr>
        <w:spacing w:before="60" w:line="360" w:lineRule="auto"/>
        <w:jc w:val="left"/>
        <w:rPr>
          <w:b/>
          <w:sz w:val="28"/>
        </w:rPr>
      </w:pPr>
      <w:r w:rsidRPr="00A55495">
        <w:rPr>
          <w:sz w:val="28"/>
        </w:rPr>
        <w:t>Ананьев Б.Г. Розвиток дітей в процесі начального навчання и воспитания / Б.Г. Ананьев  //  Проблеми навчання и воспитания в начальной школе, УЧПЕДГИЗ. – 1960. М. – С. 52 – 74.</w:t>
      </w:r>
    </w:p>
    <w:p w:rsidR="00A139B9" w:rsidRPr="00A55495" w:rsidRDefault="00A139B9" w:rsidP="00A139B9">
      <w:pPr>
        <w:numPr>
          <w:ilvl w:val="0"/>
          <w:numId w:val="39"/>
        </w:numPr>
        <w:spacing w:before="60" w:line="360" w:lineRule="auto"/>
        <w:jc w:val="left"/>
        <w:rPr>
          <w:b/>
          <w:sz w:val="28"/>
        </w:rPr>
      </w:pPr>
      <w:r w:rsidRPr="00A55495">
        <w:rPr>
          <w:sz w:val="28"/>
        </w:rPr>
        <w:t>Антонова Г.П. Различия в мыслительной деятельности школьников при решении задач / Г.П. Антонова  Типические особенности умственной деятельности младших школьников – М., Просвещение, 1968. – С. 85 – 97.</w:t>
      </w:r>
    </w:p>
    <w:p w:rsidR="00A139B9" w:rsidRPr="00A55495" w:rsidRDefault="00A139B9" w:rsidP="00A139B9">
      <w:pPr>
        <w:numPr>
          <w:ilvl w:val="0"/>
          <w:numId w:val="39"/>
        </w:numPr>
        <w:spacing w:before="60" w:line="360" w:lineRule="auto"/>
        <w:jc w:val="left"/>
        <w:rPr>
          <w:b/>
          <w:sz w:val="28"/>
        </w:rPr>
      </w:pPr>
      <w:r w:rsidRPr="00A55495">
        <w:rPr>
          <w:sz w:val="28"/>
        </w:rPr>
        <w:t>Бабанский Ю.К. Оптимизация учебно-воспитательного процесса в учебной деятельности / Ю.К. Бабанский – М., Просвещение, 1983. – 55 с.</w:t>
      </w:r>
    </w:p>
    <w:p w:rsidR="00A139B9" w:rsidRPr="00A55495" w:rsidRDefault="00A139B9" w:rsidP="00A139B9">
      <w:pPr>
        <w:numPr>
          <w:ilvl w:val="0"/>
          <w:numId w:val="39"/>
        </w:numPr>
        <w:spacing w:before="60" w:line="360" w:lineRule="auto"/>
        <w:jc w:val="left"/>
        <w:rPr>
          <w:b/>
          <w:sz w:val="28"/>
        </w:rPr>
      </w:pPr>
      <w:r w:rsidRPr="00A55495">
        <w:rPr>
          <w:sz w:val="28"/>
        </w:rPr>
        <w:t>Богуславский М. В. Приоритеты модернизации содержания</w:t>
      </w:r>
    </w:p>
    <w:p w:rsidR="00A139B9" w:rsidRPr="00A55495" w:rsidRDefault="00A139B9" w:rsidP="00A139B9">
      <w:pPr>
        <w:spacing w:line="360" w:lineRule="auto"/>
        <w:ind w:left="900"/>
        <w:rPr>
          <w:sz w:val="28"/>
        </w:rPr>
      </w:pPr>
      <w:r w:rsidRPr="00A55495">
        <w:rPr>
          <w:sz w:val="28"/>
        </w:rPr>
        <w:t>общего образования в отечественной педагогике ХХ века / М. В. Богуславский // Проблемы современного образования. – 2012. – № 6. – С. 99–111.</w:t>
      </w:r>
    </w:p>
    <w:p w:rsidR="00A139B9" w:rsidRPr="00A55495" w:rsidRDefault="00A139B9" w:rsidP="00A139B9">
      <w:pPr>
        <w:numPr>
          <w:ilvl w:val="0"/>
          <w:numId w:val="39"/>
        </w:numPr>
        <w:spacing w:line="360" w:lineRule="auto"/>
        <w:jc w:val="left"/>
        <w:rPr>
          <w:sz w:val="28"/>
        </w:rPr>
      </w:pPr>
      <w:r w:rsidRPr="00A55495">
        <w:rPr>
          <w:sz w:val="28"/>
        </w:rPr>
        <w:t>Богуславська Л. Готовність дитини до школи / Л. Богуславська,            С. Гончаренко, Л. Кондратенко / за заг. ред. С. Д. Максименка. – К. : Главник, 2004 . – 112 с.</w:t>
      </w:r>
    </w:p>
    <w:p w:rsidR="00A139B9" w:rsidRPr="00A55495" w:rsidRDefault="00A139B9" w:rsidP="00A139B9">
      <w:pPr>
        <w:numPr>
          <w:ilvl w:val="0"/>
          <w:numId w:val="39"/>
        </w:numPr>
        <w:spacing w:line="360" w:lineRule="auto"/>
        <w:jc w:val="left"/>
        <w:rPr>
          <w:sz w:val="28"/>
        </w:rPr>
      </w:pPr>
      <w:r w:rsidRPr="00A55495">
        <w:rPr>
          <w:sz w:val="28"/>
        </w:rPr>
        <w:t>Блонский П.П. «Школьная успеваемость» / П.П. Блонский // Избранные педагогические произведения – АПН РСФСР, 1961. – С. 56 – 74.</w:t>
      </w:r>
    </w:p>
    <w:p w:rsidR="00A139B9" w:rsidRPr="00A55495" w:rsidRDefault="00A139B9" w:rsidP="00A139B9">
      <w:pPr>
        <w:numPr>
          <w:ilvl w:val="0"/>
          <w:numId w:val="39"/>
        </w:numPr>
        <w:spacing w:line="360" w:lineRule="auto"/>
        <w:jc w:val="left"/>
        <w:rPr>
          <w:sz w:val="28"/>
        </w:rPr>
      </w:pPr>
      <w:r w:rsidRPr="00A55495">
        <w:rPr>
          <w:sz w:val="28"/>
        </w:rPr>
        <w:t>Бодалев А.А. «Восприятие человека человеком» / А.А. Бодалев. – Ленинград, ЛГУ, 1965. – 64 с.</w:t>
      </w:r>
    </w:p>
    <w:p w:rsidR="00A139B9" w:rsidRPr="00A55495" w:rsidRDefault="00A139B9" w:rsidP="00A139B9">
      <w:pPr>
        <w:numPr>
          <w:ilvl w:val="0"/>
          <w:numId w:val="39"/>
        </w:numPr>
        <w:spacing w:line="360" w:lineRule="auto"/>
        <w:jc w:val="left"/>
        <w:rPr>
          <w:sz w:val="28"/>
        </w:rPr>
      </w:pPr>
      <w:r w:rsidRPr="00A55495">
        <w:rPr>
          <w:sz w:val="28"/>
        </w:rPr>
        <w:t>Божович Л.И. Личность и ее формирование в детском возрасте / Л.И. Божович – М., Просвещение, 1968. – С. 156 – 172.</w:t>
      </w:r>
    </w:p>
    <w:p w:rsidR="00A139B9" w:rsidRPr="00A55495" w:rsidRDefault="00A139B9" w:rsidP="00A139B9">
      <w:pPr>
        <w:numPr>
          <w:ilvl w:val="0"/>
          <w:numId w:val="39"/>
        </w:numPr>
        <w:spacing w:line="360" w:lineRule="auto"/>
        <w:jc w:val="left"/>
        <w:rPr>
          <w:sz w:val="28"/>
        </w:rPr>
      </w:pPr>
      <w:r w:rsidRPr="00A55495">
        <w:rPr>
          <w:sz w:val="28"/>
        </w:rPr>
        <w:t>Божович Л.И. «О некоторых проблемах и методах изучения личности школьника» / Л.И. Божович  // Вопросы психологии личности школьника  – М., Просвещение, 1968. – 94 с.</w:t>
      </w:r>
    </w:p>
    <w:p w:rsidR="00A139B9" w:rsidRPr="00A55495" w:rsidRDefault="00A139B9" w:rsidP="00A139B9">
      <w:pPr>
        <w:numPr>
          <w:ilvl w:val="0"/>
          <w:numId w:val="39"/>
        </w:numPr>
        <w:spacing w:line="360" w:lineRule="auto"/>
        <w:jc w:val="left"/>
        <w:rPr>
          <w:sz w:val="28"/>
        </w:rPr>
      </w:pPr>
      <w:r w:rsidRPr="00A55495">
        <w:rPr>
          <w:sz w:val="28"/>
        </w:rPr>
        <w:lastRenderedPageBreak/>
        <w:t xml:space="preserve"> Д.Б. Эльконин, В.В. Давыдов  Возрастные возможности усвоения знаний / под ред. Д.Б. Эльконина, В.В. Давыдова  – М., 1986. – С. 86 – 93.</w:t>
      </w:r>
    </w:p>
    <w:p w:rsidR="00A139B9" w:rsidRPr="00A55495" w:rsidRDefault="00A139B9" w:rsidP="00A139B9">
      <w:pPr>
        <w:numPr>
          <w:ilvl w:val="0"/>
          <w:numId w:val="39"/>
        </w:numPr>
        <w:spacing w:line="360" w:lineRule="auto"/>
        <w:jc w:val="left"/>
        <w:rPr>
          <w:sz w:val="28"/>
        </w:rPr>
      </w:pPr>
      <w:r w:rsidRPr="00A55495">
        <w:rPr>
          <w:sz w:val="28"/>
        </w:rPr>
        <w:t xml:space="preserve"> Б.Г. Ананьев  Вопросы общей детской психологии / под ред. Б.Г. Ананьева – М., 1954. – 78 с.</w:t>
      </w:r>
    </w:p>
    <w:p w:rsidR="00A139B9" w:rsidRPr="00A55495" w:rsidRDefault="00A139B9" w:rsidP="00A139B9">
      <w:pPr>
        <w:numPr>
          <w:ilvl w:val="0"/>
          <w:numId w:val="39"/>
        </w:numPr>
        <w:spacing w:line="360" w:lineRule="auto"/>
        <w:jc w:val="left"/>
        <w:rPr>
          <w:sz w:val="28"/>
        </w:rPr>
      </w:pPr>
      <w:r w:rsidRPr="00A55495">
        <w:rPr>
          <w:sz w:val="28"/>
        </w:rPr>
        <w:t xml:space="preserve"> Ю.К. Бабанский Вопросы предупреждения неуспеваемости школьников / Сб. статей под ред. Ю.К. Бабанского. – Ростов на/Д., 1972. – С. 56 – 76.</w:t>
      </w:r>
    </w:p>
    <w:p w:rsidR="00A139B9" w:rsidRPr="00A55495" w:rsidRDefault="00A139B9" w:rsidP="00A139B9">
      <w:pPr>
        <w:numPr>
          <w:ilvl w:val="0"/>
          <w:numId w:val="39"/>
        </w:numPr>
        <w:spacing w:line="360" w:lineRule="auto"/>
        <w:jc w:val="left"/>
        <w:rPr>
          <w:sz w:val="28"/>
        </w:rPr>
      </w:pPr>
      <w:r w:rsidRPr="00A55495">
        <w:rPr>
          <w:sz w:val="28"/>
        </w:rPr>
        <w:t xml:space="preserve"> Выготский Л.С. Педагогическая психология / Л.С. Выготский – М., Педагогика, 1991. – С. 127 – 138.</w:t>
      </w:r>
    </w:p>
    <w:p w:rsidR="00A139B9" w:rsidRPr="00A55495" w:rsidRDefault="00A139B9" w:rsidP="00A139B9">
      <w:pPr>
        <w:numPr>
          <w:ilvl w:val="0"/>
          <w:numId w:val="39"/>
        </w:numPr>
        <w:spacing w:line="360" w:lineRule="auto"/>
        <w:jc w:val="left"/>
        <w:rPr>
          <w:sz w:val="28"/>
        </w:rPr>
      </w:pPr>
      <w:r w:rsidRPr="00A55495">
        <w:rPr>
          <w:sz w:val="28"/>
        </w:rPr>
        <w:t xml:space="preserve"> Выготский Л.С. Проблеми навчання и умственного развития / Л.С. Выготский. Избранные исследования – М., 1956. – 45 с.</w:t>
      </w:r>
    </w:p>
    <w:p w:rsidR="00A139B9" w:rsidRPr="00A55495" w:rsidRDefault="00A139B9" w:rsidP="00A139B9">
      <w:pPr>
        <w:numPr>
          <w:ilvl w:val="0"/>
          <w:numId w:val="39"/>
        </w:numPr>
        <w:spacing w:line="360" w:lineRule="auto"/>
        <w:jc w:val="left"/>
        <w:rPr>
          <w:sz w:val="28"/>
        </w:rPr>
      </w:pPr>
      <w:r w:rsidRPr="00A55495">
        <w:rPr>
          <w:sz w:val="28"/>
        </w:rPr>
        <w:t xml:space="preserve"> Гальперин П.Я., Запорожец В.А., Эльконин Д.Б. Проблеми формирования знаний и умений и новые методы навчання в школе / П.Я. Гальперин // Впоросы психологи. – 1963. –№5. – С. 67 – 81.</w:t>
      </w:r>
    </w:p>
    <w:p w:rsidR="00A139B9" w:rsidRPr="00A55495" w:rsidRDefault="00A139B9" w:rsidP="00A139B9">
      <w:pPr>
        <w:numPr>
          <w:ilvl w:val="0"/>
          <w:numId w:val="39"/>
        </w:numPr>
        <w:spacing w:line="360" w:lineRule="auto"/>
        <w:jc w:val="left"/>
        <w:rPr>
          <w:sz w:val="28"/>
        </w:rPr>
      </w:pPr>
      <w:r w:rsidRPr="00A55495">
        <w:rPr>
          <w:sz w:val="28"/>
        </w:rPr>
        <w:t xml:space="preserve"> Гельмонт А.Н. О причинах неуспеваемости и путях ее преодоления / А.Н. Гельмонт – М., 1954. – 46 с.</w:t>
      </w:r>
    </w:p>
    <w:p w:rsidR="00A139B9" w:rsidRPr="00A55495" w:rsidRDefault="00A139B9" w:rsidP="00A139B9">
      <w:pPr>
        <w:numPr>
          <w:ilvl w:val="0"/>
          <w:numId w:val="39"/>
        </w:numPr>
        <w:spacing w:line="360" w:lineRule="auto"/>
        <w:jc w:val="left"/>
        <w:rPr>
          <w:sz w:val="28"/>
        </w:rPr>
      </w:pPr>
      <w:r w:rsidRPr="00A55495">
        <w:rPr>
          <w:sz w:val="28"/>
        </w:rPr>
        <w:t xml:space="preserve"> </w:t>
      </w:r>
      <w:r w:rsidRPr="00A55495">
        <w:rPr>
          <w:sz w:val="28"/>
          <w:szCs w:val="28"/>
        </w:rPr>
        <w:t xml:space="preserve">Гильбух Ю.З. Учебная деятельность младшего школьника: диагностика и коррекция неблагополуччя </w:t>
      </w:r>
      <w:r w:rsidRPr="00A55495">
        <w:rPr>
          <w:sz w:val="28"/>
        </w:rPr>
        <w:t>/ Ю.З. Гильбух</w:t>
      </w:r>
      <w:r w:rsidRPr="00A55495">
        <w:rPr>
          <w:sz w:val="28"/>
          <w:szCs w:val="28"/>
        </w:rPr>
        <w:t xml:space="preserve"> </w:t>
      </w:r>
      <w:r w:rsidRPr="00A55495">
        <w:rPr>
          <w:sz w:val="28"/>
        </w:rPr>
        <w:t>–</w:t>
      </w:r>
      <w:r w:rsidRPr="00A55495">
        <w:rPr>
          <w:sz w:val="28"/>
          <w:szCs w:val="28"/>
        </w:rPr>
        <w:t xml:space="preserve"> Киев, 1993. – С. 35 – 52.</w:t>
      </w:r>
    </w:p>
    <w:p w:rsidR="00A139B9" w:rsidRPr="00A55495" w:rsidRDefault="00A139B9" w:rsidP="00A139B9">
      <w:pPr>
        <w:numPr>
          <w:ilvl w:val="0"/>
          <w:numId w:val="39"/>
        </w:numPr>
        <w:spacing w:line="360" w:lineRule="auto"/>
        <w:jc w:val="left"/>
        <w:rPr>
          <w:sz w:val="28"/>
        </w:rPr>
      </w:pPr>
      <w:r w:rsidRPr="00A55495">
        <w:rPr>
          <w:sz w:val="28"/>
        </w:rPr>
        <w:t xml:space="preserve"> Давыдов В.В. Учебная деятельность: состояние и проблемы исследования / В.В. Давыдов // Вопросы психологи. – 1991. – №6. – 78 с. </w:t>
      </w:r>
    </w:p>
    <w:p w:rsidR="00A139B9" w:rsidRPr="00A55495" w:rsidRDefault="00A139B9" w:rsidP="00A139B9">
      <w:pPr>
        <w:numPr>
          <w:ilvl w:val="0"/>
          <w:numId w:val="39"/>
        </w:numPr>
        <w:spacing w:line="360" w:lineRule="auto"/>
        <w:jc w:val="left"/>
        <w:rPr>
          <w:sz w:val="28"/>
        </w:rPr>
      </w:pPr>
      <w:r w:rsidRPr="00A55495">
        <w:rPr>
          <w:sz w:val="28"/>
        </w:rPr>
        <w:t xml:space="preserve"> </w:t>
      </w:r>
      <w:r w:rsidRPr="00A55495">
        <w:rPr>
          <w:sz w:val="28"/>
          <w:szCs w:val="28"/>
        </w:rPr>
        <w:t xml:space="preserve">Дубровина И.В. Рабочая книга школьного психолога </w:t>
      </w:r>
      <w:r w:rsidRPr="00A55495">
        <w:rPr>
          <w:sz w:val="28"/>
        </w:rPr>
        <w:t>/ И.В. Дубровина</w:t>
      </w:r>
      <w:r w:rsidRPr="00A55495">
        <w:rPr>
          <w:sz w:val="28"/>
          <w:szCs w:val="28"/>
        </w:rPr>
        <w:t xml:space="preserve"> </w:t>
      </w:r>
      <w:r w:rsidRPr="00A55495">
        <w:rPr>
          <w:sz w:val="28"/>
        </w:rPr>
        <w:t>–</w:t>
      </w:r>
      <w:r w:rsidRPr="00A55495">
        <w:rPr>
          <w:sz w:val="28"/>
          <w:szCs w:val="28"/>
        </w:rPr>
        <w:t xml:space="preserve"> М., Просвещение, 1991. – С. 121 – 132.</w:t>
      </w:r>
    </w:p>
    <w:p w:rsidR="00A139B9" w:rsidRPr="00A55495" w:rsidRDefault="00A139B9" w:rsidP="00A139B9">
      <w:pPr>
        <w:numPr>
          <w:ilvl w:val="0"/>
          <w:numId w:val="39"/>
        </w:numPr>
        <w:spacing w:line="360" w:lineRule="auto"/>
        <w:jc w:val="left"/>
        <w:rPr>
          <w:sz w:val="28"/>
        </w:rPr>
      </w:pPr>
      <w:r w:rsidRPr="00A55495">
        <w:rPr>
          <w:sz w:val="28"/>
          <w:szCs w:val="28"/>
        </w:rPr>
        <w:t xml:space="preserve"> Журавльова С. А. Особистісно-центрований аналіз проблем шкільної неуспішності / С. А. Журавльова // Відкритий урок: розробки, технології, досвід. 2015. – № 6. – С. 43-46.</w:t>
      </w:r>
    </w:p>
    <w:p w:rsidR="00A139B9" w:rsidRPr="00A55495" w:rsidRDefault="00A139B9" w:rsidP="00A139B9">
      <w:pPr>
        <w:numPr>
          <w:ilvl w:val="0"/>
          <w:numId w:val="39"/>
        </w:numPr>
        <w:spacing w:line="360" w:lineRule="auto"/>
        <w:jc w:val="left"/>
        <w:rPr>
          <w:sz w:val="28"/>
        </w:rPr>
      </w:pPr>
      <w:r w:rsidRPr="00A55495">
        <w:rPr>
          <w:sz w:val="28"/>
        </w:rPr>
        <w:lastRenderedPageBreak/>
        <w:t xml:space="preserve"> Калмыкова З.И.  Проблема индивидуальных различий в обучаемости школьников / З.И. Калмыкова //</w:t>
      </w:r>
      <w:r w:rsidRPr="00A55495">
        <w:rPr>
          <w:sz w:val="28"/>
          <w:szCs w:val="28"/>
        </w:rPr>
        <w:t xml:space="preserve"> </w:t>
      </w:r>
      <w:r w:rsidRPr="00A55495">
        <w:rPr>
          <w:sz w:val="28"/>
        </w:rPr>
        <w:t xml:space="preserve">Советская  педагогика. </w:t>
      </w:r>
      <w:r w:rsidRPr="00A55495">
        <w:rPr>
          <w:sz w:val="28"/>
          <w:szCs w:val="28"/>
        </w:rPr>
        <w:t>–</w:t>
      </w:r>
      <w:r w:rsidRPr="00A55495">
        <w:rPr>
          <w:sz w:val="28"/>
        </w:rPr>
        <w:t xml:space="preserve"> 1968. </w:t>
      </w:r>
      <w:r w:rsidRPr="00A55495">
        <w:rPr>
          <w:sz w:val="28"/>
          <w:szCs w:val="28"/>
        </w:rPr>
        <w:t>–</w:t>
      </w:r>
      <w:r w:rsidRPr="00A55495">
        <w:rPr>
          <w:sz w:val="28"/>
        </w:rPr>
        <w:t xml:space="preserve"> №6. – 78 с.</w:t>
      </w:r>
    </w:p>
    <w:p w:rsidR="00A139B9" w:rsidRPr="00A55495" w:rsidRDefault="00A139B9" w:rsidP="00A139B9">
      <w:pPr>
        <w:numPr>
          <w:ilvl w:val="0"/>
          <w:numId w:val="39"/>
        </w:numPr>
        <w:spacing w:line="360" w:lineRule="auto"/>
        <w:jc w:val="left"/>
        <w:rPr>
          <w:sz w:val="28"/>
        </w:rPr>
      </w:pPr>
      <w:r w:rsidRPr="00A55495">
        <w:rPr>
          <w:sz w:val="28"/>
        </w:rPr>
        <w:t xml:space="preserve"> </w:t>
      </w:r>
      <w:r w:rsidRPr="00A55495">
        <w:rPr>
          <w:sz w:val="28"/>
          <w:szCs w:val="28"/>
        </w:rPr>
        <w:t xml:space="preserve">Коломенский Я.Л., Панько Е.А. Учителю о психологии дітей шестилетнего возраста </w:t>
      </w:r>
      <w:r w:rsidRPr="00A55495">
        <w:rPr>
          <w:sz w:val="28"/>
        </w:rPr>
        <w:t>/ Я.Л. Коломенский.</w:t>
      </w:r>
      <w:r w:rsidRPr="00A55495">
        <w:rPr>
          <w:sz w:val="28"/>
          <w:szCs w:val="28"/>
        </w:rPr>
        <w:t xml:space="preserve"> – М.: Просвещение, 1989. – С. 56 – 74.</w:t>
      </w:r>
    </w:p>
    <w:p w:rsidR="00A139B9" w:rsidRPr="00A55495" w:rsidRDefault="00A139B9" w:rsidP="00A139B9">
      <w:pPr>
        <w:numPr>
          <w:ilvl w:val="0"/>
          <w:numId w:val="39"/>
        </w:numPr>
        <w:spacing w:line="360" w:lineRule="auto"/>
        <w:jc w:val="left"/>
        <w:rPr>
          <w:sz w:val="28"/>
        </w:rPr>
      </w:pPr>
      <w:r w:rsidRPr="00A55495">
        <w:rPr>
          <w:sz w:val="28"/>
          <w:szCs w:val="28"/>
        </w:rPr>
        <w:t xml:space="preserve"> </w:t>
      </w:r>
      <w:r w:rsidRPr="00A55495">
        <w:rPr>
          <w:sz w:val="28"/>
          <w:szCs w:val="20"/>
        </w:rPr>
        <w:t>Кондратенко Л.О. Психологія первинної шкільної неуспішності: монографія/ Кондратенко Л.О. – Чернігів: Десна Поліграф, 2017. – 488 с.</w:t>
      </w:r>
    </w:p>
    <w:p w:rsidR="00A139B9" w:rsidRPr="00A55495" w:rsidRDefault="00A139B9" w:rsidP="00A139B9">
      <w:pPr>
        <w:numPr>
          <w:ilvl w:val="0"/>
          <w:numId w:val="39"/>
        </w:numPr>
        <w:spacing w:line="360" w:lineRule="auto"/>
        <w:jc w:val="left"/>
        <w:rPr>
          <w:sz w:val="28"/>
        </w:rPr>
      </w:pPr>
      <w:r w:rsidRPr="00A55495">
        <w:rPr>
          <w:sz w:val="28"/>
          <w:szCs w:val="20"/>
        </w:rPr>
        <w:t xml:space="preserve"> </w:t>
      </w:r>
      <w:r w:rsidRPr="00A55495">
        <w:rPr>
          <w:sz w:val="28"/>
          <w:szCs w:val="28"/>
        </w:rPr>
        <w:t>Кондратенко Л. О. Особливості сприймання навчальної інформації сучасними дітьми / Л. О. Кондратенко // Психологічна діагностика особливостей когнітивного розвитку молодших школярів в умовах інформаційного суспільства : монографія / С. А. Гончаренко, А. Й. Ваврик, Є. П. Верещак та ін. ; за ред. С. А. Гончаренко, Л. О. Кондратенко. – К. : Кіровоград : Імекс-ЛТД, 2014. – С. 36–48.</w:t>
      </w:r>
    </w:p>
    <w:p w:rsidR="00A139B9" w:rsidRPr="00A55495" w:rsidRDefault="00A139B9" w:rsidP="00A139B9">
      <w:pPr>
        <w:numPr>
          <w:ilvl w:val="0"/>
          <w:numId w:val="39"/>
        </w:numPr>
        <w:spacing w:line="360" w:lineRule="auto"/>
        <w:jc w:val="left"/>
        <w:rPr>
          <w:sz w:val="28"/>
        </w:rPr>
      </w:pPr>
      <w:r w:rsidRPr="00A55495">
        <w:rPr>
          <w:sz w:val="28"/>
          <w:szCs w:val="28"/>
        </w:rPr>
        <w:t xml:space="preserve"> Костромина С.Н., Ануфриев А.Д. Методические рекомендации </w:t>
      </w:r>
      <w:r w:rsidRPr="00A55495">
        <w:rPr>
          <w:sz w:val="28"/>
        </w:rPr>
        <w:t>/ С.Н. Костромина. – М.: Просвещение, 1990. – 56 с.</w:t>
      </w:r>
    </w:p>
    <w:p w:rsidR="00A139B9" w:rsidRPr="00A55495" w:rsidRDefault="00A139B9" w:rsidP="00A139B9">
      <w:pPr>
        <w:numPr>
          <w:ilvl w:val="0"/>
          <w:numId w:val="39"/>
        </w:numPr>
        <w:spacing w:line="360" w:lineRule="auto"/>
        <w:jc w:val="left"/>
        <w:rPr>
          <w:sz w:val="28"/>
        </w:rPr>
      </w:pPr>
      <w:r w:rsidRPr="00A55495">
        <w:rPr>
          <w:sz w:val="28"/>
        </w:rPr>
        <w:t xml:space="preserve"> </w:t>
      </w:r>
      <w:r w:rsidRPr="00A55495">
        <w:rPr>
          <w:sz w:val="28"/>
          <w:szCs w:val="28"/>
        </w:rPr>
        <w:t xml:space="preserve">Курганов С.Ю. Ребенок и взрослый в учебном диалоге </w:t>
      </w:r>
      <w:r w:rsidRPr="00A55495">
        <w:rPr>
          <w:sz w:val="28"/>
        </w:rPr>
        <w:t>/ С.Ю. Курганов.</w:t>
      </w:r>
      <w:r w:rsidRPr="00A55495">
        <w:rPr>
          <w:sz w:val="28"/>
          <w:szCs w:val="28"/>
        </w:rPr>
        <w:t xml:space="preserve"> – М.: Просвещение, 1989. – С. 79 – 95.</w:t>
      </w:r>
    </w:p>
    <w:p w:rsidR="00A139B9" w:rsidRPr="00A55495" w:rsidRDefault="00A139B9" w:rsidP="00A139B9">
      <w:pPr>
        <w:numPr>
          <w:ilvl w:val="0"/>
          <w:numId w:val="39"/>
        </w:numPr>
        <w:spacing w:line="360" w:lineRule="auto"/>
        <w:jc w:val="left"/>
        <w:rPr>
          <w:sz w:val="28"/>
        </w:rPr>
      </w:pPr>
      <w:r w:rsidRPr="00A55495">
        <w:rPr>
          <w:sz w:val="28"/>
        </w:rPr>
        <w:t xml:space="preserve"> Лейтес Н.С. Индивидуальные различия в способностях / Н.С. Лейтес. </w:t>
      </w:r>
      <w:r w:rsidRPr="00A55495">
        <w:rPr>
          <w:sz w:val="28"/>
          <w:szCs w:val="28"/>
        </w:rPr>
        <w:t>–</w:t>
      </w:r>
      <w:r w:rsidRPr="00A55495">
        <w:rPr>
          <w:sz w:val="28"/>
        </w:rPr>
        <w:t xml:space="preserve"> Психологическая наука в СССР, 1960. </w:t>
      </w:r>
      <w:r w:rsidRPr="00A55495">
        <w:rPr>
          <w:sz w:val="28"/>
          <w:szCs w:val="28"/>
        </w:rPr>
        <w:t>–</w:t>
      </w:r>
      <w:r w:rsidRPr="00A55495">
        <w:rPr>
          <w:sz w:val="28"/>
        </w:rPr>
        <w:t xml:space="preserve"> том 2. – 43 с.</w:t>
      </w:r>
    </w:p>
    <w:p w:rsidR="00A139B9" w:rsidRPr="00A55495" w:rsidRDefault="00A139B9" w:rsidP="00A139B9">
      <w:pPr>
        <w:numPr>
          <w:ilvl w:val="0"/>
          <w:numId w:val="39"/>
        </w:numPr>
        <w:spacing w:line="360" w:lineRule="auto"/>
        <w:jc w:val="left"/>
        <w:rPr>
          <w:sz w:val="28"/>
        </w:rPr>
      </w:pPr>
      <w:r w:rsidRPr="00A55495">
        <w:rPr>
          <w:sz w:val="28"/>
        </w:rPr>
        <w:t xml:space="preserve"> Лейтес Н.С. Умственные способности и возраст / Н.С. Лейтес. </w:t>
      </w:r>
      <w:r w:rsidRPr="00A55495">
        <w:rPr>
          <w:sz w:val="28"/>
          <w:szCs w:val="28"/>
        </w:rPr>
        <w:t>–</w:t>
      </w:r>
      <w:r w:rsidRPr="00A55495">
        <w:rPr>
          <w:sz w:val="28"/>
        </w:rPr>
        <w:t xml:space="preserve"> М., 1971. – С. 67 – 74.</w:t>
      </w:r>
    </w:p>
    <w:p w:rsidR="00A139B9" w:rsidRPr="00A55495" w:rsidRDefault="00A139B9" w:rsidP="00A139B9">
      <w:pPr>
        <w:numPr>
          <w:ilvl w:val="0"/>
          <w:numId w:val="39"/>
        </w:numPr>
        <w:spacing w:line="360" w:lineRule="auto"/>
        <w:jc w:val="left"/>
        <w:rPr>
          <w:sz w:val="28"/>
        </w:rPr>
      </w:pPr>
      <w:r w:rsidRPr="00A55495">
        <w:rPr>
          <w:sz w:val="28"/>
        </w:rPr>
        <w:t xml:space="preserve"> Леонтьев А.Н., Лурия А.Р., Смирнов А.А. О диагностических методах психологического исследования школьников / А.Н. Леонтьев // Советская педагогіка. </w:t>
      </w:r>
      <w:r w:rsidRPr="00A55495">
        <w:rPr>
          <w:sz w:val="28"/>
          <w:szCs w:val="28"/>
        </w:rPr>
        <w:t>–</w:t>
      </w:r>
      <w:r w:rsidRPr="00A55495">
        <w:rPr>
          <w:sz w:val="28"/>
        </w:rPr>
        <w:t xml:space="preserve"> 1968. </w:t>
      </w:r>
      <w:r w:rsidRPr="00A55495">
        <w:rPr>
          <w:sz w:val="28"/>
          <w:szCs w:val="28"/>
        </w:rPr>
        <w:t>–</w:t>
      </w:r>
      <w:r w:rsidRPr="00A55495">
        <w:rPr>
          <w:sz w:val="28"/>
        </w:rPr>
        <w:t xml:space="preserve"> №7. – 45 с.</w:t>
      </w:r>
    </w:p>
    <w:p w:rsidR="00A139B9" w:rsidRPr="00A55495" w:rsidRDefault="00A139B9" w:rsidP="00A139B9">
      <w:pPr>
        <w:numPr>
          <w:ilvl w:val="0"/>
          <w:numId w:val="39"/>
        </w:numPr>
        <w:spacing w:line="360" w:lineRule="auto"/>
        <w:jc w:val="left"/>
        <w:rPr>
          <w:sz w:val="28"/>
        </w:rPr>
      </w:pPr>
      <w:r w:rsidRPr="00A55495">
        <w:rPr>
          <w:sz w:val="28"/>
        </w:rPr>
        <w:t xml:space="preserve"> Липкина А.И. К вопросу о методах выявления самооценки как личностного параметра умственной деятельности / А.И. Липкина, </w:t>
      </w:r>
      <w:r w:rsidRPr="00A55495">
        <w:rPr>
          <w:sz w:val="28"/>
        </w:rPr>
        <w:lastRenderedPageBreak/>
        <w:t xml:space="preserve">Проблеми диагностики умственного развития учащихся, </w:t>
      </w:r>
      <w:r w:rsidRPr="00A55495">
        <w:rPr>
          <w:sz w:val="28"/>
          <w:szCs w:val="28"/>
        </w:rPr>
        <w:t>–</w:t>
      </w:r>
      <w:r w:rsidRPr="00A55495">
        <w:rPr>
          <w:sz w:val="28"/>
        </w:rPr>
        <w:t xml:space="preserve"> М., 1975. – 67 с.</w:t>
      </w:r>
    </w:p>
    <w:p w:rsidR="00A139B9" w:rsidRPr="00A55495" w:rsidRDefault="00A139B9" w:rsidP="00A139B9">
      <w:pPr>
        <w:numPr>
          <w:ilvl w:val="0"/>
          <w:numId w:val="39"/>
        </w:numPr>
        <w:spacing w:line="360" w:lineRule="auto"/>
        <w:jc w:val="left"/>
        <w:rPr>
          <w:sz w:val="28"/>
        </w:rPr>
      </w:pPr>
      <w:r w:rsidRPr="00A55495">
        <w:rPr>
          <w:sz w:val="28"/>
        </w:rPr>
        <w:t xml:space="preserve"> Липкина А.И. Педагогическая оценка и ее влияние на формирование личности неуспевающего школьника / А.И. Липкина, Психологические проблемы неуспеваемости школьников. </w:t>
      </w:r>
      <w:r w:rsidRPr="00A55495">
        <w:rPr>
          <w:sz w:val="28"/>
          <w:szCs w:val="28"/>
        </w:rPr>
        <w:t>–</w:t>
      </w:r>
      <w:r w:rsidRPr="00A55495">
        <w:rPr>
          <w:sz w:val="28"/>
        </w:rPr>
        <w:t xml:space="preserve"> М., 1971. </w:t>
      </w:r>
      <w:r w:rsidRPr="00A55495">
        <w:rPr>
          <w:sz w:val="28"/>
          <w:szCs w:val="28"/>
        </w:rPr>
        <w:t xml:space="preserve">– </w:t>
      </w:r>
      <w:r w:rsidRPr="00A55495">
        <w:rPr>
          <w:sz w:val="28"/>
        </w:rPr>
        <w:t>С. 43 – 57.</w:t>
      </w:r>
    </w:p>
    <w:p w:rsidR="00A139B9" w:rsidRPr="00A55495" w:rsidRDefault="00A139B9" w:rsidP="00A139B9">
      <w:pPr>
        <w:numPr>
          <w:ilvl w:val="0"/>
          <w:numId w:val="39"/>
        </w:numPr>
        <w:spacing w:line="360" w:lineRule="auto"/>
        <w:jc w:val="left"/>
        <w:rPr>
          <w:sz w:val="28"/>
        </w:rPr>
      </w:pPr>
      <w:r w:rsidRPr="00A55495">
        <w:rPr>
          <w:sz w:val="28"/>
        </w:rPr>
        <w:t xml:space="preserve"> Матюхина М.В. Психология младшего школьника  / М.В. Матюхина. </w:t>
      </w:r>
      <w:r w:rsidRPr="00A55495">
        <w:rPr>
          <w:sz w:val="28"/>
          <w:szCs w:val="28"/>
        </w:rPr>
        <w:t xml:space="preserve">– </w:t>
      </w:r>
      <w:r w:rsidRPr="00A55495">
        <w:rPr>
          <w:sz w:val="28"/>
        </w:rPr>
        <w:t>М.: Просвещение, 1970. – 59 с.</w:t>
      </w:r>
    </w:p>
    <w:p w:rsidR="00A139B9" w:rsidRPr="00A55495" w:rsidRDefault="00A139B9" w:rsidP="00A139B9">
      <w:pPr>
        <w:numPr>
          <w:ilvl w:val="0"/>
          <w:numId w:val="39"/>
        </w:numPr>
        <w:spacing w:line="360" w:lineRule="auto"/>
        <w:jc w:val="left"/>
        <w:rPr>
          <w:sz w:val="28"/>
        </w:rPr>
      </w:pPr>
      <w:r w:rsidRPr="00A55495">
        <w:rPr>
          <w:sz w:val="28"/>
        </w:rPr>
        <w:t xml:space="preserve"> Менчинская Н.А. Обучение и умственное развитие / Н.А. Менчинская, Обучение и развитие. </w:t>
      </w:r>
      <w:r w:rsidRPr="00A55495">
        <w:rPr>
          <w:sz w:val="28"/>
          <w:szCs w:val="28"/>
        </w:rPr>
        <w:t>–</w:t>
      </w:r>
      <w:r w:rsidRPr="00A55495">
        <w:rPr>
          <w:sz w:val="28"/>
        </w:rPr>
        <w:t xml:space="preserve"> М.: Просвещение, 1966. </w:t>
      </w:r>
      <w:r w:rsidRPr="00A55495">
        <w:rPr>
          <w:sz w:val="28"/>
          <w:szCs w:val="28"/>
        </w:rPr>
        <w:t xml:space="preserve">– </w:t>
      </w:r>
      <w:r w:rsidRPr="00A55495">
        <w:rPr>
          <w:sz w:val="28"/>
        </w:rPr>
        <w:t xml:space="preserve">С. 74 </w:t>
      </w:r>
      <w:r w:rsidRPr="00A55495">
        <w:rPr>
          <w:sz w:val="28"/>
          <w:szCs w:val="28"/>
        </w:rPr>
        <w:t xml:space="preserve">– </w:t>
      </w:r>
      <w:r w:rsidRPr="00A55495">
        <w:rPr>
          <w:sz w:val="28"/>
        </w:rPr>
        <w:t>95.</w:t>
      </w:r>
    </w:p>
    <w:p w:rsidR="00A139B9" w:rsidRPr="00A55495" w:rsidRDefault="00A139B9" w:rsidP="00A139B9">
      <w:pPr>
        <w:numPr>
          <w:ilvl w:val="0"/>
          <w:numId w:val="39"/>
        </w:numPr>
        <w:spacing w:line="360" w:lineRule="auto"/>
        <w:jc w:val="left"/>
        <w:rPr>
          <w:sz w:val="28"/>
        </w:rPr>
      </w:pPr>
      <w:r w:rsidRPr="00A55495">
        <w:rPr>
          <w:sz w:val="28"/>
        </w:rPr>
        <w:t xml:space="preserve"> Менчинская Н.А., Колмыкова З.И. Проблеми преодоления отставания в учении / Н.А. Менчинская // Народное образование. </w:t>
      </w:r>
      <w:r w:rsidRPr="00A55495">
        <w:rPr>
          <w:sz w:val="28"/>
          <w:szCs w:val="28"/>
        </w:rPr>
        <w:t>–</w:t>
      </w:r>
      <w:r w:rsidRPr="00A55495">
        <w:rPr>
          <w:sz w:val="28"/>
        </w:rPr>
        <w:t xml:space="preserve"> 1963. </w:t>
      </w:r>
      <w:r w:rsidRPr="00A55495">
        <w:rPr>
          <w:sz w:val="28"/>
          <w:szCs w:val="28"/>
        </w:rPr>
        <w:t>–</w:t>
      </w:r>
      <w:r w:rsidRPr="00A55495">
        <w:rPr>
          <w:sz w:val="28"/>
        </w:rPr>
        <w:t xml:space="preserve"> №4. – С. 54 – 67.</w:t>
      </w:r>
    </w:p>
    <w:p w:rsidR="00A139B9" w:rsidRPr="00A55495" w:rsidRDefault="00A139B9" w:rsidP="00A139B9">
      <w:pPr>
        <w:numPr>
          <w:ilvl w:val="0"/>
          <w:numId w:val="39"/>
        </w:numPr>
        <w:spacing w:line="360" w:lineRule="auto"/>
        <w:jc w:val="left"/>
        <w:rPr>
          <w:sz w:val="28"/>
        </w:rPr>
      </w:pPr>
      <w:r w:rsidRPr="00A55495">
        <w:rPr>
          <w:sz w:val="28"/>
        </w:rPr>
        <w:t xml:space="preserve"> </w:t>
      </w:r>
      <w:r w:rsidRPr="00A55495">
        <w:rPr>
          <w:sz w:val="28"/>
          <w:szCs w:val="20"/>
        </w:rPr>
        <w:t>Муханова І.Ф. Психологічні причини неуспішності учнів початкової школи /  І.Ф. Муханова // Вісник МЕГІ. – 2000. – № 7. – С. 38 – 41.</w:t>
      </w:r>
    </w:p>
    <w:p w:rsidR="00A139B9" w:rsidRPr="00A55495" w:rsidRDefault="00A139B9" w:rsidP="00A139B9">
      <w:pPr>
        <w:numPr>
          <w:ilvl w:val="0"/>
          <w:numId w:val="39"/>
        </w:numPr>
        <w:spacing w:line="360" w:lineRule="auto"/>
        <w:jc w:val="left"/>
        <w:rPr>
          <w:sz w:val="28"/>
        </w:rPr>
      </w:pPr>
      <w:r w:rsidRPr="00A55495">
        <w:rPr>
          <w:sz w:val="28"/>
        </w:rPr>
        <w:t xml:space="preserve"> </w:t>
      </w:r>
      <w:r w:rsidRPr="00A55495">
        <w:rPr>
          <w:sz w:val="28"/>
          <w:szCs w:val="20"/>
        </w:rPr>
        <w:t>Муханова І.Ф. Особливості розвитку пізнавальних процесів молодших школярів, які мають проблеми у навчанні / за ред.                 С.Д. Максименка Збірник наукових праць Інституту психології ім. Г.С. Костюка АПН України. Проблеми загальної та педагогічної психології. – К., 2002. – Т. IV, част. 7. – С. 181 – 185.</w:t>
      </w:r>
    </w:p>
    <w:p w:rsidR="00A139B9" w:rsidRPr="00A55495" w:rsidRDefault="00A139B9" w:rsidP="00A139B9">
      <w:pPr>
        <w:numPr>
          <w:ilvl w:val="0"/>
          <w:numId w:val="39"/>
        </w:numPr>
        <w:spacing w:line="360" w:lineRule="auto"/>
        <w:jc w:val="left"/>
        <w:rPr>
          <w:sz w:val="28"/>
        </w:rPr>
      </w:pPr>
      <w:r w:rsidRPr="00A55495">
        <w:rPr>
          <w:sz w:val="28"/>
          <w:szCs w:val="20"/>
        </w:rPr>
        <w:t xml:space="preserve"> Муханова І.Ф. Особливості самооцінки молодших школярів, які мають проблеми у навчанні / І.Ф. Муханова // Науковий часопис НПУ імені М.П. Драгоманова. Серія № 12. Психологія: Зб. наукових праць. – К.: НПУ імені М.П. Драгоманова. – 2004. – № 2 (26). – С. 143 – 150.</w:t>
      </w:r>
    </w:p>
    <w:p w:rsidR="00A139B9" w:rsidRPr="00A55495" w:rsidRDefault="00A139B9" w:rsidP="00A139B9">
      <w:pPr>
        <w:numPr>
          <w:ilvl w:val="0"/>
          <w:numId w:val="39"/>
        </w:numPr>
        <w:spacing w:line="360" w:lineRule="auto"/>
        <w:jc w:val="left"/>
        <w:rPr>
          <w:sz w:val="28"/>
        </w:rPr>
      </w:pPr>
      <w:r w:rsidRPr="00A55495">
        <w:rPr>
          <w:sz w:val="28"/>
        </w:rPr>
        <w:t xml:space="preserve"> </w:t>
      </w:r>
      <w:r w:rsidRPr="00A55495">
        <w:rPr>
          <w:sz w:val="28"/>
          <w:szCs w:val="20"/>
        </w:rPr>
        <w:t xml:space="preserve">Муханова І.Ф. Особливості розвитку пізнавальної сфери успішних та неуспішних в навчанні молодших школярів / за ред. С.Д. Максименка // Збірник наукових праць Інституту психології ім. </w:t>
      </w:r>
      <w:r w:rsidRPr="00A55495">
        <w:rPr>
          <w:sz w:val="28"/>
          <w:szCs w:val="20"/>
        </w:rPr>
        <w:lastRenderedPageBreak/>
        <w:t xml:space="preserve">Г.С.Костюка АПН України. – К.: Міленіум, – 2005. – Т. 7, вип. 4. – С. 263 – 270. </w:t>
      </w:r>
    </w:p>
    <w:p w:rsidR="00A139B9" w:rsidRPr="00A55495" w:rsidRDefault="00A139B9" w:rsidP="00A139B9">
      <w:pPr>
        <w:numPr>
          <w:ilvl w:val="0"/>
          <w:numId w:val="39"/>
        </w:numPr>
        <w:spacing w:line="360" w:lineRule="auto"/>
        <w:jc w:val="left"/>
        <w:rPr>
          <w:sz w:val="28"/>
        </w:rPr>
      </w:pPr>
      <w:r w:rsidRPr="00A55495">
        <w:rPr>
          <w:sz w:val="28"/>
        </w:rPr>
        <w:t xml:space="preserve"> </w:t>
      </w:r>
      <w:r w:rsidRPr="00A55495">
        <w:rPr>
          <w:sz w:val="28"/>
          <w:szCs w:val="20"/>
        </w:rPr>
        <w:t xml:space="preserve">Муханова І.Ф. Експериментальне дослідження психологічних причин шкільної неуспішності молодших школярів /                                І.Ф. Муханова // Теоретичні і прикладні проблеми психології. Збірник наукових праць. – Луганськ: Видавництво СНУ ім. В. Даля. – 2006. – № 2 (13). – С. 180 – 190. </w:t>
      </w:r>
    </w:p>
    <w:p w:rsidR="00A139B9" w:rsidRPr="00A55495" w:rsidRDefault="00A139B9" w:rsidP="00A139B9">
      <w:pPr>
        <w:numPr>
          <w:ilvl w:val="0"/>
          <w:numId w:val="39"/>
        </w:numPr>
        <w:spacing w:line="360" w:lineRule="auto"/>
        <w:jc w:val="left"/>
        <w:rPr>
          <w:sz w:val="28"/>
        </w:rPr>
      </w:pPr>
      <w:r w:rsidRPr="00A55495">
        <w:rPr>
          <w:sz w:val="28"/>
        </w:rPr>
        <w:t xml:space="preserve"> </w:t>
      </w:r>
      <w:r w:rsidRPr="00A55495">
        <w:rPr>
          <w:sz w:val="28"/>
          <w:szCs w:val="20"/>
        </w:rPr>
        <w:t>Муханова І.Ф. Психолого-педагогічна корекція шкільної неуспішності молодших школярів / за ред. С.Д.  Максименка // Актуальні проблеми психології. Збірник наукових праць Інституту психології ім. Г.С.Костюка АПН України. – К.: Логос, 2006. – Т. 7, вип. 8, част. 1. – С. 171 – 178.</w:t>
      </w:r>
    </w:p>
    <w:p w:rsidR="00A139B9" w:rsidRPr="00A55495" w:rsidRDefault="00A139B9" w:rsidP="00A139B9">
      <w:pPr>
        <w:numPr>
          <w:ilvl w:val="0"/>
          <w:numId w:val="39"/>
        </w:numPr>
        <w:spacing w:line="360" w:lineRule="auto"/>
        <w:jc w:val="left"/>
        <w:rPr>
          <w:sz w:val="28"/>
        </w:rPr>
      </w:pPr>
      <w:r w:rsidRPr="00A55495">
        <w:rPr>
          <w:sz w:val="28"/>
          <w:szCs w:val="20"/>
        </w:rPr>
        <w:t xml:space="preserve"> </w:t>
      </w:r>
      <w:r w:rsidRPr="00A55495">
        <w:rPr>
          <w:sz w:val="28"/>
          <w:szCs w:val="28"/>
        </w:rPr>
        <w:t xml:space="preserve">Оклендер В. Окна в мир ребенка </w:t>
      </w:r>
      <w:r w:rsidRPr="00A55495">
        <w:rPr>
          <w:sz w:val="28"/>
        </w:rPr>
        <w:t>/ В. Оклендер</w:t>
      </w:r>
      <w:r w:rsidRPr="00A55495">
        <w:rPr>
          <w:sz w:val="28"/>
          <w:szCs w:val="28"/>
        </w:rPr>
        <w:t xml:space="preserve">. </w:t>
      </w:r>
      <w:r w:rsidRPr="00A55495">
        <w:rPr>
          <w:sz w:val="28"/>
          <w:szCs w:val="20"/>
        </w:rPr>
        <w:t>–</w:t>
      </w:r>
      <w:r w:rsidRPr="00A55495">
        <w:rPr>
          <w:sz w:val="28"/>
          <w:szCs w:val="28"/>
        </w:rPr>
        <w:t xml:space="preserve"> М.: Независимая фирма «Класс», 1997. – С. 78 – 86.</w:t>
      </w:r>
    </w:p>
    <w:p w:rsidR="00A139B9" w:rsidRPr="00A55495" w:rsidRDefault="00A139B9" w:rsidP="00A139B9">
      <w:pPr>
        <w:numPr>
          <w:ilvl w:val="0"/>
          <w:numId w:val="39"/>
        </w:numPr>
        <w:spacing w:line="360" w:lineRule="auto"/>
        <w:jc w:val="left"/>
        <w:rPr>
          <w:sz w:val="28"/>
        </w:rPr>
      </w:pPr>
      <w:r w:rsidRPr="00A55495">
        <w:rPr>
          <w:sz w:val="28"/>
        </w:rPr>
        <w:t xml:space="preserve"> Эльконин Д.Б. Особенности психологического развития дітей 6-7 летнего возраста/ под ред. Д.Б. Эльконина.  – М.: Педагогика, 1988. – С. 56 – 63.</w:t>
      </w:r>
    </w:p>
    <w:p w:rsidR="00A139B9" w:rsidRPr="00A55495" w:rsidRDefault="00A139B9" w:rsidP="00A139B9">
      <w:pPr>
        <w:numPr>
          <w:ilvl w:val="0"/>
          <w:numId w:val="39"/>
        </w:numPr>
        <w:spacing w:line="360" w:lineRule="auto"/>
        <w:jc w:val="left"/>
        <w:rPr>
          <w:sz w:val="28"/>
        </w:rPr>
      </w:pPr>
      <w:r w:rsidRPr="00A55495">
        <w:rPr>
          <w:sz w:val="28"/>
        </w:rPr>
        <w:t xml:space="preserve"> Дубронина И.В. Практическая психология образования / под ред. И.В. Дуброниной. – М., 1997. – 48с.</w:t>
      </w:r>
    </w:p>
    <w:p w:rsidR="00A139B9" w:rsidRPr="00A55495" w:rsidRDefault="00A139B9" w:rsidP="00A139B9">
      <w:pPr>
        <w:numPr>
          <w:ilvl w:val="0"/>
          <w:numId w:val="39"/>
        </w:numPr>
        <w:spacing w:line="360" w:lineRule="auto"/>
        <w:jc w:val="left"/>
        <w:rPr>
          <w:sz w:val="28"/>
        </w:rPr>
      </w:pPr>
      <w:r w:rsidRPr="00A55495">
        <w:rPr>
          <w:sz w:val="28"/>
        </w:rPr>
        <w:t xml:space="preserve"> Розенталь У.Д. Некоторые проблемы повышения успеваемости в условиях всеобщего среднего образования» / У.Д. Розенталь // Советская педагогіка. – 1975. – №8. – 67 с.</w:t>
      </w:r>
    </w:p>
    <w:p w:rsidR="00A139B9" w:rsidRPr="00A55495" w:rsidRDefault="00A139B9" w:rsidP="00A139B9">
      <w:pPr>
        <w:numPr>
          <w:ilvl w:val="0"/>
          <w:numId w:val="39"/>
        </w:numPr>
        <w:spacing w:line="360" w:lineRule="auto"/>
        <w:jc w:val="left"/>
        <w:rPr>
          <w:sz w:val="28"/>
        </w:rPr>
      </w:pPr>
      <w:r w:rsidRPr="00A55495">
        <w:rPr>
          <w:sz w:val="28"/>
        </w:rPr>
        <w:t xml:space="preserve"> </w:t>
      </w:r>
      <w:r w:rsidRPr="00A55495">
        <w:rPr>
          <w:sz w:val="28"/>
          <w:szCs w:val="28"/>
        </w:rPr>
        <w:t xml:space="preserve">Ротенберг В.С., Бондаренко С.М. Мозг. Обучение. Здоровье </w:t>
      </w:r>
      <w:r w:rsidRPr="00A55495">
        <w:rPr>
          <w:sz w:val="28"/>
        </w:rPr>
        <w:t>/ В.С. Ротенберг</w:t>
      </w:r>
      <w:r w:rsidRPr="00A55495">
        <w:rPr>
          <w:sz w:val="28"/>
          <w:szCs w:val="28"/>
        </w:rPr>
        <w:t xml:space="preserve">. </w:t>
      </w:r>
      <w:r w:rsidRPr="00A55495">
        <w:rPr>
          <w:sz w:val="28"/>
        </w:rPr>
        <w:t xml:space="preserve">– </w:t>
      </w:r>
      <w:r w:rsidRPr="00A55495">
        <w:rPr>
          <w:sz w:val="28"/>
          <w:szCs w:val="28"/>
        </w:rPr>
        <w:t>М.: Просвещение, 1989. – С. 67 – 74.</w:t>
      </w:r>
    </w:p>
    <w:p w:rsidR="00A139B9" w:rsidRPr="00A55495" w:rsidRDefault="00A139B9" w:rsidP="00A139B9">
      <w:pPr>
        <w:numPr>
          <w:ilvl w:val="0"/>
          <w:numId w:val="39"/>
        </w:numPr>
        <w:spacing w:line="360" w:lineRule="auto"/>
        <w:jc w:val="left"/>
        <w:rPr>
          <w:sz w:val="28"/>
        </w:rPr>
      </w:pPr>
      <w:r w:rsidRPr="00A55495">
        <w:rPr>
          <w:sz w:val="28"/>
          <w:szCs w:val="28"/>
        </w:rPr>
        <w:t xml:space="preserve"> Савченко О. Я. Дидактика початкової школи / О. Я. Савченко. – Київ, 2002. 368 с.</w:t>
      </w:r>
    </w:p>
    <w:p w:rsidR="00A139B9" w:rsidRPr="00A55495" w:rsidRDefault="00A139B9" w:rsidP="00A139B9">
      <w:pPr>
        <w:numPr>
          <w:ilvl w:val="0"/>
          <w:numId w:val="39"/>
        </w:numPr>
        <w:spacing w:line="360" w:lineRule="auto"/>
        <w:jc w:val="left"/>
        <w:rPr>
          <w:sz w:val="28"/>
        </w:rPr>
      </w:pPr>
      <w:r w:rsidRPr="00A55495">
        <w:rPr>
          <w:sz w:val="28"/>
        </w:rPr>
        <w:t xml:space="preserve"> Славина Л.С. Индивидуальный подход к неуспевающим и недисциплинированным школьникам / Л.С. Славина. </w:t>
      </w:r>
      <w:r w:rsidRPr="00A55495">
        <w:rPr>
          <w:sz w:val="28"/>
          <w:szCs w:val="28"/>
        </w:rPr>
        <w:t xml:space="preserve">– </w:t>
      </w:r>
      <w:r w:rsidRPr="00A55495">
        <w:rPr>
          <w:sz w:val="28"/>
        </w:rPr>
        <w:t>М., 1958. – 56 с.</w:t>
      </w:r>
    </w:p>
    <w:p w:rsidR="00A139B9" w:rsidRPr="00A55495" w:rsidRDefault="00A139B9" w:rsidP="00A139B9">
      <w:pPr>
        <w:numPr>
          <w:ilvl w:val="0"/>
          <w:numId w:val="39"/>
        </w:numPr>
        <w:spacing w:line="360" w:lineRule="auto"/>
        <w:jc w:val="left"/>
        <w:rPr>
          <w:sz w:val="28"/>
        </w:rPr>
      </w:pPr>
      <w:r w:rsidRPr="00A55495">
        <w:rPr>
          <w:sz w:val="28"/>
        </w:rPr>
        <w:lastRenderedPageBreak/>
        <w:t xml:space="preserve"> Самохвалова В.И. Возрастные и индивидуальные различия запоминания разных видов материала  /  В.И. Самохвалова, Возрастные и индивидуальные различия памяти. </w:t>
      </w:r>
      <w:r w:rsidRPr="00A55495">
        <w:rPr>
          <w:sz w:val="28"/>
          <w:szCs w:val="28"/>
        </w:rPr>
        <w:t xml:space="preserve">– </w:t>
      </w:r>
      <w:r w:rsidRPr="00A55495">
        <w:rPr>
          <w:sz w:val="28"/>
        </w:rPr>
        <w:t>М.: Просвящение, 1997. – С. 43 - 65.</w:t>
      </w:r>
    </w:p>
    <w:p w:rsidR="00A139B9" w:rsidRPr="00A55495" w:rsidRDefault="00A139B9" w:rsidP="00A139B9">
      <w:pPr>
        <w:numPr>
          <w:ilvl w:val="0"/>
          <w:numId w:val="39"/>
        </w:numPr>
        <w:spacing w:line="360" w:lineRule="auto"/>
        <w:jc w:val="left"/>
        <w:rPr>
          <w:sz w:val="28"/>
        </w:rPr>
      </w:pPr>
      <w:r w:rsidRPr="00A55495">
        <w:rPr>
          <w:sz w:val="28"/>
        </w:rPr>
        <w:t xml:space="preserve"> Сухомлинский А.В. Павлышская средняя школа / А.В. Сухомлинский. </w:t>
      </w:r>
      <w:r w:rsidRPr="00A55495">
        <w:rPr>
          <w:sz w:val="28"/>
          <w:szCs w:val="28"/>
        </w:rPr>
        <w:t>–</w:t>
      </w:r>
      <w:r w:rsidRPr="00A55495">
        <w:rPr>
          <w:sz w:val="28"/>
        </w:rPr>
        <w:t xml:space="preserve"> М., 1969. </w:t>
      </w:r>
      <w:r w:rsidRPr="00A55495">
        <w:rPr>
          <w:sz w:val="28"/>
          <w:szCs w:val="28"/>
        </w:rPr>
        <w:t>–</w:t>
      </w:r>
      <w:r w:rsidRPr="00A55495">
        <w:rPr>
          <w:sz w:val="28"/>
        </w:rPr>
        <w:t xml:space="preserve"> 56 с.</w:t>
      </w:r>
    </w:p>
    <w:p w:rsidR="00A139B9" w:rsidRPr="00A55495" w:rsidRDefault="00A139B9" w:rsidP="00A139B9">
      <w:pPr>
        <w:numPr>
          <w:ilvl w:val="0"/>
          <w:numId w:val="39"/>
        </w:numPr>
        <w:spacing w:line="360" w:lineRule="auto"/>
        <w:jc w:val="left"/>
        <w:rPr>
          <w:sz w:val="28"/>
        </w:rPr>
      </w:pPr>
      <w:r w:rsidRPr="00A55495">
        <w:rPr>
          <w:sz w:val="28"/>
        </w:rPr>
        <w:t xml:space="preserve"> </w:t>
      </w:r>
      <w:r w:rsidRPr="00A55495">
        <w:rPr>
          <w:sz w:val="28"/>
          <w:szCs w:val="28"/>
        </w:rPr>
        <w:t xml:space="preserve">Талызина Н.Ф. Формирование познавательной деятельности младших школьников: книга для учителя </w:t>
      </w:r>
      <w:r w:rsidRPr="00A55495">
        <w:rPr>
          <w:sz w:val="28"/>
        </w:rPr>
        <w:t>/ Н.Ф. Талызина</w:t>
      </w:r>
      <w:r w:rsidRPr="00A55495">
        <w:rPr>
          <w:sz w:val="28"/>
          <w:szCs w:val="28"/>
        </w:rPr>
        <w:t>. – М.: Просвещение, 1988 – С. 175 – 184.</w:t>
      </w:r>
    </w:p>
    <w:p w:rsidR="00A139B9" w:rsidRPr="00A55495" w:rsidRDefault="00A139B9" w:rsidP="00A139B9">
      <w:pPr>
        <w:numPr>
          <w:ilvl w:val="0"/>
          <w:numId w:val="39"/>
        </w:numPr>
        <w:spacing w:line="360" w:lineRule="auto"/>
        <w:jc w:val="left"/>
        <w:rPr>
          <w:sz w:val="28"/>
        </w:rPr>
      </w:pPr>
      <w:r w:rsidRPr="00A55495">
        <w:rPr>
          <w:sz w:val="28"/>
        </w:rPr>
        <w:t xml:space="preserve"> Эльконин Д.Б. Психология навчання младшего школьника / Д.Б. Элконин. </w:t>
      </w:r>
      <w:r w:rsidRPr="00A55495">
        <w:rPr>
          <w:sz w:val="28"/>
          <w:szCs w:val="28"/>
        </w:rPr>
        <w:t xml:space="preserve">– </w:t>
      </w:r>
      <w:r w:rsidRPr="00A55495">
        <w:rPr>
          <w:sz w:val="28"/>
        </w:rPr>
        <w:t>М., 1974. – 43 с.</w:t>
      </w:r>
    </w:p>
    <w:p w:rsidR="00A139B9" w:rsidRPr="00A55495" w:rsidRDefault="00A139B9" w:rsidP="00A139B9">
      <w:pPr>
        <w:numPr>
          <w:ilvl w:val="0"/>
          <w:numId w:val="39"/>
        </w:numPr>
        <w:spacing w:line="360" w:lineRule="auto"/>
        <w:jc w:val="left"/>
        <w:rPr>
          <w:sz w:val="28"/>
        </w:rPr>
      </w:pPr>
      <w:r w:rsidRPr="00A55495">
        <w:rPr>
          <w:sz w:val="28"/>
        </w:rPr>
        <w:t xml:space="preserve"> Эльконин Д.Б. Улучшение качества работы сельской школы и задачи психологи / Д.Б. Эльконин  // Вопросы психологи. </w:t>
      </w:r>
      <w:r w:rsidRPr="00A55495">
        <w:rPr>
          <w:sz w:val="28"/>
          <w:szCs w:val="28"/>
        </w:rPr>
        <w:t>–</w:t>
      </w:r>
      <w:r w:rsidRPr="00A55495">
        <w:rPr>
          <w:sz w:val="28"/>
        </w:rPr>
        <w:t xml:space="preserve"> 1974. </w:t>
      </w:r>
      <w:r w:rsidRPr="00A55495">
        <w:rPr>
          <w:sz w:val="28"/>
          <w:szCs w:val="28"/>
        </w:rPr>
        <w:t>–</w:t>
      </w:r>
      <w:r w:rsidRPr="00A55495">
        <w:rPr>
          <w:sz w:val="28"/>
        </w:rPr>
        <w:t xml:space="preserve"> №2. </w:t>
      </w:r>
      <w:r w:rsidRPr="00A55495">
        <w:rPr>
          <w:sz w:val="28"/>
          <w:szCs w:val="28"/>
        </w:rPr>
        <w:t>–</w:t>
      </w:r>
      <w:r w:rsidRPr="00A55495">
        <w:rPr>
          <w:sz w:val="28"/>
        </w:rPr>
        <w:t xml:space="preserve"> С. 54 – 67.</w:t>
      </w:r>
    </w:p>
    <w:p w:rsidR="00A139B9" w:rsidRPr="00A55495" w:rsidRDefault="00A139B9" w:rsidP="00A139B9">
      <w:pPr>
        <w:numPr>
          <w:ilvl w:val="0"/>
          <w:numId w:val="39"/>
        </w:numPr>
        <w:spacing w:line="360" w:lineRule="auto"/>
        <w:jc w:val="left"/>
        <w:rPr>
          <w:sz w:val="28"/>
        </w:rPr>
      </w:pPr>
      <w:r w:rsidRPr="00A55495">
        <w:rPr>
          <w:sz w:val="28"/>
        </w:rPr>
        <w:t xml:space="preserve"> </w:t>
      </w:r>
      <w:r w:rsidRPr="00A55495">
        <w:rPr>
          <w:sz w:val="28"/>
          <w:szCs w:val="20"/>
        </w:rPr>
        <w:t>Шкільна неуспішність як психолого-педагогічна проблема початкової школи / Наука і вища освіта: Тези доповідей учасників XIV міжвуз. студ. наук. конф. – Запоріжжя: ГУ “ЗІДМУ”, 2006. – Ч.1. – с. 174 – 175.</w:t>
      </w:r>
    </w:p>
    <w:p w:rsidR="00A139B9" w:rsidRPr="00A55495" w:rsidRDefault="00A139B9" w:rsidP="00A139B9">
      <w:pPr>
        <w:spacing w:line="360" w:lineRule="auto"/>
        <w:jc w:val="center"/>
        <w:rPr>
          <w:b/>
          <w:sz w:val="28"/>
        </w:rPr>
      </w:pPr>
    </w:p>
    <w:p w:rsidR="00A139B9" w:rsidRPr="00A55495" w:rsidRDefault="00A139B9" w:rsidP="00A139B9">
      <w:pPr>
        <w:spacing w:line="360" w:lineRule="auto"/>
        <w:rPr>
          <w:sz w:val="28"/>
        </w:rPr>
      </w:pPr>
    </w:p>
    <w:p w:rsidR="00A139B9" w:rsidRPr="00A55495" w:rsidRDefault="00A139B9" w:rsidP="00A139B9">
      <w:pPr>
        <w:spacing w:line="360" w:lineRule="auto"/>
        <w:jc w:val="center"/>
        <w:rPr>
          <w:b/>
          <w:sz w:val="28"/>
        </w:rPr>
      </w:pPr>
    </w:p>
    <w:p w:rsidR="00A139B9" w:rsidRPr="00A55495" w:rsidRDefault="00A139B9" w:rsidP="00A139B9">
      <w:pPr>
        <w:spacing w:line="360" w:lineRule="auto"/>
        <w:jc w:val="center"/>
        <w:rPr>
          <w:b/>
          <w:sz w:val="28"/>
        </w:rPr>
      </w:pPr>
    </w:p>
    <w:p w:rsidR="00A139B9" w:rsidRPr="00A55495" w:rsidRDefault="00A139B9" w:rsidP="00A139B9">
      <w:pPr>
        <w:spacing w:line="360" w:lineRule="auto"/>
        <w:jc w:val="center"/>
        <w:rPr>
          <w:b/>
          <w:sz w:val="28"/>
        </w:rPr>
      </w:pPr>
    </w:p>
    <w:p w:rsidR="00A139B9" w:rsidRPr="00A55495" w:rsidRDefault="00A139B9" w:rsidP="00A139B9">
      <w:pPr>
        <w:spacing w:line="360" w:lineRule="auto"/>
        <w:jc w:val="center"/>
        <w:rPr>
          <w:b/>
          <w:sz w:val="28"/>
        </w:rPr>
      </w:pPr>
    </w:p>
    <w:p w:rsidR="00A139B9" w:rsidRPr="00A55495" w:rsidRDefault="00A139B9" w:rsidP="00A139B9">
      <w:pPr>
        <w:spacing w:line="360" w:lineRule="auto"/>
        <w:jc w:val="center"/>
        <w:rPr>
          <w:b/>
          <w:sz w:val="28"/>
        </w:rPr>
      </w:pPr>
    </w:p>
    <w:p w:rsidR="00A139B9" w:rsidRPr="00A55495" w:rsidRDefault="00A139B9" w:rsidP="00A139B9">
      <w:pPr>
        <w:spacing w:line="360" w:lineRule="auto"/>
        <w:jc w:val="center"/>
        <w:rPr>
          <w:b/>
          <w:sz w:val="28"/>
        </w:rPr>
      </w:pPr>
    </w:p>
    <w:p w:rsidR="00A139B9" w:rsidRPr="00A55495" w:rsidRDefault="00A139B9" w:rsidP="00A139B9">
      <w:pPr>
        <w:spacing w:line="360" w:lineRule="auto"/>
        <w:jc w:val="center"/>
        <w:rPr>
          <w:b/>
          <w:sz w:val="28"/>
        </w:rPr>
      </w:pPr>
    </w:p>
    <w:p w:rsidR="00A139B9" w:rsidRPr="00A55495" w:rsidRDefault="00A139B9" w:rsidP="00A139B9">
      <w:pPr>
        <w:spacing w:line="360" w:lineRule="auto"/>
        <w:jc w:val="center"/>
        <w:rPr>
          <w:b/>
          <w:sz w:val="28"/>
        </w:rPr>
      </w:pPr>
    </w:p>
    <w:p w:rsidR="00A139B9" w:rsidRPr="00A55495" w:rsidRDefault="00A139B9" w:rsidP="00A139B9">
      <w:pPr>
        <w:spacing w:line="360" w:lineRule="auto"/>
        <w:jc w:val="center"/>
        <w:rPr>
          <w:b/>
          <w:sz w:val="28"/>
        </w:rPr>
      </w:pPr>
    </w:p>
    <w:p w:rsidR="00A139B9" w:rsidRPr="00A55495" w:rsidRDefault="00A139B9" w:rsidP="00A139B9">
      <w:pPr>
        <w:spacing w:line="360" w:lineRule="auto"/>
        <w:jc w:val="center"/>
        <w:rPr>
          <w:b/>
          <w:sz w:val="28"/>
        </w:rPr>
      </w:pPr>
    </w:p>
    <w:sectPr w:rsidR="00A139B9" w:rsidRPr="00A55495" w:rsidSect="00E32B08">
      <w:headerReference w:type="even" r:id="rId7"/>
      <w:headerReference w:type="default" r:id="rId8"/>
      <w:footerReference w:type="even" r:id="rId9"/>
      <w:footerReference w:type="default" r:id="rId10"/>
      <w:headerReference w:type="first" r:id="rId11"/>
      <w:footerReference w:type="first" r:id="rId12"/>
      <w:pgSz w:w="11906" w:h="16838"/>
      <w:pgMar w:top="1134" w:right="850" w:bottom="1134" w:left="1701"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A4513" w:rsidRDefault="007A4513" w:rsidP="00A139B9">
      <w:r>
        <w:separator/>
      </w:r>
    </w:p>
  </w:endnote>
  <w:endnote w:type="continuationSeparator" w:id="0">
    <w:p w:rsidR="007A4513" w:rsidRDefault="007A4513" w:rsidP="00A139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39B9" w:rsidRDefault="00A139B9">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39B9" w:rsidRDefault="00A139B9">
    <w:pPr>
      <w:pStyle w:val="af"/>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39B9" w:rsidRDefault="00A139B9">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A4513" w:rsidRDefault="007A4513" w:rsidP="00A139B9">
      <w:r>
        <w:separator/>
      </w:r>
    </w:p>
  </w:footnote>
  <w:footnote w:type="continuationSeparator" w:id="0">
    <w:p w:rsidR="007A4513" w:rsidRDefault="007A4513" w:rsidP="00A139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39B9" w:rsidRDefault="00A139B9">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54641"/>
      <w:docPartObj>
        <w:docPartGallery w:val="Page Numbers (Top of Page)"/>
        <w:docPartUnique/>
      </w:docPartObj>
    </w:sdtPr>
    <w:sdtEndPr/>
    <w:sdtContent>
      <w:p w:rsidR="00A139B9" w:rsidRDefault="00FF228A">
        <w:pPr>
          <w:pStyle w:val="a8"/>
          <w:jc w:val="right"/>
        </w:pPr>
        <w:r>
          <w:rPr>
            <w:noProof/>
          </w:rPr>
          <w:fldChar w:fldCharType="begin"/>
        </w:r>
        <w:r>
          <w:rPr>
            <w:noProof/>
          </w:rPr>
          <w:instrText xml:space="preserve"> PAGE   \* MERGEFORMAT </w:instrText>
        </w:r>
        <w:r>
          <w:rPr>
            <w:noProof/>
          </w:rPr>
          <w:fldChar w:fldCharType="separate"/>
        </w:r>
        <w:r>
          <w:rPr>
            <w:noProof/>
          </w:rPr>
          <w:t>6</w:t>
        </w:r>
        <w:r>
          <w:rPr>
            <w:noProof/>
          </w:rPr>
          <w:fldChar w:fldCharType="end"/>
        </w:r>
      </w:p>
    </w:sdtContent>
  </w:sdt>
  <w:p w:rsidR="00A139B9" w:rsidRDefault="00A139B9">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39B9" w:rsidRDefault="00A139B9">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36D2E7E"/>
    <w:multiLevelType w:val="singleLevel"/>
    <w:tmpl w:val="0419000F"/>
    <w:lvl w:ilvl="0">
      <w:start w:val="1"/>
      <w:numFmt w:val="decimal"/>
      <w:lvlText w:val="%1."/>
      <w:lvlJc w:val="left"/>
      <w:pPr>
        <w:tabs>
          <w:tab w:val="num" w:pos="360"/>
        </w:tabs>
        <w:ind w:left="360" w:hanging="360"/>
      </w:pPr>
    </w:lvl>
  </w:abstractNum>
  <w:abstractNum w:abstractNumId="2" w15:restartNumberingAfterBreak="0">
    <w:nsid w:val="05E60893"/>
    <w:multiLevelType w:val="hybridMultilevel"/>
    <w:tmpl w:val="2D568E9E"/>
    <w:lvl w:ilvl="0" w:tplc="3E0843D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88518A5"/>
    <w:multiLevelType w:val="hybridMultilevel"/>
    <w:tmpl w:val="3458A14A"/>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CF410DA"/>
    <w:multiLevelType w:val="hybridMultilevel"/>
    <w:tmpl w:val="C7B4E3C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1715BF6"/>
    <w:multiLevelType w:val="hybridMultilevel"/>
    <w:tmpl w:val="6936CFC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13FB36EC"/>
    <w:multiLevelType w:val="hybridMultilevel"/>
    <w:tmpl w:val="5F4AFAD8"/>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C5343C9"/>
    <w:multiLevelType w:val="hybridMultilevel"/>
    <w:tmpl w:val="698C8BB4"/>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E6E1301"/>
    <w:multiLevelType w:val="hybridMultilevel"/>
    <w:tmpl w:val="9F52ABD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209817D6"/>
    <w:multiLevelType w:val="hybridMultilevel"/>
    <w:tmpl w:val="2F4ABA7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2B8B41F4"/>
    <w:multiLevelType w:val="hybridMultilevel"/>
    <w:tmpl w:val="CE8C717A"/>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2F5919A2"/>
    <w:multiLevelType w:val="hybridMultilevel"/>
    <w:tmpl w:val="2F58C3C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30B54532"/>
    <w:multiLevelType w:val="hybridMultilevel"/>
    <w:tmpl w:val="ACA6E34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15:restartNumberingAfterBreak="0">
    <w:nsid w:val="32C72838"/>
    <w:multiLevelType w:val="singleLevel"/>
    <w:tmpl w:val="6D76E256"/>
    <w:lvl w:ilvl="0">
      <w:start w:val="1"/>
      <w:numFmt w:val="decimal"/>
      <w:lvlText w:val="%1. "/>
      <w:legacy w:legacy="1" w:legacySpace="0" w:legacyIndent="283"/>
      <w:lvlJc w:val="left"/>
      <w:pPr>
        <w:ind w:left="283" w:hanging="283"/>
      </w:pPr>
      <w:rPr>
        <w:rFonts w:ascii="Courier New" w:hAnsi="Courier New" w:cs="Courier New" w:hint="default"/>
        <w:b w:val="0"/>
        <w:bCs w:val="0"/>
        <w:i w:val="0"/>
        <w:iCs w:val="0"/>
        <w:sz w:val="28"/>
        <w:szCs w:val="28"/>
      </w:rPr>
    </w:lvl>
  </w:abstractNum>
  <w:abstractNum w:abstractNumId="14" w15:restartNumberingAfterBreak="0">
    <w:nsid w:val="361042A1"/>
    <w:multiLevelType w:val="hybridMultilevel"/>
    <w:tmpl w:val="C9B26FA4"/>
    <w:lvl w:ilvl="0" w:tplc="0422000F">
      <w:start w:val="1"/>
      <w:numFmt w:val="decimal"/>
      <w:lvlText w:val="%1."/>
      <w:lvlJc w:val="left"/>
      <w:pPr>
        <w:ind w:left="1620" w:hanging="360"/>
      </w:pPr>
    </w:lvl>
    <w:lvl w:ilvl="1" w:tplc="04220019" w:tentative="1">
      <w:start w:val="1"/>
      <w:numFmt w:val="lowerLetter"/>
      <w:lvlText w:val="%2."/>
      <w:lvlJc w:val="left"/>
      <w:pPr>
        <w:ind w:left="2340" w:hanging="360"/>
      </w:pPr>
    </w:lvl>
    <w:lvl w:ilvl="2" w:tplc="0422001B" w:tentative="1">
      <w:start w:val="1"/>
      <w:numFmt w:val="lowerRoman"/>
      <w:lvlText w:val="%3."/>
      <w:lvlJc w:val="right"/>
      <w:pPr>
        <w:ind w:left="3060" w:hanging="180"/>
      </w:pPr>
    </w:lvl>
    <w:lvl w:ilvl="3" w:tplc="0422000F" w:tentative="1">
      <w:start w:val="1"/>
      <w:numFmt w:val="decimal"/>
      <w:lvlText w:val="%4."/>
      <w:lvlJc w:val="left"/>
      <w:pPr>
        <w:ind w:left="3780" w:hanging="360"/>
      </w:pPr>
    </w:lvl>
    <w:lvl w:ilvl="4" w:tplc="04220019" w:tentative="1">
      <w:start w:val="1"/>
      <w:numFmt w:val="lowerLetter"/>
      <w:lvlText w:val="%5."/>
      <w:lvlJc w:val="left"/>
      <w:pPr>
        <w:ind w:left="4500" w:hanging="360"/>
      </w:pPr>
    </w:lvl>
    <w:lvl w:ilvl="5" w:tplc="0422001B" w:tentative="1">
      <w:start w:val="1"/>
      <w:numFmt w:val="lowerRoman"/>
      <w:lvlText w:val="%6."/>
      <w:lvlJc w:val="right"/>
      <w:pPr>
        <w:ind w:left="5220" w:hanging="180"/>
      </w:pPr>
    </w:lvl>
    <w:lvl w:ilvl="6" w:tplc="0422000F" w:tentative="1">
      <w:start w:val="1"/>
      <w:numFmt w:val="decimal"/>
      <w:lvlText w:val="%7."/>
      <w:lvlJc w:val="left"/>
      <w:pPr>
        <w:ind w:left="5940" w:hanging="360"/>
      </w:pPr>
    </w:lvl>
    <w:lvl w:ilvl="7" w:tplc="04220019" w:tentative="1">
      <w:start w:val="1"/>
      <w:numFmt w:val="lowerLetter"/>
      <w:lvlText w:val="%8."/>
      <w:lvlJc w:val="left"/>
      <w:pPr>
        <w:ind w:left="6660" w:hanging="360"/>
      </w:pPr>
    </w:lvl>
    <w:lvl w:ilvl="8" w:tplc="0422001B" w:tentative="1">
      <w:start w:val="1"/>
      <w:numFmt w:val="lowerRoman"/>
      <w:lvlText w:val="%9."/>
      <w:lvlJc w:val="right"/>
      <w:pPr>
        <w:ind w:left="7380" w:hanging="180"/>
      </w:pPr>
    </w:lvl>
  </w:abstractNum>
  <w:abstractNum w:abstractNumId="15" w15:restartNumberingAfterBreak="0">
    <w:nsid w:val="37C77F2F"/>
    <w:multiLevelType w:val="singleLevel"/>
    <w:tmpl w:val="E2A099A2"/>
    <w:lvl w:ilvl="0">
      <w:start w:val="1"/>
      <w:numFmt w:val="decimal"/>
      <w:lvlText w:val="%1."/>
      <w:lvlJc w:val="left"/>
      <w:pPr>
        <w:tabs>
          <w:tab w:val="num" w:pos="1125"/>
        </w:tabs>
        <w:ind w:left="1125" w:hanging="405"/>
      </w:pPr>
      <w:rPr>
        <w:rFonts w:hint="default"/>
      </w:rPr>
    </w:lvl>
  </w:abstractNum>
  <w:abstractNum w:abstractNumId="16" w15:restartNumberingAfterBreak="0">
    <w:nsid w:val="39D27FDE"/>
    <w:multiLevelType w:val="hybridMultilevel"/>
    <w:tmpl w:val="8154D3EC"/>
    <w:lvl w:ilvl="0" w:tplc="0422000F">
      <w:start w:val="1"/>
      <w:numFmt w:val="decimal"/>
      <w:lvlText w:val="%1."/>
      <w:lvlJc w:val="left"/>
      <w:pPr>
        <w:ind w:left="1146" w:hanging="360"/>
      </w:pPr>
    </w:lvl>
    <w:lvl w:ilvl="1" w:tplc="04220019" w:tentative="1">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abstractNum w:abstractNumId="17" w15:restartNumberingAfterBreak="0">
    <w:nsid w:val="3A867610"/>
    <w:multiLevelType w:val="hybridMultilevel"/>
    <w:tmpl w:val="29261C7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3D720695"/>
    <w:multiLevelType w:val="singleLevel"/>
    <w:tmpl w:val="7688A678"/>
    <w:lvl w:ilvl="0">
      <w:start w:val="1"/>
      <w:numFmt w:val="decimal"/>
      <w:lvlText w:val="%1."/>
      <w:lvlJc w:val="left"/>
      <w:pPr>
        <w:tabs>
          <w:tab w:val="num" w:pos="465"/>
        </w:tabs>
        <w:ind w:left="465" w:hanging="465"/>
      </w:pPr>
      <w:rPr>
        <w:rFonts w:hint="default"/>
      </w:rPr>
    </w:lvl>
  </w:abstractNum>
  <w:abstractNum w:abstractNumId="19" w15:restartNumberingAfterBreak="0">
    <w:nsid w:val="3E127351"/>
    <w:multiLevelType w:val="hybridMultilevel"/>
    <w:tmpl w:val="B2EEFC1C"/>
    <w:lvl w:ilvl="0" w:tplc="57BC37AA">
      <w:start w:val="1"/>
      <w:numFmt w:val="decimal"/>
      <w:lvlText w:val="%1."/>
      <w:lvlJc w:val="left"/>
      <w:pPr>
        <w:ind w:left="720" w:hanging="360"/>
      </w:pPr>
      <w:rPr>
        <w:rFonts w:ascii="Times New Roman" w:eastAsia="Times New Roman" w:hAnsi="Times New Roman"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15:restartNumberingAfterBreak="0">
    <w:nsid w:val="40372C51"/>
    <w:multiLevelType w:val="hybridMultilevel"/>
    <w:tmpl w:val="B0508F9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45E053D5"/>
    <w:multiLevelType w:val="hybridMultilevel"/>
    <w:tmpl w:val="C6821660"/>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47ED1CB5"/>
    <w:multiLevelType w:val="hybridMultilevel"/>
    <w:tmpl w:val="4AC2816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15:restartNumberingAfterBreak="0">
    <w:nsid w:val="48DB4EFE"/>
    <w:multiLevelType w:val="hybridMultilevel"/>
    <w:tmpl w:val="3DE267BA"/>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499A6ECC"/>
    <w:multiLevelType w:val="hybridMultilevel"/>
    <w:tmpl w:val="BBD2F87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4CA238AD"/>
    <w:multiLevelType w:val="hybridMultilevel"/>
    <w:tmpl w:val="21D094EE"/>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52170D52"/>
    <w:multiLevelType w:val="hybridMultilevel"/>
    <w:tmpl w:val="B0EC034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536C14CB"/>
    <w:multiLevelType w:val="hybridMultilevel"/>
    <w:tmpl w:val="EAEE5738"/>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562E70F8"/>
    <w:multiLevelType w:val="hybridMultilevel"/>
    <w:tmpl w:val="929E3886"/>
    <w:lvl w:ilvl="0" w:tplc="3E0843D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566F170B"/>
    <w:multiLevelType w:val="hybridMultilevel"/>
    <w:tmpl w:val="048CB8FA"/>
    <w:lvl w:ilvl="0" w:tplc="2286D36E">
      <w:start w:val="1"/>
      <w:numFmt w:val="decimal"/>
      <w:lvlText w:val="%1."/>
      <w:lvlJc w:val="left"/>
      <w:pPr>
        <w:tabs>
          <w:tab w:val="num" w:pos="900"/>
        </w:tabs>
        <w:ind w:left="900" w:hanging="360"/>
      </w:pPr>
      <w:rPr>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15:restartNumberingAfterBreak="0">
    <w:nsid w:val="58A4450F"/>
    <w:multiLevelType w:val="hybridMultilevel"/>
    <w:tmpl w:val="0E948BD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5E8E44A9"/>
    <w:multiLevelType w:val="hybridMultilevel"/>
    <w:tmpl w:val="A9B616FA"/>
    <w:lvl w:ilvl="0" w:tplc="B0D0C85A">
      <w:numFmt w:val="bullet"/>
      <w:lvlText w:val="-"/>
      <w:lvlJc w:val="left"/>
      <w:pPr>
        <w:tabs>
          <w:tab w:val="num" w:pos="1265"/>
        </w:tabs>
        <w:ind w:left="1265" w:hanging="425"/>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04214C0"/>
    <w:multiLevelType w:val="hybridMultilevel"/>
    <w:tmpl w:val="9056AF0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62FC27B8"/>
    <w:multiLevelType w:val="hybridMultilevel"/>
    <w:tmpl w:val="E2FA1960"/>
    <w:lvl w:ilvl="0" w:tplc="3E0843D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630C181E"/>
    <w:multiLevelType w:val="hybridMultilevel"/>
    <w:tmpl w:val="E84400F8"/>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656B181B"/>
    <w:multiLevelType w:val="hybridMultilevel"/>
    <w:tmpl w:val="F09AE942"/>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69164070"/>
    <w:multiLevelType w:val="hybridMultilevel"/>
    <w:tmpl w:val="C7B4E3C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71F76FE9"/>
    <w:multiLevelType w:val="singleLevel"/>
    <w:tmpl w:val="F2AA0000"/>
    <w:lvl w:ilvl="0">
      <w:numFmt w:val="bullet"/>
      <w:lvlText w:val="-"/>
      <w:lvlJc w:val="left"/>
      <w:pPr>
        <w:tabs>
          <w:tab w:val="num" w:pos="1080"/>
        </w:tabs>
        <w:ind w:left="1080" w:hanging="360"/>
      </w:pPr>
      <w:rPr>
        <w:rFonts w:hint="default"/>
      </w:rPr>
    </w:lvl>
  </w:abstractNum>
  <w:abstractNum w:abstractNumId="38" w15:restartNumberingAfterBreak="0">
    <w:nsid w:val="72C67584"/>
    <w:multiLevelType w:val="hybridMultilevel"/>
    <w:tmpl w:val="E528CBDA"/>
    <w:lvl w:ilvl="0" w:tplc="0E260EBA">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73F42DBA"/>
    <w:multiLevelType w:val="hybridMultilevel"/>
    <w:tmpl w:val="E3F842FC"/>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15:restartNumberingAfterBreak="0">
    <w:nsid w:val="74622669"/>
    <w:multiLevelType w:val="hybridMultilevel"/>
    <w:tmpl w:val="EF78827A"/>
    <w:lvl w:ilvl="0" w:tplc="E54E7D60">
      <w:start w:val="1"/>
      <w:numFmt w:val="decimal"/>
      <w:lvlText w:val="%1."/>
      <w:lvlJc w:val="left"/>
      <w:pPr>
        <w:ind w:left="1260" w:hanging="360"/>
      </w:pPr>
      <w:rPr>
        <w:b w:val="0"/>
      </w:rPr>
    </w:lvl>
    <w:lvl w:ilvl="1" w:tplc="04220019" w:tentative="1">
      <w:start w:val="1"/>
      <w:numFmt w:val="lowerLetter"/>
      <w:lvlText w:val="%2."/>
      <w:lvlJc w:val="left"/>
      <w:pPr>
        <w:ind w:left="1980" w:hanging="360"/>
      </w:pPr>
    </w:lvl>
    <w:lvl w:ilvl="2" w:tplc="0422001B" w:tentative="1">
      <w:start w:val="1"/>
      <w:numFmt w:val="lowerRoman"/>
      <w:lvlText w:val="%3."/>
      <w:lvlJc w:val="right"/>
      <w:pPr>
        <w:ind w:left="2700" w:hanging="180"/>
      </w:pPr>
    </w:lvl>
    <w:lvl w:ilvl="3" w:tplc="0422000F" w:tentative="1">
      <w:start w:val="1"/>
      <w:numFmt w:val="decimal"/>
      <w:lvlText w:val="%4."/>
      <w:lvlJc w:val="left"/>
      <w:pPr>
        <w:ind w:left="3420" w:hanging="360"/>
      </w:pPr>
    </w:lvl>
    <w:lvl w:ilvl="4" w:tplc="04220019" w:tentative="1">
      <w:start w:val="1"/>
      <w:numFmt w:val="lowerLetter"/>
      <w:lvlText w:val="%5."/>
      <w:lvlJc w:val="left"/>
      <w:pPr>
        <w:ind w:left="4140" w:hanging="360"/>
      </w:pPr>
    </w:lvl>
    <w:lvl w:ilvl="5" w:tplc="0422001B" w:tentative="1">
      <w:start w:val="1"/>
      <w:numFmt w:val="lowerRoman"/>
      <w:lvlText w:val="%6."/>
      <w:lvlJc w:val="right"/>
      <w:pPr>
        <w:ind w:left="4860" w:hanging="180"/>
      </w:pPr>
    </w:lvl>
    <w:lvl w:ilvl="6" w:tplc="0422000F" w:tentative="1">
      <w:start w:val="1"/>
      <w:numFmt w:val="decimal"/>
      <w:lvlText w:val="%7."/>
      <w:lvlJc w:val="left"/>
      <w:pPr>
        <w:ind w:left="5580" w:hanging="360"/>
      </w:pPr>
    </w:lvl>
    <w:lvl w:ilvl="7" w:tplc="04220019" w:tentative="1">
      <w:start w:val="1"/>
      <w:numFmt w:val="lowerLetter"/>
      <w:lvlText w:val="%8."/>
      <w:lvlJc w:val="left"/>
      <w:pPr>
        <w:ind w:left="6300" w:hanging="360"/>
      </w:pPr>
    </w:lvl>
    <w:lvl w:ilvl="8" w:tplc="0422001B" w:tentative="1">
      <w:start w:val="1"/>
      <w:numFmt w:val="lowerRoman"/>
      <w:lvlText w:val="%9."/>
      <w:lvlJc w:val="right"/>
      <w:pPr>
        <w:ind w:left="7020" w:hanging="180"/>
      </w:pPr>
    </w:lvl>
  </w:abstractNum>
  <w:abstractNum w:abstractNumId="41" w15:restartNumberingAfterBreak="0">
    <w:nsid w:val="75D6716E"/>
    <w:multiLevelType w:val="hybridMultilevel"/>
    <w:tmpl w:val="D0D63BAC"/>
    <w:lvl w:ilvl="0" w:tplc="B0D0C85A">
      <w:numFmt w:val="bullet"/>
      <w:lvlText w:val="-"/>
      <w:lvlJc w:val="left"/>
      <w:pPr>
        <w:tabs>
          <w:tab w:val="num" w:pos="1265"/>
        </w:tabs>
        <w:ind w:left="1265" w:hanging="425"/>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6A01E26"/>
    <w:multiLevelType w:val="hybridMultilevel"/>
    <w:tmpl w:val="8CA643E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3"/>
  </w:num>
  <w:num w:numId="2">
    <w:abstractNumId w:val="37"/>
  </w:num>
  <w:num w:numId="3">
    <w:abstractNumId w:val="15"/>
  </w:num>
  <w:num w:numId="4">
    <w:abstractNumId w:val="1"/>
  </w:num>
  <w:num w:numId="5">
    <w:abstractNumId w:val="0"/>
    <w:lvlOverride w:ilvl="0">
      <w:lvl w:ilvl="0">
        <w:numFmt w:val="bullet"/>
        <w:lvlText w:val=""/>
        <w:legacy w:legacy="1" w:legacySpace="0" w:legacyIndent="1080"/>
        <w:lvlJc w:val="left"/>
        <w:rPr>
          <w:rFonts w:ascii="Symbol" w:hAnsi="Symbol" w:cs="Symbol" w:hint="default"/>
        </w:rPr>
      </w:lvl>
    </w:lvlOverride>
  </w:num>
  <w:num w:numId="6">
    <w:abstractNumId w:val="18"/>
  </w:num>
  <w:num w:numId="7">
    <w:abstractNumId w:val="29"/>
  </w:num>
  <w:num w:numId="8">
    <w:abstractNumId w:val="5"/>
  </w:num>
  <w:num w:numId="9">
    <w:abstractNumId w:val="31"/>
  </w:num>
  <w:num w:numId="10">
    <w:abstractNumId w:val="41"/>
  </w:num>
  <w:num w:numId="11">
    <w:abstractNumId w:val="22"/>
  </w:num>
  <w:num w:numId="12">
    <w:abstractNumId w:val="12"/>
  </w:num>
  <w:num w:numId="13">
    <w:abstractNumId w:val="24"/>
  </w:num>
  <w:num w:numId="14">
    <w:abstractNumId w:val="8"/>
  </w:num>
  <w:num w:numId="15">
    <w:abstractNumId w:val="33"/>
  </w:num>
  <w:num w:numId="16">
    <w:abstractNumId w:val="20"/>
  </w:num>
  <w:num w:numId="17">
    <w:abstractNumId w:val="2"/>
  </w:num>
  <w:num w:numId="18">
    <w:abstractNumId w:val="32"/>
  </w:num>
  <w:num w:numId="19">
    <w:abstractNumId w:val="30"/>
  </w:num>
  <w:num w:numId="20">
    <w:abstractNumId w:val="6"/>
  </w:num>
  <w:num w:numId="21">
    <w:abstractNumId w:val="3"/>
  </w:num>
  <w:num w:numId="22">
    <w:abstractNumId w:val="39"/>
  </w:num>
  <w:num w:numId="23">
    <w:abstractNumId w:val="10"/>
  </w:num>
  <w:num w:numId="24">
    <w:abstractNumId w:val="42"/>
  </w:num>
  <w:num w:numId="25">
    <w:abstractNumId w:val="34"/>
  </w:num>
  <w:num w:numId="26">
    <w:abstractNumId w:val="26"/>
  </w:num>
  <w:num w:numId="27">
    <w:abstractNumId w:val="9"/>
  </w:num>
  <w:num w:numId="28">
    <w:abstractNumId w:val="4"/>
  </w:num>
  <w:num w:numId="29">
    <w:abstractNumId w:val="28"/>
  </w:num>
  <w:num w:numId="30">
    <w:abstractNumId w:val="23"/>
  </w:num>
  <w:num w:numId="31">
    <w:abstractNumId w:val="7"/>
  </w:num>
  <w:num w:numId="32">
    <w:abstractNumId w:val="25"/>
  </w:num>
  <w:num w:numId="33">
    <w:abstractNumId w:val="35"/>
  </w:num>
  <w:num w:numId="34">
    <w:abstractNumId w:val="27"/>
  </w:num>
  <w:num w:numId="35">
    <w:abstractNumId w:val="21"/>
  </w:num>
  <w:num w:numId="36">
    <w:abstractNumId w:val="38"/>
  </w:num>
  <w:num w:numId="37">
    <w:abstractNumId w:val="36"/>
  </w:num>
  <w:num w:numId="38">
    <w:abstractNumId w:val="19"/>
  </w:num>
  <w:num w:numId="39">
    <w:abstractNumId w:val="40"/>
  </w:num>
  <w:num w:numId="40">
    <w:abstractNumId w:val="14"/>
  </w:num>
  <w:num w:numId="41">
    <w:abstractNumId w:val="17"/>
  </w:num>
  <w:num w:numId="42">
    <w:abstractNumId w:val="11"/>
  </w:num>
  <w:num w:numId="4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E32B08"/>
    <w:rsid w:val="00003F19"/>
    <w:rsid w:val="000403D1"/>
    <w:rsid w:val="00273AD4"/>
    <w:rsid w:val="0030060C"/>
    <w:rsid w:val="00471D5A"/>
    <w:rsid w:val="00537328"/>
    <w:rsid w:val="006145C5"/>
    <w:rsid w:val="00644C8B"/>
    <w:rsid w:val="006B0671"/>
    <w:rsid w:val="007A4513"/>
    <w:rsid w:val="00845129"/>
    <w:rsid w:val="008C20E6"/>
    <w:rsid w:val="008C6EDD"/>
    <w:rsid w:val="0093633F"/>
    <w:rsid w:val="00A139B9"/>
    <w:rsid w:val="00A34F02"/>
    <w:rsid w:val="00B9486C"/>
    <w:rsid w:val="00BA357C"/>
    <w:rsid w:val="00BB10FC"/>
    <w:rsid w:val="00C351DC"/>
    <w:rsid w:val="00E13DF6"/>
    <w:rsid w:val="00E32B08"/>
    <w:rsid w:val="00F646EE"/>
    <w:rsid w:val="00FF228A"/>
    <w:rsid w:val="66D2FB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43F2E6E-62C5-4BA6-BAD3-060CC19C0C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uk-UA" w:eastAsia="uk-UA"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C20E6"/>
  </w:style>
  <w:style w:type="paragraph" w:styleId="1">
    <w:name w:val="heading 1"/>
    <w:basedOn w:val="10"/>
    <w:next w:val="10"/>
    <w:rsid w:val="00E32B08"/>
    <w:pPr>
      <w:keepNext/>
      <w:keepLines/>
      <w:spacing w:before="480" w:after="120"/>
      <w:outlineLvl w:val="0"/>
    </w:pPr>
    <w:rPr>
      <w:b/>
      <w:sz w:val="48"/>
      <w:szCs w:val="48"/>
    </w:rPr>
  </w:style>
  <w:style w:type="paragraph" w:styleId="2">
    <w:name w:val="heading 2"/>
    <w:basedOn w:val="10"/>
    <w:next w:val="10"/>
    <w:qFormat/>
    <w:rsid w:val="00E32B08"/>
    <w:pPr>
      <w:keepNext/>
      <w:keepLines/>
      <w:spacing w:before="360" w:after="80"/>
      <w:outlineLvl w:val="1"/>
    </w:pPr>
    <w:rPr>
      <w:b/>
      <w:sz w:val="36"/>
      <w:szCs w:val="36"/>
    </w:rPr>
  </w:style>
  <w:style w:type="paragraph" w:styleId="3">
    <w:name w:val="heading 3"/>
    <w:basedOn w:val="10"/>
    <w:next w:val="10"/>
    <w:rsid w:val="00E32B08"/>
    <w:pPr>
      <w:keepNext/>
      <w:keepLines/>
      <w:spacing w:before="280" w:after="80"/>
      <w:outlineLvl w:val="2"/>
    </w:pPr>
    <w:rPr>
      <w:b/>
      <w:sz w:val="28"/>
      <w:szCs w:val="28"/>
    </w:rPr>
  </w:style>
  <w:style w:type="paragraph" w:styleId="4">
    <w:name w:val="heading 4"/>
    <w:basedOn w:val="10"/>
    <w:next w:val="10"/>
    <w:qFormat/>
    <w:rsid w:val="00E32B08"/>
    <w:pPr>
      <w:keepNext/>
      <w:keepLines/>
      <w:spacing w:before="240" w:after="40"/>
      <w:outlineLvl w:val="3"/>
    </w:pPr>
    <w:rPr>
      <w:b/>
    </w:rPr>
  </w:style>
  <w:style w:type="paragraph" w:styleId="5">
    <w:name w:val="heading 5"/>
    <w:basedOn w:val="10"/>
    <w:next w:val="10"/>
    <w:rsid w:val="00E32B08"/>
    <w:pPr>
      <w:keepNext/>
      <w:keepLines/>
      <w:spacing w:before="220" w:after="40"/>
      <w:outlineLvl w:val="4"/>
    </w:pPr>
    <w:rPr>
      <w:b/>
      <w:sz w:val="22"/>
      <w:szCs w:val="22"/>
    </w:rPr>
  </w:style>
  <w:style w:type="paragraph" w:styleId="6">
    <w:name w:val="heading 6"/>
    <w:basedOn w:val="10"/>
    <w:next w:val="10"/>
    <w:rsid w:val="00E32B08"/>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rsid w:val="00E32B08"/>
  </w:style>
  <w:style w:type="table" w:customStyle="1" w:styleId="NormalTable0">
    <w:name w:val="Normal Table0"/>
    <w:rsid w:val="00E32B08"/>
    <w:tblPr>
      <w:tblCellMar>
        <w:top w:w="0" w:type="dxa"/>
        <w:left w:w="0" w:type="dxa"/>
        <w:bottom w:w="0" w:type="dxa"/>
        <w:right w:w="0" w:type="dxa"/>
      </w:tblCellMar>
    </w:tblPr>
  </w:style>
  <w:style w:type="paragraph" w:styleId="a3">
    <w:name w:val="Title"/>
    <w:basedOn w:val="10"/>
    <w:next w:val="10"/>
    <w:qFormat/>
    <w:rsid w:val="00E32B08"/>
    <w:pPr>
      <w:keepNext/>
      <w:keepLines/>
      <w:spacing w:before="480" w:after="120"/>
    </w:pPr>
    <w:rPr>
      <w:b/>
      <w:sz w:val="72"/>
      <w:szCs w:val="72"/>
    </w:rPr>
  </w:style>
  <w:style w:type="paragraph" w:styleId="a4">
    <w:name w:val="Subtitle"/>
    <w:basedOn w:val="10"/>
    <w:next w:val="10"/>
    <w:rsid w:val="00E32B08"/>
    <w:pPr>
      <w:keepNext/>
      <w:keepLines/>
      <w:spacing w:before="360" w:after="80"/>
    </w:pPr>
    <w:rPr>
      <w:rFonts w:ascii="Georgia" w:eastAsia="Georgia" w:hAnsi="Georgia" w:cs="Georgia"/>
      <w:i/>
      <w:color w:val="666666"/>
      <w:sz w:val="48"/>
      <w:szCs w:val="48"/>
    </w:rPr>
  </w:style>
  <w:style w:type="table" w:customStyle="1" w:styleId="a5">
    <w:basedOn w:val="NormalTable0"/>
    <w:rsid w:val="00E32B08"/>
    <w:tblPr>
      <w:tblStyleRowBandSize w:val="1"/>
      <w:tblStyleColBandSize w:val="1"/>
      <w:tblCellMar>
        <w:left w:w="115" w:type="dxa"/>
        <w:right w:w="115" w:type="dxa"/>
      </w:tblCellMar>
    </w:tblPr>
  </w:style>
  <w:style w:type="paragraph" w:styleId="a6">
    <w:name w:val="Body Text"/>
    <w:basedOn w:val="a"/>
    <w:link w:val="a7"/>
    <w:rsid w:val="00A139B9"/>
    <w:pPr>
      <w:jc w:val="left"/>
    </w:pPr>
    <w:rPr>
      <w:sz w:val="28"/>
      <w:szCs w:val="20"/>
      <w:lang w:val="ru-RU" w:eastAsia="ru-RU"/>
    </w:rPr>
  </w:style>
  <w:style w:type="character" w:customStyle="1" w:styleId="a7">
    <w:name w:val="Основной текст Знак"/>
    <w:basedOn w:val="a0"/>
    <w:link w:val="a6"/>
    <w:rsid w:val="00A139B9"/>
    <w:rPr>
      <w:sz w:val="28"/>
      <w:szCs w:val="20"/>
      <w:lang w:val="ru-RU" w:eastAsia="ru-RU"/>
    </w:rPr>
  </w:style>
  <w:style w:type="paragraph" w:styleId="30">
    <w:name w:val="Body Text 3"/>
    <w:basedOn w:val="a"/>
    <w:link w:val="31"/>
    <w:rsid w:val="00A139B9"/>
    <w:rPr>
      <w:sz w:val="28"/>
      <w:szCs w:val="20"/>
      <w:lang w:val="ru-RU" w:eastAsia="ru-RU"/>
    </w:rPr>
  </w:style>
  <w:style w:type="character" w:customStyle="1" w:styleId="31">
    <w:name w:val="Основной текст 3 Знак"/>
    <w:basedOn w:val="a0"/>
    <w:link w:val="30"/>
    <w:rsid w:val="00A139B9"/>
    <w:rPr>
      <w:sz w:val="28"/>
      <w:szCs w:val="20"/>
      <w:lang w:val="ru-RU" w:eastAsia="ru-RU"/>
    </w:rPr>
  </w:style>
  <w:style w:type="paragraph" w:styleId="20">
    <w:name w:val="Body Text Indent 2"/>
    <w:basedOn w:val="a"/>
    <w:link w:val="21"/>
    <w:rsid w:val="00A139B9"/>
    <w:pPr>
      <w:ind w:firstLine="720"/>
    </w:pPr>
    <w:rPr>
      <w:sz w:val="28"/>
      <w:szCs w:val="20"/>
      <w:lang w:val="ru-RU" w:eastAsia="ru-RU"/>
    </w:rPr>
  </w:style>
  <w:style w:type="character" w:customStyle="1" w:styleId="21">
    <w:name w:val="Основной текст с отступом 2 Знак"/>
    <w:basedOn w:val="a0"/>
    <w:link w:val="20"/>
    <w:rsid w:val="00A139B9"/>
    <w:rPr>
      <w:sz w:val="28"/>
      <w:szCs w:val="20"/>
      <w:lang w:val="ru-RU" w:eastAsia="ru-RU"/>
    </w:rPr>
  </w:style>
  <w:style w:type="paragraph" w:styleId="a8">
    <w:name w:val="header"/>
    <w:basedOn w:val="a"/>
    <w:link w:val="a9"/>
    <w:uiPriority w:val="99"/>
    <w:rsid w:val="00A139B9"/>
    <w:pPr>
      <w:tabs>
        <w:tab w:val="center" w:pos="4677"/>
        <w:tab w:val="right" w:pos="9355"/>
      </w:tabs>
      <w:jc w:val="left"/>
    </w:pPr>
    <w:rPr>
      <w:lang w:val="ru-RU" w:eastAsia="ru-RU"/>
    </w:rPr>
  </w:style>
  <w:style w:type="character" w:customStyle="1" w:styleId="a9">
    <w:name w:val="Верхний колонтитул Знак"/>
    <w:basedOn w:val="a0"/>
    <w:link w:val="a8"/>
    <w:uiPriority w:val="99"/>
    <w:rsid w:val="00A139B9"/>
    <w:rPr>
      <w:lang w:val="ru-RU" w:eastAsia="ru-RU"/>
    </w:rPr>
  </w:style>
  <w:style w:type="character" w:styleId="aa">
    <w:name w:val="page number"/>
    <w:basedOn w:val="a0"/>
    <w:rsid w:val="00A139B9"/>
  </w:style>
  <w:style w:type="paragraph" w:styleId="22">
    <w:name w:val="Body Text 2"/>
    <w:basedOn w:val="a"/>
    <w:link w:val="23"/>
    <w:rsid w:val="00A139B9"/>
    <w:pPr>
      <w:spacing w:after="120" w:line="480" w:lineRule="auto"/>
      <w:jc w:val="left"/>
    </w:pPr>
    <w:rPr>
      <w:lang w:val="ru-RU" w:eastAsia="ru-RU"/>
    </w:rPr>
  </w:style>
  <w:style w:type="character" w:customStyle="1" w:styleId="23">
    <w:name w:val="Основной текст 2 Знак"/>
    <w:basedOn w:val="a0"/>
    <w:link w:val="22"/>
    <w:rsid w:val="00A139B9"/>
    <w:rPr>
      <w:lang w:val="ru-RU" w:eastAsia="ru-RU"/>
    </w:rPr>
  </w:style>
  <w:style w:type="paragraph" w:styleId="ab">
    <w:name w:val="Body Text Indent"/>
    <w:basedOn w:val="a"/>
    <w:link w:val="ac"/>
    <w:rsid w:val="00A139B9"/>
    <w:pPr>
      <w:spacing w:after="120"/>
      <w:ind w:left="283"/>
      <w:jc w:val="left"/>
    </w:pPr>
    <w:rPr>
      <w:lang w:val="ru-RU" w:eastAsia="ru-RU"/>
    </w:rPr>
  </w:style>
  <w:style w:type="character" w:customStyle="1" w:styleId="ac">
    <w:name w:val="Основной текст с отступом Знак"/>
    <w:basedOn w:val="a0"/>
    <w:link w:val="ab"/>
    <w:rsid w:val="00A139B9"/>
    <w:rPr>
      <w:lang w:val="ru-RU" w:eastAsia="ru-RU"/>
    </w:rPr>
  </w:style>
  <w:style w:type="table" w:styleId="ad">
    <w:name w:val="Table Grid"/>
    <w:basedOn w:val="a1"/>
    <w:rsid w:val="00A139B9"/>
    <w:pPr>
      <w:jc w:val="left"/>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Normal (Web)"/>
    <w:basedOn w:val="a"/>
    <w:uiPriority w:val="99"/>
    <w:rsid w:val="00A139B9"/>
    <w:pPr>
      <w:spacing w:before="100" w:beforeAutospacing="1" w:after="100" w:afterAutospacing="1"/>
      <w:jc w:val="left"/>
    </w:pPr>
    <w:rPr>
      <w:rFonts w:ascii="Arial Unicode MS" w:eastAsia="Arial Unicode MS" w:hAnsi="Arial Unicode MS" w:cs="Arial Unicode MS"/>
      <w:color w:val="000000"/>
      <w:lang w:val="ru-RU" w:eastAsia="ru-RU"/>
    </w:rPr>
  </w:style>
  <w:style w:type="paragraph" w:styleId="af">
    <w:name w:val="footer"/>
    <w:basedOn w:val="a"/>
    <w:link w:val="af0"/>
    <w:rsid w:val="00A139B9"/>
    <w:pPr>
      <w:tabs>
        <w:tab w:val="center" w:pos="4819"/>
        <w:tab w:val="right" w:pos="9639"/>
      </w:tabs>
      <w:jc w:val="left"/>
    </w:pPr>
    <w:rPr>
      <w:lang w:val="ru-RU" w:eastAsia="ru-RU"/>
    </w:rPr>
  </w:style>
  <w:style w:type="character" w:customStyle="1" w:styleId="af0">
    <w:name w:val="Нижний колонтитул Знак"/>
    <w:basedOn w:val="a0"/>
    <w:link w:val="af"/>
    <w:rsid w:val="00A139B9"/>
    <w:rPr>
      <w:lang w:val="ru-RU" w:eastAsia="ru-RU"/>
    </w:rPr>
  </w:style>
  <w:style w:type="paragraph" w:customStyle="1" w:styleId="11">
    <w:name w:val="Абзац списка1"/>
    <w:basedOn w:val="a"/>
    <w:rsid w:val="00A139B9"/>
    <w:pPr>
      <w:spacing w:after="200" w:line="276" w:lineRule="auto"/>
      <w:ind w:left="720"/>
      <w:contextualSpacing/>
      <w:jc w:val="left"/>
    </w:pPr>
    <w:rPr>
      <w:rFonts w:ascii="Calibri" w:hAnsi="Calibri"/>
      <w:sz w:val="22"/>
      <w:szCs w:val="22"/>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14</Pages>
  <Words>2901</Words>
  <Characters>16537</Characters>
  <Application>Microsoft Office Word</Application>
  <DocSecurity>0</DocSecurity>
  <Lines>137</Lines>
  <Paragraphs>38</Paragraphs>
  <ScaleCrop>false</ScaleCrop>
  <Company>Grizli777</Company>
  <LinksUpToDate>false</LinksUpToDate>
  <CharactersWithSpaces>19400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LorDy</dc:creator>
  <cp:lastModifiedBy>libonu</cp:lastModifiedBy>
  <cp:revision>3</cp:revision>
  <cp:lastPrinted>2019-05-11T16:07:00Z</cp:lastPrinted>
  <dcterms:created xsi:type="dcterms:W3CDTF">2019-06-15T20:31:00Z</dcterms:created>
  <dcterms:modified xsi:type="dcterms:W3CDTF">2019-09-23T12:48:00Z</dcterms:modified>
</cp:coreProperties>
</file>