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91D2E" w:rsidRPr="003D64E0" w:rsidRDefault="00591D2E" w:rsidP="00591D2E">
      <w:pPr>
        <w:spacing w:after="0" w:line="240" w:lineRule="auto"/>
        <w:rPr>
          <w:rFonts w:ascii="Times New Roman" w:eastAsia="Times New Roman" w:hAnsi="Times New Roman" w:cs="Times New Roman"/>
          <w:i/>
          <w:sz w:val="28"/>
          <w:szCs w:val="28"/>
          <w:lang w:eastAsia="ru-RU"/>
        </w:rPr>
      </w:pPr>
    </w:p>
    <w:p w:rsidR="00591D2E" w:rsidRPr="003D64E0" w:rsidRDefault="00591D2E" w:rsidP="00591D2E">
      <w:pPr>
        <w:spacing w:after="0" w:line="240" w:lineRule="auto"/>
        <w:jc w:val="right"/>
        <w:rPr>
          <w:rFonts w:ascii="Times New Roman" w:eastAsia="Times New Roman" w:hAnsi="Times New Roman" w:cs="Times New Roman"/>
          <w:i/>
          <w:sz w:val="28"/>
          <w:szCs w:val="28"/>
          <w:lang w:eastAsia="ru-RU"/>
        </w:rPr>
      </w:pPr>
    </w:p>
    <w:p w:rsidR="00591D2E" w:rsidRPr="003D64E0" w:rsidRDefault="00591D2E" w:rsidP="00591D2E">
      <w:pPr>
        <w:pBdr>
          <w:bottom w:val="single" w:sz="4" w:space="1" w:color="auto"/>
        </w:pBdr>
        <w:spacing w:after="0" w:line="240" w:lineRule="auto"/>
        <w:jc w:val="center"/>
        <w:rPr>
          <w:rFonts w:ascii="Times New Roman" w:eastAsia="Times New Roman" w:hAnsi="Times New Roman" w:cs="Times New Roman"/>
          <w:sz w:val="28"/>
          <w:szCs w:val="28"/>
          <w:lang w:eastAsia="ru-RU"/>
        </w:rPr>
      </w:pPr>
      <w:r w:rsidRPr="003D64E0">
        <w:rPr>
          <w:rFonts w:ascii="Times New Roman" w:eastAsia="Times New Roman" w:hAnsi="Times New Roman" w:cs="Times New Roman"/>
          <w:sz w:val="28"/>
          <w:szCs w:val="28"/>
          <w:lang w:eastAsia="ru-RU"/>
        </w:rPr>
        <w:t>Одеський національний університет імені І. І. Мечникова</w:t>
      </w:r>
    </w:p>
    <w:p w:rsidR="00591D2E" w:rsidRPr="003D64E0" w:rsidRDefault="00591D2E" w:rsidP="00591D2E">
      <w:pPr>
        <w:spacing w:after="0" w:line="240" w:lineRule="auto"/>
        <w:jc w:val="center"/>
        <w:rPr>
          <w:rFonts w:ascii="Times New Roman" w:eastAsia="Times New Roman" w:hAnsi="Times New Roman" w:cs="Times New Roman"/>
          <w:sz w:val="20"/>
          <w:szCs w:val="20"/>
          <w:lang w:eastAsia="ru-RU"/>
        </w:rPr>
      </w:pPr>
      <w:r w:rsidRPr="003D64E0">
        <w:rPr>
          <w:rFonts w:ascii="Times New Roman" w:eastAsia="Times New Roman" w:hAnsi="Times New Roman" w:cs="Times New Roman"/>
          <w:sz w:val="20"/>
          <w:szCs w:val="20"/>
          <w:lang w:eastAsia="ru-RU"/>
        </w:rPr>
        <w:t>(повне найменування вищого навчального закладу)</w:t>
      </w:r>
    </w:p>
    <w:p w:rsidR="00591D2E" w:rsidRPr="003D64E0" w:rsidRDefault="00591D2E" w:rsidP="00591D2E">
      <w:pPr>
        <w:pBdr>
          <w:bottom w:val="single" w:sz="4" w:space="1" w:color="auto"/>
        </w:pBdr>
        <w:spacing w:before="240" w:after="0" w:line="240" w:lineRule="auto"/>
        <w:jc w:val="center"/>
        <w:rPr>
          <w:rFonts w:ascii="Times New Roman" w:eastAsia="Times New Roman" w:hAnsi="Times New Roman" w:cs="Times New Roman"/>
          <w:sz w:val="28"/>
          <w:szCs w:val="28"/>
          <w:lang w:eastAsia="ru-RU"/>
        </w:rPr>
      </w:pPr>
      <w:r w:rsidRPr="003D64E0">
        <w:rPr>
          <w:rFonts w:ascii="Times New Roman" w:eastAsia="Times New Roman" w:hAnsi="Times New Roman" w:cs="Times New Roman"/>
          <w:sz w:val="28"/>
          <w:szCs w:val="28"/>
          <w:lang w:eastAsia="ru-RU"/>
        </w:rPr>
        <w:t>Філологічний факультет</w:t>
      </w:r>
    </w:p>
    <w:p w:rsidR="00591D2E" w:rsidRPr="003D64E0" w:rsidRDefault="00591D2E" w:rsidP="00591D2E">
      <w:pPr>
        <w:spacing w:after="0" w:line="240" w:lineRule="auto"/>
        <w:jc w:val="center"/>
        <w:rPr>
          <w:rFonts w:ascii="Times New Roman" w:eastAsia="Times New Roman" w:hAnsi="Times New Roman" w:cs="Times New Roman"/>
          <w:sz w:val="20"/>
          <w:szCs w:val="20"/>
          <w:lang w:eastAsia="ru-RU"/>
        </w:rPr>
      </w:pPr>
      <w:r w:rsidRPr="003D64E0">
        <w:rPr>
          <w:rFonts w:ascii="Times New Roman" w:eastAsia="Times New Roman" w:hAnsi="Times New Roman" w:cs="Times New Roman"/>
          <w:sz w:val="20"/>
          <w:szCs w:val="20"/>
          <w:lang w:eastAsia="ru-RU"/>
        </w:rPr>
        <w:t>(повне найменування інституту/факультету)</w:t>
      </w:r>
    </w:p>
    <w:p w:rsidR="00591D2E" w:rsidRPr="003D64E0" w:rsidRDefault="00591D2E" w:rsidP="00591D2E">
      <w:pPr>
        <w:pBdr>
          <w:bottom w:val="single" w:sz="4" w:space="1" w:color="auto"/>
        </w:pBdr>
        <w:spacing w:before="240" w:after="0" w:line="240" w:lineRule="auto"/>
        <w:jc w:val="center"/>
        <w:rPr>
          <w:rFonts w:ascii="Times New Roman" w:eastAsia="Times New Roman" w:hAnsi="Times New Roman" w:cs="Times New Roman"/>
          <w:sz w:val="28"/>
          <w:szCs w:val="28"/>
          <w:lang w:eastAsia="ru-RU"/>
        </w:rPr>
      </w:pPr>
      <w:r w:rsidRPr="003D64E0">
        <w:rPr>
          <w:rFonts w:ascii="Times New Roman" w:eastAsia="Times New Roman" w:hAnsi="Times New Roman" w:cs="Times New Roman"/>
          <w:sz w:val="28"/>
          <w:szCs w:val="28"/>
          <w:lang w:eastAsia="ru-RU"/>
        </w:rPr>
        <w:t xml:space="preserve">Кафедра української літератури </w:t>
      </w:r>
    </w:p>
    <w:p w:rsidR="00591D2E" w:rsidRPr="003D64E0" w:rsidRDefault="00591D2E" w:rsidP="00591D2E">
      <w:pPr>
        <w:spacing w:after="0" w:line="240" w:lineRule="auto"/>
        <w:jc w:val="center"/>
        <w:rPr>
          <w:rFonts w:ascii="Times New Roman" w:eastAsia="Times New Roman" w:hAnsi="Times New Roman" w:cs="Times New Roman"/>
          <w:sz w:val="20"/>
          <w:szCs w:val="20"/>
          <w:lang w:eastAsia="ru-RU"/>
        </w:rPr>
      </w:pPr>
      <w:r w:rsidRPr="003D64E0">
        <w:rPr>
          <w:rFonts w:ascii="Times New Roman" w:eastAsia="Times New Roman" w:hAnsi="Times New Roman" w:cs="Times New Roman"/>
          <w:sz w:val="20"/>
          <w:szCs w:val="20"/>
          <w:lang w:eastAsia="ru-RU"/>
        </w:rPr>
        <w:t>(повна назва кафедри)</w:t>
      </w:r>
    </w:p>
    <w:p w:rsidR="00591D2E" w:rsidRPr="003D64E0" w:rsidRDefault="00591D2E" w:rsidP="00591D2E">
      <w:pPr>
        <w:spacing w:after="0" w:line="240" w:lineRule="auto"/>
        <w:rPr>
          <w:rFonts w:ascii="Times New Roman" w:eastAsia="Times New Roman" w:hAnsi="Times New Roman" w:cs="Times New Roman"/>
          <w:b/>
          <w:spacing w:val="60"/>
          <w:sz w:val="40"/>
          <w:szCs w:val="40"/>
          <w:lang w:eastAsia="ru-RU"/>
        </w:rPr>
      </w:pPr>
    </w:p>
    <w:p w:rsidR="00591D2E" w:rsidRPr="003D64E0" w:rsidRDefault="00591D2E" w:rsidP="00591D2E">
      <w:pPr>
        <w:spacing w:after="0" w:line="240" w:lineRule="auto"/>
        <w:jc w:val="center"/>
        <w:rPr>
          <w:rFonts w:ascii="Times New Roman" w:eastAsia="Times New Roman" w:hAnsi="Times New Roman" w:cs="Times New Roman"/>
          <w:b/>
          <w:spacing w:val="60"/>
          <w:sz w:val="32"/>
          <w:szCs w:val="32"/>
          <w:lang w:eastAsia="ru-RU"/>
        </w:rPr>
      </w:pPr>
      <w:r w:rsidRPr="003D64E0">
        <w:rPr>
          <w:rFonts w:ascii="Times New Roman" w:eastAsia="Times New Roman" w:hAnsi="Times New Roman" w:cs="Times New Roman"/>
          <w:b/>
          <w:spacing w:val="60"/>
          <w:sz w:val="32"/>
          <w:szCs w:val="32"/>
          <w:lang w:eastAsia="ru-RU"/>
        </w:rPr>
        <w:t>Дипломна робота</w:t>
      </w:r>
    </w:p>
    <w:p w:rsidR="00591D2E" w:rsidRPr="003D64E0" w:rsidRDefault="00591D2E" w:rsidP="00591D2E">
      <w:pPr>
        <w:pBdr>
          <w:bottom w:val="single" w:sz="4" w:space="1" w:color="auto"/>
        </w:pBdr>
        <w:spacing w:before="240" w:after="0" w:line="240" w:lineRule="auto"/>
        <w:ind w:right="-1"/>
        <w:jc w:val="center"/>
        <w:rPr>
          <w:rFonts w:ascii="Times New Roman" w:eastAsia="Times New Roman" w:hAnsi="Times New Roman" w:cs="Times New Roman"/>
          <w:sz w:val="28"/>
          <w:szCs w:val="28"/>
          <w:lang w:eastAsia="ru-RU"/>
        </w:rPr>
      </w:pPr>
      <w:r w:rsidRPr="003D64E0">
        <w:rPr>
          <w:rFonts w:ascii="Times New Roman" w:eastAsia="Times New Roman" w:hAnsi="Times New Roman" w:cs="Times New Roman"/>
          <w:i/>
          <w:sz w:val="28"/>
          <w:szCs w:val="28"/>
          <w:lang w:eastAsia="ru-RU"/>
        </w:rPr>
        <w:t>бакалавра</w:t>
      </w:r>
    </w:p>
    <w:p w:rsidR="00591D2E" w:rsidRPr="003D64E0" w:rsidRDefault="00591D2E" w:rsidP="00591D2E">
      <w:pPr>
        <w:spacing w:after="0" w:line="240" w:lineRule="auto"/>
        <w:jc w:val="center"/>
        <w:rPr>
          <w:rFonts w:ascii="Times New Roman" w:eastAsia="Times New Roman" w:hAnsi="Times New Roman" w:cs="Times New Roman"/>
          <w:sz w:val="20"/>
          <w:szCs w:val="20"/>
          <w:lang w:eastAsia="ru-RU"/>
        </w:rPr>
      </w:pPr>
    </w:p>
    <w:p w:rsidR="00591D2E" w:rsidRPr="003D64E0" w:rsidRDefault="00591D2E" w:rsidP="00591D2E">
      <w:pPr>
        <w:spacing w:after="0" w:line="240" w:lineRule="auto"/>
        <w:jc w:val="center"/>
        <w:rPr>
          <w:rFonts w:ascii="Times New Roman" w:eastAsia="Times New Roman" w:hAnsi="Times New Roman" w:cs="Times New Roman"/>
          <w:sz w:val="20"/>
          <w:szCs w:val="20"/>
          <w:lang w:eastAsia="ru-RU"/>
        </w:rPr>
      </w:pPr>
    </w:p>
    <w:p w:rsidR="00591D2E" w:rsidRPr="003D64E0" w:rsidRDefault="00591D2E" w:rsidP="00591D2E">
      <w:pPr>
        <w:tabs>
          <w:tab w:val="right" w:pos="9355"/>
        </w:tabs>
        <w:spacing w:after="0" w:line="240" w:lineRule="auto"/>
        <w:jc w:val="center"/>
        <w:rPr>
          <w:rFonts w:ascii="Times New Roman" w:eastAsia="Times New Roman" w:hAnsi="Times New Roman" w:cs="Times New Roman"/>
          <w:sz w:val="28"/>
          <w:szCs w:val="28"/>
          <w:lang w:eastAsia="ru-RU"/>
        </w:rPr>
      </w:pPr>
      <w:r w:rsidRPr="003D64E0">
        <w:rPr>
          <w:rFonts w:ascii="Times New Roman" w:eastAsia="Times New Roman" w:hAnsi="Times New Roman" w:cs="Times New Roman"/>
          <w:sz w:val="28"/>
          <w:szCs w:val="28"/>
          <w:lang w:eastAsia="ru-RU"/>
        </w:rPr>
        <w:t xml:space="preserve">на тему: </w:t>
      </w:r>
      <w:r w:rsidRPr="003D64E0">
        <w:rPr>
          <w:rFonts w:ascii="Times New Roman" w:eastAsia="Times New Roman" w:hAnsi="Times New Roman" w:cs="Times New Roman"/>
          <w:b/>
          <w:sz w:val="28"/>
          <w:szCs w:val="28"/>
          <w:lang w:eastAsia="ru-RU"/>
        </w:rPr>
        <w:t>«Іронічний образ Москви в романі Юрія Андруховича “Московіада” та ліричному циклі “Листи в Україну”»</w:t>
      </w:r>
    </w:p>
    <w:p w:rsidR="00591D2E" w:rsidRPr="003D64E0" w:rsidRDefault="00591D2E" w:rsidP="00591D2E">
      <w:pPr>
        <w:tabs>
          <w:tab w:val="right" w:pos="9355"/>
        </w:tabs>
        <w:spacing w:after="0" w:line="240" w:lineRule="auto"/>
        <w:jc w:val="center"/>
        <w:rPr>
          <w:rFonts w:ascii="Times New Roman" w:eastAsia="Times New Roman" w:hAnsi="Times New Roman" w:cs="Times New Roman"/>
          <w:sz w:val="28"/>
          <w:szCs w:val="28"/>
          <w:lang w:eastAsia="ru-RU"/>
        </w:rPr>
      </w:pPr>
    </w:p>
    <w:p w:rsidR="00591D2E" w:rsidRPr="003D64E0" w:rsidRDefault="00591D2E" w:rsidP="00591D2E">
      <w:pPr>
        <w:tabs>
          <w:tab w:val="right" w:pos="9355"/>
        </w:tabs>
        <w:spacing w:after="0" w:line="240" w:lineRule="auto"/>
        <w:jc w:val="center"/>
        <w:rPr>
          <w:rFonts w:ascii="Times New Roman" w:eastAsia="Times New Roman" w:hAnsi="Times New Roman" w:cs="Times New Roman"/>
          <w:sz w:val="24"/>
          <w:szCs w:val="24"/>
          <w:u w:val="single"/>
          <w:lang w:eastAsia="ru-RU"/>
        </w:rPr>
      </w:pPr>
      <w:r w:rsidRPr="003D64E0">
        <w:rPr>
          <w:rFonts w:ascii="Times New Roman" w:eastAsia="Times New Roman" w:hAnsi="Times New Roman" w:cs="Times New Roman"/>
          <w:sz w:val="28"/>
          <w:szCs w:val="28"/>
          <w:lang w:eastAsia="ru-RU"/>
        </w:rPr>
        <w:t>«The ironic image of Moscow in the novel by Yuri Andrukhovych “Moskoviad” and the lyrical cycle “Letters to Ukraine”»</w:t>
      </w:r>
    </w:p>
    <w:p w:rsidR="00591D2E" w:rsidRPr="003D64E0" w:rsidRDefault="00591D2E" w:rsidP="00591D2E">
      <w:pPr>
        <w:tabs>
          <w:tab w:val="right" w:pos="9355"/>
        </w:tabs>
        <w:spacing w:after="0" w:line="240" w:lineRule="auto"/>
        <w:rPr>
          <w:rFonts w:ascii="Times New Roman" w:eastAsia="Times New Roman" w:hAnsi="Times New Roman" w:cs="Times New Roman"/>
          <w:sz w:val="24"/>
          <w:szCs w:val="24"/>
          <w:u w:val="single"/>
          <w:lang w:eastAsia="ru-RU"/>
        </w:rPr>
      </w:pPr>
    </w:p>
    <w:p w:rsidR="00591D2E" w:rsidRPr="003D64E0" w:rsidRDefault="00591D2E" w:rsidP="00591D2E">
      <w:pPr>
        <w:tabs>
          <w:tab w:val="right" w:pos="9355"/>
        </w:tabs>
        <w:spacing w:after="0" w:line="240" w:lineRule="auto"/>
        <w:rPr>
          <w:rFonts w:ascii="Times New Roman" w:eastAsia="Times New Roman" w:hAnsi="Times New Roman" w:cs="Times New Roman"/>
          <w:sz w:val="28"/>
          <w:szCs w:val="28"/>
          <w:u w:val="single"/>
          <w:lang w:eastAsia="ru-RU"/>
        </w:rPr>
      </w:pPr>
    </w:p>
    <w:p w:rsidR="00591D2E" w:rsidRPr="003D64E0" w:rsidRDefault="00591D2E" w:rsidP="00591D2E">
      <w:pPr>
        <w:spacing w:after="0" w:line="240" w:lineRule="auto"/>
        <w:rPr>
          <w:rFonts w:ascii="Times New Roman" w:eastAsia="Times New Roman" w:hAnsi="Times New Roman" w:cs="Times New Roman"/>
          <w:sz w:val="28"/>
          <w:szCs w:val="28"/>
          <w:lang w:eastAsia="ru-RU"/>
        </w:rPr>
      </w:pPr>
      <w:r w:rsidRPr="003D64E0">
        <w:rPr>
          <w:rFonts w:ascii="Times New Roman" w:eastAsia="Times New Roman" w:hAnsi="Times New Roman" w:cs="Times New Roman"/>
          <w:sz w:val="28"/>
          <w:szCs w:val="28"/>
          <w:lang w:eastAsia="ru-RU"/>
        </w:rPr>
        <w:t xml:space="preserve">                    </w:t>
      </w:r>
      <w:r w:rsidR="00374D95" w:rsidRPr="003D64E0">
        <w:rPr>
          <w:rFonts w:ascii="Times New Roman" w:eastAsia="Times New Roman" w:hAnsi="Times New Roman" w:cs="Times New Roman"/>
          <w:sz w:val="28"/>
          <w:szCs w:val="28"/>
          <w:lang w:eastAsia="ru-RU"/>
        </w:rPr>
        <w:t xml:space="preserve">             Виконав: студент</w:t>
      </w:r>
      <w:r w:rsidRPr="003D64E0">
        <w:rPr>
          <w:rFonts w:ascii="Times New Roman" w:eastAsia="Times New Roman" w:hAnsi="Times New Roman" w:cs="Times New Roman"/>
          <w:sz w:val="28"/>
          <w:szCs w:val="28"/>
          <w:lang w:eastAsia="ru-RU"/>
        </w:rPr>
        <w:t xml:space="preserve"> </w:t>
      </w:r>
      <w:r w:rsidR="009018A6" w:rsidRPr="003D64E0">
        <w:rPr>
          <w:rFonts w:ascii="Times New Roman" w:eastAsia="Times New Roman" w:hAnsi="Times New Roman" w:cs="Times New Roman"/>
          <w:sz w:val="28"/>
          <w:szCs w:val="28"/>
          <w:lang w:eastAsia="ru-RU"/>
        </w:rPr>
        <w:t xml:space="preserve">денної </w:t>
      </w:r>
      <w:r w:rsidRPr="003D64E0">
        <w:rPr>
          <w:rFonts w:ascii="Times New Roman" w:eastAsia="Times New Roman" w:hAnsi="Times New Roman" w:cs="Times New Roman"/>
          <w:sz w:val="28"/>
          <w:szCs w:val="28"/>
          <w:lang w:eastAsia="ru-RU"/>
        </w:rPr>
        <w:t>форми навчання</w:t>
      </w:r>
    </w:p>
    <w:p w:rsidR="00591D2E" w:rsidRPr="003D64E0" w:rsidRDefault="00591D2E" w:rsidP="00591D2E">
      <w:pPr>
        <w:spacing w:after="0" w:line="240" w:lineRule="auto"/>
        <w:rPr>
          <w:rFonts w:ascii="Times New Roman" w:eastAsia="Times New Roman" w:hAnsi="Times New Roman" w:cs="Times New Roman"/>
          <w:sz w:val="28"/>
          <w:szCs w:val="28"/>
          <w:lang w:eastAsia="ru-RU"/>
        </w:rPr>
      </w:pPr>
      <w:r w:rsidRPr="003D64E0">
        <w:rPr>
          <w:rFonts w:ascii="Times New Roman" w:eastAsia="Times New Roman" w:hAnsi="Times New Roman" w:cs="Times New Roman"/>
          <w:sz w:val="28"/>
          <w:szCs w:val="28"/>
          <w:lang w:eastAsia="ru-RU"/>
        </w:rPr>
        <w:t xml:space="preserve">                                 напряму підготовки  6.020303 Філологія</w:t>
      </w:r>
    </w:p>
    <w:p w:rsidR="00591D2E" w:rsidRPr="003D64E0" w:rsidRDefault="00591D2E" w:rsidP="00591D2E">
      <w:pPr>
        <w:spacing w:after="0" w:line="240" w:lineRule="auto"/>
        <w:rPr>
          <w:rFonts w:ascii="Times New Roman" w:eastAsia="Times New Roman" w:hAnsi="Times New Roman" w:cs="Times New Roman"/>
          <w:sz w:val="20"/>
          <w:szCs w:val="20"/>
          <w:lang w:eastAsia="ru-RU"/>
        </w:rPr>
      </w:pPr>
      <w:r w:rsidRPr="003D64E0">
        <w:rPr>
          <w:rFonts w:ascii="Times New Roman" w:eastAsia="Times New Roman" w:hAnsi="Times New Roman" w:cs="Times New Roman"/>
          <w:sz w:val="28"/>
          <w:szCs w:val="28"/>
          <w:lang w:eastAsia="ru-RU"/>
        </w:rPr>
        <w:t xml:space="preserve">                                 </w:t>
      </w:r>
      <w:r w:rsidR="00374D95" w:rsidRPr="003D64E0">
        <w:rPr>
          <w:rFonts w:ascii="Times New Roman" w:eastAsia="Times New Roman" w:hAnsi="Times New Roman" w:cs="Times New Roman"/>
          <w:sz w:val="28"/>
          <w:szCs w:val="28"/>
          <w:lang w:eastAsia="ru-RU"/>
        </w:rPr>
        <w:t>Прикладов Станіслав Васильович</w:t>
      </w:r>
    </w:p>
    <w:p w:rsidR="00591D2E" w:rsidRPr="003D64E0" w:rsidRDefault="00591D2E" w:rsidP="00591D2E">
      <w:pPr>
        <w:tabs>
          <w:tab w:val="left" w:pos="5245"/>
          <w:tab w:val="right" w:pos="9355"/>
        </w:tabs>
        <w:spacing w:before="120" w:after="0" w:line="240" w:lineRule="auto"/>
        <w:rPr>
          <w:rFonts w:ascii="Times New Roman" w:eastAsia="Times New Roman" w:hAnsi="Times New Roman" w:cs="Times New Roman"/>
          <w:sz w:val="28"/>
          <w:szCs w:val="28"/>
          <w:lang w:eastAsia="ru-RU"/>
        </w:rPr>
      </w:pPr>
      <w:r w:rsidRPr="003D64E0">
        <w:rPr>
          <w:rFonts w:ascii="Times New Roman" w:eastAsia="Times New Roman" w:hAnsi="Times New Roman" w:cs="Times New Roman"/>
          <w:sz w:val="20"/>
          <w:szCs w:val="20"/>
          <w:lang w:eastAsia="ru-RU"/>
        </w:rPr>
        <w:t xml:space="preserve">                                               </w:t>
      </w:r>
      <w:r w:rsidR="009018A6" w:rsidRPr="003D64E0">
        <w:rPr>
          <w:rFonts w:ascii="Times New Roman" w:eastAsia="Times New Roman" w:hAnsi="Times New Roman" w:cs="Times New Roman"/>
          <w:sz w:val="28"/>
          <w:szCs w:val="28"/>
          <w:lang w:eastAsia="ru-RU"/>
        </w:rPr>
        <w:t>Керівник</w:t>
      </w:r>
      <w:r w:rsidRPr="003D64E0">
        <w:rPr>
          <w:rFonts w:ascii="Times New Roman" w:eastAsia="Times New Roman" w:hAnsi="Times New Roman" w:cs="Times New Roman"/>
          <w:sz w:val="28"/>
          <w:szCs w:val="28"/>
          <w:lang w:eastAsia="ru-RU"/>
        </w:rPr>
        <w:t xml:space="preserve"> </w:t>
      </w:r>
      <w:r w:rsidR="009018A6" w:rsidRPr="003D64E0">
        <w:rPr>
          <w:rFonts w:ascii="Times New Roman" w:eastAsia="Times New Roman" w:hAnsi="Times New Roman" w:cs="Times New Roman"/>
          <w:sz w:val="28"/>
          <w:szCs w:val="28"/>
          <w:lang w:eastAsia="ru-RU"/>
        </w:rPr>
        <w:t>док.</w:t>
      </w:r>
      <w:r w:rsidR="00374D95" w:rsidRPr="003D64E0">
        <w:rPr>
          <w:rFonts w:ascii="Times New Roman" w:eastAsia="Times New Roman" w:hAnsi="Times New Roman" w:cs="Times New Roman"/>
          <w:sz w:val="28"/>
          <w:szCs w:val="28"/>
          <w:lang w:eastAsia="ru-RU"/>
        </w:rPr>
        <w:t xml:space="preserve"> ф</w:t>
      </w:r>
      <w:r w:rsidR="009018A6" w:rsidRPr="003D64E0">
        <w:rPr>
          <w:rFonts w:ascii="Times New Roman" w:eastAsia="Times New Roman" w:hAnsi="Times New Roman" w:cs="Times New Roman"/>
          <w:sz w:val="28"/>
          <w:szCs w:val="28"/>
          <w:lang w:eastAsia="ru-RU"/>
        </w:rPr>
        <w:t>іл</w:t>
      </w:r>
      <w:r w:rsidR="00414F06" w:rsidRPr="003D64E0">
        <w:rPr>
          <w:rFonts w:ascii="Times New Roman" w:eastAsia="Times New Roman" w:hAnsi="Times New Roman" w:cs="Times New Roman"/>
          <w:sz w:val="28"/>
          <w:szCs w:val="28"/>
          <w:lang w:eastAsia="ru-RU"/>
        </w:rPr>
        <w:t>ол.</w:t>
      </w:r>
      <w:r w:rsidR="00374D95" w:rsidRPr="003D64E0">
        <w:rPr>
          <w:rFonts w:ascii="Times New Roman" w:eastAsia="Times New Roman" w:hAnsi="Times New Roman" w:cs="Times New Roman"/>
          <w:sz w:val="28"/>
          <w:szCs w:val="28"/>
          <w:lang w:eastAsia="ru-RU"/>
        </w:rPr>
        <w:t>н., проф. Малютіна Н. П.</w:t>
      </w:r>
      <w:r w:rsidRPr="003D64E0">
        <w:rPr>
          <w:rFonts w:ascii="Times New Roman" w:eastAsia="Times New Roman" w:hAnsi="Times New Roman" w:cs="Times New Roman"/>
          <w:sz w:val="28"/>
          <w:szCs w:val="28"/>
          <w:lang w:eastAsia="ru-RU"/>
        </w:rPr>
        <w:t xml:space="preserve">__________ </w:t>
      </w:r>
    </w:p>
    <w:p w:rsidR="00591D2E" w:rsidRPr="003D64E0" w:rsidRDefault="00591D2E" w:rsidP="00591D2E">
      <w:pPr>
        <w:tabs>
          <w:tab w:val="left" w:pos="5245"/>
          <w:tab w:val="right" w:pos="9355"/>
        </w:tabs>
        <w:spacing w:before="120" w:after="0" w:line="240" w:lineRule="auto"/>
        <w:rPr>
          <w:rFonts w:ascii="Times New Roman" w:eastAsia="Times New Roman" w:hAnsi="Times New Roman" w:cs="Times New Roman"/>
          <w:sz w:val="28"/>
          <w:szCs w:val="28"/>
          <w:lang w:eastAsia="ru-RU"/>
        </w:rPr>
      </w:pPr>
      <w:r w:rsidRPr="003D64E0">
        <w:rPr>
          <w:rFonts w:ascii="Times New Roman" w:eastAsia="Times New Roman" w:hAnsi="Times New Roman" w:cs="Times New Roman"/>
          <w:sz w:val="28"/>
          <w:szCs w:val="28"/>
          <w:lang w:eastAsia="ru-RU"/>
        </w:rPr>
        <w:t xml:space="preserve">                   </w:t>
      </w:r>
      <w:r w:rsidR="009018A6" w:rsidRPr="003D64E0">
        <w:rPr>
          <w:rFonts w:ascii="Times New Roman" w:eastAsia="Times New Roman" w:hAnsi="Times New Roman" w:cs="Times New Roman"/>
          <w:sz w:val="28"/>
          <w:szCs w:val="28"/>
          <w:lang w:eastAsia="ru-RU"/>
        </w:rPr>
        <w:t xml:space="preserve">              Рецензент канд</w:t>
      </w:r>
      <w:r w:rsidRPr="003D64E0">
        <w:rPr>
          <w:rFonts w:ascii="Times New Roman" w:eastAsia="Times New Roman" w:hAnsi="Times New Roman" w:cs="Times New Roman"/>
          <w:sz w:val="28"/>
          <w:szCs w:val="28"/>
          <w:lang w:eastAsia="ru-RU"/>
        </w:rPr>
        <w:t>.</w:t>
      </w:r>
      <w:r w:rsidR="009018A6" w:rsidRPr="003D64E0">
        <w:rPr>
          <w:rFonts w:ascii="Times New Roman" w:eastAsia="Times New Roman" w:hAnsi="Times New Roman" w:cs="Times New Roman"/>
          <w:sz w:val="28"/>
          <w:szCs w:val="28"/>
          <w:lang w:eastAsia="ru-RU"/>
        </w:rPr>
        <w:t xml:space="preserve"> філ</w:t>
      </w:r>
      <w:r w:rsidR="00414F06" w:rsidRPr="003D64E0">
        <w:rPr>
          <w:rFonts w:ascii="Times New Roman" w:eastAsia="Times New Roman" w:hAnsi="Times New Roman" w:cs="Times New Roman"/>
          <w:sz w:val="28"/>
          <w:szCs w:val="28"/>
          <w:lang w:eastAsia="ru-RU"/>
        </w:rPr>
        <w:t>ол.</w:t>
      </w:r>
      <w:r w:rsidRPr="003D64E0">
        <w:rPr>
          <w:rFonts w:ascii="Times New Roman" w:eastAsia="Times New Roman" w:hAnsi="Times New Roman" w:cs="Times New Roman"/>
          <w:sz w:val="28"/>
          <w:szCs w:val="28"/>
          <w:lang w:eastAsia="ru-RU"/>
        </w:rPr>
        <w:t>н., доц.</w:t>
      </w:r>
      <w:r w:rsidR="009018A6" w:rsidRPr="003D64E0">
        <w:rPr>
          <w:rFonts w:ascii="Times New Roman" w:eastAsia="Times New Roman" w:hAnsi="Times New Roman" w:cs="Times New Roman"/>
          <w:sz w:val="28"/>
          <w:szCs w:val="28"/>
          <w:lang w:eastAsia="ru-RU"/>
        </w:rPr>
        <w:t xml:space="preserve"> </w:t>
      </w:r>
      <w:r w:rsidR="00374D95" w:rsidRPr="003D64E0">
        <w:rPr>
          <w:rFonts w:ascii="Times New Roman" w:eastAsia="Times New Roman" w:hAnsi="Times New Roman" w:cs="Times New Roman"/>
          <w:sz w:val="28"/>
          <w:szCs w:val="28"/>
          <w:lang w:eastAsia="ru-RU"/>
        </w:rPr>
        <w:t>Шевченко</w:t>
      </w:r>
      <w:r w:rsidR="009018A6" w:rsidRPr="003D64E0">
        <w:t xml:space="preserve"> </w:t>
      </w:r>
      <w:r w:rsidR="004877CD" w:rsidRPr="003D64E0">
        <w:rPr>
          <w:rFonts w:ascii="Times New Roman" w:eastAsia="Times New Roman" w:hAnsi="Times New Roman" w:cs="Times New Roman"/>
          <w:sz w:val="28"/>
          <w:szCs w:val="28"/>
          <w:lang w:eastAsia="ru-RU"/>
        </w:rPr>
        <w:t>Т. М.</w:t>
      </w:r>
      <w:r w:rsidR="009018A6" w:rsidRPr="003D64E0">
        <w:rPr>
          <w:rFonts w:ascii="Times New Roman" w:eastAsia="Times New Roman" w:hAnsi="Times New Roman" w:cs="Times New Roman"/>
          <w:sz w:val="28"/>
          <w:szCs w:val="28"/>
          <w:lang w:eastAsia="ru-RU"/>
        </w:rPr>
        <w:softHyphen/>
      </w:r>
      <w:r w:rsidR="009018A6" w:rsidRPr="003D64E0">
        <w:rPr>
          <w:rFonts w:ascii="Times New Roman" w:eastAsia="Times New Roman" w:hAnsi="Times New Roman" w:cs="Times New Roman"/>
          <w:sz w:val="28"/>
          <w:szCs w:val="28"/>
          <w:lang w:eastAsia="ru-RU"/>
        </w:rPr>
        <w:softHyphen/>
      </w:r>
      <w:r w:rsidR="009018A6" w:rsidRPr="003D64E0">
        <w:rPr>
          <w:rFonts w:ascii="Times New Roman" w:eastAsia="Times New Roman" w:hAnsi="Times New Roman" w:cs="Times New Roman"/>
          <w:sz w:val="28"/>
          <w:szCs w:val="28"/>
          <w:lang w:eastAsia="ru-RU"/>
        </w:rPr>
        <w:softHyphen/>
      </w:r>
      <w:r w:rsidR="009018A6" w:rsidRPr="003D64E0">
        <w:rPr>
          <w:rFonts w:ascii="Times New Roman" w:eastAsia="Times New Roman" w:hAnsi="Times New Roman" w:cs="Times New Roman"/>
          <w:sz w:val="28"/>
          <w:szCs w:val="28"/>
          <w:lang w:eastAsia="ru-RU"/>
        </w:rPr>
        <w:softHyphen/>
      </w:r>
      <w:r w:rsidR="009018A6" w:rsidRPr="003D64E0">
        <w:rPr>
          <w:rFonts w:ascii="Times New Roman" w:eastAsia="Times New Roman" w:hAnsi="Times New Roman" w:cs="Times New Roman"/>
          <w:sz w:val="28"/>
          <w:szCs w:val="28"/>
          <w:lang w:eastAsia="ru-RU"/>
        </w:rPr>
        <w:softHyphen/>
      </w:r>
      <w:r w:rsidR="009018A6" w:rsidRPr="003D64E0">
        <w:rPr>
          <w:rFonts w:ascii="Times New Roman" w:eastAsia="Times New Roman" w:hAnsi="Times New Roman" w:cs="Times New Roman"/>
          <w:sz w:val="28"/>
          <w:szCs w:val="28"/>
          <w:lang w:eastAsia="ru-RU"/>
        </w:rPr>
        <w:softHyphen/>
      </w:r>
      <w:r w:rsidR="009018A6" w:rsidRPr="003D64E0">
        <w:rPr>
          <w:rFonts w:ascii="Times New Roman" w:eastAsia="Times New Roman" w:hAnsi="Times New Roman" w:cs="Times New Roman"/>
          <w:sz w:val="28"/>
          <w:szCs w:val="28"/>
          <w:lang w:eastAsia="ru-RU"/>
        </w:rPr>
        <w:softHyphen/>
      </w:r>
      <w:r w:rsidR="009018A6" w:rsidRPr="003D64E0">
        <w:rPr>
          <w:rFonts w:ascii="Times New Roman" w:eastAsia="Times New Roman" w:hAnsi="Times New Roman" w:cs="Times New Roman"/>
          <w:sz w:val="28"/>
          <w:szCs w:val="28"/>
          <w:lang w:eastAsia="ru-RU"/>
        </w:rPr>
        <w:softHyphen/>
      </w:r>
      <w:r w:rsidR="009018A6" w:rsidRPr="003D64E0">
        <w:rPr>
          <w:rFonts w:ascii="Times New Roman" w:eastAsia="Times New Roman" w:hAnsi="Times New Roman" w:cs="Times New Roman"/>
          <w:sz w:val="28"/>
          <w:szCs w:val="28"/>
          <w:lang w:eastAsia="ru-RU"/>
        </w:rPr>
        <w:softHyphen/>
      </w:r>
      <w:r w:rsidR="009018A6" w:rsidRPr="003D64E0">
        <w:rPr>
          <w:rFonts w:ascii="Times New Roman" w:eastAsia="Times New Roman" w:hAnsi="Times New Roman" w:cs="Times New Roman"/>
          <w:sz w:val="28"/>
          <w:szCs w:val="28"/>
          <w:lang w:eastAsia="ru-RU"/>
        </w:rPr>
        <w:softHyphen/>
      </w:r>
      <w:r w:rsidR="009018A6" w:rsidRPr="003D64E0">
        <w:rPr>
          <w:rFonts w:ascii="Times New Roman" w:eastAsia="Times New Roman" w:hAnsi="Times New Roman" w:cs="Times New Roman"/>
          <w:sz w:val="28"/>
          <w:szCs w:val="28"/>
          <w:lang w:eastAsia="ru-RU"/>
        </w:rPr>
        <w:softHyphen/>
      </w:r>
      <w:r w:rsidR="009018A6" w:rsidRPr="003D64E0">
        <w:rPr>
          <w:rFonts w:ascii="Times New Roman" w:eastAsia="Times New Roman" w:hAnsi="Times New Roman" w:cs="Times New Roman"/>
          <w:sz w:val="28"/>
          <w:szCs w:val="28"/>
          <w:lang w:eastAsia="ru-RU"/>
        </w:rPr>
        <w:softHyphen/>
        <w:t>_________</w:t>
      </w:r>
      <w:r w:rsidR="004877CD" w:rsidRPr="003D64E0">
        <w:rPr>
          <w:rFonts w:ascii="Times New Roman" w:eastAsia="Times New Roman" w:hAnsi="Times New Roman" w:cs="Times New Roman"/>
          <w:sz w:val="28"/>
          <w:szCs w:val="28"/>
          <w:lang w:eastAsia="ru-RU"/>
        </w:rPr>
        <w:t>_</w:t>
      </w:r>
    </w:p>
    <w:p w:rsidR="00591D2E" w:rsidRPr="003D64E0" w:rsidRDefault="00591D2E" w:rsidP="00591D2E">
      <w:pPr>
        <w:tabs>
          <w:tab w:val="left" w:pos="5245"/>
          <w:tab w:val="right" w:pos="9355"/>
        </w:tabs>
        <w:spacing w:before="120" w:after="0" w:line="240" w:lineRule="auto"/>
        <w:rPr>
          <w:rFonts w:ascii="Times New Roman" w:eastAsia="Times New Roman" w:hAnsi="Times New Roman" w:cs="Times New Roman"/>
          <w:sz w:val="28"/>
          <w:szCs w:val="28"/>
          <w:lang w:eastAsia="ru-RU"/>
        </w:rPr>
      </w:pPr>
    </w:p>
    <w:p w:rsidR="00591D2E" w:rsidRPr="003D64E0" w:rsidRDefault="00591D2E" w:rsidP="00591D2E">
      <w:pPr>
        <w:spacing w:after="0" w:line="240" w:lineRule="auto"/>
        <w:ind w:left="3969"/>
        <w:rPr>
          <w:rFonts w:ascii="Times New Roman" w:eastAsia="Times New Roman" w:hAnsi="Times New Roman" w:cs="Times New Roman"/>
          <w:sz w:val="28"/>
          <w:szCs w:val="28"/>
          <w:lang w:eastAsia="ru-RU"/>
        </w:rPr>
      </w:pPr>
    </w:p>
    <w:p w:rsidR="00591D2E" w:rsidRPr="003D64E0" w:rsidRDefault="00591D2E" w:rsidP="00591D2E">
      <w:pPr>
        <w:spacing w:after="0" w:line="240" w:lineRule="auto"/>
        <w:ind w:left="3969"/>
        <w:rPr>
          <w:rFonts w:ascii="Times New Roman" w:eastAsia="Times New Roman" w:hAnsi="Times New Roman" w:cs="Times New Roman"/>
          <w:sz w:val="28"/>
          <w:szCs w:val="28"/>
          <w:lang w:eastAsia="ru-RU"/>
        </w:rPr>
      </w:pPr>
    </w:p>
    <w:tbl>
      <w:tblPr>
        <w:tblW w:w="5155" w:type="pct"/>
        <w:jc w:val="center"/>
        <w:tblLook w:val="00A0" w:firstRow="1" w:lastRow="0" w:firstColumn="1" w:lastColumn="0" w:noHBand="0" w:noVBand="0"/>
      </w:tblPr>
      <w:tblGrid>
        <w:gridCol w:w="4931"/>
        <w:gridCol w:w="4713"/>
      </w:tblGrid>
      <w:tr w:rsidR="00591D2E" w:rsidRPr="003D64E0" w:rsidTr="004F7BCD">
        <w:trPr>
          <w:jc w:val="center"/>
        </w:trPr>
        <w:tc>
          <w:tcPr>
            <w:tcW w:w="5082" w:type="dxa"/>
          </w:tcPr>
          <w:p w:rsidR="00591D2E" w:rsidRPr="003D64E0" w:rsidRDefault="00591D2E" w:rsidP="00591D2E">
            <w:pPr>
              <w:spacing w:after="0" w:line="240" w:lineRule="auto"/>
              <w:rPr>
                <w:rFonts w:ascii="Times New Roman" w:eastAsia="Times New Roman" w:hAnsi="Times New Roman" w:cs="Times New Roman"/>
                <w:sz w:val="28"/>
                <w:szCs w:val="28"/>
                <w:lang w:eastAsia="ru-RU"/>
              </w:rPr>
            </w:pPr>
            <w:r w:rsidRPr="003D64E0">
              <w:rPr>
                <w:rFonts w:ascii="Times New Roman" w:eastAsia="Times New Roman" w:hAnsi="Times New Roman" w:cs="Times New Roman"/>
                <w:sz w:val="28"/>
                <w:szCs w:val="28"/>
                <w:lang w:eastAsia="ru-RU"/>
              </w:rPr>
              <w:t>Рекомендовано до захисту:</w:t>
            </w:r>
          </w:p>
          <w:p w:rsidR="00591D2E" w:rsidRPr="003D64E0" w:rsidRDefault="00591D2E" w:rsidP="00591D2E">
            <w:pPr>
              <w:spacing w:before="120" w:after="0" w:line="240" w:lineRule="auto"/>
              <w:rPr>
                <w:rFonts w:ascii="Times New Roman" w:eastAsia="Times New Roman" w:hAnsi="Times New Roman" w:cs="Times New Roman"/>
                <w:sz w:val="28"/>
                <w:szCs w:val="28"/>
                <w:lang w:eastAsia="ru-RU"/>
              </w:rPr>
            </w:pPr>
            <w:r w:rsidRPr="003D64E0">
              <w:rPr>
                <w:rFonts w:ascii="Times New Roman" w:eastAsia="Times New Roman" w:hAnsi="Times New Roman" w:cs="Times New Roman"/>
                <w:sz w:val="28"/>
                <w:szCs w:val="28"/>
                <w:lang w:eastAsia="ru-RU"/>
              </w:rPr>
              <w:t>Протокол засідання кафедри</w:t>
            </w:r>
          </w:p>
          <w:p w:rsidR="00591D2E" w:rsidRPr="003D64E0" w:rsidRDefault="00591D2E" w:rsidP="00591D2E">
            <w:pPr>
              <w:spacing w:before="120" w:after="0" w:line="240" w:lineRule="auto"/>
              <w:rPr>
                <w:rFonts w:ascii="Times New Roman" w:eastAsia="Times New Roman" w:hAnsi="Times New Roman" w:cs="Times New Roman"/>
                <w:sz w:val="28"/>
                <w:szCs w:val="28"/>
                <w:lang w:eastAsia="ru-RU"/>
              </w:rPr>
            </w:pPr>
            <w:r w:rsidRPr="003D64E0">
              <w:rPr>
                <w:rFonts w:ascii="Times New Roman" w:eastAsia="Times New Roman" w:hAnsi="Times New Roman" w:cs="Times New Roman"/>
                <w:sz w:val="28"/>
                <w:szCs w:val="28"/>
                <w:lang w:eastAsia="ru-RU"/>
              </w:rPr>
              <w:t xml:space="preserve">№ ___ від ____________2018 р. </w:t>
            </w:r>
          </w:p>
          <w:p w:rsidR="00591D2E" w:rsidRPr="003D64E0" w:rsidRDefault="00591D2E" w:rsidP="00591D2E">
            <w:pPr>
              <w:spacing w:before="600" w:after="0" w:line="240" w:lineRule="auto"/>
              <w:rPr>
                <w:rFonts w:ascii="Times New Roman" w:eastAsia="Times New Roman" w:hAnsi="Times New Roman" w:cs="Times New Roman"/>
                <w:sz w:val="28"/>
                <w:szCs w:val="28"/>
                <w:lang w:eastAsia="ru-RU"/>
              </w:rPr>
            </w:pPr>
            <w:r w:rsidRPr="003D64E0">
              <w:rPr>
                <w:rFonts w:ascii="Times New Roman" w:eastAsia="Times New Roman" w:hAnsi="Times New Roman" w:cs="Times New Roman"/>
                <w:sz w:val="28"/>
                <w:szCs w:val="28"/>
                <w:lang w:eastAsia="ru-RU"/>
              </w:rPr>
              <w:t>Завідувач кафедри</w:t>
            </w:r>
          </w:p>
          <w:p w:rsidR="00591D2E" w:rsidRPr="003D64E0" w:rsidRDefault="00591D2E" w:rsidP="00591D2E">
            <w:pPr>
              <w:tabs>
                <w:tab w:val="left" w:pos="1168"/>
                <w:tab w:val="left" w:pos="3861"/>
              </w:tabs>
              <w:spacing w:before="360" w:after="0" w:line="240" w:lineRule="auto"/>
              <w:rPr>
                <w:rFonts w:ascii="Times New Roman" w:eastAsia="Times New Roman" w:hAnsi="Times New Roman" w:cs="Times New Roman"/>
                <w:sz w:val="28"/>
                <w:szCs w:val="28"/>
                <w:u w:val="single"/>
                <w:lang w:eastAsia="ru-RU"/>
              </w:rPr>
            </w:pPr>
            <w:r w:rsidRPr="003D64E0">
              <w:rPr>
                <w:rFonts w:ascii="Times New Roman" w:eastAsia="Times New Roman" w:hAnsi="Times New Roman" w:cs="Times New Roman"/>
                <w:sz w:val="28"/>
                <w:szCs w:val="28"/>
                <w:u w:val="single"/>
                <w:lang w:eastAsia="ru-RU"/>
              </w:rPr>
              <w:tab/>
            </w:r>
            <w:r w:rsidR="004877CD" w:rsidRPr="003D64E0">
              <w:rPr>
                <w:rFonts w:ascii="Times New Roman" w:eastAsia="Times New Roman" w:hAnsi="Times New Roman" w:cs="Times New Roman"/>
                <w:sz w:val="28"/>
                <w:szCs w:val="28"/>
                <w:lang w:eastAsia="ru-RU"/>
              </w:rPr>
              <w:t xml:space="preserve"> д</w:t>
            </w:r>
            <w:r w:rsidRPr="003D64E0">
              <w:rPr>
                <w:rFonts w:ascii="Times New Roman" w:eastAsia="Times New Roman" w:hAnsi="Times New Roman" w:cs="Times New Roman"/>
                <w:sz w:val="28"/>
                <w:szCs w:val="28"/>
                <w:lang w:eastAsia="ru-RU"/>
              </w:rPr>
              <w:t>оц.</w:t>
            </w:r>
            <w:r w:rsidR="004877CD" w:rsidRPr="003D64E0">
              <w:rPr>
                <w:rFonts w:ascii="Times New Roman" w:eastAsia="Times New Roman" w:hAnsi="Times New Roman" w:cs="Times New Roman"/>
                <w:sz w:val="28"/>
                <w:szCs w:val="28"/>
                <w:lang w:eastAsia="ru-RU"/>
              </w:rPr>
              <w:t xml:space="preserve"> О.Г.Шупта-В’язовська</w:t>
            </w:r>
            <w:r w:rsidRPr="003D64E0">
              <w:rPr>
                <w:rFonts w:ascii="Times New Roman" w:eastAsia="Times New Roman" w:hAnsi="Times New Roman" w:cs="Times New Roman"/>
                <w:sz w:val="28"/>
                <w:szCs w:val="28"/>
                <w:lang w:eastAsia="ru-RU"/>
              </w:rPr>
              <w:t xml:space="preserve"> </w:t>
            </w:r>
          </w:p>
          <w:p w:rsidR="00591D2E" w:rsidRPr="003D64E0" w:rsidRDefault="00591D2E" w:rsidP="00591D2E">
            <w:pPr>
              <w:tabs>
                <w:tab w:val="left" w:pos="284"/>
                <w:tab w:val="left" w:pos="1767"/>
              </w:tabs>
              <w:spacing w:after="0" w:line="240" w:lineRule="auto"/>
              <w:rPr>
                <w:rFonts w:ascii="Times New Roman" w:eastAsia="Times New Roman" w:hAnsi="Times New Roman" w:cs="Times New Roman"/>
                <w:sz w:val="20"/>
                <w:szCs w:val="20"/>
                <w:lang w:eastAsia="ru-RU"/>
              </w:rPr>
            </w:pPr>
            <w:r w:rsidRPr="003D64E0">
              <w:rPr>
                <w:rFonts w:ascii="Times New Roman" w:eastAsia="Times New Roman" w:hAnsi="Times New Roman" w:cs="Times New Roman"/>
                <w:sz w:val="20"/>
                <w:szCs w:val="20"/>
                <w:lang w:eastAsia="ru-RU"/>
              </w:rPr>
              <w:tab/>
              <w:t>(підпис)</w:t>
            </w:r>
            <w:r w:rsidRPr="003D64E0">
              <w:rPr>
                <w:rFonts w:ascii="Times New Roman" w:eastAsia="Times New Roman" w:hAnsi="Times New Roman" w:cs="Times New Roman"/>
                <w:sz w:val="20"/>
                <w:szCs w:val="20"/>
                <w:lang w:eastAsia="ru-RU"/>
              </w:rPr>
              <w:tab/>
            </w:r>
          </w:p>
        </w:tc>
        <w:tc>
          <w:tcPr>
            <w:tcW w:w="4786" w:type="dxa"/>
          </w:tcPr>
          <w:p w:rsidR="00591D2E" w:rsidRPr="003D64E0" w:rsidRDefault="00591D2E" w:rsidP="00591D2E">
            <w:pPr>
              <w:tabs>
                <w:tab w:val="right" w:pos="4462"/>
              </w:tabs>
              <w:spacing w:after="0" w:line="240" w:lineRule="auto"/>
              <w:rPr>
                <w:rFonts w:ascii="Times New Roman" w:eastAsia="Times New Roman" w:hAnsi="Times New Roman" w:cs="Times New Roman"/>
                <w:sz w:val="28"/>
                <w:szCs w:val="28"/>
                <w:lang w:eastAsia="ru-RU"/>
              </w:rPr>
            </w:pPr>
            <w:r w:rsidRPr="003D64E0">
              <w:rPr>
                <w:rFonts w:ascii="Times New Roman" w:eastAsia="Times New Roman" w:hAnsi="Times New Roman" w:cs="Times New Roman"/>
                <w:sz w:val="28"/>
                <w:szCs w:val="28"/>
                <w:lang w:eastAsia="ru-RU"/>
              </w:rPr>
              <w:t>Захищено на засіданні ЕК № 1</w:t>
            </w:r>
          </w:p>
          <w:p w:rsidR="00591D2E" w:rsidRPr="003D64E0" w:rsidRDefault="00591D2E" w:rsidP="00591D2E">
            <w:pPr>
              <w:tabs>
                <w:tab w:val="right" w:pos="4462"/>
              </w:tabs>
              <w:spacing w:before="120" w:after="0" w:line="240" w:lineRule="auto"/>
              <w:rPr>
                <w:rFonts w:ascii="Times New Roman" w:eastAsia="Times New Roman" w:hAnsi="Times New Roman" w:cs="Times New Roman"/>
                <w:sz w:val="28"/>
                <w:szCs w:val="28"/>
                <w:lang w:eastAsia="ru-RU"/>
              </w:rPr>
            </w:pPr>
            <w:r w:rsidRPr="003D64E0">
              <w:rPr>
                <w:rFonts w:ascii="Times New Roman" w:eastAsia="Times New Roman" w:hAnsi="Times New Roman" w:cs="Times New Roman"/>
                <w:sz w:val="28"/>
                <w:szCs w:val="28"/>
                <w:lang w:eastAsia="ru-RU"/>
              </w:rPr>
              <w:t>протокол № __ від __________2018 р.</w:t>
            </w:r>
          </w:p>
          <w:p w:rsidR="00591D2E" w:rsidRPr="003D64E0" w:rsidRDefault="00591D2E" w:rsidP="00591D2E">
            <w:pPr>
              <w:tabs>
                <w:tab w:val="right" w:pos="4462"/>
              </w:tabs>
              <w:spacing w:before="120" w:after="0" w:line="240" w:lineRule="auto"/>
              <w:jc w:val="center"/>
              <w:rPr>
                <w:rFonts w:ascii="Times New Roman" w:eastAsia="Times New Roman" w:hAnsi="Times New Roman" w:cs="Times New Roman"/>
                <w:sz w:val="28"/>
                <w:szCs w:val="28"/>
                <w:lang w:eastAsia="ru-RU"/>
              </w:rPr>
            </w:pPr>
            <w:r w:rsidRPr="003D64E0">
              <w:rPr>
                <w:rFonts w:ascii="Times New Roman" w:eastAsia="Times New Roman" w:hAnsi="Times New Roman" w:cs="Times New Roman"/>
                <w:sz w:val="28"/>
                <w:szCs w:val="28"/>
                <w:lang w:eastAsia="ru-RU"/>
              </w:rPr>
              <w:t>Оцінка______________/___</w:t>
            </w:r>
            <w:r w:rsidRPr="003D64E0">
              <w:rPr>
                <w:rFonts w:ascii="Times New Roman" w:eastAsia="Times New Roman" w:hAnsi="Times New Roman" w:cs="Times New Roman"/>
                <w:sz w:val="20"/>
                <w:szCs w:val="20"/>
                <w:lang w:eastAsia="ru-RU"/>
              </w:rPr>
              <w:tab/>
            </w:r>
            <w:r w:rsidRPr="003D64E0">
              <w:rPr>
                <w:rFonts w:ascii="Times New Roman" w:eastAsia="Times New Roman" w:hAnsi="Times New Roman" w:cs="Times New Roman"/>
                <w:sz w:val="28"/>
                <w:szCs w:val="28"/>
                <w:lang w:eastAsia="ru-RU"/>
              </w:rPr>
              <w:t>___/_____</w:t>
            </w:r>
          </w:p>
          <w:p w:rsidR="00591D2E" w:rsidRPr="003D64E0" w:rsidRDefault="00591D2E" w:rsidP="00591D2E">
            <w:pPr>
              <w:spacing w:after="0" w:line="240" w:lineRule="auto"/>
              <w:jc w:val="center"/>
              <w:rPr>
                <w:rFonts w:ascii="Times New Roman" w:eastAsia="Times New Roman" w:hAnsi="Times New Roman" w:cs="Times New Roman"/>
                <w:sz w:val="20"/>
                <w:szCs w:val="20"/>
                <w:lang w:eastAsia="ru-RU"/>
              </w:rPr>
            </w:pPr>
            <w:r w:rsidRPr="003D64E0">
              <w:rPr>
                <w:rFonts w:ascii="Times New Roman" w:eastAsia="Times New Roman" w:hAnsi="Times New Roman" w:cs="Times New Roman"/>
                <w:sz w:val="20"/>
                <w:szCs w:val="20"/>
                <w:lang w:eastAsia="ru-RU"/>
              </w:rPr>
              <w:t>(за національною шкалою, шкалою ЕСТS, бали)</w:t>
            </w:r>
          </w:p>
          <w:p w:rsidR="00591D2E" w:rsidRPr="003D64E0" w:rsidRDefault="00591D2E" w:rsidP="00591D2E">
            <w:pPr>
              <w:spacing w:before="360" w:after="0" w:line="240" w:lineRule="auto"/>
              <w:rPr>
                <w:rFonts w:ascii="Times New Roman" w:eastAsia="Times New Roman" w:hAnsi="Times New Roman" w:cs="Times New Roman"/>
                <w:sz w:val="28"/>
                <w:szCs w:val="28"/>
                <w:lang w:eastAsia="ru-RU"/>
              </w:rPr>
            </w:pPr>
            <w:r w:rsidRPr="003D64E0">
              <w:rPr>
                <w:rFonts w:ascii="Times New Roman" w:eastAsia="Times New Roman" w:hAnsi="Times New Roman" w:cs="Times New Roman"/>
                <w:sz w:val="28"/>
                <w:szCs w:val="28"/>
                <w:lang w:eastAsia="ru-RU"/>
              </w:rPr>
              <w:t>Голова ЕК</w:t>
            </w:r>
          </w:p>
          <w:p w:rsidR="00591D2E" w:rsidRPr="003D64E0" w:rsidRDefault="00591D2E" w:rsidP="00591D2E">
            <w:pPr>
              <w:tabs>
                <w:tab w:val="left" w:pos="1446"/>
                <w:tab w:val="right" w:pos="4462"/>
              </w:tabs>
              <w:spacing w:before="360" w:after="0" w:line="240" w:lineRule="auto"/>
              <w:rPr>
                <w:rFonts w:ascii="Times New Roman" w:eastAsia="Times New Roman" w:hAnsi="Times New Roman" w:cs="Times New Roman"/>
                <w:sz w:val="28"/>
                <w:szCs w:val="28"/>
                <w:u w:val="single"/>
                <w:lang w:eastAsia="ru-RU"/>
              </w:rPr>
            </w:pPr>
            <w:r w:rsidRPr="003D64E0">
              <w:rPr>
                <w:rFonts w:ascii="Times New Roman" w:eastAsia="Times New Roman" w:hAnsi="Times New Roman" w:cs="Times New Roman"/>
                <w:sz w:val="28"/>
                <w:szCs w:val="28"/>
                <w:u w:val="single"/>
                <w:lang w:eastAsia="ru-RU"/>
              </w:rPr>
              <w:tab/>
            </w:r>
            <w:r w:rsidR="004877CD" w:rsidRPr="003D64E0">
              <w:rPr>
                <w:rFonts w:ascii="Times New Roman" w:eastAsia="Times New Roman" w:hAnsi="Times New Roman" w:cs="Times New Roman"/>
                <w:sz w:val="28"/>
                <w:szCs w:val="28"/>
                <w:lang w:eastAsia="ru-RU"/>
              </w:rPr>
              <w:t xml:space="preserve">  проф. Т.Ю.Ковалевська</w:t>
            </w:r>
          </w:p>
          <w:p w:rsidR="00591D2E" w:rsidRPr="003D64E0" w:rsidRDefault="00591D2E" w:rsidP="00591D2E">
            <w:pPr>
              <w:tabs>
                <w:tab w:val="left" w:pos="454"/>
                <w:tab w:val="left" w:pos="2155"/>
              </w:tabs>
              <w:spacing w:after="0" w:line="240" w:lineRule="auto"/>
              <w:rPr>
                <w:rFonts w:ascii="Times New Roman" w:eastAsia="Times New Roman" w:hAnsi="Times New Roman" w:cs="Times New Roman"/>
                <w:sz w:val="28"/>
                <w:szCs w:val="28"/>
                <w:lang w:eastAsia="ru-RU"/>
              </w:rPr>
            </w:pPr>
            <w:r w:rsidRPr="003D64E0">
              <w:rPr>
                <w:rFonts w:ascii="Times New Roman" w:eastAsia="Times New Roman" w:hAnsi="Times New Roman" w:cs="Times New Roman"/>
                <w:sz w:val="20"/>
                <w:szCs w:val="20"/>
                <w:lang w:eastAsia="ru-RU"/>
              </w:rPr>
              <w:tab/>
              <w:t>(підпис)</w:t>
            </w:r>
            <w:r w:rsidRPr="003D64E0">
              <w:rPr>
                <w:rFonts w:ascii="Times New Roman" w:eastAsia="Times New Roman" w:hAnsi="Times New Roman" w:cs="Times New Roman"/>
                <w:sz w:val="20"/>
                <w:szCs w:val="20"/>
                <w:lang w:eastAsia="ru-RU"/>
              </w:rPr>
              <w:tab/>
            </w:r>
          </w:p>
        </w:tc>
      </w:tr>
    </w:tbl>
    <w:p w:rsidR="00591D2E" w:rsidRDefault="00591D2E" w:rsidP="00591D2E">
      <w:pPr>
        <w:spacing w:after="0" w:line="240" w:lineRule="auto"/>
        <w:jc w:val="center"/>
        <w:rPr>
          <w:rFonts w:ascii="Times New Roman" w:eastAsia="Times New Roman" w:hAnsi="Times New Roman" w:cs="Times New Roman"/>
          <w:b/>
          <w:sz w:val="28"/>
          <w:szCs w:val="28"/>
          <w:lang w:eastAsia="ru-RU"/>
        </w:rPr>
      </w:pPr>
    </w:p>
    <w:p w:rsidR="0006754F" w:rsidRPr="003D64E0" w:rsidRDefault="0006754F" w:rsidP="00591D2E">
      <w:pPr>
        <w:spacing w:after="0" w:line="240" w:lineRule="auto"/>
        <w:jc w:val="center"/>
        <w:rPr>
          <w:rFonts w:ascii="Times New Roman" w:eastAsia="Times New Roman" w:hAnsi="Times New Roman" w:cs="Times New Roman"/>
          <w:b/>
          <w:sz w:val="28"/>
          <w:szCs w:val="28"/>
          <w:lang w:eastAsia="ru-RU"/>
        </w:rPr>
      </w:pPr>
    </w:p>
    <w:p w:rsidR="00591D2E" w:rsidRPr="003D64E0" w:rsidRDefault="00591D2E" w:rsidP="00591D2E">
      <w:pPr>
        <w:spacing w:after="0" w:line="240" w:lineRule="auto"/>
        <w:jc w:val="center"/>
        <w:rPr>
          <w:rFonts w:ascii="Times New Roman" w:eastAsia="Times New Roman" w:hAnsi="Times New Roman" w:cs="Times New Roman"/>
          <w:b/>
          <w:sz w:val="24"/>
          <w:szCs w:val="24"/>
          <w:lang w:eastAsia="ru-RU"/>
        </w:rPr>
      </w:pPr>
      <w:r w:rsidRPr="003D64E0">
        <w:rPr>
          <w:rFonts w:ascii="Times New Roman" w:eastAsia="Times New Roman" w:hAnsi="Times New Roman" w:cs="Times New Roman"/>
          <w:b/>
          <w:sz w:val="28"/>
          <w:szCs w:val="28"/>
          <w:lang w:eastAsia="ru-RU"/>
        </w:rPr>
        <w:t>Одеса – 2018</w:t>
      </w:r>
    </w:p>
    <w:p w:rsidR="009018A6" w:rsidRPr="003D64E0" w:rsidRDefault="009018A6" w:rsidP="009018A6">
      <w:pPr>
        <w:spacing w:line="360" w:lineRule="auto"/>
        <w:jc w:val="both"/>
        <w:rPr>
          <w:rFonts w:ascii="Times New Roman" w:hAnsi="Times New Roman" w:cs="Times New Roman"/>
          <w:sz w:val="28"/>
          <w:szCs w:val="28"/>
        </w:rPr>
      </w:pPr>
    </w:p>
    <w:p w:rsidR="0049617B" w:rsidRPr="003D64E0" w:rsidRDefault="0049617B" w:rsidP="00341250">
      <w:pPr>
        <w:spacing w:line="360" w:lineRule="auto"/>
        <w:ind w:firstLine="709"/>
        <w:jc w:val="center"/>
        <w:rPr>
          <w:rFonts w:ascii="Times New Roman" w:hAnsi="Times New Roman" w:cs="Times New Roman"/>
          <w:b/>
          <w:sz w:val="28"/>
          <w:szCs w:val="28"/>
        </w:rPr>
      </w:pPr>
      <w:r w:rsidRPr="003D64E0">
        <w:rPr>
          <w:rFonts w:ascii="Times New Roman" w:hAnsi="Times New Roman" w:cs="Times New Roman"/>
          <w:b/>
          <w:sz w:val="28"/>
          <w:szCs w:val="28"/>
        </w:rPr>
        <w:lastRenderedPageBreak/>
        <w:t>ЗМІСТ</w:t>
      </w:r>
    </w:p>
    <w:p w:rsidR="0006754F" w:rsidRDefault="0006754F" w:rsidP="0003543C">
      <w:pPr>
        <w:spacing w:line="360" w:lineRule="auto"/>
        <w:jc w:val="both"/>
        <w:rPr>
          <w:rFonts w:ascii="Times New Roman" w:hAnsi="Times New Roman" w:cs="Times New Roman"/>
          <w:sz w:val="28"/>
          <w:szCs w:val="28"/>
        </w:rPr>
      </w:pPr>
    </w:p>
    <w:p w:rsidR="00341250" w:rsidRPr="003D64E0" w:rsidRDefault="00341250" w:rsidP="006C20C5">
      <w:pPr>
        <w:spacing w:line="360" w:lineRule="auto"/>
        <w:jc w:val="both"/>
        <w:rPr>
          <w:rFonts w:ascii="Times New Roman" w:hAnsi="Times New Roman" w:cs="Times New Roman"/>
          <w:sz w:val="28"/>
          <w:szCs w:val="28"/>
        </w:rPr>
      </w:pPr>
      <w:r w:rsidRPr="003D64E0">
        <w:rPr>
          <w:rFonts w:ascii="Times New Roman" w:hAnsi="Times New Roman" w:cs="Times New Roman"/>
          <w:sz w:val="28"/>
          <w:szCs w:val="28"/>
        </w:rPr>
        <w:t>Вступ</w:t>
      </w:r>
      <w:r w:rsidR="0003543C" w:rsidRPr="003D64E0">
        <w:rPr>
          <w:rFonts w:ascii="Times New Roman" w:hAnsi="Times New Roman" w:cs="Times New Roman"/>
          <w:sz w:val="28"/>
          <w:szCs w:val="28"/>
        </w:rPr>
        <w:t>…………………………………………………</w:t>
      </w:r>
      <w:r w:rsidR="006C20C5">
        <w:rPr>
          <w:rFonts w:ascii="Times New Roman" w:hAnsi="Times New Roman" w:cs="Times New Roman"/>
          <w:sz w:val="28"/>
          <w:szCs w:val="28"/>
        </w:rPr>
        <w:t>…………………</w:t>
      </w:r>
      <w:r w:rsidR="0003543C" w:rsidRPr="003D64E0">
        <w:rPr>
          <w:rFonts w:ascii="Times New Roman" w:hAnsi="Times New Roman" w:cs="Times New Roman"/>
          <w:sz w:val="28"/>
          <w:szCs w:val="28"/>
        </w:rPr>
        <w:t>………….3</w:t>
      </w:r>
    </w:p>
    <w:p w:rsidR="00341250" w:rsidRPr="003D64E0" w:rsidRDefault="00341250" w:rsidP="006C20C5">
      <w:pPr>
        <w:pStyle w:val="a3"/>
        <w:numPr>
          <w:ilvl w:val="0"/>
          <w:numId w:val="13"/>
        </w:numPr>
        <w:spacing w:line="360" w:lineRule="auto"/>
        <w:jc w:val="both"/>
        <w:rPr>
          <w:rFonts w:ascii="Times New Roman" w:hAnsi="Times New Roman" w:cs="Times New Roman"/>
          <w:sz w:val="28"/>
          <w:szCs w:val="28"/>
        </w:rPr>
      </w:pPr>
      <w:r w:rsidRPr="003D64E0">
        <w:rPr>
          <w:rFonts w:ascii="Times New Roman" w:hAnsi="Times New Roman" w:cs="Times New Roman"/>
          <w:sz w:val="28"/>
          <w:szCs w:val="28"/>
        </w:rPr>
        <w:t>Розділ</w:t>
      </w:r>
      <w:r w:rsidR="00E239F3" w:rsidRPr="003D64E0">
        <w:rPr>
          <w:rFonts w:ascii="Times New Roman" w:hAnsi="Times New Roman" w:cs="Times New Roman"/>
          <w:sz w:val="28"/>
          <w:szCs w:val="28"/>
        </w:rPr>
        <w:t>. Іронія як предмет постмодерного дискурсу</w:t>
      </w:r>
      <w:r w:rsidR="006C20C5">
        <w:rPr>
          <w:rFonts w:ascii="Times New Roman" w:hAnsi="Times New Roman" w:cs="Times New Roman"/>
          <w:sz w:val="28"/>
          <w:szCs w:val="28"/>
        </w:rPr>
        <w:t>…………</w:t>
      </w:r>
      <w:r w:rsidR="0003543C" w:rsidRPr="003D64E0">
        <w:rPr>
          <w:rFonts w:ascii="Times New Roman" w:hAnsi="Times New Roman" w:cs="Times New Roman"/>
          <w:sz w:val="28"/>
          <w:szCs w:val="28"/>
        </w:rPr>
        <w:t>……………...8</w:t>
      </w:r>
    </w:p>
    <w:p w:rsidR="00341250" w:rsidRPr="003D64E0" w:rsidRDefault="00CE0AD3" w:rsidP="006C20C5">
      <w:pPr>
        <w:pStyle w:val="a3"/>
        <w:numPr>
          <w:ilvl w:val="0"/>
          <w:numId w:val="13"/>
        </w:numPr>
        <w:spacing w:line="360" w:lineRule="auto"/>
        <w:jc w:val="both"/>
        <w:rPr>
          <w:rFonts w:ascii="Times New Roman" w:hAnsi="Times New Roman" w:cs="Times New Roman"/>
          <w:sz w:val="28"/>
          <w:szCs w:val="28"/>
        </w:rPr>
      </w:pPr>
      <w:r w:rsidRPr="003D64E0">
        <w:rPr>
          <w:rFonts w:ascii="Times New Roman" w:hAnsi="Times New Roman" w:cs="Times New Roman"/>
          <w:sz w:val="28"/>
          <w:szCs w:val="28"/>
        </w:rPr>
        <w:t>Розділ.</w:t>
      </w:r>
      <w:r w:rsidR="00414F06" w:rsidRPr="003D64E0">
        <w:rPr>
          <w:rFonts w:ascii="Times New Roman" w:hAnsi="Times New Roman" w:cs="Times New Roman"/>
          <w:sz w:val="28"/>
          <w:szCs w:val="28"/>
        </w:rPr>
        <w:t xml:space="preserve"> Художнє зображення</w:t>
      </w:r>
      <w:r w:rsidR="00E239F3" w:rsidRPr="003D64E0">
        <w:rPr>
          <w:rFonts w:ascii="Times New Roman" w:hAnsi="Times New Roman" w:cs="Times New Roman"/>
          <w:sz w:val="28"/>
          <w:szCs w:val="28"/>
        </w:rPr>
        <w:t xml:space="preserve"> образу міста в романі «Московіада» та ліричному циклі «Листи в Україну»</w:t>
      </w:r>
      <w:r w:rsidR="006C20C5">
        <w:rPr>
          <w:rFonts w:ascii="Times New Roman" w:hAnsi="Times New Roman" w:cs="Times New Roman"/>
          <w:sz w:val="28"/>
          <w:szCs w:val="28"/>
        </w:rPr>
        <w:t>………………………</w:t>
      </w:r>
      <w:r w:rsidR="0003543C" w:rsidRPr="003D64E0">
        <w:rPr>
          <w:rFonts w:ascii="Times New Roman" w:hAnsi="Times New Roman" w:cs="Times New Roman"/>
          <w:sz w:val="28"/>
          <w:szCs w:val="28"/>
        </w:rPr>
        <w:t>……</w:t>
      </w:r>
      <w:r w:rsidRPr="003D64E0">
        <w:rPr>
          <w:rFonts w:ascii="Times New Roman" w:hAnsi="Times New Roman" w:cs="Times New Roman"/>
          <w:sz w:val="28"/>
          <w:szCs w:val="28"/>
        </w:rPr>
        <w:t>...</w:t>
      </w:r>
      <w:r w:rsidR="0003543C" w:rsidRPr="003D64E0">
        <w:rPr>
          <w:rFonts w:ascii="Times New Roman" w:hAnsi="Times New Roman" w:cs="Times New Roman"/>
          <w:sz w:val="28"/>
          <w:szCs w:val="28"/>
        </w:rPr>
        <w:t>…………</w:t>
      </w:r>
      <w:r w:rsidR="006C20C5">
        <w:rPr>
          <w:rFonts w:ascii="Times New Roman" w:hAnsi="Times New Roman" w:cs="Times New Roman"/>
          <w:sz w:val="28"/>
          <w:szCs w:val="28"/>
        </w:rPr>
        <w:t>14</w:t>
      </w:r>
    </w:p>
    <w:p w:rsidR="0003543C" w:rsidRPr="003D64E0" w:rsidRDefault="00E239F3" w:rsidP="006C20C5">
      <w:pPr>
        <w:pStyle w:val="a3"/>
        <w:numPr>
          <w:ilvl w:val="1"/>
          <w:numId w:val="13"/>
        </w:numPr>
        <w:spacing w:line="360" w:lineRule="auto"/>
        <w:jc w:val="both"/>
        <w:rPr>
          <w:rFonts w:ascii="Times New Roman" w:hAnsi="Times New Roman" w:cs="Times New Roman"/>
          <w:sz w:val="28"/>
          <w:szCs w:val="28"/>
        </w:rPr>
      </w:pPr>
      <w:r w:rsidRPr="003D64E0">
        <w:rPr>
          <w:rFonts w:ascii="Times New Roman" w:hAnsi="Times New Roman" w:cs="Times New Roman"/>
          <w:sz w:val="28"/>
          <w:szCs w:val="28"/>
        </w:rPr>
        <w:t>Іронічні проекції постмодерного бачення Юрія Андруховича в романі «Московіада»</w:t>
      </w:r>
      <w:r w:rsidR="006C20C5">
        <w:rPr>
          <w:rFonts w:ascii="Times New Roman" w:hAnsi="Times New Roman" w:cs="Times New Roman"/>
          <w:sz w:val="28"/>
          <w:szCs w:val="28"/>
        </w:rPr>
        <w:t>……………………………………….</w:t>
      </w:r>
      <w:r w:rsidR="0003543C" w:rsidRPr="003D64E0">
        <w:rPr>
          <w:rFonts w:ascii="Times New Roman" w:hAnsi="Times New Roman" w:cs="Times New Roman"/>
          <w:sz w:val="28"/>
          <w:szCs w:val="28"/>
        </w:rPr>
        <w:t>………</w:t>
      </w:r>
      <w:r w:rsidR="00414F06" w:rsidRPr="003D64E0">
        <w:rPr>
          <w:rFonts w:ascii="Times New Roman" w:hAnsi="Times New Roman" w:cs="Times New Roman"/>
          <w:sz w:val="28"/>
          <w:szCs w:val="28"/>
        </w:rPr>
        <w:t>.</w:t>
      </w:r>
      <w:r w:rsidR="0003543C" w:rsidRPr="003D64E0">
        <w:rPr>
          <w:rFonts w:ascii="Times New Roman" w:hAnsi="Times New Roman" w:cs="Times New Roman"/>
          <w:sz w:val="28"/>
          <w:szCs w:val="28"/>
        </w:rPr>
        <w:t>……</w:t>
      </w:r>
      <w:r w:rsidR="006C20C5">
        <w:rPr>
          <w:rFonts w:ascii="Times New Roman" w:hAnsi="Times New Roman" w:cs="Times New Roman"/>
          <w:sz w:val="28"/>
          <w:szCs w:val="28"/>
        </w:rPr>
        <w:t>.</w:t>
      </w:r>
      <w:r w:rsidR="0003543C" w:rsidRPr="003D64E0">
        <w:rPr>
          <w:rFonts w:ascii="Times New Roman" w:hAnsi="Times New Roman" w:cs="Times New Roman"/>
          <w:sz w:val="28"/>
          <w:szCs w:val="28"/>
        </w:rPr>
        <w:t>…</w:t>
      </w:r>
      <w:r w:rsidR="006C20C5">
        <w:rPr>
          <w:rFonts w:ascii="Times New Roman" w:hAnsi="Times New Roman" w:cs="Times New Roman"/>
          <w:sz w:val="28"/>
          <w:szCs w:val="28"/>
        </w:rPr>
        <w:t>...</w:t>
      </w:r>
      <w:r w:rsidR="0003543C" w:rsidRPr="003D64E0">
        <w:rPr>
          <w:rFonts w:ascii="Times New Roman" w:hAnsi="Times New Roman" w:cs="Times New Roman"/>
          <w:sz w:val="28"/>
          <w:szCs w:val="28"/>
        </w:rPr>
        <w:t>…</w:t>
      </w:r>
      <w:r w:rsidR="006C20C5">
        <w:rPr>
          <w:rFonts w:ascii="Times New Roman" w:hAnsi="Times New Roman" w:cs="Times New Roman"/>
          <w:sz w:val="28"/>
          <w:szCs w:val="28"/>
        </w:rPr>
        <w:t>14</w:t>
      </w:r>
    </w:p>
    <w:p w:rsidR="00414F06" w:rsidRPr="003D64E0" w:rsidRDefault="00E239F3" w:rsidP="006C20C5">
      <w:pPr>
        <w:pStyle w:val="a3"/>
        <w:numPr>
          <w:ilvl w:val="1"/>
          <w:numId w:val="13"/>
        </w:numPr>
        <w:spacing w:line="360" w:lineRule="auto"/>
        <w:jc w:val="both"/>
        <w:rPr>
          <w:rFonts w:ascii="Times New Roman" w:hAnsi="Times New Roman" w:cs="Times New Roman"/>
          <w:sz w:val="28"/>
          <w:szCs w:val="28"/>
        </w:rPr>
      </w:pPr>
      <w:r w:rsidRPr="003D64E0">
        <w:rPr>
          <w:rFonts w:ascii="Times New Roman" w:hAnsi="Times New Roman" w:cs="Times New Roman"/>
          <w:sz w:val="28"/>
          <w:szCs w:val="28"/>
        </w:rPr>
        <w:t>Аналі</w:t>
      </w:r>
      <w:r w:rsidR="00591D2E" w:rsidRPr="003D64E0">
        <w:rPr>
          <w:rFonts w:ascii="Times New Roman" w:hAnsi="Times New Roman" w:cs="Times New Roman"/>
          <w:sz w:val="28"/>
          <w:szCs w:val="28"/>
        </w:rPr>
        <w:t>з засобів іронічного в циклі «Листи в Україну</w:t>
      </w:r>
      <w:r w:rsidR="00341250" w:rsidRPr="003D64E0">
        <w:rPr>
          <w:rFonts w:ascii="Times New Roman" w:hAnsi="Times New Roman" w:cs="Times New Roman"/>
          <w:sz w:val="28"/>
          <w:szCs w:val="28"/>
        </w:rPr>
        <w:t>»</w:t>
      </w:r>
      <w:r w:rsidR="0003543C" w:rsidRPr="003D64E0">
        <w:rPr>
          <w:rFonts w:ascii="Times New Roman" w:hAnsi="Times New Roman" w:cs="Times New Roman"/>
          <w:sz w:val="28"/>
          <w:szCs w:val="28"/>
        </w:rPr>
        <w:t>…………………</w:t>
      </w:r>
      <w:r w:rsidR="006C20C5">
        <w:rPr>
          <w:rFonts w:ascii="Times New Roman" w:hAnsi="Times New Roman" w:cs="Times New Roman"/>
          <w:sz w:val="28"/>
          <w:szCs w:val="28"/>
        </w:rPr>
        <w:t>26</w:t>
      </w:r>
    </w:p>
    <w:p w:rsidR="0003543C" w:rsidRPr="003D64E0" w:rsidRDefault="00414F06" w:rsidP="006C20C5">
      <w:pPr>
        <w:spacing w:line="360" w:lineRule="auto"/>
        <w:jc w:val="both"/>
        <w:rPr>
          <w:rFonts w:ascii="Times New Roman" w:hAnsi="Times New Roman" w:cs="Times New Roman"/>
          <w:sz w:val="28"/>
          <w:szCs w:val="28"/>
        </w:rPr>
      </w:pPr>
      <w:r w:rsidRPr="003D64E0">
        <w:rPr>
          <w:rFonts w:ascii="Times New Roman" w:hAnsi="Times New Roman" w:cs="Times New Roman"/>
          <w:sz w:val="28"/>
          <w:szCs w:val="28"/>
        </w:rPr>
        <w:t xml:space="preserve">3. Розділ. </w:t>
      </w:r>
      <w:r w:rsidR="00E239F3" w:rsidRPr="003D64E0">
        <w:rPr>
          <w:rFonts w:ascii="Times New Roman" w:hAnsi="Times New Roman" w:cs="Times New Roman"/>
          <w:sz w:val="28"/>
          <w:szCs w:val="28"/>
        </w:rPr>
        <w:t xml:space="preserve">Порівняльні аспекти </w:t>
      </w:r>
      <w:r w:rsidRPr="003D64E0">
        <w:rPr>
          <w:rFonts w:ascii="Times New Roman" w:hAnsi="Times New Roman" w:cs="Times New Roman"/>
          <w:sz w:val="28"/>
          <w:szCs w:val="28"/>
        </w:rPr>
        <w:t>поетики</w:t>
      </w:r>
      <w:r w:rsidR="00341250" w:rsidRPr="003D64E0">
        <w:rPr>
          <w:rFonts w:ascii="Times New Roman" w:hAnsi="Times New Roman" w:cs="Times New Roman"/>
          <w:sz w:val="28"/>
          <w:szCs w:val="28"/>
        </w:rPr>
        <w:t xml:space="preserve"> в </w:t>
      </w:r>
      <w:r w:rsidR="00E239F3" w:rsidRPr="003D64E0">
        <w:rPr>
          <w:rFonts w:ascii="Times New Roman" w:hAnsi="Times New Roman" w:cs="Times New Roman"/>
          <w:sz w:val="28"/>
          <w:szCs w:val="28"/>
        </w:rPr>
        <w:t>р</w:t>
      </w:r>
      <w:r w:rsidR="00341250" w:rsidRPr="003D64E0">
        <w:rPr>
          <w:rFonts w:ascii="Times New Roman" w:hAnsi="Times New Roman" w:cs="Times New Roman"/>
          <w:sz w:val="28"/>
          <w:szCs w:val="28"/>
        </w:rPr>
        <w:t>омані «Московіада» та</w:t>
      </w:r>
      <w:r w:rsidRPr="003D64E0">
        <w:rPr>
          <w:rFonts w:ascii="Times New Roman" w:hAnsi="Times New Roman" w:cs="Times New Roman"/>
          <w:sz w:val="28"/>
          <w:szCs w:val="28"/>
        </w:rPr>
        <w:t xml:space="preserve"> у</w:t>
      </w:r>
      <w:r w:rsidR="00341250" w:rsidRPr="003D64E0">
        <w:rPr>
          <w:rFonts w:ascii="Times New Roman" w:hAnsi="Times New Roman" w:cs="Times New Roman"/>
          <w:sz w:val="28"/>
          <w:szCs w:val="28"/>
        </w:rPr>
        <w:t xml:space="preserve"> ліричному </w:t>
      </w:r>
      <w:r w:rsidR="00E239F3" w:rsidRPr="003D64E0">
        <w:rPr>
          <w:rFonts w:ascii="Times New Roman" w:hAnsi="Times New Roman" w:cs="Times New Roman"/>
          <w:sz w:val="28"/>
          <w:szCs w:val="28"/>
        </w:rPr>
        <w:t>циклі «Листи в Україну»</w:t>
      </w:r>
      <w:r w:rsidRPr="003D64E0">
        <w:rPr>
          <w:rFonts w:ascii="Times New Roman" w:hAnsi="Times New Roman" w:cs="Times New Roman"/>
          <w:sz w:val="28"/>
          <w:szCs w:val="28"/>
        </w:rPr>
        <w:t>……………………………………………</w:t>
      </w:r>
      <w:r w:rsidR="006C20C5">
        <w:rPr>
          <w:rFonts w:ascii="Times New Roman" w:hAnsi="Times New Roman" w:cs="Times New Roman"/>
          <w:sz w:val="28"/>
          <w:szCs w:val="28"/>
        </w:rPr>
        <w:t>38</w:t>
      </w:r>
    </w:p>
    <w:p w:rsidR="006C20C5" w:rsidRDefault="006C20C5" w:rsidP="006C20C5">
      <w:pPr>
        <w:spacing w:line="360" w:lineRule="auto"/>
        <w:jc w:val="both"/>
        <w:rPr>
          <w:rFonts w:ascii="Times New Roman" w:hAnsi="Times New Roman" w:cs="Times New Roman"/>
          <w:sz w:val="28"/>
          <w:szCs w:val="32"/>
        </w:rPr>
      </w:pPr>
      <w:r>
        <w:rPr>
          <w:rFonts w:ascii="Times New Roman" w:hAnsi="Times New Roman" w:cs="Times New Roman"/>
          <w:sz w:val="28"/>
          <w:szCs w:val="32"/>
        </w:rPr>
        <w:t>Висновки…………………………………………………………………………45</w:t>
      </w:r>
    </w:p>
    <w:p w:rsidR="00757E41" w:rsidRPr="003D64E0" w:rsidRDefault="0049617B" w:rsidP="006C20C5">
      <w:pPr>
        <w:spacing w:line="360" w:lineRule="auto"/>
        <w:jc w:val="both"/>
        <w:rPr>
          <w:rFonts w:ascii="Times New Roman" w:hAnsi="Times New Roman" w:cs="Times New Roman"/>
          <w:sz w:val="28"/>
          <w:szCs w:val="28"/>
        </w:rPr>
      </w:pPr>
      <w:r w:rsidRPr="003D64E0">
        <w:rPr>
          <w:rFonts w:ascii="Times New Roman" w:hAnsi="Times New Roman" w:cs="Times New Roman"/>
          <w:sz w:val="28"/>
          <w:szCs w:val="32"/>
        </w:rPr>
        <w:t>Список використаних джерел</w:t>
      </w:r>
      <w:r w:rsidR="0003543C" w:rsidRPr="003D64E0">
        <w:rPr>
          <w:rFonts w:ascii="Times New Roman" w:hAnsi="Times New Roman" w:cs="Times New Roman"/>
          <w:sz w:val="28"/>
          <w:szCs w:val="32"/>
        </w:rPr>
        <w:t>…………………………………………………..</w:t>
      </w:r>
      <w:r w:rsidR="006C20C5">
        <w:rPr>
          <w:rFonts w:ascii="Times New Roman" w:hAnsi="Times New Roman" w:cs="Times New Roman"/>
          <w:sz w:val="28"/>
          <w:szCs w:val="32"/>
        </w:rPr>
        <w:t>49</w:t>
      </w:r>
    </w:p>
    <w:p w:rsidR="00757E41" w:rsidRPr="003D64E0" w:rsidRDefault="00757E41" w:rsidP="00967399">
      <w:pPr>
        <w:rPr>
          <w:sz w:val="20"/>
        </w:rPr>
      </w:pPr>
    </w:p>
    <w:p w:rsidR="006F23AC" w:rsidRPr="003D64E0" w:rsidRDefault="006F23AC" w:rsidP="00967399">
      <w:pPr>
        <w:rPr>
          <w:sz w:val="20"/>
        </w:rPr>
      </w:pPr>
    </w:p>
    <w:p w:rsidR="006F23AC" w:rsidRPr="003D64E0" w:rsidRDefault="006F23AC">
      <w:pPr>
        <w:rPr>
          <w:sz w:val="20"/>
        </w:rPr>
      </w:pPr>
    </w:p>
    <w:p w:rsidR="006F23AC" w:rsidRPr="003D64E0" w:rsidRDefault="006F23AC">
      <w:pPr>
        <w:rPr>
          <w:sz w:val="20"/>
        </w:rPr>
      </w:pPr>
    </w:p>
    <w:p w:rsidR="006F23AC" w:rsidRPr="003D64E0" w:rsidRDefault="006F23AC">
      <w:pPr>
        <w:rPr>
          <w:sz w:val="20"/>
        </w:rPr>
      </w:pPr>
    </w:p>
    <w:p w:rsidR="006F23AC" w:rsidRPr="003D64E0" w:rsidRDefault="006F23AC">
      <w:pPr>
        <w:rPr>
          <w:sz w:val="20"/>
        </w:rPr>
      </w:pPr>
    </w:p>
    <w:p w:rsidR="006F23AC" w:rsidRPr="003D64E0" w:rsidRDefault="006F23AC">
      <w:pPr>
        <w:rPr>
          <w:sz w:val="20"/>
        </w:rPr>
      </w:pPr>
    </w:p>
    <w:p w:rsidR="006F23AC" w:rsidRPr="003D64E0" w:rsidRDefault="006F23AC">
      <w:pPr>
        <w:rPr>
          <w:sz w:val="20"/>
        </w:rPr>
      </w:pPr>
    </w:p>
    <w:p w:rsidR="006F23AC" w:rsidRPr="003D64E0" w:rsidRDefault="006F23AC">
      <w:pPr>
        <w:rPr>
          <w:sz w:val="20"/>
        </w:rPr>
      </w:pPr>
    </w:p>
    <w:p w:rsidR="006F23AC" w:rsidRPr="003D64E0" w:rsidRDefault="006F23AC">
      <w:pPr>
        <w:rPr>
          <w:sz w:val="20"/>
        </w:rPr>
      </w:pPr>
    </w:p>
    <w:p w:rsidR="006F23AC" w:rsidRPr="003D64E0" w:rsidRDefault="006F23AC">
      <w:pPr>
        <w:rPr>
          <w:sz w:val="20"/>
        </w:rPr>
      </w:pPr>
    </w:p>
    <w:p w:rsidR="006F23AC" w:rsidRPr="003D64E0" w:rsidRDefault="006F23AC">
      <w:pPr>
        <w:rPr>
          <w:sz w:val="20"/>
        </w:rPr>
      </w:pPr>
    </w:p>
    <w:p w:rsidR="0006754F" w:rsidRDefault="0006754F" w:rsidP="00781E21">
      <w:pPr>
        <w:autoSpaceDE w:val="0"/>
        <w:autoSpaceDN w:val="0"/>
        <w:adjustRightInd w:val="0"/>
        <w:spacing w:after="0" w:line="360" w:lineRule="auto"/>
        <w:jc w:val="both"/>
        <w:rPr>
          <w:sz w:val="20"/>
        </w:rPr>
      </w:pPr>
    </w:p>
    <w:p w:rsidR="006C20C5" w:rsidRPr="003D64E0" w:rsidRDefault="006C20C5" w:rsidP="00781E21">
      <w:pPr>
        <w:autoSpaceDE w:val="0"/>
        <w:autoSpaceDN w:val="0"/>
        <w:adjustRightInd w:val="0"/>
        <w:spacing w:after="0" w:line="360" w:lineRule="auto"/>
        <w:jc w:val="both"/>
        <w:rPr>
          <w:rFonts w:ascii="Times New Roman" w:hAnsi="Times New Roman" w:cs="Times New Roman"/>
          <w:b/>
          <w:sz w:val="28"/>
          <w:szCs w:val="28"/>
        </w:rPr>
      </w:pPr>
    </w:p>
    <w:p w:rsidR="00860EBD" w:rsidRPr="003D64E0" w:rsidRDefault="0006754F" w:rsidP="00860EBD">
      <w:pPr>
        <w:autoSpaceDE w:val="0"/>
        <w:autoSpaceDN w:val="0"/>
        <w:adjustRightInd w:val="0"/>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lastRenderedPageBreak/>
        <w:t>ВСТУП</w:t>
      </w:r>
    </w:p>
    <w:p w:rsidR="00860EBD" w:rsidRPr="003D64E0" w:rsidRDefault="00860EBD" w:rsidP="00D3190B">
      <w:pPr>
        <w:autoSpaceDE w:val="0"/>
        <w:autoSpaceDN w:val="0"/>
        <w:adjustRightInd w:val="0"/>
        <w:spacing w:after="0" w:line="360" w:lineRule="auto"/>
        <w:ind w:firstLine="709"/>
        <w:jc w:val="both"/>
        <w:rPr>
          <w:rFonts w:ascii="Times New Roman" w:hAnsi="Times New Roman" w:cs="Times New Roman"/>
          <w:b/>
          <w:sz w:val="28"/>
          <w:szCs w:val="28"/>
        </w:rPr>
      </w:pPr>
    </w:p>
    <w:p w:rsidR="00D3190B" w:rsidRPr="003D64E0" w:rsidRDefault="00D3190B" w:rsidP="00D3190B">
      <w:pPr>
        <w:autoSpaceDE w:val="0"/>
        <w:autoSpaceDN w:val="0"/>
        <w:adjustRightInd w:val="0"/>
        <w:spacing w:after="0" w:line="360" w:lineRule="auto"/>
        <w:ind w:firstLine="709"/>
        <w:jc w:val="both"/>
        <w:rPr>
          <w:rFonts w:ascii="Times New Roman" w:hAnsi="Times New Roman" w:cs="Times New Roman"/>
          <w:sz w:val="28"/>
          <w:szCs w:val="28"/>
        </w:rPr>
      </w:pPr>
      <w:r w:rsidRPr="003D64E0">
        <w:rPr>
          <w:rFonts w:ascii="Times New Roman" w:hAnsi="Times New Roman" w:cs="Times New Roman"/>
          <w:b/>
          <w:sz w:val="28"/>
          <w:szCs w:val="28"/>
        </w:rPr>
        <w:t>Актуальність дослідження.</w:t>
      </w:r>
      <w:r w:rsidRPr="003D64E0">
        <w:rPr>
          <w:rFonts w:ascii="Times New Roman" w:hAnsi="Times New Roman" w:cs="Times New Roman"/>
          <w:sz w:val="28"/>
          <w:szCs w:val="28"/>
        </w:rPr>
        <w:t xml:space="preserve">  Іронія і пародія у різних їх варіаціях представлена у більшості українських романів 90-х рр., але найбільше до парадигми комічного вписується</w:t>
      </w:r>
      <w:r w:rsidR="00EB6306" w:rsidRPr="003D64E0">
        <w:rPr>
          <w:rFonts w:ascii="Times New Roman" w:hAnsi="Times New Roman" w:cs="Times New Roman"/>
          <w:sz w:val="28"/>
          <w:szCs w:val="28"/>
        </w:rPr>
        <w:t xml:space="preserve"> </w:t>
      </w:r>
      <w:r w:rsidRPr="003D64E0">
        <w:rPr>
          <w:rFonts w:ascii="Times New Roman" w:hAnsi="Times New Roman" w:cs="Times New Roman"/>
          <w:sz w:val="28"/>
          <w:szCs w:val="28"/>
        </w:rPr>
        <w:t>засновник (чи навіть “патріарх”) літературного угруповання “Бу-ба-бу” Юрій Андрухович. Він є чи не найпопулярнішим письменником-урбаністом в українському</w:t>
      </w:r>
      <w:r w:rsidR="00121CFF" w:rsidRPr="003D64E0">
        <w:rPr>
          <w:rFonts w:ascii="Times New Roman" w:hAnsi="Times New Roman" w:cs="Times New Roman"/>
          <w:sz w:val="28"/>
          <w:szCs w:val="28"/>
        </w:rPr>
        <w:t xml:space="preserve"> літературному середовищі, і не</w:t>
      </w:r>
      <w:r w:rsidRPr="003D64E0">
        <w:rPr>
          <w:rFonts w:ascii="Times New Roman" w:hAnsi="Times New Roman" w:cs="Times New Roman"/>
          <w:sz w:val="28"/>
          <w:szCs w:val="28"/>
        </w:rPr>
        <w:t>безпідставно, бо окрім відомого роману «Московіада», що містить міські мотиви, він написав цикл віршів «Листи в Україну». У «Листах..» одночасно відтворено не тільки специф</w:t>
      </w:r>
      <w:r w:rsidR="0008595A" w:rsidRPr="003D64E0">
        <w:rPr>
          <w:rFonts w:ascii="Times New Roman" w:hAnsi="Times New Roman" w:cs="Times New Roman"/>
          <w:sz w:val="28"/>
          <w:szCs w:val="28"/>
        </w:rPr>
        <w:t xml:space="preserve">іку російського міста Москви </w:t>
      </w:r>
      <w:r w:rsidRPr="003D64E0">
        <w:rPr>
          <w:rFonts w:ascii="Times New Roman" w:hAnsi="Times New Roman" w:cs="Times New Roman"/>
          <w:sz w:val="28"/>
          <w:szCs w:val="28"/>
        </w:rPr>
        <w:t xml:space="preserve">та </w:t>
      </w:r>
      <w:r w:rsidR="00121CFF" w:rsidRPr="003D64E0">
        <w:rPr>
          <w:rFonts w:ascii="Times New Roman" w:hAnsi="Times New Roman" w:cs="Times New Roman"/>
          <w:sz w:val="28"/>
          <w:szCs w:val="28"/>
        </w:rPr>
        <w:t>пунктирно</w:t>
      </w:r>
      <w:r w:rsidRPr="003D64E0">
        <w:rPr>
          <w:rFonts w:ascii="Times New Roman" w:hAnsi="Times New Roman" w:cs="Times New Roman"/>
          <w:sz w:val="28"/>
          <w:szCs w:val="28"/>
        </w:rPr>
        <w:t xml:space="preserve"> українського м</w:t>
      </w:r>
      <w:r w:rsidR="00EB6306" w:rsidRPr="003D64E0">
        <w:rPr>
          <w:rFonts w:ascii="Times New Roman" w:hAnsi="Times New Roman" w:cs="Times New Roman"/>
          <w:sz w:val="28"/>
          <w:szCs w:val="28"/>
        </w:rPr>
        <w:t>іста Львова, а</w:t>
      </w:r>
      <w:r w:rsidR="0008595A" w:rsidRPr="003D64E0">
        <w:rPr>
          <w:rFonts w:ascii="Times New Roman" w:hAnsi="Times New Roman" w:cs="Times New Roman"/>
          <w:sz w:val="28"/>
          <w:szCs w:val="28"/>
        </w:rPr>
        <w:t xml:space="preserve"> в деяких творах</w:t>
      </w:r>
      <w:r w:rsidRPr="003D64E0">
        <w:rPr>
          <w:rFonts w:ascii="Times New Roman" w:hAnsi="Times New Roman" w:cs="Times New Roman"/>
          <w:sz w:val="28"/>
          <w:szCs w:val="28"/>
        </w:rPr>
        <w:t xml:space="preserve"> і усієї України, але й контраст</w:t>
      </w:r>
      <w:r w:rsidR="00EB6306" w:rsidRPr="003D64E0">
        <w:rPr>
          <w:rFonts w:ascii="Times New Roman" w:hAnsi="Times New Roman" w:cs="Times New Roman"/>
          <w:sz w:val="28"/>
          <w:szCs w:val="28"/>
        </w:rPr>
        <w:t>, чи навіть</w:t>
      </w:r>
      <w:r w:rsidRPr="003D64E0">
        <w:rPr>
          <w:rFonts w:ascii="Times New Roman" w:hAnsi="Times New Roman" w:cs="Times New Roman"/>
          <w:sz w:val="28"/>
          <w:szCs w:val="28"/>
        </w:rPr>
        <w:t xml:space="preserve"> ідеологічне протиріччя цих двох культурних середовищ як протистояння, хоч і братніх, а таки відмінних один від одного народів, які, безперечно, мають спільну історію.</w:t>
      </w:r>
    </w:p>
    <w:p w:rsidR="00D3190B" w:rsidRPr="003D64E0" w:rsidRDefault="00560FAA" w:rsidP="00D3190B">
      <w:pPr>
        <w:autoSpaceDE w:val="0"/>
        <w:autoSpaceDN w:val="0"/>
        <w:adjustRightInd w:val="0"/>
        <w:spacing w:after="0" w:line="360" w:lineRule="auto"/>
        <w:ind w:firstLine="709"/>
        <w:jc w:val="both"/>
        <w:rPr>
          <w:rFonts w:ascii="Times New Roman" w:hAnsi="Times New Roman" w:cs="Times New Roman"/>
          <w:sz w:val="28"/>
          <w:szCs w:val="28"/>
        </w:rPr>
      </w:pPr>
      <w:r w:rsidRPr="003D64E0">
        <w:rPr>
          <w:rFonts w:ascii="Times New Roman" w:hAnsi="Times New Roman" w:cs="Times New Roman"/>
          <w:sz w:val="28"/>
          <w:szCs w:val="28"/>
        </w:rPr>
        <w:t xml:space="preserve">Роман «Московіада» </w:t>
      </w:r>
      <w:r w:rsidR="00D3190B" w:rsidRPr="003D64E0">
        <w:rPr>
          <w:rFonts w:ascii="Times New Roman" w:hAnsi="Times New Roman" w:cs="Times New Roman"/>
          <w:sz w:val="28"/>
          <w:szCs w:val="28"/>
        </w:rPr>
        <w:t>та</w:t>
      </w:r>
      <w:r w:rsidRPr="003D64E0">
        <w:rPr>
          <w:rFonts w:ascii="Times New Roman" w:hAnsi="Times New Roman" w:cs="Times New Roman"/>
          <w:sz w:val="28"/>
          <w:szCs w:val="28"/>
        </w:rPr>
        <w:t xml:space="preserve"> ліричний цикл «Листи в Україну» </w:t>
      </w:r>
      <w:r w:rsidR="00D3190B" w:rsidRPr="003D64E0">
        <w:rPr>
          <w:rFonts w:ascii="Times New Roman" w:hAnsi="Times New Roman" w:cs="Times New Roman"/>
          <w:sz w:val="28"/>
          <w:szCs w:val="28"/>
        </w:rPr>
        <w:t xml:space="preserve">писалися під час перебування Андруховича в Москві на літературних курсах, фактично в один і той самий період, а тому мають сенс бути дослідженими в контексті іронічного дискурсу як взаємодоповнюючі твори одного автора, чи навіть одного оповідача. Щодо цього доречно зазначити, що </w:t>
      </w:r>
      <w:r w:rsidR="00EB6306" w:rsidRPr="003D64E0">
        <w:rPr>
          <w:rFonts w:ascii="Times New Roman" w:hAnsi="Times New Roman" w:cs="Times New Roman"/>
          <w:sz w:val="28"/>
          <w:szCs w:val="28"/>
        </w:rPr>
        <w:t>ці твори</w:t>
      </w:r>
      <w:r w:rsidR="00D3190B" w:rsidRPr="003D64E0">
        <w:rPr>
          <w:rFonts w:ascii="Times New Roman" w:hAnsi="Times New Roman" w:cs="Times New Roman"/>
          <w:sz w:val="28"/>
          <w:szCs w:val="28"/>
        </w:rPr>
        <w:t xml:space="preserve"> мають не тільки настроєву споріднен</w:t>
      </w:r>
      <w:r w:rsidR="00121CFF" w:rsidRPr="003D64E0">
        <w:rPr>
          <w:rFonts w:ascii="Times New Roman" w:hAnsi="Times New Roman" w:cs="Times New Roman"/>
          <w:sz w:val="28"/>
          <w:szCs w:val="28"/>
        </w:rPr>
        <w:t>ість, а й змістову єдність, яку утворює</w:t>
      </w:r>
      <w:r w:rsidR="00D3190B" w:rsidRPr="003D64E0">
        <w:rPr>
          <w:rFonts w:ascii="Times New Roman" w:hAnsi="Times New Roman" w:cs="Times New Roman"/>
          <w:sz w:val="28"/>
          <w:szCs w:val="28"/>
        </w:rPr>
        <w:t xml:space="preserve"> передусім головний герой твору. На думку Оксани Бабелюк, в постмодерному творі «персонажі втрачають соціальнопсихологічні атрибути – ім’я, професію, становище тощо. Проте вони не стають і просто ляльками, оскільки не імітують позатекстову реальність, а живуть справжнім життям, однаковим з автором. Завдяки діалогізму межа між героєм і автором розмивається. Іншими словами, образ героя в постмодернізмі створюється за логікою конструювання образу автора творця, який також відрізняється хронотопною невизначеністю та інтерсуб’єктивністю»[</w:t>
      </w:r>
      <w:r w:rsidR="00E06683" w:rsidRPr="0083650A">
        <w:rPr>
          <w:rFonts w:ascii="Times New Roman" w:hAnsi="Times New Roman" w:cs="Times New Roman"/>
          <w:sz w:val="28"/>
          <w:szCs w:val="28"/>
        </w:rPr>
        <w:t>8</w:t>
      </w:r>
      <w:r w:rsidR="000764F6" w:rsidRPr="0083650A">
        <w:rPr>
          <w:rFonts w:ascii="Times New Roman" w:hAnsi="Times New Roman" w:cs="Times New Roman"/>
          <w:sz w:val="28"/>
          <w:szCs w:val="28"/>
        </w:rPr>
        <w:t xml:space="preserve">, </w:t>
      </w:r>
      <w:r w:rsidR="00D3190B" w:rsidRPr="003D64E0">
        <w:rPr>
          <w:rFonts w:ascii="Times New Roman" w:hAnsi="Times New Roman" w:cs="Times New Roman"/>
          <w:sz w:val="28"/>
          <w:szCs w:val="28"/>
        </w:rPr>
        <w:t>15].</w:t>
      </w:r>
    </w:p>
    <w:p w:rsidR="00D3190B" w:rsidRPr="003D64E0" w:rsidRDefault="00D3190B" w:rsidP="00D3190B">
      <w:pPr>
        <w:autoSpaceDE w:val="0"/>
        <w:autoSpaceDN w:val="0"/>
        <w:adjustRightInd w:val="0"/>
        <w:spacing w:after="0" w:line="360" w:lineRule="auto"/>
        <w:ind w:firstLine="709"/>
        <w:jc w:val="both"/>
        <w:rPr>
          <w:rFonts w:ascii="Times New Roman" w:hAnsi="Times New Roman" w:cs="Times New Roman"/>
          <w:sz w:val="28"/>
          <w:szCs w:val="28"/>
        </w:rPr>
      </w:pPr>
      <w:r w:rsidRPr="003D64E0">
        <w:rPr>
          <w:rFonts w:ascii="Times New Roman" w:hAnsi="Times New Roman" w:cs="Times New Roman"/>
          <w:sz w:val="28"/>
          <w:szCs w:val="28"/>
        </w:rPr>
        <w:t xml:space="preserve">Прочитання прози та віршів Юрія Андруховича вимагає виняткового ерудованого мислення, чималого обсягу знань з вітчизняної, зарубіжної </w:t>
      </w:r>
      <w:r w:rsidRPr="003D64E0">
        <w:rPr>
          <w:rFonts w:ascii="Times New Roman" w:hAnsi="Times New Roman" w:cs="Times New Roman"/>
          <w:sz w:val="28"/>
          <w:szCs w:val="28"/>
        </w:rPr>
        <w:lastRenderedPageBreak/>
        <w:t>історії, літератури та культурології. Адже, за Мар’яною Штогрин, «якраз на кодах культури та історії вибудовується міський текст» [</w:t>
      </w:r>
      <w:r w:rsidR="00FB507A">
        <w:rPr>
          <w:rFonts w:ascii="Times New Roman" w:hAnsi="Times New Roman" w:cs="Times New Roman"/>
          <w:sz w:val="28"/>
          <w:szCs w:val="28"/>
          <w:lang w:val="ru-RU"/>
        </w:rPr>
        <w:t>5</w:t>
      </w:r>
      <w:r w:rsidR="00FB507A" w:rsidRPr="00FB507A">
        <w:rPr>
          <w:rFonts w:ascii="Times New Roman" w:hAnsi="Times New Roman" w:cs="Times New Roman"/>
          <w:sz w:val="28"/>
          <w:szCs w:val="28"/>
          <w:lang w:val="ru-RU"/>
        </w:rPr>
        <w:t>7</w:t>
      </w:r>
      <w:r w:rsidR="000764F6" w:rsidRPr="000764F6">
        <w:rPr>
          <w:rFonts w:ascii="Times New Roman" w:hAnsi="Times New Roman" w:cs="Times New Roman"/>
          <w:sz w:val="28"/>
          <w:szCs w:val="28"/>
          <w:lang w:val="ru-RU"/>
        </w:rPr>
        <w:t xml:space="preserve">, </w:t>
      </w:r>
      <w:r w:rsidRPr="003D64E0">
        <w:rPr>
          <w:rFonts w:ascii="Times New Roman" w:hAnsi="Times New Roman" w:cs="Times New Roman"/>
          <w:sz w:val="28"/>
          <w:szCs w:val="28"/>
        </w:rPr>
        <w:t>97]. Дослідження</w:t>
      </w:r>
      <w:r w:rsidR="0008595A" w:rsidRPr="003D64E0">
        <w:rPr>
          <w:rFonts w:ascii="Times New Roman" w:hAnsi="Times New Roman" w:cs="Times New Roman"/>
          <w:sz w:val="28"/>
          <w:szCs w:val="28"/>
        </w:rPr>
        <w:t xml:space="preserve"> творчості, а в нашому випадку</w:t>
      </w:r>
      <w:r w:rsidRPr="003D64E0">
        <w:rPr>
          <w:rFonts w:ascii="Times New Roman" w:hAnsi="Times New Roman" w:cs="Times New Roman"/>
          <w:sz w:val="28"/>
          <w:szCs w:val="28"/>
        </w:rPr>
        <w:t xml:space="preserve"> – іронічного образу </w:t>
      </w:r>
      <w:r w:rsidR="0008595A" w:rsidRPr="003D64E0">
        <w:rPr>
          <w:rFonts w:ascii="Times New Roman" w:hAnsi="Times New Roman" w:cs="Times New Roman"/>
          <w:sz w:val="28"/>
          <w:szCs w:val="28"/>
        </w:rPr>
        <w:t>Москви</w:t>
      </w:r>
      <w:r w:rsidRPr="003D64E0">
        <w:rPr>
          <w:rFonts w:ascii="Times New Roman" w:hAnsi="Times New Roman" w:cs="Times New Roman"/>
          <w:sz w:val="28"/>
          <w:szCs w:val="28"/>
        </w:rPr>
        <w:t xml:space="preserve"> в романі «Московіада» та поетичному циклі «Листи в Україну» Юрія Андруховича, неможливе без умінь фіксувати та проводити паралелі між різними явищами історичних епох, без тонкого розуміння уживаних поетом алюзій та вправності складати їх у єдину смислову конструкцію, неможливе воно також і без почуття своєрідного постмодерністського гумору. У сучасній публіцистиці вже </w:t>
      </w:r>
      <w:r w:rsidR="0008595A" w:rsidRPr="003D64E0">
        <w:rPr>
          <w:rFonts w:ascii="Times New Roman" w:hAnsi="Times New Roman" w:cs="Times New Roman"/>
          <w:sz w:val="28"/>
          <w:szCs w:val="28"/>
        </w:rPr>
        <w:t>достатньо</w:t>
      </w:r>
      <w:r w:rsidRPr="003D64E0">
        <w:rPr>
          <w:rFonts w:ascii="Times New Roman" w:hAnsi="Times New Roman" w:cs="Times New Roman"/>
          <w:sz w:val="28"/>
          <w:szCs w:val="28"/>
        </w:rPr>
        <w:t xml:space="preserve"> написано та сказано про автентичний та неповторний стиль (станіславський феномен)  Юрія Андруховича як і ним самим, так і численними науковцями, але недостатньо досліджено сам текст. Вичерпного мікроаналізу засобів іронічного в романі, циклі, чи цілої збірки віршів Юрія Андруховича на сьогодні не існує, що робить нашу роботу ще більш актуальною.</w:t>
      </w:r>
    </w:p>
    <w:p w:rsidR="00D3190B" w:rsidRPr="003D64E0" w:rsidRDefault="00D3190B" w:rsidP="00D3190B">
      <w:pPr>
        <w:autoSpaceDE w:val="0"/>
        <w:autoSpaceDN w:val="0"/>
        <w:adjustRightInd w:val="0"/>
        <w:spacing w:after="0" w:line="360" w:lineRule="auto"/>
        <w:ind w:firstLine="709"/>
        <w:jc w:val="both"/>
        <w:rPr>
          <w:rFonts w:ascii="Times New Roman" w:hAnsi="Times New Roman" w:cs="Times New Roman"/>
          <w:sz w:val="28"/>
          <w:szCs w:val="28"/>
        </w:rPr>
      </w:pPr>
      <w:r w:rsidRPr="003D64E0">
        <w:rPr>
          <w:rFonts w:ascii="Times New Roman" w:hAnsi="Times New Roman" w:cs="Times New Roman"/>
          <w:sz w:val="28"/>
          <w:szCs w:val="28"/>
        </w:rPr>
        <w:t>Зазвичай іронія визначається як оцінне судження. Перенесення значення в іронії ґрунтується на контрасті між формою і змістом висловлювання. Використовуючи іронію в комунікації, співрозмовники «надають предмету обговорення критичну оцінку, завдяки прихованій у ній негативній суб’єктивнооцінній модальності» [</w:t>
      </w:r>
      <w:r w:rsidR="00E06683">
        <w:rPr>
          <w:rFonts w:ascii="Times New Roman" w:hAnsi="Times New Roman" w:cs="Times New Roman"/>
          <w:sz w:val="28"/>
          <w:szCs w:val="28"/>
        </w:rPr>
        <w:t>8</w:t>
      </w:r>
      <w:r w:rsidR="00120F52" w:rsidRPr="00120F52">
        <w:rPr>
          <w:rFonts w:ascii="Times New Roman" w:hAnsi="Times New Roman" w:cs="Times New Roman"/>
          <w:sz w:val="28"/>
          <w:szCs w:val="28"/>
        </w:rPr>
        <w:t xml:space="preserve">, </w:t>
      </w:r>
      <w:r w:rsidRPr="003D64E0">
        <w:rPr>
          <w:rFonts w:ascii="Times New Roman" w:hAnsi="Times New Roman" w:cs="Times New Roman"/>
          <w:sz w:val="28"/>
          <w:szCs w:val="28"/>
        </w:rPr>
        <w:t>14].</w:t>
      </w:r>
    </w:p>
    <w:p w:rsidR="00D3190B" w:rsidRPr="003D64E0" w:rsidRDefault="00D3190B" w:rsidP="00D3190B">
      <w:pPr>
        <w:autoSpaceDE w:val="0"/>
        <w:autoSpaceDN w:val="0"/>
        <w:adjustRightInd w:val="0"/>
        <w:spacing w:after="0" w:line="360" w:lineRule="auto"/>
        <w:ind w:firstLine="709"/>
        <w:jc w:val="both"/>
        <w:rPr>
          <w:rFonts w:ascii="Times New Roman" w:hAnsi="Times New Roman" w:cs="Times New Roman"/>
          <w:sz w:val="28"/>
          <w:szCs w:val="28"/>
        </w:rPr>
      </w:pPr>
      <w:r w:rsidRPr="003D64E0">
        <w:rPr>
          <w:rFonts w:ascii="Times New Roman" w:hAnsi="Times New Roman" w:cs="Times New Roman"/>
          <w:sz w:val="28"/>
          <w:szCs w:val="28"/>
        </w:rPr>
        <w:t>Ми ставимо собі за мету вичерпно розкрити поняття іронії як засобу комічного, посилаючись на праці теоретиків постмодернізму.</w:t>
      </w:r>
      <w:r w:rsidRPr="003D64E0">
        <w:t xml:space="preserve"> </w:t>
      </w:r>
      <w:r w:rsidRPr="003D64E0">
        <w:rPr>
          <w:rFonts w:ascii="Times New Roman" w:hAnsi="Times New Roman" w:cs="Times New Roman"/>
          <w:sz w:val="28"/>
          <w:szCs w:val="28"/>
        </w:rPr>
        <w:t xml:space="preserve">З’ясувавши ключові ознаки постмодерністської іронії прагнемо крізь призму постмодерністської поетики, проаналізувати та дослідити засоби творення іронії, за допомогою яких здійснюється характеристика образу міста та його окремих елементів в романі «Московіада» та циклі «Листи в Україну». </w:t>
      </w:r>
      <w:r w:rsidR="00121CFF" w:rsidRPr="003D64E0">
        <w:rPr>
          <w:rFonts w:ascii="Times New Roman" w:hAnsi="Times New Roman" w:cs="Times New Roman"/>
          <w:sz w:val="28"/>
          <w:szCs w:val="28"/>
        </w:rPr>
        <w:t>Маємо д</w:t>
      </w:r>
      <w:r w:rsidRPr="003D64E0">
        <w:rPr>
          <w:rFonts w:ascii="Times New Roman" w:hAnsi="Times New Roman" w:cs="Times New Roman"/>
          <w:sz w:val="28"/>
          <w:szCs w:val="28"/>
        </w:rPr>
        <w:t xml:space="preserve">ослідити передумови написання творів, виявивши засоби комічного, зокрема іронічного, саркастичного, протрактувати їх значення та місце як в окремому вірші з циклу «Листи в Україну», так і у взаємодії з романом «Московіада» Юрія Андруховича, вибірково прокоментувати архітектоніку віршів </w:t>
      </w:r>
      <w:r w:rsidRPr="003D64E0">
        <w:rPr>
          <w:rFonts w:ascii="Times New Roman" w:hAnsi="Times New Roman" w:cs="Times New Roman"/>
          <w:sz w:val="28"/>
          <w:szCs w:val="28"/>
        </w:rPr>
        <w:lastRenderedPageBreak/>
        <w:t xml:space="preserve">урбаністичної тематики як поетичну систему, його художні мікроелементи та їх увиразнюючі складові. </w:t>
      </w:r>
    </w:p>
    <w:p w:rsidR="00D3190B" w:rsidRPr="003D64E0" w:rsidRDefault="00D3190B" w:rsidP="00D3190B">
      <w:pPr>
        <w:autoSpaceDE w:val="0"/>
        <w:autoSpaceDN w:val="0"/>
        <w:adjustRightInd w:val="0"/>
        <w:spacing w:after="0" w:line="360" w:lineRule="auto"/>
        <w:ind w:firstLine="709"/>
        <w:jc w:val="both"/>
        <w:rPr>
          <w:rFonts w:ascii="Times New Roman" w:hAnsi="Times New Roman" w:cs="Times New Roman"/>
          <w:sz w:val="28"/>
          <w:szCs w:val="28"/>
        </w:rPr>
      </w:pPr>
      <w:r w:rsidRPr="003D64E0">
        <w:rPr>
          <w:rFonts w:ascii="Times New Roman" w:hAnsi="Times New Roman" w:cs="Times New Roman"/>
          <w:sz w:val="28"/>
          <w:szCs w:val="28"/>
        </w:rPr>
        <w:t>На думку Тетяни Гутнікової: «Іронія у постмодернізмі невіддільна від пародії, що породжує явище гіпертекстуальності та пояснюється концепцією “світ як текст”, тобто світ як “сукупність культурних кодів”, у відповідності з якими організовується знакова різноманітність культури» [</w:t>
      </w:r>
      <w:r w:rsidR="00FB507A">
        <w:rPr>
          <w:rFonts w:ascii="Times New Roman" w:hAnsi="Times New Roman" w:cs="Times New Roman"/>
          <w:sz w:val="28"/>
          <w:szCs w:val="28"/>
        </w:rPr>
        <w:t>23</w:t>
      </w:r>
      <w:r w:rsidR="00120F52" w:rsidRPr="00120F52">
        <w:rPr>
          <w:rFonts w:ascii="Times New Roman" w:hAnsi="Times New Roman" w:cs="Times New Roman"/>
          <w:sz w:val="28"/>
          <w:szCs w:val="28"/>
        </w:rPr>
        <w:t xml:space="preserve">, </w:t>
      </w:r>
      <w:r w:rsidRPr="003D64E0">
        <w:rPr>
          <w:rFonts w:ascii="Times New Roman" w:hAnsi="Times New Roman" w:cs="Times New Roman"/>
          <w:sz w:val="28"/>
          <w:szCs w:val="28"/>
        </w:rPr>
        <w:t>110], тому дуже важливо виявити та дослідити алюзії, ремінісценції, приховані натяки на  твори попередників, історичні події задля протрактування того, що насправді хоче сказати автор в романі «Московіада» та лірич</w:t>
      </w:r>
      <w:r w:rsidR="00F74BB1" w:rsidRPr="003D64E0">
        <w:rPr>
          <w:rFonts w:ascii="Times New Roman" w:hAnsi="Times New Roman" w:cs="Times New Roman"/>
          <w:sz w:val="28"/>
          <w:szCs w:val="28"/>
        </w:rPr>
        <w:t>ному циклі «Листи в Україну» і в</w:t>
      </w:r>
      <w:r w:rsidRPr="003D64E0">
        <w:rPr>
          <w:rFonts w:ascii="Times New Roman" w:hAnsi="Times New Roman" w:cs="Times New Roman"/>
          <w:sz w:val="28"/>
          <w:szCs w:val="28"/>
        </w:rPr>
        <w:t xml:space="preserve"> якому контексті доречно сприймати письменницьке слово, визначити, яку своєрідну специфіку має світ утворений із закодованих текстів. </w:t>
      </w:r>
    </w:p>
    <w:p w:rsidR="00D3190B" w:rsidRPr="003D64E0" w:rsidRDefault="00D3190B" w:rsidP="00D3190B">
      <w:pPr>
        <w:autoSpaceDE w:val="0"/>
        <w:autoSpaceDN w:val="0"/>
        <w:adjustRightInd w:val="0"/>
        <w:spacing w:after="0" w:line="360" w:lineRule="auto"/>
        <w:ind w:firstLine="709"/>
        <w:jc w:val="both"/>
        <w:rPr>
          <w:rFonts w:ascii="Times New Roman" w:hAnsi="Times New Roman" w:cs="Times New Roman"/>
          <w:sz w:val="28"/>
          <w:szCs w:val="28"/>
        </w:rPr>
      </w:pPr>
      <w:r w:rsidRPr="003D64E0">
        <w:rPr>
          <w:rFonts w:ascii="Times New Roman" w:hAnsi="Times New Roman" w:cs="Times New Roman"/>
          <w:sz w:val="28"/>
          <w:szCs w:val="28"/>
        </w:rPr>
        <w:t>Цілий</w:t>
      </w:r>
      <w:r w:rsidRPr="003D64E0">
        <w:t xml:space="preserve"> </w:t>
      </w:r>
      <w:r w:rsidRPr="003D64E0">
        <w:rPr>
          <w:rFonts w:ascii="Times New Roman" w:hAnsi="Times New Roman" w:cs="Times New Roman"/>
          <w:sz w:val="28"/>
          <w:szCs w:val="28"/>
        </w:rPr>
        <w:t>ряд проблем залишається недостатньо дослідженими, вимагає подальшого аналізу та теоретичного осмислення. Це стосується, зокрема, питань лінгвістичної та екстралінгвістичної диференціації поняття іронія та суміжних понять, визначення характеру та діапазону мовних засобів</w:t>
      </w:r>
      <w:r w:rsidR="00121CFF" w:rsidRPr="003D64E0">
        <w:rPr>
          <w:rFonts w:ascii="Times New Roman" w:hAnsi="Times New Roman" w:cs="Times New Roman"/>
          <w:sz w:val="28"/>
          <w:szCs w:val="28"/>
        </w:rPr>
        <w:t>,</w:t>
      </w:r>
      <w:r w:rsidRPr="003D64E0">
        <w:rPr>
          <w:rFonts w:ascii="Times New Roman" w:hAnsi="Times New Roman" w:cs="Times New Roman"/>
          <w:sz w:val="28"/>
          <w:szCs w:val="28"/>
        </w:rPr>
        <w:t xml:space="preserve"> їх реалізації в художній літературі.</w:t>
      </w:r>
    </w:p>
    <w:p w:rsidR="00D3190B" w:rsidRPr="003D64E0" w:rsidRDefault="00121CFF" w:rsidP="00D3190B">
      <w:pPr>
        <w:autoSpaceDE w:val="0"/>
        <w:autoSpaceDN w:val="0"/>
        <w:adjustRightInd w:val="0"/>
        <w:spacing w:after="0" w:line="360" w:lineRule="auto"/>
        <w:ind w:firstLine="709"/>
        <w:jc w:val="both"/>
        <w:rPr>
          <w:rFonts w:ascii="Times New Roman" w:hAnsi="Times New Roman" w:cs="Times New Roman"/>
          <w:sz w:val="28"/>
          <w:szCs w:val="28"/>
        </w:rPr>
      </w:pPr>
      <w:r w:rsidRPr="003D64E0">
        <w:rPr>
          <w:rFonts w:ascii="Times New Roman" w:hAnsi="Times New Roman" w:cs="Times New Roman"/>
          <w:sz w:val="28"/>
          <w:szCs w:val="28"/>
        </w:rPr>
        <w:t>Урбаністичні</w:t>
      </w:r>
      <w:r w:rsidR="00D3190B" w:rsidRPr="003D64E0">
        <w:rPr>
          <w:rFonts w:ascii="Times New Roman" w:hAnsi="Times New Roman" w:cs="Times New Roman"/>
          <w:sz w:val="28"/>
          <w:szCs w:val="28"/>
        </w:rPr>
        <w:t xml:space="preserve"> мотив</w:t>
      </w:r>
      <w:r w:rsidRPr="003D64E0">
        <w:rPr>
          <w:rFonts w:ascii="Times New Roman" w:hAnsi="Times New Roman" w:cs="Times New Roman"/>
          <w:sz w:val="28"/>
          <w:szCs w:val="28"/>
        </w:rPr>
        <w:t>и</w:t>
      </w:r>
      <w:r w:rsidR="00D3190B" w:rsidRPr="003D64E0">
        <w:rPr>
          <w:rFonts w:ascii="Times New Roman" w:hAnsi="Times New Roman" w:cs="Times New Roman"/>
          <w:sz w:val="28"/>
          <w:szCs w:val="28"/>
        </w:rPr>
        <w:t xml:space="preserve"> є не тільки провідним</w:t>
      </w:r>
      <w:r w:rsidRPr="003D64E0">
        <w:rPr>
          <w:rFonts w:ascii="Times New Roman" w:hAnsi="Times New Roman" w:cs="Times New Roman"/>
          <w:sz w:val="28"/>
          <w:szCs w:val="28"/>
        </w:rPr>
        <w:t>и мотива</w:t>
      </w:r>
      <w:r w:rsidR="00D3190B" w:rsidRPr="003D64E0">
        <w:rPr>
          <w:rFonts w:ascii="Times New Roman" w:hAnsi="Times New Roman" w:cs="Times New Roman"/>
          <w:sz w:val="28"/>
          <w:szCs w:val="28"/>
        </w:rPr>
        <w:t>м</w:t>
      </w:r>
      <w:r w:rsidRPr="003D64E0">
        <w:rPr>
          <w:rFonts w:ascii="Times New Roman" w:hAnsi="Times New Roman" w:cs="Times New Roman"/>
          <w:sz w:val="28"/>
          <w:szCs w:val="28"/>
        </w:rPr>
        <w:t>и</w:t>
      </w:r>
      <w:r w:rsidR="00D3190B" w:rsidRPr="003D64E0">
        <w:rPr>
          <w:rFonts w:ascii="Times New Roman" w:hAnsi="Times New Roman" w:cs="Times New Roman"/>
          <w:sz w:val="28"/>
          <w:szCs w:val="28"/>
        </w:rPr>
        <w:t xml:space="preserve"> творчості цілої плеяди закордонних та вітчизняних письменників, а й предметом дослідження відомих науковців-літераторів, які намагаються осмислити та вивчити міську тематику. У романі Московіада» та віршованому циклі «Листи в Україну»  місто з його внутрішніми складовими є об’єктом, на який спрямована іронія з усіма її численними варіаціями від легкої та доброї до саркастичної, злої, адже комплекс філософських ідей постструктуралізму, що ліг в основу сучасного постмодернізму, як відомо, ґрунтується на всезагальній критиці фундаментальних понять і виводять їх на новий, або інакший рівень сприймання. Виходячи з цього маємо на меті визначити те, у чому  виявляється деструктивність постмодерністичної манери письма Юрія Андруховича на прикладі роману «Мо</w:t>
      </w:r>
      <w:r w:rsidRPr="003D64E0">
        <w:rPr>
          <w:rFonts w:ascii="Times New Roman" w:hAnsi="Times New Roman" w:cs="Times New Roman"/>
          <w:sz w:val="28"/>
          <w:szCs w:val="28"/>
        </w:rPr>
        <w:t>сковіада» та ліричного циклу</w:t>
      </w:r>
      <w:r w:rsidR="00D3190B" w:rsidRPr="003D64E0">
        <w:rPr>
          <w:rFonts w:ascii="Times New Roman" w:hAnsi="Times New Roman" w:cs="Times New Roman"/>
          <w:sz w:val="28"/>
          <w:szCs w:val="28"/>
        </w:rPr>
        <w:t xml:space="preserve"> «Листи в Україну».</w:t>
      </w:r>
    </w:p>
    <w:p w:rsidR="00D3190B" w:rsidRPr="003D64E0" w:rsidRDefault="00D3190B" w:rsidP="00D3190B">
      <w:pPr>
        <w:autoSpaceDE w:val="0"/>
        <w:autoSpaceDN w:val="0"/>
        <w:adjustRightInd w:val="0"/>
        <w:spacing w:after="0" w:line="360" w:lineRule="auto"/>
        <w:ind w:firstLine="709"/>
        <w:jc w:val="both"/>
        <w:rPr>
          <w:rFonts w:ascii="Times New Roman" w:hAnsi="Times New Roman" w:cs="Times New Roman"/>
          <w:sz w:val="28"/>
          <w:szCs w:val="28"/>
        </w:rPr>
      </w:pPr>
      <w:r w:rsidRPr="003D64E0">
        <w:rPr>
          <w:rFonts w:ascii="Times New Roman" w:hAnsi="Times New Roman" w:cs="Times New Roman"/>
          <w:b/>
          <w:sz w:val="28"/>
          <w:szCs w:val="28"/>
        </w:rPr>
        <w:t xml:space="preserve">Об’єктом дослідження </w:t>
      </w:r>
      <w:r w:rsidRPr="003D64E0">
        <w:rPr>
          <w:rFonts w:ascii="Times New Roman" w:hAnsi="Times New Roman" w:cs="Times New Roman"/>
          <w:sz w:val="28"/>
          <w:szCs w:val="28"/>
        </w:rPr>
        <w:t xml:space="preserve">є роман «Московіада» та ліричні твори з циклу «Листи в Україну», в яких найбільш яскраво презентовано засоби іронічного </w:t>
      </w:r>
      <w:r w:rsidR="00121CFF" w:rsidRPr="003D64E0">
        <w:rPr>
          <w:rFonts w:ascii="Times New Roman" w:hAnsi="Times New Roman" w:cs="Times New Roman"/>
          <w:sz w:val="28"/>
          <w:szCs w:val="28"/>
        </w:rPr>
        <w:lastRenderedPageBreak/>
        <w:t xml:space="preserve">оцінювання </w:t>
      </w:r>
      <w:r w:rsidRPr="003D64E0">
        <w:rPr>
          <w:rFonts w:ascii="Times New Roman" w:hAnsi="Times New Roman" w:cs="Times New Roman"/>
          <w:sz w:val="28"/>
          <w:szCs w:val="28"/>
        </w:rPr>
        <w:t>та прослідковується урбаністична</w:t>
      </w:r>
      <w:r w:rsidRPr="003D64E0">
        <w:t xml:space="preserve"> </w:t>
      </w:r>
      <w:r w:rsidRPr="003D64E0">
        <w:rPr>
          <w:rFonts w:ascii="Times New Roman" w:hAnsi="Times New Roman" w:cs="Times New Roman"/>
          <w:sz w:val="28"/>
          <w:szCs w:val="28"/>
        </w:rPr>
        <w:t>тематика з відповідними їй топосами.</w:t>
      </w:r>
      <w:r w:rsidRPr="003D64E0">
        <w:t xml:space="preserve"> </w:t>
      </w:r>
    </w:p>
    <w:p w:rsidR="00D3190B" w:rsidRPr="003D64E0" w:rsidRDefault="00D3190B" w:rsidP="00D3190B">
      <w:pPr>
        <w:autoSpaceDE w:val="0"/>
        <w:autoSpaceDN w:val="0"/>
        <w:adjustRightInd w:val="0"/>
        <w:spacing w:after="0" w:line="360" w:lineRule="auto"/>
        <w:ind w:firstLine="709"/>
        <w:jc w:val="both"/>
        <w:rPr>
          <w:rFonts w:ascii="Times New Roman" w:hAnsi="Times New Roman" w:cs="Times New Roman"/>
          <w:sz w:val="28"/>
          <w:szCs w:val="28"/>
        </w:rPr>
      </w:pPr>
      <w:r w:rsidRPr="003D64E0">
        <w:rPr>
          <w:rFonts w:ascii="Times New Roman" w:hAnsi="Times New Roman" w:cs="Times New Roman"/>
          <w:b/>
          <w:sz w:val="28"/>
          <w:szCs w:val="28"/>
        </w:rPr>
        <w:t xml:space="preserve">Предмет дослідження – </w:t>
      </w:r>
      <w:r w:rsidRPr="003D64E0">
        <w:rPr>
          <w:rFonts w:ascii="Times New Roman" w:hAnsi="Times New Roman" w:cs="Times New Roman"/>
          <w:sz w:val="28"/>
          <w:szCs w:val="28"/>
        </w:rPr>
        <w:t>поетика та взаєм</w:t>
      </w:r>
      <w:r w:rsidR="00121CFF" w:rsidRPr="003D64E0">
        <w:rPr>
          <w:rFonts w:ascii="Times New Roman" w:hAnsi="Times New Roman" w:cs="Times New Roman"/>
          <w:sz w:val="28"/>
          <w:szCs w:val="28"/>
        </w:rPr>
        <w:t xml:space="preserve">одія урбаністичних образів, які </w:t>
      </w:r>
      <w:r w:rsidRPr="003D64E0">
        <w:rPr>
          <w:rFonts w:ascii="Times New Roman" w:hAnsi="Times New Roman" w:cs="Times New Roman"/>
          <w:sz w:val="28"/>
          <w:szCs w:val="28"/>
        </w:rPr>
        <w:t>змальовано автором за допомогою постмодерністичних засобів комічного, зокрема іронічного, в романі «Московіада» Юрія Андруховича та ліричному циклі «Листи в Україну» в контексті новітніх літературних тенденцій</w:t>
      </w:r>
      <w:r w:rsidR="00121CFF" w:rsidRPr="003D64E0">
        <w:rPr>
          <w:rFonts w:ascii="Times New Roman" w:hAnsi="Times New Roman" w:cs="Times New Roman"/>
          <w:sz w:val="28"/>
          <w:szCs w:val="28"/>
        </w:rPr>
        <w:t xml:space="preserve"> порівняльного аналізу</w:t>
      </w:r>
      <w:r w:rsidRPr="003D64E0">
        <w:rPr>
          <w:rFonts w:ascii="Times New Roman" w:hAnsi="Times New Roman" w:cs="Times New Roman"/>
          <w:sz w:val="28"/>
          <w:szCs w:val="28"/>
        </w:rPr>
        <w:t xml:space="preserve"> постмодерної прози та лірики.</w:t>
      </w:r>
    </w:p>
    <w:p w:rsidR="00D3190B" w:rsidRPr="003D64E0" w:rsidRDefault="00D3190B" w:rsidP="00D3190B">
      <w:pPr>
        <w:spacing w:line="360" w:lineRule="auto"/>
        <w:ind w:firstLine="709"/>
        <w:jc w:val="both"/>
        <w:rPr>
          <w:rFonts w:ascii="Times New Roman" w:hAnsi="Times New Roman" w:cs="Times New Roman"/>
          <w:b/>
          <w:sz w:val="28"/>
          <w:szCs w:val="28"/>
        </w:rPr>
      </w:pPr>
      <w:r w:rsidRPr="003D64E0">
        <w:rPr>
          <w:rFonts w:ascii="Times New Roman" w:hAnsi="Times New Roman" w:cs="Times New Roman"/>
          <w:b/>
          <w:sz w:val="28"/>
          <w:szCs w:val="28"/>
        </w:rPr>
        <w:t>Мета дослідження</w:t>
      </w:r>
      <w:r w:rsidR="00121CFF" w:rsidRPr="003D64E0">
        <w:rPr>
          <w:rFonts w:ascii="Times New Roman" w:hAnsi="Times New Roman" w:cs="Times New Roman"/>
          <w:sz w:val="28"/>
          <w:szCs w:val="28"/>
        </w:rPr>
        <w:t xml:space="preserve"> – </w:t>
      </w:r>
      <w:r w:rsidRPr="003D64E0">
        <w:rPr>
          <w:rFonts w:ascii="Times New Roman" w:hAnsi="Times New Roman" w:cs="Times New Roman"/>
          <w:sz w:val="28"/>
          <w:szCs w:val="28"/>
        </w:rPr>
        <w:t>проаналізувати засоби</w:t>
      </w:r>
      <w:r w:rsidR="00121CFF" w:rsidRPr="003D64E0">
        <w:rPr>
          <w:rFonts w:ascii="Times New Roman" w:hAnsi="Times New Roman" w:cs="Times New Roman"/>
          <w:sz w:val="28"/>
          <w:szCs w:val="28"/>
        </w:rPr>
        <w:t xml:space="preserve"> і форми</w:t>
      </w:r>
      <w:r w:rsidRPr="003D64E0">
        <w:rPr>
          <w:rFonts w:ascii="Times New Roman" w:hAnsi="Times New Roman" w:cs="Times New Roman"/>
          <w:sz w:val="28"/>
          <w:szCs w:val="28"/>
        </w:rPr>
        <w:t xml:space="preserve"> творення іронії в образі міста, міського простору, міських топосів в романі Юрія Андруховича «Московіада» та ліричному циклі «Листи в Україну».</w:t>
      </w:r>
    </w:p>
    <w:p w:rsidR="00D3190B" w:rsidRPr="003D64E0" w:rsidRDefault="00D3190B" w:rsidP="00D3190B">
      <w:pPr>
        <w:spacing w:line="360" w:lineRule="auto"/>
        <w:ind w:firstLine="709"/>
        <w:jc w:val="both"/>
        <w:rPr>
          <w:rFonts w:ascii="Times New Roman" w:hAnsi="Times New Roman" w:cs="Times New Roman"/>
          <w:sz w:val="28"/>
          <w:szCs w:val="28"/>
        </w:rPr>
      </w:pPr>
      <w:r w:rsidRPr="003D64E0">
        <w:rPr>
          <w:rFonts w:ascii="Times New Roman" w:hAnsi="Times New Roman" w:cs="Times New Roman"/>
          <w:sz w:val="28"/>
          <w:szCs w:val="28"/>
        </w:rPr>
        <w:t>Досягнення мети передбачає реалізацію таких завдань:</w:t>
      </w:r>
    </w:p>
    <w:p w:rsidR="00D3190B" w:rsidRPr="003D64E0" w:rsidRDefault="00D3190B" w:rsidP="00D3190B">
      <w:pPr>
        <w:pStyle w:val="a3"/>
        <w:numPr>
          <w:ilvl w:val="0"/>
          <w:numId w:val="3"/>
        </w:numPr>
        <w:spacing w:line="360" w:lineRule="auto"/>
        <w:ind w:firstLine="709"/>
        <w:jc w:val="both"/>
        <w:rPr>
          <w:rFonts w:ascii="Times New Roman" w:hAnsi="Times New Roman" w:cs="Times New Roman"/>
          <w:sz w:val="28"/>
          <w:szCs w:val="28"/>
        </w:rPr>
      </w:pPr>
      <w:r w:rsidRPr="003D64E0">
        <w:rPr>
          <w:rFonts w:ascii="Times New Roman" w:hAnsi="Times New Roman" w:cs="Times New Roman"/>
          <w:sz w:val="28"/>
          <w:szCs w:val="28"/>
        </w:rPr>
        <w:t>розкриття поняття «іронія» в контексті огляду праць сучасних дослідників, зокрема в контексті</w:t>
      </w:r>
      <w:r w:rsidR="00121CFF" w:rsidRPr="003D64E0">
        <w:rPr>
          <w:rFonts w:ascii="Times New Roman" w:hAnsi="Times New Roman" w:cs="Times New Roman"/>
          <w:sz w:val="28"/>
          <w:szCs w:val="28"/>
        </w:rPr>
        <w:t xml:space="preserve"> наукових концепцій</w:t>
      </w:r>
      <w:r w:rsidRPr="003D64E0">
        <w:rPr>
          <w:rFonts w:ascii="Times New Roman" w:hAnsi="Times New Roman" w:cs="Times New Roman"/>
          <w:sz w:val="28"/>
          <w:szCs w:val="28"/>
        </w:rPr>
        <w:t xml:space="preserve"> представників постмодернізму; </w:t>
      </w:r>
    </w:p>
    <w:p w:rsidR="00D3190B" w:rsidRPr="003D64E0" w:rsidRDefault="00D3190B" w:rsidP="00D3190B">
      <w:pPr>
        <w:pStyle w:val="a3"/>
        <w:numPr>
          <w:ilvl w:val="0"/>
          <w:numId w:val="3"/>
        </w:numPr>
        <w:spacing w:line="360" w:lineRule="auto"/>
        <w:ind w:firstLine="709"/>
        <w:jc w:val="both"/>
        <w:rPr>
          <w:rFonts w:ascii="Times New Roman" w:hAnsi="Times New Roman" w:cs="Times New Roman"/>
          <w:sz w:val="28"/>
          <w:szCs w:val="28"/>
        </w:rPr>
      </w:pPr>
      <w:r w:rsidRPr="003D64E0">
        <w:rPr>
          <w:rFonts w:ascii="Times New Roman" w:hAnsi="Times New Roman" w:cs="Times New Roman"/>
          <w:sz w:val="28"/>
          <w:szCs w:val="28"/>
        </w:rPr>
        <w:t>з’ясувати ключові ознаки постмодерністської іронії крізь призму постмодерністської поетики;</w:t>
      </w:r>
    </w:p>
    <w:p w:rsidR="00D3190B" w:rsidRPr="003D64E0" w:rsidRDefault="00D3190B" w:rsidP="00D3190B">
      <w:pPr>
        <w:pStyle w:val="a3"/>
        <w:numPr>
          <w:ilvl w:val="0"/>
          <w:numId w:val="3"/>
        </w:numPr>
        <w:spacing w:line="360" w:lineRule="auto"/>
        <w:ind w:firstLine="709"/>
        <w:jc w:val="both"/>
        <w:rPr>
          <w:rFonts w:ascii="Times New Roman" w:hAnsi="Times New Roman" w:cs="Times New Roman"/>
          <w:sz w:val="28"/>
          <w:szCs w:val="28"/>
        </w:rPr>
      </w:pPr>
      <w:r w:rsidRPr="003D64E0">
        <w:rPr>
          <w:rFonts w:ascii="Times New Roman" w:hAnsi="Times New Roman" w:cs="Times New Roman"/>
          <w:sz w:val="28"/>
          <w:szCs w:val="28"/>
        </w:rPr>
        <w:t>охарактеризувати мовностилістичні засоби і прийоми творення постмодерністського іронічного письма Юрія Андруховича на прикладі роману «Московіада» та ліричного циклу «Листи в Україну»;</w:t>
      </w:r>
    </w:p>
    <w:p w:rsidR="00D3190B" w:rsidRPr="003D64E0" w:rsidRDefault="00121CFF" w:rsidP="00D3190B">
      <w:pPr>
        <w:pStyle w:val="a3"/>
        <w:numPr>
          <w:ilvl w:val="0"/>
          <w:numId w:val="3"/>
        </w:numPr>
        <w:spacing w:line="360" w:lineRule="auto"/>
        <w:ind w:firstLine="709"/>
        <w:jc w:val="both"/>
        <w:rPr>
          <w:rFonts w:ascii="Times New Roman" w:hAnsi="Times New Roman" w:cs="Times New Roman"/>
          <w:sz w:val="28"/>
          <w:szCs w:val="28"/>
        </w:rPr>
      </w:pPr>
      <w:r w:rsidRPr="003D64E0">
        <w:rPr>
          <w:rFonts w:ascii="Times New Roman" w:hAnsi="Times New Roman" w:cs="Times New Roman"/>
          <w:sz w:val="28"/>
          <w:szCs w:val="28"/>
        </w:rPr>
        <w:t>дослідити стильову манеру</w:t>
      </w:r>
      <w:r w:rsidR="00D3190B" w:rsidRPr="003D64E0">
        <w:rPr>
          <w:rFonts w:ascii="Times New Roman" w:hAnsi="Times New Roman" w:cs="Times New Roman"/>
          <w:sz w:val="28"/>
          <w:szCs w:val="28"/>
        </w:rPr>
        <w:t xml:space="preserve"> письменника, </w:t>
      </w:r>
      <w:r w:rsidRPr="003D64E0">
        <w:rPr>
          <w:rFonts w:ascii="Times New Roman" w:hAnsi="Times New Roman" w:cs="Times New Roman"/>
          <w:sz w:val="28"/>
          <w:szCs w:val="28"/>
        </w:rPr>
        <w:t>семантичну складову</w:t>
      </w:r>
      <w:r w:rsidR="00D3190B" w:rsidRPr="003D64E0">
        <w:rPr>
          <w:rFonts w:ascii="Times New Roman" w:hAnsi="Times New Roman" w:cs="Times New Roman"/>
          <w:sz w:val="28"/>
          <w:szCs w:val="28"/>
        </w:rPr>
        <w:t xml:space="preserve"> поетики циклу «Листи в Україну» та роману «Московіада»  Юрія Андруховича;</w:t>
      </w:r>
    </w:p>
    <w:p w:rsidR="00D3190B" w:rsidRPr="003D64E0" w:rsidRDefault="00D3190B" w:rsidP="00D3190B">
      <w:pPr>
        <w:pStyle w:val="a3"/>
        <w:numPr>
          <w:ilvl w:val="0"/>
          <w:numId w:val="3"/>
        </w:numPr>
        <w:spacing w:line="360" w:lineRule="auto"/>
        <w:ind w:firstLine="709"/>
        <w:jc w:val="both"/>
        <w:rPr>
          <w:rFonts w:ascii="Times New Roman" w:hAnsi="Times New Roman" w:cs="Times New Roman"/>
          <w:sz w:val="28"/>
          <w:szCs w:val="28"/>
        </w:rPr>
      </w:pPr>
      <w:r w:rsidRPr="003D64E0">
        <w:rPr>
          <w:rFonts w:ascii="Times New Roman" w:hAnsi="Times New Roman" w:cs="Times New Roman"/>
          <w:sz w:val="28"/>
          <w:szCs w:val="28"/>
        </w:rPr>
        <w:t>з’ясувати та проаналізувати особливості художнього втілення урбаністичного мотиву в романі «Московіада» та ліричному циклі Юрія Андруховича «Листи в Україну»;</w:t>
      </w:r>
    </w:p>
    <w:p w:rsidR="00D3190B" w:rsidRPr="003D64E0" w:rsidRDefault="00D3190B" w:rsidP="00D3190B">
      <w:pPr>
        <w:pStyle w:val="a3"/>
        <w:numPr>
          <w:ilvl w:val="0"/>
          <w:numId w:val="3"/>
        </w:numPr>
        <w:spacing w:line="360" w:lineRule="auto"/>
        <w:ind w:firstLine="709"/>
        <w:jc w:val="both"/>
        <w:rPr>
          <w:rFonts w:ascii="Times New Roman" w:hAnsi="Times New Roman" w:cs="Times New Roman"/>
          <w:sz w:val="28"/>
          <w:szCs w:val="28"/>
        </w:rPr>
      </w:pPr>
      <w:r w:rsidRPr="003D64E0">
        <w:rPr>
          <w:rFonts w:ascii="Times New Roman" w:hAnsi="Times New Roman" w:cs="Times New Roman"/>
          <w:sz w:val="28"/>
          <w:szCs w:val="28"/>
        </w:rPr>
        <w:t>вивч</w:t>
      </w:r>
      <w:r w:rsidR="00121CFF" w:rsidRPr="003D64E0">
        <w:rPr>
          <w:rFonts w:ascii="Times New Roman" w:hAnsi="Times New Roman" w:cs="Times New Roman"/>
          <w:sz w:val="28"/>
          <w:szCs w:val="28"/>
        </w:rPr>
        <w:t>ити поетику</w:t>
      </w:r>
      <w:r w:rsidRPr="003D64E0">
        <w:rPr>
          <w:rFonts w:ascii="Times New Roman" w:hAnsi="Times New Roman" w:cs="Times New Roman"/>
          <w:sz w:val="28"/>
          <w:szCs w:val="28"/>
        </w:rPr>
        <w:t xml:space="preserve"> роману Юрія Андруховича «Московіада» та ліричного циклу «Листи в Україну» в аспекті системи образів та змісту, як засобів комічного, зокрема іронічного.</w:t>
      </w:r>
    </w:p>
    <w:p w:rsidR="00D3190B" w:rsidRPr="003D64E0" w:rsidRDefault="00D3190B" w:rsidP="00D3190B">
      <w:pPr>
        <w:spacing w:line="360" w:lineRule="auto"/>
        <w:ind w:firstLine="709"/>
        <w:jc w:val="both"/>
        <w:rPr>
          <w:rFonts w:ascii="Times New Roman" w:hAnsi="Times New Roman" w:cs="Times New Roman"/>
          <w:sz w:val="28"/>
          <w:szCs w:val="28"/>
        </w:rPr>
      </w:pPr>
      <w:r w:rsidRPr="003D64E0">
        <w:rPr>
          <w:rFonts w:ascii="Times New Roman" w:hAnsi="Times New Roman" w:cs="Times New Roman"/>
          <w:b/>
          <w:sz w:val="28"/>
          <w:szCs w:val="28"/>
        </w:rPr>
        <w:lastRenderedPageBreak/>
        <w:t>Наукова новизна роботи</w:t>
      </w:r>
      <w:r w:rsidRPr="003D64E0">
        <w:rPr>
          <w:rFonts w:ascii="Times New Roman" w:hAnsi="Times New Roman" w:cs="Times New Roman"/>
          <w:sz w:val="28"/>
          <w:szCs w:val="28"/>
        </w:rPr>
        <w:t xml:space="preserve"> полягає в тому, що в ній робиться спроба цілісного аналізу засобів іронічного в романі Юрія Андруховича «Московіада» та </w:t>
      </w:r>
      <w:r w:rsidR="00CB2445" w:rsidRPr="003D64E0">
        <w:rPr>
          <w:rFonts w:ascii="Times New Roman" w:hAnsi="Times New Roman" w:cs="Times New Roman"/>
          <w:sz w:val="28"/>
          <w:szCs w:val="28"/>
        </w:rPr>
        <w:t xml:space="preserve">ліричному </w:t>
      </w:r>
      <w:r w:rsidRPr="003D64E0">
        <w:rPr>
          <w:rFonts w:ascii="Times New Roman" w:hAnsi="Times New Roman" w:cs="Times New Roman"/>
          <w:sz w:val="28"/>
          <w:szCs w:val="28"/>
        </w:rPr>
        <w:t>циклі «Листи в Україну» у контексті праць</w:t>
      </w:r>
      <w:r w:rsidR="00121CFF" w:rsidRPr="003D64E0">
        <w:rPr>
          <w:rFonts w:ascii="Times New Roman" w:hAnsi="Times New Roman" w:cs="Times New Roman"/>
          <w:sz w:val="28"/>
          <w:szCs w:val="28"/>
        </w:rPr>
        <w:t xml:space="preserve"> сучасних дослідників іронії та урбаністичних образів та мотивів.</w:t>
      </w:r>
    </w:p>
    <w:p w:rsidR="00D3190B" w:rsidRPr="003D64E0" w:rsidRDefault="00D3190B" w:rsidP="00D3190B">
      <w:pPr>
        <w:spacing w:line="360" w:lineRule="auto"/>
        <w:ind w:firstLine="709"/>
        <w:jc w:val="both"/>
        <w:rPr>
          <w:rFonts w:ascii="Times New Roman" w:hAnsi="Times New Roman" w:cs="Times New Roman"/>
          <w:sz w:val="28"/>
          <w:szCs w:val="28"/>
        </w:rPr>
      </w:pPr>
      <w:r w:rsidRPr="003D64E0">
        <w:rPr>
          <w:rFonts w:ascii="Times New Roman" w:hAnsi="Times New Roman" w:cs="Times New Roman"/>
          <w:b/>
          <w:sz w:val="28"/>
          <w:szCs w:val="28"/>
        </w:rPr>
        <w:t xml:space="preserve">Науково-теоретичною основою роботи </w:t>
      </w:r>
      <w:r w:rsidRPr="003D64E0">
        <w:rPr>
          <w:rFonts w:ascii="Times New Roman" w:hAnsi="Times New Roman" w:cs="Times New Roman"/>
          <w:sz w:val="28"/>
          <w:szCs w:val="28"/>
        </w:rPr>
        <w:t>є сучасні літературознавчі праці дослідників з питань постмодерністичного розуміння іронії, комічного в цілому, поетикальних аспектів постмодерної поезії, прози, української урбаністичної тенденції, серед яких роботи: Баліної Катерини, Кобзар</w:t>
      </w:r>
      <w:r w:rsidRPr="003D64E0">
        <w:t xml:space="preserve"> </w:t>
      </w:r>
      <w:r w:rsidR="00121CFF" w:rsidRPr="003D64E0">
        <w:rPr>
          <w:rFonts w:ascii="Times New Roman" w:hAnsi="Times New Roman" w:cs="Times New Roman"/>
          <w:sz w:val="28"/>
          <w:szCs w:val="28"/>
        </w:rPr>
        <w:t>Олени, Пухонської Оксани, Аге</w:t>
      </w:r>
      <w:r w:rsidRPr="003D64E0">
        <w:rPr>
          <w:rFonts w:ascii="Times New Roman" w:hAnsi="Times New Roman" w:cs="Times New Roman"/>
          <w:sz w:val="28"/>
          <w:szCs w:val="28"/>
        </w:rPr>
        <w:t>євої Віри, Топорова Володимира, Пігулевського Віктора,</w:t>
      </w:r>
      <w:r w:rsidR="00B43EAF">
        <w:rPr>
          <w:rFonts w:ascii="Times New Roman" w:hAnsi="Times New Roman" w:cs="Times New Roman"/>
          <w:sz w:val="28"/>
          <w:szCs w:val="28"/>
        </w:rPr>
        <w:t xml:space="preserve"> Ільїна Іллі,</w:t>
      </w:r>
      <w:r w:rsidRPr="003D64E0">
        <w:rPr>
          <w:rFonts w:ascii="Times New Roman" w:hAnsi="Times New Roman" w:cs="Times New Roman"/>
          <w:sz w:val="28"/>
          <w:szCs w:val="28"/>
        </w:rPr>
        <w:t xml:space="preserve"> Москальця Костя, Гундорової Тамари,</w:t>
      </w:r>
      <w:r w:rsidR="00554A1B" w:rsidRPr="003D64E0">
        <w:rPr>
          <w:rFonts w:ascii="Times New Roman" w:hAnsi="Times New Roman" w:cs="Times New Roman"/>
          <w:sz w:val="28"/>
          <w:szCs w:val="28"/>
        </w:rPr>
        <w:t xml:space="preserve"> Чайковської Ванди,</w:t>
      </w:r>
      <w:r w:rsidRPr="003D64E0">
        <w:rPr>
          <w:rFonts w:ascii="Times New Roman" w:hAnsi="Times New Roman" w:cs="Times New Roman"/>
          <w:sz w:val="28"/>
          <w:szCs w:val="28"/>
        </w:rPr>
        <w:t xml:space="preserve"> Дорошенко Каріни, Семківа Ростислава, Задорожньої Олени, Штогрин Мар’яни, Колісниченко Анни,</w:t>
      </w:r>
      <w:r w:rsidRPr="003D64E0">
        <w:t xml:space="preserve"> </w:t>
      </w:r>
      <w:r w:rsidRPr="003D64E0">
        <w:rPr>
          <w:rFonts w:ascii="Times New Roman" w:hAnsi="Times New Roman" w:cs="Times New Roman"/>
          <w:sz w:val="28"/>
          <w:szCs w:val="28"/>
        </w:rPr>
        <w:t>Хомечи Наталії, Павличко Соломії, Нечипоренко Мирослави, Андруховича Юрія, Бабелюк Оксани,</w:t>
      </w:r>
      <w:r w:rsidR="00B43EAF">
        <w:rPr>
          <w:rFonts w:ascii="Times New Roman" w:hAnsi="Times New Roman" w:cs="Times New Roman"/>
          <w:sz w:val="28"/>
          <w:szCs w:val="28"/>
        </w:rPr>
        <w:t xml:space="preserve"> Іздрика Юрія,</w:t>
      </w:r>
      <w:r w:rsidRPr="003D64E0">
        <w:rPr>
          <w:rFonts w:ascii="Times New Roman" w:hAnsi="Times New Roman" w:cs="Times New Roman"/>
          <w:sz w:val="28"/>
          <w:szCs w:val="28"/>
        </w:rPr>
        <w:t xml:space="preserve"> Горідько Юлії, Гутнікової Тетяни, Наливайка Дмитра, Уварової Тетяни. </w:t>
      </w:r>
    </w:p>
    <w:p w:rsidR="00D3190B" w:rsidRPr="003D64E0" w:rsidRDefault="00D3190B" w:rsidP="00D3190B">
      <w:pPr>
        <w:spacing w:line="360" w:lineRule="auto"/>
        <w:ind w:firstLine="709"/>
        <w:jc w:val="both"/>
        <w:rPr>
          <w:rFonts w:ascii="Times New Roman" w:hAnsi="Times New Roman" w:cs="Times New Roman"/>
          <w:sz w:val="28"/>
          <w:szCs w:val="28"/>
        </w:rPr>
      </w:pPr>
      <w:r w:rsidRPr="003D64E0">
        <w:rPr>
          <w:rFonts w:ascii="Times New Roman" w:hAnsi="Times New Roman" w:cs="Times New Roman"/>
          <w:b/>
          <w:sz w:val="28"/>
          <w:szCs w:val="28"/>
        </w:rPr>
        <w:t xml:space="preserve">Методи дослідження </w:t>
      </w:r>
      <w:r w:rsidRPr="003D64E0">
        <w:rPr>
          <w:rFonts w:ascii="Times New Roman" w:hAnsi="Times New Roman" w:cs="Times New Roman"/>
          <w:sz w:val="28"/>
          <w:szCs w:val="28"/>
        </w:rPr>
        <w:t>визначені особливостями наукової проблематики, що вирішується в дослідженні. У процесі роботи над темою використовувалися такі методи:</w:t>
      </w:r>
      <w:r w:rsidR="00121CFF" w:rsidRPr="003D64E0">
        <w:rPr>
          <w:rFonts w:ascii="Times New Roman" w:hAnsi="Times New Roman" w:cs="Times New Roman"/>
          <w:sz w:val="28"/>
          <w:szCs w:val="28"/>
        </w:rPr>
        <w:t xml:space="preserve"> порівняльний,</w:t>
      </w:r>
      <w:r w:rsidRPr="003D64E0">
        <w:rPr>
          <w:rFonts w:ascii="Times New Roman" w:hAnsi="Times New Roman" w:cs="Times New Roman"/>
          <w:sz w:val="28"/>
          <w:szCs w:val="28"/>
        </w:rPr>
        <w:t xml:space="preserve"> герменевтичний, історико-літературний, формальний (окремі аспекти), структурно-семіотичний.</w:t>
      </w:r>
    </w:p>
    <w:p w:rsidR="00D3190B" w:rsidRPr="003D64E0" w:rsidRDefault="00D3190B" w:rsidP="00D3190B">
      <w:pPr>
        <w:spacing w:line="360" w:lineRule="auto"/>
        <w:ind w:firstLine="709"/>
        <w:jc w:val="both"/>
        <w:rPr>
          <w:rFonts w:ascii="Times New Roman" w:hAnsi="Times New Roman" w:cs="Times New Roman"/>
          <w:sz w:val="28"/>
          <w:szCs w:val="28"/>
        </w:rPr>
      </w:pPr>
      <w:r w:rsidRPr="003D64E0">
        <w:rPr>
          <w:rFonts w:ascii="Times New Roman" w:hAnsi="Times New Roman" w:cs="Times New Roman"/>
          <w:b/>
          <w:sz w:val="28"/>
          <w:szCs w:val="28"/>
        </w:rPr>
        <w:t>Дипломна робота складається</w:t>
      </w:r>
      <w:r w:rsidRPr="003D64E0">
        <w:rPr>
          <w:rFonts w:ascii="Times New Roman" w:hAnsi="Times New Roman" w:cs="Times New Roman"/>
          <w:sz w:val="28"/>
          <w:szCs w:val="28"/>
        </w:rPr>
        <w:t xml:space="preserve"> зі вступу, </w:t>
      </w:r>
      <w:r w:rsidR="00D87743">
        <w:rPr>
          <w:rFonts w:ascii="Times New Roman" w:hAnsi="Times New Roman" w:cs="Times New Roman"/>
          <w:sz w:val="28"/>
          <w:szCs w:val="28"/>
        </w:rPr>
        <w:t>трьох</w:t>
      </w:r>
      <w:r w:rsidRPr="003D64E0">
        <w:rPr>
          <w:rFonts w:ascii="Times New Roman" w:hAnsi="Times New Roman" w:cs="Times New Roman"/>
          <w:sz w:val="28"/>
          <w:szCs w:val="28"/>
        </w:rPr>
        <w:t xml:space="preserve"> розділів, висновків та списку викори</w:t>
      </w:r>
      <w:r w:rsidR="00FB507A">
        <w:rPr>
          <w:rFonts w:ascii="Times New Roman" w:hAnsi="Times New Roman" w:cs="Times New Roman"/>
          <w:sz w:val="28"/>
          <w:szCs w:val="28"/>
        </w:rPr>
        <w:t>станих джерел, який нараховує 57</w:t>
      </w:r>
      <w:r w:rsidR="00D87743">
        <w:rPr>
          <w:rFonts w:ascii="Times New Roman" w:hAnsi="Times New Roman" w:cs="Times New Roman"/>
          <w:sz w:val="28"/>
          <w:szCs w:val="28"/>
        </w:rPr>
        <w:t xml:space="preserve"> позиції</w:t>
      </w:r>
      <w:r w:rsidRPr="003D64E0">
        <w:rPr>
          <w:rFonts w:ascii="Times New Roman" w:hAnsi="Times New Roman" w:cs="Times New Roman"/>
          <w:sz w:val="28"/>
          <w:szCs w:val="28"/>
        </w:rPr>
        <w:t>.</w:t>
      </w:r>
    </w:p>
    <w:p w:rsidR="0073082E" w:rsidRPr="003D64E0" w:rsidRDefault="0073082E" w:rsidP="007372AD">
      <w:pPr>
        <w:spacing w:line="360" w:lineRule="auto"/>
        <w:ind w:firstLine="709"/>
        <w:jc w:val="both"/>
        <w:rPr>
          <w:rFonts w:ascii="Times New Roman" w:hAnsi="Times New Roman" w:cs="Times New Roman"/>
          <w:sz w:val="28"/>
          <w:szCs w:val="28"/>
        </w:rPr>
      </w:pPr>
    </w:p>
    <w:p w:rsidR="00781E21" w:rsidRPr="003D64E0" w:rsidRDefault="00781E21" w:rsidP="00D3190B">
      <w:pPr>
        <w:spacing w:line="360" w:lineRule="auto"/>
        <w:jc w:val="both"/>
        <w:rPr>
          <w:rFonts w:ascii="Times New Roman" w:hAnsi="Times New Roman" w:cs="Times New Roman"/>
          <w:sz w:val="28"/>
          <w:szCs w:val="28"/>
        </w:rPr>
      </w:pPr>
    </w:p>
    <w:p w:rsidR="00121CFF" w:rsidRDefault="00121CFF" w:rsidP="00D3190B">
      <w:pPr>
        <w:spacing w:line="360" w:lineRule="auto"/>
        <w:jc w:val="both"/>
        <w:rPr>
          <w:rFonts w:ascii="Times New Roman" w:hAnsi="Times New Roman" w:cs="Times New Roman"/>
          <w:sz w:val="28"/>
          <w:szCs w:val="28"/>
        </w:rPr>
      </w:pPr>
    </w:p>
    <w:p w:rsidR="00E66BEA" w:rsidRDefault="00E66BEA" w:rsidP="00D3190B">
      <w:pPr>
        <w:spacing w:line="360" w:lineRule="auto"/>
        <w:jc w:val="both"/>
        <w:rPr>
          <w:rFonts w:ascii="Times New Roman" w:hAnsi="Times New Roman" w:cs="Times New Roman"/>
          <w:sz w:val="28"/>
          <w:szCs w:val="28"/>
        </w:rPr>
      </w:pPr>
    </w:p>
    <w:p w:rsidR="00E66BEA" w:rsidRDefault="00E66BEA" w:rsidP="00D3190B">
      <w:pPr>
        <w:spacing w:line="360" w:lineRule="auto"/>
        <w:jc w:val="both"/>
        <w:rPr>
          <w:rFonts w:ascii="Times New Roman" w:hAnsi="Times New Roman" w:cs="Times New Roman"/>
          <w:sz w:val="28"/>
          <w:szCs w:val="28"/>
        </w:rPr>
      </w:pPr>
    </w:p>
    <w:p w:rsidR="00E66BEA" w:rsidRPr="003D64E0" w:rsidRDefault="00E66BEA" w:rsidP="00D3190B">
      <w:pPr>
        <w:spacing w:line="360" w:lineRule="auto"/>
        <w:jc w:val="both"/>
        <w:rPr>
          <w:rFonts w:ascii="Times New Roman" w:hAnsi="Times New Roman" w:cs="Times New Roman"/>
          <w:sz w:val="28"/>
          <w:szCs w:val="28"/>
        </w:rPr>
      </w:pPr>
    </w:p>
    <w:p w:rsidR="00643756" w:rsidRPr="003D64E0" w:rsidRDefault="00643756" w:rsidP="00643756">
      <w:pPr>
        <w:spacing w:line="360" w:lineRule="auto"/>
        <w:ind w:firstLine="709"/>
        <w:jc w:val="center"/>
        <w:rPr>
          <w:rFonts w:ascii="Times New Roman" w:hAnsi="Times New Roman" w:cs="Times New Roman"/>
          <w:b/>
          <w:sz w:val="28"/>
        </w:rPr>
      </w:pPr>
      <w:bookmarkStart w:id="0" w:name="_GoBack"/>
      <w:bookmarkEnd w:id="0"/>
      <w:r w:rsidRPr="003D64E0">
        <w:rPr>
          <w:rFonts w:ascii="Times New Roman" w:hAnsi="Times New Roman" w:cs="Times New Roman"/>
          <w:b/>
          <w:sz w:val="28"/>
        </w:rPr>
        <w:lastRenderedPageBreak/>
        <w:t>Висновки</w:t>
      </w:r>
    </w:p>
    <w:p w:rsidR="00860EBD" w:rsidRPr="003D64E0" w:rsidRDefault="00860EBD" w:rsidP="00643756">
      <w:pPr>
        <w:spacing w:line="360" w:lineRule="auto"/>
        <w:ind w:firstLine="709"/>
        <w:jc w:val="both"/>
        <w:rPr>
          <w:rFonts w:ascii="Times New Roman" w:hAnsi="Times New Roman" w:cs="Times New Roman"/>
          <w:sz w:val="28"/>
        </w:rPr>
      </w:pPr>
    </w:p>
    <w:p w:rsidR="00643756" w:rsidRPr="003D64E0" w:rsidRDefault="00643756" w:rsidP="00643756">
      <w:pPr>
        <w:spacing w:line="360" w:lineRule="auto"/>
        <w:ind w:firstLine="709"/>
        <w:jc w:val="both"/>
        <w:rPr>
          <w:rFonts w:ascii="Times New Roman" w:hAnsi="Times New Roman" w:cs="Times New Roman"/>
          <w:sz w:val="28"/>
        </w:rPr>
      </w:pPr>
      <w:r w:rsidRPr="003D64E0">
        <w:rPr>
          <w:rFonts w:ascii="Times New Roman" w:hAnsi="Times New Roman" w:cs="Times New Roman"/>
          <w:sz w:val="28"/>
        </w:rPr>
        <w:t xml:space="preserve">Ми дослідили та проаналізували іронічний образ міста Москви в романі «Московіада» та ліричному циклі «Листи в Україну» Юрія Андруховича. Насамперед аналіз роману та поетичного циклу вимагав розкриття поняття «іронія», в контексті огляду праць сучасних дослідників. Ознайомившись з низкою праць, </w:t>
      </w:r>
      <w:r w:rsidR="008720C7" w:rsidRPr="003D64E0">
        <w:rPr>
          <w:rFonts w:ascii="Times New Roman" w:hAnsi="Times New Roman" w:cs="Times New Roman"/>
          <w:sz w:val="28"/>
        </w:rPr>
        <w:t>у яких було розглянуто</w:t>
      </w:r>
      <w:r w:rsidRPr="003D64E0">
        <w:rPr>
          <w:rFonts w:ascii="Times New Roman" w:hAnsi="Times New Roman" w:cs="Times New Roman"/>
          <w:sz w:val="28"/>
        </w:rPr>
        <w:t xml:space="preserve"> вузький та широкий зміст комічного, у нашому випадку переважно іронічного, в поезії та прозі, ми </w:t>
      </w:r>
      <w:r w:rsidR="008720C7" w:rsidRPr="003D64E0">
        <w:rPr>
          <w:rFonts w:ascii="Times New Roman" w:hAnsi="Times New Roman" w:cs="Times New Roman"/>
          <w:sz w:val="28"/>
        </w:rPr>
        <w:t>представили</w:t>
      </w:r>
      <w:r w:rsidRPr="003D64E0">
        <w:rPr>
          <w:rFonts w:ascii="Times New Roman" w:hAnsi="Times New Roman" w:cs="Times New Roman"/>
          <w:sz w:val="28"/>
        </w:rPr>
        <w:t xml:space="preserve"> образ міста як систему урбаобразів, інтертекстуальних кодів, алюзій до минулого та історичних колізій, які є тлом, або тематичними складовими у творенні комічного в романі «Московіада» та ліричному циклі «Листи в Україну» Юрія Андруховича. </w:t>
      </w:r>
    </w:p>
    <w:p w:rsidR="00643756" w:rsidRPr="003D64E0" w:rsidRDefault="00643756" w:rsidP="00643756">
      <w:pPr>
        <w:spacing w:line="360" w:lineRule="auto"/>
        <w:ind w:firstLine="709"/>
        <w:jc w:val="both"/>
        <w:rPr>
          <w:rFonts w:ascii="Times New Roman" w:hAnsi="Times New Roman" w:cs="Times New Roman"/>
          <w:sz w:val="28"/>
        </w:rPr>
      </w:pPr>
      <w:r w:rsidRPr="003D64E0">
        <w:rPr>
          <w:rFonts w:ascii="Times New Roman" w:hAnsi="Times New Roman" w:cs="Times New Roman"/>
          <w:sz w:val="28"/>
        </w:rPr>
        <w:t xml:space="preserve">Важливим для нас було розкрити передумови написання циклу «Листи в Україну» та роману «Московіада». Наші дослідження виявили, що на написання циклу «Листи в Україну» вплинула культурологічна есеїстика Євгена Маланюка, зокрема «Книга спостережень», і епістолярна лірика Йосифа Бродського, вірш якого сприймається як своєрідний лист, що має персонально-індивідуальний вимір. А на написання роману «Московіада» вплинули твір росіянина Віктора Єрофеєва "Москва–Петушки" та </w:t>
      </w:r>
      <w:r w:rsidR="007D105A" w:rsidRPr="003D64E0">
        <w:rPr>
          <w:rFonts w:ascii="Times New Roman" w:hAnsi="Times New Roman" w:cs="Times New Roman"/>
          <w:sz w:val="28"/>
        </w:rPr>
        <w:t xml:space="preserve">повість </w:t>
      </w:r>
      <w:r w:rsidRPr="003D64E0">
        <w:rPr>
          <w:rFonts w:ascii="Times New Roman" w:hAnsi="Times New Roman" w:cs="Times New Roman"/>
          <w:sz w:val="28"/>
        </w:rPr>
        <w:t xml:space="preserve">поляка Тадеуша Конвіцького "Малий Апокаліпсис". Це </w:t>
      </w:r>
      <w:r w:rsidR="008720C7" w:rsidRPr="003D64E0">
        <w:rPr>
          <w:rFonts w:ascii="Times New Roman" w:hAnsi="Times New Roman" w:cs="Times New Roman"/>
          <w:sz w:val="28"/>
        </w:rPr>
        <w:t>дало можливість</w:t>
      </w:r>
      <w:r w:rsidRPr="003D64E0">
        <w:rPr>
          <w:rFonts w:ascii="Times New Roman" w:hAnsi="Times New Roman" w:cs="Times New Roman"/>
          <w:sz w:val="28"/>
        </w:rPr>
        <w:t xml:space="preserve"> подивитися на твори пильніше з точки зору їх співзвучностей. Власне, мотивом, який спонукав зробити деякі зіставлення є впевненість, що текстуальна гра Юрія Андруховича з </w:t>
      </w:r>
      <w:r w:rsidR="008720C7" w:rsidRPr="003D64E0">
        <w:rPr>
          <w:rFonts w:ascii="Times New Roman" w:hAnsi="Times New Roman" w:cs="Times New Roman"/>
          <w:sz w:val="28"/>
        </w:rPr>
        <w:t>текстом Єрофеєва</w:t>
      </w:r>
      <w:r w:rsidRPr="003D64E0">
        <w:rPr>
          <w:rFonts w:ascii="Times New Roman" w:hAnsi="Times New Roman" w:cs="Times New Roman"/>
          <w:sz w:val="28"/>
        </w:rPr>
        <w:t xml:space="preserve"> чи то Конвіцьк</w:t>
      </w:r>
      <w:r w:rsidR="008720C7" w:rsidRPr="003D64E0">
        <w:rPr>
          <w:rFonts w:ascii="Times New Roman" w:hAnsi="Times New Roman" w:cs="Times New Roman"/>
          <w:sz w:val="28"/>
        </w:rPr>
        <w:t>ого</w:t>
      </w:r>
      <w:r w:rsidRPr="003D64E0">
        <w:rPr>
          <w:rFonts w:ascii="Times New Roman" w:hAnsi="Times New Roman" w:cs="Times New Roman"/>
          <w:sz w:val="28"/>
        </w:rPr>
        <w:t xml:space="preserve"> – </w:t>
      </w:r>
      <w:r w:rsidR="008720C7" w:rsidRPr="003D64E0">
        <w:rPr>
          <w:rFonts w:ascii="Times New Roman" w:hAnsi="Times New Roman" w:cs="Times New Roman"/>
          <w:sz w:val="28"/>
        </w:rPr>
        <w:t xml:space="preserve">це </w:t>
      </w:r>
      <w:r w:rsidRPr="003D64E0">
        <w:rPr>
          <w:rFonts w:ascii="Times New Roman" w:hAnsi="Times New Roman" w:cs="Times New Roman"/>
          <w:sz w:val="28"/>
        </w:rPr>
        <w:t>усвідомлений прийом, а не неконтрольоване наслідування.</w:t>
      </w:r>
    </w:p>
    <w:p w:rsidR="00643756" w:rsidRPr="003D64E0" w:rsidRDefault="00643756" w:rsidP="00643756">
      <w:pPr>
        <w:spacing w:line="360" w:lineRule="auto"/>
        <w:ind w:firstLine="709"/>
        <w:jc w:val="both"/>
        <w:rPr>
          <w:rFonts w:ascii="Times New Roman" w:hAnsi="Times New Roman" w:cs="Times New Roman"/>
          <w:sz w:val="28"/>
        </w:rPr>
      </w:pPr>
      <w:r w:rsidRPr="003D64E0">
        <w:rPr>
          <w:rFonts w:ascii="Times New Roman" w:hAnsi="Times New Roman" w:cs="Times New Roman"/>
          <w:sz w:val="28"/>
        </w:rPr>
        <w:t xml:space="preserve">Ми дослідили дискурс іронії в постмодерні, яка є чи не однією з головних елементів стилю. Про серйозні речі в умовах постмодерністського стилю прийнято говорити несерйозно, а незначні речі цілеспрямовано гіперболізуються до гротескних форм, що дійсно практикується чи не в </w:t>
      </w:r>
      <w:r w:rsidRPr="003D64E0">
        <w:rPr>
          <w:rFonts w:ascii="Times New Roman" w:hAnsi="Times New Roman" w:cs="Times New Roman"/>
          <w:sz w:val="28"/>
        </w:rPr>
        <w:lastRenderedPageBreak/>
        <w:t>кожному вірші циклу «Листи в Україну» і чи не на кожній сторінці роману «Московіада» Юрія Андруховича. Ще одним важливим елементом своєрідного постмодерністичного стилю автора є те, що ми не бачимо чіткої межі між автором і його ліричним героєм, вони ототожнюють</w:t>
      </w:r>
      <w:r w:rsidR="008720C7" w:rsidRPr="003D64E0">
        <w:rPr>
          <w:rFonts w:ascii="Times New Roman" w:hAnsi="Times New Roman" w:cs="Times New Roman"/>
          <w:sz w:val="28"/>
        </w:rPr>
        <w:t>ся</w:t>
      </w:r>
      <w:r w:rsidRPr="003D64E0">
        <w:rPr>
          <w:rFonts w:ascii="Times New Roman" w:hAnsi="Times New Roman" w:cs="Times New Roman"/>
          <w:sz w:val="28"/>
        </w:rPr>
        <w:t xml:space="preserve"> одне одного настільки, що виникає відчуття ніби ліричний герой Андруховича усвідомлює себе в тексті, а це нагадує «руйнування четвертої стіни» між ліричним героєм і читачем.</w:t>
      </w:r>
    </w:p>
    <w:p w:rsidR="00643756" w:rsidRPr="003D64E0" w:rsidRDefault="00643756" w:rsidP="00643756">
      <w:pPr>
        <w:spacing w:line="360" w:lineRule="auto"/>
        <w:ind w:firstLine="709"/>
        <w:jc w:val="both"/>
        <w:rPr>
          <w:rFonts w:ascii="Times New Roman" w:hAnsi="Times New Roman" w:cs="Times New Roman"/>
          <w:sz w:val="28"/>
        </w:rPr>
      </w:pPr>
      <w:r w:rsidRPr="003D64E0">
        <w:rPr>
          <w:rFonts w:ascii="Times New Roman" w:hAnsi="Times New Roman" w:cs="Times New Roman"/>
          <w:sz w:val="28"/>
        </w:rPr>
        <w:t xml:space="preserve">Іронія у романі «Московіада» та циклі «Листи в Україну» є не просто комічним засобом, а фактично способом життя, категорією мислення та цінностей ліричного героя Андруховича. </w:t>
      </w:r>
    </w:p>
    <w:p w:rsidR="00643756" w:rsidRPr="003D64E0" w:rsidRDefault="00643756" w:rsidP="00643756">
      <w:pPr>
        <w:spacing w:line="360" w:lineRule="auto"/>
        <w:ind w:firstLine="709"/>
        <w:jc w:val="both"/>
        <w:rPr>
          <w:rFonts w:ascii="Times New Roman" w:hAnsi="Times New Roman" w:cs="Times New Roman"/>
          <w:sz w:val="28"/>
        </w:rPr>
      </w:pPr>
      <w:r w:rsidRPr="003D64E0">
        <w:rPr>
          <w:rFonts w:ascii="Times New Roman" w:hAnsi="Times New Roman" w:cs="Times New Roman"/>
          <w:sz w:val="28"/>
        </w:rPr>
        <w:t xml:space="preserve"> «Московіада» витримана у традиціях постмодерної прози. Тому прийомами, якими автор убезпечує неповторність, є літературна містифікація, нестримне іронічне цитування, гра алюзіями, пародіювання і стилізація найрізноманітніших високих і низьких, елітарних і масових жанрів, формально-авантюрна фабула. Увесь цей барвистий ярмарок, зітканий із гротеску, тональності чорного гумору, травестії, фантасмагорії підпорядкований єдиній меті – вибудувати нову естетичну цінність задля показу спустошеності людини пострадянського суспільства.</w:t>
      </w:r>
    </w:p>
    <w:p w:rsidR="00643756" w:rsidRPr="003D64E0" w:rsidRDefault="00643756" w:rsidP="00643756">
      <w:pPr>
        <w:spacing w:line="360" w:lineRule="auto"/>
        <w:ind w:firstLine="709"/>
        <w:jc w:val="both"/>
        <w:rPr>
          <w:rFonts w:ascii="Times New Roman" w:hAnsi="Times New Roman" w:cs="Times New Roman"/>
          <w:sz w:val="28"/>
        </w:rPr>
      </w:pPr>
      <w:r w:rsidRPr="003D64E0">
        <w:rPr>
          <w:rFonts w:ascii="Times New Roman" w:hAnsi="Times New Roman" w:cs="Times New Roman"/>
          <w:sz w:val="28"/>
        </w:rPr>
        <w:t>У віршах циклу «Листи в Україну» наявні типові принципи</w:t>
      </w:r>
      <w:r w:rsidR="008720C7" w:rsidRPr="003D64E0">
        <w:rPr>
          <w:rFonts w:ascii="Times New Roman" w:hAnsi="Times New Roman" w:cs="Times New Roman"/>
          <w:sz w:val="28"/>
        </w:rPr>
        <w:t>,</w:t>
      </w:r>
      <w:r w:rsidRPr="003D64E0">
        <w:rPr>
          <w:rFonts w:ascii="Times New Roman" w:hAnsi="Times New Roman" w:cs="Times New Roman"/>
          <w:sz w:val="28"/>
        </w:rPr>
        <w:t xml:space="preserve"> на яких ґрунтується будь-який постмо</w:t>
      </w:r>
      <w:r w:rsidR="008720C7" w:rsidRPr="003D64E0">
        <w:rPr>
          <w:rFonts w:ascii="Times New Roman" w:hAnsi="Times New Roman" w:cs="Times New Roman"/>
          <w:sz w:val="28"/>
        </w:rPr>
        <w:t>дерний твір:</w:t>
      </w:r>
      <w:r w:rsidRPr="003D64E0">
        <w:rPr>
          <w:rFonts w:ascii="Times New Roman" w:hAnsi="Times New Roman" w:cs="Times New Roman"/>
          <w:sz w:val="28"/>
        </w:rPr>
        <w:t xml:space="preserve"> карнавалізація, гротеск, табуйовані теми (секс, насилля, кримінал, уживання численних вульгаризмів, подекуди, лайки), що є скоріше заграванням з масовим читачем, так званим, кітчем – низькоякісною сміховиною, аніж невід’ємним елементом у розкритті смислів фабули твору. Юрій Андрухович пише вірші з майстерністю досвідченого поета та витонченим смаком, вміло послуговуючись сучасними поетикальними техніками віршоскладання. Це засвідчує рясне вживання паронімів, омографів, антонімів, що створюють парономазію, або текстуальну гру. </w:t>
      </w:r>
    </w:p>
    <w:p w:rsidR="00643756" w:rsidRPr="003D64E0" w:rsidRDefault="00643756" w:rsidP="00643756">
      <w:pPr>
        <w:spacing w:line="360" w:lineRule="auto"/>
        <w:ind w:firstLine="709"/>
        <w:jc w:val="both"/>
        <w:rPr>
          <w:rFonts w:ascii="Times New Roman" w:hAnsi="Times New Roman" w:cs="Times New Roman"/>
          <w:sz w:val="28"/>
        </w:rPr>
      </w:pPr>
      <w:r w:rsidRPr="003D64E0">
        <w:rPr>
          <w:rFonts w:ascii="Times New Roman" w:hAnsi="Times New Roman" w:cs="Times New Roman"/>
          <w:sz w:val="28"/>
        </w:rPr>
        <w:lastRenderedPageBreak/>
        <w:t>Гра суперечностей, змішання мовних стилів нагадує нам стилістику бароко, коли красиве та мальовниче поєднувалося з огидним та бридким, у чому і виявилось прагнення митців бароко дослідити світ у всіх його контрастах. Також зазначимо, що етика бароко тяжіє до символіки ночі, теми тліну і марноти, життя-сну, що також є присутнім у циклі «Листи в Україну».</w:t>
      </w:r>
    </w:p>
    <w:p w:rsidR="00643756" w:rsidRPr="003D64E0" w:rsidRDefault="00643756" w:rsidP="00643756">
      <w:pPr>
        <w:spacing w:line="360" w:lineRule="auto"/>
        <w:ind w:firstLine="709"/>
        <w:jc w:val="both"/>
        <w:rPr>
          <w:rFonts w:ascii="Times New Roman" w:hAnsi="Times New Roman" w:cs="Times New Roman"/>
          <w:sz w:val="28"/>
        </w:rPr>
      </w:pPr>
      <w:r w:rsidRPr="003D64E0">
        <w:rPr>
          <w:rFonts w:ascii="Times New Roman" w:hAnsi="Times New Roman" w:cs="Times New Roman"/>
          <w:sz w:val="28"/>
        </w:rPr>
        <w:t xml:space="preserve">Іронічний постмодерністський епатаж має на меті деканонізувати, десакралізувати, адогматизувати будь-які нав’язані культи, що найбільше виявилося в кульмінації роману – розстрілі померлих національних та ідеологічних вождів на «симпозіумі», які уособлювали російську, а згодом радянську імперію («Катерина ІІ», «Ленін», «Дзержинський», «Суворов» і т.д.). </w:t>
      </w:r>
    </w:p>
    <w:p w:rsidR="00643756" w:rsidRPr="003D64E0" w:rsidRDefault="00643756" w:rsidP="00643756">
      <w:pPr>
        <w:spacing w:line="360" w:lineRule="auto"/>
        <w:ind w:firstLine="709"/>
        <w:jc w:val="both"/>
        <w:rPr>
          <w:rFonts w:ascii="Times New Roman" w:hAnsi="Times New Roman" w:cs="Times New Roman"/>
          <w:sz w:val="28"/>
        </w:rPr>
      </w:pPr>
      <w:r w:rsidRPr="003D64E0">
        <w:rPr>
          <w:rFonts w:ascii="Times New Roman" w:hAnsi="Times New Roman" w:cs="Times New Roman"/>
          <w:sz w:val="28"/>
        </w:rPr>
        <w:t>Образ міста Москви у романі «Московіада» та циклі «Лист</w:t>
      </w:r>
      <w:r w:rsidR="008720C7" w:rsidRPr="003D64E0">
        <w:rPr>
          <w:rFonts w:ascii="Times New Roman" w:hAnsi="Times New Roman" w:cs="Times New Roman"/>
          <w:sz w:val="28"/>
        </w:rPr>
        <w:t xml:space="preserve">и в Україну» суб’єктивізований, </w:t>
      </w:r>
      <w:r w:rsidRPr="003D64E0">
        <w:rPr>
          <w:rFonts w:ascii="Times New Roman" w:hAnsi="Times New Roman" w:cs="Times New Roman"/>
          <w:sz w:val="28"/>
        </w:rPr>
        <w:t>викривлений і навмисно спотворений задля</w:t>
      </w:r>
      <w:r w:rsidR="008720C7" w:rsidRPr="003D64E0">
        <w:rPr>
          <w:rFonts w:ascii="Times New Roman" w:hAnsi="Times New Roman" w:cs="Times New Roman"/>
          <w:sz w:val="28"/>
        </w:rPr>
        <w:t xml:space="preserve"> ефекту</w:t>
      </w:r>
      <w:r w:rsidRPr="003D64E0">
        <w:rPr>
          <w:rFonts w:ascii="Times New Roman" w:hAnsi="Times New Roman" w:cs="Times New Roman"/>
          <w:sz w:val="28"/>
        </w:rPr>
        <w:t xml:space="preserve"> тотальної демонізації. Образ ліричного героя – образ трікстера та фріка, який під впливом духовно занепалого міста неправд, починає навзаєм застосовувати демагогію та викривлення суспільно визнаних фактів. Подекуди головний герой Отто фон Ф. надягає маску блазня, адже таким способом йому дається право навмисно не розуміти, плутати, передражнювати, перебільшувати, пародіювати, не бути буквальним, не бути самим собою, зображати життя як комедію і людей як акторів, право зривати маски з інших, право лаятися </w:t>
      </w:r>
      <w:r w:rsidR="008720C7" w:rsidRPr="003D64E0">
        <w:rPr>
          <w:rFonts w:ascii="Times New Roman" w:hAnsi="Times New Roman" w:cs="Times New Roman"/>
          <w:sz w:val="28"/>
        </w:rPr>
        <w:t>суттєвою</w:t>
      </w:r>
      <w:r w:rsidRPr="003D64E0">
        <w:rPr>
          <w:rFonts w:ascii="Times New Roman" w:hAnsi="Times New Roman" w:cs="Times New Roman"/>
          <w:sz w:val="28"/>
        </w:rPr>
        <w:t xml:space="preserve"> (майже культовою) лайкою і нарешті, право надавати публічності приватне життя з усіма його приватними таємницями.</w:t>
      </w:r>
    </w:p>
    <w:p w:rsidR="00643756" w:rsidRPr="003D64E0" w:rsidRDefault="00643756" w:rsidP="00643756">
      <w:pPr>
        <w:spacing w:line="360" w:lineRule="auto"/>
        <w:ind w:firstLine="709"/>
        <w:jc w:val="both"/>
        <w:rPr>
          <w:rFonts w:ascii="Times New Roman" w:hAnsi="Times New Roman" w:cs="Times New Roman"/>
          <w:sz w:val="28"/>
        </w:rPr>
      </w:pPr>
      <w:r w:rsidRPr="003D64E0">
        <w:rPr>
          <w:rFonts w:ascii="Times New Roman" w:hAnsi="Times New Roman" w:cs="Times New Roman"/>
          <w:sz w:val="28"/>
        </w:rPr>
        <w:t xml:space="preserve">Протилежним образом Москві є образ України, над Дунаєм якої «літають янголи». Автор «Листів…» возвеличує Україну, її барокову архітектуру та розкішні пейзажі. Лейтмотивом творів Юрія Андруховича є засудження негативного впливу Москви на Україну: позбавлення її державного суверенітету, знищення Катериною II козацької Січі, яка слугувала грантом українського майбутнього, чорнобильська катастрофа, що </w:t>
      </w:r>
      <w:r w:rsidRPr="003D64E0">
        <w:rPr>
          <w:rFonts w:ascii="Times New Roman" w:hAnsi="Times New Roman" w:cs="Times New Roman"/>
          <w:sz w:val="28"/>
        </w:rPr>
        <w:lastRenderedPageBreak/>
        <w:t>забруднила кров нації, втрата європейського типу мислення, і тому асиміляція зі східною Імперією, набуття аморальних рис, виродження української етнічної краси як наслідок пристосуванства і т.п. Україна в уявленні ліричного героя Андруховча є бароковою з «п’ятикутними знаками», «палацами», «замками», «каплицями», Москва ж уособлює середньовіччя з його залізними законами, з «одержимими віруючими», інтригами та демогогіями, що переростають у великі протиріччя, і тому усе місто є однією великою «божевільнею».</w:t>
      </w:r>
    </w:p>
    <w:p w:rsidR="00643756" w:rsidRPr="003D64E0" w:rsidRDefault="00643756" w:rsidP="00643756">
      <w:pPr>
        <w:spacing w:line="360" w:lineRule="auto"/>
        <w:ind w:firstLine="709"/>
        <w:jc w:val="both"/>
        <w:rPr>
          <w:rFonts w:ascii="Times New Roman" w:hAnsi="Times New Roman" w:cs="Times New Roman"/>
          <w:sz w:val="28"/>
        </w:rPr>
      </w:pPr>
      <w:r w:rsidRPr="003D64E0">
        <w:rPr>
          <w:rFonts w:ascii="Times New Roman" w:hAnsi="Times New Roman" w:cs="Times New Roman"/>
          <w:sz w:val="28"/>
        </w:rPr>
        <w:t>Домінантними мотивами прозового і віршованих творів є урбаністичний</w:t>
      </w:r>
      <w:r w:rsidR="007B11F2" w:rsidRPr="003D64E0">
        <w:rPr>
          <w:rFonts w:ascii="Times New Roman" w:hAnsi="Times New Roman" w:cs="Times New Roman"/>
          <w:sz w:val="28"/>
        </w:rPr>
        <w:t xml:space="preserve"> мотив</w:t>
      </w:r>
      <w:r w:rsidRPr="003D64E0">
        <w:rPr>
          <w:rFonts w:ascii="Times New Roman" w:hAnsi="Times New Roman" w:cs="Times New Roman"/>
          <w:sz w:val="28"/>
        </w:rPr>
        <w:t xml:space="preserve"> (специфіка міста), спародійований мандрівний мотив (мандрування від чарки до чарки), але апокаліптичний, чи есхатологічний мотив реалізується тільки в романі «Московіада».</w:t>
      </w:r>
    </w:p>
    <w:p w:rsidR="00AC6183" w:rsidRPr="003D64E0" w:rsidRDefault="00643756" w:rsidP="00643756">
      <w:pPr>
        <w:spacing w:line="360" w:lineRule="auto"/>
        <w:ind w:firstLine="709"/>
        <w:jc w:val="both"/>
        <w:rPr>
          <w:rFonts w:ascii="Times New Roman" w:hAnsi="Times New Roman" w:cs="Times New Roman"/>
          <w:sz w:val="28"/>
        </w:rPr>
      </w:pPr>
      <w:r w:rsidRPr="003D64E0">
        <w:rPr>
          <w:rFonts w:ascii="Times New Roman" w:hAnsi="Times New Roman" w:cs="Times New Roman"/>
          <w:sz w:val="28"/>
        </w:rPr>
        <w:t>На нашу думку, головною ідеєю роману «Московіада» та ліричного циклу «Листи в Україну» є вирішення проблеми подальшого вибору, який постає перед українським народом під час розвалу СРСР у 1991 році: чи лишатися у «середньовіччі» разом зі «злочинною» Москвою, «містом кольору крові» і бути «малоросами, яких тут мають за ескімосів», чи стати європейською нацією, гідними своєї великої Батьківщини – українцями.</w:t>
      </w:r>
    </w:p>
    <w:p w:rsidR="00953AAA" w:rsidRPr="003D64E0" w:rsidRDefault="009C04E4" w:rsidP="00C73414">
      <w:pPr>
        <w:spacing w:line="360" w:lineRule="auto"/>
        <w:ind w:firstLine="709"/>
        <w:jc w:val="both"/>
        <w:rPr>
          <w:rFonts w:ascii="Times New Roman" w:hAnsi="Times New Roman" w:cs="Times New Roman"/>
          <w:sz w:val="28"/>
        </w:rPr>
      </w:pPr>
      <w:r w:rsidRPr="003D64E0">
        <w:rPr>
          <w:rFonts w:ascii="Times New Roman" w:hAnsi="Times New Roman" w:cs="Times New Roman"/>
          <w:sz w:val="28"/>
        </w:rPr>
        <w:t xml:space="preserve">  </w:t>
      </w:r>
    </w:p>
    <w:p w:rsidR="00516DAC" w:rsidRPr="003D64E0" w:rsidRDefault="00516DAC" w:rsidP="00CD0893">
      <w:pPr>
        <w:spacing w:line="360" w:lineRule="auto"/>
        <w:ind w:firstLine="709"/>
        <w:jc w:val="both"/>
        <w:rPr>
          <w:rFonts w:ascii="Times New Roman" w:hAnsi="Times New Roman" w:cs="Times New Roman"/>
          <w:sz w:val="28"/>
        </w:rPr>
      </w:pPr>
    </w:p>
    <w:p w:rsidR="00141650" w:rsidRPr="003D64E0" w:rsidRDefault="006545DE" w:rsidP="00953AAA">
      <w:pPr>
        <w:spacing w:line="360" w:lineRule="auto"/>
        <w:jc w:val="both"/>
        <w:rPr>
          <w:rFonts w:ascii="Times New Roman" w:hAnsi="Times New Roman" w:cs="Times New Roman"/>
          <w:sz w:val="28"/>
        </w:rPr>
      </w:pPr>
      <w:r w:rsidRPr="003D64E0">
        <w:rPr>
          <w:rFonts w:ascii="Times New Roman" w:hAnsi="Times New Roman" w:cs="Times New Roman"/>
          <w:sz w:val="28"/>
        </w:rPr>
        <w:t xml:space="preserve"> </w:t>
      </w:r>
    </w:p>
    <w:p w:rsidR="007F72D2" w:rsidRPr="003D64E0" w:rsidRDefault="007F72D2" w:rsidP="002A0EEF">
      <w:pPr>
        <w:spacing w:line="360" w:lineRule="auto"/>
        <w:jc w:val="both"/>
        <w:rPr>
          <w:rFonts w:ascii="Times New Roman" w:hAnsi="Times New Roman" w:cs="Times New Roman"/>
          <w:sz w:val="28"/>
        </w:rPr>
      </w:pPr>
    </w:p>
    <w:p w:rsidR="007F72D2" w:rsidRPr="003D64E0" w:rsidRDefault="007F72D2" w:rsidP="007C75C5">
      <w:pPr>
        <w:spacing w:line="360" w:lineRule="auto"/>
        <w:ind w:firstLine="709"/>
        <w:jc w:val="center"/>
        <w:rPr>
          <w:rFonts w:ascii="Times New Roman" w:hAnsi="Times New Roman" w:cs="Times New Roman"/>
          <w:b/>
          <w:sz w:val="28"/>
        </w:rPr>
      </w:pPr>
    </w:p>
    <w:p w:rsidR="0049617B" w:rsidRPr="003D64E0" w:rsidRDefault="0049617B" w:rsidP="00D37F35">
      <w:pPr>
        <w:spacing w:after="0" w:line="360" w:lineRule="auto"/>
        <w:rPr>
          <w:rFonts w:ascii="Times New Roman" w:hAnsi="Times New Roman" w:cs="Times New Roman"/>
          <w:b/>
          <w:sz w:val="28"/>
        </w:rPr>
      </w:pPr>
    </w:p>
    <w:p w:rsidR="00860EBD" w:rsidRPr="003D64E0" w:rsidRDefault="00860EBD" w:rsidP="00D37F35">
      <w:pPr>
        <w:spacing w:after="0" w:line="360" w:lineRule="auto"/>
        <w:rPr>
          <w:rFonts w:ascii="Times New Roman" w:hAnsi="Times New Roman" w:cs="Times New Roman"/>
          <w:b/>
          <w:sz w:val="28"/>
        </w:rPr>
      </w:pPr>
    </w:p>
    <w:p w:rsidR="00781E21" w:rsidRPr="003D64E0" w:rsidRDefault="00781E21" w:rsidP="00D37F35">
      <w:pPr>
        <w:spacing w:after="0" w:line="360" w:lineRule="auto"/>
        <w:rPr>
          <w:rFonts w:ascii="Times New Roman" w:eastAsia="Calibri" w:hAnsi="Times New Roman" w:cs="Times New Roman"/>
          <w:b/>
          <w:sz w:val="28"/>
          <w:szCs w:val="28"/>
        </w:rPr>
      </w:pPr>
    </w:p>
    <w:p w:rsidR="00860EBD" w:rsidRPr="00B166B2" w:rsidRDefault="00860EBD" w:rsidP="00B166B2">
      <w:pPr>
        <w:spacing w:line="360" w:lineRule="auto"/>
        <w:ind w:left="360"/>
        <w:contextualSpacing/>
        <w:jc w:val="center"/>
        <w:rPr>
          <w:rFonts w:ascii="Times New Roman" w:eastAsia="Calibri" w:hAnsi="Times New Roman" w:cs="Times New Roman"/>
          <w:sz w:val="28"/>
          <w:szCs w:val="28"/>
        </w:rPr>
      </w:pPr>
      <w:r w:rsidRPr="00B166B2">
        <w:rPr>
          <w:rFonts w:ascii="Times New Roman" w:eastAsia="Calibri" w:hAnsi="Times New Roman" w:cs="Times New Roman"/>
          <w:b/>
          <w:sz w:val="28"/>
          <w:szCs w:val="28"/>
        </w:rPr>
        <w:lastRenderedPageBreak/>
        <w:t>С</w:t>
      </w:r>
      <w:r w:rsidR="00B166B2" w:rsidRPr="00B166B2">
        <w:rPr>
          <w:rFonts w:ascii="Times New Roman" w:eastAsia="Calibri" w:hAnsi="Times New Roman" w:cs="Times New Roman"/>
          <w:b/>
          <w:sz w:val="28"/>
          <w:szCs w:val="28"/>
        </w:rPr>
        <w:t>ПИСОК ВИКОРИСТАНИХ ДЖЕРЕЛ</w:t>
      </w:r>
    </w:p>
    <w:p w:rsidR="00860EBD" w:rsidRPr="00B166B2" w:rsidRDefault="00860EBD" w:rsidP="00B166B2">
      <w:pPr>
        <w:spacing w:line="360" w:lineRule="auto"/>
        <w:ind w:left="360"/>
        <w:contextualSpacing/>
        <w:jc w:val="both"/>
        <w:rPr>
          <w:rFonts w:ascii="Times New Roman" w:eastAsia="Calibri" w:hAnsi="Times New Roman" w:cs="Times New Roman"/>
          <w:sz w:val="28"/>
          <w:szCs w:val="28"/>
        </w:rPr>
      </w:pPr>
    </w:p>
    <w:p w:rsidR="00B166B2" w:rsidRPr="00B166B2" w:rsidRDefault="00B166B2" w:rsidP="00B166B2">
      <w:pPr>
        <w:spacing w:line="360" w:lineRule="auto"/>
        <w:ind w:left="360"/>
        <w:contextualSpacing/>
        <w:jc w:val="both"/>
        <w:rPr>
          <w:rFonts w:ascii="Times New Roman" w:eastAsia="Calibri" w:hAnsi="Times New Roman" w:cs="Times New Roman"/>
          <w:sz w:val="28"/>
          <w:szCs w:val="28"/>
        </w:rPr>
      </w:pPr>
    </w:p>
    <w:p w:rsidR="004F7BCD" w:rsidRPr="00B166B2" w:rsidRDefault="004F7BCD" w:rsidP="00B166B2">
      <w:pPr>
        <w:numPr>
          <w:ilvl w:val="0"/>
          <w:numId w:val="6"/>
        </w:numPr>
        <w:spacing w:line="360" w:lineRule="auto"/>
        <w:contextualSpacing/>
        <w:jc w:val="both"/>
        <w:rPr>
          <w:rFonts w:ascii="Times New Roman" w:eastAsia="Calibri" w:hAnsi="Times New Roman" w:cs="Times New Roman"/>
          <w:sz w:val="28"/>
          <w:szCs w:val="28"/>
        </w:rPr>
      </w:pPr>
      <w:r w:rsidRPr="00B166B2">
        <w:rPr>
          <w:rFonts w:ascii="Times New Roman" w:eastAsia="Calibri" w:hAnsi="Times New Roman" w:cs="Times New Roman"/>
          <w:sz w:val="28"/>
          <w:szCs w:val="28"/>
        </w:rPr>
        <w:t>Агеєва В. Чи буде постмодерн золотим віком класики? / Віра Агеєва // Література плюс. – Червень, 1999. – № 7-8. – С. 4-5.</w:t>
      </w:r>
    </w:p>
    <w:p w:rsidR="004F7BCD" w:rsidRPr="00B166B2" w:rsidRDefault="004F7BCD" w:rsidP="00B166B2">
      <w:pPr>
        <w:numPr>
          <w:ilvl w:val="0"/>
          <w:numId w:val="6"/>
        </w:numPr>
        <w:spacing w:line="360" w:lineRule="auto"/>
        <w:contextualSpacing/>
        <w:jc w:val="both"/>
        <w:rPr>
          <w:rFonts w:ascii="Times New Roman" w:eastAsia="Calibri" w:hAnsi="Times New Roman" w:cs="Times New Roman"/>
          <w:sz w:val="28"/>
          <w:szCs w:val="28"/>
        </w:rPr>
      </w:pPr>
      <w:r w:rsidRPr="00B166B2">
        <w:rPr>
          <w:rFonts w:ascii="Times New Roman" w:eastAsia="Calibri" w:hAnsi="Times New Roman" w:cs="Times New Roman"/>
          <w:sz w:val="28"/>
          <w:szCs w:val="28"/>
        </w:rPr>
        <w:t>Андрухович Ю. Два романи / Юрій Андрухович. ‒                                               Івано-Франківськ : «Лілея-НВ», 2014. ‒ 480 с.</w:t>
      </w:r>
    </w:p>
    <w:p w:rsidR="004F7BCD" w:rsidRPr="00B166B2" w:rsidRDefault="004F7BCD" w:rsidP="00B166B2">
      <w:pPr>
        <w:numPr>
          <w:ilvl w:val="0"/>
          <w:numId w:val="6"/>
        </w:numPr>
        <w:spacing w:line="360" w:lineRule="auto"/>
        <w:contextualSpacing/>
        <w:jc w:val="both"/>
        <w:rPr>
          <w:rFonts w:ascii="Times New Roman" w:eastAsia="Calibri" w:hAnsi="Times New Roman" w:cs="Times New Roman"/>
          <w:sz w:val="28"/>
          <w:szCs w:val="28"/>
        </w:rPr>
      </w:pPr>
      <w:r w:rsidRPr="00B166B2">
        <w:rPr>
          <w:rFonts w:ascii="Times New Roman" w:eastAsia="Calibri" w:hAnsi="Times New Roman" w:cs="Times New Roman"/>
          <w:sz w:val="28"/>
          <w:szCs w:val="28"/>
        </w:rPr>
        <w:t>Андрухович Ю. Листи в Україну. Вибрані вірші / Ю. Андрухович. – К. :               А-БА-БА-ГА-ЛА-МА-ГА, 2013</w:t>
      </w:r>
      <w:r w:rsidR="00A83F28">
        <w:rPr>
          <w:rFonts w:ascii="Times New Roman" w:eastAsia="Calibri" w:hAnsi="Times New Roman" w:cs="Times New Roman"/>
          <w:sz w:val="28"/>
          <w:szCs w:val="28"/>
        </w:rPr>
        <w:t>.</w:t>
      </w:r>
      <w:r w:rsidRPr="00B166B2">
        <w:rPr>
          <w:rFonts w:ascii="Times New Roman" w:eastAsia="Calibri" w:hAnsi="Times New Roman" w:cs="Times New Roman"/>
          <w:sz w:val="28"/>
          <w:szCs w:val="28"/>
        </w:rPr>
        <w:t xml:space="preserve"> – 240 с.</w:t>
      </w:r>
    </w:p>
    <w:p w:rsidR="004F7BCD" w:rsidRPr="00B166B2" w:rsidRDefault="004F7BCD" w:rsidP="00B166B2">
      <w:pPr>
        <w:numPr>
          <w:ilvl w:val="0"/>
          <w:numId w:val="6"/>
        </w:numPr>
        <w:spacing w:line="360" w:lineRule="auto"/>
        <w:contextualSpacing/>
        <w:jc w:val="both"/>
        <w:rPr>
          <w:rFonts w:ascii="Times New Roman" w:eastAsia="Calibri" w:hAnsi="Times New Roman" w:cs="Times New Roman"/>
          <w:sz w:val="28"/>
          <w:szCs w:val="28"/>
        </w:rPr>
      </w:pPr>
      <w:r w:rsidRPr="00B166B2">
        <w:rPr>
          <w:rFonts w:ascii="Times New Roman" w:eastAsia="Calibri" w:hAnsi="Times New Roman" w:cs="Times New Roman"/>
          <w:sz w:val="28"/>
          <w:szCs w:val="28"/>
        </w:rPr>
        <w:t>Андрухович Ю. Небо і площі: Поезії / Юрiй Андрухович. - К. : Молодь, 1985. – 80 с.</w:t>
      </w:r>
    </w:p>
    <w:p w:rsidR="004F7BCD" w:rsidRPr="00B166B2" w:rsidRDefault="004F7BCD" w:rsidP="00B166B2">
      <w:pPr>
        <w:numPr>
          <w:ilvl w:val="0"/>
          <w:numId w:val="6"/>
        </w:numPr>
        <w:spacing w:line="360" w:lineRule="auto"/>
        <w:contextualSpacing/>
        <w:jc w:val="both"/>
        <w:rPr>
          <w:rFonts w:ascii="Times New Roman" w:eastAsia="Calibri" w:hAnsi="Times New Roman" w:cs="Times New Roman"/>
          <w:sz w:val="28"/>
          <w:szCs w:val="28"/>
        </w:rPr>
      </w:pPr>
      <w:r w:rsidRPr="00B166B2">
        <w:rPr>
          <w:rFonts w:ascii="Times New Roman" w:eastAsia="Calibri" w:hAnsi="Times New Roman" w:cs="Times New Roman"/>
          <w:sz w:val="28"/>
          <w:szCs w:val="28"/>
        </w:rPr>
        <w:t>Андрухович Ю. Постмодернізм – не напрям, не течія, не мода /                   Ю. І. Андрухович // Слово і час. – К, 1999. – № 3. – С. 61-66.</w:t>
      </w:r>
    </w:p>
    <w:p w:rsidR="004F7BCD" w:rsidRPr="00B166B2" w:rsidRDefault="004F7BCD" w:rsidP="00B166B2">
      <w:pPr>
        <w:numPr>
          <w:ilvl w:val="0"/>
          <w:numId w:val="6"/>
        </w:numPr>
        <w:spacing w:line="360" w:lineRule="auto"/>
        <w:contextualSpacing/>
        <w:jc w:val="both"/>
        <w:rPr>
          <w:rFonts w:ascii="Times New Roman" w:eastAsia="Calibri" w:hAnsi="Times New Roman" w:cs="Times New Roman"/>
          <w:sz w:val="28"/>
          <w:szCs w:val="28"/>
        </w:rPr>
      </w:pPr>
      <w:r w:rsidRPr="00B166B2">
        <w:rPr>
          <w:rFonts w:ascii="Times New Roman" w:eastAsia="Calibri" w:hAnsi="Times New Roman" w:cs="Times New Roman"/>
          <w:sz w:val="28"/>
          <w:szCs w:val="28"/>
        </w:rPr>
        <w:t>Андрухович Ю. Рекреації. Роман. Як ми вбили Пятраса. Оповіданя /            Ю. Андрухович. – Х. : Вид-во «Ранок» : «Фабула», 2017. – 240 с.</w:t>
      </w:r>
    </w:p>
    <w:p w:rsidR="004F7BCD" w:rsidRPr="00B166B2" w:rsidRDefault="004F7BCD" w:rsidP="00B166B2">
      <w:pPr>
        <w:numPr>
          <w:ilvl w:val="0"/>
          <w:numId w:val="6"/>
        </w:numPr>
        <w:spacing w:line="360" w:lineRule="auto"/>
        <w:contextualSpacing/>
        <w:jc w:val="both"/>
        <w:rPr>
          <w:rFonts w:ascii="Times New Roman" w:eastAsia="Calibri" w:hAnsi="Times New Roman" w:cs="Times New Roman"/>
          <w:sz w:val="28"/>
          <w:szCs w:val="28"/>
        </w:rPr>
      </w:pPr>
      <w:r w:rsidRPr="00B166B2">
        <w:rPr>
          <w:rFonts w:ascii="Times New Roman" w:eastAsia="Calibri" w:hAnsi="Times New Roman" w:cs="Times New Roman"/>
          <w:sz w:val="28"/>
          <w:szCs w:val="28"/>
        </w:rPr>
        <w:t>Андрухович Ю. Таємниця. Замість роману / Ю. Андрухович. – Х. : Фоліо, 2012. – 478 с.</w:t>
      </w:r>
    </w:p>
    <w:p w:rsidR="00120F52" w:rsidRPr="00B166B2" w:rsidRDefault="00120F52" w:rsidP="00B166B2">
      <w:pPr>
        <w:numPr>
          <w:ilvl w:val="0"/>
          <w:numId w:val="6"/>
        </w:numPr>
        <w:spacing w:line="360" w:lineRule="auto"/>
        <w:contextualSpacing/>
        <w:jc w:val="both"/>
        <w:rPr>
          <w:rFonts w:ascii="Times New Roman" w:eastAsia="Calibri" w:hAnsi="Times New Roman" w:cs="Times New Roman"/>
          <w:sz w:val="28"/>
          <w:szCs w:val="28"/>
        </w:rPr>
      </w:pPr>
      <w:r w:rsidRPr="00B166B2">
        <w:rPr>
          <w:rFonts w:ascii="Times New Roman" w:eastAsia="Calibri" w:hAnsi="Times New Roman" w:cs="Times New Roman"/>
          <w:sz w:val="28"/>
          <w:szCs w:val="28"/>
        </w:rPr>
        <w:t>Бабелюк О. Постмодерністський іронічний стиль письма: семіологічні фактори текстотворення / О. Бабелюк // Науковий вісник Чернівецького університету. Германська філологія. Чернiвцi, 2014. – Вип. 708-709. –                                     С. 14-18.</w:t>
      </w:r>
    </w:p>
    <w:p w:rsidR="00120F52" w:rsidRPr="00B166B2" w:rsidRDefault="00120F52" w:rsidP="00B166B2">
      <w:pPr>
        <w:numPr>
          <w:ilvl w:val="0"/>
          <w:numId w:val="6"/>
        </w:numPr>
        <w:spacing w:line="360" w:lineRule="auto"/>
        <w:contextualSpacing/>
        <w:jc w:val="both"/>
        <w:rPr>
          <w:rFonts w:ascii="Times New Roman" w:eastAsia="Calibri" w:hAnsi="Times New Roman" w:cs="Times New Roman"/>
          <w:sz w:val="28"/>
          <w:szCs w:val="28"/>
        </w:rPr>
      </w:pPr>
      <w:r w:rsidRPr="00B166B2">
        <w:rPr>
          <w:rFonts w:ascii="Times New Roman" w:eastAsia="Calibri" w:hAnsi="Times New Roman" w:cs="Times New Roman"/>
          <w:sz w:val="28"/>
          <w:szCs w:val="28"/>
        </w:rPr>
        <w:t xml:space="preserve">Баліна К. Постмодерністський дискурс Юрія Андруховича /                                     К. Баліна // Українська література в загальноосвітній школі : </w:t>
      </w:r>
      <w:r w:rsidR="00B166B2">
        <w:rPr>
          <w:rFonts w:ascii="Times New Roman" w:eastAsia="Calibri" w:hAnsi="Times New Roman" w:cs="Times New Roman"/>
          <w:sz w:val="28"/>
          <w:szCs w:val="28"/>
        </w:rPr>
        <w:t xml:space="preserve">                  </w:t>
      </w:r>
      <w:r w:rsidRPr="00B166B2">
        <w:rPr>
          <w:rFonts w:ascii="Times New Roman" w:eastAsia="Calibri" w:hAnsi="Times New Roman" w:cs="Times New Roman"/>
          <w:sz w:val="28"/>
          <w:szCs w:val="28"/>
        </w:rPr>
        <w:t>Науково-методичний журнал / Інститут педагогіки АПН України. – К, 2007. – №11. – C. 14-18.</w:t>
      </w:r>
    </w:p>
    <w:p w:rsidR="00120F52" w:rsidRPr="00B166B2" w:rsidRDefault="00120F52" w:rsidP="00B166B2">
      <w:pPr>
        <w:numPr>
          <w:ilvl w:val="0"/>
          <w:numId w:val="6"/>
        </w:numPr>
        <w:spacing w:line="360" w:lineRule="auto"/>
        <w:contextualSpacing/>
        <w:jc w:val="both"/>
        <w:rPr>
          <w:rFonts w:ascii="Times New Roman" w:eastAsia="Calibri" w:hAnsi="Times New Roman" w:cs="Times New Roman"/>
          <w:sz w:val="28"/>
          <w:szCs w:val="28"/>
        </w:rPr>
      </w:pPr>
      <w:r w:rsidRPr="00B166B2">
        <w:rPr>
          <w:rFonts w:ascii="Times New Roman" w:eastAsia="Calibri" w:hAnsi="Times New Roman" w:cs="Times New Roman"/>
          <w:sz w:val="28"/>
          <w:szCs w:val="28"/>
        </w:rPr>
        <w:t>Бахтин М. М. Формы времени и хронотопа в романе. Очерки по исторической поэтике / Бахтин М.М. // Вопросы литературы и эстетики. –    М. : Худож. лит., 1975. – С. 234-407.</w:t>
      </w:r>
    </w:p>
    <w:p w:rsidR="00120F52" w:rsidRPr="00B166B2" w:rsidRDefault="00120F52" w:rsidP="00B166B2">
      <w:pPr>
        <w:numPr>
          <w:ilvl w:val="0"/>
          <w:numId w:val="6"/>
        </w:numPr>
        <w:spacing w:line="360" w:lineRule="auto"/>
        <w:contextualSpacing/>
        <w:jc w:val="both"/>
        <w:rPr>
          <w:rFonts w:ascii="Times New Roman" w:eastAsia="Calibri" w:hAnsi="Times New Roman" w:cs="Times New Roman"/>
          <w:sz w:val="28"/>
          <w:szCs w:val="28"/>
        </w:rPr>
      </w:pPr>
      <w:r w:rsidRPr="00B166B2">
        <w:rPr>
          <w:rFonts w:ascii="Times New Roman" w:eastAsia="Calibri" w:hAnsi="Times New Roman" w:cs="Times New Roman"/>
          <w:sz w:val="28"/>
          <w:szCs w:val="28"/>
        </w:rPr>
        <w:lastRenderedPageBreak/>
        <w:t>Бетко І. Архетипальна постать блазня в українській постмодерній прозі (на прикладі творів Ю. Андруховича та ін..) / І. Бетко // Слово і час. – К, 2009. –     № 3. – С. 54-64.</w:t>
      </w:r>
    </w:p>
    <w:p w:rsidR="00120F52" w:rsidRDefault="00120F52" w:rsidP="00B166B2">
      <w:pPr>
        <w:pStyle w:val="a3"/>
        <w:numPr>
          <w:ilvl w:val="0"/>
          <w:numId w:val="6"/>
        </w:numPr>
        <w:spacing w:line="360" w:lineRule="auto"/>
        <w:jc w:val="both"/>
        <w:rPr>
          <w:rFonts w:ascii="Times New Roman" w:eastAsia="Calibri" w:hAnsi="Times New Roman" w:cs="Times New Roman"/>
          <w:sz w:val="28"/>
          <w:szCs w:val="28"/>
        </w:rPr>
      </w:pPr>
      <w:r w:rsidRPr="00B166B2">
        <w:rPr>
          <w:rFonts w:ascii="Times New Roman" w:eastAsia="Calibri" w:hAnsi="Times New Roman" w:cs="Times New Roman"/>
          <w:sz w:val="28"/>
          <w:szCs w:val="28"/>
        </w:rPr>
        <w:t>Блок А. Ирония / Блок А. А. // Искусство и революция. - М. : Современник, 1979. – С. 116-120</w:t>
      </w:r>
    </w:p>
    <w:p w:rsidR="005C07F4" w:rsidRPr="005C07F4" w:rsidRDefault="005C07F4" w:rsidP="005C07F4">
      <w:pPr>
        <w:numPr>
          <w:ilvl w:val="0"/>
          <w:numId w:val="6"/>
        </w:numPr>
        <w:spacing w:line="360" w:lineRule="auto"/>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Бойченко О.</w:t>
      </w:r>
      <w:r w:rsidRPr="002D561F">
        <w:rPr>
          <w:rFonts w:ascii="Times New Roman" w:eastAsia="Calibri" w:hAnsi="Times New Roman" w:cs="Times New Roman"/>
          <w:sz w:val="28"/>
          <w:szCs w:val="28"/>
        </w:rPr>
        <w:t xml:space="preserve"> "Московіада” Юрія Андруховича як мономіфологічна меніппея </w:t>
      </w:r>
      <w:r>
        <w:rPr>
          <w:rFonts w:ascii="Times New Roman" w:eastAsia="Calibri" w:hAnsi="Times New Roman" w:cs="Times New Roman"/>
          <w:sz w:val="28"/>
          <w:szCs w:val="28"/>
        </w:rPr>
        <w:t xml:space="preserve"> / О.</w:t>
      </w:r>
      <w:r w:rsidRPr="002D561F">
        <w:rPr>
          <w:rFonts w:ascii="Times New Roman" w:eastAsia="Calibri" w:hAnsi="Times New Roman" w:cs="Times New Roman"/>
          <w:sz w:val="28"/>
          <w:szCs w:val="28"/>
        </w:rPr>
        <w:t xml:space="preserve"> Бойченко </w:t>
      </w:r>
      <w:r>
        <w:rPr>
          <w:rFonts w:ascii="Times New Roman" w:eastAsia="Calibri" w:hAnsi="Times New Roman" w:cs="Times New Roman"/>
          <w:sz w:val="28"/>
          <w:szCs w:val="28"/>
        </w:rPr>
        <w:t>// Питання літературознавства. – 2003. – Вип. 10. –</w:t>
      </w:r>
      <w:r w:rsidRPr="002D561F">
        <w:rPr>
          <w:rFonts w:ascii="Times New Roman" w:eastAsia="Calibri" w:hAnsi="Times New Roman" w:cs="Times New Roman"/>
          <w:sz w:val="28"/>
          <w:szCs w:val="28"/>
        </w:rPr>
        <w:t xml:space="preserve"> С. 22-29. - Режим доступу: </w:t>
      </w:r>
      <w:hyperlink r:id="rId8" w:history="1">
        <w:r w:rsidRPr="00FE58A2">
          <w:rPr>
            <w:rStyle w:val="a8"/>
            <w:rFonts w:ascii="Times New Roman" w:eastAsia="Calibri" w:hAnsi="Times New Roman" w:cs="Times New Roman"/>
            <w:sz w:val="28"/>
            <w:szCs w:val="28"/>
          </w:rPr>
          <w:t>http://nbuv.gov.ua/UJRN/Pl_2003_10_6</w:t>
        </w:r>
      </w:hyperlink>
      <w:r w:rsidRPr="002D561F">
        <w:rPr>
          <w:rFonts w:ascii="Times New Roman" w:eastAsia="Calibri" w:hAnsi="Times New Roman" w:cs="Times New Roman"/>
          <w:sz w:val="28"/>
          <w:szCs w:val="28"/>
        </w:rPr>
        <w:t>.</w:t>
      </w:r>
    </w:p>
    <w:p w:rsidR="00120F52" w:rsidRPr="00B166B2" w:rsidRDefault="00120F52" w:rsidP="00B166B2">
      <w:pPr>
        <w:numPr>
          <w:ilvl w:val="0"/>
          <w:numId w:val="6"/>
        </w:numPr>
        <w:spacing w:line="360" w:lineRule="auto"/>
        <w:contextualSpacing/>
        <w:jc w:val="both"/>
        <w:rPr>
          <w:rFonts w:ascii="Times New Roman" w:eastAsia="Calibri" w:hAnsi="Times New Roman" w:cs="Times New Roman"/>
          <w:sz w:val="28"/>
          <w:szCs w:val="28"/>
        </w:rPr>
      </w:pPr>
      <w:r w:rsidRPr="00B166B2">
        <w:rPr>
          <w:rFonts w:ascii="Times New Roman" w:eastAsia="Calibri" w:hAnsi="Times New Roman" w:cs="Times New Roman"/>
          <w:sz w:val="28"/>
          <w:szCs w:val="28"/>
        </w:rPr>
        <w:t>Бондар-Терещенко І. Апорія постмодерну / Ігор  Бондар-Терещенко // Слово і час. – К, 1999. – № 3. – С. 57-58</w:t>
      </w:r>
    </w:p>
    <w:p w:rsidR="00120F52" w:rsidRPr="00B166B2" w:rsidRDefault="00120F52" w:rsidP="00B166B2">
      <w:pPr>
        <w:numPr>
          <w:ilvl w:val="0"/>
          <w:numId w:val="6"/>
        </w:numPr>
        <w:spacing w:line="360" w:lineRule="auto"/>
        <w:contextualSpacing/>
        <w:jc w:val="both"/>
        <w:rPr>
          <w:rFonts w:ascii="Times New Roman" w:eastAsia="Calibri" w:hAnsi="Times New Roman" w:cs="Times New Roman"/>
          <w:sz w:val="28"/>
          <w:szCs w:val="28"/>
        </w:rPr>
      </w:pPr>
      <w:r w:rsidRPr="00B166B2">
        <w:rPr>
          <w:rFonts w:ascii="Times New Roman" w:eastAsia="Calibri" w:hAnsi="Times New Roman" w:cs="Times New Roman"/>
          <w:sz w:val="28"/>
          <w:szCs w:val="28"/>
        </w:rPr>
        <w:t xml:space="preserve">Бондар-Терещенко І. Структурні особливості літературного дискурсу 1990-х рр. : автореф. дис… канд. філол. наук: 10.01.01 /                                                       Ігор Євгенович Бондар-Терещенко. – К., 2006. – 20 с. </w:t>
      </w:r>
    </w:p>
    <w:p w:rsidR="00120F52" w:rsidRPr="00B166B2" w:rsidRDefault="00120F52" w:rsidP="00B166B2">
      <w:pPr>
        <w:numPr>
          <w:ilvl w:val="0"/>
          <w:numId w:val="6"/>
        </w:numPr>
        <w:spacing w:line="360" w:lineRule="auto"/>
        <w:contextualSpacing/>
        <w:jc w:val="both"/>
        <w:rPr>
          <w:rFonts w:ascii="Times New Roman" w:eastAsia="Calibri" w:hAnsi="Times New Roman" w:cs="Times New Roman"/>
          <w:sz w:val="28"/>
          <w:szCs w:val="28"/>
        </w:rPr>
      </w:pPr>
      <w:r w:rsidRPr="00B166B2">
        <w:rPr>
          <w:rFonts w:ascii="Times New Roman" w:eastAsia="Calibri" w:hAnsi="Times New Roman" w:cs="Times New Roman"/>
          <w:sz w:val="28"/>
          <w:szCs w:val="28"/>
        </w:rPr>
        <w:t>Бондар-Терещенко І. Оsтмодерн: геопоетика, психологія, влада. Монографія / Ігор Євгенович Бондар-Терещенко. – Тернопіль : Навчальна книга – Богдан, 2005. – 144 с.</w:t>
      </w:r>
    </w:p>
    <w:p w:rsidR="00DC5DB5" w:rsidRPr="00275284" w:rsidRDefault="00DC5DB5" w:rsidP="00DC5DB5">
      <w:pPr>
        <w:numPr>
          <w:ilvl w:val="0"/>
          <w:numId w:val="6"/>
        </w:numPr>
        <w:spacing w:line="360" w:lineRule="auto"/>
        <w:contextualSpacing/>
        <w:jc w:val="both"/>
        <w:rPr>
          <w:rFonts w:ascii="Times New Roman" w:eastAsia="Calibri" w:hAnsi="Times New Roman" w:cs="Times New Roman"/>
          <w:sz w:val="28"/>
          <w:szCs w:val="28"/>
        </w:rPr>
      </w:pPr>
      <w:r w:rsidRPr="00275284">
        <w:rPr>
          <w:rFonts w:ascii="Times New Roman" w:hAnsi="Times New Roman" w:cs="Times New Roman"/>
          <w:sz w:val="28"/>
        </w:rPr>
        <w:t xml:space="preserve">Вихор І. Дискурс міста в українській поезії кінця XIX - першої половини XX століття: автореф. дис. ... канд. філол. наук : 10.01.06 /     </w:t>
      </w:r>
      <w:r>
        <w:rPr>
          <w:rFonts w:ascii="Times New Roman" w:hAnsi="Times New Roman" w:cs="Times New Roman"/>
          <w:sz w:val="28"/>
        </w:rPr>
        <w:t xml:space="preserve">                             </w:t>
      </w:r>
      <w:r w:rsidRPr="00275284">
        <w:rPr>
          <w:rFonts w:ascii="Times New Roman" w:hAnsi="Times New Roman" w:cs="Times New Roman"/>
          <w:sz w:val="28"/>
        </w:rPr>
        <w:t>Вихор</w:t>
      </w:r>
      <w:r>
        <w:rPr>
          <w:rFonts w:ascii="Times New Roman" w:hAnsi="Times New Roman" w:cs="Times New Roman"/>
          <w:sz w:val="28"/>
        </w:rPr>
        <w:t xml:space="preserve"> Інна Василівна</w:t>
      </w:r>
      <w:r w:rsidRPr="00275284">
        <w:rPr>
          <w:rFonts w:ascii="Times New Roman" w:hAnsi="Times New Roman" w:cs="Times New Roman"/>
          <w:sz w:val="28"/>
        </w:rPr>
        <w:t xml:space="preserve"> ; Терноп. нац. пед. ун-т ім. В. Гнатюка. – Т</w:t>
      </w:r>
      <w:r>
        <w:rPr>
          <w:rFonts w:ascii="Times New Roman" w:hAnsi="Times New Roman" w:cs="Times New Roman"/>
          <w:sz w:val="28"/>
        </w:rPr>
        <w:t>ернопіль</w:t>
      </w:r>
      <w:r w:rsidRPr="00275284">
        <w:rPr>
          <w:rFonts w:ascii="Times New Roman" w:hAnsi="Times New Roman" w:cs="Times New Roman"/>
          <w:sz w:val="28"/>
        </w:rPr>
        <w:t>, 2011. – 20 с.</w:t>
      </w:r>
    </w:p>
    <w:p w:rsidR="00120F52" w:rsidRPr="00B166B2" w:rsidRDefault="00120F52" w:rsidP="00B166B2">
      <w:pPr>
        <w:numPr>
          <w:ilvl w:val="0"/>
          <w:numId w:val="6"/>
        </w:numPr>
        <w:spacing w:line="360" w:lineRule="auto"/>
        <w:contextualSpacing/>
        <w:jc w:val="both"/>
        <w:rPr>
          <w:rFonts w:ascii="Times New Roman" w:eastAsia="Calibri" w:hAnsi="Times New Roman" w:cs="Times New Roman"/>
          <w:sz w:val="28"/>
          <w:szCs w:val="28"/>
        </w:rPr>
      </w:pPr>
      <w:r w:rsidRPr="00B166B2">
        <w:rPr>
          <w:rFonts w:ascii="Times New Roman" w:eastAsia="Calibri" w:hAnsi="Times New Roman" w:cs="Times New Roman"/>
          <w:sz w:val="28"/>
          <w:szCs w:val="28"/>
        </w:rPr>
        <w:t>Головіна В. Вербалізація художнього простору в поезії                                          Ю. Андруховича / В. Головiна  // Вчені записки Таврійського національного університету     ім. В. І. Вернадського. Серія «Філологія. Соціальні комунікації». – К, 2011. – Т.24 (63). – №2. Частина 2. – С. 384-388.</w:t>
      </w:r>
    </w:p>
    <w:p w:rsidR="00120F52" w:rsidRPr="00B166B2" w:rsidRDefault="00120F52" w:rsidP="00B166B2">
      <w:pPr>
        <w:numPr>
          <w:ilvl w:val="0"/>
          <w:numId w:val="6"/>
        </w:numPr>
        <w:spacing w:line="360" w:lineRule="auto"/>
        <w:contextualSpacing/>
        <w:jc w:val="both"/>
        <w:rPr>
          <w:rFonts w:ascii="Times New Roman" w:eastAsia="Calibri" w:hAnsi="Times New Roman" w:cs="Times New Roman"/>
          <w:sz w:val="28"/>
          <w:szCs w:val="28"/>
        </w:rPr>
      </w:pPr>
      <w:r w:rsidRPr="00B166B2">
        <w:rPr>
          <w:rFonts w:ascii="Times New Roman" w:eastAsia="Calibri" w:hAnsi="Times New Roman" w:cs="Times New Roman"/>
          <w:sz w:val="28"/>
          <w:szCs w:val="28"/>
        </w:rPr>
        <w:t>Горідько Ю. До питання про національну своєрідність українського постмодернізму / Горiдько // Філологічні семінари. Типи художньої творчості в епоху постмодернізму: реальність чи віртуальність? – Вип. 5. – К., 2002. – С. 56-66.</w:t>
      </w:r>
    </w:p>
    <w:p w:rsidR="004F7BCD" w:rsidRPr="00B166B2" w:rsidRDefault="004F7BCD" w:rsidP="00B166B2">
      <w:pPr>
        <w:numPr>
          <w:ilvl w:val="0"/>
          <w:numId w:val="6"/>
        </w:numPr>
        <w:spacing w:line="360" w:lineRule="auto"/>
        <w:contextualSpacing/>
        <w:jc w:val="both"/>
        <w:rPr>
          <w:rFonts w:ascii="Times New Roman" w:eastAsia="Calibri" w:hAnsi="Times New Roman" w:cs="Times New Roman"/>
          <w:sz w:val="28"/>
          <w:szCs w:val="28"/>
        </w:rPr>
      </w:pPr>
      <w:r w:rsidRPr="00B166B2">
        <w:rPr>
          <w:rFonts w:ascii="Times New Roman" w:eastAsia="Calibri" w:hAnsi="Times New Roman" w:cs="Times New Roman"/>
          <w:sz w:val="28"/>
          <w:szCs w:val="28"/>
        </w:rPr>
        <w:lastRenderedPageBreak/>
        <w:t>Гундорова, Т. Постмодернізм і постструктуралізм: питання текстуальності [Текст] / Т. Гундорова // К: Світовид, 1996. – № 1. – С. 126-133.</w:t>
      </w:r>
    </w:p>
    <w:p w:rsidR="004F7BCD" w:rsidRPr="00B166B2" w:rsidRDefault="004F7BCD" w:rsidP="00B166B2">
      <w:pPr>
        <w:numPr>
          <w:ilvl w:val="0"/>
          <w:numId w:val="6"/>
        </w:numPr>
        <w:spacing w:line="360" w:lineRule="auto"/>
        <w:contextualSpacing/>
        <w:jc w:val="both"/>
        <w:rPr>
          <w:rFonts w:ascii="Times New Roman" w:eastAsia="Calibri" w:hAnsi="Times New Roman" w:cs="Times New Roman"/>
          <w:sz w:val="28"/>
          <w:szCs w:val="28"/>
        </w:rPr>
      </w:pPr>
      <w:r w:rsidRPr="00B166B2">
        <w:rPr>
          <w:rFonts w:ascii="Times New Roman" w:eastAsia="Calibri" w:hAnsi="Times New Roman" w:cs="Times New Roman"/>
          <w:sz w:val="28"/>
          <w:szCs w:val="28"/>
        </w:rPr>
        <w:t xml:space="preserve">Гундорова Т. ПроЯвлення слова: дискурсія раннього українського модернізму / Тамара Гундорова.  – Вид. друге, перероб. та доп. – К. : Критика, 2009. – 441 с. </w:t>
      </w:r>
    </w:p>
    <w:p w:rsidR="004F7BCD" w:rsidRPr="00B166B2" w:rsidRDefault="004F7BCD" w:rsidP="00B166B2">
      <w:pPr>
        <w:numPr>
          <w:ilvl w:val="0"/>
          <w:numId w:val="6"/>
        </w:numPr>
        <w:spacing w:line="360" w:lineRule="auto"/>
        <w:contextualSpacing/>
        <w:jc w:val="both"/>
        <w:rPr>
          <w:rFonts w:ascii="Times New Roman" w:eastAsia="Calibri" w:hAnsi="Times New Roman" w:cs="Times New Roman"/>
          <w:sz w:val="28"/>
          <w:szCs w:val="28"/>
        </w:rPr>
      </w:pPr>
      <w:r w:rsidRPr="00B166B2">
        <w:rPr>
          <w:rFonts w:ascii="Times New Roman" w:eastAsia="Calibri" w:hAnsi="Times New Roman" w:cs="Times New Roman"/>
          <w:sz w:val="28"/>
          <w:szCs w:val="28"/>
        </w:rPr>
        <w:t>Гундорова Т. Післячорнобильська бібліотека. Український літературний постмодерн / Т. Гундорова. – Київ : Критика, 2005. – 265 с.</w:t>
      </w:r>
    </w:p>
    <w:p w:rsidR="004F7BCD" w:rsidRPr="00B166B2" w:rsidRDefault="004F7BCD" w:rsidP="00B166B2">
      <w:pPr>
        <w:numPr>
          <w:ilvl w:val="0"/>
          <w:numId w:val="6"/>
        </w:numPr>
        <w:spacing w:line="360" w:lineRule="auto"/>
        <w:contextualSpacing/>
        <w:jc w:val="both"/>
        <w:rPr>
          <w:rFonts w:ascii="Times New Roman" w:eastAsia="Calibri" w:hAnsi="Times New Roman" w:cs="Times New Roman"/>
          <w:sz w:val="28"/>
          <w:szCs w:val="28"/>
        </w:rPr>
      </w:pPr>
      <w:r w:rsidRPr="00B166B2">
        <w:rPr>
          <w:rFonts w:ascii="Times New Roman" w:eastAsia="Calibri" w:hAnsi="Times New Roman" w:cs="Times New Roman"/>
          <w:sz w:val="28"/>
          <w:szCs w:val="28"/>
        </w:rPr>
        <w:t>Гутнікова Т. Іронія як маркер постмодерного тексту (на прикладі романів. Ю. Андруховича, О. Забужко, Ю. Іздрика, О. Ульяненка) /                                           Т. Гутнікова // Вісн. Луган. нац. ун-ту ім. Т. Г. Шевченка. Сер. : Філол. наук / [ред. кол. : В. С. Курило (гол. ред.) [та ін.]]. – К, 2011. – № 3 (214). – С. 109-115.</w:t>
      </w:r>
    </w:p>
    <w:p w:rsidR="004F7BCD" w:rsidRPr="00B166B2" w:rsidRDefault="004F7BCD" w:rsidP="00B166B2">
      <w:pPr>
        <w:numPr>
          <w:ilvl w:val="0"/>
          <w:numId w:val="6"/>
        </w:numPr>
        <w:spacing w:line="360" w:lineRule="auto"/>
        <w:contextualSpacing/>
        <w:jc w:val="both"/>
        <w:rPr>
          <w:rFonts w:ascii="Times New Roman" w:eastAsia="Calibri" w:hAnsi="Times New Roman" w:cs="Times New Roman"/>
          <w:sz w:val="28"/>
          <w:szCs w:val="28"/>
        </w:rPr>
      </w:pPr>
      <w:r w:rsidRPr="00B166B2">
        <w:rPr>
          <w:rFonts w:ascii="Times New Roman" w:eastAsia="Calibri" w:hAnsi="Times New Roman" w:cs="Times New Roman"/>
          <w:sz w:val="28"/>
          <w:szCs w:val="28"/>
        </w:rPr>
        <w:t>Дорошенко К. Структура як поле гри: особливості впорядкування поетичних текстів Юрія Андруховича / К. Дорошенко // Мовознавство. Лiтературознавство. - К, 2014. - С. 136­139.</w:t>
      </w:r>
    </w:p>
    <w:p w:rsidR="004F7BCD" w:rsidRPr="00B166B2" w:rsidRDefault="004F7BCD" w:rsidP="00B166B2">
      <w:pPr>
        <w:numPr>
          <w:ilvl w:val="0"/>
          <w:numId w:val="6"/>
        </w:numPr>
        <w:spacing w:line="360" w:lineRule="auto"/>
        <w:contextualSpacing/>
        <w:jc w:val="both"/>
        <w:rPr>
          <w:rFonts w:ascii="Times New Roman" w:eastAsia="Calibri" w:hAnsi="Times New Roman" w:cs="Times New Roman"/>
          <w:sz w:val="28"/>
          <w:szCs w:val="28"/>
        </w:rPr>
      </w:pPr>
      <w:r w:rsidRPr="00B166B2">
        <w:rPr>
          <w:rFonts w:ascii="Times New Roman" w:eastAsia="Calibri" w:hAnsi="Times New Roman" w:cs="Times New Roman"/>
          <w:sz w:val="28"/>
          <w:szCs w:val="28"/>
        </w:rPr>
        <w:t>Ермилова Г. Постмодернизм как феномен культуры конца ХХ века / Г. Ермилова // Тезаурусный анализ мировой культуры: сб. науч. трудов. Вып. 4. – М.: Моск. гуманит. ун-т, 2006. – С. 37-49.</w:t>
      </w:r>
    </w:p>
    <w:p w:rsidR="004F7BCD" w:rsidRPr="00B166B2" w:rsidRDefault="004F7BCD" w:rsidP="00B166B2">
      <w:pPr>
        <w:numPr>
          <w:ilvl w:val="0"/>
          <w:numId w:val="6"/>
        </w:numPr>
        <w:spacing w:line="360" w:lineRule="auto"/>
        <w:contextualSpacing/>
        <w:jc w:val="both"/>
        <w:rPr>
          <w:rFonts w:ascii="Times New Roman" w:eastAsia="Calibri" w:hAnsi="Times New Roman" w:cs="Times New Roman"/>
          <w:sz w:val="28"/>
          <w:szCs w:val="28"/>
        </w:rPr>
      </w:pPr>
      <w:r w:rsidRPr="00B166B2">
        <w:rPr>
          <w:rFonts w:ascii="Times New Roman" w:eastAsia="Calibri" w:hAnsi="Times New Roman" w:cs="Times New Roman"/>
          <w:sz w:val="28"/>
          <w:szCs w:val="28"/>
        </w:rPr>
        <w:t>Забужко О. Польська “культура” і ми, або Малий апокаліпсис Московіади / Оксана Забужко// Хроніки від Фортінбраса. Вибрана есеїстика. – К. : Факт,  2006. – С. 308-318.</w:t>
      </w:r>
    </w:p>
    <w:p w:rsidR="004F7BCD" w:rsidRPr="00B166B2" w:rsidRDefault="004F7BCD" w:rsidP="00B166B2">
      <w:pPr>
        <w:numPr>
          <w:ilvl w:val="0"/>
          <w:numId w:val="6"/>
        </w:numPr>
        <w:spacing w:line="360" w:lineRule="auto"/>
        <w:contextualSpacing/>
        <w:jc w:val="both"/>
        <w:rPr>
          <w:rFonts w:ascii="Times New Roman" w:eastAsia="Calibri" w:hAnsi="Times New Roman" w:cs="Times New Roman"/>
          <w:sz w:val="28"/>
          <w:szCs w:val="28"/>
        </w:rPr>
      </w:pPr>
      <w:r w:rsidRPr="00B166B2">
        <w:rPr>
          <w:rFonts w:ascii="Times New Roman" w:eastAsia="Calibri" w:hAnsi="Times New Roman" w:cs="Times New Roman"/>
          <w:sz w:val="28"/>
          <w:szCs w:val="28"/>
        </w:rPr>
        <w:t>Задорожна О. Постмодернізм як культурне та літературне явище кінця ХХ – початку ХХІ століть. Теоретичні засади постмодернізму /                                        О. Задорожна // Вісник Київського національного університету імені Тараса Шевченка. Літературознавство, мовознавство, фольклористика. – К, 2012. – Вип. 23. – С. 10-12.</w:t>
      </w:r>
    </w:p>
    <w:p w:rsidR="004F7BCD" w:rsidRPr="00B166B2" w:rsidRDefault="004F7BCD" w:rsidP="00B166B2">
      <w:pPr>
        <w:numPr>
          <w:ilvl w:val="0"/>
          <w:numId w:val="6"/>
        </w:numPr>
        <w:spacing w:line="360" w:lineRule="auto"/>
        <w:contextualSpacing/>
        <w:jc w:val="both"/>
        <w:rPr>
          <w:rFonts w:ascii="Times New Roman" w:eastAsia="Calibri" w:hAnsi="Times New Roman" w:cs="Times New Roman"/>
          <w:sz w:val="28"/>
          <w:szCs w:val="28"/>
        </w:rPr>
      </w:pPr>
      <w:r w:rsidRPr="00B166B2">
        <w:rPr>
          <w:rFonts w:ascii="Times New Roman" w:eastAsia="Calibri" w:hAnsi="Times New Roman" w:cs="Times New Roman"/>
          <w:sz w:val="28"/>
          <w:szCs w:val="28"/>
        </w:rPr>
        <w:t xml:space="preserve">Зелінська Л. Тадеуш Конвіцький і Юрій Андрухович: парадоксальність апокаліптичних візій / Л. Зелінська // Київські полоністичні студії. </w:t>
      </w:r>
      <w:r w:rsidRPr="00B166B2">
        <w:rPr>
          <w:rFonts w:ascii="Times New Roman" w:eastAsia="Calibri" w:hAnsi="Times New Roman" w:cs="Times New Roman"/>
          <w:sz w:val="28"/>
          <w:szCs w:val="28"/>
        </w:rPr>
        <w:softHyphen/>
      </w:r>
      <w:r w:rsidRPr="00B166B2">
        <w:rPr>
          <w:rFonts w:ascii="Times New Roman" w:eastAsia="Calibri" w:hAnsi="Times New Roman" w:cs="Times New Roman"/>
          <w:sz w:val="28"/>
          <w:szCs w:val="28"/>
        </w:rPr>
        <w:softHyphen/>
        <w:t xml:space="preserve">– К, 2011. – Т. 18. – С. 322-327. </w:t>
      </w:r>
    </w:p>
    <w:p w:rsidR="004F7BCD" w:rsidRPr="00B166B2" w:rsidRDefault="004F7BCD" w:rsidP="00B166B2">
      <w:pPr>
        <w:numPr>
          <w:ilvl w:val="0"/>
          <w:numId w:val="6"/>
        </w:numPr>
        <w:spacing w:line="360" w:lineRule="auto"/>
        <w:contextualSpacing/>
        <w:jc w:val="both"/>
        <w:rPr>
          <w:rFonts w:ascii="Times New Roman" w:eastAsia="Calibri" w:hAnsi="Times New Roman" w:cs="Times New Roman"/>
          <w:sz w:val="28"/>
          <w:szCs w:val="28"/>
        </w:rPr>
      </w:pPr>
      <w:r w:rsidRPr="00B166B2">
        <w:rPr>
          <w:rFonts w:ascii="Times New Roman" w:eastAsia="Calibri" w:hAnsi="Times New Roman" w:cs="Times New Roman"/>
          <w:sz w:val="28"/>
          <w:szCs w:val="28"/>
        </w:rPr>
        <w:lastRenderedPageBreak/>
        <w:t>Іздрик Ю. Ізоморфність ландшафту [Електронний ресурс] / Юрко Іздрик // Юрій Андрухович: біографія, статті, рецензії, інтерв’ю, фотографії, відгуки, коментарі. – Режим доступу:http://andruhovych.info/izomorfnist-landshaftu/.</w:t>
      </w:r>
    </w:p>
    <w:p w:rsidR="006278BB" w:rsidRPr="006278BB" w:rsidRDefault="006278BB" w:rsidP="006278BB">
      <w:pPr>
        <w:numPr>
          <w:ilvl w:val="0"/>
          <w:numId w:val="6"/>
        </w:numPr>
        <w:spacing w:line="360" w:lineRule="auto"/>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Ильин И. </w:t>
      </w:r>
      <w:r w:rsidRPr="006278BB">
        <w:rPr>
          <w:rFonts w:ascii="Times New Roman" w:eastAsia="Calibri" w:hAnsi="Times New Roman" w:cs="Times New Roman"/>
          <w:sz w:val="28"/>
          <w:szCs w:val="28"/>
        </w:rPr>
        <w:t>Постструктурализм. Деконс</w:t>
      </w:r>
      <w:r>
        <w:rPr>
          <w:rFonts w:ascii="Times New Roman" w:eastAsia="Calibri" w:hAnsi="Times New Roman" w:cs="Times New Roman"/>
          <w:sz w:val="28"/>
          <w:szCs w:val="28"/>
        </w:rPr>
        <w:t xml:space="preserve">труктивизм. Постмодернизм /          И. </w:t>
      </w:r>
      <w:r w:rsidRPr="006278BB">
        <w:rPr>
          <w:rFonts w:ascii="Times New Roman" w:eastAsia="Calibri" w:hAnsi="Times New Roman" w:cs="Times New Roman"/>
          <w:sz w:val="28"/>
          <w:szCs w:val="28"/>
        </w:rPr>
        <w:t>Ильин. – М. : Интрада, 1996. – 255 с.</w:t>
      </w:r>
    </w:p>
    <w:p w:rsidR="004F7BCD" w:rsidRPr="00B166B2" w:rsidRDefault="004F7BCD" w:rsidP="00B166B2">
      <w:pPr>
        <w:numPr>
          <w:ilvl w:val="0"/>
          <w:numId w:val="6"/>
        </w:numPr>
        <w:spacing w:line="360" w:lineRule="auto"/>
        <w:contextualSpacing/>
        <w:jc w:val="both"/>
        <w:rPr>
          <w:rFonts w:ascii="Times New Roman" w:eastAsia="Calibri" w:hAnsi="Times New Roman" w:cs="Times New Roman"/>
          <w:sz w:val="28"/>
          <w:szCs w:val="28"/>
        </w:rPr>
      </w:pPr>
      <w:r w:rsidRPr="00B166B2">
        <w:rPr>
          <w:rFonts w:ascii="Times New Roman" w:eastAsia="Calibri" w:hAnsi="Times New Roman" w:cs="Times New Roman"/>
          <w:sz w:val="28"/>
          <w:szCs w:val="28"/>
        </w:rPr>
        <w:t>Калита О. Засоби іронії в малій прозі (кінець ХХ – початок ХХІ століття) : [монографія] / О. Калита. – К. : Вид-во НПУ імені М.П. Драгоманова, 2013. –  238 с.</w:t>
      </w:r>
    </w:p>
    <w:p w:rsidR="004F7BCD" w:rsidRPr="00B166B2" w:rsidRDefault="004F7BCD" w:rsidP="00B166B2">
      <w:pPr>
        <w:numPr>
          <w:ilvl w:val="0"/>
          <w:numId w:val="6"/>
        </w:numPr>
        <w:spacing w:line="360" w:lineRule="auto"/>
        <w:contextualSpacing/>
        <w:jc w:val="both"/>
        <w:rPr>
          <w:rFonts w:ascii="Times New Roman" w:eastAsia="Calibri" w:hAnsi="Times New Roman" w:cs="Times New Roman"/>
          <w:sz w:val="28"/>
          <w:szCs w:val="28"/>
        </w:rPr>
      </w:pPr>
      <w:r w:rsidRPr="00B166B2">
        <w:rPr>
          <w:rFonts w:ascii="Times New Roman" w:eastAsia="Calibri" w:hAnsi="Times New Roman" w:cs="Times New Roman"/>
          <w:sz w:val="28"/>
          <w:szCs w:val="28"/>
        </w:rPr>
        <w:t xml:space="preserve">Кирюхин Ю. Ирония как актуальная форма комического : автореф. дис. … канд. филос. наук : 09.00.04 /. Ю.А. Кирюхин ; Моск. гос. ун-т культуры и искусства. – М., 2011. – 24 с. </w:t>
      </w:r>
    </w:p>
    <w:p w:rsidR="004F7BCD" w:rsidRPr="00B166B2" w:rsidRDefault="004F7BCD" w:rsidP="00B166B2">
      <w:pPr>
        <w:numPr>
          <w:ilvl w:val="0"/>
          <w:numId w:val="6"/>
        </w:numPr>
        <w:spacing w:line="360" w:lineRule="auto"/>
        <w:contextualSpacing/>
        <w:jc w:val="both"/>
        <w:rPr>
          <w:rFonts w:ascii="Times New Roman" w:eastAsia="Calibri" w:hAnsi="Times New Roman" w:cs="Times New Roman"/>
          <w:sz w:val="28"/>
          <w:szCs w:val="28"/>
        </w:rPr>
      </w:pPr>
      <w:r w:rsidRPr="00B166B2">
        <w:rPr>
          <w:rFonts w:ascii="Times New Roman" w:eastAsia="Calibri" w:hAnsi="Times New Roman" w:cs="Times New Roman"/>
          <w:sz w:val="28"/>
          <w:szCs w:val="28"/>
        </w:rPr>
        <w:t>Кобзар О. Міфопоетичний аналіз художнього твору / Кобзар О. І. // Філологічні науки. – К, 2013. – №15. – C. 16-22.</w:t>
      </w:r>
    </w:p>
    <w:p w:rsidR="00A338F0" w:rsidRPr="00B166B2" w:rsidRDefault="00A338F0" w:rsidP="00B166B2">
      <w:pPr>
        <w:numPr>
          <w:ilvl w:val="0"/>
          <w:numId w:val="6"/>
        </w:numPr>
        <w:spacing w:line="360" w:lineRule="auto"/>
        <w:contextualSpacing/>
        <w:jc w:val="both"/>
        <w:rPr>
          <w:rFonts w:ascii="Times New Roman" w:eastAsia="Calibri" w:hAnsi="Times New Roman" w:cs="Times New Roman"/>
          <w:sz w:val="28"/>
          <w:szCs w:val="28"/>
        </w:rPr>
      </w:pPr>
      <w:r w:rsidRPr="00B166B2">
        <w:rPr>
          <w:rFonts w:ascii="Times New Roman" w:eastAsia="Calibri" w:hAnsi="Times New Roman" w:cs="Times New Roman"/>
          <w:sz w:val="28"/>
          <w:szCs w:val="28"/>
        </w:rPr>
        <w:t>Кобзар О. Міфопоетика як предмет і метод літературознавчого дослідження / О. Кобзар // Наукові записки [Національного університету "Острозька академія"]. Сер. : Філологічна. – Рiвень, 2010. –  Вип. 15. –  С. 131-139.</w:t>
      </w:r>
    </w:p>
    <w:p w:rsidR="004F7BCD" w:rsidRPr="00B166B2" w:rsidRDefault="004F7BCD" w:rsidP="00B166B2">
      <w:pPr>
        <w:numPr>
          <w:ilvl w:val="0"/>
          <w:numId w:val="6"/>
        </w:numPr>
        <w:spacing w:line="360" w:lineRule="auto"/>
        <w:contextualSpacing/>
        <w:jc w:val="both"/>
        <w:rPr>
          <w:rFonts w:ascii="Times New Roman" w:eastAsia="Calibri" w:hAnsi="Times New Roman" w:cs="Times New Roman"/>
          <w:sz w:val="28"/>
          <w:szCs w:val="28"/>
        </w:rPr>
      </w:pPr>
      <w:r w:rsidRPr="00B166B2">
        <w:rPr>
          <w:rFonts w:ascii="Times New Roman" w:eastAsia="Calibri" w:hAnsi="Times New Roman" w:cs="Times New Roman"/>
          <w:sz w:val="28"/>
          <w:szCs w:val="28"/>
        </w:rPr>
        <w:t>Колісниченко А. Проблема визначення терміну «Міфопоетика» [Електронний ресурс] / Анна Колісниченко. – Режим доступу: er.nau.edu.ua/handle/NAU/15419. – Назва з екрана. – Дата звернення: 25.03.18.</w:t>
      </w:r>
    </w:p>
    <w:p w:rsidR="004F7BCD" w:rsidRPr="00B166B2" w:rsidRDefault="004F7BCD" w:rsidP="00B166B2">
      <w:pPr>
        <w:numPr>
          <w:ilvl w:val="0"/>
          <w:numId w:val="6"/>
        </w:numPr>
        <w:spacing w:line="360" w:lineRule="auto"/>
        <w:contextualSpacing/>
        <w:jc w:val="both"/>
        <w:rPr>
          <w:rFonts w:ascii="Times New Roman" w:eastAsia="Calibri" w:hAnsi="Times New Roman" w:cs="Times New Roman"/>
          <w:sz w:val="28"/>
          <w:szCs w:val="28"/>
        </w:rPr>
      </w:pPr>
      <w:r w:rsidRPr="00B166B2">
        <w:rPr>
          <w:rFonts w:ascii="Times New Roman" w:eastAsia="Calibri" w:hAnsi="Times New Roman" w:cs="Times New Roman"/>
          <w:sz w:val="28"/>
          <w:szCs w:val="28"/>
        </w:rPr>
        <w:t>Літературознавча енциклопедія: У двох томах. Т. 1 / Авт.-уклад.                   Ю. І. Ковалів. – К : ВЦ «Академія», 2007. – 608 с.</w:t>
      </w:r>
    </w:p>
    <w:p w:rsidR="004F7BCD" w:rsidRPr="00B166B2" w:rsidRDefault="004F7BCD" w:rsidP="00B166B2">
      <w:pPr>
        <w:numPr>
          <w:ilvl w:val="0"/>
          <w:numId w:val="6"/>
        </w:numPr>
        <w:spacing w:line="360" w:lineRule="auto"/>
        <w:contextualSpacing/>
        <w:jc w:val="both"/>
        <w:rPr>
          <w:rFonts w:ascii="Times New Roman" w:eastAsia="Calibri" w:hAnsi="Times New Roman" w:cs="Times New Roman"/>
          <w:sz w:val="28"/>
          <w:szCs w:val="28"/>
        </w:rPr>
      </w:pPr>
      <w:r w:rsidRPr="00B166B2">
        <w:rPr>
          <w:rFonts w:ascii="Times New Roman" w:eastAsia="Calibri" w:hAnsi="Times New Roman" w:cs="Times New Roman"/>
          <w:sz w:val="28"/>
          <w:szCs w:val="28"/>
        </w:rPr>
        <w:t xml:space="preserve">Літературознавчий словник-довідник / За ред. Р. Т. Гром'яка,                       Ю. І. Коваліва, В.І.Теремка. – К. : ВЦ «Академія», 2007. – 752 с. </w:t>
      </w:r>
    </w:p>
    <w:p w:rsidR="004F7BCD" w:rsidRPr="00B166B2" w:rsidRDefault="004F7BCD" w:rsidP="00B166B2">
      <w:pPr>
        <w:numPr>
          <w:ilvl w:val="0"/>
          <w:numId w:val="6"/>
        </w:numPr>
        <w:spacing w:line="360" w:lineRule="auto"/>
        <w:contextualSpacing/>
        <w:jc w:val="both"/>
        <w:rPr>
          <w:rFonts w:ascii="Times New Roman" w:eastAsia="Calibri" w:hAnsi="Times New Roman" w:cs="Times New Roman"/>
          <w:sz w:val="28"/>
          <w:szCs w:val="28"/>
        </w:rPr>
      </w:pPr>
      <w:r w:rsidRPr="00B166B2">
        <w:rPr>
          <w:rFonts w:ascii="Times New Roman" w:eastAsia="Calibri" w:hAnsi="Times New Roman" w:cs="Times New Roman"/>
          <w:sz w:val="28"/>
          <w:szCs w:val="28"/>
        </w:rPr>
        <w:t>Маланюк, Є.  Книга спостережень: статті про літературу /                                      Є. Маланюк. – Київ: Дніпро, 1997. – 430 с.</w:t>
      </w:r>
    </w:p>
    <w:p w:rsidR="004F7BCD" w:rsidRPr="00B166B2" w:rsidRDefault="004F7BCD" w:rsidP="00B166B2">
      <w:pPr>
        <w:numPr>
          <w:ilvl w:val="0"/>
          <w:numId w:val="6"/>
        </w:numPr>
        <w:spacing w:line="360" w:lineRule="auto"/>
        <w:contextualSpacing/>
        <w:jc w:val="both"/>
        <w:rPr>
          <w:rFonts w:ascii="Times New Roman" w:eastAsia="Calibri" w:hAnsi="Times New Roman" w:cs="Times New Roman"/>
          <w:sz w:val="28"/>
          <w:szCs w:val="28"/>
        </w:rPr>
      </w:pPr>
      <w:r w:rsidRPr="00B166B2">
        <w:rPr>
          <w:rFonts w:ascii="Times New Roman" w:eastAsia="Calibri" w:hAnsi="Times New Roman" w:cs="Times New Roman"/>
          <w:sz w:val="28"/>
          <w:szCs w:val="28"/>
        </w:rPr>
        <w:t xml:space="preserve">Мальцева О. Тематика та смислові акцентуації гумору і сатири постмодерної доби (соціально-філософський аналіз)  / О. Мальцева // </w:t>
      </w:r>
      <w:r w:rsidRPr="00B166B2">
        <w:rPr>
          <w:rFonts w:ascii="Times New Roman" w:eastAsia="Calibri" w:hAnsi="Times New Roman" w:cs="Times New Roman"/>
          <w:sz w:val="28"/>
          <w:szCs w:val="28"/>
        </w:rPr>
        <w:lastRenderedPageBreak/>
        <w:t>Наукові записки [Національного університету "Острозька академія"].   Сер. : Філософія.  – Рiвень, 2013. – Вип. 12. – С. 68-87.</w:t>
      </w:r>
    </w:p>
    <w:p w:rsidR="008213C3" w:rsidRPr="008213C3" w:rsidRDefault="008213C3" w:rsidP="008213C3">
      <w:pPr>
        <w:numPr>
          <w:ilvl w:val="0"/>
          <w:numId w:val="6"/>
        </w:numPr>
        <w:spacing w:line="360" w:lineRule="auto"/>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Махлина С.</w:t>
      </w:r>
      <w:r w:rsidRPr="008213C3">
        <w:rPr>
          <w:rFonts w:ascii="Times New Roman" w:eastAsia="Calibri" w:hAnsi="Times New Roman" w:cs="Times New Roman"/>
          <w:sz w:val="28"/>
          <w:szCs w:val="28"/>
        </w:rPr>
        <w:t xml:space="preserve"> Слова</w:t>
      </w:r>
      <w:r>
        <w:rPr>
          <w:rFonts w:ascii="Times New Roman" w:eastAsia="Calibri" w:hAnsi="Times New Roman" w:cs="Times New Roman"/>
          <w:sz w:val="28"/>
          <w:szCs w:val="28"/>
        </w:rPr>
        <w:t xml:space="preserve">рь по семиотике культуры / С. </w:t>
      </w:r>
      <w:r w:rsidRPr="008213C3">
        <w:rPr>
          <w:rFonts w:ascii="Times New Roman" w:eastAsia="Calibri" w:hAnsi="Times New Roman" w:cs="Times New Roman"/>
          <w:sz w:val="28"/>
          <w:szCs w:val="28"/>
        </w:rPr>
        <w:t xml:space="preserve">Махлина. – </w:t>
      </w:r>
      <w:r>
        <w:rPr>
          <w:rFonts w:ascii="Times New Roman" w:eastAsia="Calibri" w:hAnsi="Times New Roman" w:cs="Times New Roman"/>
          <w:sz w:val="28"/>
          <w:szCs w:val="28"/>
        </w:rPr>
        <w:t xml:space="preserve">              </w:t>
      </w:r>
      <w:r w:rsidRPr="008213C3">
        <w:rPr>
          <w:rFonts w:ascii="Times New Roman" w:eastAsia="Calibri" w:hAnsi="Times New Roman" w:cs="Times New Roman"/>
          <w:sz w:val="28"/>
          <w:szCs w:val="28"/>
        </w:rPr>
        <w:t>Санкт-Петербург :</w:t>
      </w:r>
      <w:r>
        <w:rPr>
          <w:rFonts w:ascii="Times New Roman" w:eastAsia="Calibri" w:hAnsi="Times New Roman" w:cs="Times New Roman"/>
          <w:sz w:val="28"/>
          <w:szCs w:val="28"/>
        </w:rPr>
        <w:t xml:space="preserve"> </w:t>
      </w:r>
      <w:r w:rsidRPr="008213C3">
        <w:rPr>
          <w:rFonts w:ascii="Times New Roman" w:eastAsia="Calibri" w:hAnsi="Times New Roman" w:cs="Times New Roman"/>
          <w:sz w:val="28"/>
          <w:szCs w:val="28"/>
        </w:rPr>
        <w:t>“Искусство – СПБ”, 2009. – 752 с.</w:t>
      </w:r>
    </w:p>
    <w:p w:rsidR="004F7BCD" w:rsidRPr="00B166B2" w:rsidRDefault="004F7BCD" w:rsidP="00B166B2">
      <w:pPr>
        <w:numPr>
          <w:ilvl w:val="0"/>
          <w:numId w:val="6"/>
        </w:numPr>
        <w:spacing w:line="360" w:lineRule="auto"/>
        <w:contextualSpacing/>
        <w:jc w:val="both"/>
        <w:rPr>
          <w:rFonts w:ascii="Times New Roman" w:eastAsia="Calibri" w:hAnsi="Times New Roman" w:cs="Times New Roman"/>
          <w:sz w:val="28"/>
          <w:szCs w:val="28"/>
        </w:rPr>
      </w:pPr>
      <w:r w:rsidRPr="00B166B2">
        <w:rPr>
          <w:rFonts w:ascii="Times New Roman" w:eastAsia="Calibri" w:hAnsi="Times New Roman" w:cs="Times New Roman"/>
          <w:sz w:val="28"/>
          <w:szCs w:val="28"/>
        </w:rPr>
        <w:t>Москалець К. Незадоволення твором / К. Москалець // Сучасність. – К., 1993. – №9. – С. 70-74.</w:t>
      </w:r>
    </w:p>
    <w:p w:rsidR="004F7BCD" w:rsidRPr="00B166B2" w:rsidRDefault="004F7BCD" w:rsidP="00B166B2">
      <w:pPr>
        <w:numPr>
          <w:ilvl w:val="0"/>
          <w:numId w:val="6"/>
        </w:numPr>
        <w:spacing w:line="360" w:lineRule="auto"/>
        <w:contextualSpacing/>
        <w:jc w:val="both"/>
        <w:rPr>
          <w:rFonts w:ascii="Times New Roman" w:eastAsia="Calibri" w:hAnsi="Times New Roman" w:cs="Times New Roman"/>
          <w:sz w:val="28"/>
          <w:szCs w:val="28"/>
        </w:rPr>
      </w:pPr>
      <w:r w:rsidRPr="00B166B2">
        <w:rPr>
          <w:rFonts w:ascii="Times New Roman" w:eastAsia="Calibri" w:hAnsi="Times New Roman" w:cs="Times New Roman"/>
          <w:sz w:val="28"/>
          <w:szCs w:val="28"/>
        </w:rPr>
        <w:t>Наливайко Д. Про співвідношення «декадансу», «модернізму», «авнгардизму» / Д. Наливайко // Слово і час. – К., 1997. – №11 – 12. – С. 44-48.</w:t>
      </w:r>
    </w:p>
    <w:p w:rsidR="004F7BCD" w:rsidRPr="00B166B2" w:rsidRDefault="004F7BCD" w:rsidP="00B166B2">
      <w:pPr>
        <w:numPr>
          <w:ilvl w:val="0"/>
          <w:numId w:val="6"/>
        </w:numPr>
        <w:spacing w:line="360" w:lineRule="auto"/>
        <w:contextualSpacing/>
        <w:jc w:val="both"/>
        <w:rPr>
          <w:rFonts w:ascii="Times New Roman" w:eastAsia="Calibri" w:hAnsi="Times New Roman" w:cs="Times New Roman"/>
          <w:sz w:val="28"/>
          <w:szCs w:val="28"/>
        </w:rPr>
      </w:pPr>
      <w:r w:rsidRPr="00B166B2">
        <w:rPr>
          <w:rFonts w:ascii="Times New Roman" w:eastAsia="Calibri" w:hAnsi="Times New Roman" w:cs="Times New Roman"/>
          <w:sz w:val="28"/>
          <w:szCs w:val="28"/>
        </w:rPr>
        <w:t xml:space="preserve">Нечипоренко М. Іронічна модальність української модифікації літературного постмодерну як перекладознавча проблема (на матеріалі роману Ю. Андруховича «Московіада» та його перекладів англійською та польською мовами) // Науковий часопис національного педагогічного університету імені М.П. Драгоманова. Серія № 9. Сучасні тенденції розвитку мов. – Випуск 11 : збірник наукових праць / за ред. </w:t>
      </w:r>
      <w:r w:rsidR="00B166B2" w:rsidRPr="00B166B2">
        <w:rPr>
          <w:rFonts w:ascii="Times New Roman" w:eastAsia="Calibri" w:hAnsi="Times New Roman" w:cs="Times New Roman"/>
          <w:sz w:val="28"/>
          <w:szCs w:val="28"/>
          <w:lang w:val="ru-RU"/>
        </w:rPr>
        <w:t xml:space="preserve">                        </w:t>
      </w:r>
      <w:r w:rsidRPr="00B166B2">
        <w:rPr>
          <w:rFonts w:ascii="Times New Roman" w:eastAsia="Calibri" w:hAnsi="Times New Roman" w:cs="Times New Roman"/>
          <w:sz w:val="28"/>
          <w:szCs w:val="28"/>
        </w:rPr>
        <w:t>В. І. Гончарова. – К. : Видавництво НПУ імені М. П. Драгоманова, 2014. – С. 136-146.</w:t>
      </w:r>
    </w:p>
    <w:p w:rsidR="00A338F0" w:rsidRPr="00B166B2" w:rsidRDefault="00A338F0" w:rsidP="00B166B2">
      <w:pPr>
        <w:numPr>
          <w:ilvl w:val="0"/>
          <w:numId w:val="6"/>
        </w:numPr>
        <w:spacing w:line="360" w:lineRule="auto"/>
        <w:contextualSpacing/>
        <w:jc w:val="both"/>
        <w:rPr>
          <w:rFonts w:ascii="Times New Roman" w:eastAsia="Calibri" w:hAnsi="Times New Roman" w:cs="Times New Roman"/>
          <w:sz w:val="28"/>
          <w:szCs w:val="28"/>
        </w:rPr>
      </w:pPr>
      <w:r w:rsidRPr="00B166B2">
        <w:rPr>
          <w:rFonts w:ascii="Times New Roman" w:eastAsia="Calibri" w:hAnsi="Times New Roman" w:cs="Times New Roman"/>
          <w:sz w:val="28"/>
          <w:szCs w:val="28"/>
        </w:rPr>
        <w:t xml:space="preserve">Павличко С. Дискурс модернізму в українській літературі / </w:t>
      </w:r>
      <w:r w:rsidR="00B166B2">
        <w:rPr>
          <w:rFonts w:ascii="Times New Roman" w:eastAsia="Calibri" w:hAnsi="Times New Roman" w:cs="Times New Roman"/>
          <w:sz w:val="28"/>
          <w:szCs w:val="28"/>
        </w:rPr>
        <w:t xml:space="preserve">                   </w:t>
      </w:r>
      <w:r w:rsidRPr="00B166B2">
        <w:rPr>
          <w:rFonts w:ascii="Times New Roman" w:eastAsia="Calibri" w:hAnsi="Times New Roman" w:cs="Times New Roman"/>
          <w:sz w:val="28"/>
          <w:szCs w:val="28"/>
        </w:rPr>
        <w:t>Павличко Соломiя. – К. : Либідь, 1999. – 447 с.</w:t>
      </w:r>
    </w:p>
    <w:p w:rsidR="00B166B2" w:rsidRPr="00B166B2" w:rsidRDefault="00B166B2" w:rsidP="00B166B2">
      <w:pPr>
        <w:numPr>
          <w:ilvl w:val="0"/>
          <w:numId w:val="6"/>
        </w:numPr>
        <w:spacing w:line="360" w:lineRule="auto"/>
        <w:contextualSpacing/>
        <w:jc w:val="both"/>
        <w:rPr>
          <w:rFonts w:ascii="Times New Roman" w:eastAsia="Calibri" w:hAnsi="Times New Roman" w:cs="Times New Roman"/>
          <w:sz w:val="28"/>
          <w:szCs w:val="28"/>
        </w:rPr>
      </w:pPr>
      <w:r w:rsidRPr="00B166B2">
        <w:rPr>
          <w:rFonts w:ascii="Times New Roman" w:eastAsia="Calibri" w:hAnsi="Times New Roman" w:cs="Times New Roman"/>
          <w:sz w:val="28"/>
          <w:szCs w:val="28"/>
        </w:rPr>
        <w:t>Пивоев В. Ирония как феномен культуры / В. М. Пивоев. – Петрозаводск : Изд-во ПетрГУ, 2000. – 106 с.</w:t>
      </w:r>
    </w:p>
    <w:p w:rsidR="00B166B2" w:rsidRPr="00B166B2" w:rsidRDefault="00B166B2" w:rsidP="00B166B2">
      <w:pPr>
        <w:numPr>
          <w:ilvl w:val="0"/>
          <w:numId w:val="6"/>
        </w:numPr>
        <w:spacing w:line="360" w:lineRule="auto"/>
        <w:contextualSpacing/>
        <w:jc w:val="both"/>
        <w:rPr>
          <w:rFonts w:ascii="Times New Roman" w:eastAsia="Calibri" w:hAnsi="Times New Roman" w:cs="Times New Roman"/>
          <w:sz w:val="28"/>
          <w:szCs w:val="28"/>
        </w:rPr>
      </w:pPr>
      <w:r w:rsidRPr="00B166B2">
        <w:rPr>
          <w:rFonts w:ascii="Times New Roman" w:eastAsia="Calibri" w:hAnsi="Times New Roman" w:cs="Times New Roman"/>
          <w:sz w:val="28"/>
          <w:szCs w:val="28"/>
        </w:rPr>
        <w:t xml:space="preserve">Пигулевский В. Ирония и вымысел: от романтизма к постмодернізму / </w:t>
      </w:r>
      <w:r>
        <w:rPr>
          <w:rFonts w:ascii="Times New Roman" w:eastAsia="Calibri" w:hAnsi="Times New Roman" w:cs="Times New Roman"/>
          <w:sz w:val="28"/>
          <w:szCs w:val="28"/>
        </w:rPr>
        <w:t xml:space="preserve">          В. Пигулевский. –</w:t>
      </w:r>
      <w:r w:rsidRPr="00B166B2">
        <w:rPr>
          <w:rFonts w:ascii="Times New Roman" w:eastAsia="Calibri" w:hAnsi="Times New Roman" w:cs="Times New Roman"/>
          <w:sz w:val="28"/>
          <w:szCs w:val="28"/>
        </w:rPr>
        <w:t xml:space="preserve"> Ростов-на-Дону : Фолиант, 2002. - 418 с.</w:t>
      </w:r>
    </w:p>
    <w:p w:rsidR="004F7BCD" w:rsidRPr="00B166B2" w:rsidRDefault="004F7BCD" w:rsidP="00B166B2">
      <w:pPr>
        <w:numPr>
          <w:ilvl w:val="0"/>
          <w:numId w:val="6"/>
        </w:numPr>
        <w:spacing w:line="360" w:lineRule="auto"/>
        <w:contextualSpacing/>
        <w:jc w:val="both"/>
        <w:rPr>
          <w:rFonts w:ascii="Times New Roman" w:eastAsia="Calibri" w:hAnsi="Times New Roman" w:cs="Times New Roman"/>
          <w:sz w:val="28"/>
          <w:szCs w:val="28"/>
        </w:rPr>
      </w:pPr>
      <w:r w:rsidRPr="00B166B2">
        <w:rPr>
          <w:rFonts w:ascii="Times New Roman" w:eastAsia="Calibri" w:hAnsi="Times New Roman" w:cs="Times New Roman"/>
          <w:sz w:val="28"/>
          <w:szCs w:val="28"/>
        </w:rPr>
        <w:t xml:space="preserve">Пухонська О. Я. Урбаністичні мотиви сучасної вітчизняної поезії / Пухонська О. // Наукові записки [Національного університету                     "Острозька академія"].   Сер. : Філологічна.  – Рiвень, 2011. – Вип. 21. –  </w:t>
      </w:r>
      <w:r w:rsidR="00B166B2">
        <w:rPr>
          <w:rFonts w:ascii="Times New Roman" w:eastAsia="Calibri" w:hAnsi="Times New Roman" w:cs="Times New Roman"/>
          <w:sz w:val="28"/>
          <w:szCs w:val="28"/>
        </w:rPr>
        <w:t xml:space="preserve"> </w:t>
      </w:r>
      <w:r w:rsidRPr="00B166B2">
        <w:rPr>
          <w:rFonts w:ascii="Times New Roman" w:eastAsia="Calibri" w:hAnsi="Times New Roman" w:cs="Times New Roman"/>
          <w:sz w:val="28"/>
          <w:szCs w:val="28"/>
        </w:rPr>
        <w:t>С. 286-296.</w:t>
      </w:r>
    </w:p>
    <w:p w:rsidR="004F7BCD" w:rsidRPr="00B166B2" w:rsidRDefault="004F7BCD" w:rsidP="00B166B2">
      <w:pPr>
        <w:numPr>
          <w:ilvl w:val="0"/>
          <w:numId w:val="6"/>
        </w:numPr>
        <w:spacing w:line="360" w:lineRule="auto"/>
        <w:contextualSpacing/>
        <w:jc w:val="both"/>
        <w:rPr>
          <w:rFonts w:ascii="Times New Roman" w:eastAsia="Calibri" w:hAnsi="Times New Roman" w:cs="Times New Roman"/>
          <w:sz w:val="28"/>
          <w:szCs w:val="28"/>
        </w:rPr>
      </w:pPr>
      <w:r w:rsidRPr="00B166B2">
        <w:rPr>
          <w:rFonts w:ascii="Times New Roman" w:eastAsia="Calibri" w:hAnsi="Times New Roman" w:cs="Times New Roman"/>
          <w:sz w:val="28"/>
          <w:szCs w:val="28"/>
        </w:rPr>
        <w:t>Семків Р. Іронія як принцип художнього структуротворення: автореф. дис... канд. філол. наук: 10.01.06 / Р. Семків. – К., 2002. – 19 с.</w:t>
      </w:r>
    </w:p>
    <w:p w:rsidR="004F7BCD" w:rsidRPr="00B166B2" w:rsidRDefault="004F7BCD" w:rsidP="00B166B2">
      <w:pPr>
        <w:numPr>
          <w:ilvl w:val="0"/>
          <w:numId w:val="6"/>
        </w:numPr>
        <w:spacing w:line="360" w:lineRule="auto"/>
        <w:contextualSpacing/>
        <w:jc w:val="both"/>
        <w:rPr>
          <w:rFonts w:ascii="Times New Roman" w:eastAsia="Calibri" w:hAnsi="Times New Roman" w:cs="Times New Roman"/>
          <w:sz w:val="28"/>
          <w:szCs w:val="28"/>
        </w:rPr>
      </w:pPr>
      <w:r w:rsidRPr="00B166B2">
        <w:rPr>
          <w:rFonts w:ascii="Times New Roman" w:eastAsia="Calibri" w:hAnsi="Times New Roman" w:cs="Times New Roman"/>
          <w:sz w:val="28"/>
          <w:szCs w:val="28"/>
        </w:rPr>
        <w:lastRenderedPageBreak/>
        <w:t>Словник української мови: в 11 т. / [ред. колег. І. К. Білодід (голова) та ін.]. – К.: Наукова думка, 1970 – 1980. – Т. 10: Т – Ф                                                         [ред. П. Й. Горецький, А. А. Бурячок, Г. М. Гнатюк, Н. І. Швидка]. – К.: Наукова думка, 1970. – 799 с.</w:t>
      </w:r>
    </w:p>
    <w:p w:rsidR="00B166B2" w:rsidRPr="00B166B2" w:rsidRDefault="00B166B2" w:rsidP="00B166B2">
      <w:pPr>
        <w:numPr>
          <w:ilvl w:val="0"/>
          <w:numId w:val="6"/>
        </w:numPr>
        <w:spacing w:line="360" w:lineRule="auto"/>
        <w:contextualSpacing/>
        <w:jc w:val="both"/>
        <w:rPr>
          <w:rFonts w:ascii="Times New Roman" w:eastAsia="Calibri" w:hAnsi="Times New Roman" w:cs="Times New Roman"/>
          <w:sz w:val="28"/>
          <w:szCs w:val="28"/>
        </w:rPr>
      </w:pPr>
      <w:r w:rsidRPr="00B166B2">
        <w:rPr>
          <w:rFonts w:ascii="Times New Roman" w:eastAsia="Calibri" w:hAnsi="Times New Roman" w:cs="Times New Roman"/>
          <w:sz w:val="28"/>
          <w:szCs w:val="28"/>
        </w:rPr>
        <w:t>Токарева Г. Мифопоэтический аспект художественного произведения: проблемы интерпретации / Г. А. Токарева // Вестник московского университета. Серия 6. Филология, - М., 2006. – №8. – С. 58-66.</w:t>
      </w:r>
    </w:p>
    <w:p w:rsidR="004F7BCD" w:rsidRPr="00B166B2" w:rsidRDefault="004F7BCD" w:rsidP="00B166B2">
      <w:pPr>
        <w:numPr>
          <w:ilvl w:val="0"/>
          <w:numId w:val="6"/>
        </w:numPr>
        <w:spacing w:line="360" w:lineRule="auto"/>
        <w:contextualSpacing/>
        <w:jc w:val="both"/>
        <w:rPr>
          <w:rFonts w:ascii="Times New Roman" w:eastAsia="Calibri" w:hAnsi="Times New Roman" w:cs="Times New Roman"/>
          <w:sz w:val="28"/>
          <w:szCs w:val="28"/>
        </w:rPr>
      </w:pPr>
      <w:r w:rsidRPr="00B166B2">
        <w:rPr>
          <w:rFonts w:ascii="Times New Roman" w:eastAsia="Calibri" w:hAnsi="Times New Roman" w:cs="Times New Roman"/>
          <w:sz w:val="28"/>
          <w:szCs w:val="28"/>
        </w:rPr>
        <w:t>Топоров В. Миф. Ритуал. Символ. Образ : исследования в области мифопоэтического : избранное / В.Топоров. – М., 1995. – 624 с.</w:t>
      </w:r>
    </w:p>
    <w:p w:rsidR="004F7BCD" w:rsidRPr="00B166B2" w:rsidRDefault="004F7BCD" w:rsidP="00B166B2">
      <w:pPr>
        <w:numPr>
          <w:ilvl w:val="0"/>
          <w:numId w:val="6"/>
        </w:numPr>
        <w:spacing w:line="360" w:lineRule="auto"/>
        <w:contextualSpacing/>
        <w:jc w:val="both"/>
        <w:rPr>
          <w:rFonts w:ascii="Times New Roman" w:eastAsia="Calibri" w:hAnsi="Times New Roman" w:cs="Times New Roman"/>
          <w:sz w:val="28"/>
          <w:szCs w:val="28"/>
        </w:rPr>
      </w:pPr>
      <w:r w:rsidRPr="00B166B2">
        <w:rPr>
          <w:rFonts w:ascii="Times New Roman" w:eastAsia="Calibri" w:hAnsi="Times New Roman" w:cs="Times New Roman"/>
          <w:sz w:val="28"/>
          <w:szCs w:val="28"/>
        </w:rPr>
        <w:t xml:space="preserve">Топоров В. Текст города-девы и города-блудницы в мифологическом аспекте / В. Топоров // Исследования по структуре теста. –  М., 1987. – </w:t>
      </w:r>
      <w:r w:rsidR="00E06683">
        <w:rPr>
          <w:rFonts w:ascii="Times New Roman" w:eastAsia="Calibri" w:hAnsi="Times New Roman" w:cs="Times New Roman"/>
          <w:sz w:val="28"/>
          <w:szCs w:val="28"/>
        </w:rPr>
        <w:t xml:space="preserve">      </w:t>
      </w:r>
      <w:r w:rsidRPr="00B166B2">
        <w:rPr>
          <w:rFonts w:ascii="Times New Roman" w:eastAsia="Calibri" w:hAnsi="Times New Roman" w:cs="Times New Roman"/>
          <w:sz w:val="28"/>
          <w:szCs w:val="28"/>
        </w:rPr>
        <w:t>С. 121-132.</w:t>
      </w:r>
    </w:p>
    <w:p w:rsidR="004F7BCD" w:rsidRPr="00B166B2" w:rsidRDefault="004F7BCD" w:rsidP="00B166B2">
      <w:pPr>
        <w:numPr>
          <w:ilvl w:val="0"/>
          <w:numId w:val="6"/>
        </w:numPr>
        <w:spacing w:line="360" w:lineRule="auto"/>
        <w:contextualSpacing/>
        <w:jc w:val="both"/>
        <w:rPr>
          <w:rFonts w:ascii="Times New Roman" w:eastAsia="Calibri" w:hAnsi="Times New Roman" w:cs="Times New Roman"/>
          <w:sz w:val="28"/>
          <w:szCs w:val="28"/>
        </w:rPr>
      </w:pPr>
      <w:r w:rsidRPr="00B166B2">
        <w:rPr>
          <w:rFonts w:ascii="Times New Roman" w:eastAsia="Calibri" w:hAnsi="Times New Roman" w:cs="Times New Roman"/>
          <w:sz w:val="28"/>
          <w:szCs w:val="28"/>
        </w:rPr>
        <w:t>Уварова Т. Постмодернізм як нова парадигма української     культури /                    Т. Уварова // Аркадія. Культурологічний та мистецтвознавчий журнал. – Одеса: Мова,  2009. – №2 (24). – С. 12-16.</w:t>
      </w:r>
    </w:p>
    <w:p w:rsidR="00B166B2" w:rsidRPr="00B166B2" w:rsidRDefault="00B166B2" w:rsidP="00B166B2">
      <w:pPr>
        <w:numPr>
          <w:ilvl w:val="0"/>
          <w:numId w:val="6"/>
        </w:numPr>
        <w:spacing w:line="360" w:lineRule="auto"/>
        <w:contextualSpacing/>
        <w:jc w:val="both"/>
        <w:rPr>
          <w:rFonts w:ascii="Times New Roman" w:eastAsia="Calibri" w:hAnsi="Times New Roman" w:cs="Times New Roman"/>
          <w:sz w:val="28"/>
          <w:szCs w:val="28"/>
        </w:rPr>
      </w:pPr>
      <w:r w:rsidRPr="00B166B2">
        <w:rPr>
          <w:rFonts w:ascii="Times New Roman" w:eastAsia="Calibri" w:hAnsi="Times New Roman" w:cs="Times New Roman"/>
          <w:sz w:val="28"/>
          <w:szCs w:val="28"/>
        </w:rPr>
        <w:t>Хомеча Н. Топос міста у творчості Ю. Андруховича  / Н. А. Хомеча // Актуальні проблеми слов’янської філології. – К, 2010. – Випуск XXІІІ. – Частина 1. – С. 330-339.</w:t>
      </w:r>
    </w:p>
    <w:p w:rsidR="004F7BCD" w:rsidRPr="00B166B2" w:rsidRDefault="004F7BCD" w:rsidP="00B166B2">
      <w:pPr>
        <w:numPr>
          <w:ilvl w:val="0"/>
          <w:numId w:val="6"/>
        </w:numPr>
        <w:spacing w:line="360" w:lineRule="auto"/>
        <w:contextualSpacing/>
        <w:jc w:val="both"/>
        <w:rPr>
          <w:rFonts w:ascii="Times New Roman" w:eastAsia="Calibri" w:hAnsi="Times New Roman" w:cs="Times New Roman"/>
          <w:sz w:val="28"/>
          <w:szCs w:val="28"/>
        </w:rPr>
      </w:pPr>
      <w:r w:rsidRPr="00B166B2">
        <w:rPr>
          <w:rFonts w:ascii="Times New Roman" w:eastAsia="Calibri" w:hAnsi="Times New Roman" w:cs="Times New Roman"/>
          <w:sz w:val="28"/>
          <w:szCs w:val="28"/>
        </w:rPr>
        <w:t>Чайковська В. «Московіада» Ю. Андруховича – не лише «Малий Апокаліпсис» / В. Т. Чайковьска // Вісник Житомирського державного університету імені Івана Франка. – Iвано-Франковск, 2005. – С. 59–64.</w:t>
      </w:r>
    </w:p>
    <w:p w:rsidR="004F7BCD" w:rsidRPr="00B166B2" w:rsidRDefault="004F7BCD" w:rsidP="00B166B2">
      <w:pPr>
        <w:numPr>
          <w:ilvl w:val="0"/>
          <w:numId w:val="6"/>
        </w:numPr>
        <w:spacing w:line="360" w:lineRule="auto"/>
        <w:contextualSpacing/>
        <w:jc w:val="both"/>
        <w:rPr>
          <w:rFonts w:ascii="Times New Roman" w:eastAsia="Calibri" w:hAnsi="Times New Roman" w:cs="Times New Roman"/>
          <w:sz w:val="28"/>
          <w:szCs w:val="28"/>
        </w:rPr>
      </w:pPr>
      <w:r w:rsidRPr="00B166B2">
        <w:rPr>
          <w:rFonts w:ascii="Times New Roman" w:eastAsia="Calibri" w:hAnsi="Times New Roman" w:cs="Times New Roman"/>
          <w:sz w:val="28"/>
          <w:szCs w:val="28"/>
        </w:rPr>
        <w:t>Штогрин М. Урбаністичні топоси сучасної української літератури: традиції та трансформації (2000-2014 рр.) [Текст] : автореф. дис. ... канд. філол. наук : 10.01.01 / Штогрин Мар'яна Володимирівна ; Київ. ун-т ім. Бориса Грінченка. – Київ, 2016. - 20 с.</w:t>
      </w:r>
    </w:p>
    <w:p w:rsidR="00275284" w:rsidRDefault="00B166B2" w:rsidP="00275284">
      <w:pPr>
        <w:numPr>
          <w:ilvl w:val="0"/>
          <w:numId w:val="6"/>
        </w:numPr>
        <w:spacing w:line="360" w:lineRule="auto"/>
        <w:contextualSpacing/>
        <w:jc w:val="both"/>
        <w:rPr>
          <w:rFonts w:ascii="Times New Roman" w:eastAsia="Calibri" w:hAnsi="Times New Roman" w:cs="Times New Roman"/>
          <w:sz w:val="28"/>
          <w:szCs w:val="28"/>
        </w:rPr>
      </w:pPr>
      <w:r w:rsidRPr="00B166B2">
        <w:rPr>
          <w:rFonts w:ascii="Times New Roman" w:eastAsia="Calibri" w:hAnsi="Times New Roman" w:cs="Times New Roman"/>
          <w:sz w:val="28"/>
          <w:szCs w:val="28"/>
        </w:rPr>
        <w:t xml:space="preserve">Штогрин М. </w:t>
      </w:r>
      <w:r w:rsidR="004F7BCD" w:rsidRPr="00B166B2">
        <w:rPr>
          <w:rFonts w:ascii="Times New Roman" w:eastAsia="Calibri" w:hAnsi="Times New Roman" w:cs="Times New Roman"/>
          <w:sz w:val="28"/>
          <w:szCs w:val="28"/>
        </w:rPr>
        <w:t>Урбаністичні топоси сучасної української літератури: традиції та трансформації (2000-2014 рр.) [Рукопис] : дисертація ... канд.</w:t>
      </w:r>
      <w:r w:rsidR="00275284">
        <w:rPr>
          <w:rFonts w:ascii="Times New Roman" w:eastAsia="Calibri" w:hAnsi="Times New Roman" w:cs="Times New Roman"/>
          <w:sz w:val="28"/>
          <w:szCs w:val="28"/>
        </w:rPr>
        <w:t xml:space="preserve"> філол. наук : 10.01.01 / М. </w:t>
      </w:r>
      <w:r w:rsidR="004F7BCD" w:rsidRPr="00B166B2">
        <w:rPr>
          <w:rFonts w:ascii="Times New Roman" w:eastAsia="Calibri" w:hAnsi="Times New Roman" w:cs="Times New Roman"/>
          <w:sz w:val="28"/>
          <w:szCs w:val="28"/>
        </w:rPr>
        <w:t>Штогрин ; Київський уніве</w:t>
      </w:r>
      <w:r w:rsidR="00275284">
        <w:rPr>
          <w:rFonts w:ascii="Times New Roman" w:eastAsia="Calibri" w:hAnsi="Times New Roman" w:cs="Times New Roman"/>
          <w:sz w:val="28"/>
          <w:szCs w:val="28"/>
        </w:rPr>
        <w:t>рситет імені Бориса Грінченка. –</w:t>
      </w:r>
      <w:r w:rsidR="004F7BCD" w:rsidRPr="00B166B2">
        <w:rPr>
          <w:rFonts w:ascii="Times New Roman" w:eastAsia="Calibri" w:hAnsi="Times New Roman" w:cs="Times New Roman"/>
          <w:sz w:val="28"/>
          <w:szCs w:val="28"/>
        </w:rPr>
        <w:t xml:space="preserve"> Київ, 2016. - 182 с.</w:t>
      </w:r>
    </w:p>
    <w:sectPr w:rsidR="00275284" w:rsidSect="00781E21">
      <w:footerReference w:type="default" r:id="rId9"/>
      <w:pgSz w:w="11906" w:h="16838"/>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84309" w:rsidRDefault="00184309" w:rsidP="00626BFE">
      <w:pPr>
        <w:spacing w:after="0" w:line="240" w:lineRule="auto"/>
      </w:pPr>
      <w:r>
        <w:separator/>
      </w:r>
    </w:p>
  </w:endnote>
  <w:endnote w:type="continuationSeparator" w:id="0">
    <w:p w:rsidR="00184309" w:rsidRDefault="00184309" w:rsidP="00626BF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52692073"/>
      <w:docPartObj>
        <w:docPartGallery w:val="Page Numbers (Bottom of Page)"/>
        <w:docPartUnique/>
      </w:docPartObj>
    </w:sdtPr>
    <w:sdtEndPr/>
    <w:sdtContent>
      <w:p w:rsidR="00E45D55" w:rsidRDefault="00E45D55">
        <w:pPr>
          <w:pStyle w:val="a6"/>
          <w:jc w:val="right"/>
        </w:pPr>
        <w:r>
          <w:fldChar w:fldCharType="begin"/>
        </w:r>
        <w:r>
          <w:instrText>PAGE   \* MERGEFORMAT</w:instrText>
        </w:r>
        <w:r>
          <w:fldChar w:fldCharType="separate"/>
        </w:r>
        <w:r w:rsidR="00DF38EB" w:rsidRPr="00DF38EB">
          <w:rPr>
            <w:noProof/>
            <w:lang w:val="ru-RU"/>
          </w:rPr>
          <w:t>17</w:t>
        </w:r>
        <w:r>
          <w:fldChar w:fldCharType="end"/>
        </w:r>
      </w:p>
    </w:sdtContent>
  </w:sdt>
  <w:p w:rsidR="00E45D55" w:rsidRDefault="00E45D55">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84309" w:rsidRDefault="00184309" w:rsidP="00626BFE">
      <w:pPr>
        <w:spacing w:after="0" w:line="240" w:lineRule="auto"/>
      </w:pPr>
      <w:r>
        <w:separator/>
      </w:r>
    </w:p>
  </w:footnote>
  <w:footnote w:type="continuationSeparator" w:id="0">
    <w:p w:rsidR="00184309" w:rsidRDefault="00184309" w:rsidP="00626BF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429509C"/>
    <w:multiLevelType w:val="hybridMultilevel"/>
    <w:tmpl w:val="6884043C"/>
    <w:lvl w:ilvl="0" w:tplc="C7C699B4">
      <w:numFmt w:val="bullet"/>
      <w:lvlText w:val="-"/>
      <w:lvlJc w:val="left"/>
      <w:pPr>
        <w:ind w:left="360" w:hanging="360"/>
      </w:pPr>
      <w:rPr>
        <w:rFonts w:ascii="Times New Roman" w:eastAsiaTheme="minorHAnsi" w:hAnsi="Times New Roman" w:cs="Times New Roman"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1">
    <w:nsid w:val="0C833780"/>
    <w:multiLevelType w:val="hybridMultilevel"/>
    <w:tmpl w:val="B8288E60"/>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
    <w:nsid w:val="0CC64957"/>
    <w:multiLevelType w:val="hybridMultilevel"/>
    <w:tmpl w:val="B9C8B30E"/>
    <w:lvl w:ilvl="0" w:tplc="0422000F">
      <w:start w:val="1"/>
      <w:numFmt w:val="decimal"/>
      <w:lvlText w:val="%1."/>
      <w:lvlJc w:val="left"/>
      <w:pPr>
        <w:ind w:left="1429" w:hanging="360"/>
      </w:pPr>
    </w:lvl>
    <w:lvl w:ilvl="1" w:tplc="04220019">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
    <w:nsid w:val="16090BEE"/>
    <w:multiLevelType w:val="hybridMultilevel"/>
    <w:tmpl w:val="47C2662E"/>
    <w:lvl w:ilvl="0" w:tplc="B5B20BFC">
      <w:start w:val="1"/>
      <w:numFmt w:val="decimal"/>
      <w:lvlText w:val="%1."/>
      <w:lvlJc w:val="left"/>
      <w:pPr>
        <w:ind w:left="2119" w:hanging="141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4">
    <w:nsid w:val="1FD7363D"/>
    <w:multiLevelType w:val="hybridMultilevel"/>
    <w:tmpl w:val="B7F4B6D2"/>
    <w:lvl w:ilvl="0" w:tplc="0422000F">
      <w:start w:val="1"/>
      <w:numFmt w:val="decimal"/>
      <w:lvlText w:val="%1."/>
      <w:lvlJc w:val="left"/>
      <w:pPr>
        <w:ind w:left="360" w:hanging="360"/>
      </w:p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5">
    <w:nsid w:val="20FF7D00"/>
    <w:multiLevelType w:val="hybridMultilevel"/>
    <w:tmpl w:val="77206D46"/>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
    <w:nsid w:val="27841FAD"/>
    <w:multiLevelType w:val="hybridMultilevel"/>
    <w:tmpl w:val="D0E22AE6"/>
    <w:lvl w:ilvl="0" w:tplc="04220001">
      <w:start w:val="1"/>
      <w:numFmt w:val="bullet"/>
      <w:lvlText w:val=""/>
      <w:lvlJc w:val="left"/>
      <w:pPr>
        <w:ind w:left="1429" w:hanging="360"/>
      </w:pPr>
      <w:rPr>
        <w:rFonts w:ascii="Symbol" w:hAnsi="Symbol" w:hint="default"/>
      </w:rPr>
    </w:lvl>
    <w:lvl w:ilvl="1" w:tplc="04220019">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7">
    <w:nsid w:val="2B982815"/>
    <w:multiLevelType w:val="multilevel"/>
    <w:tmpl w:val="0422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57EA06BB"/>
    <w:multiLevelType w:val="hybridMultilevel"/>
    <w:tmpl w:val="E3F0EC68"/>
    <w:lvl w:ilvl="0" w:tplc="0422000F">
      <w:start w:val="1"/>
      <w:numFmt w:val="decimal"/>
      <w:lvlText w:val="%1."/>
      <w:lvlJc w:val="left"/>
      <w:pPr>
        <w:ind w:left="1429" w:hanging="360"/>
      </w:pPr>
    </w:lvl>
    <w:lvl w:ilvl="1" w:tplc="04220019">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9">
    <w:nsid w:val="6146078A"/>
    <w:multiLevelType w:val="hybridMultilevel"/>
    <w:tmpl w:val="180A7E70"/>
    <w:lvl w:ilvl="0" w:tplc="B5B20BFC">
      <w:start w:val="1"/>
      <w:numFmt w:val="decimal"/>
      <w:lvlText w:val="%1."/>
      <w:lvlJc w:val="left"/>
      <w:pPr>
        <w:ind w:left="2119" w:hanging="141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0">
    <w:nsid w:val="6C7E5A21"/>
    <w:multiLevelType w:val="hybridMultilevel"/>
    <w:tmpl w:val="7ED8CB28"/>
    <w:lvl w:ilvl="0" w:tplc="0422000F">
      <w:start w:val="1"/>
      <w:numFmt w:val="decimal"/>
      <w:lvlText w:val="%1."/>
      <w:lvlJc w:val="left"/>
      <w:pPr>
        <w:ind w:left="644"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nsid w:val="6CC21AEA"/>
    <w:multiLevelType w:val="multilevel"/>
    <w:tmpl w:val="0422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777E627C"/>
    <w:multiLevelType w:val="hybridMultilevel"/>
    <w:tmpl w:val="EEEA41A2"/>
    <w:lvl w:ilvl="0" w:tplc="0422000F">
      <w:start w:val="1"/>
      <w:numFmt w:val="decimal"/>
      <w:lvlText w:val="%1."/>
      <w:lvlJc w:val="left"/>
      <w:pPr>
        <w:ind w:left="2498" w:hanging="360"/>
      </w:pPr>
    </w:lvl>
    <w:lvl w:ilvl="1" w:tplc="04220019" w:tentative="1">
      <w:start w:val="1"/>
      <w:numFmt w:val="lowerLetter"/>
      <w:lvlText w:val="%2."/>
      <w:lvlJc w:val="left"/>
      <w:pPr>
        <w:ind w:left="2509" w:hanging="360"/>
      </w:pPr>
    </w:lvl>
    <w:lvl w:ilvl="2" w:tplc="0422001B" w:tentative="1">
      <w:start w:val="1"/>
      <w:numFmt w:val="lowerRoman"/>
      <w:lvlText w:val="%3."/>
      <w:lvlJc w:val="right"/>
      <w:pPr>
        <w:ind w:left="3229" w:hanging="180"/>
      </w:pPr>
    </w:lvl>
    <w:lvl w:ilvl="3" w:tplc="0422000F" w:tentative="1">
      <w:start w:val="1"/>
      <w:numFmt w:val="decimal"/>
      <w:lvlText w:val="%4."/>
      <w:lvlJc w:val="left"/>
      <w:pPr>
        <w:ind w:left="3949" w:hanging="360"/>
      </w:pPr>
    </w:lvl>
    <w:lvl w:ilvl="4" w:tplc="04220019" w:tentative="1">
      <w:start w:val="1"/>
      <w:numFmt w:val="lowerLetter"/>
      <w:lvlText w:val="%5."/>
      <w:lvlJc w:val="left"/>
      <w:pPr>
        <w:ind w:left="4669" w:hanging="360"/>
      </w:pPr>
    </w:lvl>
    <w:lvl w:ilvl="5" w:tplc="0422001B" w:tentative="1">
      <w:start w:val="1"/>
      <w:numFmt w:val="lowerRoman"/>
      <w:lvlText w:val="%6."/>
      <w:lvlJc w:val="right"/>
      <w:pPr>
        <w:ind w:left="5389" w:hanging="180"/>
      </w:pPr>
    </w:lvl>
    <w:lvl w:ilvl="6" w:tplc="0422000F" w:tentative="1">
      <w:start w:val="1"/>
      <w:numFmt w:val="decimal"/>
      <w:lvlText w:val="%7."/>
      <w:lvlJc w:val="left"/>
      <w:pPr>
        <w:ind w:left="6109" w:hanging="360"/>
      </w:pPr>
    </w:lvl>
    <w:lvl w:ilvl="7" w:tplc="04220019" w:tentative="1">
      <w:start w:val="1"/>
      <w:numFmt w:val="lowerLetter"/>
      <w:lvlText w:val="%8."/>
      <w:lvlJc w:val="left"/>
      <w:pPr>
        <w:ind w:left="6829" w:hanging="360"/>
      </w:pPr>
    </w:lvl>
    <w:lvl w:ilvl="8" w:tplc="0422001B" w:tentative="1">
      <w:start w:val="1"/>
      <w:numFmt w:val="lowerRoman"/>
      <w:lvlText w:val="%9."/>
      <w:lvlJc w:val="right"/>
      <w:pPr>
        <w:ind w:left="7549" w:hanging="180"/>
      </w:pPr>
    </w:lvl>
  </w:abstractNum>
  <w:abstractNum w:abstractNumId="13">
    <w:nsid w:val="782D391E"/>
    <w:multiLevelType w:val="multilevel"/>
    <w:tmpl w:val="0422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3"/>
  </w:num>
  <w:num w:numId="2">
    <w:abstractNumId w:val="7"/>
  </w:num>
  <w:num w:numId="3">
    <w:abstractNumId w:val="0"/>
  </w:num>
  <w:num w:numId="4">
    <w:abstractNumId w:val="1"/>
  </w:num>
  <w:num w:numId="5">
    <w:abstractNumId w:val="12"/>
  </w:num>
  <w:num w:numId="6">
    <w:abstractNumId w:val="4"/>
  </w:num>
  <w:num w:numId="7">
    <w:abstractNumId w:val="3"/>
  </w:num>
  <w:num w:numId="8">
    <w:abstractNumId w:val="9"/>
  </w:num>
  <w:num w:numId="9">
    <w:abstractNumId w:val="5"/>
  </w:num>
  <w:num w:numId="10">
    <w:abstractNumId w:val="2"/>
  </w:num>
  <w:num w:numId="11">
    <w:abstractNumId w:val="8"/>
  </w:num>
  <w:num w:numId="12">
    <w:abstractNumId w:val="6"/>
  </w:num>
  <w:num w:numId="13">
    <w:abstractNumId w:val="11"/>
  </w:num>
  <w:num w:numId="14">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E0429"/>
    <w:rsid w:val="00000F4A"/>
    <w:rsid w:val="00024B7E"/>
    <w:rsid w:val="00026E35"/>
    <w:rsid w:val="0003543C"/>
    <w:rsid w:val="000473AA"/>
    <w:rsid w:val="000609F7"/>
    <w:rsid w:val="0006754F"/>
    <w:rsid w:val="000707AA"/>
    <w:rsid w:val="00070B95"/>
    <w:rsid w:val="00071E08"/>
    <w:rsid w:val="000764F6"/>
    <w:rsid w:val="000845FC"/>
    <w:rsid w:val="0008595A"/>
    <w:rsid w:val="000911D1"/>
    <w:rsid w:val="000952BA"/>
    <w:rsid w:val="000979BB"/>
    <w:rsid w:val="000A2AFC"/>
    <w:rsid w:val="000A6123"/>
    <w:rsid w:val="000B4C5C"/>
    <w:rsid w:val="000B51D1"/>
    <w:rsid w:val="000D2F32"/>
    <w:rsid w:val="000D3D37"/>
    <w:rsid w:val="000D3D39"/>
    <w:rsid w:val="000D7A11"/>
    <w:rsid w:val="000E5212"/>
    <w:rsid w:val="001064D0"/>
    <w:rsid w:val="001153F1"/>
    <w:rsid w:val="00116196"/>
    <w:rsid w:val="00120F52"/>
    <w:rsid w:val="00121CFF"/>
    <w:rsid w:val="001250BF"/>
    <w:rsid w:val="00141650"/>
    <w:rsid w:val="00145DE1"/>
    <w:rsid w:val="001469EB"/>
    <w:rsid w:val="00147C98"/>
    <w:rsid w:val="0015113C"/>
    <w:rsid w:val="00151B2D"/>
    <w:rsid w:val="00152F9E"/>
    <w:rsid w:val="001576E0"/>
    <w:rsid w:val="001622B5"/>
    <w:rsid w:val="00163545"/>
    <w:rsid w:val="00172ADE"/>
    <w:rsid w:val="00176A26"/>
    <w:rsid w:val="001771BD"/>
    <w:rsid w:val="0018193A"/>
    <w:rsid w:val="00184309"/>
    <w:rsid w:val="00193935"/>
    <w:rsid w:val="001A3164"/>
    <w:rsid w:val="001B0BCF"/>
    <w:rsid w:val="001B6191"/>
    <w:rsid w:val="001B7BF1"/>
    <w:rsid w:val="001C5F33"/>
    <w:rsid w:val="001D06C7"/>
    <w:rsid w:val="001D0F1A"/>
    <w:rsid w:val="001E32A2"/>
    <w:rsid w:val="001F37AF"/>
    <w:rsid w:val="001F42F8"/>
    <w:rsid w:val="001F7184"/>
    <w:rsid w:val="00220A07"/>
    <w:rsid w:val="002220FE"/>
    <w:rsid w:val="0023488E"/>
    <w:rsid w:val="00234BFF"/>
    <w:rsid w:val="0023555D"/>
    <w:rsid w:val="00254754"/>
    <w:rsid w:val="00255292"/>
    <w:rsid w:val="002578B1"/>
    <w:rsid w:val="002718C5"/>
    <w:rsid w:val="00275284"/>
    <w:rsid w:val="002762EE"/>
    <w:rsid w:val="002766F6"/>
    <w:rsid w:val="00292225"/>
    <w:rsid w:val="002A0EEF"/>
    <w:rsid w:val="002A0FAB"/>
    <w:rsid w:val="002B79D6"/>
    <w:rsid w:val="002D752E"/>
    <w:rsid w:val="002E13D9"/>
    <w:rsid w:val="002F65D4"/>
    <w:rsid w:val="00303A91"/>
    <w:rsid w:val="00306D25"/>
    <w:rsid w:val="00317B9E"/>
    <w:rsid w:val="00324101"/>
    <w:rsid w:val="0034071F"/>
    <w:rsid w:val="00341250"/>
    <w:rsid w:val="003559B9"/>
    <w:rsid w:val="00363A2A"/>
    <w:rsid w:val="00364318"/>
    <w:rsid w:val="00367167"/>
    <w:rsid w:val="00370945"/>
    <w:rsid w:val="00374D95"/>
    <w:rsid w:val="003964BF"/>
    <w:rsid w:val="003A47A5"/>
    <w:rsid w:val="003A7C38"/>
    <w:rsid w:val="003B0D56"/>
    <w:rsid w:val="003B6884"/>
    <w:rsid w:val="003C5C24"/>
    <w:rsid w:val="003D0AA7"/>
    <w:rsid w:val="003D1BCE"/>
    <w:rsid w:val="003D22AC"/>
    <w:rsid w:val="003D64E0"/>
    <w:rsid w:val="003E13F6"/>
    <w:rsid w:val="003E27AD"/>
    <w:rsid w:val="003E442F"/>
    <w:rsid w:val="003E4D05"/>
    <w:rsid w:val="003E520C"/>
    <w:rsid w:val="003E5B0F"/>
    <w:rsid w:val="003F1D11"/>
    <w:rsid w:val="00405DF8"/>
    <w:rsid w:val="00414F06"/>
    <w:rsid w:val="0042379C"/>
    <w:rsid w:val="00440430"/>
    <w:rsid w:val="00443E64"/>
    <w:rsid w:val="00446E8A"/>
    <w:rsid w:val="00457FDC"/>
    <w:rsid w:val="0047113F"/>
    <w:rsid w:val="00480094"/>
    <w:rsid w:val="00481F0B"/>
    <w:rsid w:val="004877CD"/>
    <w:rsid w:val="0049131F"/>
    <w:rsid w:val="004928FF"/>
    <w:rsid w:val="0049617B"/>
    <w:rsid w:val="00497571"/>
    <w:rsid w:val="004A10DA"/>
    <w:rsid w:val="004A4BA6"/>
    <w:rsid w:val="004A60B7"/>
    <w:rsid w:val="004A6BFF"/>
    <w:rsid w:val="004C3536"/>
    <w:rsid w:val="004D7971"/>
    <w:rsid w:val="004E1266"/>
    <w:rsid w:val="004E3A73"/>
    <w:rsid w:val="004E604A"/>
    <w:rsid w:val="004F2183"/>
    <w:rsid w:val="004F7BCD"/>
    <w:rsid w:val="00500085"/>
    <w:rsid w:val="00516DAC"/>
    <w:rsid w:val="00523DEF"/>
    <w:rsid w:val="0052595F"/>
    <w:rsid w:val="00525AD5"/>
    <w:rsid w:val="00526D72"/>
    <w:rsid w:val="00531670"/>
    <w:rsid w:val="005431AC"/>
    <w:rsid w:val="005511D8"/>
    <w:rsid w:val="00554A1B"/>
    <w:rsid w:val="0056052B"/>
    <w:rsid w:val="00560847"/>
    <w:rsid w:val="00560FAA"/>
    <w:rsid w:val="0056522E"/>
    <w:rsid w:val="00571459"/>
    <w:rsid w:val="00571E6E"/>
    <w:rsid w:val="00582640"/>
    <w:rsid w:val="0058625B"/>
    <w:rsid w:val="00586628"/>
    <w:rsid w:val="00586784"/>
    <w:rsid w:val="00587C54"/>
    <w:rsid w:val="00591D2E"/>
    <w:rsid w:val="00593C7F"/>
    <w:rsid w:val="005956E1"/>
    <w:rsid w:val="005974EB"/>
    <w:rsid w:val="005A036E"/>
    <w:rsid w:val="005A04E2"/>
    <w:rsid w:val="005A5438"/>
    <w:rsid w:val="005A553C"/>
    <w:rsid w:val="005A706E"/>
    <w:rsid w:val="005B3189"/>
    <w:rsid w:val="005B393D"/>
    <w:rsid w:val="005B5658"/>
    <w:rsid w:val="005B7F16"/>
    <w:rsid w:val="005C07F4"/>
    <w:rsid w:val="005C1BB4"/>
    <w:rsid w:val="005C5316"/>
    <w:rsid w:val="005D0215"/>
    <w:rsid w:val="005D7BE9"/>
    <w:rsid w:val="005E0789"/>
    <w:rsid w:val="005E6284"/>
    <w:rsid w:val="005F65CC"/>
    <w:rsid w:val="006057D3"/>
    <w:rsid w:val="00606543"/>
    <w:rsid w:val="00606786"/>
    <w:rsid w:val="00611E42"/>
    <w:rsid w:val="006133C7"/>
    <w:rsid w:val="00615AEF"/>
    <w:rsid w:val="00616ACA"/>
    <w:rsid w:val="00626BFE"/>
    <w:rsid w:val="006278BB"/>
    <w:rsid w:val="00643756"/>
    <w:rsid w:val="0064595A"/>
    <w:rsid w:val="00650EED"/>
    <w:rsid w:val="006540A4"/>
    <w:rsid w:val="006545DE"/>
    <w:rsid w:val="006561FD"/>
    <w:rsid w:val="00660D47"/>
    <w:rsid w:val="00661BE2"/>
    <w:rsid w:val="00663514"/>
    <w:rsid w:val="00697AFA"/>
    <w:rsid w:val="006A74BB"/>
    <w:rsid w:val="006B5F28"/>
    <w:rsid w:val="006C20C5"/>
    <w:rsid w:val="006D028D"/>
    <w:rsid w:val="006D2DA7"/>
    <w:rsid w:val="006D54D9"/>
    <w:rsid w:val="006F23AC"/>
    <w:rsid w:val="007038DB"/>
    <w:rsid w:val="0071081D"/>
    <w:rsid w:val="00710D59"/>
    <w:rsid w:val="00711A01"/>
    <w:rsid w:val="007226A0"/>
    <w:rsid w:val="0073082E"/>
    <w:rsid w:val="0073573D"/>
    <w:rsid w:val="007372AD"/>
    <w:rsid w:val="00744732"/>
    <w:rsid w:val="007467D0"/>
    <w:rsid w:val="00757E41"/>
    <w:rsid w:val="007625EB"/>
    <w:rsid w:val="00770C3E"/>
    <w:rsid w:val="00772F51"/>
    <w:rsid w:val="00775D19"/>
    <w:rsid w:val="00781663"/>
    <w:rsid w:val="00781E21"/>
    <w:rsid w:val="00784BEE"/>
    <w:rsid w:val="0078657D"/>
    <w:rsid w:val="00793A89"/>
    <w:rsid w:val="007A34E2"/>
    <w:rsid w:val="007B11F2"/>
    <w:rsid w:val="007C6480"/>
    <w:rsid w:val="007C75C5"/>
    <w:rsid w:val="007D105A"/>
    <w:rsid w:val="007E0429"/>
    <w:rsid w:val="007E10DC"/>
    <w:rsid w:val="007F213A"/>
    <w:rsid w:val="007F3470"/>
    <w:rsid w:val="007F6597"/>
    <w:rsid w:val="007F72D2"/>
    <w:rsid w:val="00800CBF"/>
    <w:rsid w:val="00800EEA"/>
    <w:rsid w:val="00801985"/>
    <w:rsid w:val="00802A72"/>
    <w:rsid w:val="008116DC"/>
    <w:rsid w:val="00820D95"/>
    <w:rsid w:val="008213C3"/>
    <w:rsid w:val="00832651"/>
    <w:rsid w:val="0083326A"/>
    <w:rsid w:val="00833AEA"/>
    <w:rsid w:val="0083650A"/>
    <w:rsid w:val="0084200E"/>
    <w:rsid w:val="0084324E"/>
    <w:rsid w:val="0085546A"/>
    <w:rsid w:val="00860EBD"/>
    <w:rsid w:val="008669D7"/>
    <w:rsid w:val="008720C7"/>
    <w:rsid w:val="00893149"/>
    <w:rsid w:val="008971D4"/>
    <w:rsid w:val="00897298"/>
    <w:rsid w:val="008B1FDE"/>
    <w:rsid w:val="008C10DB"/>
    <w:rsid w:val="008C1851"/>
    <w:rsid w:val="009018A6"/>
    <w:rsid w:val="00904ABB"/>
    <w:rsid w:val="00915614"/>
    <w:rsid w:val="009167E3"/>
    <w:rsid w:val="00923E02"/>
    <w:rsid w:val="00945FF5"/>
    <w:rsid w:val="00951A48"/>
    <w:rsid w:val="00951CDF"/>
    <w:rsid w:val="00953536"/>
    <w:rsid w:val="00953AAA"/>
    <w:rsid w:val="00953B7E"/>
    <w:rsid w:val="009567DF"/>
    <w:rsid w:val="00967399"/>
    <w:rsid w:val="00971AAE"/>
    <w:rsid w:val="00971F66"/>
    <w:rsid w:val="0097478C"/>
    <w:rsid w:val="00975A96"/>
    <w:rsid w:val="00980FF6"/>
    <w:rsid w:val="009B309B"/>
    <w:rsid w:val="009B57CB"/>
    <w:rsid w:val="009C04E4"/>
    <w:rsid w:val="009C05AE"/>
    <w:rsid w:val="009C0F17"/>
    <w:rsid w:val="009C31AE"/>
    <w:rsid w:val="009C3572"/>
    <w:rsid w:val="009E6EDA"/>
    <w:rsid w:val="009F15DA"/>
    <w:rsid w:val="00A0153C"/>
    <w:rsid w:val="00A06062"/>
    <w:rsid w:val="00A1705A"/>
    <w:rsid w:val="00A23E30"/>
    <w:rsid w:val="00A338F0"/>
    <w:rsid w:val="00A33F71"/>
    <w:rsid w:val="00A4798C"/>
    <w:rsid w:val="00A47F07"/>
    <w:rsid w:val="00A50DD9"/>
    <w:rsid w:val="00A51C35"/>
    <w:rsid w:val="00A533A4"/>
    <w:rsid w:val="00A53CC9"/>
    <w:rsid w:val="00A83F28"/>
    <w:rsid w:val="00A9181C"/>
    <w:rsid w:val="00A919FC"/>
    <w:rsid w:val="00A923E0"/>
    <w:rsid w:val="00A96F7E"/>
    <w:rsid w:val="00A9763F"/>
    <w:rsid w:val="00AA1A3A"/>
    <w:rsid w:val="00AA298C"/>
    <w:rsid w:val="00AA71DD"/>
    <w:rsid w:val="00AB4B21"/>
    <w:rsid w:val="00AC1693"/>
    <w:rsid w:val="00AC6183"/>
    <w:rsid w:val="00AD1056"/>
    <w:rsid w:val="00AE23EC"/>
    <w:rsid w:val="00AE4028"/>
    <w:rsid w:val="00AF5BDE"/>
    <w:rsid w:val="00B00541"/>
    <w:rsid w:val="00B02C72"/>
    <w:rsid w:val="00B04F0E"/>
    <w:rsid w:val="00B10498"/>
    <w:rsid w:val="00B166B2"/>
    <w:rsid w:val="00B176B7"/>
    <w:rsid w:val="00B238DA"/>
    <w:rsid w:val="00B24633"/>
    <w:rsid w:val="00B34915"/>
    <w:rsid w:val="00B35565"/>
    <w:rsid w:val="00B3741E"/>
    <w:rsid w:val="00B43EAF"/>
    <w:rsid w:val="00B46E72"/>
    <w:rsid w:val="00B56732"/>
    <w:rsid w:val="00B61F31"/>
    <w:rsid w:val="00B76041"/>
    <w:rsid w:val="00B7676C"/>
    <w:rsid w:val="00BA52C3"/>
    <w:rsid w:val="00BA5752"/>
    <w:rsid w:val="00BA5E32"/>
    <w:rsid w:val="00BC0A27"/>
    <w:rsid w:val="00BC1317"/>
    <w:rsid w:val="00BC388C"/>
    <w:rsid w:val="00BD21C6"/>
    <w:rsid w:val="00BD5EC8"/>
    <w:rsid w:val="00BF1702"/>
    <w:rsid w:val="00C04345"/>
    <w:rsid w:val="00C10305"/>
    <w:rsid w:val="00C17482"/>
    <w:rsid w:val="00C234CB"/>
    <w:rsid w:val="00C27F62"/>
    <w:rsid w:val="00C342CE"/>
    <w:rsid w:val="00C5062A"/>
    <w:rsid w:val="00C6581B"/>
    <w:rsid w:val="00C66341"/>
    <w:rsid w:val="00C67898"/>
    <w:rsid w:val="00C73414"/>
    <w:rsid w:val="00C8622E"/>
    <w:rsid w:val="00C9139F"/>
    <w:rsid w:val="00C9206E"/>
    <w:rsid w:val="00C94058"/>
    <w:rsid w:val="00C94E02"/>
    <w:rsid w:val="00C95B0D"/>
    <w:rsid w:val="00C960D9"/>
    <w:rsid w:val="00CA1BDB"/>
    <w:rsid w:val="00CB2445"/>
    <w:rsid w:val="00CB373E"/>
    <w:rsid w:val="00CD0893"/>
    <w:rsid w:val="00CD6A5A"/>
    <w:rsid w:val="00CE0AD3"/>
    <w:rsid w:val="00CF1C65"/>
    <w:rsid w:val="00D02FE3"/>
    <w:rsid w:val="00D146C1"/>
    <w:rsid w:val="00D3190B"/>
    <w:rsid w:val="00D33857"/>
    <w:rsid w:val="00D366AD"/>
    <w:rsid w:val="00D37F35"/>
    <w:rsid w:val="00D47F55"/>
    <w:rsid w:val="00D5089A"/>
    <w:rsid w:val="00D527BA"/>
    <w:rsid w:val="00D53519"/>
    <w:rsid w:val="00D66FA9"/>
    <w:rsid w:val="00D67774"/>
    <w:rsid w:val="00D722C9"/>
    <w:rsid w:val="00D87743"/>
    <w:rsid w:val="00D878E8"/>
    <w:rsid w:val="00D90D80"/>
    <w:rsid w:val="00D94661"/>
    <w:rsid w:val="00D950A7"/>
    <w:rsid w:val="00DA5010"/>
    <w:rsid w:val="00DC1895"/>
    <w:rsid w:val="00DC4C05"/>
    <w:rsid w:val="00DC5DB5"/>
    <w:rsid w:val="00DC7A72"/>
    <w:rsid w:val="00DD2BCB"/>
    <w:rsid w:val="00DD2D09"/>
    <w:rsid w:val="00DD5403"/>
    <w:rsid w:val="00DE68C7"/>
    <w:rsid w:val="00DF38EB"/>
    <w:rsid w:val="00DF468E"/>
    <w:rsid w:val="00E00DBE"/>
    <w:rsid w:val="00E0248E"/>
    <w:rsid w:val="00E06683"/>
    <w:rsid w:val="00E07EC6"/>
    <w:rsid w:val="00E13EF0"/>
    <w:rsid w:val="00E20E60"/>
    <w:rsid w:val="00E23775"/>
    <w:rsid w:val="00E239F3"/>
    <w:rsid w:val="00E23F6F"/>
    <w:rsid w:val="00E33A0B"/>
    <w:rsid w:val="00E33F74"/>
    <w:rsid w:val="00E34CFB"/>
    <w:rsid w:val="00E4427F"/>
    <w:rsid w:val="00E45D55"/>
    <w:rsid w:val="00E513EF"/>
    <w:rsid w:val="00E544FB"/>
    <w:rsid w:val="00E60438"/>
    <w:rsid w:val="00E637E7"/>
    <w:rsid w:val="00E66BEA"/>
    <w:rsid w:val="00E845F8"/>
    <w:rsid w:val="00E91A8D"/>
    <w:rsid w:val="00E9454F"/>
    <w:rsid w:val="00EB3BC4"/>
    <w:rsid w:val="00EB6306"/>
    <w:rsid w:val="00EC08CA"/>
    <w:rsid w:val="00ED6F2B"/>
    <w:rsid w:val="00EE0338"/>
    <w:rsid w:val="00EE4E32"/>
    <w:rsid w:val="00EF50E0"/>
    <w:rsid w:val="00EF56BF"/>
    <w:rsid w:val="00F00D69"/>
    <w:rsid w:val="00F1277C"/>
    <w:rsid w:val="00F154D7"/>
    <w:rsid w:val="00F224B6"/>
    <w:rsid w:val="00F23FAE"/>
    <w:rsid w:val="00F36B4C"/>
    <w:rsid w:val="00F43784"/>
    <w:rsid w:val="00F54DA3"/>
    <w:rsid w:val="00F568E1"/>
    <w:rsid w:val="00F64056"/>
    <w:rsid w:val="00F702C9"/>
    <w:rsid w:val="00F74BB1"/>
    <w:rsid w:val="00F7796D"/>
    <w:rsid w:val="00F80D47"/>
    <w:rsid w:val="00F936D6"/>
    <w:rsid w:val="00F940D7"/>
    <w:rsid w:val="00FB3466"/>
    <w:rsid w:val="00FB507A"/>
    <w:rsid w:val="00FC11CC"/>
    <w:rsid w:val="00FC1CCB"/>
    <w:rsid w:val="00FC23B8"/>
    <w:rsid w:val="00FD18CA"/>
    <w:rsid w:val="00FE39A9"/>
    <w:rsid w:val="00FE723A"/>
    <w:rsid w:val="00FF5A0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7CF93B5-F4A6-42FD-95EA-119227E9A2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33857"/>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57E41"/>
    <w:pPr>
      <w:ind w:left="720"/>
      <w:contextualSpacing/>
    </w:pPr>
  </w:style>
  <w:style w:type="paragraph" w:styleId="a4">
    <w:name w:val="header"/>
    <w:basedOn w:val="a"/>
    <w:link w:val="a5"/>
    <w:uiPriority w:val="99"/>
    <w:unhideWhenUsed/>
    <w:rsid w:val="00626BFE"/>
    <w:pPr>
      <w:tabs>
        <w:tab w:val="center" w:pos="4819"/>
        <w:tab w:val="right" w:pos="9639"/>
      </w:tabs>
      <w:spacing w:after="0" w:line="240" w:lineRule="auto"/>
    </w:pPr>
  </w:style>
  <w:style w:type="character" w:customStyle="1" w:styleId="a5">
    <w:name w:val="Верхний колонтитул Знак"/>
    <w:basedOn w:val="a0"/>
    <w:link w:val="a4"/>
    <w:uiPriority w:val="99"/>
    <w:rsid w:val="00626BFE"/>
  </w:style>
  <w:style w:type="paragraph" w:styleId="a6">
    <w:name w:val="footer"/>
    <w:basedOn w:val="a"/>
    <w:link w:val="a7"/>
    <w:uiPriority w:val="99"/>
    <w:unhideWhenUsed/>
    <w:rsid w:val="00626BFE"/>
    <w:pPr>
      <w:tabs>
        <w:tab w:val="center" w:pos="4819"/>
        <w:tab w:val="right" w:pos="9639"/>
      </w:tabs>
      <w:spacing w:after="0" w:line="240" w:lineRule="auto"/>
    </w:pPr>
  </w:style>
  <w:style w:type="character" w:customStyle="1" w:styleId="a7">
    <w:name w:val="Нижний колонтитул Знак"/>
    <w:basedOn w:val="a0"/>
    <w:link w:val="a6"/>
    <w:uiPriority w:val="99"/>
    <w:rsid w:val="00626BFE"/>
  </w:style>
  <w:style w:type="character" w:styleId="a8">
    <w:name w:val="Hyperlink"/>
    <w:basedOn w:val="a0"/>
    <w:uiPriority w:val="99"/>
    <w:unhideWhenUsed/>
    <w:rsid w:val="005C07F4"/>
    <w:rPr>
      <w:color w:val="0000FF" w:themeColor="hyperlink"/>
      <w:u w:val="single"/>
    </w:rPr>
  </w:style>
  <w:style w:type="character" w:styleId="a9">
    <w:name w:val="FollowedHyperlink"/>
    <w:basedOn w:val="a0"/>
    <w:uiPriority w:val="99"/>
    <w:semiHidden/>
    <w:unhideWhenUsed/>
    <w:rsid w:val="005C07F4"/>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nbuv.gov.ua/UJRN/Pl_2003_10_6"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D5C0676-4744-4C63-BB38-F13D06AC30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17</Pages>
  <Words>4145</Words>
  <Characters>23631</Characters>
  <Application>Microsoft Office Word</Application>
  <DocSecurity>0</DocSecurity>
  <Lines>196</Lines>
  <Paragraphs>55</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27721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Стас</dc:creator>
  <cp:lastModifiedBy>student</cp:lastModifiedBy>
  <cp:revision>2</cp:revision>
  <dcterms:created xsi:type="dcterms:W3CDTF">2018-10-05T12:04:00Z</dcterms:created>
  <dcterms:modified xsi:type="dcterms:W3CDTF">2018-10-05T12:04:00Z</dcterms:modified>
</cp:coreProperties>
</file>