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395A" w:rsidRDefault="0074171C">
      <w:pPr>
        <w:pBdr>
          <w:bottom w:val="single" w:sz="4" w:space="1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Одеський національний університет імені І. І. Мечникова</w:t>
      </w:r>
    </w:p>
    <w:p w:rsidR="0040395A" w:rsidRDefault="0074171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(повне найменування вищого навчального закладу)</w:t>
      </w:r>
    </w:p>
    <w:p w:rsidR="0040395A" w:rsidRDefault="0074171C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Факультет міжнародних відносин, політології та соціології</w:t>
      </w:r>
    </w:p>
    <w:p w:rsidR="0040395A" w:rsidRDefault="0074171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(повне найменування інституту/факультету)</w:t>
      </w:r>
    </w:p>
    <w:p w:rsidR="0040395A" w:rsidRDefault="0074171C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Кафедра міжнародних відносин</w:t>
      </w:r>
    </w:p>
    <w:p w:rsidR="0040395A" w:rsidRDefault="0074171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(повна назва кафедри)</w:t>
      </w:r>
    </w:p>
    <w:p w:rsidR="0040395A" w:rsidRDefault="0040395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40"/>
          <w:szCs w:val="40"/>
        </w:rPr>
      </w:pPr>
    </w:p>
    <w:p w:rsidR="0040395A" w:rsidRDefault="0074171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>Дипломна робота</w:t>
      </w:r>
    </w:p>
    <w:p w:rsidR="0040395A" w:rsidRDefault="0074171C">
      <w:pPr>
        <w:pBdr>
          <w:bottom w:val="single" w:sz="4" w:space="1" w:color="000000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здобуття ступеня вищої освіти «магістр»</w:t>
      </w:r>
    </w:p>
    <w:p w:rsidR="0040395A" w:rsidRDefault="0040395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40395A" w:rsidRDefault="0074171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тему: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  <w:t xml:space="preserve">« 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Політика країн Західної Африки щодо України у ХХI ст.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  <w:t>»</w:t>
      </w:r>
    </w:p>
    <w:p w:rsidR="0040395A" w:rsidRDefault="0040395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</w:p>
    <w:p w:rsidR="0040395A" w:rsidRPr="00437387" w:rsidRDefault="0074171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en-US"/>
        </w:rPr>
      </w:pPr>
      <w:r w:rsidRPr="00437387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en-US"/>
        </w:rPr>
        <w:t>«</w:t>
      </w:r>
      <w:r w:rsidRPr="00437387">
        <w:rPr>
          <w:rFonts w:ascii="Times New Roman" w:eastAsia="Times New Roman" w:hAnsi="Times New Roman" w:cs="Times New Roman"/>
          <w:sz w:val="28"/>
          <w:szCs w:val="28"/>
          <w:u w:val="single"/>
          <w:lang w:val="en-US"/>
        </w:rPr>
        <w:t>West African States policy towards Ukraine</w:t>
      </w:r>
      <w:r w:rsidRPr="00437387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en-US"/>
        </w:rPr>
        <w:t>»</w:t>
      </w:r>
    </w:p>
    <w:p w:rsidR="0040395A" w:rsidRPr="00437387" w:rsidRDefault="0040395A">
      <w:pPr>
        <w:tabs>
          <w:tab w:val="left" w:pos="5245"/>
          <w:tab w:val="right" w:pos="9355"/>
        </w:tabs>
        <w:spacing w:before="120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en-US"/>
        </w:rPr>
      </w:pPr>
    </w:p>
    <w:p w:rsidR="0040395A" w:rsidRDefault="0074171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3738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                                </w:t>
      </w:r>
      <w:r w:rsidRPr="0043738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Виконав: студент</w:t>
      </w:r>
    </w:p>
    <w:p w:rsidR="0040395A" w:rsidRDefault="0074171C">
      <w:pPr>
        <w:spacing w:after="0" w:line="240" w:lineRule="auto"/>
        <w:ind w:left="2124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денної форми навчання</w:t>
      </w:r>
    </w:p>
    <w:p w:rsidR="0040395A" w:rsidRDefault="0074171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                 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спеціальності 291 – «Міжнародні відносини, </w:t>
      </w:r>
    </w:p>
    <w:p w:rsidR="0040395A" w:rsidRDefault="0074171C">
      <w:pPr>
        <w:spacing w:after="0" w:line="240" w:lineRule="auto"/>
        <w:ind w:left="2124" w:firstLine="707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vertAlign w:val="subscript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суспільні комунікації та регіональні студії</w:t>
      </w:r>
    </w:p>
    <w:p w:rsidR="0040395A" w:rsidRDefault="0074171C">
      <w:pPr>
        <w:spacing w:after="0" w:line="240" w:lineRule="auto"/>
        <w:ind w:left="2829"/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(шифр і назва напряму підготовки або спеціальності)</w:t>
      </w:r>
    </w:p>
    <w:p w:rsidR="0040395A" w:rsidRDefault="0074171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         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Уфуе Ландрі Карлос Конан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 </w:t>
      </w:r>
    </w:p>
    <w:p w:rsidR="0040395A" w:rsidRDefault="0074171C">
      <w:pPr>
        <w:spacing w:after="0" w:line="240" w:lineRule="auto"/>
        <w:rPr>
          <w:rFonts w:ascii="Times New Roman" w:eastAsia="Times New Roman" w:hAnsi="Times New Roman" w:cs="Times New Roman"/>
          <w:color w:val="000000"/>
          <w:vertAlign w:val="subscript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(прізвище,ім’я,по-батькові)</w:t>
      </w:r>
    </w:p>
    <w:p w:rsidR="0040395A" w:rsidRDefault="0040395A">
      <w:pPr>
        <w:spacing w:after="0" w:line="240" w:lineRule="auto"/>
        <w:rPr>
          <w:rFonts w:ascii="Times New Roman" w:eastAsia="Times New Roman" w:hAnsi="Times New Roman" w:cs="Times New Roman"/>
          <w:color w:val="000000"/>
          <w:vertAlign w:val="subscript"/>
        </w:rPr>
      </w:pPr>
    </w:p>
    <w:p w:rsidR="0040395A" w:rsidRDefault="0040395A">
      <w:pPr>
        <w:spacing w:after="0" w:line="240" w:lineRule="auto"/>
        <w:ind w:left="2124" w:firstLine="707"/>
        <w:rPr>
          <w:rFonts w:ascii="Times New Roman" w:eastAsia="Times New Roman" w:hAnsi="Times New Roman" w:cs="Times New Roman"/>
          <w:color w:val="000000"/>
        </w:rPr>
      </w:pPr>
    </w:p>
    <w:p w:rsidR="0040395A" w:rsidRDefault="0074171C">
      <w:pPr>
        <w:spacing w:after="0" w:line="240" w:lineRule="auto"/>
        <w:ind w:left="2124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Керівник 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к.істор. н., доц. Глебов В.В.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_________</w:t>
      </w:r>
    </w:p>
    <w:p w:rsidR="0040395A" w:rsidRDefault="0074171C">
      <w:pPr>
        <w:spacing w:after="0" w:line="240" w:lineRule="auto"/>
        <w:ind w:left="2124" w:firstLine="707"/>
        <w:rPr>
          <w:rFonts w:ascii="Times New Roman" w:eastAsia="Times New Roman" w:hAnsi="Times New Roman" w:cs="Times New Roman"/>
          <w:color w:val="000000"/>
          <w:vertAlign w:val="subscript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(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науковий ступінь, вчене звання,прізвище та ініціали, підпис)</w:t>
      </w:r>
    </w:p>
    <w:p w:rsidR="0040395A" w:rsidRDefault="0074171C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                         Рецензент 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к.політ. н., доц.Вакарчук к.В.</w:t>
      </w:r>
    </w:p>
    <w:p w:rsidR="0040395A" w:rsidRDefault="0074171C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 xml:space="preserve">     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науковий ступінь, вчене звання,прізвище та ініціали)</w:t>
      </w:r>
    </w:p>
    <w:p w:rsidR="0040395A" w:rsidRDefault="0040395A">
      <w:pPr>
        <w:spacing w:after="0" w:line="240" w:lineRule="auto"/>
        <w:ind w:left="3969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tbl>
      <w:tblPr>
        <w:tblStyle w:val="Style10"/>
        <w:tblW w:w="9868" w:type="dxa"/>
        <w:jc w:val="center"/>
        <w:tblInd w:w="0" w:type="dxa"/>
        <w:tblLayout w:type="fixed"/>
        <w:tblLook w:val="04A0" w:firstRow="1" w:lastRow="0" w:firstColumn="1" w:lastColumn="0" w:noHBand="0" w:noVBand="1"/>
      </w:tblPr>
      <w:tblGrid>
        <w:gridCol w:w="5082"/>
        <w:gridCol w:w="4786"/>
      </w:tblGrid>
      <w:tr w:rsidR="0040395A">
        <w:trPr>
          <w:jc w:val="center"/>
        </w:trPr>
        <w:tc>
          <w:tcPr>
            <w:tcW w:w="5082" w:type="dxa"/>
          </w:tcPr>
          <w:p w:rsidR="0040395A" w:rsidRDefault="0074171C">
            <w:pPr>
              <w:spacing w:after="0" w:line="256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Рекомендовано до захисту:</w:t>
            </w:r>
          </w:p>
          <w:p w:rsidR="0040395A" w:rsidRDefault="0074171C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Протокол засідання кафедри</w:t>
            </w:r>
          </w:p>
          <w:p w:rsidR="0040395A" w:rsidRDefault="0074171C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№ ___ від _______2018р. </w:t>
            </w:r>
          </w:p>
          <w:p w:rsidR="0040395A" w:rsidRDefault="0074171C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Завідувач кафедри</w:t>
            </w:r>
          </w:p>
          <w:p w:rsidR="0040395A" w:rsidRDefault="0074171C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           Брусиловська О.І.</w:t>
            </w:r>
          </w:p>
          <w:p w:rsidR="0040395A" w:rsidRDefault="0074171C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ab/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(підпис)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:rsidR="0040395A" w:rsidRDefault="0074171C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Захищено на засіданні ЕК №__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__</w:t>
            </w:r>
          </w:p>
          <w:p w:rsidR="0040395A" w:rsidRDefault="0074171C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протокол № ___ від ______2018 р.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</w:p>
          <w:p w:rsidR="0040395A" w:rsidRDefault="0074171C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Оцінка______________/___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ab/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___/____</w:t>
            </w:r>
          </w:p>
          <w:p w:rsidR="0040395A" w:rsidRDefault="0074171C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(за національною шкалою, шкалою ЕСТS, бали)</w:t>
            </w:r>
          </w:p>
          <w:p w:rsidR="0040395A" w:rsidRDefault="0074171C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Голова ЕК</w:t>
            </w:r>
          </w:p>
          <w:p w:rsidR="0040395A" w:rsidRDefault="0074171C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            Брусиловська О.І.</w:t>
            </w:r>
          </w:p>
          <w:p w:rsidR="0040395A" w:rsidRDefault="0074171C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ab/>
              <w:t>(підпис)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ab/>
            </w:r>
          </w:p>
        </w:tc>
      </w:tr>
      <w:tr w:rsidR="0040395A">
        <w:trPr>
          <w:jc w:val="center"/>
        </w:trPr>
        <w:tc>
          <w:tcPr>
            <w:tcW w:w="5082" w:type="dxa"/>
          </w:tcPr>
          <w:p w:rsidR="0040395A" w:rsidRDefault="0040395A">
            <w:pPr>
              <w:spacing w:after="0" w:line="256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4786" w:type="dxa"/>
          </w:tcPr>
          <w:p w:rsidR="0040395A" w:rsidRDefault="0040395A">
            <w:pPr>
              <w:spacing w:after="0" w:line="256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</w:tc>
      </w:tr>
    </w:tbl>
    <w:p w:rsidR="0040395A" w:rsidRDefault="0040395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40395A" w:rsidRDefault="007417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Одеса – 2018</w:t>
      </w:r>
    </w:p>
    <w:p w:rsidR="0040395A" w:rsidRDefault="0040395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40395A" w:rsidRDefault="007417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                                                  </w:t>
      </w:r>
    </w:p>
    <w:p w:rsidR="0040395A" w:rsidRDefault="0074171C">
      <w:pPr>
        <w:spacing w:after="0" w:line="240" w:lineRule="auto"/>
        <w:rPr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                                                  ПЛАН</w:t>
      </w:r>
    </w:p>
    <w:p w:rsidR="0040395A" w:rsidRDefault="0040395A">
      <w:pPr>
        <w:spacing w:after="0" w:line="240" w:lineRule="auto"/>
        <w:jc w:val="both"/>
        <w:rPr>
          <w:color w:val="000000"/>
          <w:sz w:val="28"/>
          <w:szCs w:val="28"/>
        </w:rPr>
      </w:pPr>
    </w:p>
    <w:p w:rsidR="0040395A" w:rsidRDefault="004039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40395A" w:rsidRDefault="0074171C">
      <w:pPr>
        <w:spacing w:after="0" w:line="360" w:lineRule="auto"/>
        <w:jc w:val="both"/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Введение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.......................................................................................... ………...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40395A" w:rsidRPr="00437387" w:rsidRDefault="0074171C">
      <w:pPr>
        <w:spacing w:after="0" w:line="360" w:lineRule="auto"/>
        <w:jc w:val="both"/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Глава 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 Теоретические основы исслед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ования…………………………….</w:t>
      </w:r>
      <w:r w:rsidRPr="00437387">
        <w:rPr>
          <w:rFonts w:ascii="Times New Roman" w:eastAsia="Times New Roman" w:hAnsi="Times New Roman" w:cs="Times New Roman"/>
          <w:color w:val="000000"/>
          <w:sz w:val="28"/>
          <w:szCs w:val="28"/>
        </w:rPr>
        <w:t>8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Глава 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Формирование и развитие политических отношений </w:t>
      </w:r>
    </w:p>
    <w:p w:rsidR="0040395A" w:rsidRDefault="0074171C">
      <w:pPr>
        <w:spacing w:after="0" w:line="360" w:lineRule="auto"/>
        <w:jc w:val="both"/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стран западной Африки с Украиной……........................................</w:t>
      </w:r>
      <w:r w:rsidRPr="00437387"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6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Глава 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Формирование и развитие экономических отношений 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Стран Западной Африки с Украиной: проблемы и перспективы…</w:t>
      </w:r>
      <w:r w:rsidRPr="00437387">
        <w:rPr>
          <w:rFonts w:ascii="Times New Roman" w:eastAsia="Times New Roman" w:hAnsi="Times New Roman" w:cs="Times New Roman"/>
          <w:color w:val="000000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Глава 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Гуманитарный аспект сотрудничество стран Западной Африки 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с Украиной……………………………………………………………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59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Заключение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…………………………………………………………………..</w:t>
      </w:r>
      <w:r w:rsidRPr="00437387">
        <w:rPr>
          <w:rFonts w:ascii="Times New Roman" w:eastAsia="Times New Roman" w:hAnsi="Times New Roman" w:cs="Times New Roman"/>
          <w:color w:val="000000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</w:p>
    <w:p w:rsidR="0040395A" w:rsidRDefault="0074171C">
      <w:pPr>
        <w:spacing w:after="0" w:line="360" w:lineRule="auto"/>
        <w:jc w:val="both"/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Список изученн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ых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источников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………………............................................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75</w:t>
      </w:r>
    </w:p>
    <w:p w:rsidR="0040395A" w:rsidRPr="00437387" w:rsidRDefault="0040395A">
      <w:pPr>
        <w:spacing w:after="0" w:line="360" w:lineRule="auto"/>
        <w:jc w:val="both"/>
        <w:rPr>
          <w:color w:val="000000"/>
          <w:sz w:val="28"/>
          <w:szCs w:val="28"/>
        </w:rPr>
      </w:pPr>
    </w:p>
    <w:p w:rsidR="0040395A" w:rsidRDefault="0074171C">
      <w:r>
        <w:br w:type="page"/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 xml:space="preserve">                                                    ВВЕДЕНИЕ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Прежде чем, начать исследование политики стран Западной Африки по отношению к Украине, следует выясн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ить, что подразумевается словами “ страны Западной Африки”. Итак, говоря о странах Западной Африки, могут быть рассмотрены три подхода: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      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Первый подход заключается в изучении Западной Африки как отдельной географической зоны. С этой точки зрения,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ападная Африка это часть африканского континента, расположенная к югу от центральной Сахары и омывается с запада и юга Атлантическим океаном. А на востоке Камерунские горы служат ей естественной границей. Следовательно, по этому признаку к Западной Африке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относятся 17 государств: Бенин, Буркина-Фасо, Гамбия, Гана, Гвинея, Гвинея-Бисау, </w:t>
      </w:r>
      <w:hyperlink r:id="rId9">
        <w:r>
          <w:rPr>
            <w:rFonts w:ascii="Times New Roman" w:eastAsia="Times New Roman" w:hAnsi="Times New Roman" w:cs="Times New Roman"/>
            <w:color w:val="000000"/>
            <w:sz w:val="28"/>
            <w:szCs w:val="28"/>
            <w:highlight w:val="white"/>
          </w:rPr>
          <w:t>Кабо-Верде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, Камерун, Кот д'Ивуар, Либерия, Мавритания, Мали, Нигер, </w:t>
      </w:r>
      <w:hyperlink r:id="rId10">
        <w:r>
          <w:rPr>
            <w:rFonts w:ascii="Times New Roman" w:eastAsia="Times New Roman" w:hAnsi="Times New Roman" w:cs="Times New Roman"/>
            <w:color w:val="000000"/>
            <w:sz w:val="28"/>
            <w:szCs w:val="28"/>
            <w:highlight w:val="white"/>
          </w:rPr>
          <w:t>Нигерия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, Сенегал, Сьерра-Леоне, Того. 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          Второй подход предлагает рассматривать Западную Африку как единый социо-политический и/или экономический блок. В этом случае речь может идти о различных региональных объединениях этого региона ,это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между прочим ЭКОВАС (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Экономическое Сообщество Западноафриканских Государств), в которое входят 15 стран :Бенин, Буркина-Фасо, Гамбия, Гана, Гвинея, Гвинея-Бисау, Кот-д'Ивуар, Кабо-Верде, Либерия, Мали, Нигер, Нигерия, Сенегал, Сьерра-Леоне, Того ; или же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ЗАЭВС (Западноафриканский Экономический и Валютный Союз) , в который входят только 8 стран этого региона: Бенин, Буркина-Фасо, Гвинея-Бисау, Кот-д'Ивуар, Мали, Нигер, Сенегал. Таким образом под этим подходом, не может быть определено единое и четкое поняти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е западноафриканских стран. Кроме того, ЭКОВАС будучи копия ЕС (Европейского Союза) а ЗАЭВС - копия ЭВС (Европейского Экономического и Валютного Союза), эти надгосударственные объединения полностью сосредоточены на сотрудничество с подобными западными объе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динениями.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lastRenderedPageBreak/>
        <w:t xml:space="preserve">               Поэтому в качестве третьего подхода можно рассматривать страны этого региона по отдельности. Тем не менее, учитывая, что их достаточно много, в рамках данной работы были выбраны 3 страны, которые больше всего имеют относительные 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ажные и стратегические отношения с Украиной. Это Республика Кот-д'ивуар, Республика Сенегал и Федеративная Республика Нигерия .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          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Как большинство стран Африки, страны Западной Африки имели свои первые контакты с Украиной через Советский Союз и 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ак неотъемлемой частью СССР. После распада Советской структуры и провозглашения независимости Украины, они все, чуть-ли не сразу признали ее независимость.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              Тем не менее, несмотря на то, что большинство африканских стран и практически все стр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аны Западной Африки признали Украину как независимое государство и установили с ней дипломатические отношения уже в первые годы ее независимости, уровень налаживания отношений между двумя сторонами остались довольно низким вплоть до конца ХХ века. А с нача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ла XXI века картина начала существенно меняться, показывая больше динамизма, а на сегодняшний день она взяла курс на решительное приближение. 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Такая обстановка не может не быть связана с изменениями на международной арене, поскольку в последние год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ы страны Африки значительно укрепили свои позиции на политической арене мира . 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Также активизировалось участие африканских государств в международных отношениях, как на континенте, так и за его пределами. На сегодняшний день управляющие стран Западной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Африки создали политические и экономические объединения в рамках континента, общие надгосударственные органы в пределах Африканского Союза, такие как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ЭКОВАС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Экономическое Сообщество Западноафриканских Государств) и ЗАЭВС (Западноафриканский Экономический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и Валютный Союз) , которые со своим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значительным экономическим потенциалом стремятся к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сотрудничеству как на региональном так и на глобальном уровне с другими странами мира способны им помочь или хотя бы отдельным взятым странам Западной Африки в реализаци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их национальных интересов. Таким образом, стремительная динамика экономического роста стран Западной Африки дал основной толчок к поиску новых стран-партнеров и диверсификации. 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Актуальность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данной работы заключается в том, с 2000-х по сей день, страны Западной Африки рассматривают Украину как потенциального партнера в экономических и политических отношениях.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Активизация отношений между Украиной и большинством стран Западной Африки де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факто началась в годы последующие Оранжевую революцию в Украине. Вплоть до 2014 года особо умножались официальные визиты и встречи на высоком уровне между западно-африканскими и украинскими представителями. А после событий 2014 года в Украине и официально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 аннексии Крыма Россией, странам западной Африки в частности стало ясно, что Российская Федерация больше не должна ими рассматриваться как главный представитель восточной Европы. 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Кроме того, назначение Украины непостоянным членом Совета Безопасности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ООН в 2016 году и новый официальный курс украинского государства на европейскую интеграцию все больше и больше превращает Украину в приоритетное направление внешней политики ряда западноафриканских стран.   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             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Целью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работы является определение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места Украины во внешней политике западноафриканских стран и перспективы их дальнейшего сотрудничества .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             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Для достижения указанной цели поставлены следующие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  <w:t>задачи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:</w:t>
      </w:r>
    </w:p>
    <w:p w:rsidR="0040395A" w:rsidRDefault="0074171C">
      <w:pPr>
        <w:numPr>
          <w:ilvl w:val="0"/>
          <w:numId w:val="1"/>
        </w:numPr>
        <w:spacing w:after="0" w:line="36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формирование и развитие политических отношений стран Западной Африки с Украи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ной; </w:t>
      </w:r>
    </w:p>
    <w:p w:rsidR="0040395A" w:rsidRDefault="0074171C">
      <w:pPr>
        <w:numPr>
          <w:ilvl w:val="0"/>
          <w:numId w:val="1"/>
        </w:numPr>
        <w:spacing w:after="0" w:line="36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формирование и развитие экономических отношений стран Западной Африки с Украиной: проблемы и перспективы;</w:t>
      </w:r>
    </w:p>
    <w:p w:rsidR="0040395A" w:rsidRDefault="0074171C">
      <w:pPr>
        <w:numPr>
          <w:ilvl w:val="0"/>
          <w:numId w:val="1"/>
        </w:numPr>
        <w:spacing w:after="0" w:line="36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Гуманитарный аспект сотрудничество стран Западной Африкой с Украиной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              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Объектом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работы будучи внешняя политика западноафриканских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тран, ее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предмет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украинское направление внешной полиитики этих же стран.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              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Хронологические рамки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изучаемой темы берут свое начало с момента установления первых дипломатических отношений между Украиной и странами Западной Африки в 1992 году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сей день (2018).</w:t>
      </w:r>
    </w:p>
    <w:p w:rsidR="0040395A" w:rsidRDefault="0074171C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  <w:t>Методологическую основу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магистерской работы составляют принципы и закономерности системного подхода.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             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Научная новизна исследования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состоит в изучении ряда документов двусторонних и многосторонних отношений стран Западной Африки и Украины. Также было раскрыто эволюция имиджа Украины в странах Западной Африки и всевозможных перспектив сотрудничества между Украиной и странами этого реги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она. Научную новизну отражают следующие результаты исследования: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-Украина рассматривается как отдельный полноценный представитель Восточной Европы на Африканском континенте наряду с Российской Федерацией.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-дипломатические представительства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западно-африканских стран в Украине с резиденцией в Россией открываются непосредственно в Украине   </w:t>
      </w: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-Западная Африка является важным источником промышленной и аграрной сырья, весомым рынком сбыта различных товаров и услуг, который без малейшего сомнения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ожет в кратчайшие сроки оживить украинскую экономику в случае если усиливается сотрудничество.</w:t>
      </w:r>
    </w:p>
    <w:p w:rsidR="0040395A" w:rsidRDefault="0074171C">
      <w:pPr>
        <w:spacing w:after="28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           Кроме того, содержащиеся в магистерской работе выводы и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практические рекомендации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могут быть использованы как государствами Западной Африки так и Укр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аиной с целью:</w:t>
      </w:r>
    </w:p>
    <w:p w:rsidR="0040395A" w:rsidRDefault="0074171C">
      <w:pPr>
        <w:spacing w:after="28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- углубления своих межгосударственного сотрудничества и стимулирования социально-экономического развития обеих сторон.</w:t>
      </w:r>
    </w:p>
    <w:p w:rsidR="0040395A" w:rsidRDefault="0074171C">
      <w:pPr>
        <w:spacing w:after="28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 разработки перспективных направлений их экономического сотрудничества</w:t>
      </w:r>
    </w:p>
    <w:p w:rsidR="0040395A" w:rsidRDefault="0074171C">
      <w:pPr>
        <w:spacing w:after="28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-разработки пакета документов, регулирующих двусто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ронние отношения стран Западной Африки и Украиной.</w:t>
      </w:r>
    </w:p>
    <w:p w:rsidR="0040395A" w:rsidRDefault="0074171C">
      <w:pPr>
        <w:spacing w:after="28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Апробация результатов исследования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отражена в публикации "The role of ECOWAS in maintaining peace in west Africa", опубликованной в 23-ем томе  Вестника ОНУ имени І.І. Мечникова. </w:t>
      </w:r>
    </w:p>
    <w:p w:rsidR="0040395A" w:rsidRDefault="0074171C">
      <w:pPr>
        <w:spacing w:after="28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  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  <w:t>Структура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  <w:t xml:space="preserve"> магистерской работы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соответствует цели и задачам исследования и включает в себя: введение, четыре главы, заключение и список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изученных источников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.</w:t>
      </w: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40395A" w:rsidRDefault="0040395A">
      <w:pPr>
        <w:spacing w:after="28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40395A" w:rsidRDefault="0040395A">
      <w:pPr>
        <w:spacing w:after="24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74171C" w:rsidRDefault="0074171C">
      <w:pPr>
        <w:spacing w:after="24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74171C" w:rsidRDefault="0074171C">
      <w:pPr>
        <w:spacing w:after="24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74171C" w:rsidRPr="0074171C" w:rsidRDefault="0074171C">
      <w:pPr>
        <w:spacing w:after="24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bookmarkStart w:id="0" w:name="_GoBack"/>
      <w:bookmarkEnd w:id="0"/>
    </w:p>
    <w:p w:rsidR="0040395A" w:rsidRDefault="0040395A">
      <w:pPr>
        <w:spacing w:after="24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0395A" w:rsidRDefault="0074171C">
      <w:pPr>
        <w:spacing w:after="24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                                 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ЗАКЛЮЧЕНИЕ</w:t>
      </w:r>
    </w:p>
    <w:p w:rsidR="0040395A" w:rsidRDefault="0074171C">
      <w:pPr>
        <w:spacing w:after="24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        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основе изучения источников по теме магистерской работы можно сделать следующие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обобщения:</w:t>
      </w:r>
    </w:p>
    <w:p w:rsidR="0040395A" w:rsidRDefault="0074171C">
      <w:pPr>
        <w:spacing w:after="24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С момента установления дипломатических отношений между Украиной и западно-африканскими государствами, и на протяжение их сотрудничества, было открыто ряд дипломатических представительств как стран Западной Африки в Украине так и наобо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рот. Благодаря содействию этих же дипломатических представительств было подписано ряд договоров в политических, экономических и гуманитарных сферах. </w:t>
      </w:r>
    </w:p>
    <w:p w:rsidR="0040395A" w:rsidRDefault="0074171C">
      <w:pPr>
        <w:spacing w:after="24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В результате подписания различных договоров в экономической сфере между Украиной и странами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Западной Африки в основном были сформированы программы в области сельского хозяйства и инфраструктуры.        За годы прошедшие после заключения этих договоров было существенно увеличен товарооборот с обеих сторон, и страны добились обработки совместного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лан действия для реализации различных инфраструктурных проектов. </w:t>
      </w:r>
    </w:p>
    <w:p w:rsidR="0040395A" w:rsidRDefault="0074171C">
      <w:pPr>
        <w:spacing w:after="24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Также по результату сотрудничества Украиной со странами Западной Африки в культурно-гуманитарной сфере были разработаны стипендиальные программы, и предоставлена взаимно помощь в различных гуманитарных и чрезвычайных ситуациях. Особенно успе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шным было предоставление студентам из Кот д ивуара бесплатного образования в украинских вузах на период с 2009 до 2012 года. Также не менее важной была поддержка Сенегала в Генеральной Ассамблеи ООН касательно проекта резолюции Украины о ситуация с правами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человека в Автономной республике Крым и городе Севастополь в ноябре 2016 года.</w:t>
      </w:r>
    </w:p>
    <w:p w:rsidR="0040395A" w:rsidRDefault="0074171C">
      <w:pPr>
        <w:spacing w:after="24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Тем не менее, несмотря на формирование таких довольно теплых отношений между странами Западной Африки и Украиной, в политическом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плане не все задачи двусторонних и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ногосторонних отношений были решении из-за отсутствия реальной политической воли с обеих сторон. Потому, что как западная Африка не является приоритетом внешней политики Украины, так и Украина пока не рассматривается западно-африканскими государствами как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приоритетное направление их внешней политики.</w:t>
      </w:r>
    </w:p>
    <w:p w:rsidR="0040395A" w:rsidRDefault="0074171C">
      <w:pPr>
        <w:spacing w:after="24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Картина на много светлее в экономическом плане, но учитывая огромный экономического потенциала всех сторон, по нашему мнению, их уровень сотрудничества находится пока на очень низком уровне.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Африканские страны заинтересованы в непосредственном выходе на украинский рынок с продукцией национального производства, в частности с такими товарами, как нефть и отдельные виды минерального сырья, продукция обрабатывающей промышленности (обувь, тк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ани, готовая одежда, изделия из кожи), некоторые виды продукции химической , электронной и машиностроительной отраслей. А среди экспортируемых африканскими странами товаров большой практический интерес для Украины представляют и традиционные виды африканск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 аграрных культур : кофе, какао-бобы, чайный лист, апельсины, арахис, бананы, оливки, рыбная продукция, хлопок, ценные породы древесины, свежие овощи, кожевенное сырье.</w:t>
      </w:r>
    </w:p>
    <w:p w:rsidR="0040395A" w:rsidRDefault="0074171C">
      <w:pPr>
        <w:shd w:val="clear" w:color="auto" w:fill="FFFFFF"/>
        <w:spacing w:after="0" w:line="360" w:lineRule="auto"/>
        <w:ind w:firstLine="2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Также если принять во внимание тот факт, что стоимость названных видов африкан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ских товаров, закупаемых сейчас на мировых товарных биржах или через другие формы посредничества, на 20-30% выше, чем при прямых двусторонних контактов с африканскими партнерами, то коммерческая целесообразность непосредственного выхода Украины на производ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ственно-сбытовые учреждения африканских стран становится очевидной.</w:t>
      </w:r>
    </w:p>
    <w:p w:rsidR="0040395A" w:rsidRDefault="0074171C">
      <w:pPr>
        <w:spacing w:after="24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Касатеьно сотрудничества в культуно-гуманитарном сфере, мы считаем, что уровень сотрудничества еще очень слабый из-за того, что во-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первых тут же отсутствует политической воли,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во-вторых взаимное доверие между сторонами очень слабый.</w:t>
      </w:r>
    </w:p>
    <w:p w:rsidR="0040395A" w:rsidRDefault="0074171C">
      <w:pPr>
        <w:spacing w:after="24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Наконец, по нашему мнению, тот низкий уровень на котором находятся сотрудничество между странам Западной Африки и Украиной может также объясняться такими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причинами,как  например удаленн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остью, языковыми преградами, политических и различных экономических вопросов в регионах каждой стороны. Тем не менее, пример успешного сотрудничества Турции или Китая с африканскими государствами должен служить вдохновением для украинско-западноафриканских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отношений.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</w:t>
      </w: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40395A" w:rsidRDefault="0074171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                       СПИСОК ИЗУЧЕНН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ЫХ ИСТОЧНИКОВ </w:t>
      </w: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Аналітична доповідь до Щорічного Послання Президента України до Верховної Ради України «Про внутрішнє та зовнішнє становище України в 2015 році» / ред. кол. </w:t>
      </w:r>
      <w:r>
        <w:rPr>
          <w:rFonts w:ascii="Times New Roman" w:eastAsia="Times New Roman" w:hAnsi="Times New Roman" w:cs="Times New Roman"/>
          <w:sz w:val="28"/>
          <w:szCs w:val="28"/>
        </w:rPr>
        <w:t>В.П. Горбулін, О.С. Власюк. – К.: НІСД, 2015. – С. 432.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Амин, С. Африка: жизнь на грани / С. Амин. - Режим доступа: http://scepsis.ru/ library/id_486.html.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Африканская интеграция: социально-политическое измерение. / Отв. ред. Потёмкин Ю. В. — М., 2003.- С.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121.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Берталанфи Л. фон. Общая теория систем – критический обзор Исследования по общей теории систем: Сборник переводов / Общ. ред. и вст. ст. В. Н. Садовского и Э. Г. Юдина. – М.: Прогресс, 1969.- С. 23–82.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Біла книга 2016: Збройні сили України. Київ, «Мі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ністерство оборони України», 2017.- Стор. 91. 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В.Н.Шитов Африка южнее Сахары во всеафриканской экономической интеграции./ Н.Д .Шитов // Издание МГИМО (У) МИД России «Мировое и национальное хозяйство» ,2010 .- С. 14.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Гайдай О.М. Регіональні інтеграційні об’</w:t>
      </w:r>
      <w:r>
        <w:rPr>
          <w:rFonts w:ascii="Times New Roman" w:eastAsia="Times New Roman" w:hAnsi="Times New Roman" w:cs="Times New Roman"/>
          <w:sz w:val="28"/>
          <w:szCs w:val="28"/>
        </w:rPr>
        <w:t>єднання в Африці [Електронний ресурс]. – Режим доступу: http://lib.chdu.edu.ua/pdf/posibnuku/252/15.pdf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Газета національного технічного університету України “Київський політехнічний інститут імені Ігоря Сікорського”// Візит делегації послів іноземних держа</w:t>
      </w:r>
      <w:r>
        <w:rPr>
          <w:rFonts w:ascii="Times New Roman" w:eastAsia="Times New Roman" w:hAnsi="Times New Roman" w:cs="Times New Roman"/>
          <w:sz w:val="28"/>
          <w:szCs w:val="28"/>
        </w:rPr>
        <w:t>в. 15 червня 2017 року.-С. 7-12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Глобальні трансформаційні процеси в країнах світової периферії (регіон Субсахарської Африки): виклики та можливості для України: Матеріали міжнарод. наук. конф. / НАН України, ДУ  «Інститут всесвітньої історії НАН України»; </w:t>
      </w:r>
      <w:r>
        <w:rPr>
          <w:rFonts w:ascii="Times New Roman" w:eastAsia="Times New Roman" w:hAnsi="Times New Roman" w:cs="Times New Roman"/>
          <w:sz w:val="28"/>
          <w:szCs w:val="28"/>
        </w:rPr>
        <w:t>від. наук. ред. О.І. Лукаш. – К., 2016. – С. 84.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Дерриеник Ж-П. Структура международной системы // Теория международных отношений // Хрестоматия. Науч.ред. П.А.Цыганков. М.,2002.- С 91-103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Договірно-правова база відносин між Україною та Республікою Сенегал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[Електронний ресурс]. – Режим доступу: https://senegal.mfa.gov.ua/ua/ukraine-sn/legal-acts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Договірно-правова база двосторонніх відносин [Електронний ресурс]. – Режим доступу: https://nigeria.mfa.gov.ua/ua/ukraine-ng/law+base</w:t>
      </w: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Договір між Україною та Респу</w:t>
      </w:r>
      <w:r>
        <w:rPr>
          <w:rFonts w:ascii="Times New Roman" w:eastAsia="Times New Roman" w:hAnsi="Times New Roman" w:cs="Times New Roman"/>
          <w:sz w:val="28"/>
          <w:szCs w:val="28"/>
        </w:rPr>
        <w:t>блікою Сенегал про видачу правопорушників (Договір ратифіковано Законом № 660-VIII від 02.09.2015) 17 червня 2013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[Електронний ресурс]. – Режим доступу:http://zakon.rada.gov.ua/laws/show/686_003/sp:max100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Договір між Україною і Республікою Сенегал про прав</w:t>
      </w:r>
      <w:r>
        <w:rPr>
          <w:rFonts w:ascii="Times New Roman" w:eastAsia="Times New Roman" w:hAnsi="Times New Roman" w:cs="Times New Roman"/>
          <w:sz w:val="28"/>
          <w:szCs w:val="28"/>
        </w:rPr>
        <w:t>ову допомогу у цивільних та кримінальних справах 17 червня 2013 (Договір ратифіковано Законом № 661-VIII від 02.09.2015)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[Електронний ресурс]. – Режим доступу:</w:t>
      </w:r>
      <w:r>
        <w:rPr>
          <w:rFonts w:ascii="Times New Roman" w:eastAsia="Times New Roman" w:hAnsi="Times New Roman" w:cs="Times New Roman"/>
          <w:sz w:val="28"/>
          <w:szCs w:val="28"/>
        </w:rPr>
        <w:t>http://zakon.rada.gov.ua/laws/show/686_004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Економіка зарубіжних країн: Підручник / А. С. Філіпенк</w:t>
      </w:r>
      <w:r>
        <w:rPr>
          <w:rFonts w:ascii="Times New Roman" w:eastAsia="Times New Roman" w:hAnsi="Times New Roman" w:cs="Times New Roman"/>
          <w:sz w:val="28"/>
          <w:szCs w:val="28"/>
        </w:rPr>
        <w:t>о, В. А. Вергун, І. В. Бураківський та ін. — 2-ге вид. — К.: Либідь, 1998.- С.87.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Закон України від 04.11.2010 № 2671; Про схвалення рішення Президента України щодо участі миротворчого контингенту України в наданні оперативної підтримки Місії ООН у Кот-д'І</w:t>
      </w:r>
      <w:r>
        <w:rPr>
          <w:rFonts w:ascii="Times New Roman" w:eastAsia="Times New Roman" w:hAnsi="Times New Roman" w:cs="Times New Roman"/>
          <w:sz w:val="28"/>
          <w:szCs w:val="28"/>
        </w:rPr>
        <w:t>вуарі.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[Електронний ресурс]. – Режим доступу: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http://zakon.rada.gov.ua/laws/show/2671-vi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Киреев А. П. Международная экономика: Учеб. пособие для вузов: В 2 ч. — М.: Междунар. отношения, 2000.- С. 37.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Косухин, Н. Д. Политическая власть и политический процес</w:t>
      </w:r>
      <w:r>
        <w:rPr>
          <w:rFonts w:ascii="Times New Roman" w:eastAsia="Times New Roman" w:hAnsi="Times New Roman" w:cs="Times New Roman"/>
          <w:sz w:val="28"/>
          <w:szCs w:val="28"/>
        </w:rPr>
        <w:t>с в Африке / Н. Д. Ко­сухин // Вестн. Рос. ун-та дружбы народов. Сер.: Политология. - 2001. -С. 77.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Меморандум про взаєморозуміння між Державним комітетом фінансового моніторингу України та Комісією з питань економічних та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фінансових злочинів Федеративної </w:t>
      </w:r>
      <w:r>
        <w:rPr>
          <w:rFonts w:ascii="Times New Roman" w:eastAsia="Times New Roman" w:hAnsi="Times New Roman" w:cs="Times New Roman"/>
          <w:sz w:val="28"/>
          <w:szCs w:val="28"/>
        </w:rPr>
        <w:t>Республіки Нігерія щодо співробітництва в сфері протидії легалізації (відмиванню) доходів, одержаних злочинним шляхом, тафінансуванню тероризму. 17.10.2007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[Електронний ресурс]. – Режим доступу:http://zakon.rada.gov.ua/laws/show/144_008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Протокол про </w:t>
      </w:r>
      <w:r>
        <w:rPr>
          <w:rFonts w:ascii="Times New Roman" w:eastAsia="Times New Roman" w:hAnsi="Times New Roman" w:cs="Times New Roman"/>
          <w:sz w:val="28"/>
          <w:szCs w:val="28"/>
        </w:rPr>
        <w:t>встановлення дипломатичних відносин між Україною і Федеративною Республікою Нігерія від 10.12.1992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[Електронний ресурс]. – Режим доступу: </w:t>
      </w:r>
      <w:r>
        <w:rPr>
          <w:rFonts w:ascii="Times New Roman" w:eastAsia="Times New Roman" w:hAnsi="Times New Roman" w:cs="Times New Roman"/>
          <w:sz w:val="28"/>
          <w:szCs w:val="28"/>
        </w:rPr>
        <w:t>http://zakon.rada.gov.ua/laws/show/566_002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Протокол про консультації між Міністерством Закордонних Справ України та Мі</w:t>
      </w:r>
      <w:r>
        <w:rPr>
          <w:rFonts w:ascii="Times New Roman" w:eastAsia="Times New Roman" w:hAnsi="Times New Roman" w:cs="Times New Roman"/>
          <w:sz w:val="28"/>
          <w:szCs w:val="28"/>
        </w:rPr>
        <w:t>ністерством Закордонних Справ Федеративної Республіки Нігерія 12.10.1998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[Електронний ресурс]. – Режим доступу: http://zakon.rada.gov.ua/laws/show/566_001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Політичні відносини між Україною та Республікою Кот-д'Івуар [Електронний ресурс]. – Режим доступу: </w:t>
      </w:r>
      <w:r>
        <w:rPr>
          <w:rFonts w:ascii="Times New Roman" w:eastAsia="Times New Roman" w:hAnsi="Times New Roman" w:cs="Times New Roman"/>
          <w:sz w:val="28"/>
          <w:szCs w:val="28"/>
        </w:rPr>
        <w:t>https://senegal.mfa.gov.ua/ua/ukraine-%D1%81ote-d-ivoire/diplomacy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Політичні відносини між Україною та Нігерією [Електронний ресурс]. – Режим доступу: https://nigeria.mfa.gov.ua/ua/ukraine-ng/diplomacy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Політичні відносини між Україною та Республікою Сенега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л [Електронний ресурс]. – Режим доступу: https://senegal.mfa.gov.ua/ua/ukraine-sn/diplomacy </w:t>
      </w: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Постанова Верховної Ради України Про Програму діяльності Кабінету Міністрів України м. Київ 11 грудня 2014 року N 26-VIII.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[Електронний ресурс]. – Режим доступу: </w:t>
      </w:r>
      <w:r>
        <w:rPr>
          <w:rFonts w:ascii="Times New Roman" w:eastAsia="Times New Roman" w:hAnsi="Times New Roman" w:cs="Times New Roman"/>
          <w:sz w:val="28"/>
          <w:szCs w:val="28"/>
        </w:rPr>
        <w:t>http://zakon.rada.gov.ua/laws/show/26-19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Резолюция 1951 (2010), принятая Советом Безопасности на его 6431-м заседании 24 ноября 2010 года (Кот Дівуар)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[Електронний ресурс]. – Режим доступу: http://www.un.org/ru/ga/documents/sc/2011/a_66_2.pdf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Резолю́ция Ге</w:t>
      </w:r>
      <w:r>
        <w:rPr>
          <w:rFonts w:ascii="Times New Roman" w:eastAsia="Times New Roman" w:hAnsi="Times New Roman" w:cs="Times New Roman"/>
          <w:sz w:val="28"/>
          <w:szCs w:val="28"/>
        </w:rPr>
        <w:t>нера́льной Ассамбле́и ООН A/RES/68/262 о территориа́льной це́лостности Украи́ны. 27 марта 2014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[Електронний ресурс]. – Режим доступу: https://undocs.org/ru/A/RES/68/262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Рокоча В. В. Міжнародна економіка: Навч. посіб.: У 2 кн. — К.: Таксон, 2000. — Кн. 1. М</w:t>
      </w:r>
      <w:r>
        <w:rPr>
          <w:rFonts w:ascii="Times New Roman" w:eastAsia="Times New Roman" w:hAnsi="Times New Roman" w:cs="Times New Roman"/>
          <w:sz w:val="28"/>
          <w:szCs w:val="28"/>
        </w:rPr>
        <w:t>іжнародна торгівля: теорія та політика.- С. 22.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Спільне комюніке про встановлення дипломатичних відносин між Україною і Республікою Сенегал 25.11.1992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[Електронний ресурс]. – Режим доступу:http://zakon.rada.gov.ua/laws/show/686_001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Спільне Комюніке про вст</w:t>
      </w:r>
      <w:r>
        <w:rPr>
          <w:rFonts w:ascii="Times New Roman" w:eastAsia="Times New Roman" w:hAnsi="Times New Roman" w:cs="Times New Roman"/>
          <w:sz w:val="28"/>
          <w:szCs w:val="28"/>
        </w:rPr>
        <w:t>ановлення дипломатичних відносин між Україною і Республікою Кот-д'Івуар 20.10.1992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[Електронний ресурс]. – Режим доступу:http://zakon.rada.gov.ua/laws/show/384_001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Токарева З.И. Республика Кот-д'Ивуар/ Справочник. - М.: «Наука», 1990 .- С. 4-20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Торговельно</w:t>
      </w:r>
      <w:r>
        <w:rPr>
          <w:rFonts w:ascii="Times New Roman" w:eastAsia="Times New Roman" w:hAnsi="Times New Roman" w:cs="Times New Roman"/>
          <w:sz w:val="28"/>
          <w:szCs w:val="28"/>
        </w:rPr>
        <w:t>-економічне співробітництво між Україною та Республікою Кот-д`Івуар [Електронний ресурс]. – Режим доступу: https://senegal.mfa.gov.ua/ua/ukraine-%D1%81ote-d-ivoire/trade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Торговельно-економічне співробітництво між Україною та Республікою Сенегал [Електронни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й ресурс]. – Режим доступу: https://senegal.mfa.gov.ua/ua/ukraine-sn/trade 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Указ Президента України від 23.10.2009 № 854/2009 Про направлення миротворчого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[Електронний ресурс]. – Режим доступу</w:t>
      </w:r>
      <w:r>
        <w:rPr>
          <w:rFonts w:ascii="Times New Roman" w:eastAsia="Times New Roman" w:hAnsi="Times New Roman" w:cs="Times New Roman"/>
          <w:sz w:val="28"/>
          <w:szCs w:val="28"/>
        </w:rPr>
        <w:t>:http://zakon.rada.gov.ua/laws/show/854/2009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Фокеев. Г. В . Исто</w:t>
      </w:r>
      <w:r>
        <w:rPr>
          <w:rFonts w:ascii="Times New Roman" w:eastAsia="Times New Roman" w:hAnsi="Times New Roman" w:cs="Times New Roman"/>
          <w:sz w:val="28"/>
          <w:szCs w:val="28"/>
        </w:rPr>
        <w:t>рия международных отношений и внешней политики СССР / том третий 1970-1987, 1987.- С. 77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Шаблій О. І. Соціальна та економічна географія світу і України. – К., 2002.- С. 121.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African Development Indicators 2003/ The World Bank. </w:t>
      </w:r>
      <w:r>
        <w:rPr>
          <w:rFonts w:ascii="Times New Roman" w:eastAsia="Times New Roman" w:hAnsi="Times New Roman" w:cs="Times New Roman"/>
          <w:sz w:val="28"/>
          <w:szCs w:val="28"/>
        </w:rPr>
        <w:t>Washington, 2003. – С .91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>Aro</w:t>
      </w: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n R. Qu'est-ce qu'une théorie des relations internationals? // Etudes politiques. </w:t>
      </w:r>
      <w:r>
        <w:rPr>
          <w:rFonts w:ascii="Times New Roman" w:eastAsia="Times New Roman" w:hAnsi="Times New Roman" w:cs="Times New Roman"/>
          <w:sz w:val="28"/>
          <w:szCs w:val="28"/>
        </w:rPr>
        <w:t>P., 1972.- С. 8.</w:t>
      </w:r>
    </w:p>
    <w:p w:rsidR="0040395A" w:rsidRPr="0074171C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>Barnett, Michael, "Partners in Peace? The UN, Regional Organizations, and Peacekeeping", Review of International Studies, vol.21, 1995.-P .411-433.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>Bertalanf</w:t>
      </w: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y L. Structure of International System // In: ed. D.Smith “The Theory of International Relatons”, Calif., 1974.- </w:t>
      </w:r>
      <w:r>
        <w:rPr>
          <w:rFonts w:ascii="Times New Roman" w:eastAsia="Times New Roman" w:hAnsi="Times New Roman" w:cs="Times New Roman"/>
          <w:sz w:val="28"/>
          <w:szCs w:val="28"/>
        </w:rPr>
        <w:t>P. 30-51.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Bertalanffy L. von. General System Theory – A Critical Review // General Systems.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Vol. VII. 1962. P. 1–20. 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>BraillardPh . Theories de</w:t>
      </w: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 systemes et relations intemationales.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Paris, 1977.- P. 41-76. 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Chronicle of a death foretold’, A Dialogue of the Deaf , Essays on Africa and the United Nations, Adekeye Adebajo and Helen Scanlon (Eds), Jacana Media, South Africa, 2006.- </w:t>
      </w:r>
      <w:r>
        <w:rPr>
          <w:rFonts w:ascii="Times New Roman" w:eastAsia="Times New Roman" w:hAnsi="Times New Roman" w:cs="Times New Roman"/>
          <w:sz w:val="28"/>
          <w:szCs w:val="28"/>
        </w:rPr>
        <w:t>Page 26.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>Derrienn</w:t>
      </w: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ic J.P. Esqnisse de problematique pour une sociologie des relations Internationales. — Grenoble. </w:t>
      </w:r>
      <w:r>
        <w:rPr>
          <w:rFonts w:ascii="Times New Roman" w:eastAsia="Times New Roman" w:hAnsi="Times New Roman" w:cs="Times New Roman"/>
          <w:sz w:val="28"/>
          <w:szCs w:val="28"/>
        </w:rPr>
        <w:t>1977. - P. 71.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Francis Ghiles, Cidob Akram Kharief /russia &amp; ukraine gain a foothold in africa/ revue opinion № 547 july 2018.- </w:t>
      </w:r>
      <w:r>
        <w:rPr>
          <w:rFonts w:ascii="Times New Roman" w:eastAsia="Times New Roman" w:hAnsi="Times New Roman" w:cs="Times New Roman"/>
          <w:sz w:val="28"/>
          <w:szCs w:val="28"/>
        </w:rPr>
        <w:t>P. 16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Gabou D, Histoire de </w:t>
      </w: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l’Union monétaire ouest-africaine. De 1958 à 1997, Paris, Georges Israël, Tome 2, 2000.- </w:t>
      </w:r>
      <w:r>
        <w:rPr>
          <w:rFonts w:ascii="Times New Roman" w:eastAsia="Times New Roman" w:hAnsi="Times New Roman" w:cs="Times New Roman"/>
          <w:sz w:val="28"/>
          <w:szCs w:val="28"/>
        </w:rPr>
        <w:t>P 35-36.</w:t>
      </w:r>
    </w:p>
    <w:p w:rsidR="0040395A" w:rsidRPr="0074171C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>Galtung, Johan, « Violence, paix et recherche sur la paix », dans Braillard, Philippe (dir.), Théories des relations internationales, Paris, PUF, 1977, p.297.</w:t>
      </w: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Hoffmann S . Theorie et relations Internationales. In: Revue française de science politique. </w:t>
      </w:r>
      <w:r>
        <w:rPr>
          <w:rFonts w:ascii="Times New Roman" w:eastAsia="Times New Roman" w:hAnsi="Times New Roman" w:cs="Times New Roman"/>
          <w:sz w:val="28"/>
          <w:szCs w:val="28"/>
        </w:rPr>
        <w:t>1961. Vol. XI.- P. 428.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>James Jonah, ‘The United Nations’, in West Africa’s Security Challenges: Building Peace in a Troubled Region , Adekeye Adebajo (and Ismai</w:t>
      </w: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l Rashid (Eds), Lynne Rienner, 2004, Colorado: USA.- </w:t>
      </w:r>
      <w:r>
        <w:rPr>
          <w:rFonts w:ascii="Times New Roman" w:eastAsia="Times New Roman" w:hAnsi="Times New Roman" w:cs="Times New Roman"/>
          <w:sz w:val="28"/>
          <w:szCs w:val="28"/>
        </w:rPr>
        <w:t>Page 327.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Kaplan M . System and Process in International Politics. </w:t>
      </w:r>
      <w:r>
        <w:rPr>
          <w:rFonts w:ascii="Times New Roman" w:eastAsia="Times New Roman" w:hAnsi="Times New Roman" w:cs="Times New Roman"/>
          <w:sz w:val="28"/>
          <w:szCs w:val="28"/>
        </w:rPr>
        <w:t>New York. 1957.- P. 82.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Ко</w:t>
      </w: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>r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. Analyse des relations internationales. Approches, concepts et donnees. Montreal, 1987.- </w:t>
      </w:r>
      <w:r>
        <w:rPr>
          <w:rFonts w:ascii="Times New Roman" w:eastAsia="Times New Roman" w:hAnsi="Times New Roman" w:cs="Times New Roman"/>
          <w:sz w:val="28"/>
          <w:szCs w:val="28"/>
        </w:rPr>
        <w:t>P. 65.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>Kouamo</w:t>
      </w: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no Théophile, La recolonisation de l’Afrique : le cas de la Côte d’Ivoire, Abidjan, Les Éditions Le Courrier d’Abidjan, 2007.- </w:t>
      </w:r>
      <w:r>
        <w:rPr>
          <w:rFonts w:ascii="Times New Roman" w:eastAsia="Times New Roman" w:hAnsi="Times New Roman" w:cs="Times New Roman"/>
          <w:sz w:val="28"/>
          <w:szCs w:val="28"/>
        </w:rPr>
        <w:t>P. 167.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La -loi n°2000-513 /constitution de la côte d’ivoire/ article 38,1er août 2000.- </w:t>
      </w:r>
      <w:r>
        <w:rPr>
          <w:rFonts w:ascii="Times New Roman" w:eastAsia="Times New Roman" w:hAnsi="Times New Roman" w:cs="Times New Roman"/>
          <w:sz w:val="28"/>
          <w:szCs w:val="28"/>
        </w:rPr>
        <w:t>P. 22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>Légaré, Kathia ; Garon, Richard, «</w:t>
      </w: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Introduction. La diversification des pratiques internationales et l’évolution des opérations de paix dans l’après-guerre froide », Études internationales, vol.42, 2011.-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P. 271-288.  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>Manigat, Mirlande, « L’Organisation de l’Unité Africaine », revue franç</w:t>
      </w: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aise de science politique, vol.21, 1971.-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P. 392 et suivants. 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Mbembé, Achille, « A propos des écritures africaines de soi », Politique africaine, 2000.- </w:t>
      </w:r>
      <w:r>
        <w:rPr>
          <w:rFonts w:ascii="Times New Roman" w:eastAsia="Times New Roman" w:hAnsi="Times New Roman" w:cs="Times New Roman"/>
          <w:sz w:val="28"/>
          <w:szCs w:val="28"/>
        </w:rPr>
        <w:t>P. 42.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Mérand, Frédéric, « Bourdieu : le champ, vecteur de la mondialisation », dans Guillaume Devin , 10 concepts sociologiques en relations internationales, Paris, Editions CNRS, 2015.-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P. 51. </w:t>
      </w:r>
    </w:p>
    <w:p w:rsidR="0040395A" w:rsidRPr="0074171C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>Ministère des Affaires Étrangères de la Côte d'Ivoire / Point de la</w:t>
      </w: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coopération Côte d`Ivoire - Ukraine/ Côte d`Ivoire, Mars 2018 - </w:t>
      </w:r>
      <w:r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>.1-9</w:t>
      </w:r>
    </w:p>
    <w:p w:rsidR="0040395A" w:rsidRPr="0074171C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Ministère des Affaires Étrangères de la Côte d'Ivoire / Fiche technique sur l`Ukraine/ Côte d`Ivoire, Mars 2018 - </w:t>
      </w:r>
      <w:r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>.1-4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>Nguembock, Samuel, « La capacité africaine de réponse immédiate a</w:t>
      </w: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ux crises (CARIC) : Enjeux géopolitiques et défis de la mise en œuvre », Note d’Analyse politique, Institut de recherche et d’enseignement sur la paix, Thinking Africa, janvier 2014.- </w:t>
      </w:r>
      <w:r>
        <w:rPr>
          <w:rFonts w:ascii="Times New Roman" w:eastAsia="Times New Roman" w:hAnsi="Times New Roman" w:cs="Times New Roman"/>
          <w:sz w:val="28"/>
          <w:szCs w:val="28"/>
        </w:rPr>
        <w:t>P. 2.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>Perdrix, Philippe, « CEDEAO : Des habits neufs », Jeune Afrique du</w:t>
      </w: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25 juin au 1er juillet 2006.-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P. 38. 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Rasset B., Statrr H. World Politics. Menu for Choice. San Francisco, 1981.-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P.40. </w:t>
      </w:r>
    </w:p>
    <w:p w:rsidR="0040395A" w:rsidRPr="0074171C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>Résolution 1528 (2004) Adoptée par le Conseil de sécurité à sa 4918e séance, le 27 février 2004 S/RES/1528 (2004)</w:t>
      </w:r>
    </w:p>
    <w:p w:rsidR="0040395A" w:rsidRPr="0074171C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>Résolution 1942 (201</w:t>
      </w: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>0) Adoptée par le Conseil de sécurité à sa 6393e séance,le 29 septembre 2010 S/RES/1942 (2010)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>RUSSIA &amp; UKRAINE GAIN  A FOOTHOLD IN AFRICA Francis Ghiles, Associate Senior Researcher, CIDOB Akram Kharief, Defence and Security Expert in Algiers/ Revue Opini</w:t>
      </w: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on ,July 2018.- </w:t>
      </w:r>
      <w:r>
        <w:rPr>
          <w:rFonts w:ascii="Times New Roman" w:eastAsia="Times New Roman" w:hAnsi="Times New Roman" w:cs="Times New Roman"/>
          <w:sz w:val="28"/>
          <w:szCs w:val="28"/>
        </w:rPr>
        <w:t>P. 16.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 xml:space="preserve">Sindjoun Luc, Science politique réflexive et savoirs sur les pratiques politiques en Afrique noire, Dakar, CODESRIA, 1999.-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P. 45.  </w:t>
      </w:r>
    </w:p>
    <w:p w:rsidR="0040395A" w:rsidRDefault="0074171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17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The UN, the AU and ECOWAS - A Triangle for Peace and Security in West Africa?  </w:t>
      </w:r>
      <w:r>
        <w:rPr>
          <w:rFonts w:ascii="Times New Roman" w:eastAsia="Times New Roman" w:hAnsi="Times New Roman" w:cs="Times New Roman"/>
          <w:sz w:val="28"/>
          <w:szCs w:val="28"/>
        </w:rPr>
        <w:t>TITILOPE AJAYI /FES N</w:t>
      </w:r>
      <w:r>
        <w:rPr>
          <w:rFonts w:ascii="Times New Roman" w:eastAsia="Times New Roman" w:hAnsi="Times New Roman" w:cs="Times New Roman"/>
          <w:sz w:val="28"/>
          <w:szCs w:val="28"/>
        </w:rPr>
        <w:t>EW YORK/ BRIEFING PAPER. 13 November 2008.- P. 22.</w:t>
      </w:r>
    </w:p>
    <w:p w:rsidR="0040395A" w:rsidRDefault="0040395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40395A" w:rsidRDefault="0040395A">
      <w:pPr>
        <w:spacing w:after="240" w:line="36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</w:p>
    <w:p w:rsidR="0040395A" w:rsidRDefault="0040395A"/>
    <w:sectPr w:rsidR="0040395A">
      <w:headerReference w:type="default" r:id="rId11"/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4171C">
      <w:pPr>
        <w:spacing w:after="0" w:line="240" w:lineRule="auto"/>
      </w:pPr>
      <w:r>
        <w:separator/>
      </w:r>
    </w:p>
  </w:endnote>
  <w:endnote w:type="continuationSeparator" w:id="0">
    <w:p w:rsidR="00000000" w:rsidRDefault="007417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4171C">
      <w:pPr>
        <w:spacing w:after="0" w:line="240" w:lineRule="auto"/>
      </w:pPr>
      <w:r>
        <w:separator/>
      </w:r>
    </w:p>
  </w:footnote>
  <w:footnote w:type="continuationSeparator" w:id="0">
    <w:p w:rsidR="00000000" w:rsidRDefault="007417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395A" w:rsidRDefault="0074171C">
    <w:pPr>
      <w:pStyle w:val="a4"/>
    </w:pPr>
    <w:r>
      <w:rPr>
        <w:noProof/>
        <w:lang w:val="uk-U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0395A" w:rsidRDefault="0074171C">
                          <w:pPr>
                            <w:pStyle w:val="a4"/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fldChar w:fldCharType="begin"/>
                          </w:r>
                          <w:r>
                            <w:rPr>
                              <w:lang w:val="en-US"/>
                            </w:rPr>
                            <w:instrText xml:space="preserve"> PAGE  \* MERGEFORMAT </w:instrText>
                          </w:r>
                          <w:r>
                            <w:rPr>
                              <w:lang w:val="en-US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lang w:val="en-US"/>
                            </w:rPr>
                            <w:t>8</w:t>
                          </w:r>
                          <w:r>
                            <w:rPr>
                              <w:lang w:val="en-US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" filled="f" stroked="f" strokeweight=".5pt">
              <v:textbox style="mso-fit-shape-to-text:t" inset="0,0,0,0">
                <w:txbxContent>
                  <w:p w:rsidR="0040395A" w:rsidRDefault="0074171C">
                    <w:pPr>
                      <w:pStyle w:val="a4"/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fldChar w:fldCharType="begin"/>
                    </w:r>
                    <w:r>
                      <w:rPr>
                        <w:lang w:val="en-US"/>
                      </w:rPr>
                      <w:instrText xml:space="preserve"> PAGE  \* MERGEFORMAT </w:instrText>
                    </w:r>
                    <w:r>
                      <w:rPr>
                        <w:lang w:val="en-US"/>
                      </w:rPr>
                      <w:fldChar w:fldCharType="separate"/>
                    </w:r>
                    <w:r>
                      <w:rPr>
                        <w:noProof/>
                        <w:lang w:val="en-US"/>
                      </w:rPr>
                      <w:t>8</w:t>
                    </w:r>
                    <w:r>
                      <w:rPr>
                        <w:lang w:val="en-US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B4F2E60"/>
    <w:multiLevelType w:val="singleLevel"/>
    <w:tmpl w:val="8B4F2E60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1">
    <w:nsid w:val="0053208E"/>
    <w:multiLevelType w:val="multilevel"/>
    <w:tmpl w:val="0053208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40395A"/>
    <w:rsid w:val="0040395A"/>
    <w:rsid w:val="00437387"/>
    <w:rsid w:val="0074171C"/>
    <w:rsid w:val="0F394EBA"/>
    <w:rsid w:val="20506BD6"/>
    <w:rsid w:val="24676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heading 1" w:qFormat="1"/>
    <w:lsdException w:name="heading 2" w:qFormat="1"/>
    <w:lsdException w:name="heading 3" w:qFormat="1"/>
    <w:lsdException w:name="heading 5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Default Paragraph Font" w:semiHidden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rPr>
      <w:sz w:val="22"/>
      <w:szCs w:val="22"/>
      <w:lang w:val="ru-RU"/>
    </w:rPr>
  </w:style>
  <w:style w:type="paragraph" w:styleId="1">
    <w:name w:val="heading 1"/>
    <w:basedOn w:val="a"/>
    <w:next w:val="a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qFormat/>
    <w:pPr>
      <w:outlineLvl w:val="2"/>
    </w:pPr>
    <w:rPr>
      <w:rFonts w:ascii="Times New Roman" w:eastAsia="Times New Roman" w:hAnsi="Times New Roman" w:cs="Times New Roman"/>
      <w:b/>
      <w:sz w:val="27"/>
      <w:szCs w:val="27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4">
    <w:name w:val="header"/>
    <w:basedOn w:val="a"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6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1">
    <w:name w:val="Table Normal1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Style10">
    <w:name w:val="_Style 10"/>
    <w:basedOn w:val="TableNormal1"/>
    <w:tblPr>
      <w:tblCellMar>
        <w:top w:w="0" w:type="dxa"/>
        <w:left w:w="115" w:type="dxa"/>
        <w:bottom w:w="0" w:type="dxa"/>
        <w:right w:w="115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heading 1" w:qFormat="1"/>
    <w:lsdException w:name="heading 2" w:qFormat="1"/>
    <w:lsdException w:name="heading 3" w:qFormat="1"/>
    <w:lsdException w:name="heading 5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Default Paragraph Font" w:semiHidden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rPr>
      <w:sz w:val="22"/>
      <w:szCs w:val="22"/>
      <w:lang w:val="ru-RU"/>
    </w:rPr>
  </w:style>
  <w:style w:type="paragraph" w:styleId="1">
    <w:name w:val="heading 1"/>
    <w:basedOn w:val="a"/>
    <w:next w:val="a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qFormat/>
    <w:pPr>
      <w:outlineLvl w:val="2"/>
    </w:pPr>
    <w:rPr>
      <w:rFonts w:ascii="Times New Roman" w:eastAsia="Times New Roman" w:hAnsi="Times New Roman" w:cs="Times New Roman"/>
      <w:b/>
      <w:sz w:val="27"/>
      <w:szCs w:val="27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4">
    <w:name w:val="header"/>
    <w:basedOn w:val="a"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6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1">
    <w:name w:val="Table Normal1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Style10">
    <w:name w:val="_Style 10"/>
    <w:basedOn w:val="TableNormal1"/>
    <w:tblPr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africa.org.ua/about/ni.htm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africa.org.ua/about/ca.h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15690</Words>
  <Characters>8944</Characters>
  <Application>Microsoft Office Word</Application>
  <DocSecurity>0</DocSecurity>
  <Lines>74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</cp:revision>
  <dcterms:created xsi:type="dcterms:W3CDTF">2019-07-29T10:55:00Z</dcterms:created>
  <dcterms:modified xsi:type="dcterms:W3CDTF">2019-07-29T10:55:00Z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1033-10.2.0.7587</vt:lpwstr>
  </property>
</Properties>
</file>