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4C14" w:rsidRPr="00E240A0" w:rsidRDefault="00C74C14" w:rsidP="00C74C14">
      <w:pPr>
        <w:pBdr>
          <w:bottom w:val="single" w:sz="4" w:space="1" w:color="auto"/>
        </w:pBdr>
        <w:spacing w:after="0" w:line="240" w:lineRule="auto"/>
        <w:jc w:val="center"/>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Одеський національний університет імені І. І. Мечникова</w:t>
      </w:r>
    </w:p>
    <w:p w:rsidR="00C74C14" w:rsidRPr="00E240A0" w:rsidRDefault="00C74C14" w:rsidP="00C74C14">
      <w:pPr>
        <w:spacing w:after="0" w:line="240" w:lineRule="auto"/>
        <w:jc w:val="center"/>
        <w:rPr>
          <w:rFonts w:ascii="Times New Roman" w:eastAsia="Calibri" w:hAnsi="Times New Roman" w:cs="Times New Roman"/>
          <w:sz w:val="20"/>
          <w:szCs w:val="20"/>
          <w:lang w:val="uk-UA"/>
        </w:rPr>
      </w:pPr>
      <w:r w:rsidRPr="00E240A0">
        <w:rPr>
          <w:rFonts w:ascii="Times New Roman" w:eastAsia="Calibri" w:hAnsi="Times New Roman" w:cs="Times New Roman"/>
          <w:sz w:val="20"/>
          <w:szCs w:val="20"/>
          <w:lang w:val="uk-UA"/>
        </w:rPr>
        <w:t>(повне найменування вищого навчального закладу)</w:t>
      </w:r>
    </w:p>
    <w:p w:rsidR="00C74C14" w:rsidRPr="00E240A0" w:rsidRDefault="00C74C14" w:rsidP="00C74C14">
      <w:pPr>
        <w:pBdr>
          <w:bottom w:val="single" w:sz="4" w:space="1" w:color="auto"/>
        </w:pBdr>
        <w:spacing w:before="240" w:after="0" w:line="240" w:lineRule="auto"/>
        <w:jc w:val="center"/>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Факультет історії та філософії</w:t>
      </w:r>
    </w:p>
    <w:p w:rsidR="00C74C14" w:rsidRPr="00E240A0" w:rsidRDefault="00C74C14" w:rsidP="00C74C14">
      <w:pPr>
        <w:spacing w:after="0" w:line="240" w:lineRule="auto"/>
        <w:jc w:val="center"/>
        <w:rPr>
          <w:rFonts w:ascii="Times New Roman" w:eastAsia="Calibri" w:hAnsi="Times New Roman" w:cs="Times New Roman"/>
          <w:sz w:val="18"/>
          <w:szCs w:val="18"/>
        </w:rPr>
      </w:pPr>
      <w:r w:rsidRPr="00E240A0">
        <w:rPr>
          <w:rFonts w:ascii="Times New Roman" w:eastAsia="Calibri" w:hAnsi="Times New Roman" w:cs="Times New Roman"/>
          <w:sz w:val="18"/>
          <w:szCs w:val="18"/>
          <w:lang w:val="uk-UA"/>
        </w:rPr>
        <w:t>(повне найменування інституту/факультету</w:t>
      </w:r>
      <w:r w:rsidRPr="00E240A0">
        <w:rPr>
          <w:rFonts w:ascii="Times New Roman" w:eastAsia="Calibri" w:hAnsi="Times New Roman" w:cs="Times New Roman"/>
          <w:sz w:val="18"/>
          <w:szCs w:val="18"/>
        </w:rPr>
        <w:t>)</w:t>
      </w:r>
    </w:p>
    <w:p w:rsidR="00C74C14" w:rsidRPr="00E240A0" w:rsidRDefault="00C74C14" w:rsidP="00C74C14">
      <w:pPr>
        <w:spacing w:after="0" w:line="240" w:lineRule="auto"/>
        <w:jc w:val="center"/>
        <w:rPr>
          <w:rFonts w:ascii="Times New Roman" w:eastAsia="Calibri" w:hAnsi="Times New Roman" w:cs="Times New Roman"/>
          <w:sz w:val="18"/>
          <w:szCs w:val="18"/>
        </w:rPr>
      </w:pPr>
    </w:p>
    <w:p w:rsidR="00C74C14" w:rsidRPr="00E240A0" w:rsidRDefault="00537DC2" w:rsidP="00C74C14">
      <w:pPr>
        <w:pBdr>
          <w:bottom w:val="single" w:sz="6" w:space="1" w:color="auto"/>
        </w:pBdr>
        <w:spacing w:after="0" w:line="240" w:lineRule="auto"/>
        <w:jc w:val="center"/>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 xml:space="preserve">Кафедра </w:t>
      </w:r>
      <w:r w:rsidRPr="00E240A0">
        <w:rPr>
          <w:rFonts w:ascii="Times New Roman" w:hAnsi="Times New Roman" w:cs="Times New Roman"/>
          <w:sz w:val="28"/>
          <w:szCs w:val="28"/>
          <w:lang w:val="uk-UA"/>
        </w:rPr>
        <w:t>філософії та методології пізнання</w:t>
      </w:r>
    </w:p>
    <w:p w:rsidR="00C74C14" w:rsidRPr="00E240A0" w:rsidRDefault="00C74C14" w:rsidP="00C74C14">
      <w:pPr>
        <w:spacing w:after="0" w:line="240" w:lineRule="auto"/>
        <w:jc w:val="center"/>
        <w:rPr>
          <w:rFonts w:ascii="Times New Roman" w:eastAsia="Calibri" w:hAnsi="Times New Roman" w:cs="Times New Roman"/>
          <w:sz w:val="18"/>
          <w:szCs w:val="18"/>
          <w:lang w:val="uk-UA"/>
        </w:rPr>
      </w:pPr>
      <w:r w:rsidRPr="00E240A0">
        <w:rPr>
          <w:rFonts w:ascii="Times New Roman" w:eastAsia="Calibri" w:hAnsi="Times New Roman" w:cs="Times New Roman"/>
          <w:sz w:val="18"/>
          <w:szCs w:val="18"/>
          <w:lang w:val="uk-UA"/>
        </w:rPr>
        <w:t>(повна назва кафедри)</w:t>
      </w:r>
    </w:p>
    <w:p w:rsidR="00C74C14" w:rsidRPr="00E240A0" w:rsidRDefault="00C74C14" w:rsidP="00C74C14">
      <w:pPr>
        <w:spacing w:after="0" w:line="240" w:lineRule="auto"/>
        <w:jc w:val="center"/>
        <w:rPr>
          <w:rFonts w:ascii="Times New Roman" w:eastAsia="Calibri" w:hAnsi="Times New Roman" w:cs="Times New Roman"/>
          <w:sz w:val="28"/>
          <w:szCs w:val="28"/>
          <w:lang w:val="uk-UA"/>
        </w:rPr>
      </w:pPr>
    </w:p>
    <w:p w:rsidR="00C74C14" w:rsidRPr="00E240A0" w:rsidRDefault="00C74C14" w:rsidP="00C74C14">
      <w:pPr>
        <w:spacing w:after="0" w:line="240" w:lineRule="auto"/>
        <w:jc w:val="both"/>
        <w:rPr>
          <w:rFonts w:ascii="Times New Roman" w:eastAsia="Calibri" w:hAnsi="Times New Roman" w:cs="Times New Roman"/>
          <w:b/>
          <w:spacing w:val="60"/>
          <w:sz w:val="40"/>
          <w:szCs w:val="40"/>
        </w:rPr>
      </w:pPr>
    </w:p>
    <w:p w:rsidR="00C74C14" w:rsidRPr="00E240A0" w:rsidRDefault="00C74C14" w:rsidP="00C74C14">
      <w:pPr>
        <w:spacing w:after="0" w:line="240" w:lineRule="auto"/>
        <w:jc w:val="center"/>
        <w:rPr>
          <w:rFonts w:ascii="Times New Roman" w:eastAsia="Calibri" w:hAnsi="Times New Roman" w:cs="Times New Roman"/>
          <w:b/>
          <w:spacing w:val="60"/>
          <w:sz w:val="32"/>
          <w:szCs w:val="32"/>
          <w:lang w:val="uk-UA"/>
        </w:rPr>
      </w:pPr>
      <w:r w:rsidRPr="00E240A0">
        <w:rPr>
          <w:rFonts w:ascii="Times New Roman" w:eastAsia="Calibri" w:hAnsi="Times New Roman" w:cs="Times New Roman"/>
          <w:b/>
          <w:spacing w:val="60"/>
          <w:sz w:val="32"/>
          <w:szCs w:val="32"/>
          <w:lang w:val="uk-UA"/>
        </w:rPr>
        <w:t>Дипломна робота</w:t>
      </w:r>
    </w:p>
    <w:p w:rsidR="00C74C14" w:rsidRPr="00E240A0" w:rsidRDefault="00C74C14" w:rsidP="00C74C14">
      <w:pPr>
        <w:pBdr>
          <w:bottom w:val="single" w:sz="4" w:space="1" w:color="auto"/>
        </w:pBdr>
        <w:tabs>
          <w:tab w:val="center" w:pos="4819"/>
          <w:tab w:val="right" w:pos="8505"/>
        </w:tabs>
        <w:spacing w:before="240" w:after="0" w:line="240" w:lineRule="auto"/>
        <w:ind w:left="1134" w:right="850"/>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ab/>
        <w:t>на здобуття ступеня вищої освіти «магістр»</w:t>
      </w:r>
    </w:p>
    <w:p w:rsidR="00162858" w:rsidRPr="00162858" w:rsidRDefault="00C74C14" w:rsidP="00366C33">
      <w:pPr>
        <w:tabs>
          <w:tab w:val="right" w:pos="9355"/>
        </w:tabs>
        <w:spacing w:after="0" w:line="240" w:lineRule="auto"/>
        <w:jc w:val="center"/>
        <w:rPr>
          <w:rFonts w:ascii="Times New Roman" w:eastAsia="Calibri" w:hAnsi="Times New Roman" w:cs="Times New Roman"/>
          <w:b/>
          <w:sz w:val="28"/>
          <w:szCs w:val="28"/>
          <w:lang w:val="uk-UA"/>
        </w:rPr>
      </w:pPr>
      <w:r w:rsidRPr="00E240A0">
        <w:rPr>
          <w:rFonts w:ascii="Times New Roman" w:eastAsia="Calibri" w:hAnsi="Times New Roman" w:cs="Times New Roman"/>
          <w:sz w:val="28"/>
          <w:szCs w:val="28"/>
          <w:lang w:val="uk-UA"/>
        </w:rPr>
        <w:t>на тему:</w:t>
      </w:r>
      <w:r w:rsidR="00162858" w:rsidRPr="00162858">
        <w:rPr>
          <w:sz w:val="28"/>
          <w:szCs w:val="28"/>
          <w:lang w:val="uk-UA"/>
        </w:rPr>
        <w:t xml:space="preserve"> </w:t>
      </w:r>
      <w:r w:rsidR="00162858">
        <w:rPr>
          <w:sz w:val="28"/>
          <w:szCs w:val="28"/>
          <w:lang w:val="uk-UA"/>
        </w:rPr>
        <w:t>«</w:t>
      </w:r>
      <w:r w:rsidR="00162858" w:rsidRPr="00162858">
        <w:rPr>
          <w:rFonts w:ascii="Times New Roman" w:hAnsi="Times New Roman" w:cs="Times New Roman"/>
          <w:b/>
          <w:sz w:val="28"/>
          <w:szCs w:val="28"/>
          <w:lang w:val="uk-UA"/>
        </w:rPr>
        <w:t>Розумне знання та надрозумне незнання: гносеологічні аспекти інтерпретації категорії єдине у неоплатонічній філософії та середньовічній містиці</w:t>
      </w:r>
      <w:r w:rsidR="00162858">
        <w:rPr>
          <w:rFonts w:ascii="Times New Roman" w:hAnsi="Times New Roman" w:cs="Times New Roman"/>
          <w:b/>
          <w:sz w:val="28"/>
          <w:szCs w:val="28"/>
          <w:lang w:val="uk-UA"/>
        </w:rPr>
        <w:t>»</w:t>
      </w:r>
    </w:p>
    <w:p w:rsidR="00C74C14" w:rsidRPr="00E240A0" w:rsidRDefault="00C74C14" w:rsidP="00594726">
      <w:pPr>
        <w:tabs>
          <w:tab w:val="right" w:pos="9355"/>
        </w:tabs>
        <w:spacing w:after="0" w:line="240" w:lineRule="auto"/>
        <w:jc w:val="center"/>
        <w:rPr>
          <w:rFonts w:ascii="Times New Roman" w:eastAsia="Calibri" w:hAnsi="Times New Roman" w:cs="Times New Roman"/>
          <w:bCs/>
          <w:sz w:val="28"/>
          <w:szCs w:val="28"/>
          <w:lang w:val="en-US"/>
        </w:rPr>
      </w:pPr>
      <w:r w:rsidRPr="00E240A0">
        <w:rPr>
          <w:rFonts w:ascii="Times New Roman" w:eastAsia="Calibri" w:hAnsi="Times New Roman" w:cs="Times New Roman"/>
          <w:sz w:val="28"/>
          <w:szCs w:val="28"/>
          <w:lang w:val="uk-UA"/>
        </w:rPr>
        <w:t xml:space="preserve"> </w:t>
      </w:r>
      <w:r w:rsidRPr="00E240A0">
        <w:rPr>
          <w:rFonts w:ascii="Times New Roman" w:eastAsia="Calibri" w:hAnsi="Times New Roman" w:cs="Times New Roman"/>
          <w:bCs/>
          <w:sz w:val="28"/>
          <w:szCs w:val="28"/>
          <w:lang w:val="en-US"/>
        </w:rPr>
        <w:t>«</w:t>
      </w:r>
      <w:r w:rsidR="00594726" w:rsidRPr="00E240A0">
        <w:rPr>
          <w:rFonts w:ascii="Times New Roman" w:eastAsia="Calibri" w:hAnsi="Times New Roman" w:cs="Times New Roman"/>
          <w:bCs/>
          <w:sz w:val="28"/>
          <w:szCs w:val="28"/>
          <w:lang w:val="en-US"/>
        </w:rPr>
        <w:t>Reasonable ignorance and knowledge that is above reason</w:t>
      </w:r>
      <w:r w:rsidR="00162858">
        <w:rPr>
          <w:rFonts w:ascii="Times New Roman" w:eastAsia="Calibri" w:hAnsi="Times New Roman" w:cs="Times New Roman"/>
          <w:bCs/>
          <w:sz w:val="28"/>
          <w:szCs w:val="28"/>
          <w:lang w:val="uk-UA"/>
        </w:rPr>
        <w:t>:</w:t>
      </w:r>
      <w:r w:rsidR="00594726" w:rsidRPr="00E240A0">
        <w:rPr>
          <w:rFonts w:ascii="Times New Roman" w:eastAsia="Calibri" w:hAnsi="Times New Roman" w:cs="Times New Roman"/>
          <w:bCs/>
          <w:sz w:val="28"/>
          <w:szCs w:val="28"/>
          <w:lang w:val="en-US"/>
        </w:rPr>
        <w:t xml:space="preserve"> </w:t>
      </w:r>
      <w:r w:rsidR="00162858">
        <w:rPr>
          <w:rFonts w:ascii="Times New Roman" w:eastAsia="Calibri" w:hAnsi="Times New Roman" w:cs="Times New Roman"/>
          <w:bCs/>
          <w:sz w:val="28"/>
          <w:szCs w:val="28"/>
          <w:lang w:val="en-US"/>
        </w:rPr>
        <w:t>g</w:t>
      </w:r>
      <w:r w:rsidR="00594726" w:rsidRPr="00E240A0">
        <w:rPr>
          <w:rFonts w:ascii="Times New Roman" w:eastAsia="Calibri" w:hAnsi="Times New Roman" w:cs="Times New Roman"/>
          <w:bCs/>
          <w:sz w:val="28"/>
          <w:szCs w:val="28"/>
          <w:lang w:val="en-US"/>
        </w:rPr>
        <w:t>noseological aspects of the interpretation of the category "The One" in the neoplatonic philosophy and medieval mysticism</w:t>
      </w:r>
      <w:r w:rsidRPr="00E240A0">
        <w:rPr>
          <w:rFonts w:ascii="Times New Roman" w:eastAsia="Calibri" w:hAnsi="Times New Roman" w:cs="Times New Roman"/>
          <w:bCs/>
          <w:sz w:val="28"/>
          <w:szCs w:val="28"/>
          <w:lang w:val="en-US"/>
        </w:rPr>
        <w:t>»</w:t>
      </w:r>
    </w:p>
    <w:p w:rsidR="00C74C14" w:rsidRPr="00E240A0" w:rsidRDefault="00C74C14" w:rsidP="00C74C14">
      <w:pPr>
        <w:tabs>
          <w:tab w:val="right" w:pos="9355"/>
        </w:tabs>
        <w:spacing w:after="0" w:line="240" w:lineRule="auto"/>
        <w:jc w:val="both"/>
        <w:rPr>
          <w:rFonts w:ascii="Times New Roman" w:eastAsia="Calibri" w:hAnsi="Times New Roman" w:cs="Times New Roman"/>
          <w:sz w:val="24"/>
          <w:szCs w:val="24"/>
          <w:u w:val="single"/>
          <w:lang w:val="uk-UA"/>
        </w:rPr>
      </w:pPr>
    </w:p>
    <w:p w:rsidR="00C74C14" w:rsidRPr="00E240A0" w:rsidRDefault="00C74C14" w:rsidP="00C74C14">
      <w:pPr>
        <w:tabs>
          <w:tab w:val="right" w:pos="9355"/>
        </w:tabs>
        <w:spacing w:after="0" w:line="240" w:lineRule="auto"/>
        <w:jc w:val="both"/>
        <w:rPr>
          <w:rFonts w:ascii="Times New Roman" w:eastAsia="Calibri" w:hAnsi="Times New Roman" w:cs="Times New Roman"/>
          <w:sz w:val="28"/>
          <w:szCs w:val="28"/>
          <w:u w:val="single"/>
          <w:lang w:val="uk-UA"/>
        </w:rPr>
      </w:pPr>
    </w:p>
    <w:p w:rsidR="00C74C14" w:rsidRPr="00E240A0" w:rsidRDefault="00C74C14" w:rsidP="00861547">
      <w:pPr>
        <w:spacing w:after="0" w:line="240" w:lineRule="auto"/>
        <w:ind w:firstLine="3828"/>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Виконав: студент заочної форми навчання</w:t>
      </w:r>
    </w:p>
    <w:p w:rsidR="00C74C14" w:rsidRPr="00E240A0" w:rsidRDefault="00C74C14" w:rsidP="00861547">
      <w:pPr>
        <w:spacing w:after="0" w:line="240" w:lineRule="auto"/>
        <w:ind w:firstLine="3828"/>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 xml:space="preserve">спеціальності 033 Філософія </w:t>
      </w:r>
    </w:p>
    <w:p w:rsidR="00C74C14" w:rsidRPr="00E240A0" w:rsidRDefault="00537DC2" w:rsidP="00861547">
      <w:pPr>
        <w:spacing w:after="0" w:line="240" w:lineRule="auto"/>
        <w:ind w:firstLine="3828"/>
        <w:jc w:val="both"/>
        <w:rPr>
          <w:rFonts w:ascii="Times New Roman" w:eastAsia="Calibri" w:hAnsi="Times New Roman" w:cs="Times New Roman"/>
          <w:sz w:val="20"/>
          <w:szCs w:val="20"/>
          <w:lang w:val="uk-UA"/>
        </w:rPr>
      </w:pPr>
      <w:r w:rsidRPr="00E240A0">
        <w:rPr>
          <w:rFonts w:ascii="Times New Roman" w:eastAsia="Calibri" w:hAnsi="Times New Roman" w:cs="Times New Roman"/>
          <w:sz w:val="28"/>
          <w:szCs w:val="28"/>
          <w:lang w:val="uk-UA"/>
        </w:rPr>
        <w:t>Уткін Олег Сергійович</w:t>
      </w:r>
    </w:p>
    <w:p w:rsidR="00C74C14" w:rsidRPr="00E240A0" w:rsidRDefault="00537DC2" w:rsidP="00861547">
      <w:pPr>
        <w:tabs>
          <w:tab w:val="left" w:pos="5245"/>
          <w:tab w:val="right" w:pos="9355"/>
        </w:tabs>
        <w:spacing w:before="120" w:after="0" w:line="240" w:lineRule="auto"/>
        <w:ind w:firstLine="3828"/>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Керівник к.філос.н.,</w:t>
      </w:r>
      <w:r w:rsidR="00861547">
        <w:rPr>
          <w:rFonts w:ascii="Times New Roman" w:eastAsia="Calibri" w:hAnsi="Times New Roman" w:cs="Times New Roman"/>
          <w:sz w:val="28"/>
          <w:szCs w:val="28"/>
          <w:lang w:val="uk-UA"/>
        </w:rPr>
        <w:t>проф</w:t>
      </w:r>
      <w:r w:rsidR="00C74C14" w:rsidRPr="00E240A0">
        <w:rPr>
          <w:rFonts w:ascii="Times New Roman" w:eastAsia="Calibri" w:hAnsi="Times New Roman" w:cs="Times New Roman"/>
          <w:sz w:val="28"/>
          <w:szCs w:val="28"/>
          <w:lang w:val="uk-UA"/>
        </w:rPr>
        <w:t xml:space="preserve">. </w:t>
      </w:r>
      <w:r w:rsidRPr="00E240A0">
        <w:rPr>
          <w:rFonts w:ascii="Times New Roman" w:eastAsia="Calibri" w:hAnsi="Times New Roman" w:cs="Times New Roman"/>
          <w:sz w:val="28"/>
          <w:szCs w:val="28"/>
          <w:lang w:val="uk-UA"/>
        </w:rPr>
        <w:t>Довгополова О.А</w:t>
      </w:r>
      <w:r w:rsidR="00BA5E76" w:rsidRPr="00E240A0">
        <w:rPr>
          <w:rFonts w:ascii="Times New Roman" w:eastAsia="Calibri" w:hAnsi="Times New Roman" w:cs="Times New Roman"/>
          <w:sz w:val="28"/>
          <w:szCs w:val="28"/>
          <w:lang w:val="uk-UA"/>
        </w:rPr>
        <w:t>.</w:t>
      </w:r>
      <w:r w:rsidR="00C74C14" w:rsidRPr="00E240A0">
        <w:rPr>
          <w:rFonts w:ascii="Times New Roman" w:eastAsia="Calibri" w:hAnsi="Times New Roman" w:cs="Times New Roman"/>
          <w:sz w:val="28"/>
          <w:szCs w:val="28"/>
          <w:lang w:val="uk-UA"/>
        </w:rPr>
        <w:t xml:space="preserve"> </w:t>
      </w:r>
    </w:p>
    <w:p w:rsidR="00C74C14" w:rsidRPr="00E240A0" w:rsidRDefault="00C74C14" w:rsidP="00861547">
      <w:pPr>
        <w:tabs>
          <w:tab w:val="left" w:pos="5245"/>
          <w:tab w:val="right" w:pos="9355"/>
        </w:tabs>
        <w:spacing w:before="120" w:after="0" w:line="240" w:lineRule="auto"/>
        <w:ind w:firstLine="3828"/>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Рецензент   к.філос.н.,доц. Ніколенко О.В.</w:t>
      </w:r>
    </w:p>
    <w:p w:rsidR="00C74C14" w:rsidRPr="00E240A0" w:rsidRDefault="00C74C14" w:rsidP="00C74C14">
      <w:pPr>
        <w:tabs>
          <w:tab w:val="left" w:pos="5245"/>
          <w:tab w:val="right" w:pos="9355"/>
        </w:tabs>
        <w:spacing w:before="120" w:after="0" w:line="240" w:lineRule="auto"/>
        <w:jc w:val="both"/>
        <w:rPr>
          <w:rFonts w:ascii="Times New Roman" w:eastAsia="Calibri" w:hAnsi="Times New Roman" w:cs="Times New Roman"/>
          <w:sz w:val="28"/>
          <w:szCs w:val="28"/>
          <w:lang w:val="uk-UA"/>
        </w:rPr>
      </w:pPr>
    </w:p>
    <w:p w:rsidR="00C74C14" w:rsidRPr="00E240A0" w:rsidRDefault="00C74C14" w:rsidP="00C74C14">
      <w:pPr>
        <w:spacing w:after="0" w:line="240" w:lineRule="auto"/>
        <w:ind w:left="3969"/>
        <w:jc w:val="both"/>
        <w:rPr>
          <w:rFonts w:ascii="Times New Roman" w:eastAsia="Calibri" w:hAnsi="Times New Roman" w:cs="Times New Roman"/>
          <w:sz w:val="28"/>
          <w:szCs w:val="28"/>
          <w:lang w:val="uk-UA"/>
        </w:rPr>
      </w:pPr>
    </w:p>
    <w:p w:rsidR="00C74C14" w:rsidRPr="00E240A0" w:rsidRDefault="00C74C14" w:rsidP="00C74C14">
      <w:pPr>
        <w:spacing w:after="0" w:line="240" w:lineRule="auto"/>
        <w:ind w:left="3969"/>
        <w:jc w:val="both"/>
        <w:rPr>
          <w:rFonts w:ascii="Times New Roman" w:eastAsia="Calibri" w:hAnsi="Times New Roman" w:cs="Times New Roman"/>
          <w:sz w:val="28"/>
          <w:szCs w:val="28"/>
          <w:lang w:val="uk-UA"/>
        </w:rPr>
      </w:pPr>
    </w:p>
    <w:tbl>
      <w:tblPr>
        <w:tblW w:w="5155" w:type="pct"/>
        <w:jc w:val="center"/>
        <w:tblLook w:val="00A0" w:firstRow="1" w:lastRow="0" w:firstColumn="1" w:lastColumn="0" w:noHBand="0" w:noVBand="0"/>
      </w:tblPr>
      <w:tblGrid>
        <w:gridCol w:w="5007"/>
        <w:gridCol w:w="4715"/>
      </w:tblGrid>
      <w:tr w:rsidR="00C74C14" w:rsidRPr="00E240A0" w:rsidTr="00444038">
        <w:trPr>
          <w:jc w:val="center"/>
        </w:trPr>
        <w:tc>
          <w:tcPr>
            <w:tcW w:w="4967" w:type="dxa"/>
          </w:tcPr>
          <w:p w:rsidR="00C74C14" w:rsidRPr="00E240A0" w:rsidRDefault="00C74C14" w:rsidP="00444038">
            <w:pPr>
              <w:spacing w:after="0" w:line="240" w:lineRule="auto"/>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Рекомендовано до захисту:</w:t>
            </w:r>
          </w:p>
          <w:p w:rsidR="00C74C14" w:rsidRPr="00E240A0" w:rsidRDefault="00C74C14" w:rsidP="00444038">
            <w:pPr>
              <w:spacing w:before="120" w:after="0" w:line="240" w:lineRule="auto"/>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Протокол засідання кафедри</w:t>
            </w:r>
          </w:p>
          <w:p w:rsidR="00C74C14" w:rsidRPr="00E240A0" w:rsidRDefault="00C74C14" w:rsidP="00444038">
            <w:pPr>
              <w:spacing w:before="120" w:after="0" w:line="240" w:lineRule="auto"/>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 ___ від ___________201</w:t>
            </w:r>
            <w:r w:rsidRPr="00E240A0">
              <w:rPr>
                <w:rFonts w:ascii="Times New Roman" w:eastAsia="Calibri" w:hAnsi="Times New Roman" w:cs="Times New Roman"/>
                <w:sz w:val="28"/>
                <w:szCs w:val="28"/>
              </w:rPr>
              <w:t>8</w:t>
            </w:r>
            <w:r w:rsidRPr="00E240A0">
              <w:rPr>
                <w:rFonts w:ascii="Times New Roman" w:eastAsia="Calibri" w:hAnsi="Times New Roman" w:cs="Times New Roman"/>
                <w:sz w:val="28"/>
                <w:szCs w:val="28"/>
                <w:lang w:val="uk-UA"/>
              </w:rPr>
              <w:t xml:space="preserve"> р. </w:t>
            </w:r>
          </w:p>
          <w:p w:rsidR="00C74C14" w:rsidRPr="00E240A0" w:rsidRDefault="00C74C14" w:rsidP="00444038">
            <w:pPr>
              <w:spacing w:before="240" w:after="0" w:line="240" w:lineRule="auto"/>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Завідувач кафедри</w:t>
            </w:r>
          </w:p>
          <w:p w:rsidR="00C74C14" w:rsidRPr="00E240A0" w:rsidRDefault="00C74C14" w:rsidP="00537DC2">
            <w:pPr>
              <w:tabs>
                <w:tab w:val="left" w:pos="1168"/>
                <w:tab w:val="left" w:pos="3861"/>
              </w:tabs>
              <w:spacing w:before="240" w:after="0" w:line="240" w:lineRule="auto"/>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u w:val="single"/>
                <w:lang w:val="uk-UA"/>
              </w:rPr>
              <w:tab/>
            </w:r>
            <w:r w:rsidRPr="00E240A0">
              <w:rPr>
                <w:rFonts w:ascii="Times New Roman" w:eastAsia="Calibri" w:hAnsi="Times New Roman" w:cs="Times New Roman"/>
                <w:sz w:val="28"/>
                <w:szCs w:val="28"/>
                <w:lang w:val="uk-UA"/>
              </w:rPr>
              <w:t xml:space="preserve">   </w:t>
            </w:r>
            <w:r w:rsidR="00537DC2" w:rsidRPr="00E240A0">
              <w:rPr>
                <w:rFonts w:ascii="Times New Roman" w:eastAsia="Calibri" w:hAnsi="Times New Roman" w:cs="Times New Roman"/>
                <w:sz w:val="28"/>
                <w:szCs w:val="28"/>
                <w:lang w:val="uk-UA"/>
              </w:rPr>
              <w:t>Чайковський О.В.</w:t>
            </w:r>
          </w:p>
          <w:p w:rsidR="00C74C14" w:rsidRPr="00E240A0" w:rsidRDefault="00C74C14" w:rsidP="00444038">
            <w:pPr>
              <w:tabs>
                <w:tab w:val="left" w:pos="1168"/>
                <w:tab w:val="left" w:pos="3861"/>
              </w:tabs>
              <w:spacing w:after="0" w:line="240" w:lineRule="auto"/>
              <w:jc w:val="both"/>
              <w:rPr>
                <w:rFonts w:ascii="Times New Roman" w:eastAsia="Calibri" w:hAnsi="Times New Roman" w:cs="Times New Roman"/>
                <w:sz w:val="20"/>
                <w:szCs w:val="20"/>
                <w:lang w:val="uk-UA"/>
              </w:rPr>
            </w:pPr>
            <w:r w:rsidRPr="00E240A0">
              <w:rPr>
                <w:rFonts w:ascii="Times New Roman" w:eastAsia="Calibri" w:hAnsi="Times New Roman" w:cs="Times New Roman"/>
                <w:sz w:val="20"/>
                <w:szCs w:val="20"/>
                <w:lang w:val="uk-UA"/>
              </w:rPr>
              <w:t xml:space="preserve">   (підпис)</w:t>
            </w:r>
          </w:p>
          <w:p w:rsidR="00C74C14" w:rsidRPr="00E240A0" w:rsidRDefault="00C74C14" w:rsidP="00444038">
            <w:pPr>
              <w:tabs>
                <w:tab w:val="left" w:pos="1168"/>
                <w:tab w:val="left" w:pos="3861"/>
              </w:tabs>
              <w:spacing w:after="0" w:line="240" w:lineRule="auto"/>
              <w:jc w:val="right"/>
              <w:rPr>
                <w:rFonts w:ascii="Times New Roman" w:eastAsia="Calibri" w:hAnsi="Times New Roman" w:cs="Times New Roman"/>
                <w:sz w:val="28"/>
                <w:szCs w:val="28"/>
              </w:rPr>
            </w:pPr>
          </w:p>
          <w:p w:rsidR="00C74C14" w:rsidRPr="00E240A0" w:rsidRDefault="00C74C14" w:rsidP="00444038">
            <w:pPr>
              <w:tabs>
                <w:tab w:val="left" w:pos="1168"/>
                <w:tab w:val="left" w:pos="3861"/>
              </w:tabs>
              <w:spacing w:after="0" w:line="240" w:lineRule="auto"/>
              <w:jc w:val="right"/>
              <w:rPr>
                <w:rFonts w:ascii="Times New Roman" w:eastAsia="Calibri" w:hAnsi="Times New Roman" w:cs="Times New Roman"/>
                <w:sz w:val="28"/>
                <w:szCs w:val="28"/>
                <w:u w:val="single"/>
              </w:rPr>
            </w:pPr>
          </w:p>
          <w:p w:rsidR="00C74C14" w:rsidRPr="00E240A0" w:rsidRDefault="00C74C14" w:rsidP="00444038">
            <w:pPr>
              <w:tabs>
                <w:tab w:val="left" w:pos="284"/>
                <w:tab w:val="left" w:pos="1767"/>
              </w:tabs>
              <w:spacing w:after="0" w:line="240" w:lineRule="auto"/>
              <w:jc w:val="both"/>
              <w:rPr>
                <w:rFonts w:ascii="Times New Roman" w:eastAsia="Calibri" w:hAnsi="Times New Roman" w:cs="Times New Roman"/>
                <w:sz w:val="20"/>
                <w:szCs w:val="20"/>
              </w:rPr>
            </w:pPr>
            <w:r w:rsidRPr="00E240A0">
              <w:rPr>
                <w:rFonts w:ascii="Times New Roman" w:eastAsia="Calibri" w:hAnsi="Times New Roman" w:cs="Times New Roman"/>
                <w:sz w:val="20"/>
                <w:szCs w:val="20"/>
                <w:lang w:val="uk-UA"/>
              </w:rPr>
              <w:tab/>
            </w:r>
            <w:r w:rsidRPr="00E240A0">
              <w:rPr>
                <w:rFonts w:ascii="Times New Roman" w:eastAsia="Calibri" w:hAnsi="Times New Roman" w:cs="Times New Roman"/>
                <w:sz w:val="20"/>
                <w:szCs w:val="20"/>
                <w:lang w:val="uk-UA"/>
              </w:rPr>
              <w:tab/>
            </w:r>
          </w:p>
          <w:p w:rsidR="00C74C14" w:rsidRPr="00E240A0" w:rsidRDefault="00C74C14" w:rsidP="00444038">
            <w:pPr>
              <w:tabs>
                <w:tab w:val="left" w:pos="284"/>
                <w:tab w:val="left" w:pos="1767"/>
              </w:tabs>
              <w:spacing w:after="0" w:line="240" w:lineRule="auto"/>
              <w:jc w:val="both"/>
              <w:rPr>
                <w:rFonts w:ascii="Times New Roman" w:eastAsia="Calibri" w:hAnsi="Times New Roman" w:cs="Times New Roman"/>
                <w:sz w:val="20"/>
                <w:szCs w:val="20"/>
              </w:rPr>
            </w:pPr>
          </w:p>
          <w:p w:rsidR="00C74C14" w:rsidRPr="00E240A0" w:rsidRDefault="00C74C14" w:rsidP="00444038">
            <w:pPr>
              <w:tabs>
                <w:tab w:val="left" w:pos="284"/>
                <w:tab w:val="left" w:pos="1767"/>
              </w:tabs>
              <w:spacing w:after="0" w:line="240" w:lineRule="auto"/>
              <w:jc w:val="both"/>
              <w:rPr>
                <w:rFonts w:ascii="Times New Roman" w:eastAsia="Calibri" w:hAnsi="Times New Roman" w:cs="Times New Roman"/>
                <w:sz w:val="20"/>
                <w:szCs w:val="20"/>
              </w:rPr>
            </w:pPr>
          </w:p>
        </w:tc>
        <w:tc>
          <w:tcPr>
            <w:tcW w:w="4678" w:type="dxa"/>
            <w:hideMark/>
          </w:tcPr>
          <w:p w:rsidR="00C74C14" w:rsidRPr="00E240A0" w:rsidRDefault="00C74C14" w:rsidP="00444038">
            <w:pPr>
              <w:tabs>
                <w:tab w:val="right" w:pos="4462"/>
              </w:tabs>
              <w:spacing w:after="0" w:line="240" w:lineRule="auto"/>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Захищено на засіданні ЕК № ___</w:t>
            </w:r>
          </w:p>
          <w:p w:rsidR="00C74C14" w:rsidRPr="00E240A0" w:rsidRDefault="00C74C14" w:rsidP="00444038">
            <w:pPr>
              <w:tabs>
                <w:tab w:val="right" w:pos="4462"/>
              </w:tabs>
              <w:spacing w:before="120" w:after="0" w:line="240" w:lineRule="auto"/>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протокол № ___ від ________201</w:t>
            </w:r>
            <w:r w:rsidRPr="00E240A0">
              <w:rPr>
                <w:rFonts w:ascii="Times New Roman" w:eastAsia="Calibri" w:hAnsi="Times New Roman" w:cs="Times New Roman"/>
                <w:sz w:val="28"/>
                <w:szCs w:val="28"/>
              </w:rPr>
              <w:t>8</w:t>
            </w:r>
            <w:r w:rsidRPr="00E240A0">
              <w:rPr>
                <w:rFonts w:ascii="Times New Roman" w:eastAsia="Calibri" w:hAnsi="Times New Roman" w:cs="Times New Roman"/>
                <w:sz w:val="28"/>
                <w:szCs w:val="28"/>
                <w:lang w:val="uk-UA"/>
              </w:rPr>
              <w:t xml:space="preserve"> р.</w:t>
            </w:r>
            <w:r w:rsidRPr="00E240A0">
              <w:rPr>
                <w:rFonts w:ascii="Times New Roman" w:eastAsia="Calibri" w:hAnsi="Times New Roman" w:cs="Times New Roman"/>
                <w:sz w:val="28"/>
                <w:szCs w:val="28"/>
                <w:lang w:val="uk-UA"/>
              </w:rPr>
              <w:tab/>
            </w:r>
          </w:p>
          <w:p w:rsidR="00C74C14" w:rsidRPr="00E240A0" w:rsidRDefault="00C74C14" w:rsidP="00444038">
            <w:pPr>
              <w:tabs>
                <w:tab w:val="right" w:pos="4462"/>
              </w:tabs>
              <w:spacing w:before="120" w:after="0" w:line="240" w:lineRule="auto"/>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Оцінка______________/___</w:t>
            </w:r>
            <w:r w:rsidRPr="00E240A0">
              <w:rPr>
                <w:rFonts w:ascii="Times New Roman" w:eastAsia="Calibri" w:hAnsi="Times New Roman" w:cs="Times New Roman"/>
                <w:sz w:val="20"/>
                <w:szCs w:val="20"/>
                <w:lang w:val="uk-UA"/>
              </w:rPr>
              <w:tab/>
            </w:r>
            <w:r w:rsidRPr="00E240A0">
              <w:rPr>
                <w:rFonts w:ascii="Times New Roman" w:eastAsia="Calibri" w:hAnsi="Times New Roman" w:cs="Times New Roman"/>
                <w:sz w:val="28"/>
                <w:szCs w:val="28"/>
                <w:lang w:val="uk-UA"/>
              </w:rPr>
              <w:t>___/_____</w:t>
            </w:r>
          </w:p>
          <w:p w:rsidR="00C74C14" w:rsidRPr="00E240A0" w:rsidRDefault="00C74C14" w:rsidP="00444038">
            <w:pPr>
              <w:spacing w:after="0" w:line="240" w:lineRule="auto"/>
              <w:jc w:val="center"/>
              <w:rPr>
                <w:rFonts w:ascii="Times New Roman" w:eastAsia="Calibri" w:hAnsi="Times New Roman" w:cs="Times New Roman"/>
                <w:sz w:val="20"/>
                <w:szCs w:val="20"/>
                <w:lang w:val="uk-UA"/>
              </w:rPr>
            </w:pPr>
            <w:r w:rsidRPr="00E240A0">
              <w:rPr>
                <w:rFonts w:ascii="Times New Roman" w:eastAsia="Calibri" w:hAnsi="Times New Roman" w:cs="Times New Roman"/>
                <w:sz w:val="20"/>
                <w:szCs w:val="20"/>
                <w:lang w:val="uk-UA"/>
              </w:rPr>
              <w:t>(за національною шкалою/шкалою ЕСТ</w:t>
            </w:r>
            <w:r w:rsidRPr="00E240A0">
              <w:rPr>
                <w:rFonts w:ascii="Times New Roman" w:eastAsia="Calibri" w:hAnsi="Times New Roman" w:cs="Times New Roman"/>
                <w:sz w:val="20"/>
                <w:szCs w:val="20"/>
                <w:lang w:val="en-US"/>
              </w:rPr>
              <w:t>S</w:t>
            </w:r>
            <w:r w:rsidRPr="00E240A0">
              <w:rPr>
                <w:rFonts w:ascii="Times New Roman" w:eastAsia="Calibri" w:hAnsi="Times New Roman" w:cs="Times New Roman"/>
                <w:sz w:val="20"/>
                <w:szCs w:val="20"/>
                <w:lang w:val="uk-UA"/>
              </w:rPr>
              <w:t>/ бали)</w:t>
            </w:r>
          </w:p>
          <w:p w:rsidR="00C74C14" w:rsidRPr="00E240A0" w:rsidRDefault="00C74C14" w:rsidP="00444038">
            <w:pPr>
              <w:spacing w:before="240" w:after="0" w:line="240" w:lineRule="auto"/>
              <w:jc w:val="both"/>
              <w:rPr>
                <w:rFonts w:ascii="Times New Roman" w:eastAsia="Calibri" w:hAnsi="Times New Roman" w:cs="Times New Roman"/>
                <w:sz w:val="28"/>
                <w:szCs w:val="28"/>
                <w:lang w:val="uk-UA"/>
              </w:rPr>
            </w:pPr>
            <w:r w:rsidRPr="00E240A0">
              <w:rPr>
                <w:rFonts w:ascii="Times New Roman" w:eastAsia="Calibri" w:hAnsi="Times New Roman" w:cs="Times New Roman"/>
                <w:sz w:val="28"/>
                <w:szCs w:val="28"/>
                <w:lang w:val="uk-UA"/>
              </w:rPr>
              <w:t>Голова ЕК</w:t>
            </w:r>
          </w:p>
          <w:p w:rsidR="00C74C14" w:rsidRPr="00E240A0" w:rsidRDefault="00C74C14" w:rsidP="00444038">
            <w:pPr>
              <w:tabs>
                <w:tab w:val="left" w:pos="1446"/>
                <w:tab w:val="right" w:pos="4462"/>
              </w:tabs>
              <w:spacing w:after="0" w:line="240" w:lineRule="auto"/>
              <w:jc w:val="both"/>
              <w:rPr>
                <w:rFonts w:ascii="Times New Roman" w:eastAsia="Calibri" w:hAnsi="Times New Roman" w:cs="Times New Roman"/>
                <w:sz w:val="28"/>
                <w:szCs w:val="28"/>
                <w:u w:val="single"/>
                <w:lang w:val="uk-UA"/>
              </w:rPr>
            </w:pPr>
            <w:r w:rsidRPr="00E240A0">
              <w:rPr>
                <w:rFonts w:ascii="Times New Roman" w:eastAsia="Calibri" w:hAnsi="Times New Roman" w:cs="Times New Roman"/>
                <w:sz w:val="28"/>
                <w:szCs w:val="28"/>
                <w:u w:val="single"/>
                <w:lang w:val="uk-UA"/>
              </w:rPr>
              <w:tab/>
            </w:r>
            <w:r w:rsidRPr="00E240A0">
              <w:rPr>
                <w:rFonts w:ascii="Times New Roman" w:eastAsia="Calibri" w:hAnsi="Times New Roman" w:cs="Times New Roman"/>
                <w:sz w:val="28"/>
                <w:szCs w:val="28"/>
                <w:lang w:val="uk-UA"/>
              </w:rPr>
              <w:t xml:space="preserve">           Довгополова О.А.</w:t>
            </w:r>
          </w:p>
          <w:p w:rsidR="00C74C14" w:rsidRPr="00E240A0" w:rsidRDefault="00C74C14" w:rsidP="00444038">
            <w:pPr>
              <w:tabs>
                <w:tab w:val="left" w:pos="454"/>
                <w:tab w:val="left" w:pos="2155"/>
              </w:tabs>
              <w:spacing w:after="0" w:line="240" w:lineRule="auto"/>
              <w:jc w:val="both"/>
              <w:rPr>
                <w:rFonts w:ascii="Times New Roman" w:eastAsia="Calibri" w:hAnsi="Times New Roman" w:cs="Times New Roman"/>
                <w:sz w:val="28"/>
                <w:szCs w:val="28"/>
                <w:lang w:val="uk-UA"/>
              </w:rPr>
            </w:pPr>
            <w:r w:rsidRPr="00E240A0">
              <w:rPr>
                <w:rFonts w:ascii="Times New Roman" w:eastAsia="Calibri" w:hAnsi="Times New Roman" w:cs="Times New Roman"/>
                <w:sz w:val="20"/>
                <w:szCs w:val="20"/>
                <w:lang w:val="uk-UA"/>
              </w:rPr>
              <w:tab/>
              <w:t>(підпис)</w:t>
            </w:r>
            <w:r w:rsidRPr="00E240A0">
              <w:rPr>
                <w:rFonts w:ascii="Times New Roman" w:eastAsia="Calibri" w:hAnsi="Times New Roman" w:cs="Times New Roman"/>
                <w:sz w:val="20"/>
                <w:szCs w:val="20"/>
                <w:lang w:val="uk-UA"/>
              </w:rPr>
              <w:tab/>
            </w:r>
          </w:p>
        </w:tc>
      </w:tr>
    </w:tbl>
    <w:p w:rsidR="00C74C14" w:rsidRPr="00E240A0" w:rsidRDefault="00C74C14" w:rsidP="00CF0440">
      <w:pPr>
        <w:spacing w:line="360" w:lineRule="auto"/>
        <w:rPr>
          <w:rFonts w:ascii="Times New Roman" w:hAnsi="Times New Roman" w:cs="Times New Roman"/>
          <w:sz w:val="28"/>
          <w:szCs w:val="28"/>
          <w:lang w:val="uk-UA"/>
        </w:rPr>
      </w:pPr>
    </w:p>
    <w:p w:rsidR="00537DC2" w:rsidRPr="00E240A0" w:rsidRDefault="00537DC2" w:rsidP="00537DC2">
      <w:pPr>
        <w:spacing w:line="360" w:lineRule="auto"/>
        <w:jc w:val="center"/>
        <w:rPr>
          <w:rFonts w:ascii="Times New Roman" w:hAnsi="Times New Roman" w:cs="Times New Roman"/>
          <w:b/>
          <w:bCs/>
          <w:sz w:val="28"/>
          <w:szCs w:val="28"/>
          <w:lang w:val="uk-UA"/>
        </w:rPr>
      </w:pPr>
      <w:r w:rsidRPr="00E240A0">
        <w:rPr>
          <w:rFonts w:ascii="Times New Roman" w:hAnsi="Times New Roman" w:cs="Times New Roman"/>
          <w:b/>
          <w:bCs/>
          <w:sz w:val="28"/>
          <w:szCs w:val="28"/>
          <w:lang w:val="uk-UA"/>
        </w:rPr>
        <w:t>Одеса - 2018</w:t>
      </w:r>
    </w:p>
    <w:p w:rsidR="007F49B3" w:rsidRPr="00E240A0" w:rsidRDefault="00183B47" w:rsidP="00B26BA3">
      <w:pPr>
        <w:spacing w:line="360" w:lineRule="auto"/>
        <w:jc w:val="center"/>
        <w:rPr>
          <w:rFonts w:ascii="Times New Roman" w:hAnsi="Times New Roman" w:cs="Times New Roman"/>
          <w:sz w:val="28"/>
          <w:szCs w:val="28"/>
          <w:lang w:val="uk-UA"/>
        </w:rPr>
      </w:pPr>
      <w:r w:rsidRPr="00E240A0">
        <w:rPr>
          <w:rFonts w:ascii="Times New Roman" w:hAnsi="Times New Roman" w:cs="Times New Roman"/>
          <w:sz w:val="28"/>
          <w:szCs w:val="28"/>
          <w:lang w:val="uk-UA"/>
        </w:rPr>
        <w:lastRenderedPageBreak/>
        <w:t>ЗМІСТ</w:t>
      </w:r>
    </w:p>
    <w:p w:rsidR="00183B47" w:rsidRPr="00E240A0" w:rsidRDefault="00183B47" w:rsidP="00B26BA3">
      <w:pPr>
        <w:spacing w:line="360" w:lineRule="auto"/>
        <w:jc w:val="center"/>
        <w:rPr>
          <w:rFonts w:ascii="Times New Roman" w:hAnsi="Times New Roman" w:cs="Times New Roman"/>
          <w:sz w:val="28"/>
          <w:szCs w:val="28"/>
          <w:lang w:val="uk-UA"/>
        </w:rPr>
      </w:pPr>
    </w:p>
    <w:p w:rsidR="007F49B3" w:rsidRPr="00E240A0" w:rsidRDefault="00183B47" w:rsidP="007F49B3">
      <w:pPr>
        <w:spacing w:line="360" w:lineRule="auto"/>
        <w:rPr>
          <w:rFonts w:ascii="Times New Roman" w:hAnsi="Times New Roman" w:cs="Times New Roman"/>
          <w:sz w:val="28"/>
          <w:szCs w:val="28"/>
        </w:rPr>
      </w:pPr>
      <w:r w:rsidRPr="00E240A0">
        <w:rPr>
          <w:rFonts w:ascii="Times New Roman" w:hAnsi="Times New Roman" w:cs="Times New Roman"/>
          <w:sz w:val="28"/>
          <w:szCs w:val="28"/>
          <w:lang w:val="uk-UA"/>
        </w:rPr>
        <w:t>ВСТУП……</w:t>
      </w:r>
      <w:r w:rsidR="00A872CD" w:rsidRPr="00E240A0">
        <w:rPr>
          <w:rFonts w:ascii="Times New Roman" w:hAnsi="Times New Roman" w:cs="Times New Roman"/>
          <w:sz w:val="28"/>
          <w:szCs w:val="28"/>
        </w:rPr>
        <w:t>……………………………………………………………………..3</w:t>
      </w:r>
    </w:p>
    <w:p w:rsidR="007F49B3" w:rsidRPr="00E240A0" w:rsidRDefault="002463E9" w:rsidP="00183B47">
      <w:pPr>
        <w:pStyle w:val="a5"/>
        <w:numPr>
          <w:ilvl w:val="0"/>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rPr>
        <w:t xml:space="preserve">ГЛАВА 1. </w:t>
      </w:r>
      <w:r w:rsidR="00183B47" w:rsidRPr="00E240A0">
        <w:rPr>
          <w:rFonts w:ascii="Times New Roman" w:hAnsi="Times New Roman" w:cs="Times New Roman"/>
          <w:sz w:val="28"/>
          <w:szCs w:val="28"/>
          <w:lang w:val="uk-UA"/>
        </w:rPr>
        <w:t>СТУПІНЬ ТЕОРИТИЧНОЇ РОЗРОБКИ ТЕМИ ДОСЛІДЖЕННЯ…</w:t>
      </w:r>
      <w:r w:rsidR="00A872CD" w:rsidRPr="00E240A0">
        <w:rPr>
          <w:rFonts w:ascii="Times New Roman" w:hAnsi="Times New Roman" w:cs="Times New Roman"/>
          <w:sz w:val="28"/>
          <w:szCs w:val="28"/>
        </w:rPr>
        <w:t>……………</w:t>
      </w:r>
      <w:r w:rsidR="007634C9" w:rsidRPr="00E240A0">
        <w:rPr>
          <w:rFonts w:ascii="Times New Roman" w:hAnsi="Times New Roman" w:cs="Times New Roman"/>
          <w:sz w:val="28"/>
          <w:szCs w:val="28"/>
        </w:rPr>
        <w:t>…………………………………………</w:t>
      </w:r>
      <w:r w:rsidR="007634C9" w:rsidRPr="00E240A0">
        <w:rPr>
          <w:rFonts w:ascii="Times New Roman" w:hAnsi="Times New Roman" w:cs="Times New Roman"/>
          <w:sz w:val="28"/>
          <w:szCs w:val="28"/>
          <w:lang w:val="uk-UA"/>
        </w:rPr>
        <w:t>....</w:t>
      </w:r>
      <w:r w:rsidR="00BF6ED3" w:rsidRPr="00E240A0">
        <w:rPr>
          <w:rFonts w:ascii="Times New Roman" w:hAnsi="Times New Roman" w:cs="Times New Roman"/>
          <w:sz w:val="28"/>
          <w:szCs w:val="28"/>
        </w:rPr>
        <w:t>6</w:t>
      </w:r>
    </w:p>
    <w:p w:rsidR="002463E9" w:rsidRPr="00E240A0" w:rsidRDefault="00183B47" w:rsidP="002463E9">
      <w:pPr>
        <w:pStyle w:val="a5"/>
        <w:numPr>
          <w:ilvl w:val="1"/>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lang w:val="uk-UA"/>
        </w:rPr>
        <w:t>Критичний огляд джерел………</w:t>
      </w:r>
      <w:r w:rsidR="007634C9" w:rsidRPr="00E240A0">
        <w:rPr>
          <w:rFonts w:ascii="Times New Roman" w:hAnsi="Times New Roman" w:cs="Times New Roman"/>
          <w:sz w:val="28"/>
          <w:szCs w:val="28"/>
        </w:rPr>
        <w:t>………………………………</w:t>
      </w:r>
      <w:r w:rsidR="007634C9" w:rsidRPr="00E240A0">
        <w:rPr>
          <w:rFonts w:ascii="Times New Roman" w:hAnsi="Times New Roman" w:cs="Times New Roman"/>
          <w:sz w:val="28"/>
          <w:szCs w:val="28"/>
          <w:lang w:val="uk-UA"/>
        </w:rPr>
        <w:t>...</w:t>
      </w:r>
      <w:r w:rsidR="00BF6ED3" w:rsidRPr="00E240A0">
        <w:rPr>
          <w:rFonts w:ascii="Times New Roman" w:hAnsi="Times New Roman" w:cs="Times New Roman"/>
          <w:sz w:val="28"/>
          <w:szCs w:val="28"/>
        </w:rPr>
        <w:t>.</w:t>
      </w:r>
      <w:r w:rsidR="007634C9" w:rsidRPr="00E240A0">
        <w:rPr>
          <w:rFonts w:ascii="Times New Roman" w:hAnsi="Times New Roman" w:cs="Times New Roman"/>
          <w:sz w:val="28"/>
          <w:szCs w:val="28"/>
          <w:lang w:val="uk-UA"/>
        </w:rPr>
        <w:t>.</w:t>
      </w:r>
      <w:r w:rsidR="00BF6ED3" w:rsidRPr="00E240A0">
        <w:rPr>
          <w:rFonts w:ascii="Times New Roman" w:hAnsi="Times New Roman" w:cs="Times New Roman"/>
          <w:sz w:val="28"/>
          <w:szCs w:val="28"/>
        </w:rPr>
        <w:t>6</w:t>
      </w:r>
    </w:p>
    <w:p w:rsidR="002463E9" w:rsidRPr="00E240A0" w:rsidRDefault="00406FA0" w:rsidP="002463E9">
      <w:pPr>
        <w:pStyle w:val="a5"/>
        <w:numPr>
          <w:ilvl w:val="1"/>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lang w:val="uk-UA"/>
        </w:rPr>
        <w:t>Ступінь тематичних розробок…...</w:t>
      </w:r>
      <w:r w:rsidR="00BF6ED3" w:rsidRPr="00E240A0">
        <w:rPr>
          <w:rFonts w:ascii="Times New Roman" w:hAnsi="Times New Roman" w:cs="Times New Roman"/>
          <w:sz w:val="28"/>
          <w:szCs w:val="28"/>
        </w:rPr>
        <w:t>………………………………10</w:t>
      </w:r>
    </w:p>
    <w:p w:rsidR="002463E9" w:rsidRPr="00E240A0" w:rsidRDefault="002463E9" w:rsidP="00200794">
      <w:pPr>
        <w:pStyle w:val="a5"/>
        <w:numPr>
          <w:ilvl w:val="0"/>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rPr>
        <w:t xml:space="preserve">ГЛАВА 2. </w:t>
      </w:r>
      <w:r w:rsidR="00200794" w:rsidRPr="00E240A0">
        <w:rPr>
          <w:rFonts w:ascii="Times New Roman" w:hAnsi="Times New Roman" w:cs="Times New Roman"/>
          <w:sz w:val="28"/>
          <w:szCs w:val="28"/>
          <w:lang w:val="uk-UA"/>
        </w:rPr>
        <w:t>ГЕНЕЗИС ТА ЕВОЛЮЦІЯ КАТЕГОРІЇ «ЄДИНЕ». КОРОТКИЙ ОГЛЯД</w:t>
      </w:r>
      <w:r w:rsidR="00BF6ED3" w:rsidRPr="00E240A0">
        <w:rPr>
          <w:rFonts w:ascii="Times New Roman" w:hAnsi="Times New Roman" w:cs="Times New Roman"/>
          <w:sz w:val="28"/>
          <w:szCs w:val="28"/>
        </w:rPr>
        <w:t>………………………………………………………15</w:t>
      </w:r>
    </w:p>
    <w:p w:rsidR="002463E9" w:rsidRPr="00E240A0" w:rsidRDefault="00BC7CEA" w:rsidP="00BC7CEA">
      <w:pPr>
        <w:pStyle w:val="a5"/>
        <w:numPr>
          <w:ilvl w:val="1"/>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lang w:val="uk-UA"/>
        </w:rPr>
        <w:t xml:space="preserve">Від досократиків до </w:t>
      </w:r>
      <w:r w:rsidR="00971A62" w:rsidRPr="00E240A0">
        <w:rPr>
          <w:rFonts w:ascii="Times New Roman" w:hAnsi="Times New Roman" w:cs="Times New Roman"/>
          <w:sz w:val="28"/>
          <w:szCs w:val="28"/>
          <w:lang w:val="uk-UA"/>
        </w:rPr>
        <w:t>християнського</w:t>
      </w:r>
      <w:r w:rsidRPr="00E240A0">
        <w:rPr>
          <w:rFonts w:ascii="Times New Roman" w:hAnsi="Times New Roman" w:cs="Times New Roman"/>
          <w:sz w:val="28"/>
          <w:szCs w:val="28"/>
          <w:lang w:val="uk-UA"/>
        </w:rPr>
        <w:t xml:space="preserve"> платонізму</w:t>
      </w:r>
      <w:r w:rsidRPr="00E240A0">
        <w:rPr>
          <w:rFonts w:ascii="Times New Roman" w:hAnsi="Times New Roman" w:cs="Times New Roman"/>
          <w:sz w:val="28"/>
          <w:szCs w:val="28"/>
        </w:rPr>
        <w:t>…</w:t>
      </w:r>
      <w:r w:rsidRPr="00E240A0">
        <w:rPr>
          <w:rFonts w:ascii="Times New Roman" w:hAnsi="Times New Roman" w:cs="Times New Roman"/>
          <w:sz w:val="28"/>
          <w:szCs w:val="28"/>
          <w:lang w:val="uk-UA"/>
        </w:rPr>
        <w:t>...</w:t>
      </w:r>
      <w:r w:rsidR="00BF6ED3" w:rsidRPr="00E240A0">
        <w:rPr>
          <w:rFonts w:ascii="Times New Roman" w:hAnsi="Times New Roman" w:cs="Times New Roman"/>
          <w:sz w:val="28"/>
          <w:szCs w:val="28"/>
        </w:rPr>
        <w:t>………….16</w:t>
      </w:r>
    </w:p>
    <w:p w:rsidR="002463E9" w:rsidRPr="00E240A0" w:rsidRDefault="00BC7CEA" w:rsidP="00617E2A">
      <w:pPr>
        <w:pStyle w:val="a5"/>
        <w:numPr>
          <w:ilvl w:val="1"/>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lang w:val="uk-UA"/>
        </w:rPr>
        <w:t>Неоплатонізм</w:t>
      </w:r>
      <w:r w:rsidR="00BF6ED3" w:rsidRPr="00E240A0">
        <w:rPr>
          <w:rFonts w:ascii="Times New Roman" w:hAnsi="Times New Roman" w:cs="Times New Roman"/>
          <w:sz w:val="28"/>
          <w:szCs w:val="28"/>
        </w:rPr>
        <w:t>………………</w:t>
      </w:r>
      <w:r w:rsidR="00971A62" w:rsidRPr="00E240A0">
        <w:rPr>
          <w:rFonts w:ascii="Times New Roman" w:hAnsi="Times New Roman" w:cs="Times New Roman"/>
          <w:sz w:val="28"/>
          <w:szCs w:val="28"/>
          <w:lang w:val="uk-UA"/>
        </w:rPr>
        <w:t>..</w:t>
      </w:r>
      <w:r w:rsidR="00BF6ED3" w:rsidRPr="00E240A0">
        <w:rPr>
          <w:rFonts w:ascii="Times New Roman" w:hAnsi="Times New Roman" w:cs="Times New Roman"/>
          <w:sz w:val="28"/>
          <w:szCs w:val="28"/>
        </w:rPr>
        <w:t>…………………………………….20</w:t>
      </w:r>
    </w:p>
    <w:p w:rsidR="002463E9" w:rsidRPr="00E240A0" w:rsidRDefault="00971A62" w:rsidP="002463E9">
      <w:pPr>
        <w:pStyle w:val="a5"/>
        <w:numPr>
          <w:ilvl w:val="1"/>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lang w:val="uk-UA"/>
        </w:rPr>
        <w:t>Християнський містицизм...</w:t>
      </w:r>
      <w:r w:rsidR="00BF6ED3" w:rsidRPr="00E240A0">
        <w:rPr>
          <w:rFonts w:ascii="Times New Roman" w:hAnsi="Times New Roman" w:cs="Times New Roman"/>
          <w:sz w:val="28"/>
          <w:szCs w:val="28"/>
        </w:rPr>
        <w:t>……………………………………..24</w:t>
      </w:r>
    </w:p>
    <w:p w:rsidR="00306E45" w:rsidRPr="00E240A0" w:rsidRDefault="00306E45" w:rsidP="00406FA0">
      <w:pPr>
        <w:pStyle w:val="a5"/>
        <w:numPr>
          <w:ilvl w:val="0"/>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rPr>
        <w:t xml:space="preserve">ГЛАВА 3. </w:t>
      </w:r>
      <w:r w:rsidR="00406FA0" w:rsidRPr="00E240A0">
        <w:rPr>
          <w:rFonts w:ascii="Times New Roman" w:hAnsi="Times New Roman" w:cs="Times New Roman"/>
          <w:sz w:val="28"/>
          <w:szCs w:val="28"/>
          <w:lang w:val="uk-UA"/>
        </w:rPr>
        <w:t>СПІВВІДНОШЕННЯ РОЗУМНОГО ТА НАДРОЗУМНОГО……………………………………………………</w:t>
      </w:r>
      <w:r w:rsidR="00BF6ED3" w:rsidRPr="00E240A0">
        <w:rPr>
          <w:rFonts w:ascii="Times New Roman" w:hAnsi="Times New Roman" w:cs="Times New Roman"/>
          <w:sz w:val="28"/>
          <w:szCs w:val="28"/>
        </w:rPr>
        <w:t>……28</w:t>
      </w:r>
    </w:p>
    <w:p w:rsidR="00306E45" w:rsidRPr="00E240A0" w:rsidRDefault="00406FA0" w:rsidP="00306E45">
      <w:pPr>
        <w:pStyle w:val="a5"/>
        <w:numPr>
          <w:ilvl w:val="1"/>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lang w:val="uk-UA"/>
        </w:rPr>
        <w:t>Розум та його специфіка. Розум як множина……</w:t>
      </w:r>
      <w:r w:rsidR="00BF6ED3" w:rsidRPr="00E240A0">
        <w:rPr>
          <w:rFonts w:ascii="Times New Roman" w:hAnsi="Times New Roman" w:cs="Times New Roman"/>
          <w:sz w:val="28"/>
          <w:szCs w:val="28"/>
        </w:rPr>
        <w:t>……………...28</w:t>
      </w:r>
    </w:p>
    <w:p w:rsidR="00306E45" w:rsidRPr="00E240A0" w:rsidRDefault="00406FA0" w:rsidP="00306E45">
      <w:pPr>
        <w:pStyle w:val="a5"/>
        <w:numPr>
          <w:ilvl w:val="1"/>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lang w:val="uk-UA"/>
        </w:rPr>
        <w:t>Категорія «Єдине» як похідне містичного досвіду…………….</w:t>
      </w:r>
      <w:r w:rsidR="00506D64" w:rsidRPr="00E240A0">
        <w:rPr>
          <w:rFonts w:ascii="Times New Roman" w:hAnsi="Times New Roman" w:cs="Times New Roman"/>
          <w:sz w:val="28"/>
          <w:szCs w:val="28"/>
        </w:rPr>
        <w:t>3</w:t>
      </w:r>
      <w:r w:rsidR="007634C9" w:rsidRPr="00E240A0">
        <w:rPr>
          <w:rFonts w:ascii="Times New Roman" w:hAnsi="Times New Roman" w:cs="Times New Roman"/>
          <w:sz w:val="28"/>
          <w:szCs w:val="28"/>
          <w:lang w:val="uk-UA"/>
        </w:rPr>
        <w:t>6</w:t>
      </w:r>
    </w:p>
    <w:p w:rsidR="002463E9" w:rsidRPr="00E240A0" w:rsidRDefault="00306E45" w:rsidP="00406FA0">
      <w:pPr>
        <w:pStyle w:val="a5"/>
        <w:numPr>
          <w:ilvl w:val="0"/>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rPr>
        <w:t>ГЛАВА 4</w:t>
      </w:r>
      <w:r w:rsidR="002463E9" w:rsidRPr="00E240A0">
        <w:rPr>
          <w:rFonts w:ascii="Times New Roman" w:hAnsi="Times New Roman" w:cs="Times New Roman"/>
          <w:sz w:val="28"/>
          <w:szCs w:val="28"/>
        </w:rPr>
        <w:t xml:space="preserve">. </w:t>
      </w:r>
      <w:r w:rsidR="00406FA0" w:rsidRPr="00E240A0">
        <w:rPr>
          <w:rFonts w:ascii="Times New Roman" w:hAnsi="Times New Roman" w:cs="Times New Roman"/>
          <w:sz w:val="28"/>
          <w:szCs w:val="28"/>
          <w:lang w:val="uk-UA"/>
        </w:rPr>
        <w:t>ІНТЕРПРИТАЦІЯ НАДРОЗУМНОГО НЕЗНАННЯ...</w:t>
      </w:r>
      <w:r w:rsidR="00506D64" w:rsidRPr="00E240A0">
        <w:rPr>
          <w:rFonts w:ascii="Times New Roman" w:hAnsi="Times New Roman" w:cs="Times New Roman"/>
          <w:sz w:val="28"/>
          <w:szCs w:val="28"/>
        </w:rPr>
        <w:t>……...4</w:t>
      </w:r>
      <w:r w:rsidR="007634C9" w:rsidRPr="00E240A0">
        <w:rPr>
          <w:rFonts w:ascii="Times New Roman" w:hAnsi="Times New Roman" w:cs="Times New Roman"/>
          <w:sz w:val="28"/>
          <w:szCs w:val="28"/>
          <w:lang w:val="uk-UA"/>
        </w:rPr>
        <w:t>1</w:t>
      </w:r>
    </w:p>
    <w:p w:rsidR="009C5F39" w:rsidRPr="00E240A0" w:rsidRDefault="00406FA0" w:rsidP="002463E9">
      <w:pPr>
        <w:pStyle w:val="a5"/>
        <w:numPr>
          <w:ilvl w:val="1"/>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lang w:val="uk-UA"/>
        </w:rPr>
        <w:t>Основні аспекти інтерпретації категорії «Єдине»…….</w:t>
      </w:r>
      <w:r w:rsidR="00506D64" w:rsidRPr="00E240A0">
        <w:rPr>
          <w:rFonts w:ascii="Times New Roman" w:hAnsi="Times New Roman" w:cs="Times New Roman"/>
          <w:sz w:val="28"/>
          <w:szCs w:val="28"/>
        </w:rPr>
        <w:t>…….….4</w:t>
      </w:r>
      <w:r w:rsidR="007634C9" w:rsidRPr="00E240A0">
        <w:rPr>
          <w:rFonts w:ascii="Times New Roman" w:hAnsi="Times New Roman" w:cs="Times New Roman"/>
          <w:sz w:val="28"/>
          <w:szCs w:val="28"/>
          <w:lang w:val="uk-UA"/>
        </w:rPr>
        <w:t>1</w:t>
      </w:r>
    </w:p>
    <w:p w:rsidR="009C5F39" w:rsidRPr="00E240A0" w:rsidRDefault="00406FA0" w:rsidP="009C5F39">
      <w:pPr>
        <w:pStyle w:val="a5"/>
        <w:numPr>
          <w:ilvl w:val="2"/>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lang w:val="uk-UA"/>
        </w:rPr>
        <w:t>Символ та його зміст……</w:t>
      </w:r>
      <w:r w:rsidR="00506D64" w:rsidRPr="00E240A0">
        <w:rPr>
          <w:rFonts w:ascii="Times New Roman" w:hAnsi="Times New Roman" w:cs="Times New Roman"/>
          <w:sz w:val="28"/>
          <w:szCs w:val="28"/>
        </w:rPr>
        <w:t>…………………………………4</w:t>
      </w:r>
      <w:r w:rsidR="007634C9" w:rsidRPr="00E240A0">
        <w:rPr>
          <w:rFonts w:ascii="Times New Roman" w:hAnsi="Times New Roman" w:cs="Times New Roman"/>
          <w:sz w:val="28"/>
          <w:szCs w:val="28"/>
          <w:lang w:val="uk-UA"/>
        </w:rPr>
        <w:t>1</w:t>
      </w:r>
    </w:p>
    <w:p w:rsidR="009C5F39" w:rsidRPr="00E240A0" w:rsidRDefault="00406FA0" w:rsidP="009C5F39">
      <w:pPr>
        <w:pStyle w:val="a5"/>
        <w:numPr>
          <w:ilvl w:val="2"/>
          <w:numId w:val="4"/>
        </w:numPr>
        <w:spacing w:line="360" w:lineRule="auto"/>
        <w:rPr>
          <w:rFonts w:ascii="Times New Roman" w:hAnsi="Times New Roman" w:cs="Times New Roman"/>
          <w:sz w:val="28"/>
          <w:szCs w:val="28"/>
        </w:rPr>
      </w:pPr>
      <w:r w:rsidRPr="00E240A0">
        <w:rPr>
          <w:rFonts w:ascii="Times New Roman" w:hAnsi="Times New Roman" w:cs="Times New Roman"/>
          <w:sz w:val="28"/>
          <w:szCs w:val="28"/>
          <w:lang w:val="uk-UA"/>
        </w:rPr>
        <w:t>Містичний досвід Єдиного..</w:t>
      </w:r>
      <w:r w:rsidR="00506D64" w:rsidRPr="00E240A0">
        <w:rPr>
          <w:rFonts w:ascii="Times New Roman" w:hAnsi="Times New Roman" w:cs="Times New Roman"/>
          <w:sz w:val="28"/>
          <w:szCs w:val="28"/>
        </w:rPr>
        <w:t>………………………………4</w:t>
      </w:r>
      <w:r w:rsidR="007634C9" w:rsidRPr="00E240A0">
        <w:rPr>
          <w:rFonts w:ascii="Times New Roman" w:hAnsi="Times New Roman" w:cs="Times New Roman"/>
          <w:sz w:val="28"/>
          <w:szCs w:val="28"/>
          <w:lang w:val="uk-UA"/>
        </w:rPr>
        <w:t>4</w:t>
      </w:r>
    </w:p>
    <w:p w:rsidR="009C5F39" w:rsidRPr="00E240A0" w:rsidRDefault="00861547" w:rsidP="009C5F39">
      <w:pPr>
        <w:pStyle w:val="a5"/>
        <w:numPr>
          <w:ilvl w:val="2"/>
          <w:numId w:val="4"/>
        </w:numPr>
        <w:spacing w:line="360" w:lineRule="auto"/>
        <w:rPr>
          <w:rFonts w:ascii="Times New Roman" w:hAnsi="Times New Roman" w:cs="Times New Roman"/>
          <w:sz w:val="28"/>
          <w:szCs w:val="28"/>
        </w:rPr>
      </w:pPr>
      <w:r>
        <w:rPr>
          <w:rFonts w:ascii="Times New Roman" w:hAnsi="Times New Roman" w:cs="Times New Roman"/>
          <w:sz w:val="28"/>
          <w:szCs w:val="28"/>
          <w:lang w:val="uk-UA"/>
        </w:rPr>
        <w:t>Містичний текст як текст з</w:t>
      </w:r>
      <w:r w:rsidR="00406FA0" w:rsidRPr="00E240A0">
        <w:rPr>
          <w:rFonts w:ascii="Times New Roman" w:hAnsi="Times New Roman" w:cs="Times New Roman"/>
          <w:sz w:val="28"/>
          <w:szCs w:val="28"/>
          <w:lang w:val="uk-UA"/>
        </w:rPr>
        <w:t xml:space="preserve"> автобіографічними елементами</w:t>
      </w:r>
      <w:r w:rsidR="00DE5AB5" w:rsidRPr="00E240A0">
        <w:rPr>
          <w:rFonts w:ascii="Times New Roman" w:hAnsi="Times New Roman" w:cs="Times New Roman"/>
          <w:sz w:val="28"/>
          <w:szCs w:val="28"/>
          <w:lang w:val="uk-UA"/>
        </w:rPr>
        <w:t>. Єдине як спогад…………</w:t>
      </w:r>
      <w:r w:rsidR="00406FA0" w:rsidRPr="00E240A0">
        <w:rPr>
          <w:rFonts w:ascii="Times New Roman" w:hAnsi="Times New Roman" w:cs="Times New Roman"/>
          <w:sz w:val="28"/>
          <w:szCs w:val="28"/>
          <w:lang w:val="uk-UA"/>
        </w:rPr>
        <w:t xml:space="preserve"> </w:t>
      </w:r>
      <w:r w:rsidR="00506D64" w:rsidRPr="00E240A0">
        <w:rPr>
          <w:rFonts w:ascii="Times New Roman" w:hAnsi="Times New Roman" w:cs="Times New Roman"/>
          <w:sz w:val="28"/>
          <w:szCs w:val="28"/>
        </w:rPr>
        <w:t>………………….4</w:t>
      </w:r>
      <w:r w:rsidR="007634C9" w:rsidRPr="00E240A0">
        <w:rPr>
          <w:rFonts w:ascii="Times New Roman" w:hAnsi="Times New Roman" w:cs="Times New Roman"/>
          <w:sz w:val="28"/>
          <w:szCs w:val="28"/>
          <w:lang w:val="uk-UA"/>
        </w:rPr>
        <w:t>8</w:t>
      </w:r>
    </w:p>
    <w:p w:rsidR="009C5F39" w:rsidRPr="00E240A0" w:rsidRDefault="00DE5AB5" w:rsidP="000359F2">
      <w:pPr>
        <w:spacing w:line="360" w:lineRule="auto"/>
        <w:rPr>
          <w:rFonts w:ascii="Times New Roman" w:hAnsi="Times New Roman" w:cs="Times New Roman"/>
          <w:sz w:val="28"/>
          <w:szCs w:val="28"/>
          <w:lang w:val="uk-UA"/>
        </w:rPr>
      </w:pPr>
      <w:r w:rsidRPr="00E240A0">
        <w:rPr>
          <w:rFonts w:ascii="Times New Roman" w:hAnsi="Times New Roman" w:cs="Times New Roman"/>
          <w:sz w:val="28"/>
          <w:szCs w:val="28"/>
          <w:lang w:val="uk-UA"/>
        </w:rPr>
        <w:t>ВИСНОВКИ</w:t>
      </w:r>
      <w:r w:rsidRPr="00E240A0">
        <w:rPr>
          <w:rFonts w:ascii="Times New Roman" w:hAnsi="Times New Roman" w:cs="Times New Roman"/>
          <w:sz w:val="28"/>
          <w:szCs w:val="28"/>
        </w:rPr>
        <w:t>…</w:t>
      </w:r>
      <w:r w:rsidR="007634C9" w:rsidRPr="00E240A0">
        <w:rPr>
          <w:rFonts w:ascii="Times New Roman" w:hAnsi="Times New Roman" w:cs="Times New Roman"/>
          <w:sz w:val="28"/>
          <w:szCs w:val="28"/>
        </w:rPr>
        <w:t>………………………………………………………………….5</w:t>
      </w:r>
      <w:r w:rsidR="007634C9" w:rsidRPr="00E240A0">
        <w:rPr>
          <w:rFonts w:ascii="Times New Roman" w:hAnsi="Times New Roman" w:cs="Times New Roman"/>
          <w:sz w:val="28"/>
          <w:szCs w:val="28"/>
          <w:lang w:val="uk-UA"/>
        </w:rPr>
        <w:t>1</w:t>
      </w:r>
    </w:p>
    <w:p w:rsidR="009C5F39" w:rsidRPr="00E240A0" w:rsidRDefault="00DE5AB5" w:rsidP="009C5F39">
      <w:pPr>
        <w:spacing w:line="360" w:lineRule="auto"/>
        <w:rPr>
          <w:rFonts w:ascii="Times New Roman" w:hAnsi="Times New Roman" w:cs="Times New Roman"/>
          <w:sz w:val="28"/>
          <w:szCs w:val="28"/>
          <w:lang w:val="uk-UA"/>
        </w:rPr>
      </w:pPr>
      <w:r w:rsidRPr="00E240A0">
        <w:rPr>
          <w:rFonts w:ascii="Times New Roman" w:hAnsi="Times New Roman" w:cs="Times New Roman"/>
          <w:sz w:val="28"/>
          <w:szCs w:val="28"/>
          <w:lang w:val="uk-UA"/>
        </w:rPr>
        <w:t>СПИСОК ВИКОРИСТАНОЇ ЛІТЕРАТУРИ…….</w:t>
      </w:r>
      <w:r w:rsidR="007634C9" w:rsidRPr="00E240A0">
        <w:rPr>
          <w:rFonts w:ascii="Times New Roman" w:hAnsi="Times New Roman" w:cs="Times New Roman"/>
          <w:sz w:val="28"/>
          <w:szCs w:val="28"/>
        </w:rPr>
        <w:t>……………………………5</w:t>
      </w:r>
      <w:r w:rsidR="007634C9" w:rsidRPr="00E240A0">
        <w:rPr>
          <w:rFonts w:ascii="Times New Roman" w:hAnsi="Times New Roman" w:cs="Times New Roman"/>
          <w:sz w:val="28"/>
          <w:szCs w:val="28"/>
          <w:lang w:val="uk-UA"/>
        </w:rPr>
        <w:t>6</w:t>
      </w:r>
    </w:p>
    <w:p w:rsidR="009C5F39" w:rsidRPr="00E240A0" w:rsidRDefault="009C5F39" w:rsidP="009C5F39">
      <w:pPr>
        <w:spacing w:line="360" w:lineRule="auto"/>
        <w:rPr>
          <w:rFonts w:ascii="Times New Roman" w:hAnsi="Times New Roman" w:cs="Times New Roman"/>
          <w:sz w:val="28"/>
          <w:szCs w:val="28"/>
          <w:lang w:val="uk-UA"/>
        </w:rPr>
      </w:pPr>
    </w:p>
    <w:p w:rsidR="000359F2" w:rsidRPr="00E240A0" w:rsidRDefault="000359F2" w:rsidP="00183B47">
      <w:pPr>
        <w:spacing w:line="360" w:lineRule="auto"/>
        <w:rPr>
          <w:rFonts w:ascii="Times New Roman" w:hAnsi="Times New Roman" w:cs="Times New Roman"/>
          <w:sz w:val="28"/>
          <w:szCs w:val="28"/>
          <w:lang w:val="uk-UA"/>
        </w:rPr>
      </w:pPr>
    </w:p>
    <w:p w:rsidR="0078697E" w:rsidRPr="00E240A0" w:rsidRDefault="0078697E" w:rsidP="007112EB">
      <w:pPr>
        <w:spacing w:line="360" w:lineRule="auto"/>
        <w:jc w:val="center"/>
        <w:rPr>
          <w:rFonts w:ascii="Times New Roman" w:hAnsi="Times New Roman" w:cs="Times New Roman"/>
          <w:sz w:val="28"/>
          <w:szCs w:val="28"/>
          <w:lang w:val="uk-UA"/>
        </w:rPr>
      </w:pPr>
      <w:r w:rsidRPr="00E240A0">
        <w:rPr>
          <w:rFonts w:ascii="Times New Roman" w:hAnsi="Times New Roman" w:cs="Times New Roman"/>
          <w:sz w:val="28"/>
          <w:szCs w:val="28"/>
          <w:lang w:val="uk-UA"/>
        </w:rPr>
        <w:lastRenderedPageBreak/>
        <w:t>ВСТУП</w:t>
      </w:r>
      <w:bookmarkStart w:id="0" w:name="_GoBack"/>
      <w:bookmarkEnd w:id="0"/>
    </w:p>
    <w:p w:rsidR="00D57BD2" w:rsidRPr="00E240A0" w:rsidRDefault="00D57BD2" w:rsidP="00D57BD2">
      <w:pPr>
        <w:spacing w:line="360" w:lineRule="auto"/>
        <w:ind w:firstLine="567"/>
        <w:jc w:val="both"/>
        <w:rPr>
          <w:rFonts w:ascii="Times New Roman" w:hAnsi="Times New Roman" w:cs="Times New Roman"/>
          <w:sz w:val="28"/>
          <w:szCs w:val="28"/>
          <w:lang w:val="uk-UA"/>
        </w:rPr>
      </w:pPr>
      <w:r w:rsidRPr="00E240A0">
        <w:rPr>
          <w:rFonts w:ascii="Times New Roman" w:hAnsi="Times New Roman" w:cs="Times New Roman"/>
          <w:sz w:val="28"/>
          <w:szCs w:val="28"/>
          <w:lang w:val="uk-UA"/>
        </w:rPr>
        <w:t xml:space="preserve">Категорія «Єдине» – одне з основних понять неоплатонічної філософії, християнського містицизму, генологічного </w:t>
      </w:r>
      <w:r w:rsidRPr="007112EB">
        <w:rPr>
          <w:rFonts w:ascii="Times New Roman" w:hAnsi="Times New Roman" w:cs="Times New Roman"/>
          <w:sz w:val="28"/>
          <w:szCs w:val="28"/>
          <w:lang w:val="uk-UA"/>
        </w:rPr>
        <w:t>(</w:t>
      </w:r>
      <w:r w:rsidRPr="00E240A0">
        <w:rPr>
          <w:rFonts w:ascii="Times New Roman" w:hAnsi="Times New Roman" w:cs="Times New Roman"/>
          <w:sz w:val="28"/>
          <w:szCs w:val="28"/>
          <w:lang w:val="en-US"/>
        </w:rPr>
        <w:t>henology</w:t>
      </w:r>
      <w:r w:rsidRPr="007112EB">
        <w:rPr>
          <w:rFonts w:ascii="Times New Roman" w:hAnsi="Times New Roman" w:cs="Times New Roman"/>
          <w:sz w:val="28"/>
          <w:szCs w:val="28"/>
          <w:lang w:val="uk-UA"/>
        </w:rPr>
        <w:t xml:space="preserve">) </w:t>
      </w:r>
      <w:r w:rsidRPr="00E240A0">
        <w:rPr>
          <w:rFonts w:ascii="Times New Roman" w:hAnsi="Times New Roman" w:cs="Times New Roman"/>
          <w:sz w:val="28"/>
          <w:szCs w:val="28"/>
          <w:lang w:val="uk-UA"/>
        </w:rPr>
        <w:t xml:space="preserve">вчення </w:t>
      </w:r>
      <w:r w:rsidR="00FC2C29" w:rsidRPr="00E240A0">
        <w:rPr>
          <w:rFonts w:ascii="Times New Roman" w:hAnsi="Times New Roman" w:cs="Times New Roman"/>
          <w:sz w:val="28"/>
          <w:szCs w:val="28"/>
          <w:lang w:val="uk-UA"/>
        </w:rPr>
        <w:t>[12</w:t>
      </w:r>
      <w:r w:rsidRPr="00E240A0">
        <w:rPr>
          <w:rFonts w:ascii="Times New Roman" w:hAnsi="Times New Roman" w:cs="Times New Roman"/>
          <w:sz w:val="28"/>
          <w:szCs w:val="28"/>
          <w:lang w:val="uk-UA"/>
        </w:rPr>
        <w:t>] тощо. Тим часом категорію Єдине можна розглядати як безпосереднє похідне містичного досвіду. Містичний досвід, на думку В. Джеймса, є центральною частиною досвіду релігійного. Тексти християнських містиків, як і «Енеади» Плотіна якоюсь мірою являють с</w:t>
      </w:r>
      <w:r w:rsidR="00FC2C29" w:rsidRPr="00E240A0">
        <w:rPr>
          <w:rFonts w:ascii="Times New Roman" w:hAnsi="Times New Roman" w:cs="Times New Roman"/>
          <w:sz w:val="28"/>
          <w:szCs w:val="28"/>
          <w:lang w:val="uk-UA"/>
        </w:rPr>
        <w:t>обою духовні вправи [42</w:t>
      </w:r>
      <w:r w:rsidRPr="00E240A0">
        <w:rPr>
          <w:rFonts w:ascii="Times New Roman" w:hAnsi="Times New Roman" w:cs="Times New Roman"/>
          <w:sz w:val="28"/>
          <w:szCs w:val="28"/>
          <w:lang w:val="uk-UA"/>
        </w:rPr>
        <w:t>, с. 16], закликають до містичного досвіду. У тих самих текстах Єдине постає в якості одного з центральних понять.</w:t>
      </w:r>
    </w:p>
    <w:p w:rsidR="00D57BD2" w:rsidRPr="00E240A0" w:rsidRDefault="00D57BD2" w:rsidP="00366C33">
      <w:pPr>
        <w:spacing w:line="360" w:lineRule="auto"/>
        <w:ind w:firstLine="567"/>
        <w:jc w:val="both"/>
        <w:rPr>
          <w:rFonts w:ascii="Times New Roman" w:hAnsi="Times New Roman" w:cs="Times New Roman"/>
          <w:sz w:val="28"/>
          <w:szCs w:val="28"/>
          <w:lang w:val="uk-UA"/>
        </w:rPr>
      </w:pPr>
      <w:r w:rsidRPr="00E240A0">
        <w:rPr>
          <w:rFonts w:ascii="Times New Roman" w:hAnsi="Times New Roman" w:cs="Times New Roman"/>
          <w:sz w:val="28"/>
          <w:szCs w:val="28"/>
          <w:lang w:val="uk-UA"/>
        </w:rPr>
        <w:t xml:space="preserve">Дослідження являє собою спробу виявлення основних гносеологічних аспектів, які на нашу думку, необхідно враховувати при спробах раціонального осмислення змісту категорії «Єдине», а також пропонує стратегії до такого осмислення. Відповідно, робота </w:t>
      </w:r>
      <w:r w:rsidR="00366C33">
        <w:rPr>
          <w:rFonts w:ascii="Times New Roman" w:hAnsi="Times New Roman" w:cs="Times New Roman"/>
          <w:sz w:val="28"/>
          <w:szCs w:val="28"/>
          <w:lang w:val="uk-UA"/>
        </w:rPr>
        <w:t>якоюсь мірою</w:t>
      </w:r>
      <w:r w:rsidRPr="00E240A0">
        <w:rPr>
          <w:rFonts w:ascii="Times New Roman" w:hAnsi="Times New Roman" w:cs="Times New Roman"/>
          <w:sz w:val="28"/>
          <w:szCs w:val="28"/>
          <w:lang w:val="uk-UA"/>
        </w:rPr>
        <w:t xml:space="preserve"> носить також герменевтичний характер. Категорія «Єдине» розглядається в її взаємозв'язку з містичним досвідом, що в свою чергу надає роботі також феноменологічний характер. </w:t>
      </w:r>
    </w:p>
    <w:p w:rsidR="00A642B3" w:rsidRPr="00366C33" w:rsidRDefault="00D57BD2" w:rsidP="00366C33">
      <w:pPr>
        <w:spacing w:line="360" w:lineRule="auto"/>
        <w:ind w:firstLine="567"/>
        <w:jc w:val="both"/>
        <w:rPr>
          <w:rFonts w:ascii="Times New Roman" w:hAnsi="Times New Roman" w:cs="Times New Roman"/>
          <w:sz w:val="28"/>
          <w:szCs w:val="28"/>
        </w:rPr>
      </w:pPr>
      <w:r w:rsidRPr="00E240A0">
        <w:rPr>
          <w:rFonts w:ascii="Times New Roman" w:hAnsi="Times New Roman" w:cs="Times New Roman"/>
          <w:b/>
          <w:bCs/>
          <w:sz w:val="28"/>
          <w:szCs w:val="28"/>
          <w:lang w:val="uk-UA"/>
        </w:rPr>
        <w:t>Актуальність дослідження</w:t>
      </w:r>
      <w:r w:rsidRPr="00E240A0">
        <w:rPr>
          <w:rFonts w:ascii="Times New Roman" w:hAnsi="Times New Roman" w:cs="Times New Roman"/>
          <w:sz w:val="28"/>
          <w:szCs w:val="28"/>
          <w:lang w:val="uk-UA"/>
        </w:rPr>
        <w:t xml:space="preserve"> полягає в першу чергу в тому, що в науці практично відсутні опрацьовані підходи до розуміння ірраціональних понять</w:t>
      </w:r>
      <w:r w:rsidR="00366C33">
        <w:rPr>
          <w:rFonts w:ascii="Times New Roman" w:hAnsi="Times New Roman" w:cs="Times New Roman"/>
          <w:sz w:val="28"/>
          <w:szCs w:val="28"/>
          <w:lang w:val="uk-UA"/>
        </w:rPr>
        <w:t>. Згода, що раціональне нездатне проникнути в надро</w:t>
      </w:r>
      <w:r w:rsidRPr="00E240A0">
        <w:rPr>
          <w:rFonts w:ascii="Times New Roman" w:hAnsi="Times New Roman" w:cs="Times New Roman"/>
          <w:sz w:val="28"/>
          <w:szCs w:val="28"/>
          <w:lang w:val="uk-UA"/>
        </w:rPr>
        <w:t>зумне, з одного боку ставить кордон наукового пізнання, а з іншого – перетворює ірраціональні смисли в абстрактні симулякри. Розробка стратегій д</w:t>
      </w:r>
      <w:r w:rsidR="00366C33">
        <w:rPr>
          <w:rFonts w:ascii="Times New Roman" w:hAnsi="Times New Roman" w:cs="Times New Roman"/>
          <w:sz w:val="28"/>
          <w:szCs w:val="28"/>
          <w:lang w:val="uk-UA"/>
        </w:rPr>
        <w:t>ля раціональних інтерпретацій надро</w:t>
      </w:r>
      <w:r w:rsidRPr="00E240A0">
        <w:rPr>
          <w:rFonts w:ascii="Times New Roman" w:hAnsi="Times New Roman" w:cs="Times New Roman"/>
          <w:sz w:val="28"/>
          <w:szCs w:val="28"/>
          <w:lang w:val="uk-UA"/>
        </w:rPr>
        <w:t>зумного є, на наш погляд, ключовим моментом при с</w:t>
      </w:r>
      <w:r w:rsidR="00366C33">
        <w:rPr>
          <w:rFonts w:ascii="Times New Roman" w:hAnsi="Times New Roman" w:cs="Times New Roman"/>
          <w:sz w:val="28"/>
          <w:szCs w:val="28"/>
          <w:lang w:val="uk-UA"/>
        </w:rPr>
        <w:t>пробі розуміння неоплатонічних та</w:t>
      </w:r>
      <w:r w:rsidRPr="00E240A0">
        <w:rPr>
          <w:rFonts w:ascii="Times New Roman" w:hAnsi="Times New Roman" w:cs="Times New Roman"/>
          <w:sz w:val="28"/>
          <w:szCs w:val="28"/>
          <w:lang w:val="uk-UA"/>
        </w:rPr>
        <w:t xml:space="preserve"> містичних текстів. </w:t>
      </w:r>
      <w:r w:rsidR="00666705" w:rsidRPr="00E240A0">
        <w:rPr>
          <w:rFonts w:ascii="Times New Roman" w:hAnsi="Times New Roman" w:cs="Times New Roman"/>
          <w:sz w:val="28"/>
          <w:szCs w:val="28"/>
          <w:lang w:val="uk-UA"/>
        </w:rPr>
        <w:t xml:space="preserve">По-друге, виявлення аспектів інтерпретації категорії «Єдине», сприяє більшому розумінню самих містичних вчень, в тих моментах, які не пов'язані безпосередньо з даною категорією. По-третє, дослідження може служити </w:t>
      </w:r>
      <w:r w:rsidR="00666705" w:rsidRPr="00E240A0">
        <w:rPr>
          <w:rFonts w:ascii="Times New Roman" w:hAnsi="Times New Roman" w:cs="Times New Roman"/>
          <w:sz w:val="28"/>
          <w:szCs w:val="28"/>
          <w:lang w:val="uk-UA"/>
        </w:rPr>
        <w:lastRenderedPageBreak/>
        <w:t xml:space="preserve">фундаментом для подальших методологічних напрацювань, які націлені на </w:t>
      </w:r>
      <w:r w:rsidR="00366C33">
        <w:rPr>
          <w:rFonts w:ascii="Times New Roman" w:hAnsi="Times New Roman" w:cs="Times New Roman"/>
          <w:sz w:val="28"/>
          <w:szCs w:val="28"/>
          <w:lang w:val="uk-UA"/>
        </w:rPr>
        <w:t>повніше</w:t>
      </w:r>
      <w:r w:rsidR="00666705" w:rsidRPr="00E240A0">
        <w:rPr>
          <w:rFonts w:ascii="Times New Roman" w:hAnsi="Times New Roman" w:cs="Times New Roman"/>
          <w:sz w:val="28"/>
          <w:szCs w:val="28"/>
          <w:lang w:val="uk-UA"/>
        </w:rPr>
        <w:t xml:space="preserve"> розуміння містичного і генологічного тексту.</w:t>
      </w:r>
      <w:r w:rsidR="00A642B3" w:rsidRPr="00366C33">
        <w:rPr>
          <w:rFonts w:ascii="Times New Roman" w:hAnsi="Times New Roman" w:cs="Times New Roman"/>
          <w:sz w:val="28"/>
          <w:szCs w:val="28"/>
        </w:rPr>
        <w:t xml:space="preserve"> </w:t>
      </w:r>
    </w:p>
    <w:p w:rsidR="00C667DB" w:rsidRPr="00E240A0" w:rsidRDefault="00A642B3" w:rsidP="00C667DB">
      <w:pPr>
        <w:spacing w:line="360" w:lineRule="auto"/>
        <w:ind w:firstLine="567"/>
        <w:jc w:val="both"/>
        <w:rPr>
          <w:rFonts w:ascii="Times New Roman" w:hAnsi="Times New Roman" w:cs="Times New Roman"/>
          <w:sz w:val="28"/>
          <w:szCs w:val="28"/>
          <w:lang w:val="uk-UA"/>
        </w:rPr>
      </w:pPr>
      <w:r w:rsidRPr="00E240A0">
        <w:rPr>
          <w:rFonts w:ascii="Times New Roman" w:hAnsi="Times New Roman" w:cs="Times New Roman"/>
          <w:b/>
          <w:bCs/>
          <w:sz w:val="28"/>
          <w:szCs w:val="28"/>
          <w:lang w:val="uk-UA"/>
        </w:rPr>
        <w:t>Об'єктом дослідження</w:t>
      </w:r>
      <w:r w:rsidRPr="00E240A0">
        <w:rPr>
          <w:rFonts w:ascii="Times New Roman" w:hAnsi="Times New Roman" w:cs="Times New Roman"/>
          <w:sz w:val="28"/>
          <w:szCs w:val="28"/>
          <w:lang w:val="uk-UA"/>
        </w:rPr>
        <w:t xml:space="preserve"> є категорія «Єдине» в її співвідношенні з містичним досвідом, а також поняття, які мають певну смислову тотожність з названою</w:t>
      </w:r>
      <w:r w:rsidR="00C667DB" w:rsidRPr="00E240A0">
        <w:rPr>
          <w:rFonts w:ascii="Times New Roman" w:hAnsi="Times New Roman" w:cs="Times New Roman"/>
          <w:sz w:val="28"/>
          <w:szCs w:val="28"/>
          <w:lang w:val="uk-UA"/>
        </w:rPr>
        <w:t xml:space="preserve"> категорією: «Першоєдине</w:t>
      </w:r>
      <w:r w:rsidR="00366C33">
        <w:rPr>
          <w:rFonts w:ascii="Times New Roman" w:hAnsi="Times New Roman" w:cs="Times New Roman"/>
          <w:sz w:val="28"/>
          <w:szCs w:val="28"/>
          <w:lang w:val="uk-UA"/>
        </w:rPr>
        <w:t>», «Бог», «Плі</w:t>
      </w:r>
      <w:r w:rsidRPr="00E240A0">
        <w:rPr>
          <w:rFonts w:ascii="Times New Roman" w:hAnsi="Times New Roman" w:cs="Times New Roman"/>
          <w:sz w:val="28"/>
          <w:szCs w:val="28"/>
          <w:lang w:val="uk-UA"/>
        </w:rPr>
        <w:t xml:space="preserve">рома», «ніщо», «абсолютний максимум» тощо, тоді як </w:t>
      </w:r>
      <w:r w:rsidRPr="00E240A0">
        <w:rPr>
          <w:rFonts w:ascii="Times New Roman" w:hAnsi="Times New Roman" w:cs="Times New Roman"/>
          <w:b/>
          <w:bCs/>
          <w:sz w:val="28"/>
          <w:szCs w:val="28"/>
          <w:lang w:val="uk-UA"/>
        </w:rPr>
        <w:t>предметом дослідження</w:t>
      </w:r>
      <w:r w:rsidRPr="00E240A0">
        <w:rPr>
          <w:rFonts w:ascii="Times New Roman" w:hAnsi="Times New Roman" w:cs="Times New Roman"/>
          <w:sz w:val="28"/>
          <w:szCs w:val="28"/>
          <w:lang w:val="uk-UA"/>
        </w:rPr>
        <w:t xml:space="preserve"> є гносеологічні аспекти інтерпретації містичного тексту.</w:t>
      </w:r>
    </w:p>
    <w:p w:rsidR="00C667DB" w:rsidRPr="00E240A0" w:rsidRDefault="00C667DB" w:rsidP="00C667DB">
      <w:pPr>
        <w:spacing w:line="360" w:lineRule="auto"/>
        <w:ind w:firstLine="567"/>
        <w:jc w:val="both"/>
        <w:rPr>
          <w:rFonts w:ascii="Times New Roman" w:hAnsi="Times New Roman" w:cs="Times New Roman"/>
          <w:sz w:val="28"/>
          <w:szCs w:val="28"/>
          <w:shd w:val="clear" w:color="auto" w:fill="FFFFFF"/>
          <w:lang w:val="uk-UA"/>
        </w:rPr>
      </w:pPr>
      <w:r w:rsidRPr="00E240A0">
        <w:rPr>
          <w:rFonts w:ascii="Times New Roman" w:hAnsi="Times New Roman" w:cs="Times New Roman"/>
          <w:b/>
          <w:bCs/>
          <w:sz w:val="28"/>
          <w:szCs w:val="28"/>
          <w:shd w:val="clear" w:color="auto" w:fill="FFFFFF"/>
          <w:lang w:val="uk-UA"/>
        </w:rPr>
        <w:t>Метою роботи</w:t>
      </w:r>
      <w:r w:rsidRPr="00E240A0">
        <w:rPr>
          <w:rFonts w:ascii="Times New Roman" w:hAnsi="Times New Roman" w:cs="Times New Roman"/>
          <w:sz w:val="28"/>
          <w:szCs w:val="28"/>
          <w:shd w:val="clear" w:color="auto" w:fill="FFFFFF"/>
          <w:lang w:val="uk-UA"/>
        </w:rPr>
        <w:t xml:space="preserve"> є прояснення необхідних для розуміння аспектів, при роботі з категорією «Єдине», як вона виступає в неоплатонічних та містичних текстах. </w:t>
      </w:r>
    </w:p>
    <w:p w:rsidR="002C39D4" w:rsidRPr="00E240A0" w:rsidRDefault="00C667DB" w:rsidP="002C39D4">
      <w:pPr>
        <w:spacing w:line="360" w:lineRule="auto"/>
        <w:ind w:firstLine="567"/>
        <w:jc w:val="both"/>
        <w:rPr>
          <w:rFonts w:ascii="Times New Roman" w:hAnsi="Times New Roman" w:cs="Times New Roman"/>
          <w:sz w:val="28"/>
          <w:szCs w:val="28"/>
          <w:lang w:val="uk-UA"/>
        </w:rPr>
      </w:pPr>
      <w:r w:rsidRPr="00E240A0">
        <w:rPr>
          <w:rFonts w:ascii="Times New Roman" w:hAnsi="Times New Roman" w:cs="Times New Roman"/>
          <w:b/>
          <w:bCs/>
          <w:sz w:val="28"/>
          <w:szCs w:val="28"/>
          <w:lang w:val="uk-UA"/>
        </w:rPr>
        <w:t>Завдання дослідження</w:t>
      </w:r>
      <w:r w:rsidRPr="00E240A0">
        <w:rPr>
          <w:rFonts w:ascii="Times New Roman" w:hAnsi="Times New Roman" w:cs="Times New Roman"/>
          <w:sz w:val="28"/>
          <w:szCs w:val="28"/>
          <w:lang w:val="uk-UA"/>
        </w:rPr>
        <w:t xml:space="preserve"> можна сформулювати наступним чином:</w:t>
      </w:r>
    </w:p>
    <w:p w:rsidR="002C39D4" w:rsidRPr="00E240A0" w:rsidRDefault="002C39D4" w:rsidP="002C39D4">
      <w:pPr>
        <w:pStyle w:val="a5"/>
        <w:numPr>
          <w:ilvl w:val="0"/>
          <w:numId w:val="2"/>
        </w:numPr>
        <w:spacing w:line="360" w:lineRule="auto"/>
        <w:jc w:val="both"/>
        <w:rPr>
          <w:rFonts w:ascii="Times New Roman" w:hAnsi="Times New Roman" w:cs="Times New Roman"/>
          <w:sz w:val="28"/>
          <w:szCs w:val="28"/>
          <w:shd w:val="clear" w:color="auto" w:fill="FFFFFF"/>
          <w:lang w:val="uk-UA"/>
        </w:rPr>
      </w:pPr>
      <w:r w:rsidRPr="00E240A0">
        <w:rPr>
          <w:rFonts w:ascii="Times New Roman" w:hAnsi="Times New Roman" w:cs="Times New Roman"/>
          <w:sz w:val="28"/>
          <w:szCs w:val="28"/>
          <w:lang w:val="uk-UA"/>
        </w:rPr>
        <w:t>Виявити основні момент</w:t>
      </w:r>
      <w:r w:rsidR="00236979">
        <w:rPr>
          <w:rFonts w:ascii="Times New Roman" w:hAnsi="Times New Roman" w:cs="Times New Roman"/>
          <w:sz w:val="28"/>
          <w:szCs w:val="28"/>
          <w:lang w:val="uk-UA"/>
        </w:rPr>
        <w:t>и експозиції категорії «Єдине» та</w:t>
      </w:r>
      <w:r w:rsidRPr="00E240A0">
        <w:rPr>
          <w:rFonts w:ascii="Times New Roman" w:hAnsi="Times New Roman" w:cs="Times New Roman"/>
          <w:sz w:val="28"/>
          <w:szCs w:val="28"/>
          <w:lang w:val="uk-UA"/>
        </w:rPr>
        <w:t xml:space="preserve"> тотожних за смисловим змістом з нею понять, в текстах-першоджерелах.</w:t>
      </w:r>
    </w:p>
    <w:p w:rsidR="002C39D4" w:rsidRPr="00E240A0" w:rsidRDefault="002C39D4" w:rsidP="002C39D4">
      <w:pPr>
        <w:pStyle w:val="a5"/>
        <w:numPr>
          <w:ilvl w:val="0"/>
          <w:numId w:val="2"/>
        </w:numPr>
        <w:spacing w:line="360" w:lineRule="auto"/>
        <w:jc w:val="both"/>
        <w:rPr>
          <w:rFonts w:ascii="Times New Roman" w:hAnsi="Times New Roman" w:cs="Times New Roman"/>
          <w:sz w:val="28"/>
          <w:szCs w:val="28"/>
          <w:shd w:val="clear" w:color="auto" w:fill="FFFFFF"/>
          <w:lang w:val="uk-UA"/>
        </w:rPr>
      </w:pPr>
      <w:r w:rsidRPr="00E240A0">
        <w:rPr>
          <w:rFonts w:ascii="Times New Roman" w:hAnsi="Times New Roman" w:cs="Times New Roman"/>
          <w:sz w:val="28"/>
          <w:szCs w:val="28"/>
          <w:lang w:val="uk-UA"/>
        </w:rPr>
        <w:t>Простежити г</w:t>
      </w:r>
      <w:r w:rsidR="009C1EFA" w:rsidRPr="00E240A0">
        <w:rPr>
          <w:rFonts w:ascii="Times New Roman" w:hAnsi="Times New Roman" w:cs="Times New Roman"/>
          <w:sz w:val="28"/>
          <w:szCs w:val="28"/>
          <w:lang w:val="uk-UA"/>
        </w:rPr>
        <w:t>енезис та</w:t>
      </w:r>
      <w:r w:rsidRPr="00E240A0">
        <w:rPr>
          <w:rFonts w:ascii="Times New Roman" w:hAnsi="Times New Roman" w:cs="Times New Roman"/>
          <w:sz w:val="28"/>
          <w:szCs w:val="28"/>
          <w:lang w:val="uk-UA"/>
        </w:rPr>
        <w:t xml:space="preserve"> еволюцію категорії «Єдине» в історичній ретроспективі.</w:t>
      </w:r>
    </w:p>
    <w:p w:rsidR="002C39D4" w:rsidRPr="00E240A0" w:rsidRDefault="002C39D4" w:rsidP="002C39D4">
      <w:pPr>
        <w:pStyle w:val="a5"/>
        <w:numPr>
          <w:ilvl w:val="0"/>
          <w:numId w:val="2"/>
        </w:numPr>
        <w:spacing w:line="360" w:lineRule="auto"/>
        <w:jc w:val="both"/>
        <w:rPr>
          <w:rFonts w:ascii="Times New Roman" w:hAnsi="Times New Roman" w:cs="Times New Roman"/>
          <w:sz w:val="28"/>
          <w:szCs w:val="28"/>
          <w:shd w:val="clear" w:color="auto" w:fill="FFFFFF"/>
          <w:lang w:val="uk-UA"/>
        </w:rPr>
      </w:pPr>
      <w:r w:rsidRPr="00E240A0">
        <w:rPr>
          <w:rFonts w:ascii="Times New Roman" w:hAnsi="Times New Roman" w:cs="Times New Roman"/>
          <w:sz w:val="28"/>
          <w:szCs w:val="28"/>
          <w:lang w:val="uk-UA"/>
        </w:rPr>
        <w:t>Показати</w:t>
      </w:r>
      <w:r w:rsidR="00236979">
        <w:rPr>
          <w:rFonts w:ascii="Times New Roman" w:hAnsi="Times New Roman" w:cs="Times New Roman"/>
          <w:sz w:val="28"/>
          <w:szCs w:val="28"/>
          <w:lang w:val="uk-UA"/>
        </w:rPr>
        <w:t xml:space="preserve"> співвідношення Єдиного як надро</w:t>
      </w:r>
      <w:r w:rsidRPr="00E240A0">
        <w:rPr>
          <w:rFonts w:ascii="Times New Roman" w:hAnsi="Times New Roman" w:cs="Times New Roman"/>
          <w:sz w:val="28"/>
          <w:szCs w:val="28"/>
          <w:lang w:val="uk-UA"/>
        </w:rPr>
        <w:t>зумного та множини як розумного. Дати визначення розумного.</w:t>
      </w:r>
    </w:p>
    <w:p w:rsidR="002C39D4" w:rsidRPr="00E240A0" w:rsidRDefault="00236979" w:rsidP="002C39D4">
      <w:pPr>
        <w:pStyle w:val="a5"/>
        <w:numPr>
          <w:ilvl w:val="0"/>
          <w:numId w:val="2"/>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Виявити та</w:t>
      </w:r>
      <w:r w:rsidR="002C39D4" w:rsidRPr="00E240A0">
        <w:rPr>
          <w:rFonts w:ascii="Times New Roman" w:hAnsi="Times New Roman" w:cs="Times New Roman"/>
          <w:sz w:val="28"/>
          <w:szCs w:val="28"/>
          <w:lang w:val="uk-UA"/>
        </w:rPr>
        <w:t xml:space="preserve"> позначити фундаментальні аспекти, які необхідні для більшого розуміння смислового змісту категорії «Єдине».</w:t>
      </w:r>
    </w:p>
    <w:p w:rsidR="002C39D4" w:rsidRPr="00E240A0" w:rsidRDefault="002C39D4" w:rsidP="002C39D4">
      <w:pPr>
        <w:spacing w:line="360" w:lineRule="auto"/>
        <w:ind w:firstLine="567"/>
        <w:jc w:val="both"/>
        <w:rPr>
          <w:rFonts w:ascii="Times New Roman" w:hAnsi="Times New Roman" w:cs="Times New Roman"/>
          <w:sz w:val="28"/>
          <w:szCs w:val="28"/>
          <w:lang w:val="uk-UA"/>
        </w:rPr>
      </w:pPr>
      <w:r w:rsidRPr="00E240A0">
        <w:rPr>
          <w:rFonts w:ascii="Times New Roman" w:hAnsi="Times New Roman" w:cs="Times New Roman"/>
          <w:b/>
          <w:bCs/>
          <w:sz w:val="28"/>
          <w:szCs w:val="28"/>
          <w:lang w:val="uk-UA"/>
        </w:rPr>
        <w:t>Методи дослідження.</w:t>
      </w:r>
      <w:r w:rsidRPr="00E240A0">
        <w:rPr>
          <w:rFonts w:ascii="Times New Roman" w:hAnsi="Times New Roman" w:cs="Times New Roman"/>
          <w:sz w:val="28"/>
          <w:szCs w:val="28"/>
          <w:lang w:val="uk-UA"/>
        </w:rPr>
        <w:t xml:space="preserve"> При розробці дослідження були використані наступні методи: компаративістський аналіз містичних текстів, що носять генологічний характер; історико-генетичний метод, рефлексивний аналіз ірраціонального, біографічний підхід, герменевтичний метод.</w:t>
      </w:r>
    </w:p>
    <w:p w:rsidR="00183B47" w:rsidRPr="00E240A0" w:rsidRDefault="002C39D4" w:rsidP="00183B47">
      <w:pPr>
        <w:spacing w:line="360" w:lineRule="auto"/>
        <w:ind w:firstLine="567"/>
        <w:jc w:val="both"/>
        <w:rPr>
          <w:rFonts w:ascii="Times New Roman" w:hAnsi="Times New Roman" w:cs="Times New Roman"/>
          <w:sz w:val="28"/>
          <w:szCs w:val="28"/>
          <w:lang w:val="uk-UA"/>
        </w:rPr>
      </w:pPr>
      <w:r w:rsidRPr="00E240A0">
        <w:rPr>
          <w:rFonts w:ascii="Times New Roman" w:hAnsi="Times New Roman" w:cs="Times New Roman"/>
          <w:b/>
          <w:bCs/>
          <w:sz w:val="28"/>
          <w:szCs w:val="28"/>
          <w:lang w:val="uk-UA"/>
        </w:rPr>
        <w:t>Джерела дослідження</w:t>
      </w:r>
      <w:r w:rsidRPr="00E240A0">
        <w:rPr>
          <w:rFonts w:ascii="Times New Roman" w:hAnsi="Times New Roman" w:cs="Times New Roman"/>
          <w:sz w:val="28"/>
          <w:szCs w:val="28"/>
          <w:lang w:val="uk-UA"/>
        </w:rPr>
        <w:t xml:space="preserve"> це </w:t>
      </w:r>
      <w:r w:rsidR="00183B47" w:rsidRPr="00E240A0">
        <w:rPr>
          <w:rFonts w:ascii="Times New Roman" w:hAnsi="Times New Roman" w:cs="Times New Roman"/>
          <w:sz w:val="28"/>
          <w:szCs w:val="28"/>
          <w:lang w:val="uk-UA"/>
        </w:rPr>
        <w:t>в</w:t>
      </w:r>
      <w:r w:rsidRPr="00E240A0">
        <w:rPr>
          <w:rFonts w:ascii="Times New Roman" w:hAnsi="Times New Roman" w:cs="Times New Roman"/>
          <w:sz w:val="28"/>
          <w:szCs w:val="28"/>
          <w:lang w:val="uk-UA"/>
        </w:rPr>
        <w:t xml:space="preserve"> першу чергу генологічні тексти-першодже</w:t>
      </w:r>
      <w:r w:rsidR="00FC2C29" w:rsidRPr="00E240A0">
        <w:rPr>
          <w:rFonts w:ascii="Times New Roman" w:hAnsi="Times New Roman" w:cs="Times New Roman"/>
          <w:sz w:val="28"/>
          <w:szCs w:val="28"/>
          <w:lang w:val="uk-UA"/>
        </w:rPr>
        <w:t>рела: Парменід «Про природу» [36</w:t>
      </w:r>
      <w:r w:rsidRPr="00E240A0">
        <w:rPr>
          <w:rFonts w:ascii="Times New Roman" w:hAnsi="Times New Roman" w:cs="Times New Roman"/>
          <w:sz w:val="28"/>
          <w:szCs w:val="28"/>
          <w:lang w:val="uk-UA"/>
        </w:rPr>
        <w:t>]</w:t>
      </w:r>
      <w:r w:rsidR="00FC2C29" w:rsidRPr="00E240A0">
        <w:rPr>
          <w:rFonts w:ascii="Times New Roman" w:hAnsi="Times New Roman" w:cs="Times New Roman"/>
          <w:sz w:val="28"/>
          <w:szCs w:val="28"/>
          <w:lang w:val="uk-UA"/>
        </w:rPr>
        <w:t>; діалоги Платона «Парменід» [37], «Тімей» [38</w:t>
      </w:r>
      <w:r w:rsidRPr="00E240A0">
        <w:rPr>
          <w:rFonts w:ascii="Times New Roman" w:hAnsi="Times New Roman" w:cs="Times New Roman"/>
          <w:sz w:val="28"/>
          <w:szCs w:val="28"/>
          <w:lang w:val="uk-UA"/>
        </w:rPr>
        <w:t>], «Філеб» [там само</w:t>
      </w:r>
      <w:r w:rsidR="00FC2C29" w:rsidRPr="00E240A0">
        <w:rPr>
          <w:rFonts w:ascii="Times New Roman" w:hAnsi="Times New Roman" w:cs="Times New Roman"/>
          <w:sz w:val="28"/>
          <w:szCs w:val="28"/>
          <w:lang w:val="uk-UA"/>
        </w:rPr>
        <w:t>]; Плотін «Енеади» [39; 40</w:t>
      </w:r>
      <w:r w:rsidRPr="00E240A0">
        <w:rPr>
          <w:rFonts w:ascii="Times New Roman" w:hAnsi="Times New Roman" w:cs="Times New Roman"/>
          <w:sz w:val="28"/>
          <w:szCs w:val="28"/>
          <w:lang w:val="uk-UA"/>
        </w:rPr>
        <w:t>]; Ямвл</w:t>
      </w:r>
      <w:r w:rsidR="00183B47" w:rsidRPr="00E240A0">
        <w:rPr>
          <w:rFonts w:ascii="Times New Roman" w:hAnsi="Times New Roman" w:cs="Times New Roman"/>
          <w:sz w:val="28"/>
          <w:szCs w:val="28"/>
          <w:lang w:val="uk-UA"/>
        </w:rPr>
        <w:t>іх «Про єгипетські містері</w:t>
      </w:r>
      <w:r w:rsidR="00FC2C29" w:rsidRPr="00E240A0">
        <w:rPr>
          <w:rFonts w:ascii="Times New Roman" w:hAnsi="Times New Roman" w:cs="Times New Roman"/>
          <w:sz w:val="28"/>
          <w:szCs w:val="28"/>
          <w:lang w:val="uk-UA"/>
        </w:rPr>
        <w:t>ї» [61</w:t>
      </w:r>
      <w:r w:rsidRPr="00E240A0">
        <w:rPr>
          <w:rFonts w:ascii="Times New Roman" w:hAnsi="Times New Roman" w:cs="Times New Roman"/>
          <w:sz w:val="28"/>
          <w:szCs w:val="28"/>
          <w:lang w:val="uk-UA"/>
        </w:rPr>
        <w:t>]; Псевдо-Діонісій Ареопагіт «Про містичне богослов’я</w:t>
      </w:r>
      <w:r w:rsidR="00FC2C29" w:rsidRPr="00E240A0">
        <w:rPr>
          <w:rFonts w:ascii="Times New Roman" w:hAnsi="Times New Roman" w:cs="Times New Roman"/>
          <w:sz w:val="28"/>
          <w:szCs w:val="28"/>
          <w:lang w:val="uk-UA"/>
        </w:rPr>
        <w:t>», «Про божественні імена» [18</w:t>
      </w:r>
      <w:r w:rsidRPr="00E240A0">
        <w:rPr>
          <w:rFonts w:ascii="Times New Roman" w:hAnsi="Times New Roman" w:cs="Times New Roman"/>
          <w:sz w:val="28"/>
          <w:szCs w:val="28"/>
          <w:lang w:val="uk-UA"/>
        </w:rPr>
        <w:t>]; Св. Бонаве</w:t>
      </w:r>
      <w:r w:rsidR="00183B47" w:rsidRPr="00E240A0">
        <w:rPr>
          <w:rFonts w:ascii="Times New Roman" w:hAnsi="Times New Roman" w:cs="Times New Roman"/>
          <w:sz w:val="28"/>
          <w:szCs w:val="28"/>
          <w:lang w:val="uk-UA"/>
        </w:rPr>
        <w:t>нтура «Путівник душі до Бога» [6</w:t>
      </w:r>
      <w:r w:rsidRPr="00E240A0">
        <w:rPr>
          <w:rFonts w:ascii="Times New Roman" w:hAnsi="Times New Roman" w:cs="Times New Roman"/>
          <w:sz w:val="28"/>
          <w:szCs w:val="28"/>
          <w:lang w:val="uk-UA"/>
        </w:rPr>
        <w:t xml:space="preserve">]; Мейстер Екгарт «Про відчуженість» і </w:t>
      </w:r>
      <w:r w:rsidR="00FC2C29" w:rsidRPr="00E240A0">
        <w:rPr>
          <w:rFonts w:ascii="Times New Roman" w:hAnsi="Times New Roman" w:cs="Times New Roman"/>
          <w:sz w:val="28"/>
          <w:szCs w:val="28"/>
          <w:lang w:val="uk-UA"/>
        </w:rPr>
        <w:t>«Тлумачення на книгу Буття» [26</w:t>
      </w:r>
      <w:r w:rsidRPr="00E240A0">
        <w:rPr>
          <w:rFonts w:ascii="Times New Roman" w:hAnsi="Times New Roman" w:cs="Times New Roman"/>
          <w:sz w:val="28"/>
          <w:szCs w:val="28"/>
          <w:lang w:val="uk-UA"/>
        </w:rPr>
        <w:t>]; Св. Йоан від Хреста «Сходження на</w:t>
      </w:r>
      <w:r w:rsidR="00183B47" w:rsidRPr="00E240A0">
        <w:rPr>
          <w:rFonts w:ascii="Times New Roman" w:hAnsi="Times New Roman" w:cs="Times New Roman"/>
          <w:sz w:val="28"/>
          <w:szCs w:val="28"/>
          <w:lang w:val="uk-UA"/>
        </w:rPr>
        <w:t xml:space="preserve"> гору Кармель» [</w:t>
      </w:r>
      <w:r w:rsidR="00FC2C29" w:rsidRPr="00E240A0">
        <w:rPr>
          <w:rFonts w:ascii="Times New Roman" w:hAnsi="Times New Roman" w:cs="Times New Roman"/>
          <w:sz w:val="28"/>
          <w:szCs w:val="28"/>
          <w:lang w:val="uk-UA"/>
        </w:rPr>
        <w:t>44, 58</w:t>
      </w:r>
      <w:r w:rsidRPr="00E240A0">
        <w:rPr>
          <w:rFonts w:ascii="Times New Roman" w:hAnsi="Times New Roman" w:cs="Times New Roman"/>
          <w:sz w:val="28"/>
          <w:szCs w:val="28"/>
          <w:lang w:val="uk-UA"/>
        </w:rPr>
        <w:t>], «Темна ні</w:t>
      </w:r>
      <w:r w:rsidR="00FC2C29" w:rsidRPr="00E240A0">
        <w:rPr>
          <w:rFonts w:ascii="Times New Roman" w:hAnsi="Times New Roman" w:cs="Times New Roman"/>
          <w:sz w:val="28"/>
          <w:szCs w:val="28"/>
          <w:lang w:val="uk-UA"/>
        </w:rPr>
        <w:t>ч» [44</w:t>
      </w:r>
      <w:r w:rsidRPr="00E240A0">
        <w:rPr>
          <w:rFonts w:ascii="Times New Roman" w:hAnsi="Times New Roman" w:cs="Times New Roman"/>
          <w:sz w:val="28"/>
          <w:szCs w:val="28"/>
          <w:lang w:val="uk-UA"/>
        </w:rPr>
        <w:t>]; Микола Кузанський «Про вчене незнання</w:t>
      </w:r>
      <w:r w:rsidR="00FC2C29" w:rsidRPr="00E240A0">
        <w:rPr>
          <w:rFonts w:ascii="Times New Roman" w:hAnsi="Times New Roman" w:cs="Times New Roman"/>
          <w:sz w:val="28"/>
          <w:szCs w:val="28"/>
          <w:lang w:val="uk-UA"/>
        </w:rPr>
        <w:t>» [32</w:t>
      </w:r>
      <w:r w:rsidRPr="00E240A0">
        <w:rPr>
          <w:rFonts w:ascii="Times New Roman" w:hAnsi="Times New Roman" w:cs="Times New Roman"/>
          <w:sz w:val="28"/>
          <w:szCs w:val="28"/>
          <w:lang w:val="uk-UA"/>
        </w:rPr>
        <w:t>].</w:t>
      </w:r>
    </w:p>
    <w:p w:rsidR="00183B47" w:rsidRPr="00E240A0" w:rsidRDefault="00183B47" w:rsidP="00236979">
      <w:pPr>
        <w:spacing w:line="360" w:lineRule="auto"/>
        <w:ind w:firstLine="567"/>
        <w:jc w:val="both"/>
        <w:rPr>
          <w:rFonts w:ascii="Times New Roman" w:hAnsi="Times New Roman" w:cs="Times New Roman"/>
          <w:sz w:val="28"/>
          <w:szCs w:val="28"/>
          <w:lang w:val="uk-UA"/>
        </w:rPr>
      </w:pPr>
      <w:r w:rsidRPr="00E240A0">
        <w:rPr>
          <w:rFonts w:ascii="Times New Roman" w:hAnsi="Times New Roman" w:cs="Times New Roman"/>
          <w:b/>
          <w:bCs/>
          <w:sz w:val="28"/>
          <w:szCs w:val="28"/>
          <w:lang w:val="uk-UA"/>
        </w:rPr>
        <w:t>Структура роботи</w:t>
      </w:r>
      <w:r w:rsidRPr="00E240A0">
        <w:rPr>
          <w:rFonts w:ascii="Times New Roman" w:hAnsi="Times New Roman" w:cs="Times New Roman"/>
          <w:sz w:val="28"/>
          <w:szCs w:val="28"/>
          <w:lang w:val="uk-UA"/>
        </w:rPr>
        <w:t xml:space="preserve">. Робота складається з чотирьох розділів. У першому розділі розглядається ступінь опрацювання теми, проводиться критичний аналіз джерел і методів досліджень. У другому розділі </w:t>
      </w:r>
      <w:r w:rsidR="00236979">
        <w:rPr>
          <w:rFonts w:ascii="Times New Roman" w:hAnsi="Times New Roman" w:cs="Times New Roman"/>
          <w:sz w:val="28"/>
          <w:szCs w:val="28"/>
          <w:lang w:val="uk-UA"/>
        </w:rPr>
        <w:t>розглядається генезис і</w:t>
      </w:r>
      <w:r w:rsidRPr="00E240A0">
        <w:rPr>
          <w:rFonts w:ascii="Times New Roman" w:hAnsi="Times New Roman" w:cs="Times New Roman"/>
          <w:sz w:val="28"/>
          <w:szCs w:val="28"/>
          <w:lang w:val="uk-UA"/>
        </w:rPr>
        <w:t xml:space="preserve"> еволюція категорії «Єдине», її застосування від досократичних шкіл до християнського містицизму XVI століття. Третя глава присвячена розгляду розуму, поясненню множини в межах розуму, а також визначенню розумного. У четвертому розділі виводяться основні аспекти що сприяють, на нашу думку, </w:t>
      </w:r>
      <w:r w:rsidR="00236979">
        <w:rPr>
          <w:rFonts w:ascii="Times New Roman" w:hAnsi="Times New Roman" w:cs="Times New Roman"/>
          <w:sz w:val="28"/>
          <w:szCs w:val="28"/>
          <w:lang w:val="uk-UA"/>
        </w:rPr>
        <w:t>глибшому</w:t>
      </w:r>
      <w:r w:rsidRPr="00E240A0">
        <w:rPr>
          <w:rFonts w:ascii="Times New Roman" w:hAnsi="Times New Roman" w:cs="Times New Roman"/>
          <w:sz w:val="28"/>
          <w:szCs w:val="28"/>
          <w:lang w:val="uk-UA"/>
        </w:rPr>
        <w:t xml:space="preserve"> розумінню категорії «Єдине», та понять що мають з даною категорією певну смислову тотожність. У висновках міститься узагальнений результат дослідження, проводиться загальний аналіз роботи, намічаються перспективи подальших тематичних розробок.</w:t>
      </w:r>
    </w:p>
    <w:p w:rsidR="005A6FC8" w:rsidRPr="00E240A0" w:rsidRDefault="005A6FC8" w:rsidP="00183B47">
      <w:pPr>
        <w:spacing w:line="360" w:lineRule="auto"/>
        <w:ind w:firstLine="567"/>
        <w:jc w:val="both"/>
        <w:rPr>
          <w:rFonts w:ascii="Times New Roman" w:hAnsi="Times New Roman" w:cs="Times New Roman"/>
          <w:sz w:val="28"/>
          <w:szCs w:val="28"/>
          <w:lang w:val="uk-UA"/>
        </w:rPr>
      </w:pPr>
    </w:p>
    <w:p w:rsidR="00AE64B8" w:rsidRPr="00E240A0" w:rsidRDefault="00AE64B8" w:rsidP="00B26BA3">
      <w:pPr>
        <w:spacing w:line="360" w:lineRule="auto"/>
        <w:jc w:val="center"/>
        <w:rPr>
          <w:rFonts w:ascii="Times New Roman" w:hAnsi="Times New Roman" w:cs="Times New Roman"/>
          <w:sz w:val="28"/>
          <w:szCs w:val="28"/>
        </w:rPr>
      </w:pPr>
    </w:p>
    <w:p w:rsidR="00AE64B8" w:rsidRPr="00E240A0" w:rsidRDefault="00AE64B8" w:rsidP="00B26BA3">
      <w:pPr>
        <w:spacing w:line="360" w:lineRule="auto"/>
        <w:jc w:val="center"/>
        <w:rPr>
          <w:rFonts w:ascii="Times New Roman" w:hAnsi="Times New Roman" w:cs="Times New Roman"/>
          <w:sz w:val="28"/>
          <w:szCs w:val="28"/>
        </w:rPr>
      </w:pPr>
    </w:p>
    <w:p w:rsidR="00AE64B8" w:rsidRPr="00E240A0" w:rsidRDefault="00AE64B8" w:rsidP="00B26BA3">
      <w:pPr>
        <w:spacing w:line="360" w:lineRule="auto"/>
        <w:jc w:val="center"/>
        <w:rPr>
          <w:rFonts w:ascii="Times New Roman" w:hAnsi="Times New Roman" w:cs="Times New Roman"/>
          <w:sz w:val="28"/>
          <w:szCs w:val="28"/>
        </w:rPr>
      </w:pPr>
    </w:p>
    <w:p w:rsidR="007218E7" w:rsidRPr="00E240A0" w:rsidRDefault="007218E7" w:rsidP="0028464E">
      <w:pPr>
        <w:spacing w:line="360" w:lineRule="auto"/>
        <w:rPr>
          <w:rFonts w:ascii="Times New Roman" w:hAnsi="Times New Roman" w:cs="Times New Roman"/>
          <w:sz w:val="28"/>
          <w:szCs w:val="28"/>
        </w:rPr>
      </w:pPr>
    </w:p>
    <w:p w:rsidR="00972ADA" w:rsidRPr="00E240A0" w:rsidRDefault="00972ADA" w:rsidP="00B26BA3">
      <w:pPr>
        <w:spacing w:line="360" w:lineRule="auto"/>
        <w:ind w:firstLine="567"/>
        <w:jc w:val="both"/>
        <w:rPr>
          <w:rFonts w:ascii="Times New Roman" w:hAnsi="Times New Roman" w:cs="Times New Roman"/>
          <w:sz w:val="28"/>
          <w:szCs w:val="28"/>
        </w:rPr>
      </w:pPr>
    </w:p>
    <w:p w:rsidR="00972ADA" w:rsidRPr="00E240A0" w:rsidRDefault="00972ADA" w:rsidP="00B26BA3">
      <w:pPr>
        <w:spacing w:line="360" w:lineRule="auto"/>
        <w:ind w:firstLine="567"/>
        <w:jc w:val="both"/>
        <w:rPr>
          <w:rFonts w:ascii="Times New Roman" w:hAnsi="Times New Roman" w:cs="Times New Roman"/>
          <w:sz w:val="28"/>
          <w:szCs w:val="28"/>
        </w:rPr>
      </w:pPr>
    </w:p>
    <w:p w:rsidR="00972ADA" w:rsidRPr="00E240A0" w:rsidRDefault="00972ADA" w:rsidP="00B26BA3">
      <w:pPr>
        <w:spacing w:line="360" w:lineRule="auto"/>
        <w:ind w:firstLine="567"/>
        <w:jc w:val="both"/>
        <w:rPr>
          <w:rFonts w:ascii="Times New Roman" w:hAnsi="Times New Roman" w:cs="Times New Roman"/>
          <w:sz w:val="28"/>
          <w:szCs w:val="28"/>
          <w:lang w:val="uk-UA"/>
        </w:rPr>
      </w:pPr>
    </w:p>
    <w:p w:rsidR="00183B47" w:rsidRPr="00E240A0" w:rsidRDefault="00183B47" w:rsidP="00B26BA3">
      <w:pPr>
        <w:spacing w:line="360" w:lineRule="auto"/>
        <w:ind w:firstLine="567"/>
        <w:jc w:val="both"/>
        <w:rPr>
          <w:rFonts w:ascii="Times New Roman" w:hAnsi="Times New Roman" w:cs="Times New Roman"/>
          <w:sz w:val="28"/>
          <w:szCs w:val="28"/>
          <w:lang w:val="uk-UA"/>
        </w:rPr>
      </w:pPr>
    </w:p>
    <w:p w:rsidR="00183B47" w:rsidRPr="00E240A0" w:rsidRDefault="00183B47" w:rsidP="00B26BA3">
      <w:pPr>
        <w:spacing w:line="360" w:lineRule="auto"/>
        <w:ind w:firstLine="567"/>
        <w:jc w:val="both"/>
        <w:rPr>
          <w:rFonts w:ascii="Times New Roman" w:hAnsi="Times New Roman" w:cs="Times New Roman"/>
          <w:sz w:val="28"/>
          <w:szCs w:val="28"/>
          <w:lang w:val="uk-UA"/>
        </w:rPr>
      </w:pPr>
    </w:p>
    <w:p w:rsidR="00F87139" w:rsidRPr="00E240A0" w:rsidRDefault="00F87139" w:rsidP="007112EB">
      <w:pPr>
        <w:spacing w:line="360" w:lineRule="auto"/>
        <w:jc w:val="center"/>
        <w:rPr>
          <w:rFonts w:ascii="Times New Roman" w:hAnsi="Times New Roman" w:cs="Times New Roman"/>
          <w:sz w:val="28"/>
          <w:szCs w:val="28"/>
          <w:lang w:val="uk-UA" w:bidi="he-IL"/>
        </w:rPr>
      </w:pPr>
      <w:r w:rsidRPr="00E240A0">
        <w:rPr>
          <w:rFonts w:ascii="Times New Roman" w:hAnsi="Times New Roman" w:cs="Times New Roman"/>
          <w:sz w:val="28"/>
          <w:szCs w:val="28"/>
          <w:lang w:val="uk-UA" w:bidi="he-IL"/>
        </w:rPr>
        <w:t>ВИСНОВКИ</w:t>
      </w:r>
    </w:p>
    <w:p w:rsidR="000E3926" w:rsidRPr="00E240A0" w:rsidRDefault="000E3926" w:rsidP="000E3926">
      <w:pPr>
        <w:spacing w:line="360" w:lineRule="auto"/>
        <w:jc w:val="center"/>
        <w:rPr>
          <w:rFonts w:ascii="Times New Roman" w:hAnsi="Times New Roman" w:cs="Times New Roman"/>
          <w:sz w:val="28"/>
          <w:szCs w:val="28"/>
          <w:lang w:val="uk-UA" w:bidi="he-IL"/>
        </w:rPr>
      </w:pPr>
    </w:p>
    <w:p w:rsidR="000E3926" w:rsidRPr="00E240A0" w:rsidRDefault="00F87139" w:rsidP="000275A5">
      <w:pPr>
        <w:spacing w:line="360" w:lineRule="auto"/>
        <w:ind w:firstLine="567"/>
        <w:jc w:val="both"/>
        <w:rPr>
          <w:rFonts w:ascii="Times New Roman" w:hAnsi="Times New Roman" w:cs="Times New Roman"/>
          <w:sz w:val="28"/>
          <w:szCs w:val="28"/>
          <w:lang w:val="uk-UA"/>
        </w:rPr>
      </w:pPr>
      <w:r w:rsidRPr="00E240A0">
        <w:rPr>
          <w:rFonts w:ascii="Times New Roman" w:hAnsi="Times New Roman" w:cs="Times New Roman"/>
          <w:sz w:val="28"/>
          <w:szCs w:val="28"/>
          <w:lang w:val="uk-UA"/>
        </w:rPr>
        <w:t>Інтерпретувати розумом те, що хоч і побічно</w:t>
      </w:r>
      <w:r w:rsidR="00236979">
        <w:rPr>
          <w:rFonts w:ascii="Times New Roman" w:hAnsi="Times New Roman" w:cs="Times New Roman"/>
          <w:sz w:val="28"/>
          <w:szCs w:val="28"/>
          <w:lang w:val="uk-UA"/>
        </w:rPr>
        <w:t>, але відображає надрозумне, є з</w:t>
      </w:r>
      <w:r w:rsidRPr="00E240A0">
        <w:rPr>
          <w:rFonts w:ascii="Times New Roman" w:hAnsi="Times New Roman" w:cs="Times New Roman"/>
          <w:sz w:val="28"/>
          <w:szCs w:val="28"/>
          <w:lang w:val="uk-UA"/>
        </w:rPr>
        <w:t xml:space="preserve"> самого початку до</w:t>
      </w:r>
      <w:r w:rsidR="00236979">
        <w:rPr>
          <w:rFonts w:ascii="Times New Roman" w:hAnsi="Times New Roman" w:cs="Times New Roman"/>
          <w:sz w:val="28"/>
          <w:szCs w:val="28"/>
          <w:lang w:val="uk-UA"/>
        </w:rPr>
        <w:t>волі</w:t>
      </w:r>
      <w:r w:rsidRPr="00E240A0">
        <w:rPr>
          <w:rFonts w:ascii="Times New Roman" w:hAnsi="Times New Roman" w:cs="Times New Roman"/>
          <w:sz w:val="28"/>
          <w:szCs w:val="28"/>
          <w:lang w:val="uk-UA"/>
        </w:rPr>
        <w:t xml:space="preserve"> програшною задачею. Категорія «Єдине», поняття «єдине» не інтерпретуються в принципі, </w:t>
      </w:r>
      <w:r w:rsidR="00236979">
        <w:rPr>
          <w:rFonts w:ascii="Times New Roman" w:hAnsi="Times New Roman" w:cs="Times New Roman"/>
          <w:sz w:val="28"/>
          <w:szCs w:val="28"/>
          <w:lang w:val="uk-UA"/>
        </w:rPr>
        <w:t>оскільки неможливо розумно помислити те,</w:t>
      </w:r>
      <w:r w:rsidRPr="00E240A0">
        <w:rPr>
          <w:rFonts w:ascii="Times New Roman" w:hAnsi="Times New Roman" w:cs="Times New Roman"/>
          <w:sz w:val="28"/>
          <w:szCs w:val="28"/>
          <w:lang w:val="uk-UA"/>
        </w:rPr>
        <w:t xml:space="preserve"> що вкладено в це поняття. Тому ми вирішили виходити з того,</w:t>
      </w:r>
      <w:r w:rsidR="00236979">
        <w:rPr>
          <w:rFonts w:ascii="Times New Roman" w:hAnsi="Times New Roman" w:cs="Times New Roman"/>
          <w:sz w:val="28"/>
          <w:szCs w:val="28"/>
          <w:lang w:val="uk-UA"/>
        </w:rPr>
        <w:t xml:space="preserve"> що можна розглянути Єдине як те</w:t>
      </w:r>
      <w:r w:rsidRPr="00E240A0">
        <w:rPr>
          <w:rFonts w:ascii="Times New Roman" w:hAnsi="Times New Roman" w:cs="Times New Roman"/>
          <w:sz w:val="28"/>
          <w:szCs w:val="28"/>
          <w:lang w:val="uk-UA"/>
        </w:rPr>
        <w:t>, що відкривається містику. Надати Єдиному людський елемент. Єдине як особистий досвід, як стан свідомості, як містичне переживання. Все це дозволяє розглянути категорію «Єдине» досить відчужено, більш-менш зберігаючи рівновагу, щоб не впасти в протиріччя.</w:t>
      </w:r>
      <w:r w:rsidRPr="00E240A0">
        <w:rPr>
          <w:rFonts w:ascii="Times New Roman" w:hAnsi="Times New Roman" w:cs="Times New Roman"/>
          <w:sz w:val="28"/>
          <w:szCs w:val="28"/>
          <w:lang w:val="uk-UA" w:bidi="he-IL"/>
        </w:rPr>
        <w:t xml:space="preserve"> </w:t>
      </w:r>
      <w:r w:rsidRPr="00E240A0">
        <w:rPr>
          <w:rFonts w:ascii="Times New Roman" w:hAnsi="Times New Roman" w:cs="Times New Roman"/>
          <w:sz w:val="28"/>
          <w:szCs w:val="28"/>
          <w:lang w:val="uk-UA"/>
        </w:rPr>
        <w:t>В</w:t>
      </w:r>
      <w:r w:rsidRPr="00E240A0">
        <w:rPr>
          <w:rFonts w:ascii="Times New Roman" w:hAnsi="Times New Roman" w:cs="Times New Roman"/>
          <w:sz w:val="28"/>
          <w:szCs w:val="28"/>
          <w:shd w:val="clear" w:color="auto" w:fill="FFFFFF"/>
          <w:lang w:val="uk-UA"/>
        </w:rPr>
        <w:t xml:space="preserve">. Джеймс так описує важливість містичних переживань для тих </w:t>
      </w:r>
      <w:r w:rsidR="004F54E6" w:rsidRPr="00E240A0">
        <w:rPr>
          <w:rFonts w:ascii="Times New Roman" w:hAnsi="Times New Roman" w:cs="Times New Roman"/>
          <w:sz w:val="28"/>
          <w:szCs w:val="28"/>
          <w:shd w:val="clear" w:color="auto" w:fill="FFFFFF"/>
          <w:lang w:val="uk-UA"/>
        </w:rPr>
        <w:t>хто їх відчував: «Містичні стани</w:t>
      </w:r>
      <w:r w:rsidRPr="00E240A0">
        <w:rPr>
          <w:rFonts w:ascii="Times New Roman" w:hAnsi="Times New Roman" w:cs="Times New Roman"/>
          <w:sz w:val="28"/>
          <w:szCs w:val="28"/>
          <w:shd w:val="clear" w:color="auto" w:fill="FFFFFF"/>
          <w:lang w:val="uk-UA"/>
        </w:rPr>
        <w:t xml:space="preserve">, які досягли свого повного розвитку, є абсолютно авторитетними </w:t>
      </w:r>
      <w:r w:rsidR="004F54E6" w:rsidRPr="00E240A0">
        <w:rPr>
          <w:rFonts w:ascii="Times New Roman" w:hAnsi="Times New Roman" w:cs="Times New Roman"/>
          <w:sz w:val="28"/>
          <w:szCs w:val="28"/>
          <w:shd w:val="clear" w:color="auto" w:fill="FFFFFF"/>
          <w:lang w:val="uk-UA"/>
        </w:rPr>
        <w:t>для тих осіб, які їх відчувають</w:t>
      </w:r>
      <w:r w:rsidRPr="00E240A0">
        <w:rPr>
          <w:rFonts w:ascii="Times New Roman" w:hAnsi="Times New Roman" w:cs="Times New Roman"/>
          <w:sz w:val="28"/>
          <w:szCs w:val="28"/>
          <w:shd w:val="clear" w:color="auto" w:fill="FFFFFF"/>
          <w:lang w:val="uk-UA"/>
        </w:rPr>
        <w:t>... Містичний досвід під</w:t>
      </w:r>
      <w:r w:rsidR="00E240A0" w:rsidRPr="00E240A0">
        <w:rPr>
          <w:rFonts w:ascii="Times New Roman" w:hAnsi="Times New Roman" w:cs="Times New Roman"/>
          <w:sz w:val="28"/>
          <w:szCs w:val="28"/>
          <w:shd w:val="clear" w:color="auto" w:fill="FFFFFF"/>
          <w:lang w:val="uk-UA"/>
        </w:rPr>
        <w:t>риває авторитетність немісти</w:t>
      </w:r>
      <w:r w:rsidR="004F54E6" w:rsidRPr="00E240A0">
        <w:rPr>
          <w:rFonts w:ascii="Times New Roman" w:hAnsi="Times New Roman" w:cs="Times New Roman"/>
          <w:sz w:val="28"/>
          <w:szCs w:val="28"/>
          <w:shd w:val="clear" w:color="auto" w:fill="FFFFFF"/>
          <w:lang w:val="uk-UA"/>
        </w:rPr>
        <w:t>чної або раціоналістичної свідомості, заснованої</w:t>
      </w:r>
      <w:r w:rsidR="000275A5">
        <w:rPr>
          <w:rFonts w:ascii="Times New Roman" w:hAnsi="Times New Roman" w:cs="Times New Roman"/>
          <w:sz w:val="28"/>
          <w:szCs w:val="28"/>
          <w:shd w:val="clear" w:color="auto" w:fill="FFFFFF"/>
          <w:lang w:val="uk-UA"/>
        </w:rPr>
        <w:t xml:space="preserve"> тільки на розумі та</w:t>
      </w:r>
      <w:r w:rsidRPr="00E240A0">
        <w:rPr>
          <w:rFonts w:ascii="Times New Roman" w:hAnsi="Times New Roman" w:cs="Times New Roman"/>
          <w:sz w:val="28"/>
          <w:szCs w:val="28"/>
          <w:shd w:val="clear" w:color="auto" w:fill="FFFFFF"/>
          <w:lang w:val="uk-UA"/>
        </w:rPr>
        <w:t xml:space="preserve"> по</w:t>
      </w:r>
      <w:r w:rsidR="004F54E6" w:rsidRPr="00E240A0">
        <w:rPr>
          <w:rFonts w:ascii="Times New Roman" w:hAnsi="Times New Roman" w:cs="Times New Roman"/>
          <w:sz w:val="28"/>
          <w:szCs w:val="28"/>
          <w:shd w:val="clear" w:color="auto" w:fill="FFFFFF"/>
          <w:lang w:val="uk-UA"/>
        </w:rPr>
        <w:t>чуттях. Він показує, що останнє</w:t>
      </w:r>
      <w:r w:rsidRPr="00E240A0">
        <w:rPr>
          <w:rFonts w:ascii="Times New Roman" w:hAnsi="Times New Roman" w:cs="Times New Roman"/>
          <w:sz w:val="28"/>
          <w:szCs w:val="28"/>
          <w:shd w:val="clear" w:color="auto" w:fill="FFFFFF"/>
          <w:lang w:val="uk-UA"/>
        </w:rPr>
        <w:t xml:space="preserve"> являє собою</w:t>
      </w:r>
      <w:r w:rsidR="000275A5">
        <w:rPr>
          <w:rFonts w:ascii="Times New Roman" w:hAnsi="Times New Roman" w:cs="Times New Roman"/>
          <w:sz w:val="28"/>
          <w:szCs w:val="28"/>
          <w:shd w:val="clear" w:color="auto" w:fill="FFFFFF"/>
          <w:lang w:val="uk-UA"/>
        </w:rPr>
        <w:t xml:space="preserve"> лише</w:t>
      </w:r>
      <w:r w:rsidR="004F54E6" w:rsidRPr="00E240A0">
        <w:rPr>
          <w:rFonts w:ascii="Times New Roman" w:hAnsi="Times New Roman" w:cs="Times New Roman"/>
          <w:sz w:val="28"/>
          <w:szCs w:val="28"/>
          <w:shd w:val="clear" w:color="auto" w:fill="FFFFFF"/>
          <w:lang w:val="uk-UA"/>
        </w:rPr>
        <w:t xml:space="preserve"> один з видів свідомості</w:t>
      </w:r>
      <w:r w:rsidRPr="00E240A0">
        <w:rPr>
          <w:rFonts w:ascii="Times New Roman" w:hAnsi="Times New Roman" w:cs="Times New Roman"/>
          <w:sz w:val="28"/>
          <w:szCs w:val="28"/>
          <w:shd w:val="clear" w:color="auto" w:fill="FFFFFF"/>
          <w:lang w:val="uk-UA"/>
        </w:rPr>
        <w:t>»</w:t>
      </w:r>
      <w:r w:rsidR="009E23C4" w:rsidRPr="00E240A0">
        <w:rPr>
          <w:rFonts w:ascii="Times New Roman" w:hAnsi="Times New Roman" w:cs="Times New Roman"/>
          <w:sz w:val="28"/>
          <w:szCs w:val="28"/>
          <w:shd w:val="clear" w:color="auto" w:fill="FFFFFF"/>
          <w:lang w:val="uk-UA"/>
        </w:rPr>
        <w:t xml:space="preserve"> [16</w:t>
      </w:r>
      <w:r w:rsidRPr="00E240A0">
        <w:rPr>
          <w:rFonts w:ascii="Times New Roman" w:hAnsi="Times New Roman" w:cs="Times New Roman"/>
          <w:sz w:val="28"/>
          <w:szCs w:val="28"/>
          <w:shd w:val="clear" w:color="auto" w:fill="FFFFFF"/>
          <w:lang w:val="uk-UA"/>
        </w:rPr>
        <w:t>, с. 332]. Ми нама</w:t>
      </w:r>
      <w:r w:rsidR="004F54E6" w:rsidRPr="00E240A0">
        <w:rPr>
          <w:rFonts w:ascii="Times New Roman" w:hAnsi="Times New Roman" w:cs="Times New Roman"/>
          <w:sz w:val="28"/>
          <w:szCs w:val="28"/>
          <w:shd w:val="clear" w:color="auto" w:fill="FFFFFF"/>
          <w:lang w:val="uk-UA"/>
        </w:rPr>
        <w:t>галися не суперечити ні власному розумінню</w:t>
      </w:r>
      <w:r w:rsidRPr="00E240A0">
        <w:rPr>
          <w:rFonts w:ascii="Times New Roman" w:hAnsi="Times New Roman" w:cs="Times New Roman"/>
          <w:sz w:val="28"/>
          <w:szCs w:val="28"/>
          <w:shd w:val="clear" w:color="auto" w:fill="FFFFFF"/>
          <w:lang w:val="uk-UA"/>
        </w:rPr>
        <w:t>, ні порушувати цієї авторитетності</w:t>
      </w:r>
      <w:r w:rsidRPr="00E240A0">
        <w:rPr>
          <w:rFonts w:ascii="Arial" w:hAnsi="Arial" w:cs="Arial"/>
          <w:shd w:val="clear" w:color="auto" w:fill="FFFFFF"/>
          <w:lang w:val="uk-UA"/>
        </w:rPr>
        <w:t xml:space="preserve">. </w:t>
      </w:r>
      <w:r w:rsidR="004F54E6" w:rsidRPr="00E240A0">
        <w:rPr>
          <w:rFonts w:ascii="Times New Roman" w:hAnsi="Times New Roman" w:cs="Times New Roman"/>
          <w:sz w:val="28"/>
          <w:szCs w:val="28"/>
          <w:lang w:val="uk-UA"/>
        </w:rPr>
        <w:t>Тому в роботі не розглядалися деякі моменти. До того ж ми постійно стикалися з невимовністю т</w:t>
      </w:r>
      <w:r w:rsidR="000E3926" w:rsidRPr="00E240A0">
        <w:rPr>
          <w:rFonts w:ascii="Times New Roman" w:hAnsi="Times New Roman" w:cs="Times New Roman"/>
          <w:sz w:val="28"/>
          <w:szCs w:val="28"/>
          <w:lang w:val="uk-UA"/>
        </w:rPr>
        <w:t>а мовними</w:t>
      </w:r>
      <w:r w:rsidR="004F54E6" w:rsidRPr="00E240A0">
        <w:rPr>
          <w:rFonts w:ascii="Times New Roman" w:hAnsi="Times New Roman" w:cs="Times New Roman"/>
          <w:sz w:val="28"/>
          <w:szCs w:val="28"/>
          <w:lang w:val="uk-UA"/>
        </w:rPr>
        <w:t xml:space="preserve"> труднощами, як в самих першоджерелах, так і при підготовці цього досліджен</w:t>
      </w:r>
      <w:r w:rsidR="000275A5">
        <w:rPr>
          <w:rFonts w:ascii="Times New Roman" w:hAnsi="Times New Roman" w:cs="Times New Roman"/>
          <w:sz w:val="28"/>
          <w:szCs w:val="28"/>
          <w:lang w:val="uk-UA"/>
        </w:rPr>
        <w:t>ня. Знання для містика не є вищою</w:t>
      </w:r>
      <w:r w:rsidR="004F54E6" w:rsidRPr="00E240A0">
        <w:rPr>
          <w:rFonts w:ascii="Times New Roman" w:hAnsi="Times New Roman" w:cs="Times New Roman"/>
          <w:sz w:val="28"/>
          <w:szCs w:val="28"/>
          <w:lang w:val="uk-UA"/>
        </w:rPr>
        <w:t xml:space="preserve"> форм</w:t>
      </w:r>
      <w:r w:rsidR="000275A5">
        <w:rPr>
          <w:rFonts w:ascii="Times New Roman" w:hAnsi="Times New Roman" w:cs="Times New Roman"/>
          <w:sz w:val="28"/>
          <w:szCs w:val="28"/>
          <w:lang w:val="uk-UA"/>
        </w:rPr>
        <w:t>ою</w:t>
      </w:r>
      <w:r w:rsidR="004F54E6" w:rsidRPr="00E240A0">
        <w:rPr>
          <w:rFonts w:ascii="Times New Roman" w:hAnsi="Times New Roman" w:cs="Times New Roman"/>
          <w:sz w:val="28"/>
          <w:szCs w:val="28"/>
          <w:lang w:val="uk-UA"/>
        </w:rPr>
        <w:t xml:space="preserve"> осягнення світу, знання лише те, що підводить містика до розуміння понадрозумного. Ймовірно тому, містики практично не приділяли особливої ​​уваги опису інших аспектів життя. А якщо і приділяли, то найчастіше як необхідність для обґрунтування прагнення до </w:t>
      </w:r>
      <w:r w:rsidR="000275A5">
        <w:rPr>
          <w:rFonts w:ascii="Times New Roman" w:hAnsi="Times New Roman" w:cs="Times New Roman"/>
          <w:sz w:val="28"/>
          <w:szCs w:val="28"/>
          <w:lang w:val="uk-UA"/>
        </w:rPr>
        <w:t>понадбуттєвого</w:t>
      </w:r>
      <w:r w:rsidR="004F54E6" w:rsidRPr="00E240A0">
        <w:rPr>
          <w:rFonts w:ascii="Times New Roman" w:hAnsi="Times New Roman" w:cs="Times New Roman"/>
          <w:sz w:val="28"/>
          <w:szCs w:val="28"/>
          <w:lang w:val="uk-UA"/>
        </w:rPr>
        <w:t xml:space="preserve">. </w:t>
      </w:r>
      <w:r w:rsidR="000275A5">
        <w:rPr>
          <w:rFonts w:ascii="Times New Roman" w:hAnsi="Times New Roman" w:cs="Times New Roman"/>
          <w:sz w:val="28"/>
          <w:szCs w:val="28"/>
          <w:lang w:val="uk-UA"/>
        </w:rPr>
        <w:t>Водночас</w:t>
      </w:r>
      <w:r w:rsidR="004F54E6" w:rsidRPr="00E240A0">
        <w:rPr>
          <w:rFonts w:ascii="Times New Roman" w:hAnsi="Times New Roman" w:cs="Times New Roman"/>
          <w:sz w:val="28"/>
          <w:szCs w:val="28"/>
          <w:lang w:val="uk-UA"/>
        </w:rPr>
        <w:t>, то тут, то там вони наполягали на своєму незнанні. Пригадуються слова китайського філософа Лао Цзи: «цілков</w:t>
      </w:r>
      <w:r w:rsidR="000E3926" w:rsidRPr="00E240A0">
        <w:rPr>
          <w:rFonts w:ascii="Times New Roman" w:hAnsi="Times New Roman" w:cs="Times New Roman"/>
          <w:sz w:val="28"/>
          <w:szCs w:val="28"/>
          <w:lang w:val="uk-UA"/>
        </w:rPr>
        <w:t>ито</w:t>
      </w:r>
      <w:r w:rsidR="004F54E6" w:rsidRPr="00E240A0">
        <w:rPr>
          <w:rFonts w:ascii="Times New Roman" w:hAnsi="Times New Roman" w:cs="Times New Roman"/>
          <w:sz w:val="28"/>
          <w:szCs w:val="28"/>
          <w:lang w:val="uk-UA"/>
        </w:rPr>
        <w:t>мудрий не знає нічого».</w:t>
      </w:r>
      <w:r w:rsidR="000E3926" w:rsidRPr="00E240A0">
        <w:rPr>
          <w:rFonts w:ascii="Times New Roman" w:hAnsi="Times New Roman" w:cs="Times New Roman"/>
          <w:sz w:val="28"/>
          <w:szCs w:val="28"/>
          <w:lang w:val="uk-UA"/>
        </w:rPr>
        <w:t xml:space="preserve"> На наш погляд ці слова дуже добре характеризуюсь європейський містицизм.</w:t>
      </w:r>
    </w:p>
    <w:p w:rsidR="00AC45AF" w:rsidRPr="00E240A0" w:rsidRDefault="000E3926" w:rsidP="00BE357D">
      <w:pPr>
        <w:spacing w:line="360" w:lineRule="auto"/>
        <w:ind w:firstLine="567"/>
        <w:jc w:val="both"/>
        <w:rPr>
          <w:rFonts w:ascii="Times New Roman" w:hAnsi="Times New Roman" w:cs="Times New Roman"/>
          <w:sz w:val="28"/>
          <w:szCs w:val="28"/>
          <w:shd w:val="clear" w:color="auto" w:fill="FFFFFF"/>
          <w:lang w:val="uk-UA"/>
        </w:rPr>
      </w:pPr>
      <w:r w:rsidRPr="00E240A0">
        <w:rPr>
          <w:rFonts w:ascii="Times New Roman" w:hAnsi="Times New Roman" w:cs="Times New Roman"/>
          <w:sz w:val="28"/>
          <w:szCs w:val="28"/>
          <w:lang w:val="uk-UA"/>
        </w:rPr>
        <w:t>Крім іншого, серйозною перешкодою в дослідженні була спроба висловити осмисл</w:t>
      </w:r>
      <w:r w:rsidR="00BE357D">
        <w:rPr>
          <w:rFonts w:ascii="Times New Roman" w:hAnsi="Times New Roman" w:cs="Times New Roman"/>
          <w:sz w:val="28"/>
          <w:szCs w:val="28"/>
          <w:lang w:val="uk-UA"/>
        </w:rPr>
        <w:t>ене. І річ тут вже не в мовних труднощах</w:t>
      </w:r>
      <w:r w:rsidRPr="00E240A0">
        <w:rPr>
          <w:rFonts w:ascii="Times New Roman" w:hAnsi="Times New Roman" w:cs="Times New Roman"/>
          <w:sz w:val="28"/>
          <w:szCs w:val="28"/>
          <w:lang w:val="uk-UA"/>
        </w:rPr>
        <w:t xml:space="preserve">, а в значенні самої категорії «Єдине». Єдине це ж дещо не множинне, </w:t>
      </w:r>
      <w:r w:rsidR="00BE357D">
        <w:rPr>
          <w:rFonts w:ascii="Times New Roman" w:hAnsi="Times New Roman" w:cs="Times New Roman"/>
          <w:sz w:val="28"/>
          <w:szCs w:val="28"/>
          <w:lang w:val="uk-UA"/>
        </w:rPr>
        <w:t xml:space="preserve">а </w:t>
      </w:r>
      <w:r w:rsidRPr="00E240A0">
        <w:rPr>
          <w:rFonts w:ascii="Times New Roman" w:hAnsi="Times New Roman" w:cs="Times New Roman"/>
          <w:sz w:val="28"/>
          <w:szCs w:val="28"/>
          <w:lang w:val="uk-UA"/>
        </w:rPr>
        <w:t xml:space="preserve">дещо цільне, цілокупне . На кожному етапі дослідження ми все більше переконувалися в тому, що робота ніяк не могла бути присвячена Єдиному і навіть категорії «Єдине». Максимум на що ми могли претендувати,  на те, що робота присвячена </w:t>
      </w:r>
      <w:r w:rsidR="00BE357D">
        <w:rPr>
          <w:rFonts w:ascii="Times New Roman" w:hAnsi="Times New Roman" w:cs="Times New Roman"/>
          <w:sz w:val="28"/>
          <w:szCs w:val="28"/>
          <w:lang w:val="uk-UA"/>
        </w:rPr>
        <w:t>си</w:t>
      </w:r>
      <w:r w:rsidRPr="00E240A0">
        <w:rPr>
          <w:rFonts w:ascii="Times New Roman" w:hAnsi="Times New Roman" w:cs="Times New Roman"/>
          <w:sz w:val="28"/>
          <w:szCs w:val="28"/>
          <w:lang w:val="uk-UA"/>
        </w:rPr>
        <w:t>мулякру</w:t>
      </w:r>
      <w:r w:rsidRPr="00E240A0">
        <w:rPr>
          <w:rFonts w:ascii="Times New Roman" w:hAnsi="Times New Roman" w:cs="Times New Roman"/>
          <w:sz w:val="28"/>
          <w:szCs w:val="28"/>
          <w:shd w:val="clear" w:color="auto" w:fill="FFFFFF"/>
          <w:lang w:val="uk-UA"/>
        </w:rPr>
        <w:t>.</w:t>
      </w:r>
    </w:p>
    <w:p w:rsidR="00816149" w:rsidRPr="00E240A0" w:rsidRDefault="00AC45AF" w:rsidP="00D55F3F">
      <w:pPr>
        <w:spacing w:line="360" w:lineRule="auto"/>
        <w:ind w:firstLine="567"/>
        <w:jc w:val="both"/>
        <w:rPr>
          <w:rFonts w:ascii="Times New Roman" w:hAnsi="Times New Roman" w:cs="Times New Roman"/>
          <w:sz w:val="28"/>
          <w:szCs w:val="28"/>
          <w:lang w:val="uk-UA"/>
        </w:rPr>
      </w:pPr>
      <w:r w:rsidRPr="00E240A0">
        <w:rPr>
          <w:rFonts w:ascii="Times New Roman" w:hAnsi="Times New Roman" w:cs="Times New Roman"/>
          <w:sz w:val="28"/>
          <w:szCs w:val="28"/>
          <w:lang w:val="uk-UA"/>
        </w:rPr>
        <w:t xml:space="preserve">Тим часом, прагнення до єдності, така ж властивість розуму, </w:t>
      </w:r>
      <w:r w:rsidR="00BE357D">
        <w:rPr>
          <w:rFonts w:ascii="Times New Roman" w:hAnsi="Times New Roman" w:cs="Times New Roman"/>
          <w:sz w:val="28"/>
          <w:szCs w:val="28"/>
          <w:lang w:val="uk-UA"/>
        </w:rPr>
        <w:t>як і прагнення до множинності. І прагнення до будь-якої</w:t>
      </w:r>
      <w:r w:rsidRPr="00E240A0">
        <w:rPr>
          <w:rFonts w:ascii="Times New Roman" w:hAnsi="Times New Roman" w:cs="Times New Roman"/>
          <w:sz w:val="28"/>
          <w:szCs w:val="28"/>
          <w:lang w:val="uk-UA"/>
        </w:rPr>
        <w:t xml:space="preserve"> множини, все одно скінчується на одиничному. Плотін вказує на це, кажучи про те, що навіть в множинності ми звертаємо</w:t>
      </w:r>
      <w:r w:rsidR="009E23C4" w:rsidRPr="00E240A0">
        <w:rPr>
          <w:rFonts w:ascii="Times New Roman" w:hAnsi="Times New Roman" w:cs="Times New Roman"/>
          <w:sz w:val="28"/>
          <w:szCs w:val="28"/>
          <w:lang w:val="uk-UA"/>
        </w:rPr>
        <w:t>ся до чогось одного, єдиного [25</w:t>
      </w:r>
      <w:r w:rsidRPr="00E240A0">
        <w:rPr>
          <w:rFonts w:ascii="Times New Roman" w:hAnsi="Times New Roman" w:cs="Times New Roman"/>
          <w:sz w:val="28"/>
          <w:szCs w:val="28"/>
          <w:lang w:val="uk-UA"/>
        </w:rPr>
        <w:t xml:space="preserve">, c. 13]. </w:t>
      </w:r>
      <w:r w:rsidR="00D55F3F">
        <w:rPr>
          <w:rFonts w:ascii="Times New Roman" w:hAnsi="Times New Roman" w:cs="Times New Roman"/>
          <w:sz w:val="28"/>
          <w:szCs w:val="28"/>
          <w:lang w:val="uk-UA"/>
        </w:rPr>
        <w:t>Через природу</w:t>
      </w:r>
      <w:r w:rsidRPr="00E240A0">
        <w:rPr>
          <w:rFonts w:ascii="Times New Roman" w:hAnsi="Times New Roman" w:cs="Times New Roman"/>
          <w:sz w:val="28"/>
          <w:szCs w:val="28"/>
          <w:lang w:val="uk-UA"/>
        </w:rPr>
        <w:t xml:space="preserve"> розуму, при осягненні будь-якого предмета ми рухаємося від загального до конкретного, </w:t>
      </w:r>
      <w:r w:rsidR="00D55F3F">
        <w:rPr>
          <w:rFonts w:ascii="Times New Roman" w:hAnsi="Times New Roman" w:cs="Times New Roman"/>
          <w:sz w:val="28"/>
          <w:szCs w:val="28"/>
          <w:lang w:val="uk-UA"/>
        </w:rPr>
        <w:t>немов</w:t>
      </w:r>
      <w:r w:rsidRPr="00E240A0">
        <w:rPr>
          <w:rFonts w:ascii="Times New Roman" w:hAnsi="Times New Roman" w:cs="Times New Roman"/>
          <w:sz w:val="28"/>
          <w:szCs w:val="28"/>
          <w:lang w:val="uk-UA"/>
        </w:rPr>
        <w:t xml:space="preserve"> розкладаючи предмет на складові, але </w:t>
      </w:r>
      <w:r w:rsidR="00D55F3F">
        <w:rPr>
          <w:rFonts w:ascii="Times New Roman" w:hAnsi="Times New Roman" w:cs="Times New Roman"/>
          <w:sz w:val="28"/>
          <w:szCs w:val="28"/>
          <w:lang w:val="uk-UA"/>
        </w:rPr>
        <w:t>тільки</w:t>
      </w:r>
      <w:r w:rsidRPr="00E240A0">
        <w:rPr>
          <w:rFonts w:ascii="Times New Roman" w:hAnsi="Times New Roman" w:cs="Times New Roman"/>
          <w:sz w:val="28"/>
          <w:szCs w:val="28"/>
          <w:lang w:val="uk-UA"/>
        </w:rPr>
        <w:t xml:space="preserve"> </w:t>
      </w:r>
      <w:r w:rsidR="00D55F3F">
        <w:rPr>
          <w:rFonts w:ascii="Times New Roman" w:hAnsi="Times New Roman" w:cs="Times New Roman"/>
          <w:sz w:val="28"/>
          <w:szCs w:val="28"/>
          <w:lang w:val="uk-UA"/>
        </w:rPr>
        <w:t>за</w:t>
      </w:r>
      <w:r w:rsidRPr="00E240A0">
        <w:rPr>
          <w:rFonts w:ascii="Times New Roman" w:hAnsi="Times New Roman" w:cs="Times New Roman"/>
          <w:sz w:val="28"/>
          <w:szCs w:val="28"/>
          <w:lang w:val="uk-UA"/>
        </w:rPr>
        <w:t>для того що б знову поглянути на загальне. Постійно звертаючи увагу лише на одиничне. Головна специфіка дослідження категорії «Єдине» полягає в тому, що дослідник змушений мислити максимально загальним, при цьому розуміючи, що будь-яка думка про це загальне не співвідноситься з самим цим загальним.</w:t>
      </w:r>
      <w:r w:rsidR="00AC4A67" w:rsidRPr="00E240A0">
        <w:rPr>
          <w:rFonts w:ascii="Times New Roman" w:hAnsi="Times New Roman" w:cs="Times New Roman"/>
          <w:sz w:val="28"/>
          <w:szCs w:val="28"/>
        </w:rPr>
        <w:t xml:space="preserve"> </w:t>
      </w:r>
      <w:r w:rsidRPr="00E240A0">
        <w:rPr>
          <w:rFonts w:ascii="Times New Roman" w:hAnsi="Times New Roman" w:cs="Times New Roman"/>
          <w:sz w:val="28"/>
          <w:szCs w:val="28"/>
          <w:lang w:val="uk-UA"/>
        </w:rPr>
        <w:t>Проте у результаті нашого дослідження ми:</w:t>
      </w:r>
    </w:p>
    <w:p w:rsidR="00816149" w:rsidRPr="00E240A0" w:rsidRDefault="00816149" w:rsidP="007C38AB">
      <w:pPr>
        <w:pStyle w:val="a5"/>
        <w:numPr>
          <w:ilvl w:val="0"/>
          <w:numId w:val="20"/>
        </w:numPr>
        <w:spacing w:line="360" w:lineRule="auto"/>
        <w:jc w:val="both"/>
        <w:rPr>
          <w:rFonts w:ascii="Times New Roman" w:hAnsi="Times New Roman" w:cs="Times New Roman"/>
          <w:sz w:val="28"/>
          <w:szCs w:val="28"/>
        </w:rPr>
      </w:pPr>
      <w:r w:rsidRPr="00E240A0">
        <w:rPr>
          <w:rFonts w:ascii="Times New Roman" w:hAnsi="Times New Roman" w:cs="Times New Roman"/>
          <w:sz w:val="28"/>
          <w:szCs w:val="28"/>
          <w:lang w:val="uk-UA"/>
        </w:rPr>
        <w:t xml:space="preserve">При роботі з першоджерелами в першу чергу виявляли і ретельно розглядали все, що пов'язано з категорією «Єдине» та з тотожними їй за змістом поняттями. При цьому ми намагалися звертати увагу не </w:t>
      </w:r>
      <w:r w:rsidR="007C38AB">
        <w:rPr>
          <w:rFonts w:ascii="Times New Roman" w:hAnsi="Times New Roman" w:cs="Times New Roman"/>
          <w:sz w:val="28"/>
          <w:szCs w:val="28"/>
          <w:lang w:val="uk-UA"/>
        </w:rPr>
        <w:t>лише</w:t>
      </w:r>
      <w:r w:rsidRPr="00E240A0">
        <w:rPr>
          <w:rFonts w:ascii="Times New Roman" w:hAnsi="Times New Roman" w:cs="Times New Roman"/>
          <w:sz w:val="28"/>
          <w:szCs w:val="28"/>
          <w:lang w:val="uk-UA"/>
        </w:rPr>
        <w:t xml:space="preserve"> на манеру подачі думки, на зміст тексту, тощо але також намагалися простежити вплив попередніх традицій, виявляли специфічні риси викладу того чи іншого матеріалу, деякі тексти звіряли з мовою оригіналу.</w:t>
      </w:r>
    </w:p>
    <w:p w:rsidR="00816149" w:rsidRPr="00E240A0" w:rsidRDefault="00816149" w:rsidP="000B3B4D">
      <w:pPr>
        <w:pStyle w:val="a5"/>
        <w:numPr>
          <w:ilvl w:val="0"/>
          <w:numId w:val="20"/>
        </w:numPr>
        <w:spacing w:line="360" w:lineRule="auto"/>
        <w:jc w:val="both"/>
        <w:rPr>
          <w:rFonts w:ascii="Times New Roman" w:hAnsi="Times New Roman" w:cs="Times New Roman"/>
          <w:sz w:val="28"/>
          <w:szCs w:val="28"/>
        </w:rPr>
      </w:pPr>
      <w:r w:rsidRPr="00E240A0">
        <w:rPr>
          <w:rFonts w:ascii="Times New Roman" w:hAnsi="Times New Roman" w:cs="Times New Roman"/>
          <w:sz w:val="28"/>
          <w:szCs w:val="28"/>
          <w:lang w:val="uk-UA"/>
        </w:rPr>
        <w:t>При спробі зрозуміти точку виникнення генологічної філософії ми зіткнулися з труднощами відсутності багатьох матеріалів. Як було сказано вище, хоча нами за початок був взятий філософ Парменід, ми розуміємо, що за часів Парменіда вже так чи інакше існували генологічні уявлення. Намагатися простежити гене</w:t>
      </w:r>
      <w:r w:rsidR="000B3B4D">
        <w:rPr>
          <w:rFonts w:ascii="Times New Roman" w:hAnsi="Times New Roman" w:cs="Times New Roman"/>
          <w:sz w:val="28"/>
          <w:szCs w:val="28"/>
          <w:lang w:val="uk-UA"/>
        </w:rPr>
        <w:t>зис від протофілософії орфіків та</w:t>
      </w:r>
      <w:r w:rsidRPr="00E240A0">
        <w:rPr>
          <w:rFonts w:ascii="Times New Roman" w:hAnsi="Times New Roman" w:cs="Times New Roman"/>
          <w:sz w:val="28"/>
          <w:szCs w:val="28"/>
          <w:lang w:val="uk-UA"/>
        </w:rPr>
        <w:t xml:space="preserve"> ранньої еллінської поезії завдання для нас нездійсненне. Занадто мало збережених джерел того часу, щоб стверджувати напевно про ті, чи інші </w:t>
      </w:r>
      <w:r w:rsidR="000B3B4D">
        <w:rPr>
          <w:rFonts w:ascii="Times New Roman" w:hAnsi="Times New Roman" w:cs="Times New Roman"/>
          <w:sz w:val="28"/>
          <w:szCs w:val="28"/>
          <w:lang w:val="uk-UA"/>
        </w:rPr>
        <w:t>засади</w:t>
      </w:r>
      <w:r w:rsidRPr="00E240A0">
        <w:rPr>
          <w:rFonts w:ascii="Times New Roman" w:hAnsi="Times New Roman" w:cs="Times New Roman"/>
          <w:sz w:val="28"/>
          <w:szCs w:val="28"/>
          <w:lang w:val="uk-UA"/>
        </w:rPr>
        <w:t xml:space="preserve"> генології. </w:t>
      </w:r>
    </w:p>
    <w:p w:rsidR="008A398A" w:rsidRPr="00E240A0" w:rsidRDefault="00816149" w:rsidP="000B3B4D">
      <w:pPr>
        <w:pStyle w:val="a5"/>
        <w:spacing w:line="360" w:lineRule="auto"/>
        <w:ind w:left="1287"/>
        <w:jc w:val="both"/>
        <w:rPr>
          <w:rFonts w:ascii="Times New Roman" w:hAnsi="Times New Roman" w:cs="Times New Roman"/>
          <w:sz w:val="28"/>
          <w:szCs w:val="28"/>
          <w:lang w:val="uk-UA"/>
        </w:rPr>
      </w:pPr>
      <w:r w:rsidRPr="00E240A0">
        <w:rPr>
          <w:rFonts w:ascii="Times New Roman" w:hAnsi="Times New Roman" w:cs="Times New Roman"/>
          <w:sz w:val="28"/>
          <w:szCs w:val="28"/>
          <w:lang w:val="uk-UA"/>
        </w:rPr>
        <w:t>Тим часом ми, хоча і дуже коротко, але простежили, скоріше не за тим як змінювалося уявлення про Єдине</w:t>
      </w:r>
      <w:r w:rsidR="008A398A" w:rsidRPr="00E240A0">
        <w:rPr>
          <w:rFonts w:ascii="Times New Roman" w:hAnsi="Times New Roman" w:cs="Times New Roman"/>
          <w:sz w:val="28"/>
          <w:szCs w:val="28"/>
          <w:lang w:val="uk-UA"/>
        </w:rPr>
        <w:t>, але</w:t>
      </w:r>
      <w:r w:rsidRPr="00E240A0">
        <w:rPr>
          <w:rFonts w:ascii="Times New Roman" w:hAnsi="Times New Roman" w:cs="Times New Roman"/>
          <w:sz w:val="28"/>
          <w:szCs w:val="28"/>
          <w:lang w:val="uk-UA"/>
        </w:rPr>
        <w:t xml:space="preserve"> за тим як змінювалися вчення</w:t>
      </w:r>
      <w:r w:rsidR="008A398A" w:rsidRPr="00E240A0">
        <w:rPr>
          <w:rFonts w:ascii="Times New Roman" w:hAnsi="Times New Roman" w:cs="Times New Roman"/>
          <w:sz w:val="28"/>
          <w:szCs w:val="28"/>
          <w:lang w:val="uk-UA"/>
        </w:rPr>
        <w:t>,</w:t>
      </w:r>
      <w:r w:rsidR="000B3B4D">
        <w:rPr>
          <w:rFonts w:ascii="Times New Roman" w:hAnsi="Times New Roman" w:cs="Times New Roman"/>
          <w:sz w:val="28"/>
          <w:szCs w:val="28"/>
          <w:lang w:val="uk-UA"/>
        </w:rPr>
        <w:t xml:space="preserve"> в яких Єдине було представлене</w:t>
      </w:r>
      <w:r w:rsidRPr="00E240A0">
        <w:rPr>
          <w:rFonts w:ascii="Times New Roman" w:hAnsi="Times New Roman" w:cs="Times New Roman"/>
          <w:sz w:val="28"/>
          <w:szCs w:val="28"/>
          <w:lang w:val="uk-UA"/>
        </w:rPr>
        <w:t>. Для нас було д</w:t>
      </w:r>
      <w:r w:rsidR="000B3B4D">
        <w:rPr>
          <w:rFonts w:ascii="Times New Roman" w:hAnsi="Times New Roman" w:cs="Times New Roman"/>
          <w:sz w:val="28"/>
          <w:szCs w:val="28"/>
          <w:lang w:val="uk-UA"/>
        </w:rPr>
        <w:t>овол</w:t>
      </w:r>
      <w:r w:rsidR="000B3B4D">
        <w:rPr>
          <w:rFonts w:ascii="Times New Roman" w:hAnsi="Times New Roman" w:cs="Times New Roman"/>
          <w:sz w:val="28"/>
          <w:szCs w:val="28"/>
          <w:lang w:val="uk-UA" w:bidi="he-IL"/>
        </w:rPr>
        <w:t>і</w:t>
      </w:r>
      <w:r w:rsidR="000B3B4D">
        <w:rPr>
          <w:rFonts w:ascii="Times New Roman" w:hAnsi="Times New Roman" w:cs="Times New Roman"/>
          <w:sz w:val="28"/>
          <w:szCs w:val="28"/>
          <w:lang w:val="uk-UA"/>
        </w:rPr>
        <w:t xml:space="preserve"> несподіваним, те</w:t>
      </w:r>
      <w:r w:rsidRPr="00E240A0">
        <w:rPr>
          <w:rFonts w:ascii="Times New Roman" w:hAnsi="Times New Roman" w:cs="Times New Roman"/>
          <w:sz w:val="28"/>
          <w:szCs w:val="28"/>
          <w:lang w:val="uk-UA"/>
        </w:rPr>
        <w:t xml:space="preserve"> що сама категорія «</w:t>
      </w:r>
      <w:r w:rsidR="008A398A" w:rsidRPr="00E240A0">
        <w:rPr>
          <w:rFonts w:ascii="Times New Roman" w:hAnsi="Times New Roman" w:cs="Times New Roman"/>
          <w:sz w:val="28"/>
          <w:szCs w:val="28"/>
          <w:lang w:val="uk-UA"/>
        </w:rPr>
        <w:t>Єдине» практично не зазнала змін</w:t>
      </w:r>
      <w:r w:rsidRPr="00E240A0">
        <w:rPr>
          <w:rFonts w:ascii="Times New Roman" w:hAnsi="Times New Roman" w:cs="Times New Roman"/>
          <w:sz w:val="28"/>
          <w:szCs w:val="28"/>
          <w:lang w:val="uk-UA"/>
        </w:rPr>
        <w:t xml:space="preserve">. Не </w:t>
      </w:r>
      <w:r w:rsidR="000B3B4D">
        <w:rPr>
          <w:rFonts w:ascii="Times New Roman" w:hAnsi="Times New Roman" w:cs="Times New Roman"/>
          <w:sz w:val="28"/>
          <w:szCs w:val="28"/>
          <w:lang w:val="uk-UA"/>
        </w:rPr>
        <w:t>зважаючи</w:t>
      </w:r>
      <w:r w:rsidR="008A398A" w:rsidRPr="00E240A0">
        <w:rPr>
          <w:rFonts w:ascii="Times New Roman" w:hAnsi="Times New Roman" w:cs="Times New Roman"/>
          <w:sz w:val="28"/>
          <w:szCs w:val="28"/>
          <w:lang w:val="uk-UA"/>
        </w:rPr>
        <w:t xml:space="preserve"> на можливу очевидність цього –</w:t>
      </w:r>
      <w:r w:rsidRPr="00E240A0">
        <w:rPr>
          <w:rFonts w:ascii="Times New Roman" w:hAnsi="Times New Roman" w:cs="Times New Roman"/>
          <w:sz w:val="28"/>
          <w:szCs w:val="28"/>
          <w:lang w:val="uk-UA"/>
        </w:rPr>
        <w:t xml:space="preserve"> як може істотно змінитися те, про що не можна не ті</w:t>
      </w:r>
      <w:r w:rsidR="008A398A" w:rsidRPr="00E240A0">
        <w:rPr>
          <w:rFonts w:ascii="Times New Roman" w:hAnsi="Times New Roman" w:cs="Times New Roman"/>
          <w:sz w:val="28"/>
          <w:szCs w:val="28"/>
          <w:lang w:val="uk-UA"/>
        </w:rPr>
        <w:t>льки сказати але й помислити. Ми простежили</w:t>
      </w:r>
      <w:r w:rsidRPr="00E240A0">
        <w:rPr>
          <w:rFonts w:ascii="Times New Roman" w:hAnsi="Times New Roman" w:cs="Times New Roman"/>
          <w:sz w:val="28"/>
          <w:szCs w:val="28"/>
          <w:lang w:val="uk-UA"/>
        </w:rPr>
        <w:t xml:space="preserve"> шлях</w:t>
      </w:r>
      <w:r w:rsidR="008A398A" w:rsidRPr="00E240A0">
        <w:rPr>
          <w:rFonts w:ascii="Times New Roman" w:hAnsi="Times New Roman" w:cs="Times New Roman"/>
          <w:sz w:val="28"/>
          <w:szCs w:val="28"/>
          <w:lang w:val="uk-UA"/>
        </w:rPr>
        <w:t xml:space="preserve"> категорії «Єдине» від досократикі</w:t>
      </w:r>
      <w:r w:rsidRPr="00E240A0">
        <w:rPr>
          <w:rFonts w:ascii="Times New Roman" w:hAnsi="Times New Roman" w:cs="Times New Roman"/>
          <w:sz w:val="28"/>
          <w:szCs w:val="28"/>
          <w:lang w:val="uk-UA"/>
        </w:rPr>
        <w:t>в до християнських містиків кінця Середньовіччя. Найбільш істотним моментом, нам бачиться момент трансформаці</w:t>
      </w:r>
      <w:r w:rsidR="008A398A" w:rsidRPr="00E240A0">
        <w:rPr>
          <w:rFonts w:ascii="Times New Roman" w:hAnsi="Times New Roman" w:cs="Times New Roman"/>
          <w:sz w:val="28"/>
          <w:szCs w:val="28"/>
          <w:lang w:val="uk-UA"/>
        </w:rPr>
        <w:t>ї категорії «Єдине», метаморфози які відбулися з названою категорією при переход</w:t>
      </w:r>
      <w:r w:rsidR="000B3B4D">
        <w:rPr>
          <w:rFonts w:ascii="Times New Roman" w:hAnsi="Times New Roman" w:cs="Times New Roman"/>
          <w:sz w:val="28"/>
          <w:szCs w:val="28"/>
          <w:lang w:val="uk-UA"/>
        </w:rPr>
        <w:t>і від неоплатонічної філософії до християнської</w:t>
      </w:r>
      <w:r w:rsidR="008A398A" w:rsidRPr="00E240A0">
        <w:rPr>
          <w:rFonts w:ascii="Times New Roman" w:hAnsi="Times New Roman" w:cs="Times New Roman"/>
          <w:sz w:val="28"/>
          <w:szCs w:val="28"/>
          <w:lang w:val="uk-UA"/>
        </w:rPr>
        <w:t xml:space="preserve"> теології</w:t>
      </w:r>
      <w:r w:rsidRPr="00E240A0">
        <w:rPr>
          <w:rFonts w:ascii="Times New Roman" w:hAnsi="Times New Roman" w:cs="Times New Roman"/>
          <w:sz w:val="28"/>
          <w:szCs w:val="28"/>
          <w:lang w:val="uk-UA"/>
        </w:rPr>
        <w:t>.</w:t>
      </w:r>
    </w:p>
    <w:p w:rsidR="00F02AD3" w:rsidRPr="00E240A0" w:rsidRDefault="000B3B4D" w:rsidP="000B3B4D">
      <w:pPr>
        <w:pStyle w:val="a5"/>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Виявилось що мабуть</w:t>
      </w:r>
      <w:r w:rsidR="00A86F59" w:rsidRPr="00E240A0">
        <w:rPr>
          <w:rFonts w:ascii="Times New Roman" w:hAnsi="Times New Roman" w:cs="Times New Roman"/>
          <w:sz w:val="28"/>
          <w:szCs w:val="28"/>
          <w:lang w:val="uk-UA"/>
        </w:rPr>
        <w:t xml:space="preserve"> найскладнішим було дати визначення розуму. Ми виходили з аналогії Єдиного як надрозумного, та множини як розумного. Складнощі в описі </w:t>
      </w:r>
      <w:r>
        <w:rPr>
          <w:rFonts w:ascii="Times New Roman" w:hAnsi="Times New Roman" w:cs="Times New Roman"/>
          <w:sz w:val="28"/>
          <w:szCs w:val="28"/>
          <w:lang w:val="uk-UA"/>
        </w:rPr>
        <w:t>цієї діалектики полягали знову-таки</w:t>
      </w:r>
      <w:r w:rsidR="00A86F59" w:rsidRPr="00E240A0">
        <w:rPr>
          <w:rFonts w:ascii="Times New Roman" w:hAnsi="Times New Roman" w:cs="Times New Roman"/>
          <w:sz w:val="28"/>
          <w:szCs w:val="28"/>
          <w:lang w:val="uk-UA"/>
        </w:rPr>
        <w:t xml:space="preserve">, в постійному відчутті обмеженості мовних форм. Нам здавалося важливим прояснити цю аналогію, </w:t>
      </w:r>
      <w:r>
        <w:rPr>
          <w:rFonts w:ascii="Times New Roman" w:hAnsi="Times New Roman" w:cs="Times New Roman"/>
          <w:sz w:val="28"/>
          <w:szCs w:val="28"/>
          <w:lang w:val="uk-UA"/>
        </w:rPr>
        <w:t>позаяк</w:t>
      </w:r>
      <w:r w:rsidR="00A86F59" w:rsidRPr="00E240A0">
        <w:rPr>
          <w:rFonts w:ascii="Times New Roman" w:hAnsi="Times New Roman" w:cs="Times New Roman"/>
          <w:sz w:val="28"/>
          <w:szCs w:val="28"/>
          <w:lang w:val="uk-UA"/>
        </w:rPr>
        <w:t xml:space="preserve"> саме від неї залежить розуміння гносеологічних меж</w:t>
      </w:r>
      <w:r w:rsidR="00A86F59" w:rsidRPr="00E240A0">
        <w:rPr>
          <w:rFonts w:ascii="inherit" w:hAnsi="inherit"/>
          <w:lang w:val="uk-UA"/>
        </w:rPr>
        <w:t>.</w:t>
      </w:r>
    </w:p>
    <w:p w:rsidR="00D56CC7" w:rsidRPr="00E240A0" w:rsidRDefault="00F02AD3" w:rsidP="00587537">
      <w:pPr>
        <w:pStyle w:val="a5"/>
        <w:numPr>
          <w:ilvl w:val="0"/>
          <w:numId w:val="8"/>
        </w:numPr>
        <w:spacing w:line="360" w:lineRule="auto"/>
        <w:jc w:val="both"/>
        <w:rPr>
          <w:rFonts w:ascii="Times New Roman" w:hAnsi="Times New Roman" w:cs="Times New Roman"/>
          <w:sz w:val="28"/>
          <w:szCs w:val="28"/>
          <w:lang w:bidi="he-IL"/>
        </w:rPr>
      </w:pPr>
      <w:r w:rsidRPr="00E240A0">
        <w:rPr>
          <w:rFonts w:ascii="Times New Roman" w:hAnsi="Times New Roman" w:cs="Times New Roman"/>
          <w:sz w:val="28"/>
          <w:szCs w:val="28"/>
          <w:lang w:val="uk-UA"/>
        </w:rPr>
        <w:t xml:space="preserve">В результаті дослідження ми прийшли до декількох основних аспектів, що сприяють розумінню категорії «Єдине». Ці ж аспекти можуть бути ракурсами подальших досліджень, а в своїй сукупності – </w:t>
      </w:r>
      <w:r w:rsidR="000B3B4D">
        <w:rPr>
          <w:rFonts w:ascii="Times New Roman" w:hAnsi="Times New Roman" w:cs="Times New Roman"/>
          <w:sz w:val="28"/>
          <w:szCs w:val="28"/>
          <w:lang w:val="uk-UA"/>
        </w:rPr>
        <w:t>підґрунтям</w:t>
      </w:r>
      <w:r w:rsidRPr="00E240A0">
        <w:rPr>
          <w:rFonts w:ascii="Times New Roman" w:hAnsi="Times New Roman" w:cs="Times New Roman"/>
          <w:sz w:val="28"/>
          <w:szCs w:val="28"/>
          <w:lang w:val="uk-UA"/>
        </w:rPr>
        <w:t xml:space="preserve"> для створення методу, орієнтованого на роботу з містичним тексто</w:t>
      </w:r>
      <w:r w:rsidR="009E23C4" w:rsidRPr="00E240A0">
        <w:rPr>
          <w:rFonts w:ascii="Times New Roman" w:hAnsi="Times New Roman" w:cs="Times New Roman"/>
          <w:sz w:val="28"/>
          <w:szCs w:val="28"/>
          <w:lang w:val="uk-UA"/>
        </w:rPr>
        <w:t>м. Перший аспект це те, що існує</w:t>
      </w:r>
      <w:r w:rsidRPr="00E240A0">
        <w:rPr>
          <w:rFonts w:ascii="Times New Roman" w:hAnsi="Times New Roman" w:cs="Times New Roman"/>
          <w:sz w:val="28"/>
          <w:szCs w:val="28"/>
          <w:lang w:val="uk-UA"/>
        </w:rPr>
        <w:t xml:space="preserve"> начебто два єдиних: «справжнє» Єдине і те єдине про яке можна що-небудь сказати, не залежно від того, застосовуються предикати позитивного або негативного характеру.</w:t>
      </w:r>
      <w:r w:rsidRPr="00E240A0">
        <w:rPr>
          <w:rFonts w:ascii="inherit" w:hAnsi="inherit"/>
          <w:lang w:val="uk-UA"/>
        </w:rPr>
        <w:t xml:space="preserve"> </w:t>
      </w:r>
      <w:r w:rsidRPr="00E240A0">
        <w:rPr>
          <w:rFonts w:ascii="Times New Roman" w:hAnsi="Times New Roman" w:cs="Times New Roman"/>
          <w:sz w:val="28"/>
          <w:szCs w:val="28"/>
          <w:lang w:val="uk-UA"/>
        </w:rPr>
        <w:t xml:space="preserve">Наступний аспект полягає у тому, що містичний досвід, досвіт Єдиного це </w:t>
      </w:r>
      <w:r w:rsidRPr="00E240A0">
        <w:rPr>
          <w:rFonts w:ascii="Times New Roman" w:hAnsi="Times New Roman" w:cs="Times New Roman"/>
          <w:i/>
          <w:iCs/>
          <w:sz w:val="28"/>
          <w:szCs w:val="28"/>
          <w:lang w:val="uk-UA"/>
        </w:rPr>
        <w:t>невід’ємна</w:t>
      </w:r>
      <w:r w:rsidRPr="00E240A0">
        <w:rPr>
          <w:rFonts w:ascii="Times New Roman" w:hAnsi="Times New Roman" w:cs="Times New Roman"/>
          <w:sz w:val="28"/>
          <w:szCs w:val="28"/>
          <w:lang w:val="uk-UA"/>
        </w:rPr>
        <w:t xml:space="preserve"> та фундаментальна частина містичних вчень.  А самі містики, судячи з усього, мали цей особистий досвід. Третій аспект полягає у тому, зо Єдине може розглядатися як спогад. Якщо містики мали цей особистий досвід</w:t>
      </w:r>
      <w:r w:rsidR="00D56CC7" w:rsidRPr="00E240A0">
        <w:rPr>
          <w:rFonts w:ascii="Times New Roman" w:hAnsi="Times New Roman" w:cs="Times New Roman"/>
          <w:sz w:val="28"/>
          <w:szCs w:val="28"/>
          <w:lang w:val="uk-UA"/>
        </w:rPr>
        <w:t xml:space="preserve">, то це означає що Єдине не може не </w:t>
      </w:r>
      <w:r w:rsidR="000B3B4D">
        <w:rPr>
          <w:rFonts w:ascii="Times New Roman" w:hAnsi="Times New Roman" w:cs="Times New Roman"/>
          <w:sz w:val="28"/>
          <w:szCs w:val="28"/>
          <w:lang w:val="uk-UA"/>
        </w:rPr>
        <w:t>бути</w:t>
      </w:r>
      <w:r w:rsidR="00D56CC7" w:rsidRPr="00E240A0">
        <w:rPr>
          <w:rFonts w:ascii="Times New Roman" w:hAnsi="Times New Roman" w:cs="Times New Roman"/>
          <w:sz w:val="28"/>
          <w:szCs w:val="28"/>
          <w:lang w:val="uk-UA"/>
        </w:rPr>
        <w:t xml:space="preserve"> тим, чим були самі містики. Відповідно до цього, містичний текст ста</w:t>
      </w:r>
      <w:r w:rsidR="000B3B4D">
        <w:rPr>
          <w:rFonts w:ascii="Times New Roman" w:hAnsi="Times New Roman" w:cs="Times New Roman"/>
          <w:sz w:val="28"/>
          <w:szCs w:val="28"/>
          <w:lang w:val="uk-UA"/>
        </w:rPr>
        <w:t>є текстом, якій містить у собі</w:t>
      </w:r>
      <w:r w:rsidR="00D56CC7" w:rsidRPr="00E240A0">
        <w:rPr>
          <w:rFonts w:ascii="Times New Roman" w:hAnsi="Times New Roman" w:cs="Times New Roman"/>
          <w:sz w:val="28"/>
          <w:szCs w:val="28"/>
          <w:lang w:val="uk-UA"/>
        </w:rPr>
        <w:t xml:space="preserve"> елементи автобіографії. </w:t>
      </w:r>
      <w:r w:rsidR="00587537">
        <w:rPr>
          <w:rFonts w:ascii="Times New Roman" w:hAnsi="Times New Roman" w:cs="Times New Roman"/>
          <w:sz w:val="28"/>
          <w:szCs w:val="28"/>
          <w:lang w:val="uk-UA"/>
        </w:rPr>
        <w:t>Оскільки автобіографія є стратегією</w:t>
      </w:r>
      <w:r w:rsidR="00D56CC7" w:rsidRPr="00E240A0">
        <w:rPr>
          <w:rFonts w:ascii="Times New Roman" w:hAnsi="Times New Roman" w:cs="Times New Roman"/>
          <w:sz w:val="28"/>
          <w:szCs w:val="28"/>
          <w:lang w:val="uk-UA"/>
        </w:rPr>
        <w:t xml:space="preserve"> організації суб'єктивного матеріалу переживань. І останній, четвертий аспект – полягає в тому, що без особистого досвіду, до якого закликають містичні вчення, сам зміст цих </w:t>
      </w:r>
      <w:r w:rsidR="00587537">
        <w:rPr>
          <w:rFonts w:ascii="Times New Roman" w:hAnsi="Times New Roman" w:cs="Times New Roman"/>
          <w:sz w:val="28"/>
          <w:szCs w:val="28"/>
          <w:lang w:val="uk-UA"/>
        </w:rPr>
        <w:t>вчень</w:t>
      </w:r>
      <w:r w:rsidR="00D56CC7" w:rsidRPr="00E240A0">
        <w:rPr>
          <w:rFonts w:ascii="Times New Roman" w:hAnsi="Times New Roman" w:cs="Times New Roman"/>
          <w:sz w:val="28"/>
          <w:szCs w:val="28"/>
          <w:lang w:val="uk-UA"/>
        </w:rPr>
        <w:t xml:space="preserve"> </w:t>
      </w:r>
      <w:r w:rsidR="00587537">
        <w:rPr>
          <w:rFonts w:ascii="Times New Roman" w:hAnsi="Times New Roman" w:cs="Times New Roman"/>
          <w:sz w:val="28"/>
          <w:szCs w:val="28"/>
          <w:lang w:val="uk-UA"/>
        </w:rPr>
        <w:t xml:space="preserve">завжди </w:t>
      </w:r>
      <w:r w:rsidR="00D56CC7" w:rsidRPr="00E240A0">
        <w:rPr>
          <w:rFonts w:ascii="Times New Roman" w:hAnsi="Times New Roman" w:cs="Times New Roman"/>
          <w:sz w:val="28"/>
          <w:szCs w:val="28"/>
          <w:lang w:val="uk-UA"/>
        </w:rPr>
        <w:t>залишати</w:t>
      </w:r>
      <w:r w:rsidR="00587537">
        <w:rPr>
          <w:rFonts w:ascii="Times New Roman" w:hAnsi="Times New Roman" w:cs="Times New Roman"/>
          <w:sz w:val="28"/>
          <w:szCs w:val="28"/>
          <w:lang w:val="uk-UA"/>
        </w:rPr>
        <w:t>меть</w:t>
      </w:r>
      <w:r w:rsidR="00D56CC7" w:rsidRPr="00E240A0">
        <w:rPr>
          <w:rFonts w:ascii="Times New Roman" w:hAnsi="Times New Roman" w:cs="Times New Roman"/>
          <w:sz w:val="28"/>
          <w:szCs w:val="28"/>
          <w:lang w:val="uk-UA"/>
        </w:rPr>
        <w:t>ся неповним. Те, що буде розумітися при дослідженні містичного не співпадатиме з тим, що вкладалося в це містичне.</w:t>
      </w:r>
    </w:p>
    <w:p w:rsidR="00D56CC7" w:rsidRPr="00E240A0" w:rsidRDefault="00D56CC7" w:rsidP="00587537">
      <w:pPr>
        <w:spacing w:line="360" w:lineRule="auto"/>
        <w:ind w:firstLine="567"/>
        <w:jc w:val="both"/>
        <w:rPr>
          <w:rFonts w:ascii="Times New Roman" w:hAnsi="Times New Roman" w:cs="Times New Roman"/>
          <w:sz w:val="28"/>
          <w:szCs w:val="28"/>
          <w:lang w:val="uk-UA" w:bidi="he-IL"/>
        </w:rPr>
      </w:pPr>
      <w:r w:rsidRPr="00E240A0">
        <w:rPr>
          <w:rFonts w:ascii="Times New Roman" w:hAnsi="Times New Roman" w:cs="Times New Roman"/>
          <w:sz w:val="28"/>
          <w:szCs w:val="28"/>
          <w:lang w:val="uk-UA"/>
        </w:rPr>
        <w:t xml:space="preserve">Ми вважаємо, що цілі </w:t>
      </w:r>
      <w:r w:rsidR="00587537">
        <w:rPr>
          <w:rFonts w:ascii="Times New Roman" w:hAnsi="Times New Roman" w:cs="Times New Roman"/>
          <w:sz w:val="28"/>
          <w:szCs w:val="28"/>
          <w:lang w:val="uk-UA"/>
        </w:rPr>
        <w:t>повною мірою</w:t>
      </w:r>
      <w:r w:rsidRPr="00E240A0">
        <w:rPr>
          <w:rFonts w:ascii="Times New Roman" w:hAnsi="Times New Roman" w:cs="Times New Roman"/>
          <w:sz w:val="28"/>
          <w:szCs w:val="28"/>
          <w:lang w:val="uk-UA"/>
        </w:rPr>
        <w:t>, не могли бути нам</w:t>
      </w:r>
      <w:r w:rsidR="00587537">
        <w:rPr>
          <w:rFonts w:ascii="Times New Roman" w:hAnsi="Times New Roman" w:cs="Times New Roman"/>
          <w:sz w:val="28"/>
          <w:szCs w:val="28"/>
          <w:lang w:val="uk-UA"/>
        </w:rPr>
        <w:t>и досягнуті. По-перше, виявленні</w:t>
      </w:r>
      <w:r w:rsidRPr="00E240A0">
        <w:rPr>
          <w:rFonts w:ascii="Times New Roman" w:hAnsi="Times New Roman" w:cs="Times New Roman"/>
          <w:sz w:val="28"/>
          <w:szCs w:val="28"/>
          <w:lang w:val="uk-UA"/>
        </w:rPr>
        <w:t xml:space="preserve"> аспекти не вичерпують себе в запропонованих поясненнях. По-друге, ймовірно, при </w:t>
      </w:r>
      <w:r w:rsidR="00587537">
        <w:rPr>
          <w:rFonts w:ascii="Times New Roman" w:hAnsi="Times New Roman" w:cs="Times New Roman"/>
          <w:sz w:val="28"/>
          <w:szCs w:val="28"/>
          <w:lang w:val="uk-UA"/>
        </w:rPr>
        <w:t xml:space="preserve">ретельнішому та </w:t>
      </w:r>
      <w:r w:rsidRPr="00E240A0">
        <w:rPr>
          <w:rFonts w:ascii="Times New Roman" w:hAnsi="Times New Roman" w:cs="Times New Roman"/>
          <w:sz w:val="28"/>
          <w:szCs w:val="28"/>
          <w:lang w:val="uk-UA"/>
        </w:rPr>
        <w:t>шир</w:t>
      </w:r>
      <w:r w:rsidR="00587537">
        <w:rPr>
          <w:rFonts w:ascii="Times New Roman" w:hAnsi="Times New Roman" w:cs="Times New Roman"/>
          <w:sz w:val="28"/>
          <w:szCs w:val="28"/>
          <w:lang w:val="uk-UA"/>
        </w:rPr>
        <w:t>шом</w:t>
      </w:r>
      <w:r w:rsidRPr="00E240A0">
        <w:rPr>
          <w:rFonts w:ascii="Times New Roman" w:hAnsi="Times New Roman" w:cs="Times New Roman"/>
          <w:sz w:val="28"/>
          <w:szCs w:val="28"/>
          <w:lang w:val="uk-UA"/>
        </w:rPr>
        <w:t xml:space="preserve">у дослідженні можна виявити додаткові підходи. </w:t>
      </w:r>
      <w:r w:rsidR="00587537">
        <w:rPr>
          <w:rFonts w:ascii="Times New Roman" w:hAnsi="Times New Roman" w:cs="Times New Roman"/>
          <w:sz w:val="28"/>
          <w:szCs w:val="28"/>
          <w:lang w:val="uk-UA"/>
        </w:rPr>
        <w:t>Через це</w:t>
      </w:r>
      <w:r w:rsidRPr="00E240A0">
        <w:rPr>
          <w:rFonts w:ascii="Times New Roman" w:hAnsi="Times New Roman" w:cs="Times New Roman"/>
          <w:sz w:val="28"/>
          <w:szCs w:val="28"/>
          <w:lang w:val="uk-UA"/>
        </w:rPr>
        <w:t xml:space="preserve">, робота вимагає подальшого, </w:t>
      </w:r>
      <w:r w:rsidR="00587537">
        <w:rPr>
          <w:rFonts w:ascii="Times New Roman" w:hAnsi="Times New Roman" w:cs="Times New Roman"/>
          <w:sz w:val="28"/>
          <w:szCs w:val="28"/>
          <w:lang w:val="uk-UA"/>
        </w:rPr>
        <w:t>детальнішого</w:t>
      </w:r>
      <w:r w:rsidRPr="00E240A0">
        <w:rPr>
          <w:rFonts w:ascii="Times New Roman" w:hAnsi="Times New Roman" w:cs="Times New Roman"/>
          <w:sz w:val="28"/>
          <w:szCs w:val="28"/>
          <w:lang w:val="uk-UA"/>
        </w:rPr>
        <w:t xml:space="preserve"> дослідження і </w:t>
      </w:r>
      <w:r w:rsidR="00587537">
        <w:rPr>
          <w:rFonts w:ascii="Times New Roman" w:hAnsi="Times New Roman" w:cs="Times New Roman"/>
          <w:sz w:val="28"/>
          <w:szCs w:val="28"/>
          <w:lang w:val="uk-UA"/>
        </w:rPr>
        <w:t>водночас</w:t>
      </w:r>
      <w:r w:rsidRPr="00E240A0">
        <w:rPr>
          <w:rFonts w:ascii="Times New Roman" w:hAnsi="Times New Roman" w:cs="Times New Roman"/>
          <w:sz w:val="28"/>
          <w:szCs w:val="28"/>
          <w:lang w:val="uk-UA"/>
        </w:rPr>
        <w:t xml:space="preserve"> – </w:t>
      </w:r>
      <w:r w:rsidR="00587537">
        <w:rPr>
          <w:rFonts w:ascii="Times New Roman" w:hAnsi="Times New Roman" w:cs="Times New Roman"/>
          <w:sz w:val="28"/>
          <w:szCs w:val="28"/>
          <w:lang w:val="uk-UA"/>
        </w:rPr>
        <w:t>ширшого</w:t>
      </w:r>
      <w:r w:rsidRPr="00E240A0">
        <w:rPr>
          <w:rFonts w:ascii="Times New Roman" w:hAnsi="Times New Roman" w:cs="Times New Roman"/>
          <w:sz w:val="28"/>
          <w:szCs w:val="28"/>
          <w:lang w:val="uk-UA"/>
        </w:rPr>
        <w:t xml:space="preserve"> дослідження. В першу чергу в рамках епістемології релігії та історії середньовічної філософії.</w:t>
      </w:r>
      <w:r w:rsidRPr="00E240A0">
        <w:rPr>
          <w:rFonts w:ascii="Times New Roman" w:hAnsi="Times New Roman" w:cs="Times New Roman"/>
          <w:sz w:val="28"/>
          <w:szCs w:val="28"/>
          <w:lang w:val="uk-UA" w:bidi="he-IL"/>
        </w:rPr>
        <w:t xml:space="preserve"> </w:t>
      </w:r>
      <w:r w:rsidRPr="00E240A0">
        <w:rPr>
          <w:rFonts w:ascii="Times New Roman" w:hAnsi="Times New Roman" w:cs="Times New Roman"/>
          <w:sz w:val="28"/>
          <w:szCs w:val="28"/>
          <w:lang w:val="uk-UA"/>
        </w:rPr>
        <w:t>Робота вимагає діалогу та критичних зауважень. Як і раніше, залишається відкр</w:t>
      </w:r>
      <w:r w:rsidR="00587537">
        <w:rPr>
          <w:rFonts w:ascii="Times New Roman" w:hAnsi="Times New Roman" w:cs="Times New Roman"/>
          <w:sz w:val="28"/>
          <w:szCs w:val="28"/>
          <w:lang w:val="uk-UA"/>
        </w:rPr>
        <w:t>итим питання про феноменологічну тотожність</w:t>
      </w:r>
      <w:r w:rsidRPr="00E240A0">
        <w:rPr>
          <w:rFonts w:ascii="Times New Roman" w:hAnsi="Times New Roman" w:cs="Times New Roman"/>
          <w:sz w:val="28"/>
          <w:szCs w:val="28"/>
          <w:lang w:val="uk-UA"/>
        </w:rPr>
        <w:t xml:space="preserve"> переживання Єдиного</w:t>
      </w:r>
      <w:r w:rsidR="00861547">
        <w:rPr>
          <w:rFonts w:ascii="Times New Roman" w:hAnsi="Times New Roman" w:cs="Times New Roman"/>
          <w:sz w:val="28"/>
          <w:szCs w:val="28"/>
          <w:lang w:val="uk-UA"/>
        </w:rPr>
        <w:t>, та містичного досвіду взагалі</w:t>
      </w:r>
      <w:r w:rsidRPr="00E240A0">
        <w:rPr>
          <w:rFonts w:ascii="Times New Roman" w:hAnsi="Times New Roman" w:cs="Times New Roman"/>
          <w:sz w:val="28"/>
          <w:szCs w:val="28"/>
          <w:lang w:val="uk-UA"/>
        </w:rPr>
        <w:t xml:space="preserve">. Тим часом ми вважаємо, що деякі напрацювання нашого дослідження можна вже застосовувати при зверненні до містичного тексту. </w:t>
      </w:r>
      <w:r w:rsidR="00587537">
        <w:rPr>
          <w:rFonts w:ascii="Times New Roman" w:hAnsi="Times New Roman" w:cs="Times New Roman"/>
          <w:sz w:val="28"/>
          <w:szCs w:val="28"/>
          <w:lang w:val="uk-UA"/>
        </w:rPr>
        <w:t>Втім</w:t>
      </w:r>
      <w:r w:rsidRPr="00E240A0">
        <w:rPr>
          <w:rFonts w:ascii="Times New Roman" w:hAnsi="Times New Roman" w:cs="Times New Roman"/>
          <w:sz w:val="28"/>
          <w:szCs w:val="28"/>
          <w:lang w:val="uk-UA"/>
        </w:rPr>
        <w:t xml:space="preserve"> це не означає, що ми вважаємо нашу роботу повністю виконаною, а проблему вичерпаною. Створення спеціальної методології це завдання особливої ​​складності. Ми ж тут описали лише перші штрихи.</w:t>
      </w:r>
    </w:p>
    <w:p w:rsidR="00D56CC7" w:rsidRPr="00E240A0" w:rsidRDefault="00D56CC7" w:rsidP="00D56CC7">
      <w:pPr>
        <w:spacing w:line="360" w:lineRule="auto"/>
        <w:ind w:firstLine="567"/>
        <w:jc w:val="both"/>
        <w:rPr>
          <w:rFonts w:ascii="Times New Roman" w:hAnsi="Times New Roman" w:cs="Times New Roman"/>
          <w:sz w:val="28"/>
          <w:szCs w:val="28"/>
          <w:lang w:val="uk-UA"/>
        </w:rPr>
      </w:pPr>
    </w:p>
    <w:p w:rsidR="00485C43" w:rsidRPr="00E240A0" w:rsidRDefault="00485C43" w:rsidP="00485C43">
      <w:pPr>
        <w:spacing w:line="360" w:lineRule="auto"/>
        <w:rPr>
          <w:rFonts w:ascii="Times New Roman" w:hAnsi="Times New Roman" w:cs="Times New Roman"/>
          <w:sz w:val="28"/>
          <w:szCs w:val="28"/>
          <w:lang w:bidi="he-IL"/>
        </w:rPr>
      </w:pPr>
    </w:p>
    <w:p w:rsidR="00E3223C" w:rsidRPr="00E240A0" w:rsidRDefault="00E3223C" w:rsidP="00485C43">
      <w:pPr>
        <w:spacing w:line="360" w:lineRule="auto"/>
        <w:rPr>
          <w:rFonts w:ascii="Times New Roman" w:hAnsi="Times New Roman" w:cs="Times New Roman"/>
          <w:sz w:val="28"/>
          <w:szCs w:val="28"/>
          <w:lang w:bidi="he-IL"/>
        </w:rPr>
      </w:pPr>
    </w:p>
    <w:p w:rsidR="00E3223C" w:rsidRPr="00E240A0" w:rsidRDefault="00E3223C" w:rsidP="00485C43">
      <w:pPr>
        <w:spacing w:line="360" w:lineRule="auto"/>
        <w:rPr>
          <w:rFonts w:ascii="Times New Roman" w:hAnsi="Times New Roman" w:cs="Times New Roman"/>
          <w:sz w:val="28"/>
          <w:szCs w:val="28"/>
          <w:lang w:bidi="he-IL"/>
        </w:rPr>
      </w:pPr>
    </w:p>
    <w:p w:rsidR="00E3223C" w:rsidRPr="00E240A0" w:rsidRDefault="00E3223C" w:rsidP="00485C43">
      <w:pPr>
        <w:spacing w:line="360" w:lineRule="auto"/>
        <w:rPr>
          <w:rFonts w:ascii="Times New Roman" w:hAnsi="Times New Roman" w:cs="Times New Roman"/>
          <w:sz w:val="28"/>
          <w:szCs w:val="28"/>
          <w:lang w:bidi="he-IL"/>
        </w:rPr>
      </w:pPr>
    </w:p>
    <w:p w:rsidR="00485C43" w:rsidRPr="00E240A0" w:rsidRDefault="00485C43" w:rsidP="00485C43">
      <w:pPr>
        <w:spacing w:line="360" w:lineRule="auto"/>
        <w:rPr>
          <w:rFonts w:ascii="Times New Roman" w:hAnsi="Times New Roman" w:cs="Times New Roman"/>
          <w:sz w:val="28"/>
          <w:szCs w:val="28"/>
          <w:lang w:bidi="he-IL"/>
        </w:rPr>
      </w:pPr>
    </w:p>
    <w:p w:rsidR="000419CE" w:rsidRPr="00E240A0" w:rsidRDefault="000419CE" w:rsidP="00485C43">
      <w:pPr>
        <w:spacing w:line="360" w:lineRule="auto"/>
        <w:rPr>
          <w:rFonts w:ascii="Times New Roman" w:hAnsi="Times New Roman" w:cs="Times New Roman"/>
          <w:sz w:val="28"/>
          <w:szCs w:val="28"/>
          <w:lang w:bidi="he-IL"/>
        </w:rPr>
      </w:pPr>
    </w:p>
    <w:p w:rsidR="000419CE" w:rsidRPr="00E240A0" w:rsidRDefault="000419CE" w:rsidP="00485C43">
      <w:pPr>
        <w:spacing w:line="360" w:lineRule="auto"/>
        <w:rPr>
          <w:rFonts w:ascii="Times New Roman" w:hAnsi="Times New Roman" w:cs="Times New Roman"/>
          <w:sz w:val="28"/>
          <w:szCs w:val="28"/>
          <w:lang w:bidi="he-IL"/>
        </w:rPr>
      </w:pPr>
    </w:p>
    <w:p w:rsidR="00307604" w:rsidRPr="00E240A0" w:rsidRDefault="00307604" w:rsidP="00322826">
      <w:pPr>
        <w:spacing w:line="360" w:lineRule="auto"/>
        <w:jc w:val="both"/>
        <w:rPr>
          <w:rFonts w:ascii="Times New Roman" w:hAnsi="Times New Roman" w:cs="Times New Roman"/>
          <w:sz w:val="28"/>
          <w:szCs w:val="28"/>
        </w:rPr>
      </w:pPr>
    </w:p>
    <w:p w:rsidR="000419CE" w:rsidRPr="00E240A0" w:rsidRDefault="000419CE" w:rsidP="00322826">
      <w:pPr>
        <w:spacing w:line="360" w:lineRule="auto"/>
        <w:jc w:val="both"/>
        <w:rPr>
          <w:rFonts w:ascii="Times New Roman" w:hAnsi="Times New Roman" w:cs="Times New Roman"/>
          <w:sz w:val="28"/>
          <w:szCs w:val="28"/>
        </w:rPr>
      </w:pPr>
    </w:p>
    <w:p w:rsidR="000419CE" w:rsidRPr="00E240A0" w:rsidRDefault="000419CE" w:rsidP="00322826">
      <w:pPr>
        <w:spacing w:line="360" w:lineRule="auto"/>
        <w:jc w:val="both"/>
        <w:rPr>
          <w:rFonts w:ascii="Times New Roman" w:hAnsi="Times New Roman" w:cs="Times New Roman"/>
          <w:sz w:val="28"/>
          <w:szCs w:val="28"/>
        </w:rPr>
      </w:pPr>
    </w:p>
    <w:p w:rsidR="000419CE" w:rsidRPr="00E240A0" w:rsidRDefault="000419CE" w:rsidP="00322826">
      <w:pPr>
        <w:spacing w:line="360" w:lineRule="auto"/>
        <w:jc w:val="both"/>
        <w:rPr>
          <w:rFonts w:ascii="Times New Roman" w:hAnsi="Times New Roman" w:cs="Times New Roman"/>
          <w:sz w:val="28"/>
          <w:szCs w:val="28"/>
        </w:rPr>
      </w:pPr>
    </w:p>
    <w:p w:rsidR="00485916" w:rsidRPr="00E240A0" w:rsidRDefault="00485916" w:rsidP="00322826">
      <w:pPr>
        <w:spacing w:line="360" w:lineRule="auto"/>
        <w:jc w:val="both"/>
        <w:rPr>
          <w:rFonts w:ascii="Times New Roman" w:hAnsi="Times New Roman" w:cs="Times New Roman"/>
          <w:sz w:val="28"/>
          <w:szCs w:val="28"/>
        </w:rPr>
      </w:pPr>
    </w:p>
    <w:p w:rsidR="00485916" w:rsidRPr="00E240A0" w:rsidRDefault="00485916" w:rsidP="00322826">
      <w:pPr>
        <w:spacing w:line="360" w:lineRule="auto"/>
        <w:jc w:val="both"/>
        <w:rPr>
          <w:rFonts w:ascii="Times New Roman" w:hAnsi="Times New Roman" w:cs="Times New Roman"/>
          <w:sz w:val="28"/>
          <w:szCs w:val="28"/>
        </w:rPr>
      </w:pPr>
    </w:p>
    <w:p w:rsidR="00485916" w:rsidRPr="00E240A0" w:rsidRDefault="00485916" w:rsidP="00322826">
      <w:pPr>
        <w:spacing w:line="360" w:lineRule="auto"/>
        <w:jc w:val="both"/>
        <w:rPr>
          <w:rFonts w:ascii="Times New Roman" w:hAnsi="Times New Roman" w:cs="Times New Roman"/>
          <w:sz w:val="28"/>
          <w:szCs w:val="28"/>
        </w:rPr>
      </w:pPr>
    </w:p>
    <w:p w:rsidR="00485916" w:rsidRDefault="00485916" w:rsidP="00322826">
      <w:pPr>
        <w:spacing w:line="360" w:lineRule="auto"/>
        <w:jc w:val="both"/>
        <w:rPr>
          <w:rFonts w:ascii="Times New Roman" w:hAnsi="Times New Roman" w:cs="Times New Roman"/>
          <w:sz w:val="28"/>
          <w:szCs w:val="28"/>
          <w:lang w:val="uk-UA"/>
        </w:rPr>
      </w:pPr>
    </w:p>
    <w:p w:rsidR="00861547" w:rsidRDefault="00861547" w:rsidP="00322826">
      <w:pPr>
        <w:spacing w:line="360" w:lineRule="auto"/>
        <w:jc w:val="both"/>
        <w:rPr>
          <w:rFonts w:ascii="Times New Roman" w:hAnsi="Times New Roman" w:cs="Times New Roman"/>
          <w:sz w:val="28"/>
          <w:szCs w:val="28"/>
          <w:lang w:val="uk-UA"/>
        </w:rPr>
      </w:pPr>
    </w:p>
    <w:p w:rsidR="00861547" w:rsidRPr="00861547" w:rsidRDefault="00861547" w:rsidP="00322826">
      <w:pPr>
        <w:spacing w:line="360" w:lineRule="auto"/>
        <w:jc w:val="both"/>
        <w:rPr>
          <w:rFonts w:ascii="Times New Roman" w:hAnsi="Times New Roman" w:cs="Times New Roman"/>
          <w:sz w:val="28"/>
          <w:szCs w:val="28"/>
          <w:lang w:val="uk-UA"/>
        </w:rPr>
      </w:pPr>
    </w:p>
    <w:p w:rsidR="00D56CC7" w:rsidRPr="00E240A0" w:rsidRDefault="00D56CC7" w:rsidP="00322826">
      <w:pPr>
        <w:spacing w:line="360" w:lineRule="auto"/>
        <w:jc w:val="both"/>
        <w:rPr>
          <w:rFonts w:ascii="Times New Roman" w:hAnsi="Times New Roman" w:cs="Times New Roman"/>
          <w:sz w:val="28"/>
          <w:szCs w:val="28"/>
          <w:lang w:val="uk-UA"/>
        </w:rPr>
      </w:pPr>
    </w:p>
    <w:p w:rsidR="00D56CC7" w:rsidRPr="00E240A0" w:rsidRDefault="00D56CC7" w:rsidP="004161E1">
      <w:pPr>
        <w:spacing w:line="360" w:lineRule="auto"/>
        <w:jc w:val="center"/>
        <w:rPr>
          <w:rFonts w:ascii="Times New Roman" w:hAnsi="Times New Roman" w:cs="Times New Roman"/>
          <w:b/>
          <w:sz w:val="28"/>
          <w:szCs w:val="28"/>
        </w:rPr>
      </w:pPr>
      <w:r w:rsidRPr="00E240A0">
        <w:rPr>
          <w:rFonts w:ascii="Times New Roman" w:hAnsi="Times New Roman" w:cs="Times New Roman"/>
          <w:b/>
          <w:sz w:val="28"/>
          <w:szCs w:val="28"/>
        </w:rPr>
        <w:t>С</w:t>
      </w:r>
      <w:r w:rsidR="004161E1" w:rsidRPr="00E240A0">
        <w:rPr>
          <w:rFonts w:ascii="Times New Roman" w:hAnsi="Times New Roman" w:cs="Times New Roman"/>
          <w:b/>
          <w:sz w:val="28"/>
          <w:szCs w:val="28"/>
          <w:lang w:val="uk-UA"/>
        </w:rPr>
        <w:t>ПИСОК ВИКОРИСТАНОЇ</w:t>
      </w:r>
      <w:r w:rsidRPr="00E240A0">
        <w:rPr>
          <w:rFonts w:ascii="Times New Roman" w:hAnsi="Times New Roman" w:cs="Times New Roman"/>
          <w:b/>
          <w:sz w:val="28"/>
          <w:szCs w:val="28"/>
          <w:lang w:val="uk-UA"/>
        </w:rPr>
        <w:t xml:space="preserve"> </w:t>
      </w:r>
      <w:r w:rsidR="004161E1" w:rsidRPr="00E240A0">
        <w:rPr>
          <w:rFonts w:ascii="Times New Roman" w:hAnsi="Times New Roman" w:cs="Times New Roman"/>
          <w:b/>
          <w:sz w:val="28"/>
          <w:szCs w:val="28"/>
          <w:lang w:val="uk-UA"/>
        </w:rPr>
        <w:t>ЛІТЕРАТУРИ</w:t>
      </w:r>
      <w:r w:rsidRPr="00E240A0">
        <w:rPr>
          <w:rFonts w:ascii="Times New Roman" w:hAnsi="Times New Roman" w:cs="Times New Roman"/>
          <w:sz w:val="28"/>
          <w:szCs w:val="28"/>
        </w:rPr>
        <w:t xml:space="preserve"> </w:t>
      </w:r>
    </w:p>
    <w:p w:rsidR="006B11AF" w:rsidRPr="00366C33" w:rsidRDefault="006B11AF" w:rsidP="00297801">
      <w:pPr>
        <w:spacing w:line="360" w:lineRule="auto"/>
        <w:ind w:left="360"/>
        <w:jc w:val="center"/>
        <w:rPr>
          <w:rFonts w:ascii="Times New Roman" w:hAnsi="Times New Roman" w:cs="Times New Roman"/>
          <w:b/>
          <w:sz w:val="28"/>
          <w:szCs w:val="28"/>
        </w:rPr>
      </w:pPr>
    </w:p>
    <w:p w:rsidR="00485916" w:rsidRPr="00E240A0" w:rsidRDefault="00485916" w:rsidP="00485916">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1. Августин Аврелий. Исповедь. – СПб.: Издательский Дом «Азбука-классика», 2008. – 400 с.</w:t>
      </w:r>
    </w:p>
    <w:p w:rsidR="006B11AF" w:rsidRPr="00E240A0" w:rsidRDefault="00485916"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 xml:space="preserve">2. </w:t>
      </w:r>
      <w:r w:rsidR="006B11AF" w:rsidRPr="00E240A0">
        <w:rPr>
          <w:rFonts w:ascii="Times New Roman" w:hAnsi="Times New Roman" w:cs="Times New Roman"/>
          <w:sz w:val="28"/>
          <w:szCs w:val="28"/>
        </w:rPr>
        <w:t xml:space="preserve">Апокриф Иоанна. – </w:t>
      </w:r>
      <w:r w:rsidR="006B11AF" w:rsidRPr="00366C33">
        <w:rPr>
          <w:rFonts w:ascii="Times New Roman" w:hAnsi="Times New Roman" w:cs="Times New Roman"/>
          <w:sz w:val="28"/>
          <w:szCs w:val="28"/>
        </w:rPr>
        <w:t>[</w:t>
      </w:r>
      <w:r w:rsidR="006B11AF" w:rsidRPr="00E240A0">
        <w:rPr>
          <w:rFonts w:ascii="Times New Roman" w:hAnsi="Times New Roman" w:cs="Times New Roman"/>
          <w:sz w:val="28"/>
          <w:szCs w:val="28"/>
          <w:lang w:bidi="he-IL"/>
        </w:rPr>
        <w:t>Электронный ресурс</w:t>
      </w:r>
      <w:r w:rsidR="006B11AF" w:rsidRPr="00366C33">
        <w:rPr>
          <w:rFonts w:ascii="Times New Roman" w:hAnsi="Times New Roman" w:cs="Times New Roman"/>
          <w:sz w:val="28"/>
          <w:szCs w:val="28"/>
        </w:rPr>
        <w:t>]</w:t>
      </w:r>
      <w:r w:rsidR="006B11AF" w:rsidRPr="00E240A0">
        <w:rPr>
          <w:rFonts w:ascii="Times New Roman" w:hAnsi="Times New Roman" w:cs="Times New Roman"/>
          <w:sz w:val="28"/>
          <w:szCs w:val="28"/>
        </w:rPr>
        <w:t xml:space="preserve">: Режим доступа </w:t>
      </w:r>
      <w:hyperlink r:id="rId8" w:history="1">
        <w:r w:rsidR="006B11AF" w:rsidRPr="00E240A0">
          <w:rPr>
            <w:rFonts w:ascii="Times New Roman" w:hAnsi="Times New Roman" w:cs="Times New Roman"/>
            <w:sz w:val="28"/>
            <w:szCs w:val="28"/>
          </w:rPr>
          <w:t>http://apokrif.fullweb.ru/nag_hammadi/ap-john.shtml</w:t>
        </w:r>
      </w:hyperlink>
    </w:p>
    <w:p w:rsidR="006B11AF" w:rsidRPr="00E240A0" w:rsidRDefault="00485916"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 xml:space="preserve">3. </w:t>
      </w:r>
      <w:r w:rsidR="006B11AF" w:rsidRPr="00E240A0">
        <w:rPr>
          <w:rFonts w:ascii="Times New Roman" w:hAnsi="Times New Roman" w:cs="Times New Roman"/>
          <w:sz w:val="28"/>
          <w:szCs w:val="28"/>
        </w:rPr>
        <w:t xml:space="preserve">Библия. Книги священного писания Ветхого и Нового Завета канонические. – Минск: </w:t>
      </w:r>
      <w:r w:rsidR="006B11AF" w:rsidRPr="00E240A0">
        <w:rPr>
          <w:rFonts w:ascii="Times New Roman" w:hAnsi="Times New Roman" w:cs="Times New Roman"/>
          <w:sz w:val="28"/>
          <w:szCs w:val="28"/>
          <w:lang w:val="en-US"/>
        </w:rPr>
        <w:t>New</w:t>
      </w:r>
      <w:r w:rsidR="006B11AF"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lang w:val="en-US"/>
        </w:rPr>
        <w:t>Life</w:t>
      </w:r>
      <w:r w:rsidR="006B11AF"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lang w:val="en-US"/>
        </w:rPr>
        <w:t>Campus</w:t>
      </w:r>
      <w:r w:rsidR="006B11AF"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lang w:val="en-US"/>
        </w:rPr>
        <w:t>Crusade</w:t>
      </w:r>
      <w:r w:rsidR="006B11AF"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lang w:val="en-US"/>
        </w:rPr>
        <w:t>For</w:t>
      </w:r>
      <w:r w:rsidR="006B11AF"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lang w:val="en-US"/>
        </w:rPr>
        <w:t>Christ</w:t>
      </w:r>
      <w:r w:rsidR="006B11AF"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lang w:val="en-US"/>
        </w:rPr>
        <w:t>International</w:t>
      </w:r>
      <w:r w:rsidR="006B11AF" w:rsidRPr="00E240A0">
        <w:rPr>
          <w:rFonts w:ascii="Times New Roman" w:hAnsi="Times New Roman" w:cs="Times New Roman"/>
          <w:sz w:val="28"/>
          <w:szCs w:val="28"/>
        </w:rPr>
        <w:t>, 1993. – 925 с.</w:t>
      </w:r>
    </w:p>
    <w:p w:rsidR="00297801" w:rsidRPr="00E240A0" w:rsidRDefault="00485916"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 xml:space="preserve">4. </w:t>
      </w:r>
      <w:r w:rsidR="00297801" w:rsidRPr="00E240A0">
        <w:rPr>
          <w:rFonts w:ascii="Times New Roman" w:hAnsi="Times New Roman" w:cs="Times New Roman"/>
          <w:sz w:val="28"/>
          <w:szCs w:val="28"/>
        </w:rPr>
        <w:t xml:space="preserve">Биографический метод </w:t>
      </w:r>
      <w:r w:rsidR="00297801" w:rsidRPr="00366C33">
        <w:rPr>
          <w:rFonts w:ascii="Times New Roman" w:hAnsi="Times New Roman" w:cs="Times New Roman"/>
          <w:sz w:val="28"/>
          <w:szCs w:val="28"/>
        </w:rPr>
        <w:t>//</w:t>
      </w:r>
      <w:r w:rsidR="00297801" w:rsidRPr="00E240A0">
        <w:rPr>
          <w:rFonts w:ascii="Times New Roman" w:hAnsi="Times New Roman" w:cs="Times New Roman"/>
          <w:sz w:val="28"/>
          <w:szCs w:val="28"/>
        </w:rPr>
        <w:t xml:space="preserve"> Новая философская энциклопедия. – </w:t>
      </w:r>
      <w:r w:rsidR="00297801" w:rsidRPr="00366C33">
        <w:rPr>
          <w:rFonts w:ascii="Times New Roman" w:hAnsi="Times New Roman" w:cs="Times New Roman"/>
          <w:sz w:val="28"/>
          <w:szCs w:val="28"/>
        </w:rPr>
        <w:t>[</w:t>
      </w:r>
      <w:r w:rsidR="00297801" w:rsidRPr="00E240A0">
        <w:rPr>
          <w:rFonts w:ascii="Times New Roman" w:hAnsi="Times New Roman" w:cs="Times New Roman"/>
          <w:sz w:val="28"/>
          <w:szCs w:val="28"/>
        </w:rPr>
        <w:t>Электронный ресурс</w:t>
      </w:r>
      <w:r w:rsidR="00297801" w:rsidRPr="00366C33">
        <w:rPr>
          <w:rFonts w:ascii="Times New Roman" w:hAnsi="Times New Roman" w:cs="Times New Roman"/>
          <w:sz w:val="28"/>
          <w:szCs w:val="28"/>
        </w:rPr>
        <w:t>]</w:t>
      </w:r>
      <w:r w:rsidR="00297801" w:rsidRPr="00E240A0">
        <w:rPr>
          <w:rFonts w:ascii="Times New Roman" w:hAnsi="Times New Roman" w:cs="Times New Roman"/>
          <w:sz w:val="28"/>
          <w:szCs w:val="28"/>
        </w:rPr>
        <w:t xml:space="preserve">: Режим доступа </w:t>
      </w:r>
      <w:hyperlink r:id="rId9" w:history="1">
        <w:r w:rsidR="00297801" w:rsidRPr="00E240A0">
          <w:rPr>
            <w:rFonts w:ascii="Times New Roman" w:hAnsi="Times New Roman" w:cs="Times New Roman"/>
            <w:sz w:val="28"/>
            <w:szCs w:val="28"/>
          </w:rPr>
          <w:t>https://iphlib.ru/greenstone3/library/collection/newphilenc/document/HASH0194de7444398e2a5d864994?p.s=TextQuery</w:t>
        </w:r>
      </w:hyperlink>
    </w:p>
    <w:p w:rsidR="006B11AF" w:rsidRPr="00E240A0" w:rsidRDefault="00485916"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 xml:space="preserve">5. </w:t>
      </w:r>
      <w:r w:rsidR="006B11AF" w:rsidRPr="00E240A0">
        <w:rPr>
          <w:rFonts w:ascii="Times New Roman" w:hAnsi="Times New Roman" w:cs="Times New Roman"/>
          <w:sz w:val="28"/>
          <w:szCs w:val="28"/>
        </w:rPr>
        <w:t xml:space="preserve">Богатая Л.Н. Мысль и мышление // </w:t>
      </w:r>
      <w:r w:rsidR="006B11AF" w:rsidRPr="00E240A0">
        <w:rPr>
          <w:rFonts w:ascii="Times New Roman" w:hAnsi="Times New Roman" w:cs="Times New Roman"/>
          <w:sz w:val="28"/>
          <w:szCs w:val="28"/>
          <w:lang w:val="uk-UA"/>
        </w:rPr>
        <w:t xml:space="preserve">Альманах. Філософськи проблеми гуманітарних наук. – 2014. - №24. </w:t>
      </w:r>
      <w:r w:rsidR="006B11AF" w:rsidRPr="00E240A0">
        <w:rPr>
          <w:rFonts w:ascii="Times New Roman" w:hAnsi="Times New Roman" w:cs="Times New Roman"/>
          <w:sz w:val="28"/>
          <w:szCs w:val="28"/>
        </w:rPr>
        <w:t>– С. 9-17.</w:t>
      </w:r>
    </w:p>
    <w:p w:rsidR="00297801" w:rsidRPr="00E240A0" w:rsidRDefault="00485916"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 xml:space="preserve">6. </w:t>
      </w:r>
      <w:r w:rsidR="00297801" w:rsidRPr="00E240A0">
        <w:rPr>
          <w:rFonts w:ascii="Times New Roman" w:hAnsi="Times New Roman" w:cs="Times New Roman"/>
          <w:sz w:val="28"/>
          <w:szCs w:val="28"/>
        </w:rPr>
        <w:t>Бонавентура. Путеводитель души к богу. М.: Греко-латинский кабинет, 1993. –190 с.</w:t>
      </w:r>
    </w:p>
    <w:p w:rsidR="00126877" w:rsidRPr="00E240A0" w:rsidRDefault="00485916" w:rsidP="00BD277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 xml:space="preserve">7. </w:t>
      </w:r>
      <w:r w:rsidR="00126877" w:rsidRPr="00E240A0">
        <w:rPr>
          <w:rFonts w:ascii="Times New Roman" w:hAnsi="Times New Roman" w:cs="Times New Roman"/>
          <w:sz w:val="28"/>
          <w:szCs w:val="28"/>
        </w:rPr>
        <w:t>Брюховецкий Н.</w:t>
      </w:r>
      <w:r w:rsidR="00BD277F" w:rsidRPr="00E240A0">
        <w:rPr>
          <w:rFonts w:ascii="Times New Roman" w:hAnsi="Times New Roman" w:cs="Times New Roman"/>
          <w:sz w:val="28"/>
          <w:szCs w:val="28"/>
        </w:rPr>
        <w:t xml:space="preserve"> </w:t>
      </w:r>
      <w:r w:rsidR="00126877" w:rsidRPr="00E240A0">
        <w:rPr>
          <w:rFonts w:ascii="Times New Roman" w:hAnsi="Times New Roman" w:cs="Times New Roman"/>
          <w:sz w:val="28"/>
          <w:szCs w:val="28"/>
        </w:rPr>
        <w:t>Н. Роль категории знания в философии Платона // Актуальн</w:t>
      </w:r>
      <w:r w:rsidR="00BD277F" w:rsidRPr="00E240A0">
        <w:rPr>
          <w:rFonts w:ascii="Times New Roman" w:hAnsi="Times New Roman" w:cs="Times New Roman"/>
          <w:sz w:val="28"/>
          <w:szCs w:val="28"/>
        </w:rPr>
        <w:t>і проблеми духовності. – 2010. –</w:t>
      </w:r>
      <w:r w:rsidR="00126877" w:rsidRPr="00E240A0">
        <w:rPr>
          <w:rFonts w:ascii="Times New Roman" w:hAnsi="Times New Roman" w:cs="Times New Roman"/>
          <w:sz w:val="28"/>
          <w:szCs w:val="28"/>
        </w:rPr>
        <w:t xml:space="preserve"> №11. – С. 236-244</w:t>
      </w:r>
    </w:p>
    <w:p w:rsidR="00BD277F" w:rsidRPr="00E240A0" w:rsidRDefault="00BD277F" w:rsidP="00BD277F">
      <w:pPr>
        <w:spacing w:line="360" w:lineRule="auto"/>
        <w:jc w:val="both"/>
        <w:rPr>
          <w:rFonts w:ascii="Times New Roman" w:hAnsi="Times New Roman" w:cs="Times New Roman"/>
          <w:sz w:val="28"/>
          <w:szCs w:val="28"/>
          <w:lang w:bidi="he-IL"/>
        </w:rPr>
      </w:pPr>
      <w:r w:rsidRPr="00E240A0">
        <w:rPr>
          <w:rFonts w:ascii="Times New Roman" w:hAnsi="Times New Roman" w:cs="Times New Roman"/>
          <w:sz w:val="28"/>
          <w:szCs w:val="28"/>
        </w:rPr>
        <w:t>8. Бурмистров К. Ю. Учение о бесконечном в еврейском мистицизме</w:t>
      </w:r>
      <w:r w:rsidRPr="00366C33">
        <w:rPr>
          <w:rFonts w:ascii="Times New Roman" w:hAnsi="Times New Roman" w:cs="Times New Roman"/>
          <w:sz w:val="28"/>
          <w:szCs w:val="28"/>
        </w:rPr>
        <w:t xml:space="preserve"> // </w:t>
      </w:r>
      <w:r w:rsidRPr="00E240A0">
        <w:rPr>
          <w:rFonts w:ascii="Times New Roman" w:hAnsi="Times New Roman" w:cs="Times New Roman"/>
          <w:sz w:val="28"/>
          <w:szCs w:val="28"/>
          <w:lang w:bidi="he-IL"/>
        </w:rPr>
        <w:t>Философский журнал. – 2018. – Т.11. – №3. – С. 71-87</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9</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Виллер Э. А. Учение о Едином в античности и средневековье. – СПб.: Алетейя, 2002. – 668 с.</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10</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Винарова Л. М. Во тьме этой ночи // Святой Хуан де ла Крус. Восхождение на гору Кармель. – М.: Общедоступный православный у-тет., основ. протоиереем Александром Менем, 2004. – С. 15-35.</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11</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Волошин В. В. Мистический опыт: определение, эпистемология </w:t>
      </w:r>
      <w:r w:rsidR="00297801"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lang w:val="uk-UA"/>
        </w:rPr>
        <w:t xml:space="preserve">Наука. Релігія. Суспільство. – </w:t>
      </w:r>
      <w:r w:rsidR="00297801" w:rsidRPr="00E240A0">
        <w:rPr>
          <w:rFonts w:ascii="Times New Roman" w:hAnsi="Times New Roman" w:cs="Times New Roman"/>
          <w:sz w:val="28"/>
          <w:szCs w:val="28"/>
        </w:rPr>
        <w:t>2009. – № 1</w:t>
      </w:r>
      <w:r w:rsidR="00297801" w:rsidRPr="00E240A0">
        <w:rPr>
          <w:rFonts w:ascii="Times New Roman" w:hAnsi="Times New Roman" w:cs="Times New Roman"/>
          <w:sz w:val="28"/>
          <w:szCs w:val="28"/>
          <w:lang w:val="uk-UA"/>
        </w:rPr>
        <w:t>’</w:t>
      </w:r>
      <w:r w:rsidR="00297801" w:rsidRPr="00E240A0">
        <w:rPr>
          <w:rFonts w:ascii="Times New Roman" w:hAnsi="Times New Roman" w:cs="Times New Roman"/>
          <w:sz w:val="28"/>
          <w:szCs w:val="28"/>
        </w:rPr>
        <w:t>2009. – С. 61-70.</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12</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Георгиев В.А. Хенология как наука о небытии // Молодий вчений. – 2015. – № 12 (27). – С. 23-27. </w:t>
      </w:r>
    </w:p>
    <w:p w:rsidR="004E15DD" w:rsidRPr="00E240A0" w:rsidRDefault="00BD277F" w:rsidP="006B11AF">
      <w:pPr>
        <w:spacing w:line="360" w:lineRule="auto"/>
        <w:jc w:val="both"/>
        <w:rPr>
          <w:rFonts w:asciiTheme="majorBidi" w:hAnsiTheme="majorBidi" w:cstheme="majorBidi"/>
          <w:sz w:val="28"/>
          <w:szCs w:val="28"/>
        </w:rPr>
      </w:pPr>
      <w:r w:rsidRPr="00E240A0">
        <w:rPr>
          <w:rFonts w:ascii="Times New Roman" w:hAnsi="Times New Roman" w:cs="Times New Roman"/>
          <w:sz w:val="28"/>
          <w:szCs w:val="28"/>
        </w:rPr>
        <w:t>13</w:t>
      </w:r>
      <w:r w:rsidR="00485916" w:rsidRPr="00E240A0">
        <w:rPr>
          <w:rFonts w:ascii="Times New Roman" w:hAnsi="Times New Roman" w:cs="Times New Roman"/>
          <w:sz w:val="28"/>
          <w:szCs w:val="28"/>
        </w:rPr>
        <w:t xml:space="preserve">. </w:t>
      </w:r>
      <w:r w:rsidR="004E15DD" w:rsidRPr="00E240A0">
        <w:rPr>
          <w:rFonts w:asciiTheme="majorBidi" w:hAnsiTheme="majorBidi" w:cstheme="majorBidi"/>
          <w:sz w:val="28"/>
          <w:szCs w:val="28"/>
        </w:rPr>
        <w:t>Горбачева А.Г. Влияние конвергирующих технологий на тип мышления человека // Информационное общество. – 2016. №2. – С. 12-18.</w:t>
      </w:r>
    </w:p>
    <w:p w:rsidR="006B11AF" w:rsidRPr="00E240A0" w:rsidRDefault="00BD277F"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14</w:t>
      </w:r>
      <w:r w:rsidR="004E15DD"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 xml:space="preserve">Давиде Наваррия. Символическая антропология. Человек религиозный и его опыт священного. – Киев.: </w:t>
      </w:r>
      <w:r w:rsidR="006B11AF" w:rsidRPr="00E240A0">
        <w:rPr>
          <w:rFonts w:ascii="Times New Roman" w:hAnsi="Times New Roman" w:cs="Times New Roman"/>
          <w:sz w:val="28"/>
          <w:szCs w:val="28"/>
          <w:lang w:val="uk-UA"/>
        </w:rPr>
        <w:t>Дух і Літера</w:t>
      </w:r>
      <w:r w:rsidR="006B11AF" w:rsidRPr="00E240A0">
        <w:rPr>
          <w:rFonts w:ascii="Times New Roman" w:hAnsi="Times New Roman" w:cs="Times New Roman"/>
          <w:sz w:val="28"/>
          <w:szCs w:val="28"/>
        </w:rPr>
        <w:t>, 2016. – 376 с.</w:t>
      </w:r>
    </w:p>
    <w:p w:rsidR="006B11AF" w:rsidRPr="00E240A0" w:rsidRDefault="00BD277F"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15</w:t>
      </w:r>
      <w:r w:rsidR="00485916"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 xml:space="preserve">Девина И. В. Мистицизм и религия (обзор отечественной литературы советского периода) </w:t>
      </w:r>
      <w:r w:rsidR="006B11AF" w:rsidRPr="00366C33">
        <w:rPr>
          <w:rFonts w:ascii="Times New Roman" w:hAnsi="Times New Roman" w:cs="Times New Roman"/>
          <w:sz w:val="28"/>
          <w:szCs w:val="28"/>
        </w:rPr>
        <w:t xml:space="preserve">// </w:t>
      </w:r>
      <w:r w:rsidR="006B11AF" w:rsidRPr="00E240A0">
        <w:rPr>
          <w:rFonts w:ascii="Times New Roman" w:hAnsi="Times New Roman" w:cs="Times New Roman"/>
          <w:sz w:val="28"/>
          <w:szCs w:val="28"/>
        </w:rPr>
        <w:t xml:space="preserve">Вопросы научного атеизма. – 1989. – </w:t>
      </w:r>
      <w:r w:rsidR="006B11AF" w:rsidRPr="00E240A0">
        <w:rPr>
          <w:rFonts w:ascii="Times New Roman" w:hAnsi="Times New Roman" w:cs="Times New Roman"/>
          <w:sz w:val="28"/>
          <w:szCs w:val="28"/>
          <w:lang w:bidi="he-IL"/>
        </w:rPr>
        <w:t>№</w:t>
      </w:r>
      <w:r w:rsidR="006B11AF" w:rsidRPr="00E240A0">
        <w:rPr>
          <w:rFonts w:ascii="Times New Roman" w:hAnsi="Times New Roman" w:cs="Times New Roman"/>
          <w:sz w:val="28"/>
          <w:szCs w:val="28"/>
        </w:rPr>
        <w:t>39. – С. 252-277.</w:t>
      </w:r>
    </w:p>
    <w:p w:rsidR="00297801" w:rsidRPr="00366C33"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16</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Джемс У. Многообразие религиозного опыта. Исследование человеческой природы. – М.: Академический проект, 2017. – 415 с.</w:t>
      </w:r>
    </w:p>
    <w:p w:rsidR="006B11AF" w:rsidRPr="00E240A0" w:rsidRDefault="00BD277F"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17</w:t>
      </w:r>
      <w:r w:rsidR="00485916"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Диоген Лаэртский. О жизни, учениях и изречениях знаменитых философов. – М.: Мысль, 1986. – 571 с.</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18</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Дионисий Ареопагит. Сточинения. Толкования Максима Исповедника. – СПб.: Алетейя, Издательство Олега Абрышко, 2002. – 854 с.</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19</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Единое, единство </w:t>
      </w:r>
      <w:r w:rsidR="00297801" w:rsidRPr="00366C33">
        <w:rPr>
          <w:rFonts w:ascii="Times New Roman" w:hAnsi="Times New Roman" w:cs="Times New Roman"/>
          <w:sz w:val="28"/>
          <w:szCs w:val="28"/>
        </w:rPr>
        <w:t>//</w:t>
      </w:r>
      <w:r w:rsidR="00297801" w:rsidRPr="00E240A0">
        <w:rPr>
          <w:rFonts w:ascii="Times New Roman" w:hAnsi="Times New Roman" w:cs="Times New Roman"/>
          <w:sz w:val="28"/>
          <w:szCs w:val="28"/>
        </w:rPr>
        <w:t xml:space="preserve"> Новая философская энциклопедия. – </w:t>
      </w:r>
      <w:r w:rsidR="00297801" w:rsidRPr="00366C33">
        <w:rPr>
          <w:rFonts w:ascii="Times New Roman" w:hAnsi="Times New Roman" w:cs="Times New Roman"/>
          <w:sz w:val="28"/>
          <w:szCs w:val="28"/>
        </w:rPr>
        <w:t>[</w:t>
      </w:r>
      <w:r w:rsidR="00297801" w:rsidRPr="00E240A0">
        <w:rPr>
          <w:rFonts w:ascii="Times New Roman" w:hAnsi="Times New Roman" w:cs="Times New Roman"/>
          <w:sz w:val="28"/>
          <w:szCs w:val="28"/>
        </w:rPr>
        <w:t>Электронный ресурс</w:t>
      </w:r>
      <w:r w:rsidR="00297801" w:rsidRPr="00366C33">
        <w:rPr>
          <w:rFonts w:ascii="Times New Roman" w:hAnsi="Times New Roman" w:cs="Times New Roman"/>
          <w:sz w:val="28"/>
          <w:szCs w:val="28"/>
        </w:rPr>
        <w:t>]</w:t>
      </w:r>
      <w:r w:rsidR="00297801" w:rsidRPr="00E240A0">
        <w:rPr>
          <w:rFonts w:ascii="Times New Roman" w:hAnsi="Times New Roman" w:cs="Times New Roman"/>
          <w:sz w:val="28"/>
          <w:szCs w:val="28"/>
        </w:rPr>
        <w:t xml:space="preserve">: Режим доступа </w:t>
      </w:r>
      <w:hyperlink r:id="rId10" w:history="1">
        <w:r w:rsidR="00297801" w:rsidRPr="00E240A0">
          <w:rPr>
            <w:rFonts w:ascii="Times New Roman" w:hAnsi="Times New Roman" w:cs="Times New Roman"/>
            <w:sz w:val="28"/>
            <w:szCs w:val="28"/>
          </w:rPr>
          <w:t>https://iphlib.ru/greenstone3/library/collection/newphilenc/document/HASH0132ab62af6b27f347fd8532</w:t>
        </w:r>
      </w:hyperlink>
    </w:p>
    <w:p w:rsidR="00655293" w:rsidRPr="00E240A0" w:rsidRDefault="00BD277F" w:rsidP="00655293">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20</w:t>
      </w:r>
      <w:r w:rsidR="00655293" w:rsidRPr="00E240A0">
        <w:rPr>
          <w:rFonts w:ascii="Times New Roman" w:hAnsi="Times New Roman" w:cs="Times New Roman"/>
          <w:sz w:val="28"/>
          <w:szCs w:val="28"/>
        </w:rPr>
        <w:t xml:space="preserve">. Иоанн Скот Эриугена. О разделении природы. – </w:t>
      </w:r>
      <w:r w:rsidR="00655293" w:rsidRPr="00366C33">
        <w:rPr>
          <w:rFonts w:ascii="Times New Roman" w:hAnsi="Times New Roman" w:cs="Times New Roman"/>
          <w:sz w:val="28"/>
          <w:szCs w:val="28"/>
        </w:rPr>
        <w:t>[</w:t>
      </w:r>
      <w:r w:rsidR="00655293" w:rsidRPr="00E240A0">
        <w:rPr>
          <w:rFonts w:ascii="Times New Roman" w:hAnsi="Times New Roman" w:cs="Times New Roman"/>
          <w:sz w:val="28"/>
          <w:szCs w:val="28"/>
          <w:lang w:bidi="he-IL"/>
        </w:rPr>
        <w:t>Электронный ресурс</w:t>
      </w:r>
      <w:r w:rsidR="00655293" w:rsidRPr="00366C33">
        <w:rPr>
          <w:rFonts w:ascii="Times New Roman" w:hAnsi="Times New Roman" w:cs="Times New Roman"/>
          <w:sz w:val="28"/>
          <w:szCs w:val="28"/>
        </w:rPr>
        <w:t>]</w:t>
      </w:r>
      <w:r w:rsidR="00655293" w:rsidRPr="00E240A0">
        <w:rPr>
          <w:rFonts w:ascii="Times New Roman" w:hAnsi="Times New Roman" w:cs="Times New Roman"/>
          <w:sz w:val="28"/>
          <w:szCs w:val="28"/>
        </w:rPr>
        <w:t>: Режим доступа http://www.agnuz.info/app/webroot/library/6/18/page08.htm</w:t>
      </w:r>
    </w:p>
    <w:p w:rsidR="006B11AF" w:rsidRPr="00E240A0" w:rsidRDefault="00BD277F"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21</w:t>
      </w:r>
      <w:r w:rsidR="00485916"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Кант И. Критика чистого разума // Сочинения в 6-ти томах. Т.3 – М.: Мысль, 1964. – С. 69-757.</w:t>
      </w:r>
    </w:p>
    <w:p w:rsidR="00BD277F"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22. Карабыков А. В. Текст как мир и мир как текст (к вопросу о сущности символической герменевтики в европейской культуре средних веков) // Вестник томского государственного университета. – 2011.  – №2 (14). – С. 12-20.</w:t>
      </w:r>
    </w:p>
    <w:p w:rsidR="00297801" w:rsidRPr="00366C33"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23</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Логунова Л. Ю. Биографический метод в исследовании личности: методология и архитектоника </w:t>
      </w:r>
      <w:r w:rsidR="00297801"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rPr>
        <w:t>Вестник КемГУ. Серия: Политические, социологические и экономические науки. – 2016. – №1. – С. 17-23.</w:t>
      </w:r>
    </w:p>
    <w:p w:rsidR="006B11AF" w:rsidRPr="00E240A0" w:rsidRDefault="00BD277F"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24</w:t>
      </w:r>
      <w:r w:rsidR="00485916"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Лосев А. Ф. Диалектика мифа. – М.: Мысль, 2011. – 558 с.</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25</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Лосев А. Ф. Статьи для </w:t>
      </w:r>
      <w:r w:rsidR="00297801" w:rsidRPr="00E240A0">
        <w:rPr>
          <w:rFonts w:ascii="Times New Roman" w:hAnsi="Times New Roman" w:cs="Times New Roman"/>
          <w:sz w:val="28"/>
          <w:szCs w:val="28"/>
          <w:lang w:val="en-US"/>
        </w:rPr>
        <w:t>IV</w:t>
      </w:r>
      <w:r w:rsidR="00297801" w:rsidRPr="00E240A0">
        <w:rPr>
          <w:rFonts w:ascii="Times New Roman" w:hAnsi="Times New Roman" w:cs="Times New Roman"/>
          <w:sz w:val="28"/>
          <w:szCs w:val="28"/>
        </w:rPr>
        <w:t>-</w:t>
      </w:r>
      <w:r w:rsidR="00297801" w:rsidRPr="00E240A0">
        <w:rPr>
          <w:rFonts w:ascii="Times New Roman" w:hAnsi="Times New Roman" w:cs="Times New Roman"/>
          <w:sz w:val="28"/>
          <w:szCs w:val="28"/>
          <w:lang w:val="en-US"/>
        </w:rPr>
        <w:t>V</w:t>
      </w:r>
      <w:r w:rsidR="00297801" w:rsidRPr="00E240A0">
        <w:rPr>
          <w:rFonts w:ascii="Times New Roman" w:hAnsi="Times New Roman" w:cs="Times New Roman"/>
          <w:sz w:val="28"/>
          <w:szCs w:val="28"/>
        </w:rPr>
        <w:t xml:space="preserve"> тт. философской энциклопедии // Плотин. Сочинения. – СПб.: Алетейя, 1995. – С. 10-23.</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26</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Майстер Экхарт. Об отрешенности. – М.; СПб.: Университетская книга, 2001. – 423 с.</w:t>
      </w:r>
    </w:p>
    <w:p w:rsidR="006B11AF" w:rsidRPr="00E240A0" w:rsidRDefault="00BD277F" w:rsidP="006B11AF">
      <w:pPr>
        <w:spacing w:line="360" w:lineRule="auto"/>
        <w:jc w:val="both"/>
        <w:rPr>
          <w:rFonts w:ascii="Times New Roman" w:hAnsi="Times New Roman" w:cs="Times New Roman"/>
          <w:sz w:val="28"/>
          <w:szCs w:val="28"/>
          <w:lang w:bidi="he-IL"/>
        </w:rPr>
      </w:pPr>
      <w:r w:rsidRPr="00E240A0">
        <w:rPr>
          <w:rFonts w:ascii="Times New Roman" w:hAnsi="Times New Roman" w:cs="Times New Roman"/>
          <w:sz w:val="28"/>
          <w:szCs w:val="28"/>
        </w:rPr>
        <w:t>27</w:t>
      </w:r>
      <w:r w:rsidR="00485916"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 xml:space="preserve">МакДермонт В. Идея Плеромы в Гностицизме. – </w:t>
      </w:r>
      <w:r w:rsidR="006B11AF" w:rsidRPr="00366C33">
        <w:rPr>
          <w:rFonts w:ascii="Times New Roman" w:hAnsi="Times New Roman" w:cs="Times New Roman"/>
          <w:sz w:val="28"/>
          <w:szCs w:val="28"/>
          <w:lang w:bidi="he-IL"/>
        </w:rPr>
        <w:t>[</w:t>
      </w:r>
      <w:r w:rsidR="006B11AF" w:rsidRPr="00E240A0">
        <w:rPr>
          <w:rFonts w:ascii="Times New Roman" w:hAnsi="Times New Roman" w:cs="Times New Roman"/>
          <w:sz w:val="28"/>
          <w:szCs w:val="28"/>
          <w:lang w:bidi="he-IL"/>
        </w:rPr>
        <w:t>Электронный ресурс</w:t>
      </w:r>
      <w:r w:rsidR="006B11AF" w:rsidRPr="00366C33">
        <w:rPr>
          <w:rFonts w:ascii="Times New Roman" w:hAnsi="Times New Roman" w:cs="Times New Roman"/>
          <w:sz w:val="28"/>
          <w:szCs w:val="28"/>
          <w:lang w:bidi="he-IL"/>
        </w:rPr>
        <w:t>]</w:t>
      </w:r>
      <w:r w:rsidR="006B11AF" w:rsidRPr="00E240A0">
        <w:rPr>
          <w:rFonts w:ascii="Times New Roman" w:hAnsi="Times New Roman" w:cs="Times New Roman"/>
          <w:sz w:val="28"/>
          <w:szCs w:val="28"/>
          <w:lang w:bidi="he-IL"/>
        </w:rPr>
        <w:t xml:space="preserve">: Режим доступа </w:t>
      </w:r>
      <w:hyperlink r:id="rId11" w:history="1">
        <w:r w:rsidR="006B11AF" w:rsidRPr="00E240A0">
          <w:rPr>
            <w:rFonts w:ascii="Times New Roman" w:hAnsi="Times New Roman" w:cs="Times New Roman"/>
            <w:sz w:val="28"/>
            <w:szCs w:val="28"/>
            <w:lang w:bidi="he-IL"/>
          </w:rPr>
          <w:t>http://apokrif.fullweb.ru/study/macdemont1.shtml</w:t>
        </w:r>
      </w:hyperlink>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28</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Малевич Т. В. Теории мистического опыта: историография и перспективы. –М.: ИФРАН, 2014. – 175 с.</w:t>
      </w:r>
    </w:p>
    <w:p w:rsidR="00655293" w:rsidRPr="00E240A0" w:rsidRDefault="00BD277F" w:rsidP="00655293">
      <w:pPr>
        <w:spacing w:line="360" w:lineRule="auto"/>
        <w:jc w:val="both"/>
        <w:rPr>
          <w:rFonts w:ascii="Times New Roman" w:hAnsi="Times New Roman" w:cs="Times New Roman"/>
          <w:sz w:val="28"/>
          <w:szCs w:val="28"/>
          <w:lang w:bidi="he-IL"/>
        </w:rPr>
      </w:pPr>
      <w:r w:rsidRPr="00E240A0">
        <w:rPr>
          <w:rFonts w:ascii="Times New Roman" w:hAnsi="Times New Roman" w:cs="Times New Roman"/>
          <w:sz w:val="28"/>
          <w:szCs w:val="28"/>
        </w:rPr>
        <w:t xml:space="preserve">29. </w:t>
      </w:r>
      <w:r w:rsidR="00655293" w:rsidRPr="00E240A0">
        <w:rPr>
          <w:rFonts w:ascii="Times New Roman" w:hAnsi="Times New Roman" w:cs="Times New Roman"/>
          <w:sz w:val="28"/>
          <w:szCs w:val="28"/>
        </w:rPr>
        <w:t xml:space="preserve">Месяц С. В. Абсолют в античной философии </w:t>
      </w:r>
      <w:r w:rsidR="00655293" w:rsidRPr="00366C33">
        <w:rPr>
          <w:rFonts w:ascii="Times New Roman" w:hAnsi="Times New Roman" w:cs="Times New Roman"/>
          <w:sz w:val="28"/>
          <w:szCs w:val="28"/>
        </w:rPr>
        <w:t xml:space="preserve">// </w:t>
      </w:r>
      <w:r w:rsidR="00655293" w:rsidRPr="00E240A0">
        <w:rPr>
          <w:rFonts w:ascii="Times New Roman" w:hAnsi="Times New Roman" w:cs="Times New Roman"/>
          <w:sz w:val="28"/>
          <w:szCs w:val="28"/>
          <w:lang w:bidi="he-IL"/>
        </w:rPr>
        <w:t>Историко-философский ежегодник. – 2003. –</w:t>
      </w:r>
      <w:r w:rsidR="00F05734" w:rsidRPr="00E240A0">
        <w:rPr>
          <w:rFonts w:ascii="Times New Roman" w:hAnsi="Times New Roman" w:cs="Times New Roman"/>
          <w:sz w:val="28"/>
          <w:szCs w:val="28"/>
          <w:lang w:val="uk-UA" w:bidi="he-IL"/>
        </w:rPr>
        <w:t xml:space="preserve"> С.</w:t>
      </w:r>
      <w:r w:rsidR="00F05734" w:rsidRPr="00E240A0">
        <w:rPr>
          <w:rFonts w:ascii="Times New Roman" w:hAnsi="Times New Roman" w:cs="Times New Roman"/>
          <w:sz w:val="28"/>
          <w:szCs w:val="28"/>
          <w:lang w:bidi="he-IL"/>
        </w:rPr>
        <w:t xml:space="preserve"> </w:t>
      </w:r>
      <w:r w:rsidR="00F05734" w:rsidRPr="00E240A0">
        <w:rPr>
          <w:rFonts w:ascii="Times New Roman" w:hAnsi="Times New Roman" w:cs="Times New Roman"/>
          <w:sz w:val="28"/>
          <w:szCs w:val="28"/>
          <w:lang w:val="uk-UA" w:bidi="he-IL"/>
        </w:rPr>
        <w:t>5-24</w:t>
      </w:r>
      <w:r w:rsidR="00655293" w:rsidRPr="00E240A0">
        <w:rPr>
          <w:rFonts w:ascii="Times New Roman" w:hAnsi="Times New Roman" w:cs="Times New Roman"/>
          <w:sz w:val="28"/>
          <w:szCs w:val="28"/>
          <w:lang w:bidi="he-IL"/>
        </w:rPr>
        <w:t>.</w:t>
      </w:r>
    </w:p>
    <w:p w:rsidR="00B63D64" w:rsidRPr="00E240A0" w:rsidRDefault="00BD277F" w:rsidP="00B63D64">
      <w:pPr>
        <w:spacing w:line="360" w:lineRule="auto"/>
        <w:jc w:val="both"/>
        <w:rPr>
          <w:rFonts w:ascii="Times New Roman" w:hAnsi="Times New Roman" w:cs="Times New Roman"/>
          <w:sz w:val="28"/>
          <w:szCs w:val="28"/>
          <w:lang w:bidi="he-IL"/>
        </w:rPr>
      </w:pPr>
      <w:r w:rsidRPr="00E240A0">
        <w:rPr>
          <w:rFonts w:ascii="Times New Roman" w:hAnsi="Times New Roman" w:cs="Times New Roman"/>
          <w:sz w:val="28"/>
          <w:szCs w:val="28"/>
        </w:rPr>
        <w:t>30</w:t>
      </w:r>
      <w:r w:rsidR="00485916" w:rsidRPr="00E240A0">
        <w:rPr>
          <w:rFonts w:ascii="Times New Roman" w:hAnsi="Times New Roman" w:cs="Times New Roman"/>
          <w:sz w:val="28"/>
          <w:szCs w:val="28"/>
        </w:rPr>
        <w:t xml:space="preserve">. </w:t>
      </w:r>
      <w:r w:rsidR="00655293" w:rsidRPr="00E240A0">
        <w:rPr>
          <w:rFonts w:ascii="Times New Roman" w:hAnsi="Times New Roman" w:cs="Times New Roman"/>
          <w:sz w:val="28"/>
          <w:szCs w:val="28"/>
        </w:rPr>
        <w:t>Месяц С</w:t>
      </w:r>
      <w:r w:rsidR="004F22F3" w:rsidRPr="00E240A0">
        <w:rPr>
          <w:rFonts w:ascii="Times New Roman" w:hAnsi="Times New Roman" w:cs="Times New Roman"/>
          <w:sz w:val="28"/>
          <w:szCs w:val="28"/>
        </w:rPr>
        <w:t>. В. Платоновский Филеб о едином, многом и среднем (комментарии к фрагменту 14</w:t>
      </w:r>
      <w:r w:rsidR="004F22F3" w:rsidRPr="00E240A0">
        <w:rPr>
          <w:rFonts w:ascii="Times New Roman" w:hAnsi="Times New Roman" w:cs="Times New Roman"/>
          <w:sz w:val="28"/>
          <w:szCs w:val="28"/>
          <w:lang w:val="en-US"/>
        </w:rPr>
        <w:t>c</w:t>
      </w:r>
      <w:r w:rsidR="004F22F3" w:rsidRPr="00366C33">
        <w:rPr>
          <w:rFonts w:ascii="Times New Roman" w:hAnsi="Times New Roman" w:cs="Times New Roman"/>
          <w:sz w:val="28"/>
          <w:szCs w:val="28"/>
        </w:rPr>
        <w:t xml:space="preserve"> – 18</w:t>
      </w:r>
      <w:r w:rsidR="004F22F3" w:rsidRPr="00E240A0">
        <w:rPr>
          <w:rFonts w:ascii="Times New Roman" w:hAnsi="Times New Roman" w:cs="Times New Roman"/>
          <w:sz w:val="28"/>
          <w:szCs w:val="28"/>
          <w:lang w:val="en-US"/>
        </w:rPr>
        <w:t>d</w:t>
      </w:r>
      <w:r w:rsidR="004F22F3" w:rsidRPr="00E240A0">
        <w:rPr>
          <w:rFonts w:ascii="Times New Roman" w:hAnsi="Times New Roman" w:cs="Times New Roman"/>
          <w:sz w:val="28"/>
          <w:szCs w:val="28"/>
        </w:rPr>
        <w:t>)</w:t>
      </w:r>
      <w:r w:rsidR="004F22F3" w:rsidRPr="00E240A0">
        <w:rPr>
          <w:rFonts w:ascii="Times New Roman" w:hAnsi="Times New Roman" w:cs="Times New Roman"/>
          <w:sz w:val="28"/>
          <w:szCs w:val="28"/>
          <w:lang w:bidi="he-IL"/>
        </w:rPr>
        <w:t xml:space="preserve"> </w:t>
      </w:r>
      <w:r w:rsidR="004F22F3" w:rsidRPr="00366C33">
        <w:rPr>
          <w:rFonts w:ascii="Times New Roman" w:hAnsi="Times New Roman" w:cs="Times New Roman"/>
          <w:sz w:val="28"/>
          <w:szCs w:val="28"/>
          <w:lang w:bidi="he-IL"/>
        </w:rPr>
        <w:t xml:space="preserve">// </w:t>
      </w:r>
      <w:r w:rsidR="004F22F3" w:rsidRPr="00E240A0">
        <w:rPr>
          <w:rFonts w:ascii="Times New Roman" w:hAnsi="Times New Roman" w:cs="Times New Roman"/>
          <w:sz w:val="28"/>
          <w:szCs w:val="28"/>
        </w:rPr>
        <w:t>ΣΧΟΛΗ</w:t>
      </w:r>
      <w:r w:rsidR="00B63D64" w:rsidRPr="00E240A0">
        <w:rPr>
          <w:rFonts w:ascii="Times New Roman" w:hAnsi="Times New Roman" w:cs="Times New Roman"/>
          <w:sz w:val="28"/>
          <w:szCs w:val="28"/>
        </w:rPr>
        <w:t xml:space="preserve">. – 2012. – </w:t>
      </w:r>
      <w:r w:rsidR="00B63D64" w:rsidRPr="00E240A0">
        <w:rPr>
          <w:rFonts w:ascii="Times New Roman" w:hAnsi="Times New Roman" w:cs="Times New Roman"/>
          <w:sz w:val="28"/>
          <w:szCs w:val="28"/>
          <w:lang w:val="en-US"/>
        </w:rPr>
        <w:t>Vol</w:t>
      </w:r>
      <w:r w:rsidR="00B63D64" w:rsidRPr="00366C33">
        <w:rPr>
          <w:rFonts w:ascii="Times New Roman" w:hAnsi="Times New Roman" w:cs="Times New Roman"/>
          <w:sz w:val="28"/>
          <w:szCs w:val="28"/>
        </w:rPr>
        <w:t xml:space="preserve">.6.2. – </w:t>
      </w:r>
      <w:r w:rsidR="00B63D64" w:rsidRPr="00E240A0">
        <w:rPr>
          <w:rFonts w:ascii="Times New Roman" w:hAnsi="Times New Roman" w:cs="Times New Roman"/>
          <w:sz w:val="28"/>
          <w:szCs w:val="28"/>
          <w:lang w:bidi="he-IL"/>
        </w:rPr>
        <w:t>С.321-339.</w:t>
      </w:r>
    </w:p>
    <w:p w:rsidR="00B63D64"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31</w:t>
      </w:r>
      <w:r w:rsidR="00485916" w:rsidRPr="00E240A0">
        <w:rPr>
          <w:rFonts w:ascii="Times New Roman" w:hAnsi="Times New Roman" w:cs="Times New Roman"/>
          <w:sz w:val="28"/>
          <w:szCs w:val="28"/>
        </w:rPr>
        <w:t xml:space="preserve">. </w:t>
      </w:r>
      <w:r w:rsidR="00B63D64" w:rsidRPr="00E240A0">
        <w:rPr>
          <w:rFonts w:ascii="Times New Roman" w:hAnsi="Times New Roman" w:cs="Times New Roman"/>
          <w:sz w:val="28"/>
          <w:szCs w:val="28"/>
        </w:rPr>
        <w:t>Неретина С. С. Слово и текст в средневековой культуре. Концептуализм Абеляра. – М.: Гнозис, 1994. – 216с.</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32</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Николай Кузанский </w:t>
      </w:r>
      <w:r w:rsidR="00297801"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rPr>
        <w:t>Сочинения в 2-х томах. Т. 1. – М.: Мысль, 1979. – 488 с.</w:t>
      </w:r>
    </w:p>
    <w:p w:rsidR="006B11AF" w:rsidRPr="00E240A0" w:rsidRDefault="00BD277F"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33</w:t>
      </w:r>
      <w:r w:rsidR="00485916"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Новая философская энциклопедия: в 4 т. / Ин-т философии РАН, Нац. общ.-науч. фонд; Научно-ред. совет: предс. В. С. Степин. – Т.3. – М.: Мысль, 2010. – 692 с.</w:t>
      </w:r>
    </w:p>
    <w:p w:rsidR="006B11AF" w:rsidRPr="00E240A0" w:rsidRDefault="00BD277F"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34</w:t>
      </w:r>
      <w:r w:rsidR="00485916"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Ойзерман Т. Главный труд Канта // Кант. Сочинения в шести томах. Т.3 – М.: Мысль. – С. 5-69.</w:t>
      </w:r>
    </w:p>
    <w:p w:rsidR="006B11AF" w:rsidRPr="00E240A0" w:rsidRDefault="00BD277F"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35</w:t>
      </w:r>
      <w:r w:rsidR="00485916"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Ориген. О началах. – Новосибирск: ИЧЛ «Лазарев В. В. и О», 1993. – 383 с.</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36</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Парменид. О природе. – </w:t>
      </w:r>
      <w:r w:rsidR="00297801" w:rsidRPr="00366C33">
        <w:rPr>
          <w:rFonts w:ascii="Times New Roman" w:hAnsi="Times New Roman" w:cs="Times New Roman"/>
          <w:sz w:val="28"/>
          <w:szCs w:val="28"/>
        </w:rPr>
        <w:t>[</w:t>
      </w:r>
      <w:r w:rsidR="00297801" w:rsidRPr="00E240A0">
        <w:rPr>
          <w:rFonts w:ascii="Times New Roman" w:hAnsi="Times New Roman" w:cs="Times New Roman"/>
          <w:sz w:val="28"/>
          <w:szCs w:val="28"/>
        </w:rPr>
        <w:t>Электронный ресурс</w:t>
      </w:r>
      <w:r w:rsidR="00297801" w:rsidRPr="00366C33">
        <w:rPr>
          <w:rFonts w:ascii="Times New Roman" w:hAnsi="Times New Roman" w:cs="Times New Roman"/>
          <w:sz w:val="28"/>
          <w:szCs w:val="28"/>
        </w:rPr>
        <w:t>]</w:t>
      </w:r>
      <w:r w:rsidR="00CA70B5" w:rsidRPr="00E240A0">
        <w:rPr>
          <w:rFonts w:ascii="Times New Roman" w:hAnsi="Times New Roman" w:cs="Times New Roman"/>
          <w:sz w:val="28"/>
          <w:szCs w:val="28"/>
        </w:rPr>
        <w:t>: Режим доступа</w:t>
      </w:r>
      <w:r w:rsidR="00297801" w:rsidRPr="00E240A0">
        <w:rPr>
          <w:rFonts w:ascii="Times New Roman" w:hAnsi="Times New Roman" w:cs="Times New Roman"/>
          <w:sz w:val="28"/>
          <w:szCs w:val="28"/>
        </w:rPr>
        <w:t xml:space="preserve"> </w:t>
      </w:r>
      <w:hyperlink r:id="rId12" w:history="1">
        <w:r w:rsidR="00297801" w:rsidRPr="00E240A0">
          <w:rPr>
            <w:rFonts w:ascii="Times New Roman" w:hAnsi="Times New Roman" w:cs="Times New Roman"/>
            <w:sz w:val="28"/>
            <w:szCs w:val="28"/>
          </w:rPr>
          <w:t>http://phil.ulstu.ru/files/studentam/2.1_parmenid.pdf</w:t>
        </w:r>
      </w:hyperlink>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lang w:val="uk-UA"/>
        </w:rPr>
        <w:t>37</w:t>
      </w:r>
      <w:r w:rsidR="00485916" w:rsidRPr="00E240A0">
        <w:rPr>
          <w:rFonts w:ascii="Times New Roman" w:hAnsi="Times New Roman" w:cs="Times New Roman"/>
          <w:sz w:val="28"/>
          <w:szCs w:val="28"/>
          <w:lang w:val="uk-UA"/>
        </w:rPr>
        <w:t xml:space="preserve">. </w:t>
      </w:r>
      <w:r w:rsidR="00297801" w:rsidRPr="00E240A0">
        <w:rPr>
          <w:rFonts w:ascii="Times New Roman" w:hAnsi="Times New Roman" w:cs="Times New Roman"/>
          <w:sz w:val="28"/>
          <w:szCs w:val="28"/>
          <w:lang w:val="uk-UA"/>
        </w:rPr>
        <w:t>Платон</w:t>
      </w:r>
      <w:r w:rsidR="00297801"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lang w:val="uk-UA"/>
        </w:rPr>
        <w:t xml:space="preserve"> </w:t>
      </w:r>
      <w:r w:rsidR="00297801" w:rsidRPr="00E240A0">
        <w:rPr>
          <w:rFonts w:ascii="Times New Roman" w:hAnsi="Times New Roman" w:cs="Times New Roman"/>
          <w:sz w:val="28"/>
          <w:szCs w:val="28"/>
        </w:rPr>
        <w:t>Собрание сочинений в 4</w:t>
      </w:r>
      <w:r w:rsidR="00297801"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т. Т. 2. – М.: Мысль, 1993. – 528 с. </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38</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Платон </w:t>
      </w:r>
      <w:r w:rsidR="00297801"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Сочинения в четырёх томах. Т. 3. Ч. 1. – СПб.: Издательство Санкт-Петербургского университета, Издательство Олега Абышко, 2006. – 752 с. </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39</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Плотин. Сочинения: Плотин в русских переводах. – СПб.: Алетейя, 1995. – 672 с.</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40</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Плотин. Эннеады. – Киев: УЦИММ-ПРЕСС, 1995. – 395 с.</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41</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Прилуцкий А. М. О некоторых аспектах семиогерменевтики ритуального текста и дискурсе мистического богословия </w:t>
      </w:r>
      <w:r w:rsidR="00297801"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rPr>
        <w:t>Вестник ЛГУ имени А. С. Пушкина. – 2014. – Т. 2. Философия. – С. 60-70.</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42</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Пьер Адо Плотин или простота взгляда / пер. Е. Штофф. – М.: Греко-латинский кабинет Ю.А. Шичалина, 1991. – 143 с.</w:t>
      </w:r>
    </w:p>
    <w:p w:rsidR="007D2166" w:rsidRPr="00E240A0" w:rsidRDefault="00BD277F" w:rsidP="007D2166">
      <w:pPr>
        <w:spacing w:line="360" w:lineRule="auto"/>
        <w:jc w:val="both"/>
        <w:rPr>
          <w:rFonts w:ascii="Times New Roman" w:hAnsi="Times New Roman" w:cs="Times New Roman"/>
          <w:sz w:val="28"/>
          <w:szCs w:val="28"/>
          <w:lang w:val="uk-UA"/>
        </w:rPr>
      </w:pPr>
      <w:r w:rsidRPr="00E240A0">
        <w:rPr>
          <w:rFonts w:ascii="Times New Roman" w:hAnsi="Times New Roman" w:cs="Times New Roman"/>
          <w:sz w:val="28"/>
          <w:szCs w:val="28"/>
          <w:lang w:val="uk-UA"/>
        </w:rPr>
        <w:t>43</w:t>
      </w:r>
      <w:r w:rsidR="00485916" w:rsidRPr="00E240A0">
        <w:rPr>
          <w:rFonts w:ascii="Times New Roman" w:hAnsi="Times New Roman" w:cs="Times New Roman"/>
          <w:sz w:val="28"/>
          <w:szCs w:val="28"/>
          <w:lang w:val="uk-UA"/>
        </w:rPr>
        <w:t xml:space="preserve">. </w:t>
      </w:r>
      <w:r w:rsidR="007D2166" w:rsidRPr="00E240A0">
        <w:rPr>
          <w:rFonts w:ascii="Times New Roman" w:hAnsi="Times New Roman" w:cs="Times New Roman"/>
          <w:sz w:val="28"/>
          <w:szCs w:val="28"/>
          <w:lang w:val="uk-UA"/>
        </w:rPr>
        <w:t xml:space="preserve">Рудницька А. </w:t>
      </w:r>
      <w:hyperlink r:id="rId13" w:history="1">
        <w:r w:rsidR="007D2166" w:rsidRPr="00E240A0">
          <w:rPr>
            <w:rFonts w:ascii="Times New Roman" w:hAnsi="Times New Roman" w:cs="Times New Roman"/>
            <w:sz w:val="28"/>
            <w:szCs w:val="28"/>
            <w:lang w:val="uk-UA"/>
          </w:rPr>
          <w:t>Сучасні дефініції містики та містицизму: проблема спільності координат дослідження</w:t>
        </w:r>
      </w:hyperlink>
      <w:r w:rsidR="007D2166" w:rsidRPr="00E240A0">
        <w:rPr>
          <w:rFonts w:ascii="Times New Roman" w:hAnsi="Times New Roman" w:cs="Times New Roman"/>
          <w:sz w:val="28"/>
          <w:szCs w:val="28"/>
          <w:lang w:val="uk-UA"/>
        </w:rPr>
        <w:t xml:space="preserve"> </w:t>
      </w:r>
      <w:r w:rsidR="007D2166" w:rsidRPr="00366C33">
        <w:rPr>
          <w:rFonts w:ascii="Times New Roman" w:hAnsi="Times New Roman" w:cs="Times New Roman"/>
          <w:sz w:val="28"/>
          <w:szCs w:val="28"/>
        </w:rPr>
        <w:t xml:space="preserve">// </w:t>
      </w:r>
      <w:r w:rsidR="007D2166" w:rsidRPr="00E240A0">
        <w:rPr>
          <w:rFonts w:ascii="Times New Roman" w:hAnsi="Times New Roman" w:cs="Times New Roman"/>
          <w:sz w:val="28"/>
          <w:szCs w:val="28"/>
          <w:lang w:val="uk-UA"/>
        </w:rPr>
        <w:t>Філософська думка. – 2018. – №4. – С. 85-94.</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lang w:val="uk-UA"/>
        </w:rPr>
        <w:t>44</w:t>
      </w:r>
      <w:r w:rsidR="00485916" w:rsidRPr="00E240A0">
        <w:rPr>
          <w:rFonts w:ascii="Times New Roman" w:hAnsi="Times New Roman" w:cs="Times New Roman"/>
          <w:sz w:val="28"/>
          <w:szCs w:val="28"/>
          <w:lang w:val="uk-UA"/>
        </w:rPr>
        <w:t xml:space="preserve">. </w:t>
      </w:r>
      <w:r w:rsidR="00297801" w:rsidRPr="00E240A0">
        <w:rPr>
          <w:rFonts w:ascii="Times New Roman" w:hAnsi="Times New Roman" w:cs="Times New Roman"/>
          <w:sz w:val="28"/>
          <w:szCs w:val="28"/>
          <w:lang w:val="uk-UA"/>
        </w:rPr>
        <w:t>Св. Йоан від Хреста. Сходження на гору Кармель. Темна ніч</w:t>
      </w:r>
      <w:r w:rsidR="00297801" w:rsidRPr="00E240A0">
        <w:rPr>
          <w:rFonts w:ascii="Times New Roman" w:hAnsi="Times New Roman" w:cs="Times New Roman"/>
          <w:sz w:val="28"/>
          <w:szCs w:val="28"/>
        </w:rPr>
        <w:t xml:space="preserve"> </w:t>
      </w:r>
      <w:r w:rsidR="00297801"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Пер. А. Маслюха. – </w:t>
      </w:r>
      <w:r w:rsidR="00297801" w:rsidRPr="00E240A0">
        <w:rPr>
          <w:rFonts w:ascii="Times New Roman" w:hAnsi="Times New Roman" w:cs="Times New Roman"/>
          <w:sz w:val="28"/>
          <w:szCs w:val="28"/>
          <w:lang w:val="uk-UA"/>
        </w:rPr>
        <w:t>Львів: Свічадо, 2012. – 656 с.</w:t>
      </w:r>
    </w:p>
    <w:p w:rsidR="001E0D36" w:rsidRPr="00E240A0" w:rsidRDefault="00BD277F" w:rsidP="001E0D36">
      <w:pPr>
        <w:spacing w:line="360" w:lineRule="auto"/>
        <w:jc w:val="both"/>
        <w:rPr>
          <w:rFonts w:ascii="Times New Roman" w:eastAsia="Calibri" w:hAnsi="Times New Roman" w:cs="Times New Roman"/>
          <w:sz w:val="28"/>
          <w:szCs w:val="28"/>
        </w:rPr>
      </w:pPr>
      <w:r w:rsidRPr="00E240A0">
        <w:rPr>
          <w:rFonts w:ascii="Times New Roman" w:hAnsi="Times New Roman" w:cs="Times New Roman"/>
          <w:sz w:val="28"/>
          <w:szCs w:val="28"/>
        </w:rPr>
        <w:t>45</w:t>
      </w:r>
      <w:r w:rsidR="00485916" w:rsidRPr="00E240A0">
        <w:rPr>
          <w:rFonts w:ascii="Times New Roman" w:hAnsi="Times New Roman" w:cs="Times New Roman"/>
          <w:sz w:val="28"/>
          <w:szCs w:val="28"/>
        </w:rPr>
        <w:t xml:space="preserve">. </w:t>
      </w:r>
      <w:r w:rsidR="001E0D36" w:rsidRPr="00E240A0">
        <w:rPr>
          <w:rFonts w:ascii="Times New Roman" w:eastAsia="Calibri" w:hAnsi="Times New Roman" w:cs="Times New Roman"/>
          <w:sz w:val="28"/>
          <w:szCs w:val="28"/>
        </w:rPr>
        <w:t>Соловьев В.С. Энциклопедические статьи о Плотине // Плотин. Сочинения. – СПб.: Алетейя, 1995. – С. 6-10.</w:t>
      </w:r>
    </w:p>
    <w:p w:rsidR="006B11AF" w:rsidRPr="00E240A0" w:rsidRDefault="00BD277F"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46</w:t>
      </w:r>
      <w:r w:rsidR="001E0D36"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Сопа Ринпоче. Так называемый я: пер. с англ. А. Батагова. – М.: Открытый Мир, 2006. – 224 с.</w:t>
      </w:r>
    </w:p>
    <w:p w:rsidR="00297801" w:rsidRPr="00E240A0" w:rsidRDefault="00BD277F" w:rsidP="00297801">
      <w:pPr>
        <w:spacing w:line="360" w:lineRule="auto"/>
        <w:jc w:val="both"/>
        <w:rPr>
          <w:rFonts w:ascii="Times New Roman" w:hAnsi="Times New Roman" w:cs="Times New Roman"/>
          <w:sz w:val="28"/>
          <w:szCs w:val="28"/>
          <w:lang w:val="uk-UA"/>
        </w:rPr>
      </w:pPr>
      <w:r w:rsidRPr="00E240A0">
        <w:rPr>
          <w:rFonts w:ascii="Times New Roman" w:hAnsi="Times New Roman" w:cs="Times New Roman"/>
          <w:sz w:val="28"/>
          <w:szCs w:val="28"/>
        </w:rPr>
        <w:t>47</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Степанчук Ю. А. Проблема мистического текста. Интерпретация и невыразимость </w:t>
      </w:r>
      <w:r w:rsidR="00297801"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rPr>
        <w:t>Вестник РУДН, сер. Философия. – 2003. – № 1 (9). – С. 92-102.</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48</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Сурков Д. В. Мистический текст как результат рационализации мистического опыта </w:t>
      </w:r>
      <w:r w:rsidR="00297801"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rPr>
        <w:t>Омский научный вестник. – 2012. – № 4 (111). – С.</w:t>
      </w:r>
      <w:r w:rsidR="00126877"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rPr>
        <w:t>152-155.</w:t>
      </w:r>
    </w:p>
    <w:p w:rsidR="00126877" w:rsidRPr="00366C33" w:rsidRDefault="00BD277F" w:rsidP="00126877">
      <w:pPr>
        <w:spacing w:line="360" w:lineRule="auto"/>
        <w:jc w:val="both"/>
        <w:rPr>
          <w:rFonts w:ascii="Times New Roman" w:hAnsi="Times New Roman" w:cs="Times New Roman"/>
          <w:sz w:val="28"/>
          <w:szCs w:val="28"/>
          <w:lang w:bidi="he-IL"/>
        </w:rPr>
      </w:pPr>
      <w:r w:rsidRPr="00E240A0">
        <w:rPr>
          <w:rFonts w:ascii="Times New Roman" w:hAnsi="Times New Roman" w:cs="Times New Roman"/>
          <w:sz w:val="28"/>
          <w:szCs w:val="28"/>
        </w:rPr>
        <w:t>49</w:t>
      </w:r>
      <w:r w:rsidR="00485916" w:rsidRPr="00E240A0">
        <w:rPr>
          <w:rFonts w:ascii="Times New Roman" w:hAnsi="Times New Roman" w:cs="Times New Roman"/>
          <w:sz w:val="28"/>
          <w:szCs w:val="28"/>
        </w:rPr>
        <w:t xml:space="preserve">. </w:t>
      </w:r>
      <w:r w:rsidR="00126877" w:rsidRPr="00E240A0">
        <w:rPr>
          <w:rFonts w:ascii="Times New Roman" w:hAnsi="Times New Roman" w:cs="Times New Roman"/>
          <w:sz w:val="28"/>
          <w:szCs w:val="28"/>
        </w:rPr>
        <w:t xml:space="preserve">Уткин О. С. К вопросу о специфике средневекового мышления. Мир как текст и европейский христианский мистицизм </w:t>
      </w:r>
      <w:r w:rsidR="00126877" w:rsidRPr="00366C33">
        <w:rPr>
          <w:rFonts w:ascii="Times New Roman" w:hAnsi="Times New Roman" w:cs="Times New Roman"/>
          <w:sz w:val="28"/>
          <w:szCs w:val="28"/>
        </w:rPr>
        <w:t xml:space="preserve">// </w:t>
      </w:r>
      <w:r w:rsidR="00126877" w:rsidRPr="00E240A0">
        <w:rPr>
          <w:rFonts w:ascii="Times New Roman" w:hAnsi="Times New Roman" w:cs="Times New Roman"/>
          <w:sz w:val="28"/>
          <w:szCs w:val="28"/>
          <w:lang w:val="uk-UA" w:bidi="he-IL"/>
        </w:rPr>
        <w:t xml:space="preserve">Матеріали Всеукраїнської конференції студентів і аспірантів-філософів – </w:t>
      </w:r>
      <w:r w:rsidR="00126877" w:rsidRPr="00E240A0">
        <w:rPr>
          <w:rFonts w:ascii="Times New Roman" w:hAnsi="Times New Roman" w:cs="Times New Roman"/>
          <w:sz w:val="28"/>
          <w:szCs w:val="28"/>
          <w:lang w:val="en-US" w:bidi="he-IL"/>
        </w:rPr>
        <w:t>XXI</w:t>
      </w:r>
      <w:r w:rsidR="00126877" w:rsidRPr="00366C33">
        <w:rPr>
          <w:rFonts w:ascii="Times New Roman" w:hAnsi="Times New Roman" w:cs="Times New Roman"/>
          <w:sz w:val="28"/>
          <w:szCs w:val="28"/>
          <w:lang w:bidi="he-IL"/>
        </w:rPr>
        <w:t xml:space="preserve"> </w:t>
      </w:r>
      <w:r w:rsidR="00126877" w:rsidRPr="00E240A0">
        <w:rPr>
          <w:rFonts w:ascii="Times New Roman" w:hAnsi="Times New Roman" w:cs="Times New Roman"/>
          <w:sz w:val="28"/>
          <w:szCs w:val="28"/>
          <w:lang w:val="uk-UA" w:bidi="he-IL"/>
        </w:rPr>
        <w:t xml:space="preserve">наукових читань пам’яті Георгія Флоровського. – 2018. </w:t>
      </w:r>
      <w:r w:rsidR="00126877" w:rsidRPr="00366C33">
        <w:rPr>
          <w:rFonts w:ascii="Times New Roman" w:hAnsi="Times New Roman" w:cs="Times New Roman"/>
          <w:sz w:val="28"/>
          <w:szCs w:val="28"/>
          <w:lang w:bidi="he-IL"/>
        </w:rPr>
        <w:t xml:space="preserve">– </w:t>
      </w:r>
      <w:r w:rsidR="00126877" w:rsidRPr="00E240A0">
        <w:rPr>
          <w:rFonts w:ascii="Times New Roman" w:hAnsi="Times New Roman" w:cs="Times New Roman"/>
          <w:sz w:val="28"/>
          <w:szCs w:val="28"/>
          <w:lang w:val="uk-UA" w:bidi="he-IL"/>
        </w:rPr>
        <w:t>№</w:t>
      </w:r>
      <w:r w:rsidR="00126877" w:rsidRPr="00E240A0">
        <w:rPr>
          <w:rFonts w:ascii="Times New Roman" w:hAnsi="Times New Roman" w:cs="Times New Roman"/>
          <w:sz w:val="28"/>
          <w:szCs w:val="28"/>
          <w:lang w:val="en-US" w:bidi="he-IL"/>
        </w:rPr>
        <w:t>VII</w:t>
      </w:r>
      <w:r w:rsidR="00126877" w:rsidRPr="00366C33">
        <w:rPr>
          <w:rFonts w:ascii="Times New Roman" w:hAnsi="Times New Roman" w:cs="Times New Roman"/>
          <w:sz w:val="28"/>
          <w:szCs w:val="28"/>
          <w:lang w:bidi="he-IL"/>
        </w:rPr>
        <w:t xml:space="preserve">. – </w:t>
      </w:r>
      <w:r w:rsidR="00126877" w:rsidRPr="00E240A0">
        <w:rPr>
          <w:rFonts w:ascii="Times New Roman" w:hAnsi="Times New Roman" w:cs="Times New Roman"/>
          <w:sz w:val="28"/>
          <w:szCs w:val="28"/>
          <w:lang w:val="en-US" w:bidi="he-IL"/>
        </w:rPr>
        <w:t>C</w:t>
      </w:r>
      <w:r w:rsidR="00126877" w:rsidRPr="00366C33">
        <w:rPr>
          <w:rFonts w:ascii="Times New Roman" w:hAnsi="Times New Roman" w:cs="Times New Roman"/>
          <w:sz w:val="28"/>
          <w:szCs w:val="28"/>
          <w:lang w:bidi="he-IL"/>
        </w:rPr>
        <w:t>. 12-15.</w:t>
      </w:r>
    </w:p>
    <w:p w:rsidR="00126877" w:rsidRPr="00E240A0" w:rsidRDefault="00BD277F" w:rsidP="00126877">
      <w:pPr>
        <w:spacing w:line="360" w:lineRule="auto"/>
        <w:jc w:val="both"/>
        <w:rPr>
          <w:rFonts w:ascii="Times New Roman" w:hAnsi="Times New Roman" w:cs="Times New Roman"/>
          <w:sz w:val="28"/>
          <w:szCs w:val="28"/>
          <w:lang w:bidi="he-IL"/>
        </w:rPr>
      </w:pPr>
      <w:r w:rsidRPr="00E240A0">
        <w:rPr>
          <w:rFonts w:ascii="Times New Roman" w:hAnsi="Times New Roman" w:cs="Times New Roman"/>
          <w:sz w:val="28"/>
          <w:szCs w:val="28"/>
          <w:lang w:bidi="he-IL"/>
        </w:rPr>
        <w:t>50</w:t>
      </w:r>
      <w:r w:rsidR="00485916" w:rsidRPr="00E240A0">
        <w:rPr>
          <w:rFonts w:ascii="Times New Roman" w:hAnsi="Times New Roman" w:cs="Times New Roman"/>
          <w:sz w:val="28"/>
          <w:szCs w:val="28"/>
          <w:lang w:bidi="he-IL"/>
        </w:rPr>
        <w:t xml:space="preserve">. </w:t>
      </w:r>
      <w:r w:rsidR="00126877" w:rsidRPr="00E240A0">
        <w:rPr>
          <w:rFonts w:ascii="Times New Roman" w:hAnsi="Times New Roman" w:cs="Times New Roman"/>
          <w:sz w:val="28"/>
          <w:szCs w:val="28"/>
          <w:lang w:bidi="he-IL"/>
        </w:rPr>
        <w:t xml:space="preserve">Уткин О. С. Одно из множеств. Совокупность признаков в контексте множественности бытия </w:t>
      </w:r>
      <w:r w:rsidR="00126877" w:rsidRPr="00366C33">
        <w:rPr>
          <w:rFonts w:ascii="Times New Roman" w:hAnsi="Times New Roman" w:cs="Times New Roman"/>
          <w:sz w:val="28"/>
          <w:szCs w:val="28"/>
          <w:lang w:bidi="he-IL"/>
        </w:rPr>
        <w:t>//</w:t>
      </w:r>
      <w:r w:rsidR="00126877" w:rsidRPr="00E240A0">
        <w:rPr>
          <w:rFonts w:ascii="Times New Roman" w:hAnsi="Times New Roman" w:cs="Times New Roman"/>
          <w:sz w:val="28"/>
          <w:szCs w:val="28"/>
          <w:lang w:val="uk-UA" w:bidi="he-IL"/>
        </w:rPr>
        <w:t xml:space="preserve"> Матеріали Всеукраїнської конференції студентів і аспірантів-філософів – </w:t>
      </w:r>
      <w:r w:rsidR="00126877" w:rsidRPr="00E240A0">
        <w:rPr>
          <w:rFonts w:ascii="Times New Roman" w:hAnsi="Times New Roman" w:cs="Times New Roman"/>
          <w:sz w:val="28"/>
          <w:szCs w:val="28"/>
          <w:lang w:val="en-US" w:bidi="he-IL"/>
        </w:rPr>
        <w:t>XX</w:t>
      </w:r>
      <w:r w:rsidR="00126877" w:rsidRPr="00366C33">
        <w:rPr>
          <w:rFonts w:ascii="Times New Roman" w:hAnsi="Times New Roman" w:cs="Times New Roman"/>
          <w:sz w:val="28"/>
          <w:szCs w:val="28"/>
          <w:lang w:bidi="he-IL"/>
        </w:rPr>
        <w:t xml:space="preserve"> </w:t>
      </w:r>
      <w:r w:rsidR="00126877" w:rsidRPr="00E240A0">
        <w:rPr>
          <w:rFonts w:ascii="Times New Roman" w:hAnsi="Times New Roman" w:cs="Times New Roman"/>
          <w:sz w:val="28"/>
          <w:szCs w:val="28"/>
          <w:lang w:val="uk-UA" w:bidi="he-IL"/>
        </w:rPr>
        <w:t xml:space="preserve">наукових читань пам’яті Георгія Флоровського. – 2017. – № </w:t>
      </w:r>
      <w:r w:rsidR="00126877" w:rsidRPr="00E240A0">
        <w:rPr>
          <w:rFonts w:ascii="Times New Roman" w:hAnsi="Times New Roman" w:cs="Times New Roman"/>
          <w:sz w:val="28"/>
          <w:szCs w:val="28"/>
          <w:lang w:val="en-US" w:bidi="he-IL"/>
        </w:rPr>
        <w:t>VI</w:t>
      </w:r>
      <w:r w:rsidR="00126877" w:rsidRPr="00366C33">
        <w:rPr>
          <w:rFonts w:ascii="Times New Roman" w:hAnsi="Times New Roman" w:cs="Times New Roman"/>
          <w:sz w:val="28"/>
          <w:szCs w:val="28"/>
          <w:lang w:bidi="he-IL"/>
        </w:rPr>
        <w:t xml:space="preserve">. – </w:t>
      </w:r>
      <w:r w:rsidR="00126877" w:rsidRPr="00E240A0">
        <w:rPr>
          <w:rFonts w:ascii="Times New Roman" w:hAnsi="Times New Roman" w:cs="Times New Roman"/>
          <w:sz w:val="28"/>
          <w:szCs w:val="28"/>
          <w:lang w:bidi="he-IL"/>
        </w:rPr>
        <w:t>С.</w:t>
      </w:r>
      <w:r w:rsidR="00E3223C" w:rsidRPr="00E240A0">
        <w:rPr>
          <w:rFonts w:ascii="Times New Roman" w:hAnsi="Times New Roman" w:cs="Times New Roman"/>
          <w:sz w:val="28"/>
          <w:szCs w:val="28"/>
          <w:lang w:bidi="he-IL"/>
        </w:rPr>
        <w:t xml:space="preserve"> 13-14.</w:t>
      </w:r>
    </w:p>
    <w:p w:rsidR="00E3223C" w:rsidRPr="00E240A0" w:rsidRDefault="00BD277F" w:rsidP="00126877">
      <w:pPr>
        <w:spacing w:line="360" w:lineRule="auto"/>
        <w:jc w:val="both"/>
        <w:rPr>
          <w:rFonts w:ascii="Times New Roman" w:hAnsi="Times New Roman" w:cs="Times New Roman"/>
          <w:sz w:val="28"/>
          <w:szCs w:val="28"/>
          <w:lang w:bidi="he-IL"/>
        </w:rPr>
      </w:pPr>
      <w:r w:rsidRPr="00E240A0">
        <w:rPr>
          <w:rFonts w:ascii="Times New Roman" w:hAnsi="Times New Roman" w:cs="Times New Roman"/>
          <w:sz w:val="28"/>
          <w:szCs w:val="28"/>
          <w:lang w:bidi="he-IL"/>
        </w:rPr>
        <w:t>51</w:t>
      </w:r>
      <w:r w:rsidR="00485916" w:rsidRPr="00E240A0">
        <w:rPr>
          <w:rFonts w:ascii="Times New Roman" w:hAnsi="Times New Roman" w:cs="Times New Roman"/>
          <w:sz w:val="28"/>
          <w:szCs w:val="28"/>
          <w:lang w:bidi="he-IL"/>
        </w:rPr>
        <w:t xml:space="preserve">. </w:t>
      </w:r>
      <w:r w:rsidR="00E3223C" w:rsidRPr="00E240A0">
        <w:rPr>
          <w:rFonts w:ascii="Times New Roman" w:hAnsi="Times New Roman" w:cs="Times New Roman"/>
          <w:sz w:val="28"/>
          <w:szCs w:val="28"/>
          <w:lang w:bidi="he-IL"/>
        </w:rPr>
        <w:t xml:space="preserve">Уткин О. С. Субъективная реальность с заранее заданными свойствами или человек как архитектор субъективного мира </w:t>
      </w:r>
      <w:r w:rsidR="00E3223C" w:rsidRPr="00366C33">
        <w:rPr>
          <w:rFonts w:ascii="Times New Roman" w:hAnsi="Times New Roman" w:cs="Times New Roman"/>
          <w:sz w:val="28"/>
          <w:szCs w:val="28"/>
          <w:lang w:bidi="he-IL"/>
        </w:rPr>
        <w:t xml:space="preserve">// </w:t>
      </w:r>
      <w:r w:rsidR="00E3223C" w:rsidRPr="00E240A0">
        <w:rPr>
          <w:rFonts w:ascii="Times New Roman" w:hAnsi="Times New Roman" w:cs="Times New Roman"/>
          <w:sz w:val="28"/>
          <w:szCs w:val="28"/>
          <w:lang w:val="uk-UA" w:bidi="he-IL"/>
        </w:rPr>
        <w:t xml:space="preserve">Матеріали Всеукраїнської конференції студентів і аспірантів-філософів – </w:t>
      </w:r>
      <w:r w:rsidR="00E3223C" w:rsidRPr="00E240A0">
        <w:rPr>
          <w:rFonts w:ascii="Times New Roman" w:hAnsi="Times New Roman" w:cs="Times New Roman"/>
          <w:sz w:val="28"/>
          <w:szCs w:val="28"/>
          <w:lang w:val="en-US" w:bidi="he-IL"/>
        </w:rPr>
        <w:t>XXI</w:t>
      </w:r>
      <w:r w:rsidR="00E3223C" w:rsidRPr="00366C33">
        <w:rPr>
          <w:rFonts w:ascii="Times New Roman" w:hAnsi="Times New Roman" w:cs="Times New Roman"/>
          <w:sz w:val="28"/>
          <w:szCs w:val="28"/>
          <w:lang w:bidi="he-IL"/>
        </w:rPr>
        <w:t xml:space="preserve"> </w:t>
      </w:r>
      <w:r w:rsidR="00E3223C" w:rsidRPr="00E240A0">
        <w:rPr>
          <w:rFonts w:ascii="Times New Roman" w:hAnsi="Times New Roman" w:cs="Times New Roman"/>
          <w:sz w:val="28"/>
          <w:szCs w:val="28"/>
          <w:lang w:val="uk-UA" w:bidi="he-IL"/>
        </w:rPr>
        <w:t xml:space="preserve">наукових читань пам’яті Георгія Флоровського. – 2018. </w:t>
      </w:r>
      <w:r w:rsidR="00E3223C" w:rsidRPr="00366C33">
        <w:rPr>
          <w:rFonts w:ascii="Times New Roman" w:hAnsi="Times New Roman" w:cs="Times New Roman"/>
          <w:sz w:val="28"/>
          <w:szCs w:val="28"/>
          <w:lang w:bidi="he-IL"/>
        </w:rPr>
        <w:t xml:space="preserve">– </w:t>
      </w:r>
      <w:r w:rsidR="00E3223C" w:rsidRPr="00E240A0">
        <w:rPr>
          <w:rFonts w:ascii="Times New Roman" w:hAnsi="Times New Roman" w:cs="Times New Roman"/>
          <w:sz w:val="28"/>
          <w:szCs w:val="28"/>
          <w:lang w:val="uk-UA" w:bidi="he-IL"/>
        </w:rPr>
        <w:t>№</w:t>
      </w:r>
      <w:r w:rsidR="00E3223C" w:rsidRPr="00E240A0">
        <w:rPr>
          <w:rFonts w:ascii="Times New Roman" w:hAnsi="Times New Roman" w:cs="Times New Roman"/>
          <w:sz w:val="28"/>
          <w:szCs w:val="28"/>
          <w:lang w:val="en-US" w:bidi="he-IL"/>
        </w:rPr>
        <w:t>VII</w:t>
      </w:r>
      <w:r w:rsidR="00E3223C" w:rsidRPr="00366C33">
        <w:rPr>
          <w:rFonts w:ascii="Times New Roman" w:hAnsi="Times New Roman" w:cs="Times New Roman"/>
          <w:sz w:val="28"/>
          <w:szCs w:val="28"/>
          <w:lang w:bidi="he-IL"/>
        </w:rPr>
        <w:t xml:space="preserve">. – </w:t>
      </w:r>
      <w:r w:rsidR="00E3223C" w:rsidRPr="00E240A0">
        <w:rPr>
          <w:rFonts w:ascii="Times New Roman" w:hAnsi="Times New Roman" w:cs="Times New Roman"/>
          <w:sz w:val="28"/>
          <w:szCs w:val="28"/>
          <w:lang w:val="en-US" w:bidi="he-IL"/>
        </w:rPr>
        <w:t>C</w:t>
      </w:r>
      <w:r w:rsidR="00E3223C" w:rsidRPr="00366C33">
        <w:rPr>
          <w:rFonts w:ascii="Times New Roman" w:hAnsi="Times New Roman" w:cs="Times New Roman"/>
          <w:sz w:val="28"/>
          <w:szCs w:val="28"/>
          <w:lang w:bidi="he-IL"/>
        </w:rPr>
        <w:t>.</w:t>
      </w:r>
      <w:r w:rsidR="00E3223C" w:rsidRPr="00E240A0">
        <w:rPr>
          <w:rFonts w:ascii="Times New Roman" w:hAnsi="Times New Roman" w:cs="Times New Roman"/>
          <w:sz w:val="28"/>
          <w:szCs w:val="28"/>
          <w:lang w:bidi="he-IL"/>
        </w:rPr>
        <w:t xml:space="preserve"> 15-16.</w:t>
      </w:r>
    </w:p>
    <w:p w:rsidR="006B11AF" w:rsidRPr="00E240A0" w:rsidRDefault="00BD277F"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52</w:t>
      </w:r>
      <w:r w:rsidR="00485916"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 xml:space="preserve">Филон Александрийский. О сотворении мира согласно Моисею. – </w:t>
      </w:r>
      <w:r w:rsidR="006B11AF" w:rsidRPr="00366C33">
        <w:rPr>
          <w:rFonts w:ascii="Times New Roman" w:hAnsi="Times New Roman" w:cs="Times New Roman"/>
          <w:sz w:val="28"/>
          <w:szCs w:val="28"/>
        </w:rPr>
        <w:t>[</w:t>
      </w:r>
      <w:r w:rsidR="006B11AF" w:rsidRPr="00E240A0">
        <w:rPr>
          <w:rFonts w:ascii="Times New Roman" w:hAnsi="Times New Roman" w:cs="Times New Roman"/>
          <w:sz w:val="28"/>
          <w:szCs w:val="28"/>
        </w:rPr>
        <w:t>Электронный ресурс</w:t>
      </w:r>
      <w:r w:rsidR="006B11AF" w:rsidRPr="00366C33">
        <w:rPr>
          <w:rFonts w:ascii="Times New Roman" w:hAnsi="Times New Roman" w:cs="Times New Roman"/>
          <w:sz w:val="28"/>
          <w:szCs w:val="28"/>
        </w:rPr>
        <w:t>]</w:t>
      </w:r>
      <w:r w:rsidR="006B11AF" w:rsidRPr="00E240A0">
        <w:rPr>
          <w:rFonts w:ascii="Times New Roman" w:hAnsi="Times New Roman" w:cs="Times New Roman"/>
          <w:sz w:val="28"/>
          <w:szCs w:val="28"/>
        </w:rPr>
        <w:t xml:space="preserve">: Режим доступа </w:t>
      </w:r>
      <w:hyperlink r:id="rId14" w:history="1">
        <w:r w:rsidR="006B11AF" w:rsidRPr="00E240A0">
          <w:rPr>
            <w:rFonts w:ascii="Times New Roman" w:hAnsi="Times New Roman" w:cs="Times New Roman"/>
            <w:sz w:val="28"/>
            <w:szCs w:val="28"/>
          </w:rPr>
          <w:t>http://mstud.org/library/nochrist/philo_al/creation/cr000.htm</w:t>
        </w:r>
      </w:hyperlink>
    </w:p>
    <w:p w:rsidR="00B348BE" w:rsidRPr="00E240A0" w:rsidRDefault="00BD277F" w:rsidP="00B348BE">
      <w:pPr>
        <w:spacing w:line="360" w:lineRule="auto"/>
        <w:jc w:val="both"/>
        <w:rPr>
          <w:rFonts w:ascii="Times New Roman" w:hAnsi="Times New Roman" w:cs="Times New Roman"/>
          <w:sz w:val="28"/>
          <w:szCs w:val="28"/>
          <w:lang w:bidi="he-IL"/>
        </w:rPr>
      </w:pPr>
      <w:r w:rsidRPr="00E240A0">
        <w:rPr>
          <w:rFonts w:ascii="Times New Roman" w:hAnsi="Times New Roman" w:cs="Times New Roman"/>
          <w:sz w:val="28"/>
          <w:szCs w:val="28"/>
          <w:lang w:bidi="he-IL"/>
        </w:rPr>
        <w:t>53</w:t>
      </w:r>
      <w:r w:rsidR="00B348BE" w:rsidRPr="00E240A0">
        <w:rPr>
          <w:rFonts w:ascii="Times New Roman" w:hAnsi="Times New Roman" w:cs="Times New Roman"/>
          <w:sz w:val="28"/>
          <w:szCs w:val="28"/>
          <w:lang w:bidi="he-IL"/>
        </w:rPr>
        <w:t>. Философия религии: аналитические исследования – 2017. – Т.1. – №1. – 160 с.</w:t>
      </w:r>
    </w:p>
    <w:p w:rsidR="00B348BE" w:rsidRPr="00E240A0" w:rsidRDefault="00B348BE" w:rsidP="00B348BE">
      <w:pPr>
        <w:spacing w:line="360" w:lineRule="auto"/>
        <w:jc w:val="both"/>
        <w:rPr>
          <w:rFonts w:ascii="Times New Roman" w:hAnsi="Times New Roman" w:cs="Times New Roman"/>
          <w:sz w:val="28"/>
          <w:szCs w:val="28"/>
          <w:lang w:bidi="he-IL"/>
        </w:rPr>
      </w:pPr>
      <w:r w:rsidRPr="00E240A0">
        <w:rPr>
          <w:rFonts w:ascii="Times New Roman" w:hAnsi="Times New Roman" w:cs="Times New Roman"/>
          <w:sz w:val="28"/>
          <w:szCs w:val="28"/>
          <w:lang w:bidi="he-IL"/>
        </w:rPr>
        <w:t>5</w:t>
      </w:r>
      <w:r w:rsidR="00BD277F" w:rsidRPr="00E240A0">
        <w:rPr>
          <w:rFonts w:ascii="Times New Roman" w:hAnsi="Times New Roman" w:cs="Times New Roman"/>
          <w:sz w:val="28"/>
          <w:szCs w:val="28"/>
          <w:lang w:bidi="he-IL"/>
        </w:rPr>
        <w:t>4</w:t>
      </w:r>
      <w:r w:rsidRPr="00E240A0">
        <w:rPr>
          <w:rFonts w:ascii="Times New Roman" w:hAnsi="Times New Roman" w:cs="Times New Roman"/>
          <w:sz w:val="28"/>
          <w:szCs w:val="28"/>
          <w:lang w:bidi="he-IL"/>
        </w:rPr>
        <w:t>. Философия религии: аналитические исследования. – 2018. – Т.1. – №2. – 152 с.</w:t>
      </w:r>
    </w:p>
    <w:p w:rsidR="003C420C" w:rsidRPr="00E240A0" w:rsidRDefault="00B348BE"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5</w:t>
      </w:r>
      <w:r w:rsidR="00BD277F" w:rsidRPr="00E240A0">
        <w:rPr>
          <w:rFonts w:ascii="Times New Roman" w:hAnsi="Times New Roman" w:cs="Times New Roman"/>
          <w:sz w:val="28"/>
          <w:szCs w:val="28"/>
        </w:rPr>
        <w:t>5</w:t>
      </w:r>
      <w:r w:rsidR="00485916" w:rsidRPr="00E240A0">
        <w:rPr>
          <w:rFonts w:ascii="Times New Roman" w:hAnsi="Times New Roman" w:cs="Times New Roman"/>
          <w:sz w:val="28"/>
          <w:szCs w:val="28"/>
        </w:rPr>
        <w:t xml:space="preserve">. </w:t>
      </w:r>
      <w:r w:rsidR="003C420C" w:rsidRPr="00E240A0">
        <w:rPr>
          <w:rFonts w:ascii="Times New Roman" w:hAnsi="Times New Roman" w:cs="Times New Roman"/>
          <w:sz w:val="28"/>
          <w:szCs w:val="28"/>
        </w:rPr>
        <w:t>Фитхе Г. Назначение человека // Сочинение в двух томах. Т.2 – СПб.: Мифрил, 1993. – С. 65-225.</w:t>
      </w:r>
    </w:p>
    <w:p w:rsidR="00297801" w:rsidRPr="00E240A0" w:rsidRDefault="00B348BE"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lang w:val="uk-UA"/>
        </w:rPr>
        <w:t>5</w:t>
      </w:r>
      <w:r w:rsidR="00BD277F" w:rsidRPr="00E240A0">
        <w:rPr>
          <w:rFonts w:ascii="Times New Roman" w:hAnsi="Times New Roman" w:cs="Times New Roman"/>
          <w:sz w:val="28"/>
          <w:szCs w:val="28"/>
          <w:lang w:val="uk-UA"/>
        </w:rPr>
        <w:t>6</w:t>
      </w:r>
      <w:r w:rsidR="00485916" w:rsidRPr="00E240A0">
        <w:rPr>
          <w:rFonts w:ascii="Times New Roman" w:hAnsi="Times New Roman" w:cs="Times New Roman"/>
          <w:sz w:val="28"/>
          <w:szCs w:val="28"/>
          <w:lang w:val="uk-UA"/>
        </w:rPr>
        <w:t xml:space="preserve">. </w:t>
      </w:r>
      <w:r w:rsidR="00297801" w:rsidRPr="00E240A0">
        <w:rPr>
          <w:rFonts w:ascii="Times New Roman" w:hAnsi="Times New Roman" w:cs="Times New Roman"/>
          <w:sz w:val="28"/>
          <w:szCs w:val="28"/>
          <w:lang w:val="uk-UA"/>
        </w:rPr>
        <w:t xml:space="preserve">Фокин А. Р. </w:t>
      </w:r>
      <w:r w:rsidR="00297801" w:rsidRPr="00E240A0">
        <w:rPr>
          <w:rFonts w:ascii="Times New Roman" w:hAnsi="Times New Roman" w:cs="Times New Roman"/>
          <w:sz w:val="28"/>
          <w:szCs w:val="28"/>
        </w:rPr>
        <w:t>Христианский платонизм Мария Викторина. – М.: Империум Пресс: центр библейско-патролог. исследований, 2007. – 256 с.</w:t>
      </w:r>
    </w:p>
    <w:p w:rsidR="006B11AF" w:rsidRPr="00E240A0" w:rsidRDefault="00B348BE"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5</w:t>
      </w:r>
      <w:r w:rsidR="00BD277F" w:rsidRPr="00E240A0">
        <w:rPr>
          <w:rFonts w:ascii="Times New Roman" w:hAnsi="Times New Roman" w:cs="Times New Roman"/>
          <w:sz w:val="28"/>
          <w:szCs w:val="28"/>
        </w:rPr>
        <w:t>7</w:t>
      </w:r>
      <w:r w:rsidR="00485916"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Фома Аквинский. Сумма теологии: часть 1, вопросы 1-43. – Киев: Эльга, 2012. – 561 с.</w:t>
      </w:r>
    </w:p>
    <w:p w:rsidR="00297801" w:rsidRPr="00E240A0" w:rsidRDefault="00B348BE"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5</w:t>
      </w:r>
      <w:r w:rsidR="00BD277F" w:rsidRPr="00E240A0">
        <w:rPr>
          <w:rFonts w:ascii="Times New Roman" w:hAnsi="Times New Roman" w:cs="Times New Roman"/>
          <w:sz w:val="28"/>
          <w:szCs w:val="28"/>
        </w:rPr>
        <w:t>8</w:t>
      </w:r>
      <w:r w:rsidR="00485916"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Хуан де ла Крус. Восхождение на гору Кармель. – М.: Общедоступный православный у-тет., основ. протоиереем Александром Менем, 2004. – 320 с.</w:t>
      </w:r>
    </w:p>
    <w:p w:rsidR="006B11AF" w:rsidRPr="00E240A0" w:rsidRDefault="00B348BE" w:rsidP="006B11AF">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5</w:t>
      </w:r>
      <w:r w:rsidR="00BD277F" w:rsidRPr="00E240A0">
        <w:rPr>
          <w:rFonts w:ascii="Times New Roman" w:hAnsi="Times New Roman" w:cs="Times New Roman"/>
          <w:sz w:val="28"/>
          <w:szCs w:val="28"/>
        </w:rPr>
        <w:t>9</w:t>
      </w:r>
      <w:r w:rsidR="001E4DF0" w:rsidRPr="00E240A0">
        <w:rPr>
          <w:rFonts w:ascii="Times New Roman" w:hAnsi="Times New Roman" w:cs="Times New Roman"/>
          <w:sz w:val="28"/>
          <w:szCs w:val="28"/>
        </w:rPr>
        <w:t xml:space="preserve">. </w:t>
      </w:r>
      <w:r w:rsidR="006B11AF" w:rsidRPr="00E240A0">
        <w:rPr>
          <w:rFonts w:ascii="Times New Roman" w:hAnsi="Times New Roman" w:cs="Times New Roman"/>
          <w:sz w:val="28"/>
          <w:szCs w:val="28"/>
        </w:rPr>
        <w:t>Цофнас А.Ю. 50 терминов по методологии познания. – Одесса: Астропринт, - 48 с.</w:t>
      </w:r>
    </w:p>
    <w:p w:rsidR="00297801" w:rsidRPr="00E240A0"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60</w:t>
      </w:r>
      <w:r w:rsidR="001E4DF0"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 xml:space="preserve">Шохин. В. К. Определения мистического: первый опыт экспозиции </w:t>
      </w:r>
      <w:r w:rsidR="00297801" w:rsidRPr="00366C33">
        <w:rPr>
          <w:rFonts w:ascii="Times New Roman" w:hAnsi="Times New Roman" w:cs="Times New Roman"/>
          <w:sz w:val="28"/>
          <w:szCs w:val="28"/>
        </w:rPr>
        <w:t xml:space="preserve">// </w:t>
      </w:r>
      <w:r w:rsidR="00297801" w:rsidRPr="00E240A0">
        <w:rPr>
          <w:rFonts w:ascii="Times New Roman" w:hAnsi="Times New Roman" w:cs="Times New Roman"/>
          <w:sz w:val="28"/>
          <w:szCs w:val="28"/>
        </w:rPr>
        <w:t>Философия религии: аналитические исследования. – 2017. – Т.1. – №1. – С. 7-29.</w:t>
      </w:r>
    </w:p>
    <w:p w:rsidR="00297801" w:rsidRPr="00366C33" w:rsidRDefault="00BD277F" w:rsidP="00297801">
      <w:pPr>
        <w:spacing w:line="360" w:lineRule="auto"/>
        <w:jc w:val="both"/>
        <w:rPr>
          <w:rFonts w:ascii="Times New Roman" w:hAnsi="Times New Roman" w:cs="Times New Roman"/>
          <w:sz w:val="28"/>
          <w:szCs w:val="28"/>
        </w:rPr>
      </w:pPr>
      <w:r w:rsidRPr="00E240A0">
        <w:rPr>
          <w:rFonts w:ascii="Times New Roman" w:hAnsi="Times New Roman" w:cs="Times New Roman"/>
          <w:sz w:val="28"/>
          <w:szCs w:val="28"/>
        </w:rPr>
        <w:t>61</w:t>
      </w:r>
      <w:r w:rsidR="001E4DF0" w:rsidRPr="00E240A0">
        <w:rPr>
          <w:rFonts w:ascii="Times New Roman" w:hAnsi="Times New Roman" w:cs="Times New Roman"/>
          <w:sz w:val="28"/>
          <w:szCs w:val="28"/>
        </w:rPr>
        <w:t xml:space="preserve">. </w:t>
      </w:r>
      <w:r w:rsidR="00297801" w:rsidRPr="00E240A0">
        <w:rPr>
          <w:rFonts w:ascii="Times New Roman" w:hAnsi="Times New Roman" w:cs="Times New Roman"/>
          <w:sz w:val="28"/>
          <w:szCs w:val="28"/>
        </w:rPr>
        <w:t>Ямвлих. О египетских мистериях: пер. с древнегреч., комментарий и предисловие И.Ю. Мельниковой. – М.: Алетейа, 2004. – 208 с.</w:t>
      </w:r>
    </w:p>
    <w:p w:rsidR="006B11AF" w:rsidRPr="00E240A0" w:rsidRDefault="00BD277F" w:rsidP="006B11AF">
      <w:pPr>
        <w:spacing w:line="360" w:lineRule="auto"/>
        <w:jc w:val="both"/>
        <w:rPr>
          <w:rFonts w:ascii="Times New Roman" w:hAnsi="Times New Roman" w:cs="Times New Roman"/>
          <w:sz w:val="28"/>
          <w:szCs w:val="28"/>
          <w:lang w:val="uk-UA" w:bidi="he-IL"/>
        </w:rPr>
      </w:pPr>
      <w:r w:rsidRPr="00366C33">
        <w:rPr>
          <w:rFonts w:ascii="Times New Roman" w:hAnsi="Times New Roman" w:cs="Times New Roman"/>
          <w:sz w:val="28"/>
          <w:szCs w:val="28"/>
          <w:lang w:val="en-GB" w:bidi="he-IL"/>
        </w:rPr>
        <w:t>62</w:t>
      </w:r>
      <w:r w:rsidR="001E4DF0" w:rsidRPr="00366C33">
        <w:rPr>
          <w:rFonts w:ascii="Times New Roman" w:hAnsi="Times New Roman" w:cs="Times New Roman"/>
          <w:sz w:val="28"/>
          <w:szCs w:val="28"/>
          <w:lang w:val="en-GB" w:bidi="he-IL"/>
        </w:rPr>
        <w:t xml:space="preserve">. </w:t>
      </w:r>
      <w:r w:rsidR="003B53BF" w:rsidRPr="00E240A0">
        <w:rPr>
          <w:rFonts w:ascii="Times New Roman" w:hAnsi="Times New Roman" w:cs="Times New Roman"/>
          <w:sz w:val="28"/>
          <w:szCs w:val="28"/>
          <w:lang w:val="en-US" w:bidi="he-IL"/>
        </w:rPr>
        <w:t>Dodds E. R. The Parmenides of Plato and the Origin of the Neoplatonic One</w:t>
      </w:r>
      <w:r w:rsidR="009C3210" w:rsidRPr="00E240A0">
        <w:rPr>
          <w:rFonts w:ascii="Times New Roman" w:hAnsi="Times New Roman" w:cs="Times New Roman"/>
          <w:sz w:val="28"/>
          <w:szCs w:val="28"/>
          <w:lang w:val="en-US" w:bidi="he-IL"/>
        </w:rPr>
        <w:t xml:space="preserve"> // Classical Quarterly</w:t>
      </w:r>
      <w:r w:rsidR="006B11AF" w:rsidRPr="00E240A0">
        <w:rPr>
          <w:rFonts w:ascii="Times New Roman" w:hAnsi="Times New Roman" w:cs="Times New Roman"/>
          <w:sz w:val="28"/>
          <w:szCs w:val="28"/>
          <w:lang w:val="en-US" w:bidi="he-IL"/>
        </w:rPr>
        <w:t xml:space="preserve">. – 1928. </w:t>
      </w:r>
      <w:r w:rsidR="006B11AF" w:rsidRPr="00366C33">
        <w:rPr>
          <w:rFonts w:ascii="Times New Roman" w:hAnsi="Times New Roman" w:cs="Times New Roman"/>
          <w:sz w:val="28"/>
          <w:szCs w:val="28"/>
          <w:lang w:val="en-GB" w:bidi="he-IL"/>
        </w:rPr>
        <w:t xml:space="preserve">№ 22. – </w:t>
      </w:r>
      <w:r w:rsidR="006B11AF" w:rsidRPr="00E240A0">
        <w:rPr>
          <w:rFonts w:ascii="Times New Roman" w:hAnsi="Times New Roman" w:cs="Times New Roman"/>
          <w:sz w:val="28"/>
          <w:szCs w:val="28"/>
          <w:lang w:val="en-US" w:bidi="he-IL"/>
        </w:rPr>
        <w:t>P. 129-142.</w:t>
      </w:r>
    </w:p>
    <w:p w:rsidR="00B348BE" w:rsidRPr="00366C33" w:rsidRDefault="00BD277F" w:rsidP="00BD277F">
      <w:pPr>
        <w:spacing w:line="360" w:lineRule="auto"/>
        <w:jc w:val="both"/>
        <w:rPr>
          <w:rFonts w:ascii="Times New Roman" w:hAnsi="Times New Roman" w:cs="Times New Roman"/>
          <w:sz w:val="28"/>
          <w:szCs w:val="28"/>
          <w:lang w:val="en-GB" w:bidi="he-IL"/>
        </w:rPr>
      </w:pPr>
      <w:r w:rsidRPr="00366C33">
        <w:rPr>
          <w:rFonts w:ascii="Times New Roman" w:hAnsi="Times New Roman" w:cs="Times New Roman"/>
          <w:sz w:val="28"/>
          <w:szCs w:val="28"/>
          <w:lang w:val="en-GB" w:bidi="he-IL"/>
        </w:rPr>
        <w:t>63</w:t>
      </w:r>
      <w:r w:rsidR="001E4DF0" w:rsidRPr="00366C33">
        <w:rPr>
          <w:rFonts w:ascii="Times New Roman" w:hAnsi="Times New Roman" w:cs="Times New Roman"/>
          <w:sz w:val="28"/>
          <w:szCs w:val="28"/>
          <w:lang w:val="en-GB" w:bidi="he-IL"/>
        </w:rPr>
        <w:t xml:space="preserve">. </w:t>
      </w:r>
      <w:r w:rsidR="007D2166" w:rsidRPr="00E240A0">
        <w:rPr>
          <w:rFonts w:ascii="Times New Roman" w:hAnsi="Times New Roman" w:cs="Times New Roman"/>
          <w:sz w:val="28"/>
          <w:szCs w:val="28"/>
          <w:lang w:val="en-US" w:bidi="he-IL"/>
        </w:rPr>
        <w:t>Zandee J. The terminology of Plotinus and of some Gnostic Writings, Mainly the Fourth Treatise of the Jung Codex</w:t>
      </w:r>
      <w:r w:rsidR="002D6948" w:rsidRPr="00E240A0">
        <w:rPr>
          <w:rFonts w:ascii="Times New Roman" w:hAnsi="Times New Roman" w:cs="Times New Roman"/>
          <w:sz w:val="28"/>
          <w:szCs w:val="28"/>
          <w:lang w:val="en-US" w:bidi="he-IL"/>
        </w:rPr>
        <w:t>. – Leiden: Nederlands Instituut voor het Nabije Oosten, 1961. – 49 p.</w:t>
      </w:r>
    </w:p>
    <w:sectPr w:rsidR="00B348BE" w:rsidRPr="00366C33" w:rsidSect="00907C51">
      <w:headerReference w:type="default" r:id="rId15"/>
      <w:pgSz w:w="11906" w:h="16838"/>
      <w:pgMar w:top="1134" w:right="991"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7378" w:rsidRDefault="00F07378" w:rsidP="008039EB">
      <w:pPr>
        <w:spacing w:after="0" w:line="240" w:lineRule="auto"/>
      </w:pPr>
      <w:r>
        <w:separator/>
      </w:r>
    </w:p>
  </w:endnote>
  <w:endnote w:type="continuationSeparator" w:id="0">
    <w:p w:rsidR="00F07378" w:rsidRDefault="00F07378" w:rsidP="008039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7378" w:rsidRDefault="00F07378" w:rsidP="008039EB">
      <w:pPr>
        <w:spacing w:after="0" w:line="240" w:lineRule="auto"/>
      </w:pPr>
      <w:r>
        <w:separator/>
      </w:r>
    </w:p>
  </w:footnote>
  <w:footnote w:type="continuationSeparator" w:id="0">
    <w:p w:rsidR="00F07378" w:rsidRDefault="00F07378" w:rsidP="008039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659877"/>
      <w:docPartObj>
        <w:docPartGallery w:val="Page Numbers (Top of Page)"/>
        <w:docPartUnique/>
      </w:docPartObj>
    </w:sdtPr>
    <w:sdtEndPr/>
    <w:sdtContent>
      <w:p w:rsidR="00655293" w:rsidRDefault="00E62A71">
        <w:pPr>
          <w:pStyle w:val="ac"/>
          <w:jc w:val="right"/>
        </w:pPr>
        <w:r>
          <w:fldChar w:fldCharType="begin"/>
        </w:r>
        <w:r w:rsidR="00D2165F">
          <w:instrText xml:space="preserve"> PAGE   \* MERGEFORMAT </w:instrText>
        </w:r>
        <w:r>
          <w:fldChar w:fldCharType="separate"/>
        </w:r>
        <w:r w:rsidR="007112EB">
          <w:rPr>
            <w:noProof/>
          </w:rPr>
          <w:t>5</w:t>
        </w:r>
        <w:r>
          <w:rPr>
            <w:noProof/>
          </w:rPr>
          <w:fldChar w:fldCharType="end"/>
        </w:r>
      </w:p>
    </w:sdtContent>
  </w:sdt>
  <w:p w:rsidR="00655293" w:rsidRDefault="00655293">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F2798A"/>
    <w:multiLevelType w:val="multilevel"/>
    <w:tmpl w:val="F2A40C96"/>
    <w:lvl w:ilvl="0">
      <w:start w:val="3"/>
      <w:numFmt w:val="decimal"/>
      <w:lvlText w:val="%1."/>
      <w:lvlJc w:val="left"/>
      <w:pPr>
        <w:ind w:left="450" w:hanging="450"/>
      </w:pPr>
      <w:rPr>
        <w:rFonts w:hint="default"/>
      </w:rPr>
    </w:lvl>
    <w:lvl w:ilvl="1">
      <w:start w:val="2"/>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15:restartNumberingAfterBreak="0">
    <w:nsid w:val="07F74A26"/>
    <w:multiLevelType w:val="hybridMultilevel"/>
    <w:tmpl w:val="3FD8D47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D1B7357"/>
    <w:multiLevelType w:val="multilevel"/>
    <w:tmpl w:val="2F6A54AA"/>
    <w:lvl w:ilvl="0">
      <w:start w:val="1"/>
      <w:numFmt w:val="decimal"/>
      <w:lvlText w:val="%1."/>
      <w:lvlJc w:val="left"/>
      <w:pPr>
        <w:ind w:left="927" w:hanging="360"/>
      </w:pPr>
      <w:rPr>
        <w:rFonts w:hint="default"/>
      </w:rPr>
    </w:lvl>
    <w:lvl w:ilvl="1">
      <w:start w:val="2"/>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 w15:restartNumberingAfterBreak="0">
    <w:nsid w:val="0D702F8C"/>
    <w:multiLevelType w:val="hybridMultilevel"/>
    <w:tmpl w:val="CC8A7F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3BA088B"/>
    <w:multiLevelType w:val="multilevel"/>
    <w:tmpl w:val="DDB897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B640516"/>
    <w:multiLevelType w:val="multilevel"/>
    <w:tmpl w:val="9CB0769C"/>
    <w:lvl w:ilvl="0">
      <w:start w:val="3"/>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15:restartNumberingAfterBreak="0">
    <w:nsid w:val="2C8E7F26"/>
    <w:multiLevelType w:val="hybridMultilevel"/>
    <w:tmpl w:val="0B4019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EC868D9"/>
    <w:multiLevelType w:val="hybridMultilevel"/>
    <w:tmpl w:val="3948D074"/>
    <w:lvl w:ilvl="0" w:tplc="04190001">
      <w:start w:val="1"/>
      <w:numFmt w:val="bullet"/>
      <w:lvlText w:val=""/>
      <w:lvlJc w:val="left"/>
      <w:pPr>
        <w:ind w:left="2007" w:hanging="360"/>
      </w:pPr>
      <w:rPr>
        <w:rFonts w:ascii="Symbol" w:hAnsi="Symbol"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8" w15:restartNumberingAfterBreak="0">
    <w:nsid w:val="309C1A3D"/>
    <w:multiLevelType w:val="hybridMultilevel"/>
    <w:tmpl w:val="39D896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0246E37"/>
    <w:multiLevelType w:val="multilevel"/>
    <w:tmpl w:val="0F267018"/>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4E043E13"/>
    <w:multiLevelType w:val="multilevel"/>
    <w:tmpl w:val="0F267018"/>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15:restartNumberingAfterBreak="0">
    <w:nsid w:val="4E6B2CBD"/>
    <w:multiLevelType w:val="multilevel"/>
    <w:tmpl w:val="5C42DBE8"/>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2" w15:restartNumberingAfterBreak="0">
    <w:nsid w:val="58AB509B"/>
    <w:multiLevelType w:val="hybridMultilevel"/>
    <w:tmpl w:val="251ADB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DDD285F"/>
    <w:multiLevelType w:val="multilevel"/>
    <w:tmpl w:val="D8F493B2"/>
    <w:lvl w:ilvl="0">
      <w:start w:val="1"/>
      <w:numFmt w:val="decimal"/>
      <w:lvlText w:val="%1."/>
      <w:lvlJc w:val="left"/>
      <w:pPr>
        <w:ind w:left="927" w:hanging="360"/>
      </w:pPr>
      <w:rPr>
        <w:rFonts w:ascii="Times New Roman" w:eastAsiaTheme="minorHAnsi" w:hAnsi="Times New Roman" w:cs="Times New Roman"/>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4" w15:restartNumberingAfterBreak="0">
    <w:nsid w:val="5E871CC9"/>
    <w:multiLevelType w:val="hybridMultilevel"/>
    <w:tmpl w:val="AD341004"/>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3521C40"/>
    <w:multiLevelType w:val="hybridMultilevel"/>
    <w:tmpl w:val="261441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9257639"/>
    <w:multiLevelType w:val="hybridMultilevel"/>
    <w:tmpl w:val="5C9085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6B573AE6"/>
    <w:multiLevelType w:val="hybridMultilevel"/>
    <w:tmpl w:val="520648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D6F7AE7"/>
    <w:multiLevelType w:val="hybridMultilevel"/>
    <w:tmpl w:val="9BD00C4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7722261E"/>
    <w:multiLevelType w:val="hybridMultilevel"/>
    <w:tmpl w:val="48323B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13"/>
  </w:num>
  <w:num w:numId="3">
    <w:abstractNumId w:val="11"/>
  </w:num>
  <w:num w:numId="4">
    <w:abstractNumId w:val="9"/>
  </w:num>
  <w:num w:numId="5">
    <w:abstractNumId w:val="14"/>
  </w:num>
  <w:num w:numId="6">
    <w:abstractNumId w:val="2"/>
  </w:num>
  <w:num w:numId="7">
    <w:abstractNumId w:val="10"/>
  </w:num>
  <w:num w:numId="8">
    <w:abstractNumId w:val="1"/>
  </w:num>
  <w:num w:numId="9">
    <w:abstractNumId w:val="7"/>
  </w:num>
  <w:num w:numId="10">
    <w:abstractNumId w:val="16"/>
  </w:num>
  <w:num w:numId="11">
    <w:abstractNumId w:val="19"/>
  </w:num>
  <w:num w:numId="12">
    <w:abstractNumId w:val="12"/>
  </w:num>
  <w:num w:numId="13">
    <w:abstractNumId w:val="17"/>
  </w:num>
  <w:num w:numId="14">
    <w:abstractNumId w:val="6"/>
  </w:num>
  <w:num w:numId="15">
    <w:abstractNumId w:val="15"/>
  </w:num>
  <w:num w:numId="16">
    <w:abstractNumId w:val="8"/>
  </w:num>
  <w:num w:numId="17">
    <w:abstractNumId w:val="3"/>
  </w:num>
  <w:num w:numId="18">
    <w:abstractNumId w:val="0"/>
  </w:num>
  <w:num w:numId="19">
    <w:abstractNumId w:val="5"/>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843BDC"/>
    <w:rsid w:val="000275A5"/>
    <w:rsid w:val="000344AF"/>
    <w:rsid w:val="000359F2"/>
    <w:rsid w:val="000419CE"/>
    <w:rsid w:val="0005521E"/>
    <w:rsid w:val="00061EF0"/>
    <w:rsid w:val="000726EF"/>
    <w:rsid w:val="00084503"/>
    <w:rsid w:val="00085B1B"/>
    <w:rsid w:val="000B3B4D"/>
    <w:rsid w:val="000B5A89"/>
    <w:rsid w:val="000B5BC8"/>
    <w:rsid w:val="000B6107"/>
    <w:rsid w:val="000C6A70"/>
    <w:rsid w:val="000E3926"/>
    <w:rsid w:val="00116BEE"/>
    <w:rsid w:val="00117F2E"/>
    <w:rsid w:val="00120451"/>
    <w:rsid w:val="00125D3E"/>
    <w:rsid w:val="00126877"/>
    <w:rsid w:val="00130EC6"/>
    <w:rsid w:val="00150692"/>
    <w:rsid w:val="001559B3"/>
    <w:rsid w:val="00157997"/>
    <w:rsid w:val="00162858"/>
    <w:rsid w:val="00174F1C"/>
    <w:rsid w:val="00183B47"/>
    <w:rsid w:val="0019498F"/>
    <w:rsid w:val="00197CDF"/>
    <w:rsid w:val="001A2917"/>
    <w:rsid w:val="001A523B"/>
    <w:rsid w:val="001C29AA"/>
    <w:rsid w:val="001D209F"/>
    <w:rsid w:val="001E0D36"/>
    <w:rsid w:val="001E154B"/>
    <w:rsid w:val="001E4DF0"/>
    <w:rsid w:val="001E6793"/>
    <w:rsid w:val="00200794"/>
    <w:rsid w:val="002348CF"/>
    <w:rsid w:val="002368E7"/>
    <w:rsid w:val="00236979"/>
    <w:rsid w:val="002463E9"/>
    <w:rsid w:val="0025602C"/>
    <w:rsid w:val="00270650"/>
    <w:rsid w:val="0028464E"/>
    <w:rsid w:val="00291147"/>
    <w:rsid w:val="00297801"/>
    <w:rsid w:val="002A6777"/>
    <w:rsid w:val="002B0192"/>
    <w:rsid w:val="002B1DA9"/>
    <w:rsid w:val="002B5D9F"/>
    <w:rsid w:val="002C39D4"/>
    <w:rsid w:val="002D6948"/>
    <w:rsid w:val="002F2FE9"/>
    <w:rsid w:val="00306E45"/>
    <w:rsid w:val="00307604"/>
    <w:rsid w:val="00316856"/>
    <w:rsid w:val="00322826"/>
    <w:rsid w:val="00324838"/>
    <w:rsid w:val="0033129A"/>
    <w:rsid w:val="0035155E"/>
    <w:rsid w:val="003554DA"/>
    <w:rsid w:val="00361F4C"/>
    <w:rsid w:val="00366C33"/>
    <w:rsid w:val="003774C1"/>
    <w:rsid w:val="00380467"/>
    <w:rsid w:val="00393619"/>
    <w:rsid w:val="003B0C72"/>
    <w:rsid w:val="003B53BF"/>
    <w:rsid w:val="003C17D1"/>
    <w:rsid w:val="003C1967"/>
    <w:rsid w:val="003C420C"/>
    <w:rsid w:val="003D0CA7"/>
    <w:rsid w:val="003D18CD"/>
    <w:rsid w:val="003E21E1"/>
    <w:rsid w:val="003F07A0"/>
    <w:rsid w:val="003F505D"/>
    <w:rsid w:val="00406FA0"/>
    <w:rsid w:val="00407386"/>
    <w:rsid w:val="0041420F"/>
    <w:rsid w:val="004161E1"/>
    <w:rsid w:val="004202CD"/>
    <w:rsid w:val="00424DFE"/>
    <w:rsid w:val="00430C75"/>
    <w:rsid w:val="00442D0B"/>
    <w:rsid w:val="00444038"/>
    <w:rsid w:val="004477D8"/>
    <w:rsid w:val="004516DC"/>
    <w:rsid w:val="00456791"/>
    <w:rsid w:val="00457584"/>
    <w:rsid w:val="00465E3C"/>
    <w:rsid w:val="00466520"/>
    <w:rsid w:val="00470328"/>
    <w:rsid w:val="00471A06"/>
    <w:rsid w:val="00485916"/>
    <w:rsid w:val="00485C43"/>
    <w:rsid w:val="004A459A"/>
    <w:rsid w:val="004C0C50"/>
    <w:rsid w:val="004E15DD"/>
    <w:rsid w:val="004E7A44"/>
    <w:rsid w:val="004F22F3"/>
    <w:rsid w:val="004F54E6"/>
    <w:rsid w:val="00505077"/>
    <w:rsid w:val="00506811"/>
    <w:rsid w:val="00506D64"/>
    <w:rsid w:val="005112A6"/>
    <w:rsid w:val="0051154B"/>
    <w:rsid w:val="00537DC2"/>
    <w:rsid w:val="0054150A"/>
    <w:rsid w:val="00543258"/>
    <w:rsid w:val="005502D3"/>
    <w:rsid w:val="0055563F"/>
    <w:rsid w:val="00566B1F"/>
    <w:rsid w:val="00581381"/>
    <w:rsid w:val="00587537"/>
    <w:rsid w:val="00592736"/>
    <w:rsid w:val="00594726"/>
    <w:rsid w:val="005A51EA"/>
    <w:rsid w:val="005A6365"/>
    <w:rsid w:val="005A6FC8"/>
    <w:rsid w:val="005B503D"/>
    <w:rsid w:val="005C0366"/>
    <w:rsid w:val="005E0078"/>
    <w:rsid w:val="005E040A"/>
    <w:rsid w:val="005E7216"/>
    <w:rsid w:val="005F1A81"/>
    <w:rsid w:val="00614B0B"/>
    <w:rsid w:val="00617E2A"/>
    <w:rsid w:val="00625975"/>
    <w:rsid w:val="006361C4"/>
    <w:rsid w:val="006524BC"/>
    <w:rsid w:val="00655293"/>
    <w:rsid w:val="00664AD8"/>
    <w:rsid w:val="00666705"/>
    <w:rsid w:val="00666BFC"/>
    <w:rsid w:val="00676858"/>
    <w:rsid w:val="006802F6"/>
    <w:rsid w:val="00682E23"/>
    <w:rsid w:val="00690797"/>
    <w:rsid w:val="006A7649"/>
    <w:rsid w:val="006B11AF"/>
    <w:rsid w:val="006B4E12"/>
    <w:rsid w:val="006C45D5"/>
    <w:rsid w:val="006C4F51"/>
    <w:rsid w:val="006D0030"/>
    <w:rsid w:val="006E67AE"/>
    <w:rsid w:val="006F5A7E"/>
    <w:rsid w:val="006F6C9E"/>
    <w:rsid w:val="00704992"/>
    <w:rsid w:val="007112EB"/>
    <w:rsid w:val="007218E7"/>
    <w:rsid w:val="0073372E"/>
    <w:rsid w:val="00742DA7"/>
    <w:rsid w:val="007507F6"/>
    <w:rsid w:val="007634C9"/>
    <w:rsid w:val="00763B19"/>
    <w:rsid w:val="00765687"/>
    <w:rsid w:val="00767036"/>
    <w:rsid w:val="00767394"/>
    <w:rsid w:val="0078586D"/>
    <w:rsid w:val="0078697E"/>
    <w:rsid w:val="00796F77"/>
    <w:rsid w:val="007B416E"/>
    <w:rsid w:val="007B7A31"/>
    <w:rsid w:val="007C38AB"/>
    <w:rsid w:val="007C52FF"/>
    <w:rsid w:val="007C679B"/>
    <w:rsid w:val="007D2166"/>
    <w:rsid w:val="007D6B4C"/>
    <w:rsid w:val="007E007F"/>
    <w:rsid w:val="007E6834"/>
    <w:rsid w:val="007F49B3"/>
    <w:rsid w:val="007F5076"/>
    <w:rsid w:val="008039EB"/>
    <w:rsid w:val="008040AB"/>
    <w:rsid w:val="00804731"/>
    <w:rsid w:val="00816149"/>
    <w:rsid w:val="00821FAF"/>
    <w:rsid w:val="00825478"/>
    <w:rsid w:val="008263DC"/>
    <w:rsid w:val="00826EC1"/>
    <w:rsid w:val="0083306A"/>
    <w:rsid w:val="00843BDC"/>
    <w:rsid w:val="008550A3"/>
    <w:rsid w:val="00861547"/>
    <w:rsid w:val="00884F61"/>
    <w:rsid w:val="0088681D"/>
    <w:rsid w:val="00886DE0"/>
    <w:rsid w:val="008A398A"/>
    <w:rsid w:val="008A5D02"/>
    <w:rsid w:val="008B393F"/>
    <w:rsid w:val="008C058D"/>
    <w:rsid w:val="008E3477"/>
    <w:rsid w:val="008E4EC4"/>
    <w:rsid w:val="00903095"/>
    <w:rsid w:val="00907C51"/>
    <w:rsid w:val="00914406"/>
    <w:rsid w:val="00941200"/>
    <w:rsid w:val="0094152E"/>
    <w:rsid w:val="0095356D"/>
    <w:rsid w:val="00954A3D"/>
    <w:rsid w:val="00971A62"/>
    <w:rsid w:val="00972ADA"/>
    <w:rsid w:val="0097374F"/>
    <w:rsid w:val="00982920"/>
    <w:rsid w:val="00984497"/>
    <w:rsid w:val="009A39D9"/>
    <w:rsid w:val="009C1EFA"/>
    <w:rsid w:val="009C3210"/>
    <w:rsid w:val="009C5F39"/>
    <w:rsid w:val="009D3270"/>
    <w:rsid w:val="009D7FF7"/>
    <w:rsid w:val="009E23C4"/>
    <w:rsid w:val="009E59EF"/>
    <w:rsid w:val="009F4A65"/>
    <w:rsid w:val="00A1031E"/>
    <w:rsid w:val="00A11930"/>
    <w:rsid w:val="00A132CE"/>
    <w:rsid w:val="00A14733"/>
    <w:rsid w:val="00A1613F"/>
    <w:rsid w:val="00A25EE4"/>
    <w:rsid w:val="00A336FD"/>
    <w:rsid w:val="00A33D7F"/>
    <w:rsid w:val="00A530AF"/>
    <w:rsid w:val="00A56245"/>
    <w:rsid w:val="00A642B3"/>
    <w:rsid w:val="00A71EB0"/>
    <w:rsid w:val="00A73028"/>
    <w:rsid w:val="00A83C79"/>
    <w:rsid w:val="00A86F59"/>
    <w:rsid w:val="00A872CD"/>
    <w:rsid w:val="00A959C5"/>
    <w:rsid w:val="00AB1A76"/>
    <w:rsid w:val="00AB7298"/>
    <w:rsid w:val="00AC0614"/>
    <w:rsid w:val="00AC1E1F"/>
    <w:rsid w:val="00AC45AF"/>
    <w:rsid w:val="00AC4A67"/>
    <w:rsid w:val="00AC4F32"/>
    <w:rsid w:val="00AD01FB"/>
    <w:rsid w:val="00AE5782"/>
    <w:rsid w:val="00AE64B8"/>
    <w:rsid w:val="00B070B2"/>
    <w:rsid w:val="00B137AC"/>
    <w:rsid w:val="00B13E6C"/>
    <w:rsid w:val="00B158D9"/>
    <w:rsid w:val="00B26BA3"/>
    <w:rsid w:val="00B30096"/>
    <w:rsid w:val="00B348BE"/>
    <w:rsid w:val="00B35E45"/>
    <w:rsid w:val="00B35F5C"/>
    <w:rsid w:val="00B47047"/>
    <w:rsid w:val="00B63D64"/>
    <w:rsid w:val="00B66E0A"/>
    <w:rsid w:val="00B70E7D"/>
    <w:rsid w:val="00B81A1E"/>
    <w:rsid w:val="00BA5355"/>
    <w:rsid w:val="00BA5E76"/>
    <w:rsid w:val="00BB7294"/>
    <w:rsid w:val="00BC36F3"/>
    <w:rsid w:val="00BC7CEA"/>
    <w:rsid w:val="00BD09B2"/>
    <w:rsid w:val="00BD277F"/>
    <w:rsid w:val="00BE357D"/>
    <w:rsid w:val="00BF6ED3"/>
    <w:rsid w:val="00C04F17"/>
    <w:rsid w:val="00C107BD"/>
    <w:rsid w:val="00C12ECC"/>
    <w:rsid w:val="00C15AC3"/>
    <w:rsid w:val="00C31548"/>
    <w:rsid w:val="00C37FD0"/>
    <w:rsid w:val="00C43621"/>
    <w:rsid w:val="00C47931"/>
    <w:rsid w:val="00C53300"/>
    <w:rsid w:val="00C5429A"/>
    <w:rsid w:val="00C55CC8"/>
    <w:rsid w:val="00C606F7"/>
    <w:rsid w:val="00C65382"/>
    <w:rsid w:val="00C65588"/>
    <w:rsid w:val="00C667DB"/>
    <w:rsid w:val="00C74C14"/>
    <w:rsid w:val="00C83AB0"/>
    <w:rsid w:val="00C97670"/>
    <w:rsid w:val="00CA65BD"/>
    <w:rsid w:val="00CA70B5"/>
    <w:rsid w:val="00CF0440"/>
    <w:rsid w:val="00CF7DE6"/>
    <w:rsid w:val="00D2165F"/>
    <w:rsid w:val="00D216B4"/>
    <w:rsid w:val="00D34660"/>
    <w:rsid w:val="00D47B2E"/>
    <w:rsid w:val="00D522AD"/>
    <w:rsid w:val="00D55F3F"/>
    <w:rsid w:val="00D56CC7"/>
    <w:rsid w:val="00D57BD2"/>
    <w:rsid w:val="00D6157C"/>
    <w:rsid w:val="00D86946"/>
    <w:rsid w:val="00DA0B90"/>
    <w:rsid w:val="00DA6EF4"/>
    <w:rsid w:val="00DB5FB8"/>
    <w:rsid w:val="00DC4ECB"/>
    <w:rsid w:val="00DD7CDE"/>
    <w:rsid w:val="00DD7FAF"/>
    <w:rsid w:val="00DE5AB5"/>
    <w:rsid w:val="00E240A0"/>
    <w:rsid w:val="00E3223C"/>
    <w:rsid w:val="00E37CC2"/>
    <w:rsid w:val="00E42463"/>
    <w:rsid w:val="00E44169"/>
    <w:rsid w:val="00E52FE5"/>
    <w:rsid w:val="00E566FB"/>
    <w:rsid w:val="00E574C4"/>
    <w:rsid w:val="00E62A71"/>
    <w:rsid w:val="00E7678F"/>
    <w:rsid w:val="00E960C4"/>
    <w:rsid w:val="00EA6E4B"/>
    <w:rsid w:val="00ED2F04"/>
    <w:rsid w:val="00EE5591"/>
    <w:rsid w:val="00F02AD3"/>
    <w:rsid w:val="00F05734"/>
    <w:rsid w:val="00F07378"/>
    <w:rsid w:val="00F111C2"/>
    <w:rsid w:val="00F20F33"/>
    <w:rsid w:val="00F323D3"/>
    <w:rsid w:val="00F37974"/>
    <w:rsid w:val="00F42138"/>
    <w:rsid w:val="00F4622B"/>
    <w:rsid w:val="00F47190"/>
    <w:rsid w:val="00F6175B"/>
    <w:rsid w:val="00F657E1"/>
    <w:rsid w:val="00F740D8"/>
    <w:rsid w:val="00F87139"/>
    <w:rsid w:val="00F90789"/>
    <w:rsid w:val="00FA0F4D"/>
    <w:rsid w:val="00FA2664"/>
    <w:rsid w:val="00FC2C29"/>
    <w:rsid w:val="00FC4A5E"/>
    <w:rsid w:val="00FD596C"/>
    <w:rsid w:val="00FE27C2"/>
    <w:rsid w:val="00FE37F6"/>
    <w:rsid w:val="00FF2320"/>
    <w:rsid w:val="00FF59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301DCCF-79CC-490E-8161-1C70452E23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107BD"/>
  </w:style>
  <w:style w:type="paragraph" w:styleId="1">
    <w:name w:val="heading 1"/>
    <w:basedOn w:val="a"/>
    <w:next w:val="a"/>
    <w:link w:val="10"/>
    <w:uiPriority w:val="9"/>
    <w:qFormat/>
    <w:rsid w:val="00843BD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43BDC"/>
    <w:rPr>
      <w:rFonts w:asciiTheme="majorHAnsi" w:eastAsiaTheme="majorEastAsia" w:hAnsiTheme="majorHAnsi" w:cstheme="majorBidi"/>
      <w:b/>
      <w:bCs/>
      <w:color w:val="365F91" w:themeColor="accent1" w:themeShade="BF"/>
      <w:sz w:val="28"/>
      <w:szCs w:val="28"/>
    </w:rPr>
  </w:style>
  <w:style w:type="character" w:styleId="a3">
    <w:name w:val="Hyperlink"/>
    <w:basedOn w:val="a0"/>
    <w:uiPriority w:val="99"/>
    <w:unhideWhenUsed/>
    <w:rsid w:val="006524BC"/>
    <w:rPr>
      <w:color w:val="0000FF"/>
      <w:u w:val="single"/>
    </w:rPr>
  </w:style>
  <w:style w:type="paragraph" w:styleId="a4">
    <w:name w:val="Normal (Web)"/>
    <w:basedOn w:val="a"/>
    <w:uiPriority w:val="99"/>
    <w:semiHidden/>
    <w:unhideWhenUsed/>
    <w:rsid w:val="00886DE0"/>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C47931"/>
    <w:pPr>
      <w:ind w:left="720"/>
      <w:contextualSpacing/>
    </w:pPr>
  </w:style>
  <w:style w:type="paragraph" w:styleId="a6">
    <w:name w:val="footnote text"/>
    <w:basedOn w:val="a"/>
    <w:link w:val="a7"/>
    <w:uiPriority w:val="99"/>
    <w:semiHidden/>
    <w:unhideWhenUsed/>
    <w:rsid w:val="008039EB"/>
    <w:pPr>
      <w:spacing w:after="0" w:line="240" w:lineRule="auto"/>
    </w:pPr>
    <w:rPr>
      <w:sz w:val="20"/>
      <w:szCs w:val="20"/>
    </w:rPr>
  </w:style>
  <w:style w:type="character" w:customStyle="1" w:styleId="a7">
    <w:name w:val="Текст сноски Знак"/>
    <w:basedOn w:val="a0"/>
    <w:link w:val="a6"/>
    <w:uiPriority w:val="99"/>
    <w:semiHidden/>
    <w:rsid w:val="008039EB"/>
    <w:rPr>
      <w:sz w:val="20"/>
      <w:szCs w:val="20"/>
    </w:rPr>
  </w:style>
  <w:style w:type="character" w:styleId="a8">
    <w:name w:val="footnote reference"/>
    <w:basedOn w:val="a0"/>
    <w:uiPriority w:val="99"/>
    <w:semiHidden/>
    <w:unhideWhenUsed/>
    <w:rsid w:val="008039EB"/>
    <w:rPr>
      <w:vertAlign w:val="superscript"/>
    </w:rPr>
  </w:style>
  <w:style w:type="character" w:styleId="a9">
    <w:name w:val="Placeholder Text"/>
    <w:basedOn w:val="a0"/>
    <w:uiPriority w:val="99"/>
    <w:semiHidden/>
    <w:rsid w:val="003C1967"/>
    <w:rPr>
      <w:color w:val="808080"/>
    </w:rPr>
  </w:style>
  <w:style w:type="paragraph" w:styleId="aa">
    <w:name w:val="Balloon Text"/>
    <w:basedOn w:val="a"/>
    <w:link w:val="ab"/>
    <w:uiPriority w:val="99"/>
    <w:semiHidden/>
    <w:unhideWhenUsed/>
    <w:rsid w:val="003C196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C1967"/>
    <w:rPr>
      <w:rFonts w:ascii="Tahoma" w:hAnsi="Tahoma" w:cs="Tahoma"/>
      <w:sz w:val="16"/>
      <w:szCs w:val="16"/>
    </w:rPr>
  </w:style>
  <w:style w:type="paragraph" w:styleId="ac">
    <w:name w:val="header"/>
    <w:basedOn w:val="a"/>
    <w:link w:val="ad"/>
    <w:uiPriority w:val="99"/>
    <w:unhideWhenUsed/>
    <w:rsid w:val="00C74C14"/>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C74C14"/>
  </w:style>
  <w:style w:type="paragraph" w:styleId="ae">
    <w:name w:val="footer"/>
    <w:basedOn w:val="a"/>
    <w:link w:val="af"/>
    <w:uiPriority w:val="99"/>
    <w:semiHidden/>
    <w:unhideWhenUsed/>
    <w:rsid w:val="00C74C14"/>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C74C14"/>
  </w:style>
  <w:style w:type="paragraph" w:styleId="HTML">
    <w:name w:val="HTML Preformatted"/>
    <w:basedOn w:val="a"/>
    <w:link w:val="HTML0"/>
    <w:uiPriority w:val="99"/>
    <w:unhideWhenUsed/>
    <w:rsid w:val="00C83A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bidi="he-IL"/>
    </w:rPr>
  </w:style>
  <w:style w:type="character" w:customStyle="1" w:styleId="HTML0">
    <w:name w:val="Стандартный HTML Знак"/>
    <w:basedOn w:val="a0"/>
    <w:link w:val="HTML"/>
    <w:uiPriority w:val="99"/>
    <w:rsid w:val="00C83AB0"/>
    <w:rPr>
      <w:rFonts w:ascii="Courier New" w:eastAsia="Times New Roman" w:hAnsi="Courier New" w:cs="Courier New"/>
      <w:sz w:val="20"/>
      <w:szCs w:val="20"/>
      <w:lang w:eastAsia="ru-RU"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190703">
      <w:bodyDiv w:val="1"/>
      <w:marLeft w:val="0"/>
      <w:marRight w:val="0"/>
      <w:marTop w:val="0"/>
      <w:marBottom w:val="0"/>
      <w:divBdr>
        <w:top w:val="none" w:sz="0" w:space="0" w:color="auto"/>
        <w:left w:val="none" w:sz="0" w:space="0" w:color="auto"/>
        <w:bottom w:val="none" w:sz="0" w:space="0" w:color="auto"/>
        <w:right w:val="none" w:sz="0" w:space="0" w:color="auto"/>
      </w:divBdr>
    </w:div>
    <w:div w:id="104619832">
      <w:bodyDiv w:val="1"/>
      <w:marLeft w:val="0"/>
      <w:marRight w:val="0"/>
      <w:marTop w:val="0"/>
      <w:marBottom w:val="0"/>
      <w:divBdr>
        <w:top w:val="none" w:sz="0" w:space="0" w:color="auto"/>
        <w:left w:val="none" w:sz="0" w:space="0" w:color="auto"/>
        <w:bottom w:val="none" w:sz="0" w:space="0" w:color="auto"/>
        <w:right w:val="none" w:sz="0" w:space="0" w:color="auto"/>
      </w:divBdr>
    </w:div>
    <w:div w:id="113598695">
      <w:bodyDiv w:val="1"/>
      <w:marLeft w:val="0"/>
      <w:marRight w:val="0"/>
      <w:marTop w:val="0"/>
      <w:marBottom w:val="0"/>
      <w:divBdr>
        <w:top w:val="none" w:sz="0" w:space="0" w:color="auto"/>
        <w:left w:val="none" w:sz="0" w:space="0" w:color="auto"/>
        <w:bottom w:val="none" w:sz="0" w:space="0" w:color="auto"/>
        <w:right w:val="none" w:sz="0" w:space="0" w:color="auto"/>
      </w:divBdr>
    </w:div>
    <w:div w:id="211889962">
      <w:bodyDiv w:val="1"/>
      <w:marLeft w:val="0"/>
      <w:marRight w:val="0"/>
      <w:marTop w:val="0"/>
      <w:marBottom w:val="0"/>
      <w:divBdr>
        <w:top w:val="none" w:sz="0" w:space="0" w:color="auto"/>
        <w:left w:val="none" w:sz="0" w:space="0" w:color="auto"/>
        <w:bottom w:val="none" w:sz="0" w:space="0" w:color="auto"/>
        <w:right w:val="none" w:sz="0" w:space="0" w:color="auto"/>
      </w:divBdr>
    </w:div>
    <w:div w:id="213858503">
      <w:bodyDiv w:val="1"/>
      <w:marLeft w:val="0"/>
      <w:marRight w:val="0"/>
      <w:marTop w:val="0"/>
      <w:marBottom w:val="0"/>
      <w:divBdr>
        <w:top w:val="none" w:sz="0" w:space="0" w:color="auto"/>
        <w:left w:val="none" w:sz="0" w:space="0" w:color="auto"/>
        <w:bottom w:val="none" w:sz="0" w:space="0" w:color="auto"/>
        <w:right w:val="none" w:sz="0" w:space="0" w:color="auto"/>
      </w:divBdr>
    </w:div>
    <w:div w:id="301540848">
      <w:bodyDiv w:val="1"/>
      <w:marLeft w:val="0"/>
      <w:marRight w:val="0"/>
      <w:marTop w:val="0"/>
      <w:marBottom w:val="0"/>
      <w:divBdr>
        <w:top w:val="none" w:sz="0" w:space="0" w:color="auto"/>
        <w:left w:val="none" w:sz="0" w:space="0" w:color="auto"/>
        <w:bottom w:val="none" w:sz="0" w:space="0" w:color="auto"/>
        <w:right w:val="none" w:sz="0" w:space="0" w:color="auto"/>
      </w:divBdr>
    </w:div>
    <w:div w:id="349452904">
      <w:bodyDiv w:val="1"/>
      <w:marLeft w:val="0"/>
      <w:marRight w:val="0"/>
      <w:marTop w:val="0"/>
      <w:marBottom w:val="0"/>
      <w:divBdr>
        <w:top w:val="none" w:sz="0" w:space="0" w:color="auto"/>
        <w:left w:val="none" w:sz="0" w:space="0" w:color="auto"/>
        <w:bottom w:val="none" w:sz="0" w:space="0" w:color="auto"/>
        <w:right w:val="none" w:sz="0" w:space="0" w:color="auto"/>
      </w:divBdr>
    </w:div>
    <w:div w:id="487476213">
      <w:bodyDiv w:val="1"/>
      <w:marLeft w:val="0"/>
      <w:marRight w:val="0"/>
      <w:marTop w:val="0"/>
      <w:marBottom w:val="0"/>
      <w:divBdr>
        <w:top w:val="none" w:sz="0" w:space="0" w:color="auto"/>
        <w:left w:val="none" w:sz="0" w:space="0" w:color="auto"/>
        <w:bottom w:val="none" w:sz="0" w:space="0" w:color="auto"/>
        <w:right w:val="none" w:sz="0" w:space="0" w:color="auto"/>
      </w:divBdr>
    </w:div>
    <w:div w:id="550579833">
      <w:bodyDiv w:val="1"/>
      <w:marLeft w:val="0"/>
      <w:marRight w:val="0"/>
      <w:marTop w:val="0"/>
      <w:marBottom w:val="0"/>
      <w:divBdr>
        <w:top w:val="none" w:sz="0" w:space="0" w:color="auto"/>
        <w:left w:val="none" w:sz="0" w:space="0" w:color="auto"/>
        <w:bottom w:val="none" w:sz="0" w:space="0" w:color="auto"/>
        <w:right w:val="none" w:sz="0" w:space="0" w:color="auto"/>
      </w:divBdr>
    </w:div>
    <w:div w:id="562299113">
      <w:bodyDiv w:val="1"/>
      <w:marLeft w:val="0"/>
      <w:marRight w:val="0"/>
      <w:marTop w:val="0"/>
      <w:marBottom w:val="0"/>
      <w:divBdr>
        <w:top w:val="none" w:sz="0" w:space="0" w:color="auto"/>
        <w:left w:val="none" w:sz="0" w:space="0" w:color="auto"/>
        <w:bottom w:val="none" w:sz="0" w:space="0" w:color="auto"/>
        <w:right w:val="none" w:sz="0" w:space="0" w:color="auto"/>
      </w:divBdr>
    </w:div>
    <w:div w:id="663315096">
      <w:bodyDiv w:val="1"/>
      <w:marLeft w:val="0"/>
      <w:marRight w:val="0"/>
      <w:marTop w:val="0"/>
      <w:marBottom w:val="0"/>
      <w:divBdr>
        <w:top w:val="none" w:sz="0" w:space="0" w:color="auto"/>
        <w:left w:val="none" w:sz="0" w:space="0" w:color="auto"/>
        <w:bottom w:val="none" w:sz="0" w:space="0" w:color="auto"/>
        <w:right w:val="none" w:sz="0" w:space="0" w:color="auto"/>
      </w:divBdr>
    </w:div>
    <w:div w:id="840125545">
      <w:bodyDiv w:val="1"/>
      <w:marLeft w:val="0"/>
      <w:marRight w:val="0"/>
      <w:marTop w:val="0"/>
      <w:marBottom w:val="0"/>
      <w:divBdr>
        <w:top w:val="none" w:sz="0" w:space="0" w:color="auto"/>
        <w:left w:val="none" w:sz="0" w:space="0" w:color="auto"/>
        <w:bottom w:val="none" w:sz="0" w:space="0" w:color="auto"/>
        <w:right w:val="none" w:sz="0" w:space="0" w:color="auto"/>
      </w:divBdr>
    </w:div>
    <w:div w:id="877738736">
      <w:bodyDiv w:val="1"/>
      <w:marLeft w:val="0"/>
      <w:marRight w:val="0"/>
      <w:marTop w:val="0"/>
      <w:marBottom w:val="0"/>
      <w:divBdr>
        <w:top w:val="none" w:sz="0" w:space="0" w:color="auto"/>
        <w:left w:val="none" w:sz="0" w:space="0" w:color="auto"/>
        <w:bottom w:val="none" w:sz="0" w:space="0" w:color="auto"/>
        <w:right w:val="none" w:sz="0" w:space="0" w:color="auto"/>
      </w:divBdr>
    </w:div>
    <w:div w:id="978805638">
      <w:bodyDiv w:val="1"/>
      <w:marLeft w:val="0"/>
      <w:marRight w:val="0"/>
      <w:marTop w:val="0"/>
      <w:marBottom w:val="0"/>
      <w:divBdr>
        <w:top w:val="none" w:sz="0" w:space="0" w:color="auto"/>
        <w:left w:val="none" w:sz="0" w:space="0" w:color="auto"/>
        <w:bottom w:val="none" w:sz="0" w:space="0" w:color="auto"/>
        <w:right w:val="none" w:sz="0" w:space="0" w:color="auto"/>
      </w:divBdr>
    </w:div>
    <w:div w:id="983631168">
      <w:bodyDiv w:val="1"/>
      <w:marLeft w:val="0"/>
      <w:marRight w:val="0"/>
      <w:marTop w:val="0"/>
      <w:marBottom w:val="0"/>
      <w:divBdr>
        <w:top w:val="none" w:sz="0" w:space="0" w:color="auto"/>
        <w:left w:val="none" w:sz="0" w:space="0" w:color="auto"/>
        <w:bottom w:val="none" w:sz="0" w:space="0" w:color="auto"/>
        <w:right w:val="none" w:sz="0" w:space="0" w:color="auto"/>
      </w:divBdr>
    </w:div>
    <w:div w:id="1022361610">
      <w:bodyDiv w:val="1"/>
      <w:marLeft w:val="0"/>
      <w:marRight w:val="0"/>
      <w:marTop w:val="0"/>
      <w:marBottom w:val="0"/>
      <w:divBdr>
        <w:top w:val="none" w:sz="0" w:space="0" w:color="auto"/>
        <w:left w:val="none" w:sz="0" w:space="0" w:color="auto"/>
        <w:bottom w:val="none" w:sz="0" w:space="0" w:color="auto"/>
        <w:right w:val="none" w:sz="0" w:space="0" w:color="auto"/>
      </w:divBdr>
    </w:div>
    <w:div w:id="1082143514">
      <w:bodyDiv w:val="1"/>
      <w:marLeft w:val="0"/>
      <w:marRight w:val="0"/>
      <w:marTop w:val="0"/>
      <w:marBottom w:val="0"/>
      <w:divBdr>
        <w:top w:val="none" w:sz="0" w:space="0" w:color="auto"/>
        <w:left w:val="none" w:sz="0" w:space="0" w:color="auto"/>
        <w:bottom w:val="none" w:sz="0" w:space="0" w:color="auto"/>
        <w:right w:val="none" w:sz="0" w:space="0" w:color="auto"/>
      </w:divBdr>
    </w:div>
    <w:div w:id="1117524873">
      <w:bodyDiv w:val="1"/>
      <w:marLeft w:val="0"/>
      <w:marRight w:val="0"/>
      <w:marTop w:val="0"/>
      <w:marBottom w:val="0"/>
      <w:divBdr>
        <w:top w:val="none" w:sz="0" w:space="0" w:color="auto"/>
        <w:left w:val="none" w:sz="0" w:space="0" w:color="auto"/>
        <w:bottom w:val="none" w:sz="0" w:space="0" w:color="auto"/>
        <w:right w:val="none" w:sz="0" w:space="0" w:color="auto"/>
      </w:divBdr>
    </w:div>
    <w:div w:id="1163811015">
      <w:bodyDiv w:val="1"/>
      <w:marLeft w:val="0"/>
      <w:marRight w:val="0"/>
      <w:marTop w:val="0"/>
      <w:marBottom w:val="0"/>
      <w:divBdr>
        <w:top w:val="none" w:sz="0" w:space="0" w:color="auto"/>
        <w:left w:val="none" w:sz="0" w:space="0" w:color="auto"/>
        <w:bottom w:val="none" w:sz="0" w:space="0" w:color="auto"/>
        <w:right w:val="none" w:sz="0" w:space="0" w:color="auto"/>
      </w:divBdr>
    </w:div>
    <w:div w:id="1168982622">
      <w:bodyDiv w:val="1"/>
      <w:marLeft w:val="0"/>
      <w:marRight w:val="0"/>
      <w:marTop w:val="0"/>
      <w:marBottom w:val="0"/>
      <w:divBdr>
        <w:top w:val="none" w:sz="0" w:space="0" w:color="auto"/>
        <w:left w:val="none" w:sz="0" w:space="0" w:color="auto"/>
        <w:bottom w:val="none" w:sz="0" w:space="0" w:color="auto"/>
        <w:right w:val="none" w:sz="0" w:space="0" w:color="auto"/>
      </w:divBdr>
    </w:div>
    <w:div w:id="1169297948">
      <w:bodyDiv w:val="1"/>
      <w:marLeft w:val="0"/>
      <w:marRight w:val="0"/>
      <w:marTop w:val="0"/>
      <w:marBottom w:val="0"/>
      <w:divBdr>
        <w:top w:val="none" w:sz="0" w:space="0" w:color="auto"/>
        <w:left w:val="none" w:sz="0" w:space="0" w:color="auto"/>
        <w:bottom w:val="none" w:sz="0" w:space="0" w:color="auto"/>
        <w:right w:val="none" w:sz="0" w:space="0" w:color="auto"/>
      </w:divBdr>
    </w:div>
    <w:div w:id="1172143355">
      <w:bodyDiv w:val="1"/>
      <w:marLeft w:val="0"/>
      <w:marRight w:val="0"/>
      <w:marTop w:val="0"/>
      <w:marBottom w:val="0"/>
      <w:divBdr>
        <w:top w:val="none" w:sz="0" w:space="0" w:color="auto"/>
        <w:left w:val="none" w:sz="0" w:space="0" w:color="auto"/>
        <w:bottom w:val="none" w:sz="0" w:space="0" w:color="auto"/>
        <w:right w:val="none" w:sz="0" w:space="0" w:color="auto"/>
      </w:divBdr>
    </w:div>
    <w:div w:id="1256402575">
      <w:bodyDiv w:val="1"/>
      <w:marLeft w:val="0"/>
      <w:marRight w:val="0"/>
      <w:marTop w:val="0"/>
      <w:marBottom w:val="0"/>
      <w:divBdr>
        <w:top w:val="none" w:sz="0" w:space="0" w:color="auto"/>
        <w:left w:val="none" w:sz="0" w:space="0" w:color="auto"/>
        <w:bottom w:val="none" w:sz="0" w:space="0" w:color="auto"/>
        <w:right w:val="none" w:sz="0" w:space="0" w:color="auto"/>
      </w:divBdr>
    </w:div>
    <w:div w:id="1392188818">
      <w:bodyDiv w:val="1"/>
      <w:marLeft w:val="0"/>
      <w:marRight w:val="0"/>
      <w:marTop w:val="0"/>
      <w:marBottom w:val="0"/>
      <w:divBdr>
        <w:top w:val="none" w:sz="0" w:space="0" w:color="auto"/>
        <w:left w:val="none" w:sz="0" w:space="0" w:color="auto"/>
        <w:bottom w:val="none" w:sz="0" w:space="0" w:color="auto"/>
        <w:right w:val="none" w:sz="0" w:space="0" w:color="auto"/>
      </w:divBdr>
    </w:div>
    <w:div w:id="1427388892">
      <w:bodyDiv w:val="1"/>
      <w:marLeft w:val="0"/>
      <w:marRight w:val="0"/>
      <w:marTop w:val="0"/>
      <w:marBottom w:val="0"/>
      <w:divBdr>
        <w:top w:val="none" w:sz="0" w:space="0" w:color="auto"/>
        <w:left w:val="none" w:sz="0" w:space="0" w:color="auto"/>
        <w:bottom w:val="none" w:sz="0" w:space="0" w:color="auto"/>
        <w:right w:val="none" w:sz="0" w:space="0" w:color="auto"/>
      </w:divBdr>
    </w:div>
    <w:div w:id="1546140055">
      <w:bodyDiv w:val="1"/>
      <w:marLeft w:val="0"/>
      <w:marRight w:val="0"/>
      <w:marTop w:val="0"/>
      <w:marBottom w:val="0"/>
      <w:divBdr>
        <w:top w:val="none" w:sz="0" w:space="0" w:color="auto"/>
        <w:left w:val="none" w:sz="0" w:space="0" w:color="auto"/>
        <w:bottom w:val="none" w:sz="0" w:space="0" w:color="auto"/>
        <w:right w:val="none" w:sz="0" w:space="0" w:color="auto"/>
      </w:divBdr>
    </w:div>
    <w:div w:id="1840847798">
      <w:bodyDiv w:val="1"/>
      <w:marLeft w:val="0"/>
      <w:marRight w:val="0"/>
      <w:marTop w:val="0"/>
      <w:marBottom w:val="0"/>
      <w:divBdr>
        <w:top w:val="none" w:sz="0" w:space="0" w:color="auto"/>
        <w:left w:val="none" w:sz="0" w:space="0" w:color="auto"/>
        <w:bottom w:val="none" w:sz="0" w:space="0" w:color="auto"/>
        <w:right w:val="none" w:sz="0" w:space="0" w:color="auto"/>
      </w:divBdr>
    </w:div>
    <w:div w:id="1855731201">
      <w:bodyDiv w:val="1"/>
      <w:marLeft w:val="0"/>
      <w:marRight w:val="0"/>
      <w:marTop w:val="0"/>
      <w:marBottom w:val="0"/>
      <w:divBdr>
        <w:top w:val="none" w:sz="0" w:space="0" w:color="auto"/>
        <w:left w:val="none" w:sz="0" w:space="0" w:color="auto"/>
        <w:bottom w:val="none" w:sz="0" w:space="0" w:color="auto"/>
        <w:right w:val="none" w:sz="0" w:space="0" w:color="auto"/>
      </w:divBdr>
    </w:div>
    <w:div w:id="1862863895">
      <w:bodyDiv w:val="1"/>
      <w:marLeft w:val="0"/>
      <w:marRight w:val="0"/>
      <w:marTop w:val="0"/>
      <w:marBottom w:val="0"/>
      <w:divBdr>
        <w:top w:val="none" w:sz="0" w:space="0" w:color="auto"/>
        <w:left w:val="none" w:sz="0" w:space="0" w:color="auto"/>
        <w:bottom w:val="none" w:sz="0" w:space="0" w:color="auto"/>
        <w:right w:val="none" w:sz="0" w:space="0" w:color="auto"/>
      </w:divBdr>
    </w:div>
    <w:div w:id="1909150119">
      <w:bodyDiv w:val="1"/>
      <w:marLeft w:val="0"/>
      <w:marRight w:val="0"/>
      <w:marTop w:val="0"/>
      <w:marBottom w:val="0"/>
      <w:divBdr>
        <w:top w:val="none" w:sz="0" w:space="0" w:color="auto"/>
        <w:left w:val="none" w:sz="0" w:space="0" w:color="auto"/>
        <w:bottom w:val="none" w:sz="0" w:space="0" w:color="auto"/>
        <w:right w:val="none" w:sz="0" w:space="0" w:color="auto"/>
      </w:divBdr>
    </w:div>
    <w:div w:id="1938295115">
      <w:bodyDiv w:val="1"/>
      <w:marLeft w:val="0"/>
      <w:marRight w:val="0"/>
      <w:marTop w:val="0"/>
      <w:marBottom w:val="0"/>
      <w:divBdr>
        <w:top w:val="none" w:sz="0" w:space="0" w:color="auto"/>
        <w:left w:val="none" w:sz="0" w:space="0" w:color="auto"/>
        <w:bottom w:val="none" w:sz="0" w:space="0" w:color="auto"/>
        <w:right w:val="none" w:sz="0" w:space="0" w:color="auto"/>
      </w:divBdr>
    </w:div>
    <w:div w:id="1941335991">
      <w:bodyDiv w:val="1"/>
      <w:marLeft w:val="0"/>
      <w:marRight w:val="0"/>
      <w:marTop w:val="0"/>
      <w:marBottom w:val="0"/>
      <w:divBdr>
        <w:top w:val="none" w:sz="0" w:space="0" w:color="auto"/>
        <w:left w:val="none" w:sz="0" w:space="0" w:color="auto"/>
        <w:bottom w:val="none" w:sz="0" w:space="0" w:color="auto"/>
        <w:right w:val="none" w:sz="0" w:space="0" w:color="auto"/>
      </w:divBdr>
    </w:div>
    <w:div w:id="2058385184">
      <w:bodyDiv w:val="1"/>
      <w:marLeft w:val="0"/>
      <w:marRight w:val="0"/>
      <w:marTop w:val="0"/>
      <w:marBottom w:val="0"/>
      <w:divBdr>
        <w:top w:val="none" w:sz="0" w:space="0" w:color="auto"/>
        <w:left w:val="none" w:sz="0" w:space="0" w:color="auto"/>
        <w:bottom w:val="none" w:sz="0" w:space="0" w:color="auto"/>
        <w:right w:val="none" w:sz="0" w:space="0" w:color="auto"/>
      </w:divBdr>
    </w:div>
    <w:div w:id="2068531649">
      <w:bodyDiv w:val="1"/>
      <w:marLeft w:val="0"/>
      <w:marRight w:val="0"/>
      <w:marTop w:val="0"/>
      <w:marBottom w:val="0"/>
      <w:divBdr>
        <w:top w:val="none" w:sz="0" w:space="0" w:color="auto"/>
        <w:left w:val="none" w:sz="0" w:space="0" w:color="auto"/>
        <w:bottom w:val="none" w:sz="0" w:space="0" w:color="auto"/>
        <w:right w:val="none" w:sz="0" w:space="0" w:color="auto"/>
      </w:divBdr>
    </w:div>
    <w:div w:id="210857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pokrif.fullweb.ru/nag_hammadi/ap-john.shtml" TargetMode="External"/><Relationship Id="rId13" Type="http://schemas.openxmlformats.org/officeDocument/2006/relationships/hyperlink" Target="http://journal.philosophy.ua/article/nid778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phil.ulstu.ru/files/studentam/2.1_parmenid.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pokrif.fullweb.ru/study/macdemont1.shtm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iphlib.ru/greenstone3/library/collection/newphilenc/document/HASH0132ab62af6b27f347fd8532" TargetMode="External"/><Relationship Id="rId4" Type="http://schemas.openxmlformats.org/officeDocument/2006/relationships/settings" Target="settings.xml"/><Relationship Id="rId9" Type="http://schemas.openxmlformats.org/officeDocument/2006/relationships/hyperlink" Target="https://iphlib.ru/greenstone3/library/collection/newphilenc/document/HASH0194de7444398e2a5d864994?p.s=TextQuery" TargetMode="External"/><Relationship Id="rId14" Type="http://schemas.openxmlformats.org/officeDocument/2006/relationships/hyperlink" Target="http://mstud.org/library/nochrist/philo_al/creation/cr000.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8D88C9-6BA2-45D4-8E63-B7D3D17A5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3337</Words>
  <Characters>19022</Characters>
  <Application>Microsoft Office Word</Application>
  <DocSecurity>0</DocSecurity>
  <Lines>158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22315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dc:creator>
  <cp:lastModifiedBy>libonu</cp:lastModifiedBy>
  <cp:revision>4</cp:revision>
  <dcterms:created xsi:type="dcterms:W3CDTF">2018-12-11T09:31:00Z</dcterms:created>
  <dcterms:modified xsi:type="dcterms:W3CDTF">2019-04-22T09:21:00Z</dcterms:modified>
</cp:coreProperties>
</file>