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349E4" w:rsidRDefault="00A60F33">
      <w:pPr>
        <w:pBdr>
          <w:bottom w:val="single" w:sz="4" w:space="1" w:color="000000"/>
        </w:pBdr>
        <w:jc w:val="center"/>
        <w:rPr>
          <w:sz w:val="28"/>
          <w:szCs w:val="28"/>
        </w:rPr>
      </w:pPr>
      <w:r>
        <w:rPr>
          <w:sz w:val="28"/>
          <w:szCs w:val="28"/>
        </w:rPr>
        <w:t>ОДЕСЬКИЙ НАЦІОНАЛЬНИЙ УНІВЕРСИТЕТ ІМЕНІ І. І. МЕЧНИКОВА</w:t>
      </w:r>
    </w:p>
    <w:p w:rsidR="004349E4" w:rsidRDefault="004349E4">
      <w:pPr>
        <w:jc w:val="center"/>
      </w:pPr>
    </w:p>
    <w:p w:rsidR="004349E4" w:rsidRDefault="00A60F33">
      <w:pPr>
        <w:pBdr>
          <w:bottom w:val="single" w:sz="4" w:space="1" w:color="000000"/>
        </w:pBdr>
        <w:tabs>
          <w:tab w:val="center" w:pos="4677"/>
        </w:tabs>
        <w:spacing w:before="240"/>
        <w:jc w:val="both"/>
        <w:rPr>
          <w:sz w:val="28"/>
          <w:szCs w:val="28"/>
        </w:rPr>
      </w:pPr>
      <w:r>
        <w:rPr>
          <w:sz w:val="28"/>
          <w:szCs w:val="28"/>
        </w:rPr>
        <w:tab/>
        <w:t>Факультет журналістики, реклами та видавничої справи</w:t>
      </w:r>
    </w:p>
    <w:p w:rsidR="004349E4" w:rsidRDefault="004349E4">
      <w:pPr>
        <w:jc w:val="center"/>
        <w:rPr>
          <w:sz w:val="18"/>
          <w:szCs w:val="18"/>
        </w:rPr>
      </w:pPr>
    </w:p>
    <w:p w:rsidR="004349E4" w:rsidRDefault="00A60F33">
      <w:pPr>
        <w:pBdr>
          <w:bottom w:val="single" w:sz="4" w:space="1" w:color="000000"/>
        </w:pBdr>
        <w:spacing w:before="240"/>
        <w:jc w:val="center"/>
        <w:rPr>
          <w:sz w:val="28"/>
          <w:szCs w:val="28"/>
        </w:rPr>
      </w:pPr>
      <w:r>
        <w:rPr>
          <w:sz w:val="28"/>
          <w:szCs w:val="28"/>
        </w:rPr>
        <w:t>Кафедра журналістики, реклами та медіакомунікацій</w:t>
      </w:r>
    </w:p>
    <w:p w:rsidR="004349E4" w:rsidRDefault="004349E4">
      <w:pPr>
        <w:jc w:val="center"/>
        <w:rPr>
          <w:sz w:val="18"/>
          <w:szCs w:val="18"/>
        </w:rPr>
      </w:pPr>
    </w:p>
    <w:p w:rsidR="004349E4" w:rsidRDefault="004349E4">
      <w:pPr>
        <w:jc w:val="both"/>
        <w:rPr>
          <w:b/>
          <w:sz w:val="40"/>
          <w:szCs w:val="40"/>
        </w:rPr>
      </w:pPr>
    </w:p>
    <w:p w:rsidR="004349E4" w:rsidRDefault="00A60F33">
      <w:pPr>
        <w:jc w:val="center"/>
        <w:rPr>
          <w:b/>
          <w:sz w:val="32"/>
          <w:szCs w:val="32"/>
        </w:rPr>
      </w:pPr>
      <w:r>
        <w:rPr>
          <w:b/>
          <w:sz w:val="32"/>
          <w:szCs w:val="32"/>
        </w:rPr>
        <w:t>К в а л і ф і к а ц і й н а  р о б о т а</w:t>
      </w:r>
    </w:p>
    <w:p w:rsidR="004349E4" w:rsidRDefault="00A60F33">
      <w:pPr>
        <w:pBdr>
          <w:bottom w:val="single" w:sz="4" w:space="1" w:color="000000"/>
        </w:pBdr>
        <w:tabs>
          <w:tab w:val="center" w:pos="4819"/>
          <w:tab w:val="right" w:pos="8505"/>
        </w:tabs>
        <w:spacing w:before="240"/>
        <w:ind w:left="1134" w:right="850"/>
        <w:jc w:val="center"/>
        <w:rPr>
          <w:sz w:val="28"/>
          <w:szCs w:val="28"/>
        </w:rPr>
      </w:pPr>
      <w:r>
        <w:rPr>
          <w:sz w:val="28"/>
          <w:szCs w:val="28"/>
        </w:rPr>
        <w:t>на здобуття ступеня вищої освіти «бакалавр»</w:t>
      </w:r>
    </w:p>
    <w:p w:rsidR="004349E4" w:rsidRDefault="004349E4">
      <w:pPr>
        <w:tabs>
          <w:tab w:val="right" w:pos="9355"/>
        </w:tabs>
        <w:jc w:val="center"/>
        <w:rPr>
          <w:b/>
          <w:sz w:val="28"/>
          <w:szCs w:val="28"/>
        </w:rPr>
      </w:pPr>
    </w:p>
    <w:p w:rsidR="004349E4" w:rsidRDefault="00A60F33">
      <w:pPr>
        <w:tabs>
          <w:tab w:val="right" w:pos="9355"/>
        </w:tabs>
        <w:ind w:right="7"/>
        <w:jc w:val="center"/>
        <w:rPr>
          <w:b/>
          <w:sz w:val="28"/>
          <w:szCs w:val="28"/>
        </w:rPr>
      </w:pPr>
      <w:r>
        <w:rPr>
          <w:b/>
          <w:sz w:val="28"/>
          <w:szCs w:val="28"/>
        </w:rPr>
        <w:t xml:space="preserve">«Допомога разом: онлайн волонтерство у соціальних мережах </w:t>
      </w:r>
    </w:p>
    <w:p w:rsidR="004349E4" w:rsidRDefault="00A60F33">
      <w:pPr>
        <w:tabs>
          <w:tab w:val="right" w:pos="9355"/>
        </w:tabs>
        <w:ind w:right="7"/>
        <w:jc w:val="center"/>
        <w:rPr>
          <w:b/>
          <w:sz w:val="28"/>
          <w:szCs w:val="28"/>
        </w:rPr>
      </w:pPr>
      <w:r>
        <w:rPr>
          <w:b/>
          <w:sz w:val="28"/>
          <w:szCs w:val="28"/>
        </w:rPr>
        <w:t>(серія журналістських матеріалів)»</w:t>
      </w:r>
    </w:p>
    <w:p w:rsidR="004349E4" w:rsidRDefault="004349E4">
      <w:pPr>
        <w:tabs>
          <w:tab w:val="right" w:pos="9355"/>
        </w:tabs>
        <w:ind w:right="7"/>
        <w:rPr>
          <w:sz w:val="28"/>
          <w:szCs w:val="28"/>
        </w:rPr>
      </w:pPr>
    </w:p>
    <w:p w:rsidR="004349E4" w:rsidRDefault="00A60F33">
      <w:pPr>
        <w:ind w:right="7"/>
        <w:jc w:val="center"/>
        <w:rPr>
          <w:b/>
          <w:sz w:val="28"/>
          <w:szCs w:val="28"/>
        </w:rPr>
      </w:pPr>
      <w:r>
        <w:rPr>
          <w:b/>
          <w:sz w:val="28"/>
          <w:szCs w:val="28"/>
        </w:rPr>
        <w:t xml:space="preserve">«Helping together: online volunteering in social media </w:t>
      </w:r>
    </w:p>
    <w:p w:rsidR="004349E4" w:rsidRDefault="00A60F33">
      <w:pPr>
        <w:ind w:right="7"/>
        <w:jc w:val="center"/>
        <w:rPr>
          <w:b/>
          <w:sz w:val="28"/>
          <w:szCs w:val="28"/>
        </w:rPr>
      </w:pPr>
      <w:r>
        <w:rPr>
          <w:b/>
          <w:sz w:val="28"/>
          <w:szCs w:val="28"/>
        </w:rPr>
        <w:t>(a series of journalistic materials)»</w:t>
      </w:r>
    </w:p>
    <w:p w:rsidR="004349E4" w:rsidRDefault="004349E4">
      <w:pPr>
        <w:tabs>
          <w:tab w:val="left" w:pos="2445"/>
        </w:tabs>
        <w:jc w:val="center"/>
        <w:rPr>
          <w:sz w:val="28"/>
          <w:szCs w:val="28"/>
        </w:rPr>
      </w:pPr>
    </w:p>
    <w:p w:rsidR="004349E4" w:rsidRDefault="004349E4">
      <w:pPr>
        <w:tabs>
          <w:tab w:val="right" w:pos="9355"/>
        </w:tabs>
        <w:jc w:val="both"/>
        <w:rPr>
          <w:sz w:val="28"/>
          <w:szCs w:val="28"/>
          <w:u w:val="single"/>
        </w:rPr>
      </w:pPr>
    </w:p>
    <w:p w:rsidR="004349E4" w:rsidRDefault="00A60F33">
      <w:pPr>
        <w:ind w:left="2977"/>
        <w:jc w:val="both"/>
        <w:rPr>
          <w:sz w:val="28"/>
          <w:szCs w:val="28"/>
        </w:rPr>
      </w:pPr>
      <w:r>
        <w:rPr>
          <w:sz w:val="28"/>
          <w:szCs w:val="28"/>
        </w:rPr>
        <w:t>Виконав: здобувач денної форми навчання</w:t>
      </w:r>
    </w:p>
    <w:p w:rsidR="004349E4" w:rsidRDefault="00A60F33">
      <w:pPr>
        <w:ind w:left="2977"/>
        <w:jc w:val="both"/>
        <w:rPr>
          <w:sz w:val="28"/>
          <w:szCs w:val="28"/>
        </w:rPr>
      </w:pPr>
      <w:r>
        <w:rPr>
          <w:sz w:val="28"/>
          <w:szCs w:val="28"/>
        </w:rPr>
        <w:t>спеціальності 061 «Журналістика»</w:t>
      </w:r>
    </w:p>
    <w:p w:rsidR="004349E4" w:rsidRDefault="00A60F33">
      <w:pPr>
        <w:ind w:left="2977"/>
        <w:jc w:val="center"/>
      </w:pPr>
      <w:r>
        <w:t xml:space="preserve">                                                                     </w:t>
      </w:r>
    </w:p>
    <w:p w:rsidR="004349E4" w:rsidRDefault="00A60F33">
      <w:pPr>
        <w:ind w:left="2977"/>
        <w:jc w:val="both"/>
        <w:rPr>
          <w:sz w:val="28"/>
          <w:szCs w:val="28"/>
        </w:rPr>
      </w:pPr>
      <w:r>
        <w:rPr>
          <w:sz w:val="28"/>
          <w:szCs w:val="28"/>
        </w:rPr>
        <w:t>Освітня програма «Журналістика»</w:t>
      </w:r>
    </w:p>
    <w:p w:rsidR="004349E4" w:rsidRDefault="00A60F33">
      <w:pPr>
        <w:ind w:left="2977"/>
        <w:jc w:val="center"/>
      </w:pPr>
      <w:r>
        <w:t xml:space="preserve">                                                   </w:t>
      </w:r>
    </w:p>
    <w:p w:rsidR="004349E4" w:rsidRDefault="00A60F33">
      <w:pPr>
        <w:spacing w:line="360" w:lineRule="auto"/>
        <w:ind w:right="7"/>
        <w:rPr>
          <w:rFonts w:ascii="Times" w:eastAsia="Times" w:hAnsi="Times" w:cs="Times"/>
          <w:sz w:val="28"/>
          <w:szCs w:val="28"/>
        </w:rPr>
      </w:pPr>
      <w:r>
        <w:rPr>
          <w:sz w:val="28"/>
          <w:szCs w:val="28"/>
        </w:rPr>
        <w:t xml:space="preserve">                                           Ульянов Максим Євгенович</w:t>
      </w:r>
    </w:p>
    <w:p w:rsidR="004349E4" w:rsidRDefault="00A60F33">
      <w:pPr>
        <w:ind w:left="2977"/>
        <w:jc w:val="both"/>
        <w:rPr>
          <w:sz w:val="28"/>
          <w:szCs w:val="28"/>
        </w:rPr>
      </w:pPr>
      <w:r>
        <w:rPr>
          <w:sz w:val="28"/>
          <w:szCs w:val="28"/>
        </w:rPr>
        <w:t xml:space="preserve"> </w:t>
      </w:r>
    </w:p>
    <w:p w:rsidR="004349E4" w:rsidRDefault="00A60F33">
      <w:pPr>
        <w:ind w:left="2977"/>
        <w:jc w:val="center"/>
      </w:pPr>
      <w:r>
        <w:t xml:space="preserve">                                </w:t>
      </w:r>
    </w:p>
    <w:p w:rsidR="004349E4" w:rsidRDefault="004349E4">
      <w:pPr>
        <w:tabs>
          <w:tab w:val="left" w:pos="5245"/>
          <w:tab w:val="right" w:pos="9355"/>
        </w:tabs>
        <w:spacing w:before="120"/>
        <w:ind w:left="2977"/>
        <w:jc w:val="both"/>
      </w:pPr>
      <w:bookmarkStart w:id="0" w:name="_heading=h.gjdgxs" w:colFirst="0" w:colLast="0"/>
      <w:bookmarkEnd w:id="0"/>
    </w:p>
    <w:p w:rsidR="004349E4" w:rsidRDefault="00A60F33">
      <w:pPr>
        <w:tabs>
          <w:tab w:val="left" w:pos="5245"/>
          <w:tab w:val="right" w:pos="9355"/>
        </w:tabs>
        <w:spacing w:before="120"/>
        <w:ind w:left="2977"/>
        <w:jc w:val="both"/>
        <w:rPr>
          <w:sz w:val="28"/>
          <w:szCs w:val="28"/>
        </w:rPr>
      </w:pPr>
      <w:r>
        <w:rPr>
          <w:sz w:val="28"/>
          <w:szCs w:val="28"/>
        </w:rPr>
        <w:t>Керівник  викл. Андрейчук В.В. ________</w:t>
      </w:r>
    </w:p>
    <w:p w:rsidR="004349E4" w:rsidRDefault="00A60F33">
      <w:pPr>
        <w:tabs>
          <w:tab w:val="left" w:pos="5245"/>
          <w:tab w:val="right" w:pos="9355"/>
        </w:tabs>
        <w:spacing w:before="120"/>
        <w:ind w:left="2977"/>
        <w:jc w:val="both"/>
        <w:rPr>
          <w:sz w:val="28"/>
          <w:szCs w:val="28"/>
        </w:rPr>
      </w:pPr>
      <w:r>
        <w:rPr>
          <w:sz w:val="28"/>
          <w:szCs w:val="28"/>
        </w:rPr>
        <w:t>Рецензент ст. викл. Азєєв С.В.</w:t>
      </w:r>
    </w:p>
    <w:p w:rsidR="004349E4" w:rsidRDefault="00A60F33">
      <w:pPr>
        <w:tabs>
          <w:tab w:val="left" w:pos="5245"/>
          <w:tab w:val="right" w:pos="9355"/>
        </w:tabs>
        <w:spacing w:before="120"/>
        <w:jc w:val="both"/>
        <w:rPr>
          <w:sz w:val="28"/>
          <w:szCs w:val="28"/>
        </w:rPr>
      </w:pPr>
      <w:r>
        <w:rPr>
          <w:sz w:val="28"/>
          <w:szCs w:val="28"/>
        </w:rPr>
        <w:t xml:space="preserve">                                                 </w:t>
      </w:r>
    </w:p>
    <w:p w:rsidR="004349E4" w:rsidRDefault="004349E4">
      <w:pPr>
        <w:tabs>
          <w:tab w:val="left" w:pos="5245"/>
          <w:tab w:val="right" w:pos="9355"/>
        </w:tabs>
        <w:spacing w:before="120"/>
        <w:jc w:val="both"/>
      </w:pPr>
    </w:p>
    <w:tbl>
      <w:tblPr>
        <w:tblStyle w:val="ae"/>
        <w:tblW w:w="9868" w:type="dxa"/>
        <w:tblInd w:w="-115" w:type="dxa"/>
        <w:tblLayout w:type="fixed"/>
        <w:tblLook w:val="0000" w:firstRow="0" w:lastRow="0" w:firstColumn="0" w:lastColumn="0" w:noHBand="0" w:noVBand="0"/>
      </w:tblPr>
      <w:tblGrid>
        <w:gridCol w:w="5082"/>
        <w:gridCol w:w="4786"/>
      </w:tblGrid>
      <w:tr w:rsidR="004349E4">
        <w:tc>
          <w:tcPr>
            <w:tcW w:w="5082" w:type="dxa"/>
          </w:tcPr>
          <w:p w:rsidR="004349E4" w:rsidRDefault="00A60F33">
            <w:pPr>
              <w:jc w:val="both"/>
              <w:rPr>
                <w:sz w:val="28"/>
                <w:szCs w:val="28"/>
              </w:rPr>
            </w:pPr>
            <w:r>
              <w:rPr>
                <w:sz w:val="28"/>
                <w:szCs w:val="28"/>
              </w:rPr>
              <w:t>Рекомендовано до захисту:</w:t>
            </w:r>
          </w:p>
          <w:p w:rsidR="004349E4" w:rsidRDefault="00A60F33">
            <w:pPr>
              <w:jc w:val="both"/>
              <w:rPr>
                <w:sz w:val="28"/>
                <w:szCs w:val="28"/>
              </w:rPr>
            </w:pPr>
            <w:r>
              <w:rPr>
                <w:sz w:val="28"/>
                <w:szCs w:val="28"/>
              </w:rPr>
              <w:t>Протокол засідання кафедри</w:t>
            </w:r>
          </w:p>
          <w:p w:rsidR="004349E4" w:rsidRDefault="00A60F33">
            <w:pPr>
              <w:jc w:val="both"/>
              <w:rPr>
                <w:sz w:val="28"/>
                <w:szCs w:val="28"/>
              </w:rPr>
            </w:pPr>
            <w:r>
              <w:rPr>
                <w:sz w:val="28"/>
                <w:szCs w:val="28"/>
              </w:rPr>
              <w:t>__________________________</w:t>
            </w:r>
          </w:p>
          <w:p w:rsidR="004349E4" w:rsidRDefault="00A60F33">
            <w:pPr>
              <w:jc w:val="both"/>
              <w:rPr>
                <w:sz w:val="28"/>
                <w:szCs w:val="28"/>
              </w:rPr>
            </w:pPr>
            <w:r>
              <w:rPr>
                <w:sz w:val="28"/>
                <w:szCs w:val="28"/>
              </w:rPr>
              <w:t xml:space="preserve">№ ___   від ____.____. 20___ р. </w:t>
            </w:r>
          </w:p>
          <w:p w:rsidR="004349E4" w:rsidRDefault="004349E4">
            <w:pPr>
              <w:jc w:val="both"/>
              <w:rPr>
                <w:sz w:val="28"/>
                <w:szCs w:val="28"/>
              </w:rPr>
            </w:pPr>
            <w:bookmarkStart w:id="1" w:name="_heading=h.30j0zll" w:colFirst="0" w:colLast="0"/>
            <w:bookmarkEnd w:id="1"/>
          </w:p>
          <w:p w:rsidR="004349E4" w:rsidRDefault="00A60F33">
            <w:pPr>
              <w:jc w:val="both"/>
              <w:rPr>
                <w:sz w:val="28"/>
                <w:szCs w:val="28"/>
              </w:rPr>
            </w:pPr>
            <w:r>
              <w:rPr>
                <w:sz w:val="28"/>
                <w:szCs w:val="28"/>
              </w:rPr>
              <w:t>Завідувач кафедри</w:t>
            </w:r>
          </w:p>
          <w:p w:rsidR="004349E4" w:rsidRDefault="00A60F33">
            <w:pPr>
              <w:tabs>
                <w:tab w:val="left" w:pos="1168"/>
                <w:tab w:val="left" w:pos="3861"/>
              </w:tabs>
              <w:jc w:val="both"/>
              <w:rPr>
                <w:sz w:val="28"/>
                <w:szCs w:val="28"/>
                <w:u w:val="single"/>
              </w:rPr>
            </w:pPr>
            <w:r>
              <w:rPr>
                <w:sz w:val="28"/>
                <w:szCs w:val="28"/>
                <w:u w:val="single"/>
              </w:rPr>
              <w:tab/>
            </w:r>
            <w:r>
              <w:rPr>
                <w:sz w:val="28"/>
                <w:szCs w:val="28"/>
              </w:rPr>
              <w:t xml:space="preserve">              _____________</w:t>
            </w:r>
          </w:p>
          <w:p w:rsidR="004349E4" w:rsidRDefault="00A60F33">
            <w:pPr>
              <w:tabs>
                <w:tab w:val="left" w:pos="284"/>
                <w:tab w:val="left" w:pos="1767"/>
              </w:tabs>
              <w:jc w:val="both"/>
            </w:pPr>
            <w:r>
              <w:t xml:space="preserve">     (підпис)</w:t>
            </w:r>
            <w:r>
              <w:tab/>
              <w:t xml:space="preserve">      (прізвище, ім’я)</w:t>
            </w:r>
          </w:p>
        </w:tc>
        <w:tc>
          <w:tcPr>
            <w:tcW w:w="4786" w:type="dxa"/>
          </w:tcPr>
          <w:p w:rsidR="004349E4" w:rsidRDefault="00A60F33">
            <w:pPr>
              <w:tabs>
                <w:tab w:val="right" w:pos="4462"/>
              </w:tabs>
              <w:jc w:val="both"/>
              <w:rPr>
                <w:sz w:val="28"/>
                <w:szCs w:val="28"/>
              </w:rPr>
            </w:pPr>
            <w:r>
              <w:rPr>
                <w:sz w:val="28"/>
                <w:szCs w:val="28"/>
              </w:rPr>
              <w:t>Захищено на засіданні ЕК № _____</w:t>
            </w:r>
          </w:p>
          <w:p w:rsidR="004349E4" w:rsidRDefault="00A60F33">
            <w:pPr>
              <w:jc w:val="both"/>
              <w:rPr>
                <w:sz w:val="28"/>
                <w:szCs w:val="28"/>
              </w:rPr>
            </w:pPr>
            <w:r>
              <w:rPr>
                <w:sz w:val="28"/>
                <w:szCs w:val="28"/>
              </w:rPr>
              <w:t>протокол № __від ____.____.20___ р.</w:t>
            </w:r>
          </w:p>
          <w:p w:rsidR="004349E4" w:rsidRDefault="00A60F33">
            <w:pPr>
              <w:jc w:val="both"/>
              <w:rPr>
                <w:sz w:val="28"/>
                <w:szCs w:val="28"/>
              </w:rPr>
            </w:pPr>
            <w:r>
              <w:rPr>
                <w:sz w:val="28"/>
                <w:szCs w:val="28"/>
              </w:rPr>
              <w:t xml:space="preserve"> </w:t>
            </w:r>
          </w:p>
          <w:p w:rsidR="004349E4" w:rsidRDefault="00A60F33">
            <w:pPr>
              <w:tabs>
                <w:tab w:val="right" w:pos="4462"/>
              </w:tabs>
              <w:jc w:val="both"/>
              <w:rPr>
                <w:sz w:val="28"/>
                <w:szCs w:val="28"/>
              </w:rPr>
            </w:pPr>
            <w:r>
              <w:rPr>
                <w:sz w:val="28"/>
                <w:szCs w:val="28"/>
              </w:rPr>
              <w:t>Оцінка______________/___</w:t>
            </w:r>
            <w:r>
              <w:tab/>
            </w:r>
            <w:r>
              <w:rPr>
                <w:sz w:val="28"/>
                <w:szCs w:val="28"/>
              </w:rPr>
              <w:t>___/_____</w:t>
            </w:r>
          </w:p>
          <w:p w:rsidR="004349E4" w:rsidRDefault="00A60F33">
            <w:pPr>
              <w:jc w:val="center"/>
            </w:pPr>
            <w:r>
              <w:t>(за національною шкалою/шкалою ЕСТS/ бали)</w:t>
            </w:r>
          </w:p>
          <w:p w:rsidR="004349E4" w:rsidRDefault="00A60F33">
            <w:pPr>
              <w:jc w:val="both"/>
              <w:rPr>
                <w:sz w:val="28"/>
                <w:szCs w:val="28"/>
              </w:rPr>
            </w:pPr>
            <w:r>
              <w:rPr>
                <w:sz w:val="28"/>
                <w:szCs w:val="28"/>
              </w:rPr>
              <w:t>Голова ЕК</w:t>
            </w:r>
          </w:p>
          <w:p w:rsidR="004349E4" w:rsidRDefault="00A60F33">
            <w:pPr>
              <w:jc w:val="both"/>
              <w:rPr>
                <w:sz w:val="28"/>
                <w:szCs w:val="28"/>
                <w:u w:val="single"/>
              </w:rPr>
            </w:pPr>
            <w:r>
              <w:rPr>
                <w:sz w:val="28"/>
                <w:szCs w:val="28"/>
                <w:u w:val="single"/>
              </w:rPr>
              <w:tab/>
            </w:r>
            <w:r>
              <w:rPr>
                <w:sz w:val="28"/>
                <w:szCs w:val="28"/>
              </w:rPr>
              <w:t xml:space="preserve">              _____________</w:t>
            </w:r>
          </w:p>
          <w:p w:rsidR="004349E4" w:rsidRDefault="00A60F33">
            <w:pPr>
              <w:tabs>
                <w:tab w:val="left" w:pos="454"/>
                <w:tab w:val="left" w:pos="2155"/>
              </w:tabs>
              <w:jc w:val="both"/>
              <w:rPr>
                <w:sz w:val="28"/>
                <w:szCs w:val="28"/>
              </w:rPr>
            </w:pPr>
            <w:r>
              <w:t xml:space="preserve">     (підпис)                       (прізвище, ім’я)</w:t>
            </w:r>
          </w:p>
        </w:tc>
      </w:tr>
      <w:tr w:rsidR="004349E4">
        <w:tc>
          <w:tcPr>
            <w:tcW w:w="5082" w:type="dxa"/>
          </w:tcPr>
          <w:p w:rsidR="004349E4" w:rsidRDefault="004349E4">
            <w:pPr>
              <w:jc w:val="both"/>
              <w:rPr>
                <w:sz w:val="28"/>
                <w:szCs w:val="28"/>
              </w:rPr>
            </w:pPr>
          </w:p>
        </w:tc>
        <w:tc>
          <w:tcPr>
            <w:tcW w:w="4786" w:type="dxa"/>
          </w:tcPr>
          <w:p w:rsidR="004349E4" w:rsidRDefault="004349E4">
            <w:pPr>
              <w:jc w:val="both"/>
              <w:rPr>
                <w:sz w:val="28"/>
                <w:szCs w:val="28"/>
              </w:rPr>
            </w:pPr>
          </w:p>
        </w:tc>
      </w:tr>
    </w:tbl>
    <w:p w:rsidR="004349E4" w:rsidRDefault="004349E4">
      <w:pPr>
        <w:jc w:val="center"/>
        <w:rPr>
          <w:b/>
          <w:sz w:val="28"/>
          <w:szCs w:val="28"/>
        </w:rPr>
      </w:pPr>
    </w:p>
    <w:p w:rsidR="004349E4" w:rsidRDefault="004349E4">
      <w:pPr>
        <w:jc w:val="center"/>
        <w:rPr>
          <w:b/>
          <w:sz w:val="28"/>
          <w:szCs w:val="28"/>
        </w:rPr>
      </w:pPr>
    </w:p>
    <w:p w:rsidR="004349E4" w:rsidRDefault="00A60F33">
      <w:pPr>
        <w:jc w:val="center"/>
        <w:rPr>
          <w:b/>
          <w:sz w:val="28"/>
          <w:szCs w:val="28"/>
        </w:rPr>
        <w:sectPr w:rsidR="004349E4">
          <w:headerReference w:type="default" r:id="rId8"/>
          <w:footerReference w:type="default" r:id="rId9"/>
          <w:headerReference w:type="first" r:id="rId10"/>
          <w:footerReference w:type="first" r:id="rId11"/>
          <w:pgSz w:w="11900" w:h="16840"/>
          <w:pgMar w:top="1134" w:right="577" w:bottom="1134" w:left="1700" w:header="708" w:footer="708" w:gutter="0"/>
          <w:pgNumType w:start="1"/>
          <w:cols w:space="720"/>
          <w:titlePg/>
        </w:sectPr>
      </w:pPr>
      <w:r>
        <w:rPr>
          <w:b/>
          <w:sz w:val="28"/>
          <w:szCs w:val="28"/>
        </w:rPr>
        <w:t>Одеса 2023</w:t>
      </w:r>
    </w:p>
    <w:p w:rsidR="004349E4" w:rsidRDefault="00A60F33">
      <w:pPr>
        <w:keepLines/>
        <w:spacing w:line="360" w:lineRule="auto"/>
        <w:ind w:right="278"/>
        <w:jc w:val="center"/>
        <w:rPr>
          <w:b/>
          <w:sz w:val="28"/>
          <w:szCs w:val="28"/>
        </w:rPr>
      </w:pPr>
      <w:r>
        <w:rPr>
          <w:b/>
          <w:sz w:val="28"/>
          <w:szCs w:val="28"/>
        </w:rPr>
        <w:lastRenderedPageBreak/>
        <w:t xml:space="preserve">ЗМІСТ </w:t>
      </w:r>
    </w:p>
    <w:p w:rsidR="004349E4" w:rsidRDefault="00A60F33">
      <w:pPr>
        <w:spacing w:line="360" w:lineRule="auto"/>
        <w:ind w:right="7"/>
        <w:rPr>
          <w:sz w:val="28"/>
          <w:szCs w:val="28"/>
        </w:rPr>
      </w:pPr>
      <w:r>
        <w:rPr>
          <w:sz w:val="28"/>
          <w:szCs w:val="28"/>
        </w:rPr>
        <w:t>ВСТУП……………………………………………………………..…………………3</w:t>
      </w:r>
    </w:p>
    <w:p w:rsidR="004349E4" w:rsidRDefault="00A60F33">
      <w:pPr>
        <w:spacing w:line="360" w:lineRule="auto"/>
        <w:ind w:right="7"/>
        <w:rPr>
          <w:sz w:val="28"/>
          <w:szCs w:val="28"/>
        </w:rPr>
      </w:pPr>
      <w:r>
        <w:rPr>
          <w:sz w:val="28"/>
          <w:szCs w:val="28"/>
        </w:rPr>
        <w:t>ТЕОРЕТИЧНА ЧАСТИНА………………………………..……………...…………6</w:t>
      </w:r>
    </w:p>
    <w:p w:rsidR="004349E4" w:rsidRDefault="00A60F33">
      <w:pPr>
        <w:numPr>
          <w:ilvl w:val="0"/>
          <w:numId w:val="1"/>
        </w:numPr>
        <w:spacing w:line="360" w:lineRule="auto"/>
        <w:ind w:right="7"/>
        <w:rPr>
          <w:sz w:val="28"/>
          <w:szCs w:val="28"/>
        </w:rPr>
      </w:pPr>
      <w:r>
        <w:rPr>
          <w:sz w:val="28"/>
          <w:szCs w:val="28"/>
        </w:rPr>
        <w:t>Роль онлайн волонтерства у соціальних мережах під час війни………......6</w:t>
      </w:r>
    </w:p>
    <w:p w:rsidR="004349E4" w:rsidRDefault="00A60F33">
      <w:pPr>
        <w:numPr>
          <w:ilvl w:val="0"/>
          <w:numId w:val="1"/>
        </w:numPr>
        <w:spacing w:line="360" w:lineRule="auto"/>
        <w:ind w:right="7"/>
        <w:rPr>
          <w:sz w:val="28"/>
          <w:szCs w:val="28"/>
        </w:rPr>
      </w:pPr>
      <w:r>
        <w:rPr>
          <w:sz w:val="28"/>
          <w:szCs w:val="28"/>
        </w:rPr>
        <w:t>Історія зародження та розвиток онлайн волонтерства…………………….10</w:t>
      </w:r>
    </w:p>
    <w:p w:rsidR="004349E4" w:rsidRDefault="00A60F33">
      <w:pPr>
        <w:spacing w:line="360" w:lineRule="auto"/>
        <w:ind w:right="7"/>
        <w:rPr>
          <w:sz w:val="28"/>
          <w:szCs w:val="28"/>
        </w:rPr>
      </w:pPr>
      <w:r>
        <w:rPr>
          <w:sz w:val="28"/>
          <w:szCs w:val="28"/>
        </w:rPr>
        <w:t xml:space="preserve">ПОЯСНЮВАЛЬНА ЗАПИСКА………………………….…………………...…...17 ВИСНОВКИ………………………………….…………………..............................19 БІБЛІОГРАФІЯ…………………………………………….…..................................21 </w:t>
      </w:r>
    </w:p>
    <w:p w:rsidR="004349E4" w:rsidRDefault="00A60F33">
      <w:pPr>
        <w:spacing w:line="360" w:lineRule="auto"/>
        <w:ind w:right="7"/>
        <w:rPr>
          <w:sz w:val="28"/>
          <w:szCs w:val="28"/>
        </w:rPr>
      </w:pPr>
      <w:r>
        <w:rPr>
          <w:sz w:val="28"/>
          <w:szCs w:val="28"/>
        </w:rPr>
        <w:t>ДОДАТКИ</w:t>
      </w:r>
    </w:p>
    <w:p w:rsidR="004349E4" w:rsidRDefault="004349E4">
      <w:pPr>
        <w:spacing w:line="360" w:lineRule="auto"/>
        <w:ind w:right="278"/>
        <w:rPr>
          <w:sz w:val="28"/>
          <w:szCs w:val="28"/>
        </w:rPr>
      </w:pPr>
    </w:p>
    <w:p w:rsidR="004349E4" w:rsidRDefault="004349E4">
      <w:pPr>
        <w:spacing w:line="360" w:lineRule="auto"/>
        <w:ind w:left="1"/>
        <w:rPr>
          <w:sz w:val="28"/>
          <w:szCs w:val="28"/>
        </w:rPr>
      </w:pPr>
    </w:p>
    <w:p w:rsidR="004349E4" w:rsidRDefault="004349E4">
      <w:pPr>
        <w:keepLines/>
        <w:spacing w:line="360" w:lineRule="auto"/>
        <w:ind w:left="1" w:hanging="1"/>
        <w:jc w:val="both"/>
        <w:rPr>
          <w:sz w:val="28"/>
          <w:szCs w:val="28"/>
        </w:rPr>
      </w:pPr>
    </w:p>
    <w:p w:rsidR="004349E4" w:rsidRDefault="004349E4">
      <w:pPr>
        <w:keepLines/>
        <w:spacing w:line="360" w:lineRule="auto"/>
        <w:ind w:left="1" w:hanging="1"/>
        <w:jc w:val="both"/>
        <w:rPr>
          <w:sz w:val="28"/>
          <w:szCs w:val="28"/>
        </w:rPr>
      </w:pPr>
    </w:p>
    <w:p w:rsidR="004349E4" w:rsidRDefault="004349E4">
      <w:pPr>
        <w:spacing w:line="360" w:lineRule="auto"/>
        <w:ind w:left="1" w:hanging="1"/>
        <w:rPr>
          <w:sz w:val="28"/>
          <w:szCs w:val="28"/>
        </w:rPr>
      </w:pPr>
    </w:p>
    <w:p w:rsidR="004349E4" w:rsidRDefault="004349E4">
      <w:pPr>
        <w:spacing w:line="360"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76" w:lineRule="auto"/>
        <w:ind w:left="1" w:hanging="1"/>
        <w:rPr>
          <w:sz w:val="28"/>
          <w:szCs w:val="28"/>
        </w:rPr>
      </w:pPr>
    </w:p>
    <w:p w:rsidR="004349E4" w:rsidRDefault="004349E4">
      <w:pPr>
        <w:spacing w:line="240" w:lineRule="auto"/>
        <w:rPr>
          <w:sz w:val="28"/>
          <w:szCs w:val="28"/>
        </w:rPr>
      </w:pPr>
    </w:p>
    <w:p w:rsidR="004349E4" w:rsidRDefault="00A60F33" w:rsidP="00A60F33">
      <w:pPr>
        <w:spacing w:line="360" w:lineRule="auto"/>
        <w:ind w:left="2880" w:right="7" w:firstLine="720"/>
        <w:rPr>
          <w:b/>
          <w:sz w:val="28"/>
          <w:szCs w:val="28"/>
        </w:rPr>
      </w:pPr>
      <w:r>
        <w:rPr>
          <w:b/>
          <w:sz w:val="28"/>
          <w:szCs w:val="28"/>
        </w:rPr>
        <w:t>ВСТУП</w:t>
      </w:r>
    </w:p>
    <w:p w:rsidR="004349E4" w:rsidRDefault="00A60F33">
      <w:pPr>
        <w:tabs>
          <w:tab w:val="left" w:pos="567"/>
          <w:tab w:val="left" w:pos="851"/>
          <w:tab w:val="left" w:pos="9638"/>
        </w:tabs>
        <w:spacing w:line="360" w:lineRule="auto"/>
        <w:ind w:right="7" w:firstLine="705"/>
        <w:jc w:val="both"/>
        <w:rPr>
          <w:sz w:val="28"/>
          <w:szCs w:val="28"/>
        </w:rPr>
      </w:pPr>
      <w:r>
        <w:rPr>
          <w:sz w:val="28"/>
          <w:szCs w:val="28"/>
        </w:rPr>
        <w:t xml:space="preserve">Соціальні мережі давно перестали бути просто платформами для обміну фотографій чи відео з сім’єю та друзями. Вже ніхто не публікує в Facebook чи Instagram свої салати, чи торти, бо їх замінили фото понівечених будівель та людських життів. Зараз українці переживають важкі часи та саме зв’язок між нами </w:t>
      </w:r>
      <w:r>
        <w:rPr>
          <w:rFonts w:ascii="Arial" w:eastAsia="Arial" w:hAnsi="Arial" w:cs="Arial"/>
          <w:color w:val="4D5156"/>
          <w:sz w:val="28"/>
          <w:szCs w:val="28"/>
        </w:rPr>
        <w:t>—</w:t>
      </w:r>
      <w:r>
        <w:rPr>
          <w:sz w:val="28"/>
          <w:szCs w:val="28"/>
        </w:rPr>
        <w:t xml:space="preserve"> найважливіше, що може бути. Адже після повномасштабного вторгнення росії на території нашої держави, в Україні триває кривава війна, а разом з тим й  інформаційна війна, що відіграє важливу роль у формуванні свідомості мільйонів людей. І за відсутності інформації може бути або втрачене або врятоване чиєсь життя, головне вміти правильно використовувати комунікативні канали та адресатів комунікації, а провідну роль у формуванні інформаційного поля відіграють соціальні мережі. </w:t>
      </w:r>
    </w:p>
    <w:p w:rsidR="004349E4" w:rsidRDefault="00A60F33">
      <w:pPr>
        <w:tabs>
          <w:tab w:val="left" w:pos="567"/>
          <w:tab w:val="left" w:pos="851"/>
          <w:tab w:val="left" w:pos="9638"/>
        </w:tabs>
        <w:spacing w:line="360" w:lineRule="auto"/>
        <w:ind w:right="7" w:firstLine="705"/>
        <w:jc w:val="both"/>
        <w:rPr>
          <w:sz w:val="28"/>
          <w:szCs w:val="28"/>
        </w:rPr>
      </w:pPr>
      <w:r>
        <w:rPr>
          <w:b/>
          <w:i/>
          <w:sz w:val="28"/>
          <w:szCs w:val="28"/>
        </w:rPr>
        <w:t>Актуальність</w:t>
      </w:r>
      <w:r>
        <w:rPr>
          <w:sz w:val="28"/>
          <w:szCs w:val="28"/>
        </w:rPr>
        <w:t xml:space="preserve"> роботи полягає в тому, що соціальні мережі в Україні зараз активно використовуються не лише для розголосу терористичних дій країни агресора чи підтримки українського духу, а і як якісний засіб розповсюдження та підтримки волонтерської діяльності задля швидкої допомоги українським військовим та людям, які постраждали від війни. Завдяки соціальним мережам волонтери оперативно повідомляють користувачам про потреби військових, закривають збори та таким чином демонструють світові за що борються захисники нашої країни та наскільки український народ готовий об'єднатися задля перемоги.  При цьому моментально демонструючи зворотний зв'язок, зокрема подяки від військових та кількість збережених життів солдатів завдяки своєчасно закупленим та доставлених касок, тепловізорів, джгутів, засобів особистої гігієни та іншого обладнання. Телевізійні новини не завжди мають ефірний час повідомити про потреби всіх військових на фронті та й кількість аудиторії, що може побачити таку інформацію значно менше, ніж у соціальних мережах, де користувачі не прив'язані до конкретного часу опублікування поста. Тому користувач соціальних мереж може у будь-який час може зайти та побачити пост про збір </w:t>
      </w:r>
      <w:r>
        <w:rPr>
          <w:sz w:val="28"/>
          <w:szCs w:val="28"/>
        </w:rPr>
        <w:lastRenderedPageBreak/>
        <w:t xml:space="preserve">на бронетехніку чи обладнання військовим. Завдяки своїй доступності та  оперативності соціальні мережі вносять незамінну допомогу в нашу спільну перемогу. </w:t>
      </w:r>
    </w:p>
    <w:p w:rsidR="004349E4" w:rsidRDefault="00A60F33">
      <w:pPr>
        <w:tabs>
          <w:tab w:val="left" w:pos="567"/>
        </w:tabs>
        <w:spacing w:line="360" w:lineRule="auto"/>
        <w:ind w:right="7" w:firstLine="705"/>
        <w:jc w:val="both"/>
        <w:rPr>
          <w:sz w:val="28"/>
          <w:szCs w:val="28"/>
        </w:rPr>
      </w:pPr>
      <w:r>
        <w:rPr>
          <w:b/>
          <w:sz w:val="28"/>
          <w:szCs w:val="28"/>
        </w:rPr>
        <w:t>Мета дослідження</w:t>
      </w:r>
      <w:r>
        <w:rPr>
          <w:sz w:val="28"/>
          <w:szCs w:val="28"/>
        </w:rPr>
        <w:t xml:space="preserve"> — виявити головні переваги та перспективи онлайн волонтерства у соціальних мережах, а також визначити роль соціальних мережах для волонтерів під час війни. </w:t>
      </w:r>
      <w:r>
        <w:rPr>
          <w:sz w:val="28"/>
          <w:szCs w:val="28"/>
        </w:rPr>
        <w:tab/>
      </w:r>
      <w:r>
        <w:rPr>
          <w:sz w:val="28"/>
          <w:szCs w:val="28"/>
        </w:rPr>
        <w:tab/>
      </w:r>
      <w:r>
        <w:rPr>
          <w:sz w:val="28"/>
          <w:szCs w:val="28"/>
        </w:rPr>
        <w:tab/>
      </w:r>
    </w:p>
    <w:p w:rsidR="004349E4" w:rsidRDefault="00A60F33">
      <w:pPr>
        <w:spacing w:after="20" w:line="360" w:lineRule="auto"/>
        <w:ind w:right="7" w:firstLine="705"/>
        <w:jc w:val="both"/>
        <w:rPr>
          <w:sz w:val="28"/>
          <w:szCs w:val="28"/>
        </w:rPr>
      </w:pPr>
      <w:r>
        <w:rPr>
          <w:sz w:val="28"/>
          <w:szCs w:val="28"/>
        </w:rPr>
        <w:t>Завдання дипломної роботи:</w:t>
      </w:r>
    </w:p>
    <w:p w:rsidR="004349E4" w:rsidRDefault="00A60F33">
      <w:pPr>
        <w:numPr>
          <w:ilvl w:val="0"/>
          <w:numId w:val="5"/>
        </w:numPr>
        <w:tabs>
          <w:tab w:val="left" w:pos="567"/>
        </w:tabs>
        <w:spacing w:line="360" w:lineRule="auto"/>
        <w:ind w:right="7" w:firstLine="705"/>
        <w:jc w:val="both"/>
        <w:rPr>
          <w:sz w:val="28"/>
          <w:szCs w:val="28"/>
        </w:rPr>
      </w:pPr>
      <w:r>
        <w:rPr>
          <w:sz w:val="28"/>
          <w:szCs w:val="28"/>
        </w:rPr>
        <w:t>виявити найпопулярнішу соціальну мережу, що використовується для волонтерської діяльності;</w:t>
      </w:r>
    </w:p>
    <w:p w:rsidR="004349E4" w:rsidRDefault="00A60F33">
      <w:pPr>
        <w:numPr>
          <w:ilvl w:val="0"/>
          <w:numId w:val="5"/>
        </w:numPr>
        <w:tabs>
          <w:tab w:val="left" w:pos="567"/>
        </w:tabs>
        <w:spacing w:line="360" w:lineRule="auto"/>
        <w:ind w:right="7" w:firstLine="705"/>
        <w:jc w:val="both"/>
        <w:rPr>
          <w:sz w:val="28"/>
          <w:szCs w:val="28"/>
        </w:rPr>
      </w:pPr>
      <w:r>
        <w:rPr>
          <w:sz w:val="28"/>
          <w:szCs w:val="28"/>
        </w:rPr>
        <w:t>з’ясувати ефективність соціальних мереж як засобу поширення та просування  волонтерської діяльності онлайн;</w:t>
      </w:r>
    </w:p>
    <w:p w:rsidR="004349E4" w:rsidRDefault="00A60F33">
      <w:pPr>
        <w:numPr>
          <w:ilvl w:val="0"/>
          <w:numId w:val="5"/>
        </w:numPr>
        <w:tabs>
          <w:tab w:val="left" w:pos="567"/>
        </w:tabs>
        <w:spacing w:line="360" w:lineRule="auto"/>
        <w:ind w:right="7" w:firstLine="705"/>
        <w:jc w:val="both"/>
        <w:rPr>
          <w:sz w:val="28"/>
          <w:szCs w:val="28"/>
        </w:rPr>
      </w:pPr>
      <w:r>
        <w:rPr>
          <w:sz w:val="28"/>
          <w:szCs w:val="28"/>
        </w:rPr>
        <w:t>проаналізувати основні переваги та проблеми онлайн волонтерства;</w:t>
      </w:r>
    </w:p>
    <w:p w:rsidR="004349E4" w:rsidRDefault="00A60F33">
      <w:pPr>
        <w:numPr>
          <w:ilvl w:val="0"/>
          <w:numId w:val="5"/>
        </w:numPr>
        <w:tabs>
          <w:tab w:val="left" w:pos="567"/>
        </w:tabs>
        <w:spacing w:line="360" w:lineRule="auto"/>
        <w:ind w:right="7" w:firstLine="705"/>
        <w:jc w:val="both"/>
        <w:rPr>
          <w:sz w:val="28"/>
          <w:szCs w:val="28"/>
        </w:rPr>
      </w:pPr>
      <w:r>
        <w:rPr>
          <w:sz w:val="28"/>
          <w:szCs w:val="28"/>
        </w:rPr>
        <w:t>висвітлити важливість онлайн волонтерства у соціальних мережах;</w:t>
      </w:r>
    </w:p>
    <w:p w:rsidR="004349E4" w:rsidRDefault="00A60F33">
      <w:pPr>
        <w:tabs>
          <w:tab w:val="left" w:pos="567"/>
        </w:tabs>
        <w:spacing w:line="360" w:lineRule="auto"/>
        <w:ind w:right="7" w:firstLine="705"/>
        <w:jc w:val="both"/>
        <w:rPr>
          <w:sz w:val="28"/>
          <w:szCs w:val="28"/>
        </w:rPr>
      </w:pPr>
      <w:r>
        <w:rPr>
          <w:b/>
          <w:i/>
          <w:sz w:val="28"/>
          <w:szCs w:val="28"/>
        </w:rPr>
        <w:t xml:space="preserve">Об’єктом </w:t>
      </w:r>
      <w:r>
        <w:rPr>
          <w:sz w:val="28"/>
          <w:szCs w:val="28"/>
        </w:rPr>
        <w:t>дослідження є соціальні мережі, як інструмент для поширення волонтерської діяльності в онлайн форматі.</w:t>
      </w:r>
    </w:p>
    <w:p w:rsidR="004349E4" w:rsidRDefault="00A60F33">
      <w:pPr>
        <w:tabs>
          <w:tab w:val="left" w:pos="567"/>
        </w:tabs>
        <w:spacing w:line="360" w:lineRule="auto"/>
        <w:ind w:right="7" w:firstLine="705"/>
        <w:jc w:val="both"/>
        <w:rPr>
          <w:sz w:val="28"/>
          <w:szCs w:val="28"/>
        </w:rPr>
      </w:pPr>
      <w:r>
        <w:rPr>
          <w:b/>
          <w:i/>
          <w:sz w:val="28"/>
          <w:szCs w:val="28"/>
        </w:rPr>
        <w:t>Предметом</w:t>
      </w:r>
      <w:r>
        <w:rPr>
          <w:b/>
          <w:sz w:val="28"/>
          <w:szCs w:val="28"/>
        </w:rPr>
        <w:t xml:space="preserve"> </w:t>
      </w:r>
      <w:r>
        <w:rPr>
          <w:sz w:val="28"/>
          <w:szCs w:val="28"/>
        </w:rPr>
        <w:t>дослідження</w:t>
      </w:r>
      <w:r>
        <w:rPr>
          <w:b/>
          <w:sz w:val="28"/>
          <w:szCs w:val="28"/>
        </w:rPr>
        <w:t xml:space="preserve"> </w:t>
      </w:r>
      <w:r>
        <w:rPr>
          <w:sz w:val="28"/>
          <w:szCs w:val="28"/>
        </w:rPr>
        <w:t>є діяльність волонтерів чи волонтерських організацій у соціальних мережах.</w:t>
      </w:r>
    </w:p>
    <w:p w:rsidR="004349E4" w:rsidRDefault="00A60F33">
      <w:pPr>
        <w:spacing w:after="20" w:line="360" w:lineRule="auto"/>
        <w:ind w:right="7" w:firstLine="705"/>
        <w:jc w:val="both"/>
        <w:rPr>
          <w:sz w:val="28"/>
          <w:szCs w:val="28"/>
        </w:rPr>
      </w:pPr>
      <w:r>
        <w:rPr>
          <w:sz w:val="28"/>
          <w:szCs w:val="28"/>
        </w:rPr>
        <w:t xml:space="preserve">При виконанні дипломної роботи були використані такі </w:t>
      </w:r>
      <w:r>
        <w:rPr>
          <w:b/>
          <w:sz w:val="28"/>
          <w:szCs w:val="28"/>
        </w:rPr>
        <w:t>методи дослідження</w:t>
      </w:r>
      <w:r>
        <w:rPr>
          <w:sz w:val="28"/>
          <w:szCs w:val="28"/>
        </w:rPr>
        <w:t>: аналіз і синтез, узагальнення, системний підхід — для оцінки всієї сукупності складових досліджуваної теми.</w:t>
      </w:r>
    </w:p>
    <w:p w:rsidR="004349E4" w:rsidRDefault="00A60F33">
      <w:pPr>
        <w:spacing w:after="20" w:line="360" w:lineRule="auto"/>
        <w:ind w:right="7" w:firstLine="705"/>
        <w:jc w:val="both"/>
        <w:rPr>
          <w:sz w:val="28"/>
          <w:szCs w:val="28"/>
        </w:rPr>
      </w:pPr>
      <w:r>
        <w:rPr>
          <w:sz w:val="28"/>
          <w:szCs w:val="28"/>
        </w:rPr>
        <w:t>Дослідницьку базу роботи становить волонтерська діяльність у соціальних мережах від початку повномасштабного вторгнення рф на території нашої країни.</w:t>
      </w:r>
    </w:p>
    <w:p w:rsidR="004349E4" w:rsidRDefault="00A60F33">
      <w:pPr>
        <w:spacing w:after="20" w:line="360" w:lineRule="auto"/>
        <w:ind w:right="7" w:firstLine="705"/>
        <w:jc w:val="both"/>
        <w:rPr>
          <w:sz w:val="28"/>
          <w:szCs w:val="28"/>
        </w:rPr>
      </w:pPr>
      <w:r>
        <w:rPr>
          <w:sz w:val="28"/>
          <w:szCs w:val="28"/>
        </w:rPr>
        <w:t xml:space="preserve">Тема дипломної роботи спрямована на дослідженні тенденцій розвитку волонтерської діяльності у будь-яких її проявах в соціальних мережах. </w:t>
      </w:r>
    </w:p>
    <w:p w:rsidR="004349E4" w:rsidRDefault="00A60F33">
      <w:pPr>
        <w:spacing w:after="20" w:line="360" w:lineRule="auto"/>
        <w:ind w:right="7" w:firstLine="705"/>
        <w:jc w:val="both"/>
        <w:rPr>
          <w:sz w:val="28"/>
          <w:szCs w:val="28"/>
        </w:rPr>
      </w:pPr>
      <w:r>
        <w:rPr>
          <w:sz w:val="28"/>
          <w:szCs w:val="28"/>
        </w:rPr>
        <w:t xml:space="preserve">Робота містить вступ, текстову частину, пояснювальну записку, висновки, бібліографію та додатки. </w:t>
      </w:r>
    </w:p>
    <w:p w:rsidR="004349E4" w:rsidRDefault="00A60F33">
      <w:pPr>
        <w:spacing w:after="240" w:line="360" w:lineRule="auto"/>
        <w:ind w:right="7" w:firstLine="705"/>
        <w:jc w:val="center"/>
        <w:rPr>
          <w:b/>
          <w:sz w:val="28"/>
          <w:szCs w:val="28"/>
        </w:rPr>
      </w:pPr>
      <w:r>
        <w:rPr>
          <w:sz w:val="28"/>
          <w:szCs w:val="28"/>
        </w:rPr>
        <w:t>        </w:t>
      </w:r>
    </w:p>
    <w:p w:rsidR="004349E4" w:rsidRDefault="004349E4">
      <w:pPr>
        <w:spacing w:after="240" w:line="360" w:lineRule="auto"/>
        <w:ind w:right="7" w:firstLine="705"/>
        <w:jc w:val="both"/>
        <w:rPr>
          <w:b/>
          <w:sz w:val="28"/>
          <w:szCs w:val="28"/>
        </w:rPr>
      </w:pPr>
    </w:p>
    <w:p w:rsidR="004349E4" w:rsidRDefault="00A60F33" w:rsidP="00A60F33">
      <w:pPr>
        <w:spacing w:after="240" w:line="360" w:lineRule="auto"/>
        <w:ind w:left="2880" w:right="7" w:firstLine="720"/>
        <w:rPr>
          <w:b/>
          <w:sz w:val="28"/>
          <w:szCs w:val="28"/>
        </w:rPr>
      </w:pPr>
      <w:r>
        <w:rPr>
          <w:b/>
          <w:sz w:val="28"/>
          <w:szCs w:val="28"/>
        </w:rPr>
        <w:t>ВИСНОВКИ</w:t>
      </w:r>
    </w:p>
    <w:p w:rsidR="004349E4" w:rsidRDefault="00A60F33">
      <w:pPr>
        <w:widowControl w:val="0"/>
        <w:spacing w:line="360" w:lineRule="auto"/>
        <w:ind w:right="7" w:firstLine="705"/>
        <w:jc w:val="both"/>
        <w:rPr>
          <w:rFonts w:ascii="Roboto" w:eastAsia="Roboto" w:hAnsi="Roboto" w:cs="Roboto"/>
          <w:color w:val="374151"/>
          <w:sz w:val="24"/>
          <w:szCs w:val="24"/>
        </w:rPr>
      </w:pPr>
      <w:r>
        <w:rPr>
          <w:sz w:val="28"/>
          <w:szCs w:val="28"/>
        </w:rPr>
        <w:t>        Сьогодні ми стаємо свідками створення нового розділу в книжках по історії України. Тактики сучасних боїв, гуманітарна та фінансові допомоги з-за кордону, незламність народу та інші події, які школярі через кількадесят років будуть розповідати на уроках. Зараз українці роблять усе можливе, аби пришвидшити перемогу та вигнати ворога з нашої території. Роль онлайн волонтерства є досить вагомою в цій війні. Під час дослідження було виявлено, що онлайн волонтерство під час війни набуло особливого значення та стало важливим інструментом допомоги та підтримки. Онлайн волонтери в Україні грають важливу роль у зборі, аналізі та поширенні інформації про поточну ситуацію на військових територіях, гуманітарні потреби та інші актуальні питання. Це допомагає підтримувати свідомість громадськості та залучати допомогу для постраждалих. При цьому соціальні мережі дозволяють гуманітарним організаціям та волонтерам в Україні ефективно координувати свої дії та спілкуватися для планування та реалізації проєктів. Вони забезпечують швидкий обмін інформацією, волонтерський досвід та навички. Важливо і те що, у соціальних мережах волонтери, які до війни працювали у галузі психології, відтепер можуть надавати психологічну допомогу бійцям, постраждалим та їхнім родинам. Ваговим аспектом є те, що онлайн волонтерство дозволяє залучати увагу місцевих та міжнародних ЗМІ до ситуації в Україні під час війни</w:t>
      </w:r>
      <w:r>
        <w:rPr>
          <w:rFonts w:ascii="Roboto" w:eastAsia="Roboto" w:hAnsi="Roboto" w:cs="Roboto"/>
          <w:color w:val="374151"/>
          <w:sz w:val="24"/>
          <w:szCs w:val="24"/>
        </w:rPr>
        <w:t xml:space="preserve">. </w:t>
      </w:r>
    </w:p>
    <w:p w:rsidR="004349E4" w:rsidRDefault="00A60F33">
      <w:pPr>
        <w:widowControl w:val="0"/>
        <w:spacing w:line="360" w:lineRule="auto"/>
        <w:ind w:right="7" w:firstLine="705"/>
        <w:jc w:val="both"/>
        <w:rPr>
          <w:sz w:val="28"/>
          <w:szCs w:val="28"/>
        </w:rPr>
      </w:pPr>
      <w:r>
        <w:rPr>
          <w:sz w:val="28"/>
          <w:szCs w:val="28"/>
        </w:rPr>
        <w:t xml:space="preserve">Соціальні мережі — найкраща платформа для збору коштів та залучення фінансової допомоги для постраждалих від війни в Україні. Як зазначено вище, волонтери можуть створювати онлайн-кампанії, збирати пожертви та розподіляти їх для надання необхідної допомоги. Крім того, волонтери можуть збирати дані, аналізувати інформацію та звітувати про витрати коштів та результати своїх проєктів. Це сприяє більш прозорому та відповідальному використанню ресурсів та допомагає волонтерам та організаціям покращувати </w:t>
      </w:r>
      <w:r>
        <w:rPr>
          <w:sz w:val="28"/>
          <w:szCs w:val="28"/>
        </w:rPr>
        <w:lastRenderedPageBreak/>
        <w:t>свою роботу. Найголовніша функція онлайн волонтерства — можливість поширювати інформацію про ситуацію в Україні під час війни серед глобальної громадськості. Волонтери можуть використовувати соціальні мережі, вебсайти та інші онлайн-канали для розповсюдження фото та відеоматеріалів, що допомагає привернути увагу та залучити допомогу від людей з різних країн світу.</w:t>
      </w:r>
    </w:p>
    <w:p w:rsidR="004349E4" w:rsidRDefault="00A60F33">
      <w:pPr>
        <w:widowControl w:val="0"/>
        <w:spacing w:line="360" w:lineRule="auto"/>
        <w:ind w:right="7" w:firstLine="705"/>
        <w:jc w:val="both"/>
        <w:rPr>
          <w:sz w:val="28"/>
          <w:szCs w:val="28"/>
        </w:rPr>
      </w:pPr>
      <w:r>
        <w:rPr>
          <w:sz w:val="28"/>
          <w:szCs w:val="28"/>
        </w:rPr>
        <w:t>Варто зазначити, що саме блогери мають значний вплив на громадську думку та можуть відігравати важливу роль у просуванні волонтерської діяльності. Особливо в сучасному цифровому світі, коли соціальні мережі та вебплатформи стають основними джерелами інформації, блогери мають змогу впливати на широку аудиторію та мобілізувати людей до волонтерства. Проаналізувавши соціальні мережі та волонтерську діяльність блогерів, можна зазначити, що вони оперативно подають інформацію про поточні гуманітарні кризи, волонтерські проєкти та можливості допомоги. Блогери м пишуть пости з закликом щодо благодійних зборів, розміщують відповідні фотографії та відеоматеріали, що привертають увагу та створюють свідомість. Слід зазначити, що блогери часто встановлюють партнерство з волонтерськими організаціями та допомагають їм просувати їхні проєкти та допомогу. Вони розміщують спеціальні матеріали, розповідають про досвід волонтерів та привертають увагу своєї аудиторії до потреб і можливостей волонтерства. До слова, блогери часто використовують свої історії, досвід та успіхи для мотивації інших людей щодо волонтерської діяльності. Вони можуть розповідати про свої власні волонтерські проєкти, розкривати переваги та задоволення, які вони отримують від волонтерства онлайн чи офлайн.</w:t>
      </w:r>
    </w:p>
    <w:p w:rsidR="004349E4" w:rsidRDefault="00A60F33">
      <w:pPr>
        <w:widowControl w:val="0"/>
        <w:spacing w:line="360" w:lineRule="auto"/>
        <w:ind w:right="7" w:firstLine="705"/>
        <w:jc w:val="both"/>
        <w:rPr>
          <w:sz w:val="28"/>
          <w:szCs w:val="28"/>
        </w:rPr>
      </w:pPr>
      <w:r>
        <w:rPr>
          <w:sz w:val="28"/>
          <w:szCs w:val="28"/>
        </w:rPr>
        <w:t>Загалом у дипломній роботі виявлено ефективність соціальних мереж як засобу поширення та просування  волонтерської діяльності онлайн; проаналізовано основні переваги та проблеми онлайн волонтерства; висвітлено важливість онлайн волонтерства у соціальних мережах, а також надано рекомендації щодо покращення волонтерської діяльності у соцмережах.</w:t>
      </w:r>
    </w:p>
    <w:p w:rsidR="004349E4" w:rsidRDefault="004349E4">
      <w:pPr>
        <w:spacing w:after="240" w:line="360" w:lineRule="auto"/>
        <w:ind w:right="7"/>
        <w:rPr>
          <w:b/>
          <w:sz w:val="28"/>
          <w:szCs w:val="28"/>
        </w:rPr>
      </w:pPr>
    </w:p>
    <w:p w:rsidR="004349E4" w:rsidRDefault="00A60F33">
      <w:pPr>
        <w:spacing w:after="240" w:line="360" w:lineRule="auto"/>
        <w:ind w:right="7" w:firstLine="705"/>
        <w:jc w:val="center"/>
        <w:rPr>
          <w:b/>
          <w:sz w:val="28"/>
          <w:szCs w:val="28"/>
        </w:rPr>
      </w:pPr>
      <w:r>
        <w:rPr>
          <w:b/>
          <w:sz w:val="28"/>
          <w:szCs w:val="28"/>
        </w:rPr>
        <w:lastRenderedPageBreak/>
        <w:t xml:space="preserve">БІБЛІОГРАФІЯ </w:t>
      </w:r>
    </w:p>
    <w:p w:rsidR="004349E4" w:rsidRDefault="00A60F33">
      <w:pPr>
        <w:spacing w:after="240" w:line="360" w:lineRule="auto"/>
        <w:ind w:right="7" w:firstLine="705"/>
        <w:jc w:val="center"/>
        <w:rPr>
          <w:b/>
          <w:sz w:val="28"/>
          <w:szCs w:val="28"/>
        </w:rPr>
      </w:pPr>
      <w:r>
        <w:rPr>
          <w:b/>
          <w:sz w:val="28"/>
          <w:szCs w:val="28"/>
        </w:rPr>
        <w:t>Досліджувані матеріали</w:t>
      </w:r>
    </w:p>
    <w:p w:rsidR="004349E4" w:rsidRDefault="00A60F33">
      <w:pPr>
        <w:numPr>
          <w:ilvl w:val="0"/>
          <w:numId w:val="4"/>
        </w:numPr>
        <w:spacing w:line="360" w:lineRule="auto"/>
        <w:ind w:right="7"/>
        <w:jc w:val="both"/>
        <w:rPr>
          <w:sz w:val="28"/>
          <w:szCs w:val="28"/>
        </w:rPr>
      </w:pPr>
      <w:r>
        <w:rPr>
          <w:sz w:val="28"/>
          <w:szCs w:val="28"/>
        </w:rPr>
        <w:t xml:space="preserve">Бойко І. Автор «Гаррі Поттера» Джоан Роулінг пожертвувала мільйон фунтів українським дітям. </w:t>
      </w:r>
      <w:r>
        <w:rPr>
          <w:i/>
          <w:sz w:val="28"/>
          <w:szCs w:val="28"/>
        </w:rPr>
        <w:t>УНІАН</w:t>
      </w:r>
      <w:r>
        <w:rPr>
          <w:sz w:val="28"/>
          <w:szCs w:val="28"/>
        </w:rPr>
        <w:t xml:space="preserve">. 8 березня 2022. URL: </w:t>
      </w:r>
      <w:hyperlink r:id="rId12">
        <w:r>
          <w:rPr>
            <w:color w:val="1155CC"/>
            <w:sz w:val="28"/>
            <w:szCs w:val="28"/>
            <w:u w:val="single"/>
          </w:rPr>
          <w:t>https://www.unian.ua/war/avtor-garri-pottera-dzhoan-rouling-pozhertvuvala-milyon-funtiv-ukrajinskim-dityam-novini-vtorgnennya-rosiji-v-ukrajinu-11733931.html</w:t>
        </w:r>
      </w:hyperlink>
      <w:r>
        <w:rPr>
          <w:sz w:val="28"/>
          <w:szCs w:val="28"/>
        </w:rPr>
        <w:t xml:space="preserve"> (дата звернення: 06.05.23)</w:t>
      </w:r>
    </w:p>
    <w:p w:rsidR="004349E4" w:rsidRDefault="00A60F33">
      <w:pPr>
        <w:widowControl w:val="0"/>
        <w:numPr>
          <w:ilvl w:val="0"/>
          <w:numId w:val="4"/>
        </w:numPr>
        <w:spacing w:line="360" w:lineRule="auto"/>
        <w:ind w:right="7"/>
        <w:jc w:val="both"/>
        <w:rPr>
          <w:sz w:val="28"/>
          <w:szCs w:val="28"/>
        </w:rPr>
      </w:pPr>
      <w:r>
        <w:rPr>
          <w:color w:val="151515"/>
          <w:sz w:val="28"/>
          <w:szCs w:val="28"/>
          <w:highlight w:val="white"/>
        </w:rPr>
        <w:t>За час повномасштабної війни в Україні з’явилося 4365 громадських та благодійних організацій</w:t>
      </w:r>
      <w:r>
        <w:rPr>
          <w:i/>
          <w:color w:val="151515"/>
          <w:sz w:val="28"/>
          <w:szCs w:val="28"/>
          <w:highlight w:val="white"/>
        </w:rPr>
        <w:t>. Ц</w:t>
      </w:r>
      <w:r>
        <w:rPr>
          <w:i/>
          <w:sz w:val="28"/>
          <w:szCs w:val="28"/>
        </w:rPr>
        <w:t>ентр демократії та верховенства права</w:t>
      </w:r>
      <w:r>
        <w:rPr>
          <w:sz w:val="28"/>
          <w:szCs w:val="28"/>
        </w:rPr>
        <w:t xml:space="preserve">. 24 липня 2022. URL: </w:t>
      </w:r>
      <w:hyperlink r:id="rId13" w:anchor=":~:text=%D0%A1%D0%B5%D1%80%D0%B5%D0%B4%20%D0%B7%D0%B0%D1%80%D0%B5%D1%94%D1%81%D1%82%D1%80%D0%BE%D0%B2%D0%B0%D0%BD%D0%B8%D1%85%20%E2%80%93%203364%20%D0%B1%D0%BB%D0%B0%D0%B3%D0%BE%D0%B4%D1%96%D0%B9%D0%BD%D1%96%20%D1%82%D0%B0,%D1%8F%D0%B2%D0%B8%D0%BB%D0%B8%D">
        <w:r>
          <w:rPr>
            <w:color w:val="1155CC"/>
            <w:sz w:val="28"/>
            <w:szCs w:val="28"/>
            <w:u w:val="single"/>
          </w:rPr>
          <w:t>https://cedem.org.ua/news/4365-gromadskyh-ta-blagodijnyh/#:~:text=%D0%A1%D0%B5%D1%80%D0%B5%D0%B4%20%D0%B7%D0%B0%D1%80%D0%B5%D1%94%D1%81%D1%82%D1%80%D0%BE%D0%B2%D0%B0%D0%BD%D0%B8%D1%85%20%E2%80%93%203364%20%D0%B1%D0%BB%D0%B0%D0%B3%D0%BE%D0%B4%D1%96%D0%B9%D0%BD%D1%96%20%D1%82%D0%B0,%D1%8F%D0%B2%D0%B8%D0%BB%D0%B8%D1%81%D1%8F%20792%20%D0%BD%D0%BE%D0%B2%D1%96%20%D0%B1%D0%BB%D0%B0%D0%B3%D0%BE%D0%B4%D1%96%D0%B9%D0%BD%D1%96%20%D0%BE%D1%80%D0%B3%D0%B0%D0%BD%D1%96%D0%B7%D0%B0%D1%86%D1%96%D1%97</w:t>
        </w:r>
      </w:hyperlink>
      <w:r>
        <w:rPr>
          <w:sz w:val="28"/>
          <w:szCs w:val="28"/>
        </w:rPr>
        <w:t xml:space="preserve"> (дата звернення: 26.03.2023)</w:t>
      </w:r>
    </w:p>
    <w:p w:rsidR="004349E4" w:rsidRDefault="00A60F33">
      <w:pPr>
        <w:widowControl w:val="0"/>
        <w:numPr>
          <w:ilvl w:val="0"/>
          <w:numId w:val="4"/>
        </w:numPr>
        <w:spacing w:line="360" w:lineRule="auto"/>
        <w:ind w:right="7"/>
        <w:jc w:val="both"/>
        <w:rPr>
          <w:sz w:val="28"/>
          <w:szCs w:val="28"/>
        </w:rPr>
      </w:pPr>
      <w:r>
        <w:rPr>
          <w:color w:val="231F20"/>
          <w:sz w:val="28"/>
          <w:szCs w:val="28"/>
        </w:rPr>
        <w:t xml:space="preserve">Офіційний YouTube канал Сергія Притули: веб-сайт:  URL: </w:t>
      </w:r>
      <w:hyperlink r:id="rId14">
        <w:r>
          <w:rPr>
            <w:color w:val="1155CC"/>
            <w:sz w:val="28"/>
            <w:szCs w:val="28"/>
            <w:u w:val="single"/>
          </w:rPr>
          <w:t>https://www.youtube.com/watch?v=2LFgTFLoDDk&amp;ab_channel=%D0%A1%D0%B5%D1%80%D0%B3%D1%96%D0%B9%D0%9F%D1%80%D0%B8%D1%82%D1%83%D0%BB%D0%B0</w:t>
        </w:r>
      </w:hyperlink>
      <w:r>
        <w:rPr>
          <w:color w:val="231F20"/>
          <w:sz w:val="28"/>
          <w:szCs w:val="28"/>
        </w:rPr>
        <w:t xml:space="preserve"> </w:t>
      </w:r>
      <w:r>
        <w:rPr>
          <w:sz w:val="28"/>
          <w:szCs w:val="28"/>
        </w:rPr>
        <w:t>(дата звернення: 05.03.2023)</w:t>
      </w:r>
    </w:p>
    <w:p w:rsidR="004349E4" w:rsidRDefault="00A60F33">
      <w:pPr>
        <w:widowControl w:val="0"/>
        <w:numPr>
          <w:ilvl w:val="0"/>
          <w:numId w:val="4"/>
        </w:numPr>
        <w:spacing w:line="360" w:lineRule="auto"/>
        <w:ind w:right="7"/>
        <w:jc w:val="both"/>
        <w:rPr>
          <w:sz w:val="28"/>
          <w:szCs w:val="28"/>
        </w:rPr>
      </w:pPr>
      <w:r>
        <w:rPr>
          <w:sz w:val="28"/>
          <w:szCs w:val="28"/>
        </w:rPr>
        <w:t xml:space="preserve">Скрипін В. Віталік Бутерін пожертвував 1500 монет Ethereum (понад $4,8 млн) на допомогу Україні. </w:t>
      </w:r>
      <w:r>
        <w:rPr>
          <w:i/>
          <w:sz w:val="28"/>
          <w:szCs w:val="28"/>
        </w:rPr>
        <w:t>ITC.</w:t>
      </w:r>
      <w:r>
        <w:rPr>
          <w:sz w:val="28"/>
          <w:szCs w:val="28"/>
        </w:rPr>
        <w:t xml:space="preserve"> 7 квітня 2022. URL: </w:t>
      </w:r>
      <w:hyperlink r:id="rId15">
        <w:r>
          <w:rPr>
            <w:color w:val="1155CC"/>
            <w:sz w:val="28"/>
            <w:szCs w:val="28"/>
            <w:u w:val="single"/>
          </w:rPr>
          <w:t>https://itc.ua/ua/novini/vitalik-buterin-pozhertvuvav-1500-monet-ethereum-ponad-48-mln-na-dopomogu-ukrayini/</w:t>
        </w:r>
      </w:hyperlink>
      <w:r>
        <w:rPr>
          <w:sz w:val="28"/>
          <w:szCs w:val="28"/>
        </w:rPr>
        <w:t xml:space="preserve"> (дата звернення: 05.03.2023)</w:t>
      </w:r>
    </w:p>
    <w:p w:rsidR="004349E4" w:rsidRDefault="00A60F33">
      <w:pPr>
        <w:widowControl w:val="0"/>
        <w:numPr>
          <w:ilvl w:val="0"/>
          <w:numId w:val="4"/>
        </w:numPr>
        <w:spacing w:line="360" w:lineRule="auto"/>
        <w:ind w:right="7"/>
        <w:jc w:val="both"/>
        <w:rPr>
          <w:sz w:val="28"/>
          <w:szCs w:val="28"/>
        </w:rPr>
      </w:pPr>
      <w:r>
        <w:rPr>
          <w:sz w:val="28"/>
          <w:szCs w:val="28"/>
        </w:rPr>
        <w:t xml:space="preserve">Хмельницька В. Анджеліна Джолі у Львові: що відомо про візит зірки </w:t>
      </w:r>
      <w:r>
        <w:rPr>
          <w:sz w:val="28"/>
          <w:szCs w:val="28"/>
        </w:rPr>
        <w:lastRenderedPageBreak/>
        <w:t xml:space="preserve">Голлівуду до України </w:t>
      </w:r>
      <w:r>
        <w:rPr>
          <w:i/>
          <w:sz w:val="28"/>
          <w:szCs w:val="28"/>
        </w:rPr>
        <w:t>ТСН</w:t>
      </w:r>
      <w:r>
        <w:rPr>
          <w:sz w:val="28"/>
          <w:szCs w:val="28"/>
        </w:rPr>
        <w:t xml:space="preserve">. 30 квітня 2022. URL: </w:t>
      </w:r>
      <w:hyperlink r:id="rId16">
        <w:r>
          <w:rPr>
            <w:color w:val="1155CC"/>
            <w:sz w:val="28"/>
            <w:szCs w:val="28"/>
            <w:u w:val="single"/>
          </w:rPr>
          <w:t>https://tsn.ua/ato/andzhelina-dzholi-u-lvovi-scho-vidomo-pro-vizit-zirki-gollivudu-do-ukrayini-2050303.html</w:t>
        </w:r>
      </w:hyperlink>
      <w:r>
        <w:rPr>
          <w:sz w:val="28"/>
          <w:szCs w:val="28"/>
        </w:rPr>
        <w:t xml:space="preserve"> (дата звернення: 01.05. 2023)</w:t>
      </w:r>
    </w:p>
    <w:p w:rsidR="004349E4" w:rsidRDefault="00A60F33">
      <w:pPr>
        <w:widowControl w:val="0"/>
        <w:numPr>
          <w:ilvl w:val="0"/>
          <w:numId w:val="4"/>
        </w:numPr>
        <w:spacing w:line="360" w:lineRule="auto"/>
        <w:ind w:right="7"/>
        <w:jc w:val="both"/>
        <w:rPr>
          <w:sz w:val="28"/>
          <w:szCs w:val="28"/>
        </w:rPr>
      </w:pPr>
      <w:r>
        <w:rPr>
          <w:sz w:val="28"/>
          <w:szCs w:val="28"/>
        </w:rPr>
        <w:t xml:space="preserve">Хмельницька В. </w:t>
      </w:r>
      <w:r>
        <w:rPr>
          <w:sz w:val="28"/>
          <w:szCs w:val="28"/>
          <w:highlight w:val="white"/>
        </w:rPr>
        <w:t>Мадонна, Джей Ло, Редкліфф: голлівудські зірки, які збирають мільйони для України.</w:t>
      </w:r>
      <w:r>
        <w:rPr>
          <w:i/>
          <w:sz w:val="28"/>
          <w:szCs w:val="28"/>
        </w:rPr>
        <w:t xml:space="preserve"> ТСН</w:t>
      </w:r>
      <w:r>
        <w:rPr>
          <w:sz w:val="28"/>
          <w:szCs w:val="28"/>
        </w:rPr>
        <w:t xml:space="preserve">. 5 травня 2022. URL: </w:t>
      </w:r>
      <w:hyperlink r:id="rId17">
        <w:r>
          <w:rPr>
            <w:color w:val="1155CC"/>
            <w:sz w:val="28"/>
            <w:szCs w:val="28"/>
            <w:u w:val="single"/>
          </w:rPr>
          <w:t>https://tsn.ua/ato/madonna-dzhey-lo-redkliff-gollivudski-zirki-yaki-zbirayut-milyoni-dlya-ukrayini-2066899.html</w:t>
        </w:r>
      </w:hyperlink>
      <w:r>
        <w:rPr>
          <w:sz w:val="28"/>
          <w:szCs w:val="28"/>
        </w:rPr>
        <w:t xml:space="preserve"> (дата звернення: 04.04.2023)</w:t>
      </w:r>
    </w:p>
    <w:p w:rsidR="004349E4" w:rsidRDefault="004349E4">
      <w:pPr>
        <w:widowControl w:val="0"/>
        <w:ind w:left="360" w:right="7"/>
      </w:pPr>
    </w:p>
    <w:p w:rsidR="004349E4" w:rsidRDefault="00A60F33">
      <w:pPr>
        <w:spacing w:after="120" w:line="360" w:lineRule="auto"/>
        <w:ind w:left="360" w:right="7"/>
        <w:jc w:val="center"/>
        <w:rPr>
          <w:b/>
          <w:sz w:val="28"/>
          <w:szCs w:val="28"/>
        </w:rPr>
      </w:pPr>
      <w:r>
        <w:rPr>
          <w:b/>
          <w:sz w:val="28"/>
          <w:szCs w:val="28"/>
        </w:rPr>
        <w:t xml:space="preserve">Наукова та навчально-методична література </w:t>
      </w:r>
    </w:p>
    <w:p w:rsidR="004349E4" w:rsidRDefault="00A60F33">
      <w:pPr>
        <w:widowControl w:val="0"/>
        <w:numPr>
          <w:ilvl w:val="0"/>
          <w:numId w:val="4"/>
        </w:numPr>
        <w:spacing w:line="360" w:lineRule="auto"/>
        <w:ind w:right="7"/>
        <w:jc w:val="both"/>
        <w:rPr>
          <w:sz w:val="28"/>
          <w:szCs w:val="28"/>
        </w:rPr>
      </w:pPr>
      <w:r>
        <w:rPr>
          <w:sz w:val="28"/>
          <w:szCs w:val="28"/>
        </w:rPr>
        <w:t xml:space="preserve">Алмаші М.М. Захист прав людини неурядовими правозахисними організаціями. Науковий вісник Ужгородського національного університету. 2015. Випуск 32. Том 1. C. 98-103.  URL: </w:t>
      </w:r>
      <w:hyperlink r:id="rId18">
        <w:r>
          <w:rPr>
            <w:color w:val="1155CC"/>
            <w:sz w:val="28"/>
            <w:szCs w:val="28"/>
            <w:u w:val="single"/>
          </w:rPr>
          <w:t xml:space="preserve">https://dspace.uzhnu.edu.ua/jspui/bitstream/lib/4603/1/%D0%97%D0%90%D0%A5%D0%98%D0%A1%D0%A2%20%D0%9F%D0%A0%D0%90%D0%92%20%D0%9B%D0%AE%D0%94%D0%98%D0%9D%D0%98%20%D0%9D%D0%95%D0%A3%D0%A0%D0%AF%D0%94%D0%9E%D0%92%D0%98%D0%9C%D0%98.pdf </w:t>
        </w:r>
      </w:hyperlink>
    </w:p>
    <w:p w:rsidR="004349E4" w:rsidRDefault="00A60F33">
      <w:pPr>
        <w:widowControl w:val="0"/>
        <w:numPr>
          <w:ilvl w:val="0"/>
          <w:numId w:val="4"/>
        </w:numPr>
        <w:spacing w:line="360" w:lineRule="auto"/>
        <w:ind w:right="7"/>
        <w:jc w:val="both"/>
        <w:rPr>
          <w:sz w:val="28"/>
          <w:szCs w:val="28"/>
        </w:rPr>
      </w:pPr>
      <w:r>
        <w:rPr>
          <w:color w:val="231F20"/>
          <w:sz w:val="28"/>
          <w:szCs w:val="28"/>
        </w:rPr>
        <w:t xml:space="preserve">Гарасим’як І. Волонтерський рух в Україні: суть і напрями діяльності. Тернопіль: Західноукраїнський національний університет. </w:t>
      </w:r>
      <w:r>
        <w:rPr>
          <w:color w:val="231F20"/>
          <w:sz w:val="28"/>
          <w:szCs w:val="28"/>
          <w:highlight w:val="white"/>
        </w:rPr>
        <w:t>С. 258-262.</w:t>
      </w:r>
      <w:r>
        <w:rPr>
          <w:color w:val="231F20"/>
          <w:sz w:val="28"/>
          <w:szCs w:val="28"/>
        </w:rPr>
        <w:t xml:space="preserve"> URL: </w:t>
      </w:r>
      <w:hyperlink r:id="rId19">
        <w:r>
          <w:rPr>
            <w:color w:val="1155CC"/>
            <w:sz w:val="28"/>
            <w:szCs w:val="28"/>
            <w:u w:val="single"/>
          </w:rPr>
          <w:t>http://dspace.wunu.edu.ua/bitstream/316497/30763/1/258.PDF</w:t>
        </w:r>
      </w:hyperlink>
      <w:r>
        <w:rPr>
          <w:color w:val="231F20"/>
          <w:sz w:val="28"/>
          <w:szCs w:val="28"/>
        </w:rPr>
        <w:t xml:space="preserve"> </w:t>
      </w:r>
    </w:p>
    <w:p w:rsidR="004349E4" w:rsidRDefault="00A60F33">
      <w:pPr>
        <w:widowControl w:val="0"/>
        <w:numPr>
          <w:ilvl w:val="0"/>
          <w:numId w:val="4"/>
        </w:numPr>
        <w:spacing w:line="360" w:lineRule="auto"/>
        <w:ind w:right="7"/>
        <w:jc w:val="both"/>
        <w:rPr>
          <w:color w:val="231F20"/>
          <w:sz w:val="28"/>
          <w:szCs w:val="28"/>
        </w:rPr>
      </w:pPr>
      <w:r>
        <w:rPr>
          <w:color w:val="231F20"/>
          <w:sz w:val="28"/>
          <w:szCs w:val="28"/>
        </w:rPr>
        <w:t>Городенко Л.М. Комунікативні парадигми розвитку мережевих соціальних спільнот. Інформаційне суспільство. Випуск 19. 2014.  С. 68-72.</w:t>
      </w:r>
    </w:p>
    <w:p w:rsidR="004349E4" w:rsidRDefault="00A60F33">
      <w:pPr>
        <w:widowControl w:val="0"/>
        <w:numPr>
          <w:ilvl w:val="0"/>
          <w:numId w:val="4"/>
        </w:numPr>
        <w:spacing w:line="360" w:lineRule="auto"/>
        <w:ind w:right="7"/>
        <w:jc w:val="both"/>
        <w:rPr>
          <w:color w:val="231F20"/>
          <w:sz w:val="28"/>
          <w:szCs w:val="28"/>
        </w:rPr>
      </w:pPr>
      <w:r>
        <w:rPr>
          <w:color w:val="231F20"/>
          <w:sz w:val="28"/>
          <w:szCs w:val="28"/>
        </w:rPr>
        <w:t xml:space="preserve">Рудик М. Нові ролі і функції соціальних медіа у волонтерській діяльності в період російсько-української війни з 24 лютого 2022 року. Вісник Львівського університету. Серія Журналістика. 2023. Випуск 52-53. С. 254-261. URL: </w:t>
      </w:r>
      <w:hyperlink r:id="rId20">
        <w:r>
          <w:rPr>
            <w:color w:val="1155CC"/>
            <w:sz w:val="28"/>
            <w:szCs w:val="28"/>
            <w:u w:val="single"/>
          </w:rPr>
          <w:t>http://publications.lnu.edu.ua/bulletins/index.php/journalism/article/view/11739/12109</w:t>
        </w:r>
      </w:hyperlink>
    </w:p>
    <w:p w:rsidR="004349E4" w:rsidRDefault="00A60F33">
      <w:pPr>
        <w:widowControl w:val="0"/>
        <w:numPr>
          <w:ilvl w:val="0"/>
          <w:numId w:val="4"/>
        </w:numPr>
        <w:spacing w:line="360" w:lineRule="auto"/>
        <w:ind w:right="7"/>
        <w:jc w:val="both"/>
        <w:rPr>
          <w:sz w:val="28"/>
          <w:szCs w:val="28"/>
        </w:rPr>
      </w:pPr>
      <w:r>
        <w:rPr>
          <w:sz w:val="28"/>
          <w:szCs w:val="28"/>
        </w:rPr>
        <w:t xml:space="preserve">Чайка. І.Ю. </w:t>
      </w:r>
      <w:r>
        <w:rPr>
          <w:color w:val="231F20"/>
          <w:sz w:val="28"/>
          <w:szCs w:val="28"/>
        </w:rPr>
        <w:t>Волонтерство: сутність феномена та особливості його функціонування в сучасній Україні.</w:t>
      </w:r>
      <w:r>
        <w:rPr>
          <w:sz w:val="28"/>
          <w:szCs w:val="28"/>
        </w:rPr>
        <w:t xml:space="preserve"> </w:t>
      </w:r>
      <w:r>
        <w:rPr>
          <w:color w:val="231F20"/>
          <w:sz w:val="28"/>
          <w:szCs w:val="28"/>
          <w:highlight w:val="white"/>
        </w:rPr>
        <w:t xml:space="preserve">Дніпро: </w:t>
      </w:r>
      <w:r>
        <w:rPr>
          <w:i/>
          <w:color w:val="231F20"/>
          <w:sz w:val="28"/>
          <w:szCs w:val="28"/>
          <w:highlight w:val="white"/>
        </w:rPr>
        <w:t xml:space="preserve">Науково-теоретичний </w:t>
      </w:r>
      <w:r>
        <w:rPr>
          <w:i/>
          <w:color w:val="231F20"/>
          <w:sz w:val="28"/>
          <w:szCs w:val="28"/>
          <w:highlight w:val="white"/>
        </w:rPr>
        <w:lastRenderedPageBreak/>
        <w:t>альманах  «Грані».</w:t>
      </w:r>
      <w:r>
        <w:rPr>
          <w:color w:val="231F20"/>
          <w:sz w:val="28"/>
          <w:szCs w:val="28"/>
          <w:highlight w:val="white"/>
        </w:rPr>
        <w:t xml:space="preserve"> 2017. С. 72-79. </w:t>
      </w:r>
      <w:r>
        <w:rPr>
          <w:color w:val="231F20"/>
          <w:sz w:val="28"/>
          <w:szCs w:val="28"/>
        </w:rPr>
        <w:t xml:space="preserve">URL: </w:t>
      </w:r>
      <w:hyperlink r:id="rId21">
        <w:r>
          <w:rPr>
            <w:color w:val="1155CC"/>
            <w:sz w:val="28"/>
            <w:szCs w:val="28"/>
            <w:u w:val="single"/>
          </w:rPr>
          <w:t>https://www.researchgate.net/publication/320204414_Volonterstvo_sutnist_fenomena_ta_osoblivosti_jogo_funkcionuvanna_v_sucasnij_Ukraini</w:t>
        </w:r>
      </w:hyperlink>
      <w:r>
        <w:rPr>
          <w:color w:val="231F20"/>
          <w:sz w:val="28"/>
          <w:szCs w:val="28"/>
        </w:rPr>
        <w:t xml:space="preserve"> </w:t>
      </w:r>
    </w:p>
    <w:p w:rsidR="004349E4" w:rsidRDefault="004349E4">
      <w:pPr>
        <w:widowControl w:val="0"/>
        <w:spacing w:line="360" w:lineRule="auto"/>
        <w:ind w:left="360" w:right="7"/>
        <w:jc w:val="both"/>
        <w:rPr>
          <w:color w:val="231F20"/>
          <w:sz w:val="28"/>
          <w:szCs w:val="28"/>
        </w:rPr>
      </w:pPr>
      <w:bookmarkStart w:id="2" w:name="_GoBack"/>
      <w:bookmarkEnd w:id="2"/>
    </w:p>
    <w:sectPr w:rsidR="004349E4">
      <w:headerReference w:type="default" r:id="rId22"/>
      <w:pgSz w:w="11900" w:h="16840"/>
      <w:pgMar w:top="1134" w:right="577" w:bottom="1134" w:left="1700"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1567" w:rsidRDefault="00A60F33">
      <w:pPr>
        <w:spacing w:line="240" w:lineRule="auto"/>
      </w:pPr>
      <w:r>
        <w:separator/>
      </w:r>
    </w:p>
  </w:endnote>
  <w:endnote w:type="continuationSeparator" w:id="0">
    <w:p w:rsidR="007A1567" w:rsidRDefault="00A60F3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default"/>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Roboto">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9E4" w:rsidRDefault="004349E4">
    <w:pPr>
      <w:pBdr>
        <w:top w:val="nil"/>
        <w:left w:val="nil"/>
        <w:bottom w:val="nil"/>
        <w:right w:val="nil"/>
        <w:between w:val="nil"/>
      </w:pBdr>
      <w:tabs>
        <w:tab w:val="right" w:pos="9020"/>
      </w:tabs>
      <w:spacing w:line="240" w:lineRule="auto"/>
      <w:rPr>
        <w:rFonts w:ascii="Helvetica Neue" w:eastAsia="Helvetica Neue" w:hAnsi="Helvetica Neue" w:cs="Helvetica Neue"/>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9E4" w:rsidRDefault="004349E4">
    <w:pPr>
      <w:pBdr>
        <w:top w:val="nil"/>
        <w:left w:val="nil"/>
        <w:bottom w:val="nil"/>
        <w:right w:val="nil"/>
        <w:between w:val="nil"/>
      </w:pBdr>
      <w:tabs>
        <w:tab w:val="right" w:pos="9020"/>
      </w:tabs>
      <w:spacing w:line="240" w:lineRule="auto"/>
      <w:rPr>
        <w:rFonts w:ascii="Helvetica Neue" w:eastAsia="Helvetica Neue" w:hAnsi="Helvetica Neue" w:cs="Helvetica Neue"/>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1567" w:rsidRDefault="00A60F33">
      <w:pPr>
        <w:spacing w:line="240" w:lineRule="auto"/>
      </w:pPr>
      <w:r>
        <w:separator/>
      </w:r>
    </w:p>
  </w:footnote>
  <w:footnote w:type="continuationSeparator" w:id="0">
    <w:p w:rsidR="007A1567" w:rsidRDefault="00A60F33">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9E4" w:rsidRDefault="00A60F33">
    <w:pPr>
      <w:jc w:val="right"/>
    </w:pPr>
    <w:r>
      <w:fldChar w:fldCharType="begin"/>
    </w:r>
    <w:r>
      <w:instrText>PAGE</w:instrText>
    </w:r>
    <w:r>
      <w:fldChar w:fldCharType="separate"/>
    </w:r>
    <w:r w:rsidR="008E48F2">
      <w:rPr>
        <w:noProof/>
      </w:rPr>
      <w:t>9</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9E4" w:rsidRDefault="00A60F33">
    <w:pPr>
      <w:jc w:val="right"/>
    </w:pPr>
    <w:r>
      <w:fldChar w:fldCharType="begin"/>
    </w:r>
    <w:r>
      <w:instrText>PAGE</w:instrText>
    </w:r>
    <w:r>
      <w:fldChar w:fldCharType="separate"/>
    </w:r>
    <w:r w:rsidR="008E48F2">
      <w:rPr>
        <w:noProof/>
      </w:rPr>
      <w:t>1</w:t>
    </w:r>
    <w:r>
      <w:fldChar w:fldCharType="end"/>
    </w:r>
    <w:r>
      <w:rPr>
        <w:noProof/>
        <w:lang w:val="ru-RU"/>
      </w:rPr>
      <mc:AlternateContent>
        <mc:Choice Requires="wps">
          <w:drawing>
            <wp:anchor distT="114300" distB="114300" distL="114300" distR="114300" simplePos="0" relativeHeight="251658240" behindDoc="0" locked="0" layoutInCell="1" hidden="0" allowOverlap="1">
              <wp:simplePos x="0" y="0"/>
              <wp:positionH relativeFrom="column">
                <wp:posOffset>5829300</wp:posOffset>
              </wp:positionH>
              <wp:positionV relativeFrom="paragraph">
                <wp:posOffset>-126999</wp:posOffset>
              </wp:positionV>
              <wp:extent cx="391612" cy="333058"/>
              <wp:effectExtent l="0" t="0" r="0" b="0"/>
              <wp:wrapNone/>
              <wp:docPr id="4" name=""/>
              <wp:cNvGraphicFramePr/>
              <a:graphic xmlns:a="http://schemas.openxmlformats.org/drawingml/2006/main">
                <a:graphicData uri="http://schemas.microsoft.com/office/word/2010/wordprocessingShape">
                  <wps:wsp>
                    <wps:cNvSpPr/>
                    <wps:spPr>
                      <a:xfrm>
                        <a:off x="5094900" y="3564900"/>
                        <a:ext cx="502200" cy="430200"/>
                      </a:xfrm>
                      <a:prstGeom prst="ellipse">
                        <a:avLst/>
                      </a:prstGeom>
                      <a:solidFill>
                        <a:srgbClr val="FFFFFF"/>
                      </a:solidFill>
                      <a:ln w="9525" cap="flat" cmpd="sng">
                        <a:solidFill>
                          <a:srgbClr val="FFFFFF"/>
                        </a:solidFill>
                        <a:prstDash val="solid"/>
                        <a:round/>
                        <a:headEnd type="none" w="sm" len="sm"/>
                        <a:tailEnd type="none" w="sm" len="sm"/>
                      </a:ln>
                    </wps:spPr>
                    <wps:txbx>
                      <w:txbxContent>
                        <w:p w:rsidR="004349E4" w:rsidRDefault="004349E4">
                          <w:pPr>
                            <w:spacing w:line="240" w:lineRule="auto"/>
                            <w:textDirection w:val="btLr"/>
                          </w:pPr>
                        </w:p>
                      </w:txbxContent>
                    </wps:txbx>
                    <wps:bodyPr spcFirstLastPara="1" wrap="square" lIns="91425" tIns="91425" rIns="91425" bIns="91425" anchor="ctr" anchorCtr="0">
                      <a:noAutofit/>
                    </wps:bodyPr>
                  </wps:wsp>
                </a:graphicData>
              </a:graphic>
            </wp:anchor>
          </w:drawing>
        </mc:Choice>
        <mc:Fallback>
          <w:pict>
            <v:oval id="_x0000_s1026" style="position:absolute;left:0;text-align:left;margin-left:459pt;margin-top:-10pt;width:30.85pt;height:26.25pt;z-index:251658240;visibility:visible;mso-wrap-style:square;mso-wrap-distance-left:9pt;mso-wrap-distance-top:9pt;mso-wrap-distance-right:9pt;mso-wrap-distance-bottom:9pt;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" strokecolor="white">
              <v:stroke startarrowwidth="narrow" startarrowlength="short" endarrowwidth="narrow" endarrowlength="short"/>
              <v:textbox inset="2.53958mm,2.53958mm,2.53958mm,2.53958mm">
                <w:txbxContent>
                  <w:p w:rsidR="004349E4" w:rsidRDefault="004349E4">
                    <w:pPr>
                      <w:spacing w:line="240" w:lineRule="auto"/>
                      <w:textDirection w:val="btLr"/>
                    </w:pPr>
                  </w:p>
                </w:txbxContent>
              </v:textbox>
            </v:oval>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349E4" w:rsidRDefault="00A60F33">
    <w:pPr>
      <w:jc w:val="right"/>
    </w:pPr>
    <w:r>
      <w:fldChar w:fldCharType="begin"/>
    </w:r>
    <w:r>
      <w:instrText>PAGE</w:instrText>
    </w:r>
    <w:r>
      <w:fldChar w:fldCharType="separate"/>
    </w:r>
    <w:r w:rsidR="008E48F2">
      <w:rPr>
        <w:noProof/>
      </w:rPr>
      <w:t>7</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75E7D0C"/>
    <w:multiLevelType w:val="multilevel"/>
    <w:tmpl w:val="FD0C5BF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5FD3671A"/>
    <w:multiLevelType w:val="multilevel"/>
    <w:tmpl w:val="5614CD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6F420EAE"/>
    <w:multiLevelType w:val="multilevel"/>
    <w:tmpl w:val="CF4C48C2"/>
    <w:lvl w:ilvl="0">
      <w:start w:val="1"/>
      <w:numFmt w:val="decimal"/>
      <w:lvlText w:val="%1."/>
      <w:lvlJc w:val="left"/>
      <w:pPr>
        <w:ind w:left="360" w:hanging="360"/>
      </w:pPr>
      <w:rPr>
        <w:rFonts w:ascii="Times New Roman" w:eastAsia="Times New Roman" w:hAnsi="Times New Roman" w:cs="Times New Roman"/>
        <w:b w:val="0"/>
      </w:r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3" w15:restartNumberingAfterBreak="0">
    <w:nsid w:val="7CBF0031"/>
    <w:multiLevelType w:val="multilevel"/>
    <w:tmpl w:val="1876E0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7DE50AA1"/>
    <w:multiLevelType w:val="multilevel"/>
    <w:tmpl w:val="F0B614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0"/>
  </w:num>
  <w:num w:numId="3">
    <w:abstractNumId w:val="4"/>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4349E4"/>
    <w:rsid w:val="004349E4"/>
    <w:rsid w:val="00797635"/>
    <w:rsid w:val="007A1567"/>
    <w:rsid w:val="008E48F2"/>
    <w:rsid w:val="00A60F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04F401-C77B-47DE-84E8-1929444F1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uppressAutoHyphens/>
      <w:spacing w:line="20" w:lineRule="atLeast"/>
      <w:outlineLvl w:val="0"/>
    </w:pPr>
    <w:rPr>
      <w:rFonts w:cs="Arial Unicode MS"/>
      <w:color w:val="000000"/>
      <w:position w:val="-2"/>
      <w:u w:color="000000"/>
    </w:rPr>
  </w:style>
  <w:style w:type="paragraph" w:styleId="1">
    <w:name w:val="heading 1"/>
    <w:basedOn w:val="a"/>
    <w:next w:val="a"/>
    <w:pPr>
      <w:keepNext/>
      <w:keepLines/>
      <w:spacing w:before="480" w:after="12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character" w:styleId="a4">
    <w:name w:val="Hyperlink"/>
    <w:rPr>
      <w:u w:val="single"/>
    </w:rPr>
  </w:style>
  <w:style w:type="table" w:customStyle="1" w:styleId="TableNormal4">
    <w:name w:val="Table Normal"/>
    <w:tblPr>
      <w:tblInd w:w="0" w:type="dxa"/>
      <w:tblCellMar>
        <w:top w:w="0" w:type="dxa"/>
        <w:left w:w="0" w:type="dxa"/>
        <w:bottom w:w="0" w:type="dxa"/>
        <w:right w:w="0" w:type="dxa"/>
      </w:tblCellMar>
    </w:tblPr>
  </w:style>
  <w:style w:type="paragraph" w:customStyle="1" w:styleId="a5">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a6">
    <w:name w:val="List Paragraph"/>
    <w:pPr>
      <w:widowControl w:val="0"/>
      <w:suppressAutoHyphens/>
      <w:spacing w:line="20" w:lineRule="atLeast"/>
      <w:ind w:left="720" w:hanging="1"/>
      <w:outlineLvl w:val="0"/>
    </w:pPr>
    <w:rPr>
      <w:rFonts w:cs="Arial Unicode MS"/>
      <w:color w:val="000000"/>
      <w:position w:val="-2"/>
      <w:u w:color="000000"/>
    </w:rPr>
  </w:style>
  <w:style w:type="numbering" w:customStyle="1" w:styleId="10">
    <w:name w:val="Импортированный стиль 1"/>
  </w:style>
  <w:style w:type="numbering" w:customStyle="1" w:styleId="20">
    <w:name w:val="Импортированный стиль 2"/>
  </w:style>
  <w:style w:type="character" w:customStyle="1" w:styleId="hiddengrammarerror">
    <w:name w:val="hiddengrammarerror"/>
    <w:basedOn w:val="a0"/>
    <w:rsid w:val="00C35782"/>
  </w:style>
  <w:style w:type="character" w:styleId="a7">
    <w:name w:val="Strong"/>
    <w:basedOn w:val="a0"/>
    <w:uiPriority w:val="22"/>
    <w:qFormat/>
    <w:rsid w:val="002449FC"/>
    <w:rPr>
      <w:b/>
      <w:bCs/>
    </w:rPr>
  </w:style>
  <w:style w:type="character" w:styleId="a8">
    <w:name w:val="FollowedHyperlink"/>
    <w:basedOn w:val="a0"/>
    <w:uiPriority w:val="99"/>
    <w:semiHidden/>
    <w:unhideWhenUsed/>
    <w:rsid w:val="00EC3B30"/>
    <w:rPr>
      <w:color w:val="FF00FF" w:themeColor="followedHyperlink"/>
      <w:u w:val="single"/>
    </w:rPr>
  </w:style>
  <w:style w:type="paragraph" w:styleId="a9">
    <w:name w:val="Subtitle"/>
    <w:basedOn w:val="a"/>
    <w:next w:val="a"/>
    <w:pPr>
      <w:keepNext/>
      <w:keepLines/>
      <w:pBdr>
        <w:top w:val="nil"/>
        <w:left w:val="nil"/>
        <w:bottom w:val="nil"/>
        <w:right w:val="nil"/>
        <w:between w:val="nil"/>
      </w:pBdr>
      <w:spacing w:before="360" w:after="80" w:line="240" w:lineRule="auto"/>
    </w:pPr>
    <w:rPr>
      <w:rFonts w:ascii="Georgia" w:eastAsia="Georgia" w:hAnsi="Georgia" w:cs="Georgia"/>
      <w:i/>
      <w:color w:val="666666"/>
      <w:sz w:val="48"/>
      <w:szCs w:val="48"/>
    </w:rPr>
  </w:style>
  <w:style w:type="table" w:customStyle="1" w:styleId="aa">
    <w:basedOn w:val="TableNormal4"/>
    <w:tblPr>
      <w:tblStyleRowBandSize w:val="1"/>
      <w:tblStyleColBandSize w:val="1"/>
      <w:tblCellMar>
        <w:left w:w="115" w:type="dxa"/>
        <w:right w:w="115" w:type="dxa"/>
      </w:tblCellMar>
    </w:tblPr>
  </w:style>
  <w:style w:type="table" w:customStyle="1" w:styleId="ab">
    <w:basedOn w:val="TableNormal4"/>
    <w:tblPr>
      <w:tblStyleRowBandSize w:val="1"/>
      <w:tblStyleColBandSize w:val="1"/>
      <w:tblCellMar>
        <w:left w:w="115" w:type="dxa"/>
        <w:right w:w="115" w:type="dxa"/>
      </w:tblCellMar>
    </w:tblPr>
  </w:style>
  <w:style w:type="table" w:customStyle="1" w:styleId="ac">
    <w:basedOn w:val="TableNormal4"/>
    <w:tblPr>
      <w:tblStyleRowBandSize w:val="1"/>
      <w:tblStyleColBandSize w:val="1"/>
      <w:tblCellMar>
        <w:left w:w="115" w:type="dxa"/>
        <w:right w:w="115" w:type="dxa"/>
      </w:tblCellMar>
    </w:tblPr>
  </w:style>
  <w:style w:type="table" w:customStyle="1" w:styleId="ad">
    <w:basedOn w:val="TableNormal4"/>
    <w:tblPr>
      <w:tblStyleRowBandSize w:val="1"/>
      <w:tblStyleColBandSize w:val="1"/>
      <w:tblCellMar>
        <w:left w:w="115" w:type="dxa"/>
        <w:right w:w="115" w:type="dxa"/>
      </w:tblCellMar>
    </w:tblPr>
  </w:style>
  <w:style w:type="table" w:customStyle="1" w:styleId="ae">
    <w:basedOn w:val="TableNormal4"/>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cedem.org.ua/news/4365-gromadskyh-ta-blagodijnyh/" TargetMode="External"/><Relationship Id="rId18" Type="http://schemas.openxmlformats.org/officeDocument/2006/relationships/hyperlink" Target="https://dspace.uzhnu.edu.ua/jspui/bitstream/lib/4603/1/%D0%97%D0%90%D0%A5%D0%98%D0%A1%D0%A2%20%D0%9F%D0%A0%D0%90%D0%92%20%D0%9B%D0%AE%D0%94%D0%98%D0%9D%D0%98%20%D0%9D%D0%95%D0%A3%D0%A0%D0%AF%D0%94%D0%9E%D0%92%D0%98%D0%9C%D0%98.pdf" TargetMode="External"/><Relationship Id="rId3" Type="http://schemas.openxmlformats.org/officeDocument/2006/relationships/styles" Target="styles.xml"/><Relationship Id="rId21" Type="http://schemas.openxmlformats.org/officeDocument/2006/relationships/hyperlink" Target="https://www.researchgate.net/publication/320204414_Volonterstvo_sutnist_fenomena_ta_osoblivosti_jogo_funkcionuvanna_v_sucasnij_Ukraini" TargetMode="External"/><Relationship Id="rId7" Type="http://schemas.openxmlformats.org/officeDocument/2006/relationships/endnotes" Target="endnotes.xml"/><Relationship Id="rId12" Type="http://schemas.openxmlformats.org/officeDocument/2006/relationships/hyperlink" Target="https://www.unian.ua/war/avtor-garri-pottera-dzhoan-rouling-pozhertvuvala-milyon-funtiv-ukrajinskim-dityam-novini-vtorgnennya-rosiji-v-ukrajinu-11733931.html" TargetMode="External"/><Relationship Id="rId17" Type="http://schemas.openxmlformats.org/officeDocument/2006/relationships/hyperlink" Target="https://tsn.ua/ato/madonna-dzhey-lo-redkliff-gollivudski-zirki-yaki-zbirayut-milyoni-dlya-ukrayini-2066899.html" TargetMode="External"/><Relationship Id="rId2" Type="http://schemas.openxmlformats.org/officeDocument/2006/relationships/numbering" Target="numbering.xml"/><Relationship Id="rId16" Type="http://schemas.openxmlformats.org/officeDocument/2006/relationships/hyperlink" Target="https://tsn.ua/ato/andzhelina-dzholi-u-lvovi-scho-vidomo-pro-vizit-zirki-gollivudu-do-ukrayini-2050303.html" TargetMode="External"/><Relationship Id="rId20" Type="http://schemas.openxmlformats.org/officeDocument/2006/relationships/hyperlink" Target="http://publications.lnu.edu.ua/bulletins/index.php/journalism/article/view/11739/1210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itc.ua/ua/novini/vitalik-buterin-pozhertvuvav-1500-monet-ethereum-ponad-48-mln-na-dopomogu-ukrayini/" TargetMode="Externa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dspace.wunu.edu.ua/bitstream/316497/30763/1/258.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youtube.com/watch?v=2LFgTFLoDDk&amp;ab_channel=%D0%A1%D0%B5%D1%80%D0%B3%D1%96%D0%B9%D0%9F%D1%80%D0%B8%D1%82%D1%83%D0%BB%D0%B0"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wOZRz2oV1Bk+2RSixf5YKzlNQ4Q==">CgMxLjAyCGguZ2pkZ3hzMgloLjMwajB6bGw4AHIhMXdSQXdBcnUxdVdBRHVOdDAzcVFRNmhFVGxFTm5YUEdF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2120</Words>
  <Characters>12089</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Олександр</dc:creator>
  <cp:lastModifiedBy>Libonu</cp:lastModifiedBy>
  <cp:revision>3</cp:revision>
  <dcterms:created xsi:type="dcterms:W3CDTF">2023-09-25T11:23:00Z</dcterms:created>
  <dcterms:modified xsi:type="dcterms:W3CDTF">2023-10-12T11:50:00Z</dcterms:modified>
</cp:coreProperties>
</file>