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460" w:rsidRDefault="00CE3460" w:rsidP="00CE3460">
      <w:pPr>
        <w:spacing w:line="240" w:lineRule="auto"/>
        <w:ind w:left="1416" w:hanging="1274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CE3460" w:rsidRDefault="00CE3460" w:rsidP="00CE3460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CE3460" w:rsidRDefault="00CE3460" w:rsidP="00CE3460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CE3460" w:rsidRDefault="00CE3460" w:rsidP="00CE3460">
      <w:pPr>
        <w:spacing w:line="252" w:lineRule="auto"/>
        <w:rPr>
          <w:rFonts w:ascii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line="252" w:lineRule="auto"/>
        <w:rPr>
          <w:rFonts w:ascii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 xml:space="preserve">Дипломна робота </w:t>
      </w:r>
    </w:p>
    <w:p w:rsidR="00CE3460" w:rsidRDefault="00CE3460" w:rsidP="00CE346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Бакалавра</w:t>
      </w:r>
    </w:p>
    <w:p w:rsidR="00CE3460" w:rsidRDefault="00CE3460" w:rsidP="00CE346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 тему:</w:t>
      </w:r>
      <w:r>
        <w:rPr>
          <w:rFonts w:ascii="Times New Roman" w:hAnsi="Times New Roman"/>
          <w:sz w:val="28"/>
          <w:szCs w:val="28"/>
          <w:lang w:val="uk-UA"/>
        </w:rPr>
        <w:t xml:space="preserve"> «Сучасний стан  і перспективи розвитку ринку електромобілів в Україні» </w:t>
      </w:r>
    </w:p>
    <w:p w:rsidR="00CE3460" w:rsidRDefault="00CE3460" w:rsidP="00CE3460">
      <w:pPr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Current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prospects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market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Ukraine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CE3460" w:rsidRDefault="00CE3460" w:rsidP="00CE346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276" w:lineRule="auto"/>
        <w:ind w:left="39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Виконала:</w:t>
      </w:r>
      <w:r>
        <w:rPr>
          <w:rFonts w:ascii="Times New Roman" w:hAnsi="Times New Roman"/>
          <w:sz w:val="28"/>
          <w:szCs w:val="28"/>
          <w:lang w:val="uk-UA"/>
        </w:rPr>
        <w:t xml:space="preserve"> студентка 4 курсу</w:t>
      </w:r>
    </w:p>
    <w:p w:rsidR="00CE3460" w:rsidRDefault="00CE3460" w:rsidP="00CE3460">
      <w:pPr>
        <w:spacing w:after="0" w:line="276" w:lineRule="auto"/>
        <w:ind w:left="39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денної форми навчання </w:t>
      </w:r>
    </w:p>
    <w:p w:rsidR="00CE3460" w:rsidRDefault="00CE3460" w:rsidP="00CE3460">
      <w:pPr>
        <w:spacing w:after="0" w:line="276" w:lineRule="auto"/>
        <w:ind w:left="3960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за спеціальністю 103 Науки про Землю  «географія»</w:t>
      </w:r>
    </w:p>
    <w:p w:rsidR="00CE3460" w:rsidRDefault="00CE3460" w:rsidP="00CE3460">
      <w:pPr>
        <w:spacing w:after="0" w:line="276" w:lineRule="auto"/>
        <w:ind w:left="39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Коваль Марія Віталіївна </w:t>
      </w:r>
    </w:p>
    <w:p w:rsidR="00CE3460" w:rsidRDefault="00CE3460" w:rsidP="00CE3460">
      <w:pPr>
        <w:spacing w:after="0" w:line="276" w:lineRule="auto"/>
        <w:ind w:left="3960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Керівник: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доцент,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к.геогр.н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. Хомич Л. В.   </w:t>
      </w:r>
    </w:p>
    <w:p w:rsidR="00CE3460" w:rsidRDefault="00CE3460" w:rsidP="00CE3460">
      <w:pPr>
        <w:spacing w:after="0" w:line="276" w:lineRule="auto"/>
        <w:ind w:left="4956"/>
        <w:rPr>
          <w:rFonts w:ascii="Times New Roman" w:hAnsi="Times New Roman"/>
          <w:sz w:val="24"/>
          <w:szCs w:val="28"/>
          <w:lang w:val="uk-UA"/>
        </w:rPr>
      </w:pPr>
      <w:r>
        <w:rPr>
          <w:rFonts w:ascii="Times New Roman" w:hAnsi="Times New Roman"/>
          <w:sz w:val="24"/>
          <w:szCs w:val="28"/>
          <w:lang w:val="uk-UA"/>
        </w:rPr>
        <w:t xml:space="preserve">                   (прізвище та ініціали)</w:t>
      </w:r>
    </w:p>
    <w:p w:rsidR="00CE3460" w:rsidRDefault="00CE3460" w:rsidP="00CE3460">
      <w:pPr>
        <w:spacing w:after="0" w:line="276" w:lineRule="auto"/>
        <w:ind w:left="3960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Рецензент: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доцент,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к.геогр.н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>.  П’яткова А.В.</w:t>
      </w:r>
    </w:p>
    <w:p w:rsidR="00CE3460" w:rsidRDefault="00CE3460" w:rsidP="00CE3460">
      <w:pPr>
        <w:spacing w:after="0" w:line="276" w:lineRule="auto"/>
        <w:ind w:left="4956"/>
        <w:rPr>
          <w:rFonts w:ascii="Times New Roman" w:hAnsi="Times New Roman"/>
          <w:sz w:val="24"/>
          <w:szCs w:val="28"/>
          <w:lang w:val="uk-UA"/>
        </w:rPr>
      </w:pPr>
      <w:r>
        <w:rPr>
          <w:rFonts w:ascii="Times New Roman" w:hAnsi="Times New Roman"/>
          <w:sz w:val="24"/>
          <w:szCs w:val="28"/>
          <w:lang w:val="uk-UA"/>
        </w:rPr>
        <w:t xml:space="preserve">                   (прізвище та ініціали)</w:t>
      </w:r>
    </w:p>
    <w:p w:rsidR="00CE3460" w:rsidRDefault="00CE3460" w:rsidP="00CE3460">
      <w:pPr>
        <w:spacing w:after="0" w:line="360" w:lineRule="auto"/>
        <w:ind w:left="4956"/>
        <w:rPr>
          <w:rFonts w:ascii="Times New Roman" w:hAnsi="Times New Roman"/>
          <w:sz w:val="24"/>
          <w:szCs w:val="28"/>
          <w:lang w:val="uk-UA"/>
        </w:rPr>
      </w:pPr>
    </w:p>
    <w:p w:rsidR="00CE3460" w:rsidRDefault="00CE3460" w:rsidP="00CE3460">
      <w:pPr>
        <w:spacing w:after="0" w:line="360" w:lineRule="auto"/>
        <w:ind w:left="4956"/>
        <w:rPr>
          <w:rFonts w:ascii="Times New Roman" w:hAnsi="Times New Roman"/>
          <w:sz w:val="24"/>
          <w:szCs w:val="28"/>
          <w:lang w:val="uk-UA"/>
        </w:rPr>
      </w:pPr>
    </w:p>
    <w:p w:rsidR="00CE3460" w:rsidRDefault="00CE3460" w:rsidP="00CE3460">
      <w:pPr>
        <w:spacing w:after="0" w:line="240" w:lineRule="auto"/>
        <w:ind w:left="4956"/>
        <w:rPr>
          <w:rFonts w:ascii="Times New Roman" w:hAnsi="Times New Roman"/>
          <w:sz w:val="24"/>
          <w:szCs w:val="28"/>
          <w:lang w:val="uk-UA"/>
        </w:rPr>
      </w:pPr>
    </w:p>
    <w:p w:rsidR="00CE3460" w:rsidRDefault="00CE3460" w:rsidP="00CE346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 Захищено на засіданні ЕК №__</w:t>
      </w:r>
    </w:p>
    <w:p w:rsidR="00CE3460" w:rsidRDefault="00CE3460" w:rsidP="00CE3460">
      <w:pPr>
        <w:spacing w:after="0" w:line="252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   протокол №___ від «___»_____р.</w:t>
      </w:r>
    </w:p>
    <w:p w:rsidR="00CE3460" w:rsidRDefault="00CE3460" w:rsidP="00CE3460">
      <w:pPr>
        <w:spacing w:after="0" w:line="252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№_____від «___» _____р.                           Оцінка_____ /______ / ________</w:t>
      </w:r>
    </w:p>
    <w:p w:rsidR="00CE3460" w:rsidRDefault="00CE3460" w:rsidP="00CE3460">
      <w:pPr>
        <w:spacing w:after="0" w:line="252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               </w:t>
      </w:r>
      <w:r>
        <w:rPr>
          <w:rFonts w:ascii="Times New Roman" w:hAnsi="Times New Roman"/>
          <w:sz w:val="24"/>
          <w:szCs w:val="28"/>
          <w:lang w:val="uk-UA"/>
        </w:rPr>
        <w:t xml:space="preserve"> </w:t>
      </w:r>
      <w:r>
        <w:rPr>
          <w:rFonts w:ascii="Times New Roman" w:hAnsi="Times New Roman"/>
          <w:sz w:val="20"/>
          <w:szCs w:val="28"/>
          <w:lang w:val="uk-UA"/>
        </w:rPr>
        <w:t xml:space="preserve">( за національною шкалою, за шкалою </w:t>
      </w:r>
      <w:r>
        <w:rPr>
          <w:rFonts w:ascii="Times New Roman" w:hAnsi="Times New Roman"/>
          <w:sz w:val="20"/>
          <w:szCs w:val="28"/>
          <w:lang w:val="en-US"/>
        </w:rPr>
        <w:t>ECTS</w:t>
      </w:r>
      <w:r>
        <w:rPr>
          <w:rFonts w:ascii="Times New Roman" w:hAnsi="Times New Roman"/>
          <w:sz w:val="20"/>
          <w:szCs w:val="28"/>
          <w:lang w:val="uk-UA"/>
        </w:rPr>
        <w:t>,бал)</w:t>
      </w:r>
    </w:p>
    <w:p w:rsidR="00CE3460" w:rsidRDefault="00CE3460" w:rsidP="00CE3460">
      <w:pPr>
        <w:spacing w:after="0" w:line="252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               проф.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 Г.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Голова ЕК</w:t>
      </w:r>
    </w:p>
    <w:p w:rsidR="00CE3460" w:rsidRDefault="00CE3460" w:rsidP="00CE3460">
      <w:pPr>
        <w:spacing w:after="0" w:line="252" w:lineRule="auto"/>
        <w:rPr>
          <w:rFonts w:ascii="Times New Roman" w:hAnsi="Times New Roman"/>
          <w:sz w:val="24"/>
          <w:szCs w:val="28"/>
          <w:lang w:val="uk-UA"/>
        </w:rPr>
      </w:pPr>
      <w:r>
        <w:rPr>
          <w:rFonts w:ascii="Times New Roman" w:hAnsi="Times New Roman"/>
          <w:sz w:val="24"/>
          <w:szCs w:val="28"/>
          <w:lang w:val="uk-UA"/>
        </w:rPr>
        <w:t>( підпис)    (прізвище, ініціали</w:t>
      </w:r>
      <w:r>
        <w:rPr>
          <w:rFonts w:ascii="Times New Roman" w:hAnsi="Times New Roman"/>
          <w:sz w:val="28"/>
          <w:szCs w:val="28"/>
          <w:lang w:val="uk-UA"/>
        </w:rPr>
        <w:t xml:space="preserve">)                          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                   проф. Вихованець Г.В.      </w:t>
      </w:r>
      <w:r>
        <w:rPr>
          <w:rFonts w:ascii="Times New Roman" w:hAnsi="Times New Roman"/>
          <w:sz w:val="24"/>
          <w:szCs w:val="28"/>
          <w:lang w:val="uk-UA"/>
        </w:rPr>
        <w:t xml:space="preserve">                        </w:t>
      </w:r>
    </w:p>
    <w:p w:rsidR="00CE3460" w:rsidRDefault="00CE3460" w:rsidP="00CE3460">
      <w:pPr>
        <w:spacing w:after="0" w:line="252" w:lineRule="auto"/>
        <w:rPr>
          <w:rFonts w:ascii="Times New Roman" w:hAnsi="Times New Roman"/>
          <w:sz w:val="24"/>
          <w:szCs w:val="28"/>
          <w:lang w:val="uk-UA"/>
        </w:rPr>
      </w:pPr>
      <w:r>
        <w:rPr>
          <w:rFonts w:ascii="Times New Roman" w:hAnsi="Times New Roman"/>
          <w:sz w:val="24"/>
          <w:szCs w:val="28"/>
          <w:lang w:val="uk-UA"/>
        </w:rPr>
        <w:t xml:space="preserve">                                                                                          ( підпис)    (прізвище, ініціали)</w:t>
      </w:r>
    </w:p>
    <w:p w:rsidR="00CE3460" w:rsidRDefault="00CE3460" w:rsidP="00CE3460">
      <w:pPr>
        <w:spacing w:line="252" w:lineRule="auto"/>
        <w:rPr>
          <w:rFonts w:ascii="Times New Roman" w:hAnsi="Times New Roman"/>
          <w:b/>
          <w:sz w:val="28"/>
          <w:szCs w:val="28"/>
          <w:lang w:val="en-US"/>
        </w:rPr>
      </w:pPr>
    </w:p>
    <w:p w:rsidR="00CE3460" w:rsidRDefault="00CE3460" w:rsidP="00CE3460">
      <w:pPr>
        <w:spacing w:line="252" w:lineRule="auto"/>
        <w:rPr>
          <w:rFonts w:ascii="Times New Roman" w:hAnsi="Times New Roman"/>
          <w:b/>
          <w:sz w:val="28"/>
          <w:szCs w:val="28"/>
          <w:lang w:val="en-US"/>
        </w:rPr>
      </w:pPr>
    </w:p>
    <w:p w:rsidR="00CE3460" w:rsidRDefault="00CE3460" w:rsidP="00CE3460">
      <w:pPr>
        <w:spacing w:line="252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Одеса-2020</w:t>
      </w:r>
    </w:p>
    <w:p w:rsidR="00CE3460" w:rsidRDefault="00CE3460" w:rsidP="00CE3460">
      <w:pPr>
        <w:spacing w:after="0" w:line="252" w:lineRule="auto"/>
        <w:rPr>
          <w:rFonts w:ascii="Times New Roman" w:hAnsi="Times New Roman"/>
          <w:b/>
          <w:sz w:val="28"/>
          <w:szCs w:val="28"/>
        </w:rPr>
        <w:sectPr w:rsidR="00CE3460">
          <w:pgSz w:w="11906" w:h="16838"/>
          <w:pgMar w:top="1361" w:right="849" w:bottom="1361" w:left="1701" w:header="708" w:footer="708" w:gutter="0"/>
          <w:cols w:space="720"/>
        </w:sectPr>
      </w:pPr>
    </w:p>
    <w:p w:rsidR="00CE3460" w:rsidRDefault="00CE3460" w:rsidP="00CE3460">
      <w:pPr>
        <w:spacing w:after="0" w:line="240" w:lineRule="auto"/>
        <w:ind w:left="4248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</w:rPr>
        <w:lastRenderedPageBreak/>
        <w:t>ЗМ</w:t>
      </w:r>
      <w:r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  <w:t>І</w:t>
      </w:r>
      <w:proofErr w:type="gramStart"/>
      <w:r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  <w:t>СТ</w:t>
      </w:r>
      <w:proofErr w:type="gramEnd"/>
    </w:p>
    <w:p w:rsidR="00CE3460" w:rsidRDefault="00CE3460" w:rsidP="00CE3460">
      <w:pPr>
        <w:spacing w:after="0" w:line="240" w:lineRule="auto"/>
        <w:ind w:left="4248"/>
        <w:jc w:val="right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  <w:t xml:space="preserve">     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Стор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.</w:t>
      </w:r>
    </w:p>
    <w:p w:rsidR="00CE3460" w:rsidRDefault="00CE3460" w:rsidP="00CE3460">
      <w:pPr>
        <w:spacing w:after="0" w:line="240" w:lineRule="auto"/>
        <w:ind w:left="4248"/>
        <w:jc w:val="right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</w:p>
    <w:tbl>
      <w:tblPr>
        <w:tblW w:w="0" w:type="dxa"/>
        <w:tblLayout w:type="fixed"/>
        <w:tblLook w:val="01E0" w:firstRow="1" w:lastRow="1" w:firstColumn="1" w:lastColumn="1" w:noHBand="0" w:noVBand="0"/>
      </w:tblPr>
      <w:tblGrid>
        <w:gridCol w:w="534"/>
        <w:gridCol w:w="737"/>
        <w:gridCol w:w="7626"/>
        <w:gridCol w:w="548"/>
      </w:tblGrid>
      <w:tr w:rsidR="00CE3460" w:rsidTr="00CE3460">
        <w:trPr>
          <w:trHeight w:val="434"/>
        </w:trPr>
        <w:tc>
          <w:tcPr>
            <w:tcW w:w="8897" w:type="dxa"/>
            <w:gridSpan w:val="3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ВСТУП……………………………………………………………………….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3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1.</w:t>
            </w:r>
          </w:p>
        </w:tc>
        <w:tc>
          <w:tcPr>
            <w:tcW w:w="8363" w:type="dxa"/>
            <w:gridSpan w:val="2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СУЧАСНИЙ СТАН ТА ГЕОГРАФІЯ АВТОМОБІЛЕБУДУВАННЯ СВІТУ …………………………………………………………………..</w:t>
            </w:r>
          </w:p>
        </w:tc>
        <w:tc>
          <w:tcPr>
            <w:tcW w:w="548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1.1.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Структура, тенденції та динаміка розвитку сучасного</w:t>
            </w:r>
          </w:p>
          <w:p w:rsidR="00CE3460" w:rsidRDefault="00CE3460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автомобілебудування ……………………………………………    </w:t>
            </w:r>
          </w:p>
        </w:tc>
        <w:tc>
          <w:tcPr>
            <w:tcW w:w="548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1.2.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Географія сучасного ринку автомобілів ……………………….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10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1.3.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Електричні та гібридні  автомобілі……………………………..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13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1.4.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Особливості обслуговування та інфраструктура ……………...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19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2.</w:t>
            </w:r>
          </w:p>
        </w:tc>
        <w:tc>
          <w:tcPr>
            <w:tcW w:w="8363" w:type="dxa"/>
            <w:gridSpan w:val="2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ЗАГАЛЬНІ РИСИ СВІТОВОГО РИНКУ ЕЛЕКТРОМОБІЛІВ ..........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26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2.1.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Економічні та екологічні чинники зростання попиту на електрокари  …………………………………………………….</w:t>
            </w:r>
          </w:p>
        </w:tc>
        <w:tc>
          <w:tcPr>
            <w:tcW w:w="548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26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2.2.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Динаміка виробництва та продажу в світі  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…………………...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27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2.3.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Тенденції розвитку сучасного ринку електромобілів.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 xml:space="preserve"> Країни - лідери  …………………………………………………………..</w:t>
            </w:r>
          </w:p>
        </w:tc>
        <w:tc>
          <w:tcPr>
            <w:tcW w:w="548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30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3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8363" w:type="dxa"/>
            <w:gridSpan w:val="2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РОЗВИТОК ТА ОСОБЛИВОСТІ ТЕРИТОРІАЛЬНОЇ ОРГАНІЗАЦІЇ РИНКУ ЕЛЕКТРОМОБІЛІВ В УКРАЇНІ  ………….</w:t>
            </w:r>
          </w:p>
        </w:tc>
        <w:tc>
          <w:tcPr>
            <w:tcW w:w="548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34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3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.1.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 xml:space="preserve">Загальні характеристики  українського ринку електромобілів 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34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3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.2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Власне виробництво електрокарів  …………………………….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43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3.3.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Проблеми обслуговування та розвитку інфраструктури   ……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44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4.</w:t>
            </w:r>
          </w:p>
        </w:tc>
        <w:tc>
          <w:tcPr>
            <w:tcW w:w="8363" w:type="dxa"/>
            <w:gridSpan w:val="2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ПОДАЛЬШІ ПЕРСПЕКТИВИ ТА ПРОГНОЗИ РОЗВИТКУ РИНКУ ЕЛЕКТРОМОБІЛІВ  …………………………………………………..</w:t>
            </w:r>
          </w:p>
        </w:tc>
        <w:tc>
          <w:tcPr>
            <w:tcW w:w="548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49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4.1.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Перспективи та прогнози розвитку світового ринку …………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49</w:t>
            </w:r>
          </w:p>
        </w:tc>
      </w:tr>
      <w:tr w:rsidR="00CE3460" w:rsidTr="00CE3460">
        <w:trPr>
          <w:trHeight w:val="434"/>
        </w:trPr>
        <w:tc>
          <w:tcPr>
            <w:tcW w:w="534" w:type="dxa"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37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4.2.</w:t>
            </w:r>
          </w:p>
        </w:tc>
        <w:tc>
          <w:tcPr>
            <w:tcW w:w="7626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Перспективи та прогнози розвитку вітчизняного ринку……..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52</w:t>
            </w:r>
          </w:p>
        </w:tc>
      </w:tr>
      <w:tr w:rsidR="00CE3460" w:rsidTr="00CE3460">
        <w:trPr>
          <w:trHeight w:val="434"/>
        </w:trPr>
        <w:tc>
          <w:tcPr>
            <w:tcW w:w="8897" w:type="dxa"/>
            <w:gridSpan w:val="3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ВИСНОВКИ ………………………………………………………………..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56</w:t>
            </w:r>
          </w:p>
        </w:tc>
      </w:tr>
      <w:tr w:rsidR="00CE3460" w:rsidTr="00CE3460">
        <w:trPr>
          <w:trHeight w:val="434"/>
        </w:trPr>
        <w:tc>
          <w:tcPr>
            <w:tcW w:w="8897" w:type="dxa"/>
            <w:gridSpan w:val="3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СПИСОК ВИКОРИСТАНОЇ ЛІТЕРАТУРИ …………………………..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>58</w:t>
            </w:r>
          </w:p>
        </w:tc>
      </w:tr>
      <w:tr w:rsidR="00CE3460" w:rsidTr="00CE3460">
        <w:trPr>
          <w:trHeight w:val="434"/>
        </w:trPr>
        <w:tc>
          <w:tcPr>
            <w:tcW w:w="8897" w:type="dxa"/>
            <w:gridSpan w:val="3"/>
            <w:hideMark/>
          </w:tcPr>
          <w:p w:rsidR="00CE3460" w:rsidRDefault="00CE3460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/>
              </w:rPr>
              <w:t xml:space="preserve">ДОДАТКИ ………………………………………………………………….. </w:t>
            </w:r>
          </w:p>
        </w:tc>
        <w:tc>
          <w:tcPr>
            <w:tcW w:w="548" w:type="dxa"/>
            <w:hideMark/>
          </w:tcPr>
          <w:p w:rsidR="00CE3460" w:rsidRDefault="00CE3460">
            <w:pPr>
              <w:spacing w:line="252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63</w:t>
            </w:r>
          </w:p>
        </w:tc>
      </w:tr>
    </w:tbl>
    <w:p w:rsidR="00CE3460" w:rsidRDefault="00CE3460" w:rsidP="00CE346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/>
          <w:b/>
          <w:color w:val="000000"/>
          <w:spacing w:val="-10"/>
          <w:kern w:val="28"/>
          <w:sz w:val="28"/>
          <w:szCs w:val="56"/>
          <w:lang w:val="uk-UA"/>
        </w:rPr>
      </w:pPr>
      <w:r>
        <w:rPr>
          <w:rFonts w:ascii="Times New Roman" w:eastAsia="Times New Roman" w:hAnsi="Times New Roman"/>
          <w:b/>
          <w:color w:val="000000"/>
          <w:spacing w:val="-10"/>
          <w:kern w:val="28"/>
          <w:sz w:val="28"/>
          <w:szCs w:val="56"/>
          <w:lang w:val="uk-UA"/>
        </w:rPr>
        <w:lastRenderedPageBreak/>
        <w:t>ВСТУП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pacing w:val="-10"/>
          <w:kern w:val="28"/>
          <w:sz w:val="28"/>
          <w:szCs w:val="56"/>
          <w:lang w:val="uk-UA"/>
        </w:rPr>
      </w:pP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>Процеси глобалізації та індустріалізації,  а також економічна криза та проблема обмеженості таких органічних ресурсів, як нафта та газ спонукають  до пошуку альтернативних джерел енергії для використання в промисловості та побуті. Це безпосередньо стосується і сфери транспортної промисловості, оскільки транспорт є основним споживачем нафти. Поява електромобілів сприяла розвитку транспорту з двигунами внутрішнього згоряння. Сьогодні глобальний автомобільний ринок розвивається в умовах очікування обмеження  використання бензину, дизельного палива і переходу на електромобілі та гібриди.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Актуальність даного дослідження полягає у визначенні як для світу так і для України перспектив розвитку ринку електромобілів,  адже поширення електромобілів за умов належного розвитку сервісної інфраструктури може привести до покращення економічної та екологічної ситуації в світі. 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Мета роботи полягає у дослідженні  особливостей сучасного стану ринку електромобілів Україні. Об’єкт дослідження -  ринок  електромобілів в Україні, предмет – масштаби, тенденції,  перспективи розвитку даного ринку, територіальні особливості продажу та використання електромобілів  в Україні.  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>Відповідно до поставленої мети сформульовані такі завдання:</w:t>
      </w:r>
    </w:p>
    <w:p w:rsidR="00CE3460" w:rsidRDefault="00CE3460" w:rsidP="00CE3460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>дослідити  загальну ситуацію  та тенденції розвитку та географію  світового автомобілебудування;</w:t>
      </w:r>
    </w:p>
    <w:p w:rsidR="00CE3460" w:rsidRDefault="00CE3460" w:rsidP="00CE3460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>з’ясувати масштаби зростання популярності електромобілів в світі;</w:t>
      </w:r>
    </w:p>
    <w:p w:rsidR="00CE3460" w:rsidRDefault="00CE3460" w:rsidP="00CE3460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дати характеристику обсягів продажу популярних моделей електромобілів та проблем розвитку обслуговуючої інфраструктури; </w:t>
      </w:r>
    </w:p>
    <w:p w:rsidR="00CE3460" w:rsidRDefault="00CE3460" w:rsidP="00CE3460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>дослідити сучасний стан та тенденції розвитку українського ринку електромобілів;</w:t>
      </w:r>
    </w:p>
    <w:p w:rsidR="00CE3460" w:rsidRDefault="00CE3460" w:rsidP="00CE3460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>показати територіальні відмінності у поширенні використання електромобілів в Україні та рівень розвитку обслуговуючої інфраструктури;</w:t>
      </w:r>
    </w:p>
    <w:p w:rsidR="00CE3460" w:rsidRDefault="00CE3460" w:rsidP="00CE3460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провести  порівняльний аналіз обсягів продажу електрокарів в Україні і світі; </w:t>
      </w:r>
    </w:p>
    <w:p w:rsidR="00CE3460" w:rsidRDefault="00CE3460" w:rsidP="00CE3460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>визначити подальші перспективи розвитку ринку електромобілів для України та світу в цілому.</w:t>
      </w: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ab/>
        <w:t xml:space="preserve">Методи дослідження. При написані роботи були використані методи: порівняльно-географічного  аналізу, статистичні, картографічні,  графічні, описовий.  Для проведення дослідження використовувалася статистична інформація щодо обсягів виробництва, продажу, реєстрації електрокарів в світі та в Україні за період  2013-2019 рр. та станом на 2019 рік. 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Дипломна робота складається з  4 розділів. 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У першому </w:t>
      </w:r>
      <w:r>
        <w:rPr>
          <w:rFonts w:ascii="Times New Roman" w:eastAsia="Times New Roman" w:hAnsi="Times New Roman"/>
          <w:sz w:val="28"/>
          <w:szCs w:val="28"/>
          <w:lang w:val="uk-UA"/>
        </w:rPr>
        <w:t>розділі подана загальна характеристика сучасного світового  автомобілебудування, ринку автомобілів,  його загальна структура і тенденції розвитку. Показана зростаюча популярність електромобілів. Дана загальна характеристика видів електромобілів,  їх найпоширеніших моделей, а також  проблеми розвитку інфраструктури для їх обслуговування.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У другому  розділі розглядається безпосередньо основні риси світового ринку електромобілів, а саме динаміку виробництва та продажу в світі,  в окремих країнах світу, географія їх  виробництва та продажів. Охарактеризовані основні чинники  зростання  кількості електрокарів, визначені країни-лідери з виробництва та продажів електрокарів та найпопулярніші й найвідоміші їх моделі.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Третій розділ присвячений аналізу ринку електромобілів в Україні. Детально розглядається сучасний стан ринку та обсяги  продажів електрокарів, а також розвиток власного виробництва. Виділені,  зокрема, основні проблеми, які заважають або стримують  розвитку ринку електрокарів в Україні. 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В заключному, четвертому розділі, подано оцінку  подальших тенденцій  та проведений порівняльний аналіз перспектив  розвитку ринку електромобілів загалом у світі та Україні.</w:t>
      </w:r>
    </w:p>
    <w:p w:rsidR="00BD5364" w:rsidRDefault="00CE3460" w:rsidP="00CE3460">
      <w:pPr>
        <w:spacing w:line="360" w:lineRule="auto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ab/>
        <w:t>За результатами  проведеного дослідження була представлена доповідь на студентській науковій конференції Одеського національного університету імені І. І. Мечникова у 2019 році та  опубліковано у 2020 році статтю «Сучасний стан та територіальна організація ринку електромобілів в Україні» у збірнику наукових праць  «Вітчизняна наука на зламі епох: проблеми та перспективи розвитку» Переяслав – 2020.</w:t>
      </w:r>
    </w:p>
    <w:p w:rsidR="00CE3460" w:rsidRDefault="00CE3460" w:rsidP="00CE3460">
      <w:pPr>
        <w:spacing w:line="360" w:lineRule="auto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CE3460" w:rsidRDefault="00CE3460" w:rsidP="00CE3460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У зв'язку з тенденціями зростання цін на нафтові види палива й екологічною ситуацією в світі зростає актуальність застосування альтернативних джерел енергії на автомобільному транспорті. Одним із таких джерел є електроенергія. Мета роботи полягала у встановленні особливостей сучасного стану та розвитку ринку електромобілів. Світовий ринок електромобілів стрімко зростає, адже у автомобілів з електродвигунами є низка переваг.  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По-перш - це джерело живлення. Яким є електроенергія - прекрасна альтернатива бензину, який постійно зростає в ціні. Тому електрокар економічно вигідний, не кажучи про деякі безкоштовні зарядні станції. А обслуговувати електрокари набагато легше,  та економічно вигідніше ніж автомобілі на бензині,  в цих автомобілів немає свічок запалювання, трансмісії, паливних фільтрів і багато чого іншого, також не потрібна заміна мастила. Інша перевага – його екологічність. Адже немає шкідливих вихлопних газів та шуму. 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Результати дослідження показали, що такі країни як  Китай, США, Норвегія, Німеччина, Великобританія, Франція і Швеція є лідерами на ринку електромобілів. Що стосується брендів, то найбільш продаваними електромобілями є моделі марок  BYD  потім слід  за нею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Tesla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Nissan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, BAIC, BMW. Проаналізувавши світовий ринок електромобілів можна з упевненістю сказати,  на даний час ринок  переживає колосальне зростання. Так світові показники реалізації електрокарів та гібридів у 2014 році становили 384 тис. , тоді як  у  2020 році  вже нараховано 7,9 млн. одиниць, що говорить про стрімкі темпи зростання електрокарів на світовому ринку.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Підсумовуючи, варто зауважити, що на даний час в Україні  простежується  тенденція зростання попиту на електрокари, але порівняно з світовими країнами ринок електромобілів  розвинений слабко. Незважаючи на це за останній рік їх кількість по Україні збільшилась майже у два рази, саме про це свідчать данні наведенні у роботі.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Дослідивши темпи та особливості  розвитку електромобілів на українському ринку, помітними стали деякі закономірності. Більшість  електрокарів вживані. І цей відсоток становить  більше 80% ринку. Загальна тенденція  розвитку ринку  по областям  виглядає наступним чином: лідируючими областями є Одеська, Київська, Харківська, Дніпропетровська, Львівська, а найменшою за кількість електрокарів посідає - Луганська область. У  роботі визначено найпопулярніші моделі на вітчизняному ринку: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Nissan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Leaf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BMW i3,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Tesla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Model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S, 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Renault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Zoe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Fiat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500e.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Сьогодні , Уряд та Верховної Ради займаються створенням необхідних правових та економічних умов, які стимулювали б прискорений розвиток ринку електромобілів, а також країна  має  розвідані родовища літієвих руд, які не поступаються багатим родовищам США, Канади та Африки.</w:t>
      </w:r>
      <w:r>
        <w:rPr>
          <w:rFonts w:ascii="Times New Roman" w:eastAsia="Times New Roman" w:hAnsi="Times New Roman"/>
          <w:sz w:val="20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Розвиток власної мінерально-сировинної бази літію, що застосовується у як основний матеріал при виробництві акумуляторів для електромобілів, надаватиме додаткових перспектив для розвитку ринку електромобілів та в цілому економіки України.</w:t>
      </w:r>
      <w:r>
        <w:rPr>
          <w:rFonts w:ascii="Times New Roman" w:eastAsia="Times New Roman" w:hAnsi="Times New Roman"/>
          <w:sz w:val="20"/>
          <w:lang w:val="uk-UA"/>
        </w:rPr>
        <w:t xml:space="preserve">  </w:t>
      </w:r>
      <w:r>
        <w:rPr>
          <w:rFonts w:ascii="Times New Roman" w:eastAsia="Times New Roman" w:hAnsi="Times New Roman"/>
          <w:sz w:val="28"/>
          <w:szCs w:val="28"/>
          <w:lang w:val="uk-UA"/>
        </w:rPr>
        <w:t>Як бачимо, у електромобілів є перспективи розвитку на вітчизняному ринку. Найголовнішою проблемою на найближчий час, на мій погляд, стане швидкість прийняття відповідних законодавчих новацій, які б стимулювали цей процес.</w:t>
      </w:r>
    </w:p>
    <w:p w:rsidR="00CE3460" w:rsidRDefault="00CE3460" w:rsidP="00CE346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Отже, прогрес на місці не стоїть, інфраструктура розвивається, час зарядки скорочується, а для власників машин на електричній тязі в багатьох країнах світу пропонуються різноманітні пільги, так в найближчі роки кількість таких автомобілів, на мою думку, буде й надалі зростати.</w:t>
      </w: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CE3460" w:rsidRDefault="00CE3460" w:rsidP="00CE346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CE3460" w:rsidRDefault="00CE3460" w:rsidP="00CE3460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CE3460" w:rsidRDefault="00CE3460" w:rsidP="00CE3460">
      <w:pPr>
        <w:spacing w:after="0" w:line="360" w:lineRule="auto"/>
        <w:ind w:left="709"/>
        <w:jc w:val="center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Агеєв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В.Б. Про стан і перспективи використання електромобілів [Електронний ресурс] – Режим доступу: </w:t>
      </w:r>
    </w:p>
    <w:p w:rsidR="00CE3460" w:rsidRDefault="00CE3460" w:rsidP="00CE3460">
      <w:pPr>
        <w:spacing w:after="0" w:line="360" w:lineRule="auto"/>
        <w:ind w:left="510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hyperlink r:id="rId6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http://www.insat.org.ua/files/menu/tk/info/energo/PerspEV.pdf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Акимов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А.В.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Электрооборудование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автомобилей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Справочник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/ А.В.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Акимов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// 2005. – 331-332 с. 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Аналіз ринку електромобілів - 2019. [Електронний ресурс]. – Режим доступу: </w:t>
      </w:r>
      <w:hyperlink r:id="rId7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http://irsgroup.com.ua/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Андронік  В. Бум "зелених" машин в світі [Електронний ресурс]. – Режим доступу: </w:t>
      </w:r>
      <w:hyperlink r:id="rId8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https://www.segodnya.ua/ua/economics/avto/bum-zelenyh-mashin-v-mire-pochemu-ukraina-do-sih-por-ne-proizvodit-elektromobili-1119184.html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Бубнов Ю. В.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Анализ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мирового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рынка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легковых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автомобилей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 Ю. В. Бубнов, А.О.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Кизим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Н. О.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Старкова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Политематический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сетевой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научный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журнал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Кубанского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государственного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аграрного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университета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– 2013. – № 88(04) [Електронний ресурс]. – Режим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доступа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: </w:t>
      </w:r>
      <w:hyperlink r:id="rId9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http://ej.kubagro.ru/2013/04/pdf/25.pdf</w:t>
        </w:r>
      </w:hyperlink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Будько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В. І. Аналіз доцільності впровадження зарядних станцій електромобілів на основі відновлюваних джерел енергії в Україні / В. І.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Будько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 – 2016. [Електронний ресурс].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– Режим доступу: </w:t>
      </w:r>
      <w:hyperlink r:id="rId10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http://www.ive.org.ua/wp-content/uploads/32-41.pdf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Велика Українська Енциклопедія. Електромобіль.[Електронний ресурс]. – Режим доступу: </w:t>
      </w:r>
      <w:hyperlink r:id="rId11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https://vue.gov.ua/%D0%95%D0%BB%D0%B5%D0%BA%D1%82%D1%80%D0%BE%D0%BC%D0%BE%D0%B1%D1%96%D0%BB%D1%8C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Велика Українська Енциклопедія.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Плагін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.[Електронний ресурс]. – Режим доступу: </w:t>
      </w:r>
      <w:hyperlink r:id="rId12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https://vue.gov.ua/%D0%9F%D0%BB%D0%B0%D0%B3%D1%96%D0%BD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Гібридні автомобілі: як вони влаштовані та якими бувають? [Електронний ресурс].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– Режим доступу:  </w:t>
      </w:r>
      <w:hyperlink r:id="rId13" w:anchor="i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https://kkauto.com.ua/novyny/shho-ta-ke-gibridni-avtomobili-yak-voni-vlashtovani-ta-yakimi-buvayut/#i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Гірін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В. Сучасний стан електромобільного транспорту та його  перспективи Україні  [Електронний ресурс]. – Режим доступу: </w:t>
      </w:r>
      <w:hyperlink r:id="rId14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http://iomining.in.ua/wp-content/uploads/GV/102/6.pdf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Ємець О. Вплив автомобільного транспорту на навколишнє середовище / О. Ємець, О. Мельничук // Сучасні досягнення геодезичної науки та виробництва 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наук. пр. Західного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геодез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т-ва УТГК / Західне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геодез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т-во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Укр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т-ва геодезії та картографії ;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голов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ред. І.С.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Тревого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- Львів, 2009. - с. 296-300.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Кількість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електрозаправок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 Україні досягла майже 3 000: статистика [Електронний ресурс]. – Режим доступу: </w:t>
      </w:r>
      <w:hyperlink r:id="rId15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https://autogeek.com.ua/kilkist-elektrozapravok-v-ukrayini-dosyagla-majzhe-3-000-statystyka/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Кліщук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Л. Кількість електромобілів у Європі / Л.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Кліщук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[Електронний ресурс]. –Режим доступу: </w:t>
      </w:r>
      <w:hyperlink r:id="rId16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https://nachasi.com/2018/08/28/elektromobili-u-yevropi/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Компанія  BYD [Електронний ресурс]. – Режим доступу:  </w:t>
      </w:r>
      <w:hyperlink r:id="rId17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http://byd.iproaction.com/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Кращі автомобілі року // автоцентр. – 2016. [Електронний ресурс]. – Режим доступу: </w:t>
      </w:r>
      <w:hyperlink r:id="rId18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https://fra.org.ua/uk/an/publikatsii/novosti/krashchi-ieliektromobili-2016-roku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Кужель В. П. Проблеми та перспективи експлуатації електромобілів в України / В.</w:t>
      </w:r>
      <w:r>
        <w:rPr>
          <w:lang w:val="uk-UA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> П.</w:t>
      </w:r>
      <w:r>
        <w:rPr>
          <w:lang w:val="uk-UA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Кужель [Електронний ресурс]. – Режим доступу: </w:t>
      </w:r>
      <w:hyperlink r:id="rId19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https://ir.lib.vntu.edu.ua/bitstream/handle/123456789/11118/784.pdf?sequence=3&amp;isAllowed=y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Кулеш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С. ZSW: По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итогам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2018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года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самая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электромобильная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страна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 С.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Кулеш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 // 2018. [Електронний ресурс]. – Режим доступу: </w:t>
      </w:r>
      <w:hyperlink r:id="rId20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https://itc.ua/news/zsw-po-itogam-2018-goda-samaya-elektromobilnaya-strana-kitay-brend-tesla-model-tesla-model-3-po-summarnyim-pokazatelyam-kitay-byd-i-nissan-leaf/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Куницкий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А.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убивает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электромобили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Украине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 А.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Куницкий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// - 2019. </w:t>
      </w:r>
      <w:r>
        <w:rPr>
          <w:rFonts w:ascii="Times New Roman" w:eastAsia="Times New Roman" w:hAnsi="Times New Roman"/>
          <w:sz w:val="28"/>
          <w:szCs w:val="28"/>
        </w:rPr>
        <w:t>[</w:t>
      </w:r>
      <w:r>
        <w:rPr>
          <w:rFonts w:ascii="Times New Roman" w:eastAsia="Times New Roman" w:hAnsi="Times New Roman"/>
          <w:sz w:val="28"/>
          <w:szCs w:val="28"/>
          <w:lang w:val="uk-UA"/>
        </w:rPr>
        <w:t>Електронний</w:t>
      </w:r>
      <w:r>
        <w:rPr>
          <w:lang w:val="uk-UA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ресурс]. – Режим доступу: </w:t>
      </w:r>
      <w:hyperlink r:id="rId21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https://news.finance.ua/ru/news/-/406896/chto-ubivaet-elektromobili-v-ukraine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Матвейчук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М. В Україні запрацював закон про інфраструктуру для електрокарів / Мар'яна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Матвейчук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 // – 2020. [Електронний ресурс].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–  Режим</w:t>
      </w:r>
      <w:r>
        <w:rPr>
          <w:rFonts w:ascii="Times New Roman" w:hAnsi="Times New Roman"/>
          <w:sz w:val="28"/>
          <w:szCs w:val="28"/>
        </w:rPr>
        <w:t>  </w:t>
      </w:r>
      <w:r>
        <w:rPr>
          <w:rFonts w:ascii="Times New Roman" w:eastAsia="Times New Roman" w:hAnsi="Times New Roman"/>
          <w:sz w:val="28"/>
          <w:szCs w:val="28"/>
          <w:lang w:val="uk-UA"/>
        </w:rPr>
        <w:t>доступу: </w:t>
      </w:r>
      <w:hyperlink r:id="rId22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https://hmarochos.kiev.ua/2020/01/09/v-ukrayini-zapratsyuvav-zakon-pro-infrastrukturu-dlya-elektrokariv-shho-zminytsya-na-dorogah/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Мікловда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В. П. Сучасний стан та рівень розвитку автомобільної інфраструктури України / В. П.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Мікловда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Я. В. Шевчук // Науковий вісник Ужгородського університету. Серія : Економіка / М-во освіти і науки України, Ужгород.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 ун-т ; [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редкол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.: В. П.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Мікловда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та ін.]. - Ужгород, 2011. -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32. - с. 6-13.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Мягченков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І. Машина без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бензина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 Ігор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Мягченков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// «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Эксперт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Украина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» №12(63). – 2006, [Електронний ресурс].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– Режим доступу: </w:t>
      </w:r>
      <w:hyperlink r:id="rId23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https://web.archive.org/web/20070929125604/http://www.expert.ru/printissues/ukraine/2006/12/gibridnye_avtomobili/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Петров В.Ю.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Легковой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автотранспорт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будущего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электромобили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водородные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или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традиционные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автомобили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? / В.Ю. Петров // </w:t>
      </w:r>
      <w:r>
        <w:rPr>
          <w:rFonts w:ascii="Times New Roman" w:hAnsi="Times New Roman"/>
          <w:sz w:val="28"/>
          <w:szCs w:val="28"/>
        </w:rPr>
        <w:t>А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втомобильная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промышленность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  - 2009. - N 5. – с.7-11.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Пільги на електромобілі в Україні продовжили на 4 роки / MOVE. – 2018. [Електронний ресурс].  –  Режим доступу: </w:t>
      </w:r>
      <w:hyperlink r:id="rId24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https://e-move.com.ua/electromobili-v-ukraini-pilgi-prodovzhuli/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Полтавець Т. Ринок електромобілів в Україні: становлення та перспективи / Т. Полтавець,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мол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наук.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співроб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 НЮБ НБУВ [Електронний ресурс]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. – Режим доступу: </w:t>
      </w:r>
      <w:hyperlink r:id="rId25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http://nbuviap.gov.ua/index.php?option=com_content&amp;view=article&amp;id=3013:rinok-elektromobiliv-v-ukrajini-stanovlennya-ta-perspektivi&amp;catid=8&amp;Itemid=350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Про стан і перспективи використання електромобілів [Електронний ресурс]. – Режим доступу: </w:t>
      </w:r>
      <w:hyperlink r:id="rId26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http://www.insat.org.ua/files/menu/tk/info/energo/PerspEV.pdf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Продаж електромобілів в Україні – УНІАН. – 2018  [Електронний ресурс].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– Режим доступу : </w:t>
      </w:r>
      <w:hyperlink r:id="rId27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https://economics.unian.ua/transport/10109567-prodazh-</w:t>
        </w:r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lastRenderedPageBreak/>
          <w:t>elektromobiliv-v-ukrajini-zris-u-1-5-raza-nazvano-naypopulyarnishiy-elektrokar.html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Продажи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электромобилей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в мире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HEvCars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[Електронний ресурс]. –Режим доступу: </w:t>
      </w:r>
      <w:hyperlink r:id="rId28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https://hevcars.com.ua/reviews/za-8-mesyatsev-2018-goda-prodano-bolshe-milliona-elektrokarov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Продажі електрокарів в світі [Електронний ресурс]. – Режим доступу: </w:t>
      </w:r>
      <w:hyperlink r:id="rId29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https://hevcars.com.ua/reviews/za-8-mesyatsev-2018-goda-prodano-bolshe-milliona-elektrokarov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Ремонт та обслуговування електромобілів: переваги перед ДВЗ [Електронний ресурс]. – Режим доступу: </w:t>
      </w:r>
      <w:hyperlink r:id="rId30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http://www.carpoint-e.com.ua/news/remont-ta-obslogovuvannya-elektromobiliv/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Ринок електромобілів в Україні [Електронний ресурс]. – Режим доступу: </w:t>
      </w:r>
      <w:hyperlink r:id="rId31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https://hevcars.com.ua/reviews/prodazhi-elektromobilej-v-ukraine-vyrosli-na-73-v-2018-g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Ринок електромобілів в Україні [Електронний ресурс]. – Режим доступу: </w:t>
      </w:r>
      <w:hyperlink r:id="rId32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https://www.autocentre.ua/ua/avtopravo/avtobiznes/rynok-elektromobilej-v-ukraine-samye-svezhie-tsifry-1103939.html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Ринок електромобілів України в 2018 [Електронний ресурс]. – Режим доступу: </w:t>
      </w:r>
      <w:hyperlink r:id="rId33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https://hevcars.com.ua/reviews/prodazhi-elektromobilej-v-ukraine-vyrosli-na-73-v-2018-g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Типы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зарядных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станций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разъемов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34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https://autogeek.com.ua/tipy-zarjadnyh-stancij-dlja-elektromobil/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Тихонов А. Світовий автомобільний ринок сповільнюється./ А.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Тиханов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, М: 2010. - с. 10-14.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Украинский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электромобиль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стартап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Dream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Motors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[Електронний ресурс]. – Режим доступу: </w:t>
      </w:r>
      <w:hyperlink r:id="rId35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https://ecotechnica.com.ua/transport/174-ukrainskij-elektromobil-za-15-000-startap-dream-motors-instituta-elektrodinamiki-nan-ukrainy.html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Хомич Л.   Сучасний стан та територіальна організація ринку електромобілів в Україні / Лариса Хомич, Марія Коваль  //Вітчизняна наука </w:t>
      </w: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на зламі епох: проблеми та перспективи розвитку.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наук. праць. Переяслав. – 2020. – №61. – с. 5–9.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Шевчук Я.В. Автотранспортна інфраструктура: теорія і методи сучасних регіональних досліджень / Я.В Шевчук // Монографія. – Ужгород: Видавництво ТзОВ «Ліга-Прес», 2011. – с. 367 .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Яковлєва Н. Статистику кількості електромобілів американського виробника [Електронний ресурс]. – Режим доступу: </w:t>
      </w:r>
      <w:hyperlink r:id="rId36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https://tsn.ua/auto/news/v-ukrayini-pidrahuvali-kilkistelektromobiliv-tesla-1189467.html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Ecotown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 Продаж електромобілів [Електронний ресурс]. – Режим доступу: </w:t>
      </w:r>
      <w:hyperlink r:id="rId37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https://ecotown.com.ua/news/U-2018-rotsi-Norvehiya-stala-svitovym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Electrocars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 [Електронний ресурс]. – Режим 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38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https://electrocars.ua/1-2/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Hybrids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Work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[Електронний ресурс]. – Режим доступу: </w:t>
      </w:r>
      <w:hyperlink r:id="rId39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https://www.fueleconomy.gov/feg/hybridtech.shtml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en-US"/>
        </w:rPr>
        <w:t>OICA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  [</w:t>
      </w:r>
      <w:proofErr w:type="gramEnd"/>
      <w:r>
        <w:rPr>
          <w:rFonts w:ascii="Times New Roman" w:eastAsia="Times New Roman" w:hAnsi="Times New Roman"/>
          <w:sz w:val="28"/>
          <w:szCs w:val="28"/>
          <w:lang w:val="uk-UA"/>
        </w:rPr>
        <w:t>Електронний</w:t>
      </w:r>
      <w:r>
        <w:rPr>
          <w:rFonts w:ascii="Times New Roman" w:eastAsia="Times New Roman" w:hAnsi="Times New Roman"/>
          <w:sz w:val="28"/>
          <w:szCs w:val="28"/>
        </w:rPr>
        <w:t> ресурс].  –</w:t>
      </w:r>
      <w:r>
        <w:rPr>
          <w:rFonts w:ascii="Times New Roman" w:hAnsi="Times New Roman"/>
          <w:sz w:val="28"/>
          <w:szCs w:val="28"/>
        </w:rPr>
        <w:t>  </w:t>
      </w:r>
      <w:r>
        <w:rPr>
          <w:rFonts w:ascii="Times New Roman" w:eastAsia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eastAsia="Times New Roman" w:hAnsi="Times New Roman"/>
          <w:sz w:val="28"/>
          <w:szCs w:val="28"/>
        </w:rPr>
        <w:t xml:space="preserve">доступу: </w:t>
      </w:r>
      <w:hyperlink r:id="rId40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en-US"/>
          </w:rPr>
          <w:t>http</w:t>
        </w:r>
        <w:r>
          <w:rPr>
            <w:rStyle w:val="a3"/>
            <w:rFonts w:ascii="Times New Roman" w:eastAsia="Times New Roman" w:hAnsi="Times New Roman"/>
            <w:sz w:val="28"/>
            <w:szCs w:val="28"/>
          </w:rPr>
          <w:t>://</w:t>
        </w:r>
        <w:r>
          <w:rPr>
            <w:rStyle w:val="a3"/>
            <w:rFonts w:ascii="Times New Roman" w:eastAsia="Times New Roman" w:hAnsi="Times New Roman"/>
            <w:sz w:val="28"/>
            <w:szCs w:val="28"/>
            <w:lang w:val="en-US"/>
          </w:rPr>
          <w:t>www</w:t>
        </w:r>
        <w:r>
          <w:rPr>
            <w:rStyle w:val="a3"/>
            <w:rFonts w:ascii="Times New Roman" w:eastAsia="Times New Roman" w:hAnsi="Times New Roman"/>
            <w:sz w:val="28"/>
            <w:szCs w:val="28"/>
          </w:rPr>
          <w:t>.</w:t>
        </w:r>
        <w:proofErr w:type="spellStart"/>
        <w:r>
          <w:rPr>
            <w:rStyle w:val="a3"/>
            <w:rFonts w:ascii="Times New Roman" w:eastAsia="Times New Roman" w:hAnsi="Times New Roman"/>
            <w:sz w:val="28"/>
            <w:szCs w:val="28"/>
            <w:lang w:val="en-US"/>
          </w:rPr>
          <w:t>oica</w:t>
        </w:r>
        <w:proofErr w:type="spellEnd"/>
        <w:r>
          <w:rPr>
            <w:rStyle w:val="a3"/>
            <w:rFonts w:ascii="Times New Roman" w:eastAsia="Times New Roman" w:hAnsi="Times New Roman"/>
            <w:sz w:val="28"/>
            <w:szCs w:val="28"/>
          </w:rPr>
          <w:t>.</w:t>
        </w:r>
        <w:r>
          <w:rPr>
            <w:rStyle w:val="a3"/>
            <w:rFonts w:ascii="Times New Roman" w:eastAsia="Times New Roman" w:hAnsi="Times New Roman"/>
            <w:sz w:val="28"/>
            <w:szCs w:val="28"/>
            <w:lang w:val="en-US"/>
          </w:rPr>
          <w:t>net</w:t>
        </w:r>
        <w:r>
          <w:rPr>
            <w:rStyle w:val="a3"/>
            <w:rFonts w:ascii="Times New Roman" w:eastAsia="Times New Roman" w:hAnsi="Times New Roman"/>
            <w:sz w:val="28"/>
            <w:szCs w:val="28"/>
          </w:rPr>
          <w:t>/</w:t>
        </w:r>
        <w:r>
          <w:rPr>
            <w:rStyle w:val="a3"/>
            <w:rFonts w:ascii="Times New Roman" w:eastAsia="Times New Roman" w:hAnsi="Times New Roman"/>
            <w:sz w:val="28"/>
            <w:szCs w:val="28"/>
            <w:lang w:val="en-US"/>
          </w:rPr>
          <w:t>category</w:t>
        </w:r>
        <w:r>
          <w:rPr>
            <w:rStyle w:val="a3"/>
            <w:rFonts w:ascii="Times New Roman" w:eastAsia="Times New Roman" w:hAnsi="Times New Roman"/>
            <w:sz w:val="28"/>
            <w:szCs w:val="28"/>
          </w:rPr>
          <w:t>/</w:t>
        </w:r>
        <w:r>
          <w:rPr>
            <w:rStyle w:val="a3"/>
            <w:rFonts w:ascii="Times New Roman" w:eastAsia="Times New Roman" w:hAnsi="Times New Roman"/>
            <w:sz w:val="28"/>
            <w:szCs w:val="28"/>
            <w:lang w:val="en-US"/>
          </w:rPr>
          <w:t>production</w:t>
        </w:r>
        <w:r>
          <w:rPr>
            <w:rStyle w:val="a3"/>
            <w:rFonts w:ascii="Times New Roman" w:eastAsia="Times New Roman" w:hAnsi="Times New Roman"/>
            <w:sz w:val="28"/>
            <w:szCs w:val="28"/>
          </w:rPr>
          <w:t>-</w:t>
        </w:r>
        <w:r>
          <w:rPr>
            <w:rStyle w:val="a3"/>
            <w:rFonts w:ascii="Times New Roman" w:eastAsia="Times New Roman" w:hAnsi="Times New Roman"/>
            <w:sz w:val="28"/>
            <w:szCs w:val="28"/>
            <w:lang w:val="en-US"/>
          </w:rPr>
          <w:t>statistics</w:t>
        </w:r>
        <w:r>
          <w:rPr>
            <w:rStyle w:val="a3"/>
            <w:rFonts w:ascii="Times New Roman" w:eastAsia="Times New Roman" w:hAnsi="Times New Roman"/>
            <w:sz w:val="28"/>
            <w:szCs w:val="28"/>
          </w:rPr>
          <w:t>/2017-</w:t>
        </w:r>
        <w:r>
          <w:rPr>
            <w:rStyle w:val="a3"/>
            <w:rFonts w:ascii="Times New Roman" w:eastAsia="Times New Roman" w:hAnsi="Times New Roman"/>
            <w:sz w:val="28"/>
            <w:szCs w:val="28"/>
            <w:lang w:val="en-US"/>
          </w:rPr>
          <w:t>statistics</w:t>
        </w:r>
      </w:hyperlink>
      <w:r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CE3460" w:rsidRDefault="00CE3460" w:rsidP="00CE346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Рlugshare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 [Електронний ресурс].</w:t>
      </w:r>
      <w:r>
        <w:rPr>
          <w:rFonts w:ascii="Times New Roman" w:eastAsia="Times New Roman" w:hAnsi="Times New Roman"/>
          <w:sz w:val="28"/>
          <w:szCs w:val="28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/>
          <w:sz w:val="28"/>
          <w:szCs w:val="28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>Режим</w:t>
      </w:r>
      <w:r>
        <w:rPr>
          <w:rFonts w:ascii="Times New Roman" w:eastAsia="Times New Roman" w:hAnsi="Times New Roman"/>
          <w:sz w:val="28"/>
          <w:szCs w:val="28"/>
        </w:rPr>
        <w:t> 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доступу: </w:t>
      </w:r>
      <w:hyperlink r:id="rId41" w:history="1">
        <w:r>
          <w:rPr>
            <w:rStyle w:val="a3"/>
            <w:rFonts w:ascii="Times New Roman" w:eastAsia="Times New Roman" w:hAnsi="Times New Roman"/>
            <w:sz w:val="28"/>
            <w:szCs w:val="28"/>
            <w:lang w:val="uk-UA"/>
          </w:rPr>
          <w:t>https://www.plugshare.com</w:t>
        </w:r>
      </w:hyperlink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CE3460" w:rsidRPr="00CE3460" w:rsidRDefault="00CE3460" w:rsidP="00CE3460">
      <w:pPr>
        <w:spacing w:line="360" w:lineRule="auto"/>
        <w:rPr>
          <w:lang w:val="uk-UA"/>
        </w:rPr>
      </w:pPr>
    </w:p>
    <w:sectPr w:rsidR="00CE3460" w:rsidRPr="00CE346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16FE"/>
    <w:multiLevelType w:val="hybridMultilevel"/>
    <w:tmpl w:val="7F9E4BBC"/>
    <w:lvl w:ilvl="0" w:tplc="8ADCC37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1">
    <w:nsid w:val="3FFA21CF"/>
    <w:multiLevelType w:val="hybridMultilevel"/>
    <w:tmpl w:val="9EFEE714"/>
    <w:lvl w:ilvl="0" w:tplc="A666409C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</w:lvl>
    <w:lvl w:ilvl="1" w:tplc="04190019">
      <w:start w:val="1"/>
      <w:numFmt w:val="lowerLetter"/>
      <w:lvlText w:val="%2."/>
      <w:lvlJc w:val="left"/>
      <w:pPr>
        <w:ind w:left="129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1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73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45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17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89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1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338" w:hanging="180"/>
      </w:pPr>
      <w:rPr>
        <w:rFonts w:cs="Times New Roman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2152"/>
    <w:rsid w:val="008B2152"/>
    <w:rsid w:val="00BD5364"/>
    <w:rsid w:val="00CE3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460"/>
    <w:pPr>
      <w:spacing w:after="160" w:line="254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E3460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460"/>
    <w:pPr>
      <w:spacing w:after="160" w:line="254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E346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5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8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godnya.ua/ua/economics/avto/bum-zelenyh-mashin-v-mire-pochemu-ukraina-do-sih-por-ne-proizvodit-elektromobili-1119184.html" TargetMode="External"/><Relationship Id="rId13" Type="http://schemas.openxmlformats.org/officeDocument/2006/relationships/hyperlink" Target="https://kkauto.com.ua/novyny/shho-ta-ke-gibridni-avtomobili-yak-voni-vlashtovani-ta-yakimi-buvayut/" TargetMode="External"/><Relationship Id="rId18" Type="http://schemas.openxmlformats.org/officeDocument/2006/relationships/hyperlink" Target="https://fra.org.ua/uk/an/publikatsii/novosti/krashchi-ieliektromobili-2016-roku" TargetMode="External"/><Relationship Id="rId26" Type="http://schemas.openxmlformats.org/officeDocument/2006/relationships/hyperlink" Target="http://www.insat.org.ua/files/menu/tk/info/energo/PerspEV.pdf" TargetMode="External"/><Relationship Id="rId39" Type="http://schemas.openxmlformats.org/officeDocument/2006/relationships/hyperlink" Target="https://www.fueleconomy.gov/feg/hybridtech.s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news.finance.ua/ru/news/-/406896/chto-ubivaet-elektromobili-v-ukraine" TargetMode="External"/><Relationship Id="rId34" Type="http://schemas.openxmlformats.org/officeDocument/2006/relationships/hyperlink" Target="https://autogeek.com.ua/tipy-zarjadnyh-stancij-dlja-elektromobil/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irsgroup.com.ua/" TargetMode="External"/><Relationship Id="rId12" Type="http://schemas.openxmlformats.org/officeDocument/2006/relationships/hyperlink" Target="https://vue.gov.ua/%D0%9F%D0%BB%D0%B0%D0%B3%D1%96%D0%BD" TargetMode="External"/><Relationship Id="rId17" Type="http://schemas.openxmlformats.org/officeDocument/2006/relationships/hyperlink" Target="http://byd.iproaction.com/" TargetMode="External"/><Relationship Id="rId25" Type="http://schemas.openxmlformats.org/officeDocument/2006/relationships/hyperlink" Target="http://nbuviap.gov.ua/index.php?option=com_content&amp;view=article&amp;id=3013:rinok-elektromobiliv-v-ukrajini-stanovlennya-ta-perspektivi&amp;catid=8&amp;Itemid=350" TargetMode="External"/><Relationship Id="rId33" Type="http://schemas.openxmlformats.org/officeDocument/2006/relationships/hyperlink" Target="https://hevcars.com.ua/reviews/prodazhi-elektromobilej-v-ukraine-vyrosli-na-73-v-2018-g" TargetMode="External"/><Relationship Id="rId38" Type="http://schemas.openxmlformats.org/officeDocument/2006/relationships/hyperlink" Target="https://electrocars.ua/1-2/" TargetMode="External"/><Relationship Id="rId2" Type="http://schemas.openxmlformats.org/officeDocument/2006/relationships/styles" Target="styles.xml"/><Relationship Id="rId16" Type="http://schemas.openxmlformats.org/officeDocument/2006/relationships/hyperlink" Target="https://nachasi.com/2018/08/28/elektromobili-u-yevropi/" TargetMode="External"/><Relationship Id="rId20" Type="http://schemas.openxmlformats.org/officeDocument/2006/relationships/hyperlink" Target="https://itc.ua/news/zsw-po-itogam-2018-goda-samaya-elektromobilnaya-strana-kitay-brend-tesla-model-tesla-model-3-po-summarnyim-pokazatelyam-kitay-byd-i-nissan-leaf/" TargetMode="External"/><Relationship Id="rId29" Type="http://schemas.openxmlformats.org/officeDocument/2006/relationships/hyperlink" Target="https://hevcars.com.ua/reviews/za-8-mesyatsev-2018-goda-prodano-bolshe-milliona-elektrokarov" TargetMode="External"/><Relationship Id="rId41" Type="http://schemas.openxmlformats.org/officeDocument/2006/relationships/hyperlink" Target="https://www.plugshare.co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sat.org.ua/files/menu/tk/info/energo/PerspEV.pdf" TargetMode="External"/><Relationship Id="rId11" Type="http://schemas.openxmlformats.org/officeDocument/2006/relationships/hyperlink" Target="https://vue.gov.ua/%D0%95%D0%BB%D0%B5%D0%BA%D1%82%D1%80%D0%BE%D0%BC%D0%BE%D0%B1%D1%96%D0%BB%D1%8C" TargetMode="External"/><Relationship Id="rId24" Type="http://schemas.openxmlformats.org/officeDocument/2006/relationships/hyperlink" Target="https://e-move.com.ua/electromobili-v-ukraini-pilgi-prodovzhuli/" TargetMode="External"/><Relationship Id="rId32" Type="http://schemas.openxmlformats.org/officeDocument/2006/relationships/hyperlink" Target="https://www.autocentre.ua/ua/avtopravo/avtobiznes/rynok-elektromobilej-v-ukraine-samye-svezhie-tsifry-1103939.html" TargetMode="External"/><Relationship Id="rId37" Type="http://schemas.openxmlformats.org/officeDocument/2006/relationships/hyperlink" Target="https://ecotown.com.ua/news/U-2018-rotsi-Norvehiya-stala-svitovym" TargetMode="External"/><Relationship Id="rId40" Type="http://schemas.openxmlformats.org/officeDocument/2006/relationships/hyperlink" Target="http://www.oica.net/category/production-statistics/2017-statistic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autogeek.com.ua/kilkist-elektrozapravok-v-ukrayini-dosyagla-majzhe-3-000-statystyka/" TargetMode="External"/><Relationship Id="rId23" Type="http://schemas.openxmlformats.org/officeDocument/2006/relationships/hyperlink" Target="https://web.archive.org/web/20070929125604/http:/www.expert.ru/printissues/ukraine/2006/12/gibridnye_avtomobili/" TargetMode="External"/><Relationship Id="rId28" Type="http://schemas.openxmlformats.org/officeDocument/2006/relationships/hyperlink" Target="https://hevcars.com.ua/reviews/za-8-mesyatsev-2018-goda-prodano-bolshe-milliona-elektrokarov" TargetMode="External"/><Relationship Id="rId36" Type="http://schemas.openxmlformats.org/officeDocument/2006/relationships/hyperlink" Target="https://tsn.ua/auto/news/v-ukrayini-pidrahuvali-kilkistelektromobiliv-tesla-1189467.html" TargetMode="External"/><Relationship Id="rId10" Type="http://schemas.openxmlformats.org/officeDocument/2006/relationships/hyperlink" Target="http://www.ive.org.ua/wp-content/uploads/32-41.pdf" TargetMode="External"/><Relationship Id="rId19" Type="http://schemas.openxmlformats.org/officeDocument/2006/relationships/hyperlink" Target="https://ir.lib.vntu.edu.ua/bitstream/handle/123456789/11118/784.pdf?sequence=3&amp;isAllowed=y" TargetMode="External"/><Relationship Id="rId31" Type="http://schemas.openxmlformats.org/officeDocument/2006/relationships/hyperlink" Target="https://hevcars.com.ua/reviews/prodazhi-elektromobilej-v-ukraine-vyrosli-na-73-v-2018-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j.kubagro.ru/2013/04/pdf/25.pdf" TargetMode="External"/><Relationship Id="rId14" Type="http://schemas.openxmlformats.org/officeDocument/2006/relationships/hyperlink" Target="http://iomining.in.ua/wp-content/uploads/GV/102/6.pdf" TargetMode="External"/><Relationship Id="rId22" Type="http://schemas.openxmlformats.org/officeDocument/2006/relationships/hyperlink" Target="https://hmarochos.kiev.ua/2020/01/09/v-ukrayini-zapratsyuvav-zakon-pro-infrastrukturu-dlya-elektrokariv-shho-zminytsya-na-dorogah/" TargetMode="External"/><Relationship Id="rId27" Type="http://schemas.openxmlformats.org/officeDocument/2006/relationships/hyperlink" Target="https://economics.unian.ua/transport/10109567-prodazh-elektromobiliv-v-ukrajini-zris-u-1-5-raza-nazvano-naypopulyarnishiy-elektrokar.html" TargetMode="External"/><Relationship Id="rId30" Type="http://schemas.openxmlformats.org/officeDocument/2006/relationships/hyperlink" Target="http://www.carpoint-e.com.ua/news/remont-ta-obslogovuvannya-elektromobiliv/" TargetMode="External"/><Relationship Id="rId35" Type="http://schemas.openxmlformats.org/officeDocument/2006/relationships/hyperlink" Target="https://ecotechnica.com.ua/transport/174-ukrainskij-elektromobil-za-15-000-startap-dream-motors-instituta-elektrodinamiki-nan-ukrainy.html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13742</Words>
  <Characters>7834</Characters>
  <Application>Microsoft Office Word</Application>
  <DocSecurity>0</DocSecurity>
  <Lines>65</Lines>
  <Paragraphs>43</Paragraphs>
  <ScaleCrop>false</ScaleCrop>
  <Company/>
  <LinksUpToDate>false</LinksUpToDate>
  <CharactersWithSpaces>21533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2020-10-20T09:36:00Z</dcterms:created>
  <dcterms:modified xsi:type="dcterms:W3CDTF">2020-10-20T09:38:00Z</dcterms:modified>
</cp:coreProperties>
</file>