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697" w:rsidRPr="003C3697" w:rsidRDefault="003C3697" w:rsidP="003C3697">
      <w:pPr>
        <w:spacing w:after="0" w:line="360" w:lineRule="auto"/>
        <w:jc w:val="center"/>
        <w:rPr>
          <w:rFonts w:ascii="Times New Roman" w:eastAsia="Times New Roman" w:hAnsi="Times New Roman" w:cs="Times New Roman"/>
          <w:sz w:val="28"/>
          <w:szCs w:val="28"/>
        </w:rPr>
      </w:pPr>
      <w:r w:rsidRPr="003C3697">
        <w:rPr>
          <w:rFonts w:ascii="Times New Roman" w:eastAsia="Times New Roman" w:hAnsi="Times New Roman" w:cs="Times New Roman"/>
          <w:sz w:val="28"/>
          <w:szCs w:val="28"/>
        </w:rPr>
        <w:t>Одеський національний університет імені І.І. Мечникова</w:t>
      </w:r>
    </w:p>
    <w:p w:rsidR="003C3697" w:rsidRPr="003C3697" w:rsidRDefault="003C3697" w:rsidP="003C3697">
      <w:pPr>
        <w:spacing w:after="0" w:line="360" w:lineRule="auto"/>
        <w:jc w:val="center"/>
        <w:rPr>
          <w:rFonts w:ascii="Times New Roman" w:eastAsia="Times New Roman" w:hAnsi="Times New Roman" w:cs="Times New Roman"/>
          <w:sz w:val="28"/>
          <w:szCs w:val="28"/>
        </w:rPr>
      </w:pPr>
      <w:r w:rsidRPr="003C3697">
        <w:rPr>
          <w:rFonts w:ascii="Times New Roman" w:eastAsia="Times New Roman" w:hAnsi="Times New Roman" w:cs="Times New Roman"/>
          <w:sz w:val="28"/>
          <w:szCs w:val="28"/>
        </w:rPr>
        <w:t>Економіко-правовий факультет</w:t>
      </w:r>
    </w:p>
    <w:p w:rsidR="003C3697" w:rsidRPr="003C3697" w:rsidRDefault="003C3697" w:rsidP="003C3697">
      <w:pPr>
        <w:spacing w:after="0" w:line="360" w:lineRule="auto"/>
        <w:jc w:val="center"/>
        <w:rPr>
          <w:rFonts w:ascii="Times New Roman" w:eastAsia="Times New Roman" w:hAnsi="Times New Roman" w:cs="Times New Roman"/>
          <w:sz w:val="28"/>
          <w:szCs w:val="28"/>
        </w:rPr>
      </w:pPr>
      <w:r w:rsidRPr="003C3697">
        <w:rPr>
          <w:rFonts w:ascii="Times New Roman" w:eastAsia="Times New Roman" w:hAnsi="Times New Roman" w:cs="Times New Roman"/>
          <w:sz w:val="28"/>
          <w:szCs w:val="28"/>
        </w:rPr>
        <w:t>Кафедра бухгалтерського обліку, аналізу та аудиту</w:t>
      </w:r>
    </w:p>
    <w:p w:rsidR="003C3697" w:rsidRPr="003C3697" w:rsidRDefault="003C3697" w:rsidP="003C3697">
      <w:pPr>
        <w:spacing w:after="0" w:line="360" w:lineRule="auto"/>
        <w:jc w:val="center"/>
        <w:rPr>
          <w:rFonts w:ascii="Times New Roman" w:eastAsia="Times New Roman" w:hAnsi="Times New Roman" w:cs="Times New Roman"/>
          <w:b/>
          <w:sz w:val="28"/>
          <w:szCs w:val="28"/>
        </w:rPr>
      </w:pPr>
    </w:p>
    <w:p w:rsidR="003C3697" w:rsidRPr="003C3697" w:rsidRDefault="003C3697" w:rsidP="003C3697">
      <w:pPr>
        <w:spacing w:after="0" w:line="360" w:lineRule="auto"/>
        <w:jc w:val="center"/>
        <w:rPr>
          <w:rFonts w:ascii="Times New Roman" w:eastAsia="Times New Roman" w:hAnsi="Times New Roman" w:cs="Times New Roman"/>
          <w:b/>
          <w:sz w:val="28"/>
          <w:szCs w:val="28"/>
        </w:rPr>
      </w:pPr>
    </w:p>
    <w:p w:rsidR="003C3697" w:rsidRPr="003C3697" w:rsidRDefault="003C3697" w:rsidP="003C3697">
      <w:pPr>
        <w:spacing w:after="0" w:line="360" w:lineRule="auto"/>
        <w:jc w:val="center"/>
        <w:rPr>
          <w:rFonts w:ascii="Times New Roman" w:eastAsia="Times New Roman" w:hAnsi="Times New Roman" w:cs="Times New Roman"/>
          <w:b/>
          <w:sz w:val="28"/>
          <w:szCs w:val="28"/>
        </w:rPr>
      </w:pPr>
    </w:p>
    <w:p w:rsidR="003C3697" w:rsidRPr="003C3697" w:rsidRDefault="003C3697" w:rsidP="003C3697">
      <w:pPr>
        <w:spacing w:after="0" w:line="360" w:lineRule="auto"/>
        <w:jc w:val="center"/>
        <w:rPr>
          <w:rFonts w:ascii="Times New Roman" w:eastAsia="Times New Roman" w:hAnsi="Times New Roman" w:cs="Times New Roman"/>
          <w:b/>
          <w:sz w:val="28"/>
          <w:szCs w:val="28"/>
        </w:rPr>
      </w:pPr>
    </w:p>
    <w:p w:rsidR="003C3697" w:rsidRPr="003C3697" w:rsidRDefault="003C3697" w:rsidP="003C3697">
      <w:pPr>
        <w:spacing w:after="0" w:line="360" w:lineRule="auto"/>
        <w:jc w:val="center"/>
        <w:rPr>
          <w:rFonts w:ascii="Times New Roman" w:eastAsia="Times New Roman" w:hAnsi="Times New Roman" w:cs="Times New Roman"/>
          <w:b/>
          <w:sz w:val="28"/>
          <w:szCs w:val="28"/>
        </w:rPr>
      </w:pPr>
    </w:p>
    <w:p w:rsidR="003C3697" w:rsidRPr="003C3697" w:rsidRDefault="003C3697" w:rsidP="003C3697">
      <w:pPr>
        <w:spacing w:after="0" w:line="360" w:lineRule="auto"/>
        <w:jc w:val="center"/>
        <w:rPr>
          <w:rFonts w:ascii="Times New Roman" w:eastAsia="Times New Roman" w:hAnsi="Times New Roman" w:cs="Times New Roman"/>
          <w:b/>
          <w:sz w:val="28"/>
          <w:szCs w:val="28"/>
        </w:rPr>
      </w:pPr>
      <w:r w:rsidRPr="003C3697">
        <w:rPr>
          <w:rFonts w:ascii="Times New Roman" w:eastAsia="Times New Roman" w:hAnsi="Times New Roman" w:cs="Times New Roman"/>
          <w:b/>
          <w:sz w:val="28"/>
          <w:szCs w:val="28"/>
        </w:rPr>
        <w:t>Д и п л о м н а  р о б о т а</w:t>
      </w:r>
    </w:p>
    <w:p w:rsidR="003C3697" w:rsidRPr="003C3697" w:rsidRDefault="003C3697" w:rsidP="003C3697">
      <w:pPr>
        <w:spacing w:after="0" w:line="360" w:lineRule="auto"/>
        <w:jc w:val="center"/>
        <w:rPr>
          <w:rFonts w:ascii="Times New Roman" w:eastAsia="Times New Roman" w:hAnsi="Times New Roman" w:cs="Times New Roman"/>
          <w:sz w:val="28"/>
          <w:szCs w:val="28"/>
        </w:rPr>
      </w:pPr>
      <w:r w:rsidRPr="003C3697">
        <w:rPr>
          <w:rFonts w:ascii="Times New Roman" w:eastAsia="Times New Roman" w:hAnsi="Times New Roman" w:cs="Times New Roman"/>
          <w:sz w:val="28"/>
          <w:szCs w:val="28"/>
        </w:rPr>
        <w:t>бакалавра</w:t>
      </w:r>
    </w:p>
    <w:p w:rsidR="003C3697" w:rsidRPr="003C3697" w:rsidRDefault="003C3697" w:rsidP="003C3697">
      <w:pPr>
        <w:widowControl w:val="0"/>
        <w:tabs>
          <w:tab w:val="left" w:pos="7020"/>
        </w:tabs>
        <w:autoSpaceDE w:val="0"/>
        <w:autoSpaceDN w:val="0"/>
        <w:adjustRightInd w:val="0"/>
        <w:spacing w:after="0" w:line="240" w:lineRule="auto"/>
        <w:ind w:right="21"/>
        <w:jc w:val="center"/>
        <w:rPr>
          <w:rFonts w:ascii="Times New Roman" w:eastAsia="Times New Roman" w:hAnsi="Times New Roman" w:cs="Times New Roman"/>
          <w:sz w:val="28"/>
          <w:szCs w:val="28"/>
          <w:lang w:eastAsia="ru-RU"/>
        </w:rPr>
      </w:pPr>
      <w:r w:rsidRPr="003C3697">
        <w:rPr>
          <w:rFonts w:ascii="Times New Roman" w:eastAsia="Times New Roman" w:hAnsi="Times New Roman" w:cs="Times New Roman"/>
          <w:sz w:val="28"/>
          <w:szCs w:val="28"/>
          <w:lang w:eastAsia="ru-RU"/>
        </w:rPr>
        <w:t xml:space="preserve">на тему: </w:t>
      </w:r>
      <w:r w:rsidRPr="003C3697">
        <w:rPr>
          <w:rFonts w:ascii="Times New Roman" w:eastAsia="Times New Roman" w:hAnsi="Times New Roman" w:cs="Times New Roman"/>
          <w:b/>
          <w:sz w:val="28"/>
          <w:szCs w:val="28"/>
          <w:lang w:eastAsia="ru-RU"/>
        </w:rPr>
        <w:t>“Фінансовий облік та контроль грошових коштів підприємства”</w:t>
      </w:r>
    </w:p>
    <w:p w:rsidR="003C3697" w:rsidRPr="003C3697" w:rsidRDefault="003C3697" w:rsidP="003C3697">
      <w:pPr>
        <w:spacing w:after="0" w:line="240" w:lineRule="auto"/>
        <w:jc w:val="center"/>
        <w:rPr>
          <w:rFonts w:ascii="Times New Roman" w:eastAsia="Times New Roman" w:hAnsi="Times New Roman" w:cs="Times New Roman"/>
          <w:sz w:val="24"/>
          <w:szCs w:val="24"/>
        </w:rPr>
      </w:pPr>
    </w:p>
    <w:p w:rsidR="003C3697" w:rsidRPr="003C3697" w:rsidRDefault="003C3697" w:rsidP="003C3697">
      <w:pPr>
        <w:spacing w:after="0" w:line="240" w:lineRule="auto"/>
        <w:jc w:val="center"/>
        <w:rPr>
          <w:rFonts w:ascii="Times New Roman" w:eastAsia="Times New Roman" w:hAnsi="Times New Roman" w:cs="Times New Roman"/>
          <w:sz w:val="24"/>
          <w:szCs w:val="24"/>
        </w:rPr>
      </w:pPr>
    </w:p>
    <w:p w:rsidR="003C3697" w:rsidRPr="003C3697" w:rsidRDefault="003C3697" w:rsidP="003C3697">
      <w:pPr>
        <w:spacing w:after="0" w:line="360" w:lineRule="auto"/>
        <w:jc w:val="center"/>
        <w:rPr>
          <w:rFonts w:ascii="Times New Roman" w:eastAsia="Times New Roman" w:hAnsi="Times New Roman" w:cs="Times New Roman"/>
          <w:sz w:val="24"/>
          <w:szCs w:val="24"/>
        </w:rPr>
      </w:pPr>
      <w:r w:rsidRPr="003C3697">
        <w:rPr>
          <w:rFonts w:ascii="Times New Roman" w:eastAsia="Times New Roman" w:hAnsi="Times New Roman" w:cs="Times New Roman"/>
          <w:sz w:val="24"/>
          <w:szCs w:val="24"/>
        </w:rPr>
        <w:t>“</w:t>
      </w:r>
      <w:r w:rsidRPr="003C3697">
        <w:rPr>
          <w:rFonts w:ascii="Times New Roman" w:eastAsia="Times New Roman" w:hAnsi="Times New Roman" w:cs="Times New Roman"/>
          <w:sz w:val="24"/>
          <w:szCs w:val="24"/>
          <w:lang w:val="en-US"/>
        </w:rPr>
        <w:t>Financial accounting and control of cash of the enterprise</w:t>
      </w:r>
      <w:r w:rsidRPr="003C3697">
        <w:rPr>
          <w:rFonts w:ascii="Times New Roman" w:eastAsia="Times New Roman" w:hAnsi="Times New Roman" w:cs="Times New Roman"/>
          <w:sz w:val="24"/>
          <w:szCs w:val="24"/>
        </w:rPr>
        <w:t>”</w:t>
      </w:r>
    </w:p>
    <w:p w:rsidR="003C3697" w:rsidRPr="003C3697" w:rsidRDefault="003C3697" w:rsidP="003C3697">
      <w:pPr>
        <w:spacing w:after="0" w:line="240" w:lineRule="auto"/>
        <w:jc w:val="center"/>
        <w:rPr>
          <w:rFonts w:ascii="Times New Roman" w:eastAsia="Times New Roman" w:hAnsi="Times New Roman" w:cs="Times New Roman"/>
          <w:b/>
          <w:sz w:val="24"/>
          <w:szCs w:val="24"/>
        </w:rPr>
      </w:pPr>
    </w:p>
    <w:tbl>
      <w:tblPr>
        <w:tblW w:w="0" w:type="auto"/>
        <w:tblLook w:val="01E0" w:firstRow="1" w:lastRow="1" w:firstColumn="1" w:lastColumn="1" w:noHBand="0" w:noVBand="0"/>
      </w:tblPr>
      <w:tblGrid>
        <w:gridCol w:w="3588"/>
        <w:gridCol w:w="5983"/>
      </w:tblGrid>
      <w:tr w:rsidR="003C3697" w:rsidRPr="003C3697" w:rsidTr="003C3697">
        <w:tc>
          <w:tcPr>
            <w:tcW w:w="3588" w:type="dxa"/>
          </w:tcPr>
          <w:p w:rsidR="003C3697" w:rsidRPr="003C3697" w:rsidRDefault="003C3697" w:rsidP="003C3697">
            <w:pPr>
              <w:spacing w:after="0" w:line="240" w:lineRule="auto"/>
              <w:jc w:val="center"/>
              <w:rPr>
                <w:rFonts w:ascii="Times New Roman" w:eastAsia="Times New Roman" w:hAnsi="Times New Roman" w:cs="Times New Roman"/>
                <w:b/>
                <w:sz w:val="28"/>
                <w:szCs w:val="28"/>
              </w:rPr>
            </w:pPr>
          </w:p>
        </w:tc>
        <w:tc>
          <w:tcPr>
            <w:tcW w:w="5983" w:type="dxa"/>
          </w:tcPr>
          <w:p w:rsidR="003C3697" w:rsidRPr="003C3697" w:rsidRDefault="003C3697" w:rsidP="003C3697">
            <w:pPr>
              <w:spacing w:after="0" w:line="240" w:lineRule="auto"/>
              <w:rPr>
                <w:rFonts w:ascii="Times New Roman" w:eastAsia="Times New Roman" w:hAnsi="Times New Roman" w:cs="Times New Roman"/>
                <w:sz w:val="28"/>
                <w:szCs w:val="28"/>
              </w:rPr>
            </w:pPr>
          </w:p>
          <w:p w:rsidR="003C3697" w:rsidRPr="003C3697" w:rsidRDefault="003C3697" w:rsidP="003C3697">
            <w:pPr>
              <w:spacing w:after="0" w:line="240" w:lineRule="auto"/>
              <w:rPr>
                <w:rFonts w:ascii="Times New Roman" w:eastAsia="Times New Roman" w:hAnsi="Times New Roman" w:cs="Times New Roman"/>
                <w:sz w:val="28"/>
                <w:szCs w:val="28"/>
              </w:rPr>
            </w:pPr>
            <w:r w:rsidRPr="003C3697">
              <w:rPr>
                <w:rFonts w:ascii="Times New Roman" w:eastAsia="Times New Roman" w:hAnsi="Times New Roman" w:cs="Times New Roman"/>
                <w:sz w:val="28"/>
                <w:szCs w:val="28"/>
              </w:rPr>
              <w:t>Виконала студентка денної форми навчання,</w:t>
            </w:r>
          </w:p>
          <w:p w:rsidR="003C3697" w:rsidRPr="003C3697" w:rsidRDefault="003C3697" w:rsidP="003C3697">
            <w:pPr>
              <w:spacing w:after="0" w:line="240" w:lineRule="auto"/>
              <w:rPr>
                <w:rFonts w:ascii="Times New Roman" w:eastAsia="Times New Roman" w:hAnsi="Times New Roman" w:cs="Times New Roman"/>
                <w:sz w:val="28"/>
                <w:szCs w:val="28"/>
              </w:rPr>
            </w:pPr>
            <w:r w:rsidRPr="003C3697">
              <w:rPr>
                <w:rFonts w:ascii="Times New Roman" w:eastAsia="Times New Roman" w:hAnsi="Times New Roman" w:cs="Times New Roman"/>
                <w:sz w:val="28"/>
                <w:szCs w:val="28"/>
              </w:rPr>
              <w:t>напряму підготовки 6.030509 “Облік і аудит”,</w:t>
            </w:r>
          </w:p>
          <w:p w:rsidR="003C3697" w:rsidRPr="003C3697" w:rsidRDefault="003C3697" w:rsidP="003C3697">
            <w:pPr>
              <w:spacing w:after="0" w:line="240" w:lineRule="auto"/>
              <w:rPr>
                <w:rFonts w:ascii="Times New Roman" w:eastAsia="Times New Roman" w:hAnsi="Times New Roman" w:cs="Times New Roman"/>
                <w:sz w:val="28"/>
                <w:szCs w:val="28"/>
              </w:rPr>
            </w:pPr>
            <w:proofErr w:type="spellStart"/>
            <w:r w:rsidRPr="003C3697">
              <w:rPr>
                <w:rFonts w:ascii="Times New Roman" w:eastAsia="Times New Roman" w:hAnsi="Times New Roman" w:cs="Times New Roman"/>
                <w:sz w:val="28"/>
                <w:szCs w:val="28"/>
              </w:rPr>
              <w:t>Пятигорець</w:t>
            </w:r>
            <w:proofErr w:type="spellEnd"/>
            <w:r w:rsidRPr="003C3697">
              <w:rPr>
                <w:rFonts w:ascii="Times New Roman" w:eastAsia="Times New Roman" w:hAnsi="Times New Roman" w:cs="Times New Roman"/>
                <w:sz w:val="28"/>
                <w:szCs w:val="28"/>
              </w:rPr>
              <w:t xml:space="preserve"> Олександра Іванівна</w:t>
            </w:r>
          </w:p>
          <w:p w:rsidR="003C3697" w:rsidRPr="003C3697" w:rsidRDefault="003C3697" w:rsidP="003C3697">
            <w:pPr>
              <w:spacing w:after="0" w:line="240" w:lineRule="auto"/>
              <w:rPr>
                <w:rFonts w:ascii="Times New Roman" w:eastAsia="Times New Roman" w:hAnsi="Times New Roman" w:cs="Times New Roman"/>
                <w:sz w:val="28"/>
                <w:szCs w:val="28"/>
              </w:rPr>
            </w:pPr>
          </w:p>
          <w:p w:rsidR="003C3697" w:rsidRPr="003C3697" w:rsidRDefault="003C3697" w:rsidP="003C3697">
            <w:pPr>
              <w:spacing w:after="0" w:line="240" w:lineRule="auto"/>
              <w:rPr>
                <w:rFonts w:ascii="Times New Roman" w:eastAsia="Times New Roman" w:hAnsi="Times New Roman" w:cs="Times New Roman"/>
                <w:sz w:val="28"/>
                <w:szCs w:val="28"/>
              </w:rPr>
            </w:pPr>
            <w:r w:rsidRPr="003C3697">
              <w:rPr>
                <w:rFonts w:ascii="Times New Roman" w:eastAsia="Times New Roman" w:hAnsi="Times New Roman" w:cs="Times New Roman"/>
                <w:sz w:val="28"/>
                <w:szCs w:val="28"/>
              </w:rPr>
              <w:t xml:space="preserve">Науковий керівник: старший викладач _______________ </w:t>
            </w:r>
            <w:proofErr w:type="spellStart"/>
            <w:r w:rsidRPr="003C3697">
              <w:rPr>
                <w:rFonts w:ascii="Times New Roman" w:eastAsia="Times New Roman" w:hAnsi="Times New Roman" w:cs="Times New Roman"/>
                <w:sz w:val="28"/>
                <w:szCs w:val="28"/>
              </w:rPr>
              <w:t>Масіна</w:t>
            </w:r>
            <w:proofErr w:type="spellEnd"/>
            <w:r w:rsidRPr="003C3697">
              <w:rPr>
                <w:rFonts w:ascii="Times New Roman" w:eastAsia="Times New Roman" w:hAnsi="Times New Roman" w:cs="Times New Roman"/>
                <w:sz w:val="28"/>
                <w:szCs w:val="28"/>
              </w:rPr>
              <w:t xml:space="preserve"> Л.О.</w:t>
            </w:r>
          </w:p>
          <w:p w:rsidR="003C3697" w:rsidRPr="003C3697" w:rsidRDefault="003C3697" w:rsidP="003C3697">
            <w:pPr>
              <w:spacing w:after="0" w:line="240" w:lineRule="auto"/>
              <w:rPr>
                <w:rFonts w:ascii="Times New Roman" w:eastAsia="Times New Roman" w:hAnsi="Times New Roman" w:cs="Times New Roman"/>
                <w:sz w:val="28"/>
                <w:szCs w:val="28"/>
              </w:rPr>
            </w:pPr>
          </w:p>
          <w:p w:rsidR="003C3697" w:rsidRPr="003C3697" w:rsidRDefault="003C3697" w:rsidP="003C3697">
            <w:pPr>
              <w:spacing w:after="0" w:line="240" w:lineRule="auto"/>
              <w:rPr>
                <w:rFonts w:ascii="Times New Roman" w:eastAsia="Times New Roman" w:hAnsi="Times New Roman" w:cs="Times New Roman"/>
                <w:sz w:val="28"/>
                <w:szCs w:val="28"/>
              </w:rPr>
            </w:pPr>
            <w:r w:rsidRPr="003C3697">
              <w:rPr>
                <w:rFonts w:ascii="Times New Roman" w:eastAsia="Times New Roman" w:hAnsi="Times New Roman" w:cs="Times New Roman"/>
                <w:sz w:val="28"/>
                <w:szCs w:val="28"/>
              </w:rPr>
              <w:t xml:space="preserve">Рецензент: кандидат економічних наук, доцент </w:t>
            </w:r>
            <w:proofErr w:type="spellStart"/>
            <w:r w:rsidRPr="003C3697">
              <w:rPr>
                <w:rFonts w:ascii="Times New Roman" w:eastAsia="Times New Roman" w:hAnsi="Times New Roman" w:cs="Times New Roman"/>
                <w:sz w:val="28"/>
                <w:szCs w:val="28"/>
              </w:rPr>
              <w:t>Ненно</w:t>
            </w:r>
            <w:proofErr w:type="spellEnd"/>
            <w:r w:rsidRPr="003C3697">
              <w:rPr>
                <w:rFonts w:ascii="Times New Roman" w:eastAsia="Times New Roman" w:hAnsi="Times New Roman" w:cs="Times New Roman"/>
                <w:sz w:val="28"/>
                <w:szCs w:val="28"/>
              </w:rPr>
              <w:t xml:space="preserve"> І.М.</w:t>
            </w:r>
          </w:p>
          <w:p w:rsidR="003C3697" w:rsidRPr="003C3697" w:rsidRDefault="003C3697" w:rsidP="003C3697">
            <w:pPr>
              <w:spacing w:after="0" w:line="240" w:lineRule="auto"/>
              <w:rPr>
                <w:rFonts w:ascii="Times New Roman" w:eastAsia="Times New Roman" w:hAnsi="Times New Roman" w:cs="Times New Roman"/>
                <w:sz w:val="28"/>
                <w:szCs w:val="28"/>
              </w:rPr>
            </w:pPr>
          </w:p>
        </w:tc>
      </w:tr>
    </w:tbl>
    <w:p w:rsidR="003C3697" w:rsidRPr="003C3697" w:rsidRDefault="003C3697" w:rsidP="003C3697">
      <w:pPr>
        <w:spacing w:after="0" w:line="240" w:lineRule="auto"/>
        <w:rPr>
          <w:rFonts w:ascii="Times New Roman" w:eastAsia="Times New Roman" w:hAnsi="Times New Roman" w:cs="Times New Roman"/>
          <w:b/>
          <w:sz w:val="28"/>
          <w:szCs w:val="28"/>
        </w:rPr>
      </w:pPr>
    </w:p>
    <w:p w:rsidR="003C3697" w:rsidRPr="003C3697" w:rsidRDefault="003C3697" w:rsidP="003C3697">
      <w:pPr>
        <w:spacing w:after="0" w:line="240" w:lineRule="auto"/>
        <w:jc w:val="center"/>
        <w:rPr>
          <w:rFonts w:ascii="Times New Roman" w:eastAsia="Times New Roman" w:hAnsi="Times New Roman" w:cs="Times New Roman"/>
          <w:b/>
          <w:sz w:val="28"/>
          <w:szCs w:val="28"/>
        </w:rPr>
      </w:pPr>
    </w:p>
    <w:tbl>
      <w:tblPr>
        <w:tblW w:w="0" w:type="auto"/>
        <w:tblLook w:val="01E0" w:firstRow="1" w:lastRow="1" w:firstColumn="1" w:lastColumn="1" w:noHBand="0" w:noVBand="0"/>
      </w:tblPr>
      <w:tblGrid>
        <w:gridCol w:w="4428"/>
        <w:gridCol w:w="5142"/>
      </w:tblGrid>
      <w:tr w:rsidR="003C3697" w:rsidRPr="003C3697" w:rsidTr="003C3697">
        <w:tc>
          <w:tcPr>
            <w:tcW w:w="4428" w:type="dxa"/>
            <w:hideMark/>
          </w:tcPr>
          <w:p w:rsidR="003C3697" w:rsidRPr="003C3697" w:rsidRDefault="003C3697" w:rsidP="003C3697">
            <w:pPr>
              <w:widowControl w:val="0"/>
              <w:autoSpaceDE w:val="0"/>
              <w:autoSpaceDN w:val="0"/>
              <w:adjustRightInd w:val="0"/>
              <w:spacing w:after="0" w:line="360" w:lineRule="auto"/>
              <w:rPr>
                <w:rFonts w:ascii="Times New Roman" w:eastAsia="Times New Roman" w:hAnsi="Times New Roman" w:cs="Times New Roman"/>
                <w:sz w:val="28"/>
                <w:szCs w:val="24"/>
                <w:lang w:eastAsia="uk-UA"/>
              </w:rPr>
            </w:pPr>
            <w:r w:rsidRPr="003C3697">
              <w:rPr>
                <w:rFonts w:ascii="Times New Roman" w:eastAsia="Times New Roman" w:hAnsi="Times New Roman" w:cs="Times New Roman"/>
                <w:sz w:val="28"/>
                <w:szCs w:val="28"/>
                <w:lang w:eastAsia="uk-UA"/>
              </w:rPr>
              <w:t>Рекомендовано до захисту на засіданні кафедри</w:t>
            </w:r>
          </w:p>
          <w:p w:rsidR="003C3697" w:rsidRPr="003C3697" w:rsidRDefault="003C3697" w:rsidP="003C3697">
            <w:pPr>
              <w:widowControl w:val="0"/>
              <w:autoSpaceDE w:val="0"/>
              <w:autoSpaceDN w:val="0"/>
              <w:adjustRightInd w:val="0"/>
              <w:spacing w:after="0" w:line="360" w:lineRule="auto"/>
              <w:rPr>
                <w:rFonts w:ascii="Times New Roman" w:eastAsia="Times New Roman" w:hAnsi="Times New Roman" w:cs="Times New Roman"/>
                <w:sz w:val="28"/>
                <w:szCs w:val="28"/>
              </w:rPr>
            </w:pPr>
            <w:r w:rsidRPr="003C3697">
              <w:rPr>
                <w:rFonts w:ascii="Times New Roman" w:eastAsia="Times New Roman" w:hAnsi="Times New Roman" w:cs="Times New Roman"/>
                <w:sz w:val="28"/>
                <w:szCs w:val="28"/>
                <w:u w:val="single"/>
              </w:rPr>
              <w:t xml:space="preserve">«22» </w:t>
            </w:r>
            <w:r w:rsidRPr="003C3697">
              <w:rPr>
                <w:rFonts w:ascii="Times New Roman" w:eastAsia="Times New Roman" w:hAnsi="Times New Roman" w:cs="Times New Roman"/>
                <w:sz w:val="28"/>
                <w:szCs w:val="28"/>
              </w:rPr>
              <w:t xml:space="preserve"> </w:t>
            </w:r>
            <w:r w:rsidRPr="003C3697">
              <w:rPr>
                <w:rFonts w:ascii="Times New Roman" w:eastAsia="Times New Roman" w:hAnsi="Times New Roman" w:cs="Times New Roman"/>
                <w:sz w:val="28"/>
                <w:szCs w:val="28"/>
                <w:u w:val="single"/>
              </w:rPr>
              <w:t>травня</w:t>
            </w:r>
            <w:r w:rsidRPr="003C3697">
              <w:rPr>
                <w:rFonts w:ascii="Times New Roman" w:eastAsia="Times New Roman" w:hAnsi="Times New Roman" w:cs="Times New Roman"/>
                <w:sz w:val="28"/>
                <w:szCs w:val="28"/>
              </w:rPr>
              <w:t xml:space="preserve">  2018 року,</w:t>
            </w:r>
          </w:p>
          <w:p w:rsidR="003C3697" w:rsidRPr="003C3697" w:rsidRDefault="003C3697" w:rsidP="003C3697">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r w:rsidRPr="003C3697">
              <w:rPr>
                <w:rFonts w:ascii="Times New Roman" w:eastAsia="Times New Roman" w:hAnsi="Times New Roman" w:cs="Times New Roman"/>
                <w:sz w:val="28"/>
                <w:szCs w:val="28"/>
                <w:lang w:eastAsia="uk-UA"/>
              </w:rPr>
              <w:t xml:space="preserve">протокол №  </w:t>
            </w:r>
            <w:r w:rsidRPr="003C3697">
              <w:rPr>
                <w:rFonts w:ascii="Times New Roman" w:eastAsia="Times New Roman" w:hAnsi="Times New Roman" w:cs="Times New Roman"/>
                <w:sz w:val="28"/>
                <w:szCs w:val="28"/>
                <w:u w:val="single"/>
                <w:lang w:eastAsia="uk-UA"/>
              </w:rPr>
              <w:t>11</w:t>
            </w:r>
          </w:p>
          <w:p w:rsidR="003C3697" w:rsidRPr="003C3697" w:rsidRDefault="003C3697" w:rsidP="003C3697">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r w:rsidRPr="003C3697">
              <w:rPr>
                <w:rFonts w:ascii="Times New Roman" w:eastAsia="Times New Roman" w:hAnsi="Times New Roman" w:cs="Times New Roman"/>
                <w:sz w:val="28"/>
                <w:szCs w:val="28"/>
                <w:lang w:eastAsia="uk-UA"/>
              </w:rPr>
              <w:t>Завідувач кафедри</w:t>
            </w:r>
          </w:p>
          <w:p w:rsidR="003C3697" w:rsidRPr="003C3697" w:rsidRDefault="003C3697" w:rsidP="003C3697">
            <w:pPr>
              <w:widowControl w:val="0"/>
              <w:autoSpaceDE w:val="0"/>
              <w:autoSpaceDN w:val="0"/>
              <w:adjustRightInd w:val="0"/>
              <w:spacing w:after="0" w:line="360" w:lineRule="auto"/>
              <w:rPr>
                <w:rFonts w:ascii="Times New Roman" w:eastAsia="Times New Roman" w:hAnsi="Times New Roman" w:cs="Times New Roman"/>
                <w:sz w:val="28"/>
                <w:szCs w:val="24"/>
                <w:lang w:val="ru-RU"/>
              </w:rPr>
            </w:pPr>
            <w:proofErr w:type="spellStart"/>
            <w:r w:rsidRPr="003C3697">
              <w:rPr>
                <w:rFonts w:ascii="Times New Roman" w:eastAsia="Times New Roman" w:hAnsi="Times New Roman" w:cs="Times New Roman"/>
                <w:sz w:val="28"/>
                <w:szCs w:val="28"/>
              </w:rPr>
              <w:t>к.е.н</w:t>
            </w:r>
            <w:proofErr w:type="spellEnd"/>
            <w:r w:rsidRPr="003C3697">
              <w:rPr>
                <w:rFonts w:ascii="Times New Roman" w:eastAsia="Times New Roman" w:hAnsi="Times New Roman" w:cs="Times New Roman"/>
                <w:sz w:val="28"/>
                <w:szCs w:val="28"/>
              </w:rPr>
              <w:t xml:space="preserve">., доц. _________ </w:t>
            </w:r>
            <w:proofErr w:type="spellStart"/>
            <w:r w:rsidRPr="003C3697">
              <w:rPr>
                <w:rFonts w:ascii="Times New Roman" w:eastAsia="Times New Roman" w:hAnsi="Times New Roman" w:cs="Times New Roman"/>
                <w:sz w:val="28"/>
                <w:szCs w:val="28"/>
              </w:rPr>
              <w:t>Кусик</w:t>
            </w:r>
            <w:proofErr w:type="spellEnd"/>
            <w:r w:rsidRPr="003C3697">
              <w:rPr>
                <w:rFonts w:ascii="Times New Roman" w:eastAsia="Times New Roman" w:hAnsi="Times New Roman" w:cs="Times New Roman"/>
                <w:sz w:val="28"/>
                <w:szCs w:val="28"/>
              </w:rPr>
              <w:t xml:space="preserve"> Н.Л.</w:t>
            </w:r>
          </w:p>
        </w:tc>
        <w:tc>
          <w:tcPr>
            <w:tcW w:w="5142" w:type="dxa"/>
          </w:tcPr>
          <w:p w:rsidR="003C3697" w:rsidRPr="003C3697" w:rsidRDefault="003C3697" w:rsidP="003C3697">
            <w:pPr>
              <w:widowControl w:val="0"/>
              <w:tabs>
                <w:tab w:val="left" w:leader="underscore" w:pos="4435"/>
              </w:tabs>
              <w:autoSpaceDE w:val="0"/>
              <w:autoSpaceDN w:val="0"/>
              <w:adjustRightInd w:val="0"/>
              <w:spacing w:after="0" w:line="360" w:lineRule="auto"/>
              <w:rPr>
                <w:rFonts w:ascii="Times New Roman" w:eastAsia="Times New Roman" w:hAnsi="Times New Roman" w:cs="Times New Roman"/>
                <w:sz w:val="28"/>
                <w:szCs w:val="24"/>
                <w:lang w:val="ru-RU" w:eastAsia="uk-UA"/>
              </w:rPr>
            </w:pPr>
            <w:r w:rsidRPr="003C3697">
              <w:rPr>
                <w:rFonts w:ascii="Times New Roman" w:eastAsia="Times New Roman" w:hAnsi="Times New Roman" w:cs="Times New Roman"/>
                <w:sz w:val="28"/>
                <w:szCs w:val="28"/>
                <w:lang w:eastAsia="uk-UA"/>
              </w:rPr>
              <w:t>Захищено на засіданні ЕК № 6</w:t>
            </w:r>
          </w:p>
          <w:p w:rsidR="003C3697" w:rsidRPr="003C3697" w:rsidRDefault="003C3697" w:rsidP="003C3697">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3C3697">
              <w:rPr>
                <w:rFonts w:ascii="Times New Roman" w:eastAsia="Times New Roman" w:hAnsi="Times New Roman" w:cs="Times New Roman"/>
                <w:sz w:val="28"/>
                <w:szCs w:val="28"/>
                <w:lang w:eastAsia="uk-UA"/>
              </w:rPr>
              <w:t>«___» ________ 2018 р., протокол № __</w:t>
            </w:r>
          </w:p>
          <w:p w:rsidR="003C3697" w:rsidRPr="003C3697" w:rsidRDefault="003C3697" w:rsidP="003C3697">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3C3697">
              <w:rPr>
                <w:rFonts w:ascii="Times New Roman" w:eastAsia="Times New Roman" w:hAnsi="Times New Roman" w:cs="Times New Roman"/>
                <w:sz w:val="28"/>
                <w:szCs w:val="28"/>
                <w:lang w:eastAsia="uk-UA"/>
              </w:rPr>
              <w:t>Оцінка ____________ / ______ / ______</w:t>
            </w:r>
          </w:p>
          <w:p w:rsidR="003C3697" w:rsidRPr="003C3697" w:rsidRDefault="003C3697" w:rsidP="003C3697">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p>
          <w:p w:rsidR="003C3697" w:rsidRPr="003C3697" w:rsidRDefault="003C3697" w:rsidP="003C3697">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3C3697">
              <w:rPr>
                <w:rFonts w:ascii="Times New Roman" w:eastAsia="Times New Roman" w:hAnsi="Times New Roman" w:cs="Times New Roman"/>
                <w:sz w:val="28"/>
                <w:szCs w:val="28"/>
                <w:lang w:eastAsia="uk-UA"/>
              </w:rPr>
              <w:t>Голова ЕК</w:t>
            </w:r>
          </w:p>
          <w:p w:rsidR="003C3697" w:rsidRPr="003C3697" w:rsidRDefault="003C3697" w:rsidP="003C3697">
            <w:pPr>
              <w:widowControl w:val="0"/>
              <w:autoSpaceDE w:val="0"/>
              <w:autoSpaceDN w:val="0"/>
              <w:adjustRightInd w:val="0"/>
              <w:spacing w:after="0" w:line="360" w:lineRule="auto"/>
              <w:rPr>
                <w:rFonts w:ascii="Times New Roman" w:eastAsia="Times New Roman" w:hAnsi="Times New Roman" w:cs="Times New Roman"/>
                <w:sz w:val="28"/>
                <w:szCs w:val="24"/>
                <w:lang w:val="ru-RU" w:eastAsia="ru-RU"/>
              </w:rPr>
            </w:pPr>
            <w:proofErr w:type="spellStart"/>
            <w:r w:rsidRPr="003C3697">
              <w:rPr>
                <w:rFonts w:ascii="Times New Roman" w:eastAsia="Times New Roman" w:hAnsi="Times New Roman" w:cs="Times New Roman"/>
                <w:sz w:val="28"/>
                <w:szCs w:val="28"/>
                <w:lang w:eastAsia="uk-UA"/>
              </w:rPr>
              <w:t>д.е.н</w:t>
            </w:r>
            <w:proofErr w:type="spellEnd"/>
            <w:r w:rsidRPr="003C3697">
              <w:rPr>
                <w:rFonts w:ascii="Times New Roman" w:eastAsia="Times New Roman" w:hAnsi="Times New Roman" w:cs="Times New Roman"/>
                <w:sz w:val="28"/>
                <w:szCs w:val="28"/>
                <w:lang w:eastAsia="uk-UA"/>
              </w:rPr>
              <w:t xml:space="preserve">., проф. ____________ </w:t>
            </w:r>
            <w:proofErr w:type="spellStart"/>
            <w:r w:rsidRPr="003C3697">
              <w:rPr>
                <w:rFonts w:ascii="Times New Roman" w:eastAsia="Times New Roman" w:hAnsi="Times New Roman" w:cs="Times New Roman"/>
                <w:sz w:val="28"/>
                <w:szCs w:val="28"/>
                <w:lang w:eastAsia="uk-UA"/>
              </w:rPr>
              <w:t>Ніценко</w:t>
            </w:r>
            <w:proofErr w:type="spellEnd"/>
            <w:r w:rsidRPr="003C3697">
              <w:rPr>
                <w:rFonts w:ascii="Times New Roman" w:eastAsia="Times New Roman" w:hAnsi="Times New Roman" w:cs="Times New Roman"/>
                <w:sz w:val="28"/>
                <w:szCs w:val="28"/>
                <w:lang w:eastAsia="uk-UA"/>
              </w:rPr>
              <w:t xml:space="preserve"> В.С.</w:t>
            </w:r>
          </w:p>
        </w:tc>
      </w:tr>
    </w:tbl>
    <w:p w:rsidR="003C3697" w:rsidRPr="003C3697" w:rsidRDefault="003C3697" w:rsidP="003C369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uk-UA"/>
        </w:rPr>
      </w:pPr>
    </w:p>
    <w:p w:rsidR="003C3697" w:rsidRPr="003C3697" w:rsidRDefault="003C3697" w:rsidP="003C369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uk-UA"/>
        </w:rPr>
      </w:pPr>
    </w:p>
    <w:p w:rsidR="003C3697" w:rsidRPr="003C3697" w:rsidRDefault="003C3697" w:rsidP="003C3697">
      <w:pPr>
        <w:widowControl w:val="0"/>
        <w:autoSpaceDE w:val="0"/>
        <w:autoSpaceDN w:val="0"/>
        <w:adjustRightInd w:val="0"/>
        <w:spacing w:after="0" w:line="240" w:lineRule="auto"/>
        <w:jc w:val="center"/>
        <w:rPr>
          <w:rFonts w:ascii="Times New Roman" w:eastAsia="Times New Roman" w:hAnsi="Times New Roman" w:cs="Times New Roman"/>
          <w:sz w:val="24"/>
          <w:szCs w:val="24"/>
          <w:lang w:val="ru-RU" w:eastAsia="ru-RU"/>
        </w:rPr>
      </w:pPr>
      <w:r w:rsidRPr="003C3697">
        <w:rPr>
          <w:rFonts w:ascii="Times New Roman" w:eastAsia="Times New Roman" w:hAnsi="Times New Roman" w:cs="Times New Roman"/>
          <w:b/>
          <w:sz w:val="28"/>
          <w:szCs w:val="28"/>
          <w:lang w:eastAsia="uk-UA"/>
        </w:rPr>
        <w:t>Одеса – 2018</w:t>
      </w:r>
    </w:p>
    <w:p w:rsidR="003C3697" w:rsidRPr="003C3697" w:rsidRDefault="003C3697" w:rsidP="003C3697">
      <w:pPr>
        <w:widowControl w:val="0"/>
        <w:spacing w:after="0" w:line="360" w:lineRule="auto"/>
        <w:jc w:val="center"/>
        <w:rPr>
          <w:rFonts w:ascii="Times New Roman" w:eastAsia="Calibri" w:hAnsi="Times New Roman" w:cs="Times New Roman"/>
          <w:sz w:val="28"/>
        </w:rPr>
      </w:pPr>
      <w:r w:rsidRPr="003C3697">
        <w:rPr>
          <w:rFonts w:ascii="Times New Roman" w:eastAsia="Calibri" w:hAnsi="Times New Roman" w:cs="Times New Roman"/>
          <w:sz w:val="28"/>
        </w:rPr>
        <w:br w:type="page"/>
      </w:r>
      <w:r w:rsidRPr="003C3697">
        <w:rPr>
          <w:rFonts w:ascii="Times New Roman" w:eastAsia="Calibri" w:hAnsi="Times New Roman" w:cs="Times New Roman"/>
          <w:sz w:val="28"/>
        </w:rPr>
        <w:lastRenderedPageBreak/>
        <w:t>ЗМІСТ</w:t>
      </w:r>
    </w:p>
    <w:tbl>
      <w:tblPr>
        <w:tblStyle w:val="a3"/>
        <w:tblpPr w:leftFromText="180" w:rightFromText="180" w:vertAnchor="text" w:horzAnchor="margin" w:tblpY="9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532"/>
      </w:tblGrid>
      <w:tr w:rsidR="003C3697" w:rsidRPr="003C3697" w:rsidTr="003C3697">
        <w:tc>
          <w:tcPr>
            <w:tcW w:w="9039" w:type="dxa"/>
            <w:hideMark/>
          </w:tcPr>
          <w:p w:rsidR="003C3697" w:rsidRPr="003C3697" w:rsidRDefault="003C3697" w:rsidP="003C3697">
            <w:pPr>
              <w:widowControl w:val="0"/>
              <w:spacing w:line="360" w:lineRule="auto"/>
              <w:jc w:val="both"/>
              <w:rPr>
                <w:rFonts w:ascii="Times New Roman" w:hAnsi="Times New Roman"/>
                <w:b/>
                <w:sz w:val="28"/>
              </w:rPr>
            </w:pPr>
            <w:r w:rsidRPr="003C3697">
              <w:rPr>
                <w:rFonts w:ascii="Times New Roman" w:hAnsi="Times New Roman"/>
                <w:b/>
                <w:noProof/>
                <w:sz w:val="28"/>
                <w:lang w:val="en-US"/>
              </w:rPr>
              <w:t>ВСТУП</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3</w:t>
            </w:r>
          </w:p>
        </w:tc>
      </w:tr>
      <w:tr w:rsidR="003C3697" w:rsidRPr="003C3697" w:rsidTr="003C3697">
        <w:tc>
          <w:tcPr>
            <w:tcW w:w="9039" w:type="dxa"/>
            <w:hideMark/>
          </w:tcPr>
          <w:p w:rsidR="003C3697" w:rsidRPr="003C3697" w:rsidRDefault="003C3697" w:rsidP="003C3697">
            <w:pPr>
              <w:widowControl w:val="0"/>
              <w:spacing w:line="360" w:lineRule="auto"/>
              <w:jc w:val="both"/>
              <w:rPr>
                <w:rFonts w:ascii="Times New Roman" w:hAnsi="Times New Roman"/>
                <w:b/>
                <w:sz w:val="28"/>
              </w:rPr>
            </w:pPr>
            <w:r w:rsidRPr="003C3697">
              <w:rPr>
                <w:rFonts w:ascii="Times New Roman" w:hAnsi="Times New Roman"/>
                <w:b/>
                <w:noProof/>
                <w:sz w:val="28"/>
              </w:rPr>
              <w:t>Розділ 1. Теоретичні основи обліку та контролю грошових коштів на підприємстві</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6</w:t>
            </w:r>
          </w:p>
        </w:tc>
      </w:tr>
      <w:tr w:rsidR="003C3697" w:rsidRPr="003C3697" w:rsidTr="003C3697">
        <w:tc>
          <w:tcPr>
            <w:tcW w:w="9039"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1.1 Наукові основи обліку та контролю грошових коштів на підприємстві</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6</w:t>
            </w:r>
          </w:p>
        </w:tc>
      </w:tr>
      <w:tr w:rsidR="003C3697" w:rsidRPr="003C3697" w:rsidTr="003C3697">
        <w:tc>
          <w:tcPr>
            <w:tcW w:w="9039"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1.2 Економічний зміст та завдання обліку та контролю грошових коштів на сучасному підприємстві</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12</w:t>
            </w:r>
          </w:p>
        </w:tc>
      </w:tr>
      <w:tr w:rsidR="003C3697" w:rsidRPr="003C3697" w:rsidTr="003C3697">
        <w:tc>
          <w:tcPr>
            <w:tcW w:w="9039"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1.3 Організаційно-економічна характеристика ПП «Фортуна-В»</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17</w:t>
            </w:r>
          </w:p>
        </w:tc>
      </w:tr>
      <w:tr w:rsidR="003C3697" w:rsidRPr="003C3697" w:rsidTr="003C3697">
        <w:tc>
          <w:tcPr>
            <w:tcW w:w="9039" w:type="dxa"/>
            <w:hideMark/>
          </w:tcPr>
          <w:p w:rsidR="003C3697" w:rsidRPr="003C3697" w:rsidRDefault="003C3697" w:rsidP="003C3697">
            <w:pPr>
              <w:widowControl w:val="0"/>
              <w:spacing w:line="360" w:lineRule="auto"/>
              <w:jc w:val="both"/>
              <w:rPr>
                <w:rFonts w:ascii="Times New Roman" w:hAnsi="Times New Roman"/>
                <w:b/>
                <w:sz w:val="28"/>
              </w:rPr>
            </w:pPr>
            <w:r w:rsidRPr="003C3697">
              <w:rPr>
                <w:rFonts w:ascii="Times New Roman" w:hAnsi="Times New Roman"/>
                <w:b/>
                <w:noProof/>
                <w:sz w:val="28"/>
              </w:rPr>
              <w:t>Розділ 2. Сучасний стан обліку грошових коштів на ПП «Фортуна-В»</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29</w:t>
            </w:r>
          </w:p>
        </w:tc>
      </w:tr>
      <w:tr w:rsidR="003C3697" w:rsidRPr="003C3697" w:rsidTr="003C3697">
        <w:tc>
          <w:tcPr>
            <w:tcW w:w="9039"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2.1 Первинний облік надходження та вибуття грошових коштів</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29</w:t>
            </w:r>
          </w:p>
        </w:tc>
      </w:tr>
      <w:tr w:rsidR="003C3697" w:rsidRPr="003C3697" w:rsidTr="003C3697">
        <w:tc>
          <w:tcPr>
            <w:tcW w:w="9039"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2.2  Аналітичний та синтетичний облік грошових коштів на підприємстві</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35</w:t>
            </w:r>
          </w:p>
        </w:tc>
      </w:tr>
      <w:tr w:rsidR="003C3697" w:rsidRPr="003C3697" w:rsidTr="003C3697">
        <w:tc>
          <w:tcPr>
            <w:tcW w:w="9039"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2.3 Напрями удосконалення обліку грошових коштів на ПП «Фортуна-В»</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39</w:t>
            </w:r>
          </w:p>
        </w:tc>
      </w:tr>
      <w:tr w:rsidR="003C3697" w:rsidRPr="003C3697" w:rsidTr="003C3697">
        <w:tc>
          <w:tcPr>
            <w:tcW w:w="9039" w:type="dxa"/>
            <w:hideMark/>
          </w:tcPr>
          <w:p w:rsidR="003C3697" w:rsidRPr="003C3697" w:rsidRDefault="003C3697" w:rsidP="003C3697">
            <w:pPr>
              <w:widowControl w:val="0"/>
              <w:spacing w:line="360" w:lineRule="auto"/>
              <w:jc w:val="both"/>
              <w:rPr>
                <w:rFonts w:ascii="Times New Roman" w:hAnsi="Times New Roman"/>
                <w:b/>
                <w:sz w:val="28"/>
              </w:rPr>
            </w:pPr>
            <w:r w:rsidRPr="003C3697">
              <w:rPr>
                <w:rFonts w:ascii="Times New Roman" w:hAnsi="Times New Roman"/>
                <w:b/>
                <w:noProof/>
                <w:sz w:val="28"/>
              </w:rPr>
              <w:t>Розділ 3. Контроль грошових коштів на ПП «Фортуна-В»</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45</w:t>
            </w:r>
          </w:p>
        </w:tc>
      </w:tr>
      <w:tr w:rsidR="003C3697" w:rsidRPr="003C3697" w:rsidTr="003C3697">
        <w:tc>
          <w:tcPr>
            <w:tcW w:w="9039"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3.1 Методика контролю грошових коштів на підприємстві</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45</w:t>
            </w:r>
          </w:p>
        </w:tc>
      </w:tr>
      <w:tr w:rsidR="003C3697" w:rsidRPr="003C3697" w:rsidTr="003C3697">
        <w:tc>
          <w:tcPr>
            <w:tcW w:w="9039"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3.2 Робочі документи з контролю грошових коштів на ПП «Фортуна-В»</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49</w:t>
            </w:r>
          </w:p>
        </w:tc>
      </w:tr>
      <w:tr w:rsidR="003C3697" w:rsidRPr="003C3697" w:rsidTr="003C3697">
        <w:tc>
          <w:tcPr>
            <w:tcW w:w="9039"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3.3 Звіт про стан обліку грошових коштів на ПП «Фортуна-В»</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52</w:t>
            </w:r>
          </w:p>
        </w:tc>
      </w:tr>
      <w:tr w:rsidR="003C3697" w:rsidRPr="003C3697" w:rsidTr="003C3697">
        <w:tc>
          <w:tcPr>
            <w:tcW w:w="9039" w:type="dxa"/>
            <w:hideMark/>
          </w:tcPr>
          <w:p w:rsidR="003C3697" w:rsidRPr="003C3697" w:rsidRDefault="003C3697" w:rsidP="003C3697">
            <w:pPr>
              <w:widowControl w:val="0"/>
              <w:spacing w:line="360" w:lineRule="auto"/>
              <w:jc w:val="both"/>
              <w:rPr>
                <w:rFonts w:ascii="Times New Roman" w:hAnsi="Times New Roman"/>
                <w:b/>
                <w:sz w:val="28"/>
              </w:rPr>
            </w:pPr>
            <w:r w:rsidRPr="003C3697">
              <w:rPr>
                <w:rFonts w:ascii="Times New Roman" w:hAnsi="Times New Roman"/>
                <w:b/>
                <w:noProof/>
                <w:sz w:val="28"/>
                <w:lang w:val="en-US"/>
              </w:rPr>
              <w:t>Висновки та пропозиції</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55</w:t>
            </w:r>
          </w:p>
        </w:tc>
      </w:tr>
      <w:tr w:rsidR="003C3697" w:rsidRPr="003C3697" w:rsidTr="003C3697">
        <w:tc>
          <w:tcPr>
            <w:tcW w:w="9039" w:type="dxa"/>
            <w:hideMark/>
          </w:tcPr>
          <w:p w:rsidR="003C3697" w:rsidRPr="003C3697" w:rsidRDefault="003C3697" w:rsidP="003C3697">
            <w:pPr>
              <w:widowControl w:val="0"/>
              <w:spacing w:line="360" w:lineRule="auto"/>
              <w:jc w:val="both"/>
              <w:rPr>
                <w:rFonts w:ascii="Times New Roman" w:hAnsi="Times New Roman"/>
                <w:b/>
                <w:sz w:val="28"/>
              </w:rPr>
            </w:pPr>
            <w:r w:rsidRPr="003C3697">
              <w:rPr>
                <w:rFonts w:ascii="Times New Roman" w:hAnsi="Times New Roman"/>
                <w:b/>
                <w:noProof/>
                <w:sz w:val="28"/>
                <w:lang w:val="en-US"/>
              </w:rPr>
              <w:t>Список використаної літератури</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59</w:t>
            </w:r>
          </w:p>
        </w:tc>
      </w:tr>
      <w:tr w:rsidR="003C3697" w:rsidRPr="003C3697" w:rsidTr="003C3697">
        <w:tc>
          <w:tcPr>
            <w:tcW w:w="9039" w:type="dxa"/>
            <w:hideMark/>
          </w:tcPr>
          <w:p w:rsidR="003C3697" w:rsidRPr="003C3697" w:rsidRDefault="003C3697" w:rsidP="003C3697">
            <w:pPr>
              <w:widowControl w:val="0"/>
              <w:spacing w:line="360" w:lineRule="auto"/>
              <w:jc w:val="both"/>
              <w:rPr>
                <w:rFonts w:ascii="Times New Roman" w:hAnsi="Times New Roman"/>
                <w:b/>
                <w:sz w:val="28"/>
              </w:rPr>
            </w:pPr>
            <w:r w:rsidRPr="003C3697">
              <w:rPr>
                <w:rFonts w:ascii="Times New Roman" w:hAnsi="Times New Roman"/>
                <w:b/>
                <w:noProof/>
                <w:sz w:val="28"/>
                <w:lang w:val="en-US"/>
              </w:rPr>
              <w:t>Додатки</w:t>
            </w:r>
          </w:p>
        </w:tc>
        <w:tc>
          <w:tcPr>
            <w:tcW w:w="532" w:type="dxa"/>
            <w:hideMark/>
          </w:tcPr>
          <w:p w:rsidR="003C3697" w:rsidRPr="003C3697" w:rsidRDefault="003C3697" w:rsidP="003C3697">
            <w:pPr>
              <w:widowControl w:val="0"/>
              <w:tabs>
                <w:tab w:val="right" w:leader="dot" w:pos="9345"/>
              </w:tabs>
              <w:spacing w:line="360" w:lineRule="auto"/>
              <w:rPr>
                <w:rFonts w:ascii="Times New Roman" w:hAnsi="Times New Roman"/>
                <w:noProof/>
                <w:sz w:val="28"/>
              </w:rPr>
            </w:pPr>
            <w:r w:rsidRPr="003C3697">
              <w:rPr>
                <w:rFonts w:ascii="Times New Roman" w:hAnsi="Times New Roman"/>
                <w:noProof/>
                <w:sz w:val="28"/>
              </w:rPr>
              <w:t>67</w:t>
            </w:r>
          </w:p>
        </w:tc>
      </w:tr>
    </w:tbl>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p>
    <w:p w:rsidR="003C3697" w:rsidRPr="003C3697" w:rsidRDefault="003C3697" w:rsidP="003C3697">
      <w:pPr>
        <w:framePr w:hSpace="180" w:wrap="around" w:vAnchor="text" w:hAnchor="margin" w:y="97"/>
        <w:widowControl w:val="0"/>
        <w:tabs>
          <w:tab w:val="right" w:leader="dot" w:pos="9345"/>
        </w:tabs>
        <w:spacing w:after="0" w:line="360" w:lineRule="auto"/>
        <w:rPr>
          <w:rFonts w:ascii="Times New Roman" w:eastAsia="Calibri" w:hAnsi="Times New Roman" w:cs="Times New Roman"/>
          <w:noProof/>
          <w:sz w:val="28"/>
        </w:rPr>
      </w:pPr>
      <w:r w:rsidRPr="003C3697">
        <w:rPr>
          <w:rFonts w:ascii="Times New Roman" w:eastAsia="Calibri" w:hAnsi="Times New Roman" w:cs="Times New Roman"/>
          <w:noProof/>
          <w:sz w:val="28"/>
        </w:rPr>
        <w:fldChar w:fldCharType="begin"/>
      </w:r>
      <w:r w:rsidRPr="003C3697">
        <w:rPr>
          <w:rFonts w:ascii="Times New Roman" w:eastAsia="Calibri" w:hAnsi="Times New Roman" w:cs="Times New Roman"/>
          <w:noProof/>
          <w:sz w:val="28"/>
        </w:rPr>
        <w:instrText xml:space="preserve"> TOC \o "1-3" \h \z \u </w:instrText>
      </w:r>
      <w:r w:rsidRPr="003C3697">
        <w:rPr>
          <w:rFonts w:ascii="Times New Roman" w:eastAsia="Calibri" w:hAnsi="Times New Roman" w:cs="Times New Roman"/>
          <w:noProof/>
          <w:sz w:val="28"/>
        </w:rPr>
        <w:fldChar w:fldCharType="separate"/>
      </w:r>
    </w:p>
    <w:p w:rsidR="003C3697" w:rsidRPr="003C3697" w:rsidRDefault="003C3697" w:rsidP="003C3697">
      <w:pPr>
        <w:framePr w:hSpace="180" w:wrap="around" w:vAnchor="text" w:hAnchor="margin" w:y="97"/>
        <w:widowControl w:val="0"/>
        <w:tabs>
          <w:tab w:val="right" w:leader="dot" w:pos="9345"/>
        </w:tabs>
        <w:spacing w:after="0" w:line="360" w:lineRule="auto"/>
        <w:rPr>
          <w:rFonts w:ascii="Times New Roman" w:eastAsia="Calibri" w:hAnsi="Times New Roman" w:cs="Times New Roman"/>
          <w:noProof/>
          <w:sz w:val="28"/>
        </w:rPr>
      </w:pPr>
    </w:p>
    <w:p w:rsidR="003C3697" w:rsidRPr="003C3697" w:rsidRDefault="003C3697" w:rsidP="003C3697">
      <w:pPr>
        <w:framePr w:hSpace="180" w:wrap="around" w:vAnchor="text" w:hAnchor="margin" w:y="97"/>
        <w:widowControl w:val="0"/>
        <w:tabs>
          <w:tab w:val="right" w:leader="dot" w:pos="9345"/>
        </w:tabs>
        <w:spacing w:after="0" w:line="360" w:lineRule="auto"/>
        <w:rPr>
          <w:rFonts w:ascii="Times New Roman" w:eastAsia="Calibri" w:hAnsi="Times New Roman" w:cs="Times New Roman"/>
          <w:noProof/>
          <w:sz w:val="28"/>
        </w:rPr>
      </w:pPr>
    </w:p>
    <w:p w:rsidR="003C3697" w:rsidRPr="003C3697" w:rsidRDefault="003C3697" w:rsidP="003C3697">
      <w:pPr>
        <w:widowControl w:val="0"/>
        <w:spacing w:after="0" w:line="360" w:lineRule="auto"/>
        <w:rPr>
          <w:rFonts w:ascii="Times New Roman" w:eastAsia="Calibri" w:hAnsi="Times New Roman" w:cs="Times New Roman"/>
          <w:sz w:val="28"/>
        </w:rPr>
      </w:pPr>
      <w:r w:rsidRPr="003C3697">
        <w:rPr>
          <w:rFonts w:ascii="Times New Roman" w:eastAsia="Calibri" w:hAnsi="Times New Roman" w:cs="Times New Roman"/>
          <w:b/>
          <w:bCs/>
          <w:sz w:val="28"/>
        </w:rPr>
        <w:fldChar w:fldCharType="end"/>
      </w:r>
    </w:p>
    <w:p w:rsidR="003C3697" w:rsidRPr="003C3697" w:rsidRDefault="003C3697" w:rsidP="003C3697">
      <w:pPr>
        <w:keepNext/>
        <w:widowControl w:val="0"/>
        <w:spacing w:after="0" w:line="360" w:lineRule="auto"/>
        <w:jc w:val="center"/>
        <w:outlineLvl w:val="0"/>
        <w:rPr>
          <w:rFonts w:ascii="Times New Roman" w:eastAsia="Times New Roman" w:hAnsi="Times New Roman" w:cs="Times New Roman"/>
          <w:b/>
          <w:bCs/>
          <w:kern w:val="32"/>
          <w:sz w:val="28"/>
          <w:szCs w:val="32"/>
        </w:rPr>
      </w:pPr>
      <w:r w:rsidRPr="003C3697">
        <w:rPr>
          <w:rFonts w:ascii="Times New Roman" w:eastAsia="Times New Roman" w:hAnsi="Times New Roman" w:cs="Times New Roman"/>
          <w:kern w:val="32"/>
          <w:sz w:val="28"/>
          <w:szCs w:val="32"/>
        </w:rPr>
        <w:br w:type="page"/>
      </w:r>
      <w:bookmarkStart w:id="0" w:name="_Toc513623269"/>
      <w:r w:rsidRPr="003C3697">
        <w:rPr>
          <w:rFonts w:ascii="Times New Roman" w:eastAsia="Times New Roman" w:hAnsi="Times New Roman" w:cs="Times New Roman"/>
          <w:b/>
          <w:bCs/>
          <w:kern w:val="32"/>
          <w:sz w:val="28"/>
          <w:szCs w:val="32"/>
        </w:rPr>
        <w:lastRenderedPageBreak/>
        <w:t>ВСТУП</w:t>
      </w:r>
      <w:bookmarkEnd w:id="0"/>
    </w:p>
    <w:p w:rsidR="003C3697" w:rsidRPr="003C3697" w:rsidRDefault="003C3697" w:rsidP="003C3697">
      <w:pPr>
        <w:widowControl w:val="0"/>
        <w:spacing w:after="0" w:line="360" w:lineRule="auto"/>
        <w:jc w:val="both"/>
        <w:rPr>
          <w:rFonts w:ascii="Times New Roman" w:eastAsia="Calibri" w:hAnsi="Times New Roman" w:cs="Times New Roman"/>
          <w:b/>
          <w:sz w:val="28"/>
        </w:rPr>
      </w:pPr>
      <w:r w:rsidRPr="003C3697">
        <w:rPr>
          <w:rFonts w:ascii="Times New Roman" w:eastAsia="Calibri" w:hAnsi="Times New Roman" w:cs="Times New Roman"/>
          <w:sz w:val="28"/>
        </w:rPr>
        <w:t xml:space="preserve">          </w:t>
      </w:r>
      <w:r w:rsidRPr="003C3697">
        <w:rPr>
          <w:rFonts w:ascii="Times New Roman" w:eastAsia="Calibri" w:hAnsi="Times New Roman" w:cs="Times New Roman"/>
          <w:b/>
          <w:sz w:val="28"/>
        </w:rPr>
        <w:t xml:space="preserve">Актуальність дослідження.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Грошові кошти – це багато функціональна економічна форма, за допомогою якої здійснюється облік вартості, обмін, платежі, накопичення вартості. Грошові кошти є одним з найбільш важливих розділів економічної науки. Вони є набагато більшим, ніж простий інструмент, що сприяє розвитку економіки. Добре діюча грошова система сприяє як повному використанню </w:t>
      </w:r>
      <w:proofErr w:type="spellStart"/>
      <w:r w:rsidRPr="003C3697">
        <w:rPr>
          <w:rFonts w:ascii="Times New Roman" w:eastAsia="Calibri" w:hAnsi="Times New Roman" w:cs="Times New Roman"/>
          <w:sz w:val="28"/>
        </w:rPr>
        <w:t>потужностей</w:t>
      </w:r>
      <w:proofErr w:type="spellEnd"/>
      <w:r w:rsidRPr="003C3697">
        <w:rPr>
          <w:rFonts w:ascii="Times New Roman" w:eastAsia="Calibri" w:hAnsi="Times New Roman" w:cs="Times New Roman"/>
          <w:sz w:val="28"/>
        </w:rPr>
        <w:t>, так і повній зайнятості. Та навпаки, погано функціонуюча грошова система може стати головною причиною різких коливань рівня виробництва, зайнятості та цін в економіці.</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На сучасному етапі, коли у більшості підприємств грошових активів не вистачає, здатність підприємства виживати напряму залежить від уміння управляти грошовими потоками. До останнього часу управлінню грошовими активами у вітчизняній практиці не приділялося достатньої уваги. Але цей вид активів є най обмеженішим в сучасних умовах, і управління ним безпосередньо впливає на розвиток підприємства і формування кінцевих результатів його господарської діяльності. Тому грошові активи потребують посиленої уваги до себе з боку керівних органів підприємства. Управління ними ґрунтується на даних обліку через організацію і контроль за рухом грошових потоків, а також запасів грошових активів із точки зору ефективності платежів і оптимального забезпечення операційної діяльності підприємства фінансовими ресурсами. Цим і пояснюється актуальність обраної теми дослідження.</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Грошові кошти завжди привертали до себе пильну увагу науковців. Проблему організації обліку та контролю за грошовими коштами та їх еквівалентами на сучасних підприємствах досліджували такі вітчизняні і зарубіжні науковці як Ф.Ф. </w:t>
      </w:r>
      <w:proofErr w:type="spellStart"/>
      <w:r w:rsidRPr="003C3697">
        <w:rPr>
          <w:rFonts w:ascii="Times New Roman" w:eastAsia="Calibri" w:hAnsi="Times New Roman" w:cs="Times New Roman"/>
          <w:sz w:val="28"/>
        </w:rPr>
        <w:t>Бутинець</w:t>
      </w:r>
      <w:proofErr w:type="spellEnd"/>
      <w:r w:rsidRPr="003C3697">
        <w:rPr>
          <w:rFonts w:ascii="Times New Roman" w:eastAsia="Calibri" w:hAnsi="Times New Roman" w:cs="Times New Roman"/>
          <w:sz w:val="28"/>
        </w:rPr>
        <w:t xml:space="preserve">, Б.І. Валуєв, І.К. Дрозд, В.І. Єфименко, Є.В. </w:t>
      </w:r>
      <w:proofErr w:type="spellStart"/>
      <w:r w:rsidRPr="003C3697">
        <w:rPr>
          <w:rFonts w:ascii="Times New Roman" w:eastAsia="Calibri" w:hAnsi="Times New Roman" w:cs="Times New Roman"/>
          <w:sz w:val="28"/>
        </w:rPr>
        <w:t>Калюга</w:t>
      </w:r>
      <w:proofErr w:type="spellEnd"/>
      <w:r w:rsidRPr="003C3697">
        <w:rPr>
          <w:rFonts w:ascii="Times New Roman" w:eastAsia="Calibri" w:hAnsi="Times New Roman" w:cs="Times New Roman"/>
          <w:sz w:val="28"/>
        </w:rPr>
        <w:t>, Н.Л. Макаренко, В.С. Рудницький, В.В. Сопко, М.Г. Чумаченко, В.О. Шевчук, А.Д. Шеремет та ін.</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Облік і моделювання грошових коштів в автоматизованих системах обліку, проблеми застосування інформаційних систем бухгалтерського обліку, а також типові помилки, що виникають при їх використанні, досліджували </w:t>
      </w:r>
      <w:r w:rsidRPr="003C3697">
        <w:rPr>
          <w:rFonts w:ascii="Times New Roman" w:eastAsia="Calibri" w:hAnsi="Times New Roman" w:cs="Times New Roman"/>
          <w:sz w:val="28"/>
        </w:rPr>
        <w:lastRenderedPageBreak/>
        <w:t xml:space="preserve">вітчизняні і зарубіжні науковці: М. І. Бондар, Н. В. </w:t>
      </w:r>
      <w:proofErr w:type="spellStart"/>
      <w:r w:rsidRPr="003C3697">
        <w:rPr>
          <w:rFonts w:ascii="Times New Roman" w:eastAsia="Calibri" w:hAnsi="Times New Roman" w:cs="Times New Roman"/>
          <w:sz w:val="28"/>
        </w:rPr>
        <w:t>Водопа</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лова</w:t>
      </w:r>
      <w:proofErr w:type="spellEnd"/>
      <w:r w:rsidRPr="003C3697">
        <w:rPr>
          <w:rFonts w:ascii="Times New Roman" w:eastAsia="Calibri" w:hAnsi="Times New Roman" w:cs="Times New Roman"/>
          <w:sz w:val="28"/>
        </w:rPr>
        <w:t xml:space="preserve">, Е. К. </w:t>
      </w:r>
      <w:proofErr w:type="spellStart"/>
      <w:r w:rsidRPr="003C3697">
        <w:rPr>
          <w:rFonts w:ascii="Times New Roman" w:eastAsia="Calibri" w:hAnsi="Times New Roman" w:cs="Times New Roman"/>
          <w:sz w:val="28"/>
        </w:rPr>
        <w:t>Гільде</w:t>
      </w:r>
      <w:proofErr w:type="spellEnd"/>
      <w:r w:rsidRPr="003C3697">
        <w:rPr>
          <w:rFonts w:ascii="Times New Roman" w:eastAsia="Calibri" w:hAnsi="Times New Roman" w:cs="Times New Roman"/>
          <w:sz w:val="28"/>
        </w:rPr>
        <w:t xml:space="preserve">, Н. О. </w:t>
      </w:r>
      <w:proofErr w:type="spellStart"/>
      <w:r w:rsidRPr="003C3697">
        <w:rPr>
          <w:rFonts w:ascii="Times New Roman" w:eastAsia="Calibri" w:hAnsi="Times New Roman" w:cs="Times New Roman"/>
          <w:sz w:val="28"/>
        </w:rPr>
        <w:t>Гура</w:t>
      </w:r>
      <w:proofErr w:type="spellEnd"/>
      <w:r w:rsidRPr="003C3697">
        <w:rPr>
          <w:rFonts w:ascii="Times New Roman" w:eastAsia="Calibri" w:hAnsi="Times New Roman" w:cs="Times New Roman"/>
          <w:sz w:val="28"/>
        </w:rPr>
        <w:t xml:space="preserve">, К. Е. Даллас, Б. А. Засадний, Т. Г. Мельник, С. А. </w:t>
      </w:r>
      <w:proofErr w:type="spellStart"/>
      <w:r w:rsidRPr="003C3697">
        <w:rPr>
          <w:rFonts w:ascii="Times New Roman" w:eastAsia="Calibri" w:hAnsi="Times New Roman" w:cs="Times New Roman"/>
          <w:sz w:val="28"/>
        </w:rPr>
        <w:t>Рибальченко</w:t>
      </w:r>
      <w:proofErr w:type="spellEnd"/>
      <w:r w:rsidRPr="003C3697">
        <w:rPr>
          <w:rFonts w:ascii="Times New Roman" w:eastAsia="Calibri" w:hAnsi="Times New Roman" w:cs="Times New Roman"/>
          <w:sz w:val="28"/>
        </w:rPr>
        <w:t>, Н. А. Рязанцева, В. Г. Швець.</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Водночас невирішеними залишаються багато питань методичного й організаційного характеру, зокрема існує необхідність побудови ефективної системи обліку і контролю за наявністю і рухом грошових коштів та їх еквівалентів на підприємстві.</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b/>
          <w:sz w:val="28"/>
        </w:rPr>
        <w:t>Мета та завдання дослідження</w:t>
      </w:r>
      <w:r w:rsidRPr="003C3697">
        <w:rPr>
          <w:rFonts w:ascii="Times New Roman" w:eastAsia="Calibri" w:hAnsi="Times New Roman" w:cs="Times New Roman"/>
          <w:sz w:val="28"/>
        </w:rPr>
        <w:t xml:space="preserve">.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Метою дослідження є з’ясування особливостей фінансового обліку та контролю грошових коштів на підприємстві. Для досягнення поставленої мети необхідно вирішити наступні завдання:</w:t>
      </w:r>
    </w:p>
    <w:p w:rsidR="003C3697" w:rsidRPr="003C3697" w:rsidRDefault="003C3697" w:rsidP="003C3697">
      <w:pPr>
        <w:widowControl w:val="0"/>
        <w:spacing w:after="0" w:line="360" w:lineRule="auto"/>
        <w:ind w:firstLine="567"/>
        <w:jc w:val="both"/>
        <w:rPr>
          <w:rFonts w:ascii="Times New Roman" w:eastAsia="Calibri" w:hAnsi="Times New Roman" w:cs="Times New Roman"/>
          <w:sz w:val="28"/>
        </w:rPr>
      </w:pPr>
      <w:r w:rsidRPr="003C3697">
        <w:rPr>
          <w:rFonts w:ascii="Times New Roman" w:eastAsia="Calibri" w:hAnsi="Times New Roman" w:cs="Times New Roman"/>
          <w:sz w:val="28"/>
        </w:rPr>
        <w:t>– розглянути наукові основи обліку та контролю грошових коштів на підприємстві;</w:t>
      </w:r>
    </w:p>
    <w:p w:rsidR="003C3697" w:rsidRPr="003C3697" w:rsidRDefault="003C3697" w:rsidP="003C3697">
      <w:pPr>
        <w:widowControl w:val="0"/>
        <w:spacing w:after="0" w:line="360" w:lineRule="auto"/>
        <w:ind w:firstLine="567"/>
        <w:jc w:val="both"/>
        <w:rPr>
          <w:rFonts w:ascii="Times New Roman" w:eastAsia="Calibri" w:hAnsi="Times New Roman" w:cs="Times New Roman"/>
          <w:sz w:val="28"/>
        </w:rPr>
      </w:pPr>
      <w:r w:rsidRPr="003C3697">
        <w:rPr>
          <w:rFonts w:ascii="Times New Roman" w:eastAsia="Calibri" w:hAnsi="Times New Roman" w:cs="Times New Roman"/>
          <w:sz w:val="28"/>
        </w:rPr>
        <w:t>– з’ясувати економічний зміст та завдання обліку та контролю грошових коштів на сучасному підприємстві;</w:t>
      </w:r>
    </w:p>
    <w:p w:rsidR="003C3697" w:rsidRPr="003C3697" w:rsidRDefault="003C3697" w:rsidP="003C3697">
      <w:pPr>
        <w:widowControl w:val="0"/>
        <w:spacing w:after="0" w:line="360" w:lineRule="auto"/>
        <w:ind w:firstLine="567"/>
        <w:jc w:val="both"/>
        <w:rPr>
          <w:rFonts w:ascii="Times New Roman" w:eastAsia="Calibri" w:hAnsi="Times New Roman" w:cs="Times New Roman"/>
          <w:sz w:val="28"/>
        </w:rPr>
      </w:pPr>
      <w:r w:rsidRPr="003C3697">
        <w:rPr>
          <w:rFonts w:ascii="Times New Roman" w:eastAsia="Calibri" w:hAnsi="Times New Roman" w:cs="Times New Roman"/>
          <w:sz w:val="28"/>
        </w:rPr>
        <w:t>– дослідити організаційно-економічну характеристику ПП «Фортуна-В»;</w:t>
      </w:r>
    </w:p>
    <w:p w:rsidR="003C3697" w:rsidRPr="003C3697" w:rsidRDefault="003C3697" w:rsidP="003C3697">
      <w:pPr>
        <w:widowControl w:val="0"/>
        <w:spacing w:after="0" w:line="360" w:lineRule="auto"/>
        <w:ind w:firstLine="567"/>
        <w:jc w:val="both"/>
        <w:rPr>
          <w:rFonts w:ascii="Times New Roman" w:eastAsia="Calibri" w:hAnsi="Times New Roman" w:cs="Times New Roman"/>
          <w:sz w:val="28"/>
        </w:rPr>
      </w:pPr>
      <w:r w:rsidRPr="003C3697">
        <w:rPr>
          <w:rFonts w:ascii="Times New Roman" w:eastAsia="Calibri" w:hAnsi="Times New Roman" w:cs="Times New Roman"/>
          <w:sz w:val="28"/>
        </w:rPr>
        <w:t>–розглянути первинний облік надходження та вибуття грошових коштів;</w:t>
      </w:r>
    </w:p>
    <w:p w:rsidR="003C3697" w:rsidRPr="003C3697" w:rsidRDefault="003C3697" w:rsidP="003C3697">
      <w:pPr>
        <w:widowControl w:val="0"/>
        <w:spacing w:after="0" w:line="360" w:lineRule="auto"/>
        <w:ind w:firstLine="567"/>
        <w:jc w:val="both"/>
        <w:rPr>
          <w:rFonts w:ascii="Times New Roman" w:eastAsia="Calibri" w:hAnsi="Times New Roman" w:cs="Times New Roman"/>
          <w:sz w:val="28"/>
        </w:rPr>
      </w:pPr>
      <w:r w:rsidRPr="003C3697">
        <w:rPr>
          <w:rFonts w:ascii="Times New Roman" w:eastAsia="Calibri" w:hAnsi="Times New Roman" w:cs="Times New Roman"/>
          <w:sz w:val="28"/>
        </w:rPr>
        <w:t>–дослідити аналітичний та синтетичний облік грошових коштів  на підприємстві;</w:t>
      </w:r>
    </w:p>
    <w:p w:rsidR="003C3697" w:rsidRPr="003C3697" w:rsidRDefault="003C3697" w:rsidP="003C3697">
      <w:pPr>
        <w:widowControl w:val="0"/>
        <w:spacing w:after="0" w:line="360" w:lineRule="auto"/>
        <w:ind w:firstLine="567"/>
        <w:jc w:val="both"/>
        <w:rPr>
          <w:rFonts w:ascii="Times New Roman" w:eastAsia="Calibri" w:hAnsi="Times New Roman" w:cs="Times New Roman"/>
          <w:sz w:val="28"/>
        </w:rPr>
      </w:pPr>
      <w:r w:rsidRPr="003C3697">
        <w:rPr>
          <w:rFonts w:ascii="Times New Roman" w:eastAsia="Calibri" w:hAnsi="Times New Roman" w:cs="Times New Roman"/>
          <w:sz w:val="28"/>
        </w:rPr>
        <w:t>– з’ясувати напрями удосконалення обліку грошових коштів на ПП «Фортуна-В»;</w:t>
      </w:r>
    </w:p>
    <w:p w:rsidR="003C3697" w:rsidRPr="003C3697" w:rsidRDefault="003C3697" w:rsidP="003C3697">
      <w:pPr>
        <w:widowControl w:val="0"/>
        <w:spacing w:after="0" w:line="360" w:lineRule="auto"/>
        <w:ind w:firstLine="567"/>
        <w:jc w:val="both"/>
        <w:rPr>
          <w:rFonts w:ascii="Times New Roman" w:eastAsia="Calibri" w:hAnsi="Times New Roman" w:cs="Times New Roman"/>
          <w:sz w:val="28"/>
        </w:rPr>
      </w:pPr>
      <w:r w:rsidRPr="003C3697">
        <w:rPr>
          <w:rFonts w:ascii="Times New Roman" w:eastAsia="Calibri" w:hAnsi="Times New Roman" w:cs="Times New Roman"/>
          <w:sz w:val="28"/>
        </w:rPr>
        <w:t>– розкрити методику контролю грошових коштів на підприємстві;</w:t>
      </w:r>
    </w:p>
    <w:p w:rsidR="003C3697" w:rsidRPr="003C3697" w:rsidRDefault="003C3697" w:rsidP="003C3697">
      <w:pPr>
        <w:widowControl w:val="0"/>
        <w:spacing w:after="0" w:line="360" w:lineRule="auto"/>
        <w:ind w:firstLine="567"/>
        <w:jc w:val="both"/>
        <w:rPr>
          <w:rFonts w:ascii="Times New Roman" w:eastAsia="Calibri" w:hAnsi="Times New Roman" w:cs="Times New Roman"/>
          <w:sz w:val="28"/>
        </w:rPr>
      </w:pPr>
      <w:r w:rsidRPr="003C3697">
        <w:rPr>
          <w:rFonts w:ascii="Times New Roman" w:eastAsia="Calibri" w:hAnsi="Times New Roman" w:cs="Times New Roman"/>
          <w:sz w:val="28"/>
        </w:rPr>
        <w:t>– проаналізувати робочі документи з контролю грошових коштів на ПП «Фортуна-В»;</w:t>
      </w:r>
    </w:p>
    <w:p w:rsidR="003C3697" w:rsidRPr="003C3697" w:rsidRDefault="003C3697" w:rsidP="003C3697">
      <w:pPr>
        <w:widowControl w:val="0"/>
        <w:spacing w:after="0" w:line="360" w:lineRule="auto"/>
        <w:ind w:firstLine="567"/>
        <w:jc w:val="both"/>
        <w:rPr>
          <w:rFonts w:ascii="Times New Roman" w:eastAsia="Calibri" w:hAnsi="Times New Roman" w:cs="Times New Roman"/>
          <w:sz w:val="28"/>
        </w:rPr>
      </w:pPr>
      <w:r w:rsidRPr="003C3697">
        <w:rPr>
          <w:rFonts w:ascii="Times New Roman" w:eastAsia="Calibri" w:hAnsi="Times New Roman" w:cs="Times New Roman"/>
          <w:sz w:val="28"/>
        </w:rPr>
        <w:t>– розглянути Звіт про стан обліку грошових коштів на ПП «Фортуна-В».</w:t>
      </w:r>
    </w:p>
    <w:p w:rsidR="003C3697" w:rsidRPr="003C3697" w:rsidRDefault="003C3697" w:rsidP="003C3697">
      <w:pPr>
        <w:widowControl w:val="0"/>
        <w:spacing w:after="0" w:line="360" w:lineRule="auto"/>
        <w:ind w:firstLine="720"/>
        <w:jc w:val="both"/>
        <w:rPr>
          <w:rFonts w:ascii="Times New Roman" w:eastAsia="Calibri" w:hAnsi="Times New Roman" w:cs="Times New Roman"/>
          <w:b/>
          <w:sz w:val="28"/>
        </w:rPr>
      </w:pPr>
    </w:p>
    <w:p w:rsidR="003C3697" w:rsidRPr="003C3697" w:rsidRDefault="003C3697" w:rsidP="003C3697">
      <w:pPr>
        <w:widowControl w:val="0"/>
        <w:spacing w:after="0" w:line="360" w:lineRule="auto"/>
        <w:ind w:firstLine="720"/>
        <w:jc w:val="both"/>
        <w:rPr>
          <w:rFonts w:ascii="Times New Roman" w:eastAsia="Calibri" w:hAnsi="Times New Roman" w:cs="Times New Roman"/>
          <w:b/>
          <w:sz w:val="28"/>
        </w:rPr>
      </w:pPr>
    </w:p>
    <w:p w:rsidR="003C3697" w:rsidRPr="003C3697" w:rsidRDefault="003C3697" w:rsidP="003C3697">
      <w:pPr>
        <w:widowControl w:val="0"/>
        <w:spacing w:after="0" w:line="360" w:lineRule="auto"/>
        <w:ind w:firstLine="720"/>
        <w:jc w:val="both"/>
        <w:rPr>
          <w:rFonts w:ascii="Times New Roman" w:eastAsia="Calibri" w:hAnsi="Times New Roman" w:cs="Times New Roman"/>
          <w:b/>
          <w:sz w:val="28"/>
        </w:rPr>
      </w:pP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b/>
          <w:sz w:val="28"/>
        </w:rPr>
        <w:t>Об’єкт та предмет дослідження</w:t>
      </w:r>
      <w:r w:rsidRPr="003C3697">
        <w:rPr>
          <w:rFonts w:ascii="Times New Roman" w:eastAsia="Calibri" w:hAnsi="Times New Roman" w:cs="Times New Roman"/>
          <w:sz w:val="28"/>
        </w:rPr>
        <w:t xml:space="preserve">.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Об’єктом дослідження є грошові кошти на підприємстві та управління ними. Предметом дослідження є фінансовий облік та контроль грошових </w:t>
      </w:r>
      <w:r w:rsidRPr="003C3697">
        <w:rPr>
          <w:rFonts w:ascii="Times New Roman" w:eastAsia="Calibri" w:hAnsi="Times New Roman" w:cs="Times New Roman"/>
          <w:sz w:val="28"/>
        </w:rPr>
        <w:lastRenderedPageBreak/>
        <w:t>коштів на підприємстві.</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b/>
          <w:sz w:val="28"/>
        </w:rPr>
        <w:t>Методи дослідження</w:t>
      </w:r>
      <w:r w:rsidRPr="003C3697">
        <w:rPr>
          <w:rFonts w:ascii="Times New Roman" w:eastAsia="Calibri" w:hAnsi="Times New Roman" w:cs="Times New Roman"/>
          <w:sz w:val="28"/>
        </w:rPr>
        <w:t xml:space="preserve">.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В процесі дослідження використано систему методів, яка обумовлена поставленою метою та завданнями дослідження. Зокрема для з’ясування наукових основ обліку та його економічного змісту щодо грошових коштів було використано методи аналізу та синтезу. Підходи різних вчених досліджувалися за допомогою методу порівняння. Методи дедукції та індукції використано для визначення напрямів покращення системи обліку грошових коштів. Методи перевірки та контролю застосовані при контролю грошових коштів.   Узагальнення як метод застосовано при формулюванні висновків дослідження.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b/>
          <w:sz w:val="28"/>
        </w:rPr>
        <w:t>Структура дослідження</w:t>
      </w:r>
      <w:r w:rsidRPr="003C3697">
        <w:rPr>
          <w:rFonts w:ascii="Times New Roman" w:eastAsia="Calibri" w:hAnsi="Times New Roman" w:cs="Times New Roman"/>
          <w:sz w:val="28"/>
        </w:rPr>
        <w:t xml:space="preserve">.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Дипломна робота складається зі вступу, трьох розділів, висновків та пропозицій, списку використаної літератури та додатків. </w:t>
      </w:r>
    </w:p>
    <w:p w:rsidR="003C3697" w:rsidRPr="003C3697" w:rsidRDefault="003C3697" w:rsidP="003C3697">
      <w:pPr>
        <w:widowControl w:val="0"/>
        <w:spacing w:after="0" w:line="360" w:lineRule="auto"/>
        <w:ind w:firstLine="720"/>
        <w:jc w:val="both"/>
        <w:rPr>
          <w:rFonts w:ascii="Times New Roman" w:eastAsia="Calibri" w:hAnsi="Times New Roman" w:cs="Times New Roman"/>
          <w:bCs/>
          <w:caps/>
          <w:sz w:val="28"/>
          <w:szCs w:val="28"/>
        </w:rPr>
      </w:pPr>
      <w:r w:rsidRPr="003C3697">
        <w:rPr>
          <w:rFonts w:ascii="Times New Roman" w:eastAsia="Calibri" w:hAnsi="Times New Roman" w:cs="Times New Roman"/>
          <w:sz w:val="28"/>
        </w:rPr>
        <w:t xml:space="preserve">В першому розділі </w:t>
      </w:r>
      <w:r w:rsidRPr="003C3697">
        <w:rPr>
          <w:rFonts w:ascii="Times New Roman" w:eastAsia="Calibri" w:hAnsi="Times New Roman" w:cs="Times New Roman"/>
          <w:sz w:val="28"/>
          <w:szCs w:val="28"/>
        </w:rPr>
        <w:t>«Теоретичні основи обліку та контролю грошових коштів на підприємстві</w:t>
      </w:r>
      <w:r w:rsidRPr="003C3697">
        <w:rPr>
          <w:rFonts w:ascii="Times New Roman" w:eastAsia="Calibri" w:hAnsi="Times New Roman" w:cs="Times New Roman"/>
          <w:bCs/>
          <w:caps/>
          <w:sz w:val="28"/>
          <w:szCs w:val="28"/>
        </w:rPr>
        <w:t xml:space="preserve">» </w:t>
      </w:r>
      <w:r w:rsidRPr="003C3697">
        <w:rPr>
          <w:rFonts w:ascii="Times New Roman" w:eastAsia="Calibri" w:hAnsi="Times New Roman" w:cs="Times New Roman"/>
          <w:bCs/>
          <w:sz w:val="28"/>
          <w:szCs w:val="28"/>
        </w:rPr>
        <w:t xml:space="preserve">розглянуто наукові </w:t>
      </w:r>
      <w:proofErr w:type="spellStart"/>
      <w:r w:rsidRPr="003C3697">
        <w:rPr>
          <w:rFonts w:ascii="Times New Roman" w:eastAsia="Calibri" w:hAnsi="Times New Roman" w:cs="Times New Roman"/>
          <w:bCs/>
          <w:sz w:val="28"/>
          <w:szCs w:val="28"/>
        </w:rPr>
        <w:t>основи,економічний</w:t>
      </w:r>
      <w:proofErr w:type="spellEnd"/>
      <w:r w:rsidRPr="003C3697">
        <w:rPr>
          <w:rFonts w:ascii="Times New Roman" w:eastAsia="Calibri" w:hAnsi="Times New Roman" w:cs="Times New Roman"/>
          <w:bCs/>
          <w:sz w:val="28"/>
          <w:szCs w:val="28"/>
        </w:rPr>
        <w:t xml:space="preserve"> зміст обліку та контролю грошових </w:t>
      </w:r>
      <w:proofErr w:type="spellStart"/>
      <w:r w:rsidRPr="003C3697">
        <w:rPr>
          <w:rFonts w:ascii="Times New Roman" w:eastAsia="Calibri" w:hAnsi="Times New Roman" w:cs="Times New Roman"/>
          <w:bCs/>
          <w:sz w:val="28"/>
          <w:szCs w:val="28"/>
        </w:rPr>
        <w:t>коштів,а</w:t>
      </w:r>
      <w:proofErr w:type="spellEnd"/>
      <w:r w:rsidRPr="003C3697">
        <w:rPr>
          <w:rFonts w:ascii="Times New Roman" w:eastAsia="Calibri" w:hAnsi="Times New Roman" w:cs="Times New Roman"/>
          <w:bCs/>
          <w:sz w:val="28"/>
          <w:szCs w:val="28"/>
        </w:rPr>
        <w:t xml:space="preserve"> також надано організаційно-економічну характеристику досліджуваного підприємства -ПП </w:t>
      </w:r>
      <w:r w:rsidRPr="003C3697">
        <w:rPr>
          <w:rFonts w:ascii="Times New Roman" w:eastAsia="Calibri" w:hAnsi="Times New Roman" w:cs="Times New Roman"/>
          <w:sz w:val="28"/>
          <w:szCs w:val="28"/>
        </w:rPr>
        <w:t>«Фортуна-В</w:t>
      </w:r>
      <w:r w:rsidRPr="003C3697">
        <w:rPr>
          <w:rFonts w:ascii="Times New Roman" w:eastAsia="Calibri" w:hAnsi="Times New Roman" w:cs="Times New Roman"/>
          <w:bCs/>
          <w:caps/>
          <w:sz w:val="28"/>
          <w:szCs w:val="28"/>
        </w:rPr>
        <w:t>».</w:t>
      </w:r>
    </w:p>
    <w:p w:rsidR="003C3697" w:rsidRPr="003C3697" w:rsidRDefault="003C3697" w:rsidP="003C3697">
      <w:pPr>
        <w:widowControl w:val="0"/>
        <w:spacing w:after="0" w:line="360" w:lineRule="auto"/>
        <w:rPr>
          <w:rFonts w:ascii="Times New Roman" w:eastAsia="Calibri" w:hAnsi="Times New Roman" w:cs="Times New Roman"/>
          <w:bCs/>
          <w:sz w:val="28"/>
          <w:szCs w:val="28"/>
        </w:rPr>
      </w:pPr>
      <w:r w:rsidRPr="003C3697">
        <w:rPr>
          <w:rFonts w:ascii="Times New Roman" w:eastAsia="Calibri" w:hAnsi="Times New Roman" w:cs="Times New Roman"/>
          <w:bCs/>
          <w:caps/>
          <w:sz w:val="28"/>
          <w:szCs w:val="28"/>
        </w:rPr>
        <w:t xml:space="preserve">         В </w:t>
      </w:r>
      <w:r w:rsidRPr="003C3697">
        <w:rPr>
          <w:rFonts w:ascii="Times New Roman" w:eastAsia="Calibri" w:hAnsi="Times New Roman" w:cs="Times New Roman"/>
          <w:bCs/>
          <w:sz w:val="28"/>
          <w:szCs w:val="28"/>
        </w:rPr>
        <w:t xml:space="preserve">другому розділі  «Сучасний стан обліку грошових коштів» досліджується на прикладі ПП «Фортуна-В» </w:t>
      </w:r>
      <w:proofErr w:type="spellStart"/>
      <w:r w:rsidRPr="003C3697">
        <w:rPr>
          <w:rFonts w:ascii="Times New Roman" w:eastAsia="Calibri" w:hAnsi="Times New Roman" w:cs="Times New Roman"/>
          <w:bCs/>
          <w:sz w:val="28"/>
          <w:szCs w:val="28"/>
        </w:rPr>
        <w:t>документообіг,синтетичний</w:t>
      </w:r>
      <w:proofErr w:type="spellEnd"/>
      <w:r w:rsidRPr="003C3697">
        <w:rPr>
          <w:rFonts w:ascii="Times New Roman" w:eastAsia="Calibri" w:hAnsi="Times New Roman" w:cs="Times New Roman"/>
          <w:bCs/>
          <w:sz w:val="28"/>
          <w:szCs w:val="28"/>
        </w:rPr>
        <w:t xml:space="preserve"> та аналітичний облік грошових коштів та напрямки удосконалення обліку грошових коштів.</w:t>
      </w:r>
    </w:p>
    <w:p w:rsidR="003C3697" w:rsidRPr="003C3697" w:rsidRDefault="003C3697" w:rsidP="003C3697">
      <w:pPr>
        <w:widowControl w:val="0"/>
        <w:spacing w:after="0" w:line="360" w:lineRule="auto"/>
        <w:rPr>
          <w:rFonts w:ascii="Times New Roman" w:eastAsia="Calibri" w:hAnsi="Times New Roman" w:cs="Times New Roman"/>
          <w:sz w:val="28"/>
        </w:rPr>
      </w:pPr>
      <w:r w:rsidRPr="003C3697">
        <w:rPr>
          <w:rFonts w:ascii="Times New Roman" w:eastAsia="Calibri" w:hAnsi="Times New Roman" w:cs="Times New Roman"/>
          <w:bCs/>
          <w:sz w:val="28"/>
          <w:szCs w:val="28"/>
        </w:rPr>
        <w:t xml:space="preserve">        В третьому розділі «Контроль грошових коштів» розкрито на прикладі ПП «Фортуна-В» методику проведення контролю грошових коштів та надано державний аудиторський  висновок.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p>
    <w:p w:rsidR="0085507A" w:rsidRDefault="0085507A">
      <w:pPr>
        <w:rPr>
          <w:lang w:val="ru-RU"/>
        </w:rPr>
      </w:pPr>
    </w:p>
    <w:p w:rsidR="003C3697" w:rsidRDefault="003C3697">
      <w:pPr>
        <w:rPr>
          <w:lang w:val="ru-RU"/>
        </w:rPr>
      </w:pPr>
    </w:p>
    <w:p w:rsidR="003C3697" w:rsidRDefault="003C3697">
      <w:pPr>
        <w:rPr>
          <w:lang w:val="ru-RU"/>
        </w:rPr>
      </w:pPr>
    </w:p>
    <w:p w:rsidR="003C3697" w:rsidRDefault="003C3697">
      <w:pPr>
        <w:rPr>
          <w:lang w:val="ru-RU"/>
        </w:rPr>
      </w:pPr>
    </w:p>
    <w:p w:rsidR="003C3697" w:rsidRDefault="003C3697">
      <w:pPr>
        <w:rPr>
          <w:lang w:val="ru-RU"/>
        </w:rPr>
      </w:pPr>
    </w:p>
    <w:p w:rsidR="003C3697" w:rsidRPr="003C3697" w:rsidRDefault="003C3697" w:rsidP="003C3697">
      <w:pPr>
        <w:keepNext/>
        <w:widowControl w:val="0"/>
        <w:spacing w:after="0" w:line="360" w:lineRule="auto"/>
        <w:jc w:val="center"/>
        <w:outlineLvl w:val="0"/>
        <w:rPr>
          <w:rFonts w:ascii="Times New Roman" w:eastAsia="Times New Roman" w:hAnsi="Times New Roman" w:cs="Times New Roman"/>
          <w:b/>
          <w:bCs/>
          <w:kern w:val="32"/>
          <w:sz w:val="28"/>
          <w:szCs w:val="32"/>
        </w:rPr>
      </w:pPr>
      <w:bookmarkStart w:id="1" w:name="_Toc513623285"/>
      <w:r w:rsidRPr="003C3697">
        <w:rPr>
          <w:rFonts w:ascii="Times New Roman" w:eastAsia="Times New Roman" w:hAnsi="Times New Roman" w:cs="Times New Roman"/>
          <w:b/>
          <w:bCs/>
          <w:kern w:val="32"/>
          <w:sz w:val="28"/>
          <w:szCs w:val="32"/>
        </w:rPr>
        <w:lastRenderedPageBreak/>
        <w:t>ВИСНОВКИ ТА ПРОПОЗИЦІЇ</w:t>
      </w:r>
      <w:bookmarkEnd w:id="1"/>
      <w:r w:rsidRPr="003C3697">
        <w:rPr>
          <w:rFonts w:ascii="Times New Roman" w:eastAsia="Times New Roman" w:hAnsi="Times New Roman" w:cs="Times New Roman"/>
          <w:b/>
          <w:bCs/>
          <w:kern w:val="32"/>
          <w:sz w:val="28"/>
          <w:szCs w:val="32"/>
        </w:rPr>
        <w:t xml:space="preserve">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На підставі проведеного дослідження, узагальнення наукової літератури щодо обліку та контролю грошових коштів було зроблено наступні висновки.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1. </w:t>
      </w:r>
      <w:r w:rsidRPr="003C3697">
        <w:rPr>
          <w:rFonts w:ascii="Times New Roman" w:eastAsia="Calibri" w:hAnsi="Times New Roman" w:cs="Times New Roman"/>
          <w:sz w:val="28"/>
          <w:lang w:eastAsia="uk-UA"/>
        </w:rPr>
        <w:t>На основі аналізу спеціальної літератури встановлено неоднозначність тлума</w:t>
      </w:r>
      <w:r w:rsidRPr="003C3697">
        <w:rPr>
          <w:rFonts w:ascii="Times New Roman" w:eastAsia="Calibri" w:hAnsi="Times New Roman" w:cs="Times New Roman"/>
          <w:sz w:val="28"/>
          <w:lang w:eastAsia="uk-UA"/>
        </w:rPr>
        <w:softHyphen/>
        <w:t xml:space="preserve">чення поняття «грошові кошти», що пов’язано з різними підходами до визначення цієї категорії. </w:t>
      </w:r>
      <w:r w:rsidRPr="003C3697">
        <w:rPr>
          <w:rFonts w:ascii="Times New Roman" w:eastAsia="Calibri" w:hAnsi="Times New Roman" w:cs="Times New Roman"/>
          <w:sz w:val="28"/>
        </w:rPr>
        <w:t>Бухгалтерський облік грошових коштів - це процес виявлення, вимірювання, реєстрації,  накопичення,  узагальнення,  зберігання  та  передачі  інформації  про  грошові кошти підприємства  користувачам для прийняття рішень. Процес внутрішнього контролю направлений на досягнення підприємством власних цілей, і його сутність як функції управління складається з: вироблення певних правил, стандартів, показників і критеріїв діяльності; вимірювання її поточних результатів; виявлення відхилень від встановлених параметрів діяльності і їх причин; застосування заходів щодо усунення відхилень по підприємстві в цілому або окремих його підрозділів та працівників.</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2. Встановлено, що усі розрахунки підприємства можуть здійснюватися в готівковій та в безготівковій формі. Порядок безготівкових та готівкових розрахунків суворо регламентований законодавством. </w:t>
      </w:r>
      <w:r w:rsidRPr="003C3697">
        <w:rPr>
          <w:rFonts w:ascii="Times New Roman" w:eastAsia="Calibri" w:hAnsi="Times New Roman" w:cs="Times New Roman"/>
          <w:sz w:val="28"/>
          <w:lang w:eastAsia="uk-UA"/>
        </w:rPr>
        <w:t>Бухгалтерський облік грошових коштів має забезпечити контроль за дотриманням касової і розрахункової дисципліни, правильністю та ефективністю ви</w:t>
      </w:r>
      <w:r w:rsidRPr="003C3697">
        <w:rPr>
          <w:rFonts w:ascii="Times New Roman" w:eastAsia="Calibri" w:hAnsi="Times New Roman" w:cs="Times New Roman"/>
          <w:sz w:val="28"/>
          <w:lang w:eastAsia="uk-UA"/>
        </w:rPr>
        <w:softHyphen/>
        <w:t>користання грошових коштів, забезпечення збереження грошової готівки і до</w:t>
      </w:r>
      <w:r w:rsidRPr="003C3697">
        <w:rPr>
          <w:rFonts w:ascii="Times New Roman" w:eastAsia="Calibri" w:hAnsi="Times New Roman" w:cs="Times New Roman"/>
          <w:sz w:val="28"/>
          <w:lang w:eastAsia="uk-UA"/>
        </w:rPr>
        <w:softHyphen/>
        <w:t xml:space="preserve">кументів у касі. </w:t>
      </w:r>
      <w:r w:rsidRPr="003C3697">
        <w:rPr>
          <w:rFonts w:ascii="Times New Roman" w:eastAsia="Calibri" w:hAnsi="Times New Roman" w:cs="Times New Roman"/>
          <w:sz w:val="28"/>
        </w:rPr>
        <w:t>Метою внутрішньогосподарського контролю грошових коштів є забезпечення їх збереження, повноти оприбуткування, раціонального та економного використання, дотримання касової дисципліни й встановленого порядку безготівкових розрахунків.</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3. Приватне підприємство «Фортуна-В»  спеціалізується на виробництві кондитерських виробів; виробництві хлібобулочних виробів; виробництві холодних напоїв; ресторанному господарстві;  організації громадського харчування;  надання послуг з організації свят.  Підприємство має лінійно-функціональну структуру управління. Капітал підприємства зростає, В </w:t>
      </w:r>
      <w:r w:rsidRPr="003C3697">
        <w:rPr>
          <w:rFonts w:ascii="Times New Roman" w:eastAsia="Calibri" w:hAnsi="Times New Roman" w:cs="Times New Roman"/>
          <w:sz w:val="28"/>
        </w:rPr>
        <w:lastRenderedPageBreak/>
        <w:t xml:space="preserve">структурі капіталу  переважає позиковий капітал, середньорічна вартість основних та оборотних активів має тенденцію до зростання. Чисельність персоналу скорочується. Підприємство прибуткове. Фінансові показники вимагають поліпшення.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На ПП «Фортуна-В» аналітична робота організована на недостатньому рівні. Про це свідчить відсутність в організаційній структурі окремої посади економіста або аналітика, а їх функції покладено на інших осіб, зокрема бухгалтера, начальника цеха, завідувача кафе, безпосередньо директора. </w:t>
      </w:r>
      <w:r w:rsidRPr="003C3697">
        <w:rPr>
          <w:rFonts w:ascii="Times New Roman" w:eastAsia="Calibri" w:hAnsi="Times New Roman" w:cs="Times New Roman"/>
          <w:sz w:val="28"/>
          <w:shd w:val="clear" w:color="auto" w:fill="FFFFFF"/>
        </w:rPr>
        <w:t xml:space="preserve">На підприємстві обрано комп’ютерну форму бухгалтерського обліку. Підприємство має централізовану бухгалтерію.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4. Касові операції на ПП «Фортуна–В» оформлюються такими документами, як прибутковий касовий ордер, видатковий касовий ордер, журнал реєстрації прибуткових та видаткових касових документів, касова книга, книга обліку прийнятих та виданих касиром грошей.  Безготівкові кошти утримуються на поточному рахунку ПП «Фортуна-В» в банку. Юридичною підставою для зарахування чи списання з поточного рахунку коштів є платіжні доручення. Інформація про рух грошових коштів на розрахунковому рахунку відображається у банківській виписці.</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5. З метою групування інформації про рух грошових коштів в касі в національній валюті на ПП «Фортуна-В» використовується активний рахунок 30 «Готівка» (субрахунок 301 «Готівка в національній валюті»). </w:t>
      </w:r>
      <w:r w:rsidRPr="003C3697">
        <w:rPr>
          <w:rFonts w:ascii="Times New Roman" w:eastAsia="Calibri" w:hAnsi="Times New Roman" w:cs="Times New Roman"/>
          <w:sz w:val="28"/>
          <w:shd w:val="clear" w:color="auto" w:fill="FFFFFF"/>
        </w:rPr>
        <w:t>За дебетом рахунку 30 "Готівка" відображається надходження грошових коштів у касу підприємства, за кредитом - виплата грошових коштів із каси підприємства.</w:t>
      </w:r>
      <w:r w:rsidRPr="003C3697">
        <w:rPr>
          <w:rFonts w:ascii="Times New Roman" w:eastAsia="Calibri" w:hAnsi="Times New Roman" w:cs="Times New Roman"/>
          <w:sz w:val="28"/>
        </w:rPr>
        <w:t xml:space="preserve"> З метою групування інформації про рух грошових коштів на розрахунковому рахунку в національній валюті на ПП «Фортуна-В» використовується активний рахунок 31 «рахунки в банку» (субрахунок 311 «Поточні рахунки в національній валюті»). На дебеті рахунка відображають надходження збільшення) грошей, на кредиті — їх списання.</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6. </w:t>
      </w:r>
      <w:r w:rsidRPr="003C3697">
        <w:rPr>
          <w:rFonts w:ascii="Times New Roman" w:eastAsia="Calibri" w:hAnsi="Times New Roman" w:cs="Times New Roman"/>
          <w:sz w:val="28"/>
          <w:lang w:eastAsia="uk-UA"/>
        </w:rPr>
        <w:t>Д</w:t>
      </w:r>
      <w:r w:rsidRPr="003C3697">
        <w:rPr>
          <w:rFonts w:ascii="Times New Roman" w:eastAsia="Calibri" w:hAnsi="Times New Roman" w:cs="Times New Roman"/>
          <w:sz w:val="28"/>
        </w:rPr>
        <w:t xml:space="preserve">о наявних облікових проблем стосовно руху та наявності грошових коштів на ПП «Фортуна-В» слід віднести: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1) визнання та класифікацію грошових коштів;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lastRenderedPageBreak/>
        <w:t xml:space="preserve">2) правильне їх відображення у фінансовій  звітності;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3) організацію контролю над процесом збереження та використання грошових коштів;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4) оптимізацію надходжень і виплат готівки та формування інформаційної бази даних для аналізу отриманих і втрачених </w:t>
      </w:r>
      <w:proofErr w:type="spellStart"/>
      <w:r w:rsidRPr="003C3697">
        <w:rPr>
          <w:rFonts w:ascii="Times New Roman" w:eastAsia="Calibri" w:hAnsi="Times New Roman" w:cs="Times New Roman"/>
          <w:sz w:val="28"/>
        </w:rPr>
        <w:t>вигод</w:t>
      </w:r>
      <w:proofErr w:type="spellEnd"/>
      <w:r w:rsidRPr="003C3697">
        <w:rPr>
          <w:rFonts w:ascii="Times New Roman" w:eastAsia="Calibri" w:hAnsi="Times New Roman" w:cs="Times New Roman"/>
          <w:sz w:val="28"/>
        </w:rPr>
        <w:t xml:space="preserve"> від проведених заходів;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5) повноту та своєчасність відображення в системі обліку рух грошових коштів.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lang w:eastAsia="uk-UA"/>
        </w:rPr>
      </w:pPr>
      <w:r w:rsidRPr="003C3697">
        <w:rPr>
          <w:rFonts w:ascii="Times New Roman" w:eastAsia="Calibri" w:hAnsi="Times New Roman" w:cs="Times New Roman"/>
          <w:sz w:val="28"/>
          <w:lang w:eastAsia="uk-UA"/>
        </w:rPr>
        <w:t xml:space="preserve">Для удосконалення </w:t>
      </w:r>
      <w:r w:rsidRPr="003C3697">
        <w:rPr>
          <w:rFonts w:ascii="Times New Roman" w:eastAsia="Calibri" w:hAnsi="Times New Roman" w:cs="Times New Roman"/>
          <w:sz w:val="28"/>
        </w:rPr>
        <w:t xml:space="preserve">обліку грошових коштів на ПП «Фортуна-В» </w:t>
      </w:r>
      <w:r w:rsidRPr="003C3697">
        <w:rPr>
          <w:rFonts w:ascii="Times New Roman" w:eastAsia="Calibri" w:hAnsi="Times New Roman" w:cs="Times New Roman"/>
          <w:sz w:val="28"/>
          <w:lang w:eastAsia="uk-UA"/>
        </w:rPr>
        <w:t xml:space="preserve">доцільно </w:t>
      </w:r>
      <w:proofErr w:type="spellStart"/>
      <w:r w:rsidRPr="003C3697">
        <w:rPr>
          <w:rFonts w:ascii="Times New Roman" w:eastAsia="Calibri" w:hAnsi="Times New Roman" w:cs="Times New Roman"/>
          <w:sz w:val="28"/>
          <w:lang w:eastAsia="uk-UA"/>
        </w:rPr>
        <w:t>внести</w:t>
      </w:r>
      <w:proofErr w:type="spellEnd"/>
      <w:r w:rsidRPr="003C3697">
        <w:rPr>
          <w:rFonts w:ascii="Times New Roman" w:eastAsia="Calibri" w:hAnsi="Times New Roman" w:cs="Times New Roman"/>
          <w:sz w:val="28"/>
          <w:lang w:eastAsia="uk-UA"/>
        </w:rPr>
        <w:t xml:space="preserve">: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lang w:eastAsia="uk-UA"/>
        </w:rPr>
      </w:pPr>
      <w:r w:rsidRPr="003C3697">
        <w:rPr>
          <w:rFonts w:ascii="Times New Roman" w:eastAsia="Calibri" w:hAnsi="Times New Roman" w:cs="Times New Roman"/>
          <w:sz w:val="28"/>
          <w:lang w:eastAsia="uk-UA"/>
        </w:rPr>
        <w:t>1)зміни у прибутковий та видатковий касові ордери за розробленими формами.</w:t>
      </w:r>
    </w:p>
    <w:p w:rsidR="003C3697" w:rsidRPr="003C3697" w:rsidRDefault="003C3697" w:rsidP="003C3697">
      <w:pPr>
        <w:widowControl w:val="0"/>
        <w:spacing w:after="0"/>
        <w:ind w:firstLine="720"/>
        <w:jc w:val="both"/>
        <w:rPr>
          <w:rFonts w:ascii="Times New Roman" w:eastAsia="Calibri" w:hAnsi="Times New Roman" w:cs="Times New Roman"/>
          <w:sz w:val="28"/>
          <w:lang w:eastAsia="uk-UA"/>
        </w:rPr>
      </w:pPr>
      <w:r w:rsidRPr="003C3697">
        <w:rPr>
          <w:rFonts w:ascii="Times New Roman" w:eastAsia="Calibri" w:hAnsi="Times New Roman" w:cs="Times New Roman"/>
          <w:sz w:val="28"/>
          <w:lang w:eastAsia="uk-UA"/>
        </w:rPr>
        <w:t>2) пропонується перейти на більш нову версію «1-С: Бух</w:t>
      </w:r>
      <w:r w:rsidRPr="003C3697">
        <w:rPr>
          <w:rFonts w:ascii="Times New Roman" w:eastAsia="Calibri" w:hAnsi="Times New Roman" w:cs="Times New Roman"/>
          <w:sz w:val="28"/>
          <w:lang w:eastAsia="uk-UA"/>
        </w:rPr>
        <w:softHyphen/>
        <w:t>галтерія 8.3»;</w:t>
      </w:r>
    </w:p>
    <w:p w:rsidR="003C3697" w:rsidRPr="003C3697" w:rsidRDefault="003C3697" w:rsidP="003C3697">
      <w:pPr>
        <w:widowControl w:val="0"/>
        <w:spacing w:after="0"/>
        <w:ind w:left="284"/>
        <w:jc w:val="both"/>
        <w:rPr>
          <w:rFonts w:ascii="Times New Roman" w:eastAsia="Calibri" w:hAnsi="Times New Roman" w:cs="Times New Roman"/>
          <w:sz w:val="28"/>
        </w:rPr>
      </w:pPr>
      <w:r w:rsidRPr="003C3697">
        <w:rPr>
          <w:rFonts w:ascii="Times New Roman" w:eastAsia="Calibri" w:hAnsi="Times New Roman" w:cs="Times New Roman"/>
          <w:sz w:val="28"/>
          <w:lang w:eastAsia="uk-UA"/>
        </w:rPr>
        <w:t xml:space="preserve">      3)</w:t>
      </w:r>
      <w:r w:rsidRPr="003C3697">
        <w:rPr>
          <w:rFonts w:ascii="Times New Roman" w:eastAsia="Calibri" w:hAnsi="Times New Roman" w:cs="Times New Roman"/>
          <w:sz w:val="28"/>
        </w:rPr>
        <w:t xml:space="preserve"> використовувати систему «Клієнт - Банк»;</w:t>
      </w:r>
    </w:p>
    <w:p w:rsidR="003C3697" w:rsidRPr="003C3697" w:rsidRDefault="003C3697" w:rsidP="003C3697">
      <w:pPr>
        <w:widowControl w:val="0"/>
        <w:spacing w:after="0"/>
        <w:ind w:left="284"/>
        <w:jc w:val="both"/>
        <w:rPr>
          <w:rFonts w:ascii="Times New Roman" w:eastAsia="Calibri" w:hAnsi="Times New Roman" w:cs="Times New Roman"/>
          <w:sz w:val="28"/>
        </w:rPr>
      </w:pPr>
      <w:r w:rsidRPr="003C3697">
        <w:rPr>
          <w:rFonts w:ascii="Times New Roman" w:eastAsia="Calibri" w:hAnsi="Times New Roman" w:cs="Times New Roman"/>
          <w:sz w:val="28"/>
        </w:rPr>
        <w:t xml:space="preserve">      4)використовувати такі форми розрахунків, як розрахунки за допомогою платіжних карток і електронних переказів.</w:t>
      </w:r>
    </w:p>
    <w:p w:rsidR="003C3697" w:rsidRPr="003C3697" w:rsidRDefault="003C3697" w:rsidP="003C3697">
      <w:pPr>
        <w:widowControl w:val="0"/>
        <w:spacing w:after="0"/>
        <w:ind w:firstLine="720"/>
        <w:jc w:val="both"/>
        <w:rPr>
          <w:rFonts w:ascii="Times New Roman" w:eastAsia="Calibri" w:hAnsi="Times New Roman" w:cs="Times New Roman"/>
          <w:sz w:val="28"/>
        </w:rPr>
      </w:pPr>
      <w:r w:rsidRPr="003C3697">
        <w:rPr>
          <w:rFonts w:ascii="Times New Roman" w:eastAsia="Calibri" w:hAnsi="Times New Roman" w:cs="Times New Roman"/>
          <w:sz w:val="28"/>
          <w:lang w:eastAsia="uk-UA"/>
        </w:rPr>
        <w:t xml:space="preserve">7. Для здійснення </w:t>
      </w:r>
      <w:r w:rsidRPr="003C3697">
        <w:rPr>
          <w:rFonts w:ascii="Times New Roman" w:eastAsia="Calibri" w:hAnsi="Times New Roman" w:cs="Times New Roman"/>
          <w:sz w:val="28"/>
          <w:lang w:eastAsia="ru-RU"/>
        </w:rPr>
        <w:t xml:space="preserve">контролю за </w:t>
      </w:r>
      <w:r w:rsidRPr="003C3697">
        <w:rPr>
          <w:rFonts w:ascii="Times New Roman" w:eastAsia="Calibri" w:hAnsi="Times New Roman" w:cs="Times New Roman"/>
          <w:sz w:val="28"/>
          <w:lang w:eastAsia="uk-UA"/>
        </w:rPr>
        <w:t>напрямом «грошові кошти» державний аудитор оцінював систему внутрішнього контролю ПП «Фортуна-В», складав план та програму контролю. Контроль проводився за вдома напрямами:</w:t>
      </w:r>
      <w:r w:rsidRPr="003C3697">
        <w:rPr>
          <w:rFonts w:ascii="Times New Roman" w:eastAsia="Calibri" w:hAnsi="Times New Roman" w:cs="Times New Roman"/>
          <w:sz w:val="28"/>
        </w:rPr>
        <w:t xml:space="preserve"> контроль грошових коштів у процесі здійснення касових операцій та к</w:t>
      </w:r>
      <w:r w:rsidRPr="003C3697">
        <w:rPr>
          <w:rFonts w:ascii="Times New Roman" w:eastAsia="Calibri" w:hAnsi="Times New Roman" w:cs="Times New Roman"/>
          <w:sz w:val="28"/>
          <w:lang w:eastAsia="uk-UA"/>
        </w:rPr>
        <w:t>онтроль операцій на поточному рахунку.</w:t>
      </w:r>
    </w:p>
    <w:p w:rsidR="003C3697" w:rsidRPr="003C3697" w:rsidRDefault="003C3697" w:rsidP="003C3697">
      <w:pPr>
        <w:widowControl w:val="0"/>
        <w:spacing w:after="0"/>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8. В процесі проведення перевірки державний аудитор складав робочі документи, в яких відображалася інформація, яка є важливою для того щоб правильно виконати перевірку і яка повинна підтвердити висновки та пропозиції в звіті державного аудитора. До такої документації віднесено: Тест вибіркової перевірки залишків готівки в касі, Робочий документ  щодо перевірки відповідності грошових коштів в фінансовій звітності даним головної книги, Робочий документ щодо фіксації помилок і порушень, виявлених при контролі грошових коштів, </w:t>
      </w:r>
      <w:r w:rsidRPr="003C3697">
        <w:rPr>
          <w:rFonts w:ascii="Times New Roman" w:eastAsia="Calibri" w:hAnsi="Times New Roman" w:cs="Times New Roman"/>
          <w:sz w:val="28"/>
          <w:lang w:eastAsia="uk-UA"/>
        </w:rPr>
        <w:t>Робочий документ  з перевірки правильності відображення в обліку видачі заробітної плати</w:t>
      </w:r>
      <w:r w:rsidRPr="003C3697">
        <w:rPr>
          <w:rFonts w:ascii="Times New Roman" w:eastAsia="Calibri" w:hAnsi="Times New Roman" w:cs="Times New Roman"/>
          <w:sz w:val="28"/>
        </w:rPr>
        <w:t>, Робочий документ з перевірки відповідності оборотів синтетичних і аналітичних регістрів обліку в національній валюті.</w:t>
      </w:r>
    </w:p>
    <w:p w:rsidR="003C3697" w:rsidRPr="003C3697" w:rsidRDefault="003C3697" w:rsidP="003C3697">
      <w:pPr>
        <w:widowControl w:val="0"/>
        <w:spacing w:after="0"/>
        <w:ind w:firstLine="720"/>
        <w:jc w:val="both"/>
        <w:rPr>
          <w:rFonts w:ascii="Times New Roman" w:eastAsia="Calibri" w:hAnsi="Times New Roman" w:cs="Times New Roman"/>
          <w:sz w:val="28"/>
        </w:rPr>
      </w:pPr>
      <w:r w:rsidRPr="003C3697">
        <w:rPr>
          <w:rFonts w:ascii="Times New Roman" w:eastAsia="Calibri" w:hAnsi="Times New Roman" w:cs="Times New Roman"/>
          <w:sz w:val="28"/>
        </w:rPr>
        <w:t xml:space="preserve">9. На підставі проведеного дослідження державним аудитором було складено звіт, який містить інформацію про стан обліку грошових коштів на </w:t>
      </w:r>
      <w:r w:rsidRPr="003C3697">
        <w:rPr>
          <w:rFonts w:ascii="Times New Roman" w:eastAsia="Calibri" w:hAnsi="Times New Roman" w:cs="Times New Roman"/>
          <w:sz w:val="28"/>
          <w:szCs w:val="28"/>
          <w:lang w:eastAsia="uk-UA"/>
        </w:rPr>
        <w:t>ПП «Фортуна-В»</w:t>
      </w:r>
      <w:r w:rsidRPr="003C3697">
        <w:rPr>
          <w:rFonts w:ascii="Times New Roman" w:eastAsia="Calibri" w:hAnsi="Times New Roman" w:cs="Times New Roman"/>
          <w:sz w:val="28"/>
        </w:rPr>
        <w:t xml:space="preserve">. В звіті державного аудитора висловлено умовно-позитивну думку. В цілому при проведенні контролю грошових коштів </w:t>
      </w:r>
      <w:r w:rsidRPr="003C3697">
        <w:rPr>
          <w:rFonts w:ascii="Times New Roman" w:eastAsia="Calibri" w:hAnsi="Times New Roman" w:cs="Times New Roman"/>
          <w:sz w:val="28"/>
          <w:szCs w:val="28"/>
          <w:lang w:eastAsia="uk-UA"/>
        </w:rPr>
        <w:t xml:space="preserve">ПП «Фортуна-В»  </w:t>
      </w:r>
      <w:r w:rsidRPr="003C3697">
        <w:rPr>
          <w:rFonts w:ascii="Times New Roman" w:eastAsia="Calibri" w:hAnsi="Times New Roman" w:cs="Times New Roman"/>
          <w:sz w:val="28"/>
        </w:rPr>
        <w:t>встановлена відсутність суттєвих порушень.</w:t>
      </w:r>
    </w:p>
    <w:p w:rsidR="003C3697" w:rsidRPr="003C3697" w:rsidRDefault="003C3697" w:rsidP="003C3697">
      <w:pPr>
        <w:keepNext/>
        <w:widowControl w:val="0"/>
        <w:spacing w:after="0" w:line="360" w:lineRule="auto"/>
        <w:outlineLvl w:val="0"/>
        <w:rPr>
          <w:rFonts w:ascii="Times New Roman" w:eastAsia="Times New Roman" w:hAnsi="Times New Roman" w:cs="Times New Roman"/>
          <w:b/>
          <w:bCs/>
          <w:kern w:val="32"/>
          <w:sz w:val="28"/>
          <w:szCs w:val="32"/>
        </w:rPr>
      </w:pPr>
      <w:bookmarkStart w:id="2" w:name="_Toc513623286"/>
      <w:r>
        <w:rPr>
          <w:rFonts w:ascii="Times New Roman" w:eastAsia="Calibri" w:hAnsi="Times New Roman" w:cs="Times New Roman"/>
          <w:sz w:val="28"/>
          <w:lang w:val="ru-RU"/>
        </w:rPr>
        <w:lastRenderedPageBreak/>
        <w:t xml:space="preserve">                        </w:t>
      </w:r>
      <w:bookmarkStart w:id="3" w:name="_GoBack"/>
      <w:bookmarkEnd w:id="3"/>
      <w:r w:rsidRPr="003C3697">
        <w:rPr>
          <w:rFonts w:ascii="Times New Roman" w:eastAsia="Times New Roman" w:hAnsi="Times New Roman" w:cs="Times New Roman"/>
          <w:b/>
          <w:bCs/>
          <w:kern w:val="32"/>
          <w:sz w:val="28"/>
          <w:szCs w:val="32"/>
        </w:rPr>
        <w:t>СПИСОК ВИКОРИСТАНОЇ ЛІТЕРАТУРИ</w:t>
      </w:r>
      <w:bookmarkEnd w:id="2"/>
      <w:r w:rsidRPr="003C3697">
        <w:rPr>
          <w:rFonts w:ascii="Times New Roman" w:eastAsia="Times New Roman" w:hAnsi="Times New Roman" w:cs="Times New Roman"/>
          <w:b/>
          <w:bCs/>
          <w:kern w:val="32"/>
          <w:sz w:val="28"/>
          <w:szCs w:val="32"/>
        </w:rPr>
        <w:t xml:space="preserve"> </w:t>
      </w:r>
    </w:p>
    <w:p w:rsidR="003C3697" w:rsidRPr="003C3697" w:rsidRDefault="003C3697" w:rsidP="003C3697">
      <w:pPr>
        <w:widowControl w:val="0"/>
        <w:spacing w:after="0" w:line="360" w:lineRule="auto"/>
        <w:ind w:firstLine="720"/>
        <w:jc w:val="both"/>
        <w:rPr>
          <w:rFonts w:ascii="Times New Roman" w:eastAsia="Calibri" w:hAnsi="Times New Roman" w:cs="Times New Roman"/>
          <w:sz w:val="28"/>
        </w:rPr>
      </w:pP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lang w:val="ru-RU"/>
        </w:rPr>
      </w:pPr>
      <w:proofErr w:type="spellStart"/>
      <w:r w:rsidRPr="003C3697">
        <w:rPr>
          <w:rFonts w:ascii="Times New Roman" w:eastAsia="Calibri" w:hAnsi="Times New Roman" w:cs="Times New Roman"/>
          <w:sz w:val="28"/>
          <w:szCs w:val="28"/>
          <w:lang w:val="ru-RU"/>
        </w:rPr>
        <w:t>Господарський</w:t>
      </w:r>
      <w:proofErr w:type="spellEnd"/>
      <w:r w:rsidRPr="003C3697">
        <w:rPr>
          <w:rFonts w:ascii="Times New Roman" w:eastAsia="Calibri" w:hAnsi="Times New Roman" w:cs="Times New Roman"/>
          <w:sz w:val="28"/>
          <w:szCs w:val="28"/>
          <w:lang w:val="ru-RU"/>
        </w:rPr>
        <w:t xml:space="preserve"> кодекс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від</w:t>
      </w:r>
      <w:proofErr w:type="spellEnd"/>
      <w:r w:rsidRPr="003C3697">
        <w:rPr>
          <w:rFonts w:ascii="Times New Roman" w:eastAsia="Calibri" w:hAnsi="Times New Roman" w:cs="Times New Roman"/>
          <w:sz w:val="28"/>
          <w:szCs w:val="28"/>
          <w:lang w:val="ru-RU"/>
        </w:rPr>
        <w:t xml:space="preserve"> 16.01.2003 р. </w:t>
      </w:r>
      <w:r w:rsidRPr="003C3697">
        <w:rPr>
          <w:rFonts w:ascii="Times New Roman" w:eastAsia="Calibri" w:hAnsi="Times New Roman" w:cs="Times New Roman"/>
          <w:sz w:val="28"/>
          <w:szCs w:val="28"/>
          <w:lang w:val="en-US"/>
        </w:rPr>
        <w:t>N</w:t>
      </w:r>
      <w:r w:rsidRPr="003C3697">
        <w:rPr>
          <w:rFonts w:ascii="Times New Roman" w:eastAsia="Calibri" w:hAnsi="Times New Roman" w:cs="Times New Roman"/>
          <w:sz w:val="28"/>
          <w:szCs w:val="28"/>
          <w:lang w:val="ru-RU"/>
        </w:rPr>
        <w:t xml:space="preserve"> 436-</w:t>
      </w:r>
      <w:r w:rsidRPr="003C3697">
        <w:rPr>
          <w:rFonts w:ascii="Times New Roman" w:eastAsia="Calibri" w:hAnsi="Times New Roman" w:cs="Times New Roman"/>
          <w:sz w:val="28"/>
          <w:szCs w:val="28"/>
          <w:lang w:val="en-US"/>
        </w:rPr>
        <w:t>IV</w:t>
      </w:r>
      <w:r w:rsidRPr="003C3697">
        <w:rPr>
          <w:rFonts w:ascii="Times New Roman" w:eastAsia="Calibri" w:hAnsi="Times New Roman" w:cs="Times New Roman"/>
          <w:sz w:val="28"/>
          <w:szCs w:val="28"/>
          <w:lang w:val="ru-RU"/>
        </w:rPr>
        <w:t>. - [</w:t>
      </w:r>
      <w:proofErr w:type="spellStart"/>
      <w:r w:rsidRPr="003C3697">
        <w:rPr>
          <w:rFonts w:ascii="Times New Roman" w:eastAsia="Calibri" w:hAnsi="Times New Roman" w:cs="Times New Roman"/>
          <w:sz w:val="28"/>
          <w:szCs w:val="28"/>
          <w:lang w:val="ru-RU"/>
        </w:rPr>
        <w:t>Електронний</w:t>
      </w:r>
      <w:proofErr w:type="spellEnd"/>
      <w:r w:rsidRPr="003C3697">
        <w:rPr>
          <w:rFonts w:ascii="Times New Roman" w:eastAsia="Calibri" w:hAnsi="Times New Roman" w:cs="Times New Roman"/>
          <w:sz w:val="28"/>
          <w:szCs w:val="28"/>
          <w:lang w:val="ru-RU"/>
        </w:rPr>
        <w:t xml:space="preserve"> ресурс]: за </w:t>
      </w:r>
      <w:proofErr w:type="spellStart"/>
      <w:r w:rsidRPr="003C3697">
        <w:rPr>
          <w:rFonts w:ascii="Times New Roman" w:eastAsia="Calibri" w:hAnsi="Times New Roman" w:cs="Times New Roman"/>
          <w:sz w:val="28"/>
          <w:szCs w:val="28"/>
          <w:lang w:val="ru-RU"/>
        </w:rPr>
        <w:t>даними</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Верховно</w:t>
      </w:r>
      <w:proofErr w:type="gramStart"/>
      <w:r w:rsidRPr="003C3697">
        <w:rPr>
          <w:rFonts w:ascii="Times New Roman" w:eastAsia="Calibri" w:hAnsi="Times New Roman" w:cs="Times New Roman"/>
          <w:sz w:val="28"/>
          <w:szCs w:val="28"/>
          <w:lang w:val="ru-RU"/>
        </w:rPr>
        <w:t>ї</w:t>
      </w:r>
      <w:proofErr w:type="spellEnd"/>
      <w:r w:rsidRPr="003C3697">
        <w:rPr>
          <w:rFonts w:ascii="Times New Roman" w:eastAsia="Calibri" w:hAnsi="Times New Roman" w:cs="Times New Roman"/>
          <w:sz w:val="28"/>
          <w:szCs w:val="28"/>
          <w:lang w:val="ru-RU"/>
        </w:rPr>
        <w:t xml:space="preserve"> Р</w:t>
      </w:r>
      <w:proofErr w:type="gramEnd"/>
      <w:r w:rsidRPr="003C3697">
        <w:rPr>
          <w:rFonts w:ascii="Times New Roman" w:eastAsia="Calibri" w:hAnsi="Times New Roman" w:cs="Times New Roman"/>
          <w:sz w:val="28"/>
          <w:szCs w:val="28"/>
          <w:lang w:val="ru-RU"/>
        </w:rPr>
        <w:t xml:space="preserve">ади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 436-15. - Режим доступу: </w:t>
      </w:r>
      <w:hyperlink r:id="rId6" w:history="1">
        <w:r w:rsidRPr="003C3697">
          <w:rPr>
            <w:rFonts w:ascii="Times New Roman" w:eastAsia="Calibri" w:hAnsi="Times New Roman" w:cs="Times New Roman"/>
            <w:color w:val="0563C1"/>
            <w:sz w:val="28"/>
            <w:szCs w:val="28"/>
            <w:u w:val="single"/>
            <w:lang w:val="en-US"/>
          </w:rPr>
          <w:t>http</w:t>
        </w:r>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zakon</w:t>
        </w:r>
        <w:proofErr w:type="spellEnd"/>
        <w:r w:rsidRPr="003C3697">
          <w:rPr>
            <w:rFonts w:ascii="Times New Roman" w:eastAsia="Calibri" w:hAnsi="Times New Roman" w:cs="Times New Roman"/>
            <w:color w:val="0563C1"/>
            <w:sz w:val="28"/>
            <w:szCs w:val="28"/>
            <w:u w:val="single"/>
            <w:lang w:val="ru-RU"/>
          </w:rPr>
          <w:t>1.</w:t>
        </w:r>
        <w:proofErr w:type="spellStart"/>
        <w:r w:rsidRPr="003C3697">
          <w:rPr>
            <w:rFonts w:ascii="Times New Roman" w:eastAsia="Calibri" w:hAnsi="Times New Roman" w:cs="Times New Roman"/>
            <w:color w:val="0563C1"/>
            <w:sz w:val="28"/>
            <w:szCs w:val="28"/>
            <w:u w:val="single"/>
            <w:lang w:val="en-US"/>
          </w:rPr>
          <w:t>rada</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gov</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ua</w:t>
        </w:r>
        <w:proofErr w:type="spellEnd"/>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laws</w:t>
        </w:r>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show</w:t>
        </w:r>
        <w:r w:rsidRPr="003C3697">
          <w:rPr>
            <w:rFonts w:ascii="Times New Roman" w:eastAsia="Calibri" w:hAnsi="Times New Roman" w:cs="Times New Roman"/>
            <w:color w:val="0563C1"/>
            <w:sz w:val="28"/>
            <w:szCs w:val="28"/>
            <w:u w:val="single"/>
            <w:lang w:val="ru-RU"/>
          </w:rPr>
          <w:t>/436-15</w:t>
        </w:r>
      </w:hyperlink>
      <w:r w:rsidRPr="003C3697">
        <w:rPr>
          <w:rFonts w:ascii="Times New Roman" w:eastAsia="Calibri" w:hAnsi="Times New Roman" w:cs="Times New Roman"/>
          <w:sz w:val="28"/>
          <w:szCs w:val="28"/>
          <w:lang w:val="ru-RU"/>
        </w:rPr>
        <w:t xml:space="preserve"> (з </w:t>
      </w:r>
      <w:proofErr w:type="spellStart"/>
      <w:r w:rsidRPr="003C3697">
        <w:rPr>
          <w:rFonts w:ascii="Times New Roman" w:eastAsia="Calibri" w:hAnsi="Times New Roman" w:cs="Times New Roman"/>
          <w:sz w:val="28"/>
          <w:szCs w:val="28"/>
          <w:lang w:val="ru-RU"/>
        </w:rPr>
        <w:t>змінами</w:t>
      </w:r>
      <w:proofErr w:type="spellEnd"/>
      <w:r w:rsidRPr="003C3697">
        <w:rPr>
          <w:rFonts w:ascii="Times New Roman" w:eastAsia="Calibri" w:hAnsi="Times New Roman" w:cs="Times New Roman"/>
          <w:sz w:val="28"/>
          <w:szCs w:val="28"/>
          <w:lang w:val="ru-RU"/>
        </w:rPr>
        <w:t xml:space="preserve"> та </w:t>
      </w:r>
      <w:proofErr w:type="spellStart"/>
      <w:r w:rsidRPr="003C3697">
        <w:rPr>
          <w:rFonts w:ascii="Times New Roman" w:eastAsia="Calibri" w:hAnsi="Times New Roman" w:cs="Times New Roman"/>
          <w:sz w:val="28"/>
          <w:szCs w:val="28"/>
          <w:lang w:val="ru-RU"/>
        </w:rPr>
        <w:t>доповненнями</w:t>
      </w:r>
      <w:proofErr w:type="spellEnd"/>
      <w:r w:rsidRPr="003C3697">
        <w:rPr>
          <w:rFonts w:ascii="Times New Roman" w:eastAsia="Calibri" w:hAnsi="Times New Roman" w:cs="Times New Roman"/>
          <w:sz w:val="28"/>
          <w:szCs w:val="28"/>
          <w:lang w:val="ru-RU"/>
        </w:rPr>
        <w:t xml:space="preserve">). - </w:t>
      </w:r>
      <w:proofErr w:type="spellStart"/>
      <w:r w:rsidRPr="003C3697">
        <w:rPr>
          <w:rFonts w:ascii="Times New Roman" w:eastAsia="Calibri" w:hAnsi="Times New Roman" w:cs="Times New Roman"/>
          <w:sz w:val="28"/>
          <w:szCs w:val="28"/>
          <w:lang w:val="ru-RU"/>
        </w:rPr>
        <w:t>Назва</w:t>
      </w:r>
      <w:proofErr w:type="spellEnd"/>
      <w:r w:rsidRPr="003C3697">
        <w:rPr>
          <w:rFonts w:ascii="Times New Roman" w:eastAsia="Calibri" w:hAnsi="Times New Roman" w:cs="Times New Roman"/>
          <w:sz w:val="28"/>
          <w:szCs w:val="28"/>
          <w:lang w:val="ru-RU"/>
        </w:rPr>
        <w:t xml:space="preserve"> з титул</w:t>
      </w:r>
      <w:proofErr w:type="gramStart"/>
      <w:r w:rsidRPr="003C3697">
        <w:rPr>
          <w:rFonts w:ascii="Times New Roman" w:eastAsia="Calibri" w:hAnsi="Times New Roman" w:cs="Times New Roman"/>
          <w:sz w:val="28"/>
          <w:szCs w:val="28"/>
          <w:lang w:val="ru-RU"/>
        </w:rPr>
        <w:t>.</w:t>
      </w:r>
      <w:proofErr w:type="gramEnd"/>
      <w:r w:rsidRPr="003C3697">
        <w:rPr>
          <w:rFonts w:ascii="Times New Roman" w:eastAsia="Calibri" w:hAnsi="Times New Roman" w:cs="Times New Roman"/>
          <w:sz w:val="28"/>
          <w:szCs w:val="28"/>
          <w:lang w:val="ru-RU"/>
        </w:rPr>
        <w:t xml:space="preserve"> </w:t>
      </w:r>
      <w:proofErr w:type="spellStart"/>
      <w:proofErr w:type="gramStart"/>
      <w:r w:rsidRPr="003C3697">
        <w:rPr>
          <w:rFonts w:ascii="Times New Roman" w:eastAsia="Calibri" w:hAnsi="Times New Roman" w:cs="Times New Roman"/>
          <w:sz w:val="28"/>
          <w:szCs w:val="28"/>
          <w:lang w:val="ru-RU"/>
        </w:rPr>
        <w:t>е</w:t>
      </w:r>
      <w:proofErr w:type="gramEnd"/>
      <w:r w:rsidRPr="003C3697">
        <w:rPr>
          <w:rFonts w:ascii="Times New Roman" w:eastAsia="Calibri" w:hAnsi="Times New Roman" w:cs="Times New Roman"/>
          <w:sz w:val="28"/>
          <w:szCs w:val="28"/>
          <w:lang w:val="ru-RU"/>
        </w:rPr>
        <w:t>крану</w:t>
      </w:r>
      <w:proofErr w:type="spellEnd"/>
      <w:r w:rsidRPr="003C3697">
        <w:rPr>
          <w:rFonts w:ascii="Times New Roman" w:eastAsia="Calibri" w:hAnsi="Times New Roman" w:cs="Times New Roman"/>
          <w:sz w:val="28"/>
          <w:szCs w:val="28"/>
          <w:lang w:val="ru-RU"/>
        </w:rPr>
        <w:t>.</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lang w:val="ru-RU"/>
        </w:rPr>
      </w:pPr>
      <w:proofErr w:type="spellStart"/>
      <w:r w:rsidRPr="003C3697">
        <w:rPr>
          <w:rFonts w:ascii="Times New Roman" w:eastAsia="Calibri" w:hAnsi="Times New Roman" w:cs="Times New Roman"/>
          <w:sz w:val="28"/>
          <w:szCs w:val="28"/>
          <w:lang w:val="ru-RU"/>
        </w:rPr>
        <w:t>Податковий</w:t>
      </w:r>
      <w:proofErr w:type="spellEnd"/>
      <w:r w:rsidRPr="003C3697">
        <w:rPr>
          <w:rFonts w:ascii="Times New Roman" w:eastAsia="Calibri" w:hAnsi="Times New Roman" w:cs="Times New Roman"/>
          <w:sz w:val="28"/>
          <w:szCs w:val="28"/>
          <w:lang w:val="ru-RU"/>
        </w:rPr>
        <w:t xml:space="preserve"> кодекс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в</w:t>
      </w:r>
      <w:proofErr w:type="spellStart"/>
      <w:proofErr w:type="gramStart"/>
      <w:r w:rsidRPr="003C3697">
        <w:rPr>
          <w:rFonts w:ascii="Times New Roman" w:eastAsia="Calibri" w:hAnsi="Times New Roman" w:cs="Times New Roman"/>
          <w:sz w:val="28"/>
          <w:szCs w:val="28"/>
          <w:lang w:val="en-US"/>
        </w:rPr>
        <w:t>i</w:t>
      </w:r>
      <w:proofErr w:type="spellEnd"/>
      <w:proofErr w:type="gramEnd"/>
      <w:r w:rsidRPr="003C3697">
        <w:rPr>
          <w:rFonts w:ascii="Times New Roman" w:eastAsia="Calibri" w:hAnsi="Times New Roman" w:cs="Times New Roman"/>
          <w:sz w:val="28"/>
          <w:szCs w:val="28"/>
          <w:lang w:val="ru-RU"/>
        </w:rPr>
        <w:t>д 02.12.2010 р. № 2755-</w:t>
      </w:r>
      <w:r w:rsidRPr="003C3697">
        <w:rPr>
          <w:rFonts w:ascii="Times New Roman" w:eastAsia="Calibri" w:hAnsi="Times New Roman" w:cs="Times New Roman"/>
          <w:sz w:val="28"/>
          <w:szCs w:val="28"/>
          <w:lang w:val="en-US"/>
        </w:rPr>
        <w:t>VI</w:t>
      </w:r>
      <w:r w:rsidRPr="003C3697">
        <w:rPr>
          <w:rFonts w:ascii="Times New Roman" w:eastAsia="Calibri" w:hAnsi="Times New Roman" w:cs="Times New Roman"/>
          <w:sz w:val="28"/>
          <w:szCs w:val="28"/>
          <w:lang w:val="ru-RU"/>
        </w:rPr>
        <w:t>. - [</w:t>
      </w:r>
      <w:proofErr w:type="spellStart"/>
      <w:r w:rsidRPr="003C3697">
        <w:rPr>
          <w:rFonts w:ascii="Times New Roman" w:eastAsia="Calibri" w:hAnsi="Times New Roman" w:cs="Times New Roman"/>
          <w:sz w:val="28"/>
          <w:szCs w:val="28"/>
          <w:lang w:val="ru-RU"/>
        </w:rPr>
        <w:t>Електронний</w:t>
      </w:r>
      <w:proofErr w:type="spellEnd"/>
      <w:r w:rsidRPr="003C3697">
        <w:rPr>
          <w:rFonts w:ascii="Times New Roman" w:eastAsia="Calibri" w:hAnsi="Times New Roman" w:cs="Times New Roman"/>
          <w:sz w:val="28"/>
          <w:szCs w:val="28"/>
          <w:lang w:val="ru-RU"/>
        </w:rPr>
        <w:t xml:space="preserve"> ресурс]: за </w:t>
      </w:r>
      <w:proofErr w:type="spellStart"/>
      <w:r w:rsidRPr="003C3697">
        <w:rPr>
          <w:rFonts w:ascii="Times New Roman" w:eastAsia="Calibri" w:hAnsi="Times New Roman" w:cs="Times New Roman"/>
          <w:sz w:val="28"/>
          <w:szCs w:val="28"/>
          <w:lang w:val="ru-RU"/>
        </w:rPr>
        <w:t>даними</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Верховно</w:t>
      </w:r>
      <w:proofErr w:type="gramStart"/>
      <w:r w:rsidRPr="003C3697">
        <w:rPr>
          <w:rFonts w:ascii="Times New Roman" w:eastAsia="Calibri" w:hAnsi="Times New Roman" w:cs="Times New Roman"/>
          <w:sz w:val="28"/>
          <w:szCs w:val="28"/>
          <w:lang w:val="ru-RU"/>
        </w:rPr>
        <w:t>ї</w:t>
      </w:r>
      <w:proofErr w:type="spellEnd"/>
      <w:r w:rsidRPr="003C3697">
        <w:rPr>
          <w:rFonts w:ascii="Times New Roman" w:eastAsia="Calibri" w:hAnsi="Times New Roman" w:cs="Times New Roman"/>
          <w:sz w:val="28"/>
          <w:szCs w:val="28"/>
          <w:lang w:val="ru-RU"/>
        </w:rPr>
        <w:t xml:space="preserve"> Р</w:t>
      </w:r>
      <w:proofErr w:type="gramEnd"/>
      <w:r w:rsidRPr="003C3697">
        <w:rPr>
          <w:rFonts w:ascii="Times New Roman" w:eastAsia="Calibri" w:hAnsi="Times New Roman" w:cs="Times New Roman"/>
          <w:sz w:val="28"/>
          <w:szCs w:val="28"/>
          <w:lang w:val="ru-RU"/>
        </w:rPr>
        <w:t xml:space="preserve">ади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 2755-17. - Режим доступу: </w:t>
      </w:r>
      <w:hyperlink r:id="rId7" w:history="1">
        <w:r w:rsidRPr="003C3697">
          <w:rPr>
            <w:rFonts w:ascii="Times New Roman" w:eastAsia="Calibri" w:hAnsi="Times New Roman" w:cs="Times New Roman"/>
            <w:color w:val="0563C1"/>
            <w:sz w:val="28"/>
            <w:szCs w:val="28"/>
            <w:u w:val="single"/>
            <w:lang w:val="en-US"/>
          </w:rPr>
          <w:t>http</w:t>
        </w:r>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zakon</w:t>
        </w:r>
        <w:proofErr w:type="spellEnd"/>
        <w:r w:rsidRPr="003C3697">
          <w:rPr>
            <w:rFonts w:ascii="Times New Roman" w:eastAsia="Calibri" w:hAnsi="Times New Roman" w:cs="Times New Roman"/>
            <w:color w:val="0563C1"/>
            <w:sz w:val="28"/>
            <w:szCs w:val="28"/>
            <w:u w:val="single"/>
            <w:lang w:val="ru-RU"/>
          </w:rPr>
          <w:t>2.</w:t>
        </w:r>
        <w:proofErr w:type="spellStart"/>
        <w:r w:rsidRPr="003C3697">
          <w:rPr>
            <w:rFonts w:ascii="Times New Roman" w:eastAsia="Calibri" w:hAnsi="Times New Roman" w:cs="Times New Roman"/>
            <w:color w:val="0563C1"/>
            <w:sz w:val="28"/>
            <w:szCs w:val="28"/>
            <w:u w:val="single"/>
            <w:lang w:val="en-US"/>
          </w:rPr>
          <w:t>rada</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gov</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ua</w:t>
        </w:r>
        <w:proofErr w:type="spellEnd"/>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laws</w:t>
        </w:r>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show</w:t>
        </w:r>
        <w:r w:rsidRPr="003C3697">
          <w:rPr>
            <w:rFonts w:ascii="Times New Roman" w:eastAsia="Calibri" w:hAnsi="Times New Roman" w:cs="Times New Roman"/>
            <w:color w:val="0563C1"/>
            <w:sz w:val="28"/>
            <w:szCs w:val="28"/>
            <w:u w:val="single"/>
            <w:lang w:val="ru-RU"/>
          </w:rPr>
          <w:t>/2755-17</w:t>
        </w:r>
      </w:hyperlink>
      <w:r w:rsidRPr="003C3697">
        <w:rPr>
          <w:rFonts w:ascii="Times New Roman" w:eastAsia="Calibri" w:hAnsi="Times New Roman" w:cs="Times New Roman"/>
          <w:sz w:val="28"/>
          <w:szCs w:val="28"/>
          <w:lang w:val="ru-RU"/>
        </w:rPr>
        <w:t xml:space="preserve"> (з </w:t>
      </w:r>
      <w:proofErr w:type="spellStart"/>
      <w:r w:rsidRPr="003C3697">
        <w:rPr>
          <w:rFonts w:ascii="Times New Roman" w:eastAsia="Calibri" w:hAnsi="Times New Roman" w:cs="Times New Roman"/>
          <w:sz w:val="28"/>
          <w:szCs w:val="28"/>
          <w:lang w:val="ru-RU"/>
        </w:rPr>
        <w:t>змінами</w:t>
      </w:r>
      <w:proofErr w:type="spellEnd"/>
      <w:r w:rsidRPr="003C3697">
        <w:rPr>
          <w:rFonts w:ascii="Times New Roman" w:eastAsia="Calibri" w:hAnsi="Times New Roman" w:cs="Times New Roman"/>
          <w:sz w:val="28"/>
          <w:szCs w:val="28"/>
          <w:lang w:val="ru-RU"/>
        </w:rPr>
        <w:t xml:space="preserve"> та </w:t>
      </w:r>
      <w:proofErr w:type="spellStart"/>
      <w:r w:rsidRPr="003C3697">
        <w:rPr>
          <w:rFonts w:ascii="Times New Roman" w:eastAsia="Calibri" w:hAnsi="Times New Roman" w:cs="Times New Roman"/>
          <w:sz w:val="28"/>
          <w:szCs w:val="28"/>
          <w:lang w:val="ru-RU"/>
        </w:rPr>
        <w:t>доповненнями</w:t>
      </w:r>
      <w:proofErr w:type="spellEnd"/>
      <w:r w:rsidRPr="003C3697">
        <w:rPr>
          <w:rFonts w:ascii="Times New Roman" w:eastAsia="Calibri" w:hAnsi="Times New Roman" w:cs="Times New Roman"/>
          <w:sz w:val="28"/>
          <w:szCs w:val="28"/>
          <w:lang w:val="ru-RU"/>
        </w:rPr>
        <w:t xml:space="preserve">). - </w:t>
      </w:r>
      <w:proofErr w:type="spellStart"/>
      <w:r w:rsidRPr="003C3697">
        <w:rPr>
          <w:rFonts w:ascii="Times New Roman" w:eastAsia="Calibri" w:hAnsi="Times New Roman" w:cs="Times New Roman"/>
          <w:sz w:val="28"/>
          <w:szCs w:val="28"/>
          <w:lang w:val="ru-RU"/>
        </w:rPr>
        <w:t>Назва</w:t>
      </w:r>
      <w:proofErr w:type="spellEnd"/>
      <w:r w:rsidRPr="003C3697">
        <w:rPr>
          <w:rFonts w:ascii="Times New Roman" w:eastAsia="Calibri" w:hAnsi="Times New Roman" w:cs="Times New Roman"/>
          <w:sz w:val="28"/>
          <w:szCs w:val="28"/>
          <w:lang w:val="ru-RU"/>
        </w:rPr>
        <w:t xml:space="preserve"> з титул</w:t>
      </w:r>
      <w:proofErr w:type="gramStart"/>
      <w:r w:rsidRPr="003C3697">
        <w:rPr>
          <w:rFonts w:ascii="Times New Roman" w:eastAsia="Calibri" w:hAnsi="Times New Roman" w:cs="Times New Roman"/>
          <w:sz w:val="28"/>
          <w:szCs w:val="28"/>
          <w:lang w:val="ru-RU"/>
        </w:rPr>
        <w:t>.</w:t>
      </w:r>
      <w:proofErr w:type="gramEnd"/>
      <w:r w:rsidRPr="003C3697">
        <w:rPr>
          <w:rFonts w:ascii="Times New Roman" w:eastAsia="Calibri" w:hAnsi="Times New Roman" w:cs="Times New Roman"/>
          <w:sz w:val="28"/>
          <w:szCs w:val="28"/>
          <w:lang w:val="ru-RU"/>
        </w:rPr>
        <w:t xml:space="preserve"> </w:t>
      </w:r>
      <w:proofErr w:type="spellStart"/>
      <w:proofErr w:type="gramStart"/>
      <w:r w:rsidRPr="003C3697">
        <w:rPr>
          <w:rFonts w:ascii="Times New Roman" w:eastAsia="Calibri" w:hAnsi="Times New Roman" w:cs="Times New Roman"/>
          <w:sz w:val="28"/>
          <w:szCs w:val="28"/>
          <w:lang w:val="ru-RU"/>
        </w:rPr>
        <w:t>е</w:t>
      </w:r>
      <w:proofErr w:type="gramEnd"/>
      <w:r w:rsidRPr="003C3697">
        <w:rPr>
          <w:rFonts w:ascii="Times New Roman" w:eastAsia="Calibri" w:hAnsi="Times New Roman" w:cs="Times New Roman"/>
          <w:sz w:val="28"/>
          <w:szCs w:val="28"/>
          <w:lang w:val="ru-RU"/>
        </w:rPr>
        <w:t>крану</w:t>
      </w:r>
      <w:proofErr w:type="spellEnd"/>
      <w:r w:rsidRPr="003C3697">
        <w:rPr>
          <w:rFonts w:ascii="Times New Roman" w:eastAsia="Calibri" w:hAnsi="Times New Roman" w:cs="Times New Roman"/>
          <w:sz w:val="28"/>
          <w:szCs w:val="28"/>
          <w:lang w:val="ru-RU"/>
        </w:rPr>
        <w:t>.</w:t>
      </w:r>
    </w:p>
    <w:p w:rsidR="003C3697" w:rsidRPr="003C3697" w:rsidRDefault="003C3697" w:rsidP="003C3697">
      <w:pPr>
        <w:widowControl w:val="0"/>
        <w:numPr>
          <w:ilvl w:val="0"/>
          <w:numId w:val="1"/>
        </w:numPr>
        <w:spacing w:after="0" w:line="360" w:lineRule="auto"/>
        <w:contextualSpacing/>
        <w:jc w:val="both"/>
        <w:rPr>
          <w:rFonts w:ascii="Times New Roman" w:eastAsia="Calibri" w:hAnsi="Times New Roman" w:cs="Times New Roman"/>
          <w:bCs/>
          <w:color w:val="000000"/>
          <w:sz w:val="28"/>
          <w:szCs w:val="28"/>
          <w:shd w:val="clear" w:color="auto" w:fill="FFFFFF"/>
        </w:rPr>
      </w:pPr>
      <w:proofErr w:type="spellStart"/>
      <w:r w:rsidRPr="003C3697">
        <w:rPr>
          <w:rFonts w:ascii="Times New Roman" w:eastAsia="Calibri" w:hAnsi="Times New Roman" w:cs="Times New Roman"/>
          <w:sz w:val="28"/>
          <w:szCs w:val="28"/>
          <w:lang w:val="ru-RU"/>
        </w:rPr>
        <w:t>Цивільний</w:t>
      </w:r>
      <w:proofErr w:type="spellEnd"/>
      <w:r w:rsidRPr="003C3697">
        <w:rPr>
          <w:rFonts w:ascii="Times New Roman" w:eastAsia="Calibri" w:hAnsi="Times New Roman" w:cs="Times New Roman"/>
          <w:sz w:val="28"/>
          <w:szCs w:val="28"/>
          <w:lang w:val="ru-RU"/>
        </w:rPr>
        <w:t xml:space="preserve"> Кодекс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від</w:t>
      </w:r>
      <w:proofErr w:type="spellEnd"/>
      <w:r w:rsidRPr="003C3697">
        <w:rPr>
          <w:rFonts w:ascii="Times New Roman" w:eastAsia="Calibri" w:hAnsi="Times New Roman" w:cs="Times New Roman"/>
          <w:sz w:val="28"/>
          <w:szCs w:val="28"/>
          <w:lang w:val="ru-RU"/>
        </w:rPr>
        <w:t xml:space="preserve"> 16.01.2003 р. № 435-І</w:t>
      </w:r>
      <w:r w:rsidRPr="003C3697">
        <w:rPr>
          <w:rFonts w:ascii="Times New Roman" w:eastAsia="Calibri" w:hAnsi="Times New Roman" w:cs="Times New Roman"/>
          <w:sz w:val="28"/>
          <w:szCs w:val="28"/>
          <w:lang w:val="en-US"/>
        </w:rPr>
        <w:t>V</w:t>
      </w:r>
      <w:r w:rsidRPr="003C3697">
        <w:rPr>
          <w:rFonts w:ascii="Times New Roman" w:eastAsia="Calibri" w:hAnsi="Times New Roman" w:cs="Times New Roman"/>
          <w:sz w:val="28"/>
          <w:szCs w:val="28"/>
          <w:lang w:val="ru-RU"/>
        </w:rPr>
        <w:t>. - [</w:t>
      </w:r>
      <w:proofErr w:type="spellStart"/>
      <w:r w:rsidRPr="003C3697">
        <w:rPr>
          <w:rFonts w:ascii="Times New Roman" w:eastAsia="Calibri" w:hAnsi="Times New Roman" w:cs="Times New Roman"/>
          <w:sz w:val="28"/>
          <w:szCs w:val="28"/>
          <w:lang w:val="ru-RU"/>
        </w:rPr>
        <w:t>Електронний</w:t>
      </w:r>
      <w:proofErr w:type="spellEnd"/>
      <w:r w:rsidRPr="003C3697">
        <w:rPr>
          <w:rFonts w:ascii="Times New Roman" w:eastAsia="Calibri" w:hAnsi="Times New Roman" w:cs="Times New Roman"/>
          <w:sz w:val="28"/>
          <w:szCs w:val="28"/>
          <w:lang w:val="ru-RU"/>
        </w:rPr>
        <w:t xml:space="preserve"> ресурс]: за </w:t>
      </w:r>
      <w:proofErr w:type="spellStart"/>
      <w:r w:rsidRPr="003C3697">
        <w:rPr>
          <w:rFonts w:ascii="Times New Roman" w:eastAsia="Calibri" w:hAnsi="Times New Roman" w:cs="Times New Roman"/>
          <w:sz w:val="28"/>
          <w:szCs w:val="28"/>
          <w:lang w:val="ru-RU"/>
        </w:rPr>
        <w:t>даними</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Верховно</w:t>
      </w:r>
      <w:proofErr w:type="gramStart"/>
      <w:r w:rsidRPr="003C3697">
        <w:rPr>
          <w:rFonts w:ascii="Times New Roman" w:eastAsia="Calibri" w:hAnsi="Times New Roman" w:cs="Times New Roman"/>
          <w:sz w:val="28"/>
          <w:szCs w:val="28"/>
          <w:lang w:val="ru-RU"/>
        </w:rPr>
        <w:t>ї</w:t>
      </w:r>
      <w:proofErr w:type="spellEnd"/>
      <w:r w:rsidRPr="003C3697">
        <w:rPr>
          <w:rFonts w:ascii="Times New Roman" w:eastAsia="Calibri" w:hAnsi="Times New Roman" w:cs="Times New Roman"/>
          <w:sz w:val="28"/>
          <w:szCs w:val="28"/>
          <w:lang w:val="ru-RU"/>
        </w:rPr>
        <w:t xml:space="preserve"> Р</w:t>
      </w:r>
      <w:proofErr w:type="gramEnd"/>
      <w:r w:rsidRPr="003C3697">
        <w:rPr>
          <w:rFonts w:ascii="Times New Roman" w:eastAsia="Calibri" w:hAnsi="Times New Roman" w:cs="Times New Roman"/>
          <w:sz w:val="28"/>
          <w:szCs w:val="28"/>
          <w:lang w:val="ru-RU"/>
        </w:rPr>
        <w:t xml:space="preserve">ади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 435-15. - Режим доступу: </w:t>
      </w:r>
      <w:hyperlink r:id="rId8" w:history="1">
        <w:r w:rsidRPr="003C3697">
          <w:rPr>
            <w:rFonts w:ascii="Times New Roman" w:eastAsia="Calibri" w:hAnsi="Times New Roman" w:cs="Times New Roman"/>
            <w:color w:val="0563C1"/>
            <w:sz w:val="28"/>
            <w:szCs w:val="28"/>
            <w:u w:val="single"/>
            <w:lang w:val="en-US"/>
          </w:rPr>
          <w:t>http</w:t>
        </w:r>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zakon</w:t>
        </w:r>
        <w:proofErr w:type="spellEnd"/>
        <w:r w:rsidRPr="003C3697">
          <w:rPr>
            <w:rFonts w:ascii="Times New Roman" w:eastAsia="Calibri" w:hAnsi="Times New Roman" w:cs="Times New Roman"/>
            <w:color w:val="0563C1"/>
            <w:sz w:val="28"/>
            <w:szCs w:val="28"/>
            <w:u w:val="single"/>
            <w:lang w:val="ru-RU"/>
          </w:rPr>
          <w:t>4.</w:t>
        </w:r>
        <w:proofErr w:type="spellStart"/>
        <w:r w:rsidRPr="003C3697">
          <w:rPr>
            <w:rFonts w:ascii="Times New Roman" w:eastAsia="Calibri" w:hAnsi="Times New Roman" w:cs="Times New Roman"/>
            <w:color w:val="0563C1"/>
            <w:sz w:val="28"/>
            <w:szCs w:val="28"/>
            <w:u w:val="single"/>
            <w:lang w:val="en-US"/>
          </w:rPr>
          <w:t>rada</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gov</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ua</w:t>
        </w:r>
        <w:proofErr w:type="spellEnd"/>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laws</w:t>
        </w:r>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show</w:t>
        </w:r>
        <w:r w:rsidRPr="003C3697">
          <w:rPr>
            <w:rFonts w:ascii="Times New Roman" w:eastAsia="Calibri" w:hAnsi="Times New Roman" w:cs="Times New Roman"/>
            <w:color w:val="0563C1"/>
            <w:sz w:val="28"/>
            <w:szCs w:val="28"/>
            <w:u w:val="single"/>
            <w:lang w:val="ru-RU"/>
          </w:rPr>
          <w:t>/435-15</w:t>
        </w:r>
      </w:hyperlink>
      <w:r w:rsidRPr="003C3697">
        <w:rPr>
          <w:rFonts w:ascii="Times New Roman" w:eastAsia="Calibri" w:hAnsi="Times New Roman" w:cs="Times New Roman"/>
          <w:sz w:val="28"/>
          <w:szCs w:val="28"/>
          <w:lang w:val="ru-RU"/>
        </w:rPr>
        <w:t xml:space="preserve"> (з </w:t>
      </w:r>
      <w:proofErr w:type="spellStart"/>
      <w:r w:rsidRPr="003C3697">
        <w:rPr>
          <w:rFonts w:ascii="Times New Roman" w:eastAsia="Calibri" w:hAnsi="Times New Roman" w:cs="Times New Roman"/>
          <w:sz w:val="28"/>
          <w:szCs w:val="28"/>
          <w:lang w:val="ru-RU"/>
        </w:rPr>
        <w:t>змінами</w:t>
      </w:r>
      <w:proofErr w:type="spellEnd"/>
      <w:r w:rsidRPr="003C3697">
        <w:rPr>
          <w:rFonts w:ascii="Times New Roman" w:eastAsia="Calibri" w:hAnsi="Times New Roman" w:cs="Times New Roman"/>
          <w:sz w:val="28"/>
          <w:szCs w:val="28"/>
          <w:lang w:val="ru-RU"/>
        </w:rPr>
        <w:t xml:space="preserve"> та </w:t>
      </w:r>
      <w:proofErr w:type="spellStart"/>
      <w:r w:rsidRPr="003C3697">
        <w:rPr>
          <w:rFonts w:ascii="Times New Roman" w:eastAsia="Calibri" w:hAnsi="Times New Roman" w:cs="Times New Roman"/>
          <w:sz w:val="28"/>
          <w:szCs w:val="28"/>
          <w:lang w:val="ru-RU"/>
        </w:rPr>
        <w:t>доповненнями</w:t>
      </w:r>
      <w:proofErr w:type="spellEnd"/>
      <w:r w:rsidRPr="003C3697">
        <w:rPr>
          <w:rFonts w:ascii="Times New Roman" w:eastAsia="Calibri" w:hAnsi="Times New Roman" w:cs="Times New Roman"/>
          <w:sz w:val="28"/>
          <w:szCs w:val="28"/>
          <w:lang w:val="ru-RU"/>
        </w:rPr>
        <w:t xml:space="preserve">). - </w:t>
      </w:r>
      <w:proofErr w:type="spellStart"/>
      <w:r w:rsidRPr="003C3697">
        <w:rPr>
          <w:rFonts w:ascii="Times New Roman" w:eastAsia="Calibri" w:hAnsi="Times New Roman" w:cs="Times New Roman"/>
          <w:sz w:val="28"/>
          <w:szCs w:val="28"/>
          <w:lang w:val="ru-RU"/>
        </w:rPr>
        <w:t>Назва</w:t>
      </w:r>
      <w:proofErr w:type="spellEnd"/>
      <w:r w:rsidRPr="003C3697">
        <w:rPr>
          <w:rFonts w:ascii="Times New Roman" w:eastAsia="Calibri" w:hAnsi="Times New Roman" w:cs="Times New Roman"/>
          <w:sz w:val="28"/>
          <w:szCs w:val="28"/>
          <w:lang w:val="ru-RU"/>
        </w:rPr>
        <w:t xml:space="preserve"> з титул. </w:t>
      </w:r>
      <w:proofErr w:type="spellStart"/>
      <w:r w:rsidRPr="003C3697">
        <w:rPr>
          <w:rFonts w:ascii="Times New Roman" w:eastAsia="Calibri" w:hAnsi="Times New Roman" w:cs="Times New Roman"/>
          <w:sz w:val="28"/>
          <w:szCs w:val="28"/>
          <w:lang w:val="ru-RU"/>
        </w:rPr>
        <w:t>Екрану</w:t>
      </w:r>
      <w:proofErr w:type="spellEnd"/>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bCs/>
          <w:color w:val="000000"/>
          <w:sz w:val="28"/>
          <w:szCs w:val="28"/>
          <w:shd w:val="clear" w:color="auto" w:fill="FFFFFF"/>
        </w:rPr>
      </w:pPr>
      <w:r w:rsidRPr="003C3697">
        <w:rPr>
          <w:rFonts w:ascii="Times New Roman" w:eastAsia="Calibri" w:hAnsi="Times New Roman" w:cs="Times New Roman"/>
          <w:sz w:val="28"/>
          <w:szCs w:val="28"/>
        </w:rPr>
        <w:t>Про бухгалтерський облік та фінансову звітність в Україні: Закон України від 16.07.1999 р. № 996-</w:t>
      </w:r>
      <w:r w:rsidRPr="003C3697">
        <w:rPr>
          <w:rFonts w:ascii="Times New Roman" w:eastAsia="Calibri" w:hAnsi="Times New Roman" w:cs="Times New Roman"/>
          <w:sz w:val="28"/>
          <w:szCs w:val="28"/>
          <w:lang w:val="en-US"/>
        </w:rPr>
        <w:t>XIV</w:t>
      </w:r>
      <w:r w:rsidRPr="003C3697">
        <w:rPr>
          <w:rFonts w:ascii="Times New Roman" w:eastAsia="Calibri" w:hAnsi="Times New Roman" w:cs="Times New Roman"/>
          <w:sz w:val="28"/>
          <w:szCs w:val="28"/>
        </w:rPr>
        <w:t>. - Верховна Рада України. [Електронний ресурс]. -</w:t>
      </w:r>
      <w:r w:rsidRPr="003C3697">
        <w:rPr>
          <w:rFonts w:ascii="Times New Roman" w:eastAsia="Calibri" w:hAnsi="Times New Roman" w:cs="Times New Roman"/>
          <w:sz w:val="28"/>
          <w:szCs w:val="28"/>
          <w:lang w:val="ru-RU"/>
        </w:rPr>
        <w:t xml:space="preserve"> Режим доступу: </w:t>
      </w:r>
      <w:hyperlink r:id="rId9" w:history="1">
        <w:r w:rsidRPr="003C3697">
          <w:rPr>
            <w:rFonts w:ascii="Times New Roman" w:eastAsia="Calibri" w:hAnsi="Times New Roman" w:cs="Times New Roman"/>
            <w:color w:val="0563C1"/>
            <w:sz w:val="28"/>
            <w:szCs w:val="28"/>
            <w:u w:val="single"/>
            <w:lang w:val="en-US"/>
          </w:rPr>
          <w:t>http</w:t>
        </w:r>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zakon</w:t>
        </w:r>
        <w:proofErr w:type="spellEnd"/>
        <w:r w:rsidRPr="003C3697">
          <w:rPr>
            <w:rFonts w:ascii="Times New Roman" w:eastAsia="Calibri" w:hAnsi="Times New Roman" w:cs="Times New Roman"/>
            <w:color w:val="0563C1"/>
            <w:sz w:val="28"/>
            <w:szCs w:val="28"/>
            <w:u w:val="single"/>
            <w:lang w:val="ru-RU"/>
          </w:rPr>
          <w:t>2.</w:t>
        </w:r>
        <w:proofErr w:type="spellStart"/>
        <w:r w:rsidRPr="003C3697">
          <w:rPr>
            <w:rFonts w:ascii="Times New Roman" w:eastAsia="Calibri" w:hAnsi="Times New Roman" w:cs="Times New Roman"/>
            <w:color w:val="0563C1"/>
            <w:sz w:val="28"/>
            <w:szCs w:val="28"/>
            <w:u w:val="single"/>
            <w:lang w:val="en-US"/>
          </w:rPr>
          <w:t>rada</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gov</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ua</w:t>
        </w:r>
        <w:proofErr w:type="spellEnd"/>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laws</w:t>
        </w:r>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show</w:t>
        </w:r>
        <w:r w:rsidRPr="003C3697">
          <w:rPr>
            <w:rFonts w:ascii="Times New Roman" w:eastAsia="Calibri" w:hAnsi="Times New Roman" w:cs="Times New Roman"/>
            <w:color w:val="0563C1"/>
            <w:sz w:val="28"/>
            <w:szCs w:val="28"/>
            <w:u w:val="single"/>
            <w:lang w:val="ru-RU"/>
          </w:rPr>
          <w:t>/996-14</w:t>
        </w:r>
      </w:hyperlink>
      <w:r w:rsidRPr="003C3697">
        <w:rPr>
          <w:rFonts w:ascii="Times New Roman" w:eastAsia="Calibri" w:hAnsi="Times New Roman" w:cs="Times New Roman"/>
          <w:sz w:val="28"/>
          <w:szCs w:val="28"/>
          <w:lang w:val="ru-RU"/>
        </w:rPr>
        <w:t xml:space="preserve">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lang w:val="ru-RU"/>
        </w:rPr>
        <w:t xml:space="preserve">Про </w:t>
      </w:r>
      <w:proofErr w:type="spellStart"/>
      <w:r w:rsidRPr="003C3697">
        <w:rPr>
          <w:rFonts w:ascii="Times New Roman" w:eastAsia="Calibri" w:hAnsi="Times New Roman" w:cs="Times New Roman"/>
          <w:sz w:val="28"/>
          <w:szCs w:val="28"/>
          <w:lang w:val="ru-RU"/>
        </w:rPr>
        <w:t>аудиторську</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діяльність</w:t>
      </w:r>
      <w:proofErr w:type="spellEnd"/>
      <w:r w:rsidRPr="003C3697">
        <w:rPr>
          <w:rFonts w:ascii="Times New Roman" w:eastAsia="Calibri" w:hAnsi="Times New Roman" w:cs="Times New Roman"/>
          <w:sz w:val="28"/>
          <w:szCs w:val="28"/>
          <w:lang w:val="ru-RU"/>
        </w:rPr>
        <w:t xml:space="preserve">: Закон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від</w:t>
      </w:r>
      <w:proofErr w:type="spellEnd"/>
      <w:r w:rsidRPr="003C3697">
        <w:rPr>
          <w:rFonts w:ascii="Times New Roman" w:eastAsia="Calibri" w:hAnsi="Times New Roman" w:cs="Times New Roman"/>
          <w:sz w:val="28"/>
          <w:szCs w:val="28"/>
          <w:lang w:val="ru-RU"/>
        </w:rPr>
        <w:t xml:space="preserve"> 22.04.1993 р. № 3125-</w:t>
      </w:r>
      <w:r w:rsidRPr="003C3697">
        <w:rPr>
          <w:rFonts w:ascii="Times New Roman" w:eastAsia="Calibri" w:hAnsi="Times New Roman" w:cs="Times New Roman"/>
          <w:sz w:val="28"/>
          <w:szCs w:val="28"/>
          <w:lang w:val="en-US"/>
        </w:rPr>
        <w:t>XII</w:t>
      </w:r>
      <w:r w:rsidRPr="003C3697">
        <w:rPr>
          <w:rFonts w:ascii="Times New Roman" w:eastAsia="Calibri" w:hAnsi="Times New Roman" w:cs="Times New Roman"/>
          <w:sz w:val="28"/>
          <w:szCs w:val="28"/>
          <w:lang w:val="ru-RU"/>
        </w:rPr>
        <w:t>. - [</w:t>
      </w:r>
      <w:proofErr w:type="spellStart"/>
      <w:r w:rsidRPr="003C3697">
        <w:rPr>
          <w:rFonts w:ascii="Times New Roman" w:eastAsia="Calibri" w:hAnsi="Times New Roman" w:cs="Times New Roman"/>
          <w:sz w:val="28"/>
          <w:szCs w:val="28"/>
          <w:lang w:val="ru-RU"/>
        </w:rPr>
        <w:t>Електронний</w:t>
      </w:r>
      <w:proofErr w:type="spellEnd"/>
      <w:r w:rsidRPr="003C3697">
        <w:rPr>
          <w:rFonts w:ascii="Times New Roman" w:eastAsia="Calibri" w:hAnsi="Times New Roman" w:cs="Times New Roman"/>
          <w:sz w:val="28"/>
          <w:szCs w:val="28"/>
          <w:lang w:val="ru-RU"/>
        </w:rPr>
        <w:t xml:space="preserve"> ресурс]: </w:t>
      </w:r>
      <w:proofErr w:type="spellStart"/>
      <w:r w:rsidRPr="003C3697">
        <w:rPr>
          <w:rFonts w:ascii="Times New Roman" w:eastAsia="Calibri" w:hAnsi="Times New Roman" w:cs="Times New Roman"/>
          <w:sz w:val="28"/>
          <w:szCs w:val="28"/>
          <w:lang w:val="ru-RU"/>
        </w:rPr>
        <w:t>Верховна</w:t>
      </w:r>
      <w:proofErr w:type="spellEnd"/>
      <w:r w:rsidRPr="003C3697">
        <w:rPr>
          <w:rFonts w:ascii="Times New Roman" w:eastAsia="Calibri" w:hAnsi="Times New Roman" w:cs="Times New Roman"/>
          <w:sz w:val="28"/>
          <w:szCs w:val="28"/>
          <w:lang w:val="ru-RU"/>
        </w:rPr>
        <w:t xml:space="preserve"> Рада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 Режим доступу: </w:t>
      </w:r>
      <w:hyperlink r:id="rId10" w:history="1">
        <w:r w:rsidRPr="003C3697">
          <w:rPr>
            <w:rFonts w:ascii="Times New Roman" w:eastAsia="Calibri" w:hAnsi="Times New Roman" w:cs="Times New Roman"/>
            <w:color w:val="0563C1"/>
            <w:sz w:val="28"/>
            <w:szCs w:val="28"/>
            <w:u w:val="single"/>
            <w:lang w:val="en-US"/>
          </w:rPr>
          <w:t>http</w:t>
        </w:r>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zakon</w:t>
        </w:r>
        <w:proofErr w:type="spellEnd"/>
        <w:r w:rsidRPr="003C3697">
          <w:rPr>
            <w:rFonts w:ascii="Times New Roman" w:eastAsia="Calibri" w:hAnsi="Times New Roman" w:cs="Times New Roman"/>
            <w:color w:val="0563C1"/>
            <w:sz w:val="28"/>
            <w:szCs w:val="28"/>
            <w:u w:val="single"/>
            <w:lang w:val="ru-RU"/>
          </w:rPr>
          <w:t>3.</w:t>
        </w:r>
        <w:proofErr w:type="spellStart"/>
        <w:r w:rsidRPr="003C3697">
          <w:rPr>
            <w:rFonts w:ascii="Times New Roman" w:eastAsia="Calibri" w:hAnsi="Times New Roman" w:cs="Times New Roman"/>
            <w:color w:val="0563C1"/>
            <w:sz w:val="28"/>
            <w:szCs w:val="28"/>
            <w:u w:val="single"/>
            <w:lang w:val="en-US"/>
          </w:rPr>
          <w:t>rada</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gov</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ua</w:t>
        </w:r>
        <w:proofErr w:type="spellEnd"/>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laws</w:t>
        </w:r>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show</w:t>
        </w:r>
        <w:r w:rsidRPr="003C3697">
          <w:rPr>
            <w:rFonts w:ascii="Times New Roman" w:eastAsia="Calibri" w:hAnsi="Times New Roman" w:cs="Times New Roman"/>
            <w:color w:val="0563C1"/>
            <w:sz w:val="28"/>
            <w:szCs w:val="28"/>
            <w:u w:val="single"/>
            <w:lang w:val="ru-RU"/>
          </w:rPr>
          <w:t>/3125-12</w:t>
        </w:r>
      </w:hyperlink>
      <w:r w:rsidRPr="003C3697">
        <w:rPr>
          <w:rFonts w:ascii="Times New Roman" w:eastAsia="Calibri" w:hAnsi="Times New Roman" w:cs="Times New Roman"/>
          <w:sz w:val="28"/>
          <w:szCs w:val="28"/>
          <w:lang w:val="ru-RU"/>
        </w:rPr>
        <w:t xml:space="preserve"> (з </w:t>
      </w:r>
      <w:proofErr w:type="spellStart"/>
      <w:r w:rsidRPr="003C3697">
        <w:rPr>
          <w:rFonts w:ascii="Times New Roman" w:eastAsia="Calibri" w:hAnsi="Times New Roman" w:cs="Times New Roman"/>
          <w:sz w:val="28"/>
          <w:szCs w:val="28"/>
          <w:lang w:val="ru-RU"/>
        </w:rPr>
        <w:t>змінами</w:t>
      </w:r>
      <w:proofErr w:type="spellEnd"/>
      <w:r w:rsidRPr="003C3697">
        <w:rPr>
          <w:rFonts w:ascii="Times New Roman" w:eastAsia="Calibri" w:hAnsi="Times New Roman" w:cs="Times New Roman"/>
          <w:sz w:val="28"/>
          <w:szCs w:val="28"/>
          <w:lang w:val="ru-RU"/>
        </w:rPr>
        <w:t xml:space="preserve"> та </w:t>
      </w:r>
      <w:proofErr w:type="spellStart"/>
      <w:r w:rsidRPr="003C3697">
        <w:rPr>
          <w:rFonts w:ascii="Times New Roman" w:eastAsia="Calibri" w:hAnsi="Times New Roman" w:cs="Times New Roman"/>
          <w:sz w:val="28"/>
          <w:szCs w:val="28"/>
          <w:lang w:val="ru-RU"/>
        </w:rPr>
        <w:t>доповненнями</w:t>
      </w:r>
      <w:proofErr w:type="spellEnd"/>
      <w:r w:rsidRPr="003C3697">
        <w:rPr>
          <w:rFonts w:ascii="Times New Roman" w:eastAsia="Calibri" w:hAnsi="Times New Roman" w:cs="Times New Roman"/>
          <w:sz w:val="28"/>
          <w:szCs w:val="28"/>
          <w:lang w:val="ru-RU"/>
        </w:rPr>
        <w:t xml:space="preserve">).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rPr>
        <w:t>Про аудит фінансової звітності та аудиторську діяльність: Закон України від 21.12.2017 р. №2258-</w:t>
      </w:r>
      <w:r w:rsidRPr="003C3697">
        <w:rPr>
          <w:rFonts w:ascii="Times New Roman" w:eastAsia="Calibri" w:hAnsi="Times New Roman" w:cs="Times New Roman"/>
          <w:sz w:val="28"/>
          <w:szCs w:val="28"/>
          <w:lang w:val="en-US"/>
        </w:rPr>
        <w:t>VIII</w:t>
      </w:r>
      <w:r w:rsidRPr="003C3697">
        <w:rPr>
          <w:rFonts w:ascii="Times New Roman" w:eastAsia="Calibri" w:hAnsi="Times New Roman" w:cs="Times New Roman"/>
          <w:sz w:val="28"/>
          <w:szCs w:val="28"/>
        </w:rPr>
        <w:t xml:space="preserve"> -[Електронний ресурс]: Верховна Рада України. - Режим доступу: http://zakon2.rada.gov.ua/laws/show/2258-19</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lang w:val="ru-RU"/>
        </w:rPr>
        <w:t xml:space="preserve">Про </w:t>
      </w:r>
      <w:proofErr w:type="spellStart"/>
      <w:r w:rsidRPr="003C3697">
        <w:rPr>
          <w:rFonts w:ascii="Times New Roman" w:eastAsia="Calibri" w:hAnsi="Times New Roman" w:cs="Times New Roman"/>
          <w:sz w:val="28"/>
          <w:szCs w:val="28"/>
          <w:lang w:val="ru-RU"/>
        </w:rPr>
        <w:t>Національний</w:t>
      </w:r>
      <w:proofErr w:type="spellEnd"/>
      <w:r w:rsidRPr="003C3697">
        <w:rPr>
          <w:rFonts w:ascii="Times New Roman" w:eastAsia="Calibri" w:hAnsi="Times New Roman" w:cs="Times New Roman"/>
          <w:sz w:val="28"/>
          <w:szCs w:val="28"/>
          <w:lang w:val="ru-RU"/>
        </w:rPr>
        <w:t xml:space="preserve"> банк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Закон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від</w:t>
      </w:r>
      <w:proofErr w:type="spellEnd"/>
      <w:r w:rsidRPr="003C3697">
        <w:rPr>
          <w:rFonts w:ascii="Times New Roman" w:eastAsia="Calibri" w:hAnsi="Times New Roman" w:cs="Times New Roman"/>
          <w:sz w:val="28"/>
          <w:szCs w:val="28"/>
          <w:lang w:val="ru-RU"/>
        </w:rPr>
        <w:t xml:space="preserve"> 20.05.1999 р. № 679-</w:t>
      </w:r>
      <w:r w:rsidRPr="003C3697">
        <w:rPr>
          <w:rFonts w:ascii="Times New Roman" w:eastAsia="Calibri" w:hAnsi="Times New Roman" w:cs="Times New Roman"/>
          <w:sz w:val="28"/>
          <w:szCs w:val="28"/>
          <w:lang w:val="en-US"/>
        </w:rPr>
        <w:t>XIV</w:t>
      </w:r>
      <w:r w:rsidRPr="003C3697">
        <w:rPr>
          <w:rFonts w:ascii="Times New Roman" w:eastAsia="Calibri" w:hAnsi="Times New Roman" w:cs="Times New Roman"/>
          <w:sz w:val="28"/>
          <w:szCs w:val="28"/>
          <w:lang w:val="ru-RU"/>
        </w:rPr>
        <w:t>. - [</w:t>
      </w:r>
      <w:proofErr w:type="spellStart"/>
      <w:r w:rsidRPr="003C3697">
        <w:rPr>
          <w:rFonts w:ascii="Times New Roman" w:eastAsia="Calibri" w:hAnsi="Times New Roman" w:cs="Times New Roman"/>
          <w:sz w:val="28"/>
          <w:szCs w:val="28"/>
          <w:lang w:val="ru-RU"/>
        </w:rPr>
        <w:t>Електронний</w:t>
      </w:r>
      <w:proofErr w:type="spellEnd"/>
      <w:r w:rsidRPr="003C3697">
        <w:rPr>
          <w:rFonts w:ascii="Times New Roman" w:eastAsia="Calibri" w:hAnsi="Times New Roman" w:cs="Times New Roman"/>
          <w:sz w:val="28"/>
          <w:szCs w:val="28"/>
          <w:lang w:val="ru-RU"/>
        </w:rPr>
        <w:t xml:space="preserve"> ресурс]: </w:t>
      </w:r>
      <w:proofErr w:type="spellStart"/>
      <w:r w:rsidRPr="003C3697">
        <w:rPr>
          <w:rFonts w:ascii="Times New Roman" w:eastAsia="Calibri" w:hAnsi="Times New Roman" w:cs="Times New Roman"/>
          <w:sz w:val="28"/>
          <w:szCs w:val="28"/>
          <w:lang w:val="ru-RU"/>
        </w:rPr>
        <w:t>Верховна</w:t>
      </w:r>
      <w:proofErr w:type="spellEnd"/>
      <w:r w:rsidRPr="003C3697">
        <w:rPr>
          <w:rFonts w:ascii="Times New Roman" w:eastAsia="Calibri" w:hAnsi="Times New Roman" w:cs="Times New Roman"/>
          <w:sz w:val="28"/>
          <w:szCs w:val="28"/>
          <w:lang w:val="ru-RU"/>
        </w:rPr>
        <w:t xml:space="preserve"> Рада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 Режим доступу: </w:t>
      </w:r>
      <w:hyperlink r:id="rId11" w:history="1">
        <w:r w:rsidRPr="003C3697">
          <w:rPr>
            <w:rFonts w:ascii="Times New Roman" w:eastAsia="Calibri" w:hAnsi="Times New Roman" w:cs="Times New Roman"/>
            <w:color w:val="0563C1"/>
            <w:sz w:val="28"/>
            <w:szCs w:val="28"/>
            <w:u w:val="single"/>
            <w:lang w:val="en-US"/>
          </w:rPr>
          <w:t>http</w:t>
        </w:r>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zakon</w:t>
        </w:r>
        <w:proofErr w:type="spellEnd"/>
        <w:r w:rsidRPr="003C3697">
          <w:rPr>
            <w:rFonts w:ascii="Times New Roman" w:eastAsia="Calibri" w:hAnsi="Times New Roman" w:cs="Times New Roman"/>
            <w:color w:val="0563C1"/>
            <w:sz w:val="28"/>
            <w:szCs w:val="28"/>
            <w:u w:val="single"/>
            <w:lang w:val="ru-RU"/>
          </w:rPr>
          <w:t>2.</w:t>
        </w:r>
        <w:proofErr w:type="spellStart"/>
        <w:r w:rsidRPr="003C3697">
          <w:rPr>
            <w:rFonts w:ascii="Times New Roman" w:eastAsia="Calibri" w:hAnsi="Times New Roman" w:cs="Times New Roman"/>
            <w:color w:val="0563C1"/>
            <w:sz w:val="28"/>
            <w:szCs w:val="28"/>
            <w:u w:val="single"/>
            <w:lang w:val="en-US"/>
          </w:rPr>
          <w:t>rada</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gov</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ua</w:t>
        </w:r>
        <w:proofErr w:type="spellEnd"/>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laws</w:t>
        </w:r>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show</w:t>
        </w:r>
        <w:r w:rsidRPr="003C3697">
          <w:rPr>
            <w:rFonts w:ascii="Times New Roman" w:eastAsia="Calibri" w:hAnsi="Times New Roman" w:cs="Times New Roman"/>
            <w:color w:val="0563C1"/>
            <w:sz w:val="28"/>
            <w:szCs w:val="28"/>
            <w:u w:val="single"/>
            <w:lang w:val="ru-RU"/>
          </w:rPr>
          <w:t>/679-14</w:t>
        </w:r>
      </w:hyperlink>
      <w:r w:rsidRPr="003C3697">
        <w:rPr>
          <w:rFonts w:ascii="Times New Roman" w:eastAsia="Calibri" w:hAnsi="Times New Roman" w:cs="Times New Roman"/>
          <w:sz w:val="28"/>
          <w:szCs w:val="28"/>
          <w:lang w:val="ru-RU"/>
        </w:rPr>
        <w:t xml:space="preserve"> (з </w:t>
      </w:r>
      <w:proofErr w:type="spellStart"/>
      <w:r w:rsidRPr="003C3697">
        <w:rPr>
          <w:rFonts w:ascii="Times New Roman" w:eastAsia="Calibri" w:hAnsi="Times New Roman" w:cs="Times New Roman"/>
          <w:sz w:val="28"/>
          <w:szCs w:val="28"/>
          <w:lang w:val="ru-RU"/>
        </w:rPr>
        <w:t>змінами</w:t>
      </w:r>
      <w:proofErr w:type="spellEnd"/>
      <w:r w:rsidRPr="003C3697">
        <w:rPr>
          <w:rFonts w:ascii="Times New Roman" w:eastAsia="Calibri" w:hAnsi="Times New Roman" w:cs="Times New Roman"/>
          <w:sz w:val="28"/>
          <w:szCs w:val="28"/>
          <w:lang w:val="ru-RU"/>
        </w:rPr>
        <w:t xml:space="preserve"> та </w:t>
      </w:r>
      <w:proofErr w:type="spellStart"/>
      <w:r w:rsidRPr="003C3697">
        <w:rPr>
          <w:rFonts w:ascii="Times New Roman" w:eastAsia="Calibri" w:hAnsi="Times New Roman" w:cs="Times New Roman"/>
          <w:sz w:val="28"/>
          <w:szCs w:val="28"/>
          <w:lang w:val="ru-RU"/>
        </w:rPr>
        <w:t>доповненнями</w:t>
      </w:r>
      <w:proofErr w:type="spellEnd"/>
      <w:r w:rsidRPr="003C3697">
        <w:rPr>
          <w:rFonts w:ascii="Times New Roman" w:eastAsia="Calibri" w:hAnsi="Times New Roman" w:cs="Times New Roman"/>
          <w:sz w:val="28"/>
          <w:szCs w:val="28"/>
          <w:lang w:val="ru-RU"/>
        </w:rPr>
        <w:t>).</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rPr>
        <w:t xml:space="preserve">Національне положення (стандарт) бухгалтерського обліку 1 «Загальні вимоги до фінансової звітності»: наказ Міністерства фінансів України від 07.02.2013 р. № 73. - [Електронний ресурс]: Верховна Рада України. - Режим доступу: </w:t>
      </w:r>
      <w:hyperlink r:id="rId12" w:history="1">
        <w:r w:rsidRPr="003C3697">
          <w:rPr>
            <w:rFonts w:ascii="Times New Roman" w:eastAsia="Calibri" w:hAnsi="Times New Roman" w:cs="Times New Roman"/>
            <w:color w:val="0563C1"/>
            <w:sz w:val="28"/>
            <w:szCs w:val="28"/>
            <w:u w:val="single"/>
            <w:lang w:val="en-US"/>
          </w:rPr>
          <w:t>http</w:t>
        </w:r>
        <w:r w:rsidRPr="003C3697">
          <w:rPr>
            <w:rFonts w:ascii="Times New Roman" w:eastAsia="Calibri" w:hAnsi="Times New Roman" w:cs="Times New Roman"/>
            <w:color w:val="0563C1"/>
            <w:sz w:val="28"/>
            <w:szCs w:val="28"/>
            <w:u w:val="single"/>
          </w:rPr>
          <w:t>://</w:t>
        </w:r>
        <w:proofErr w:type="spellStart"/>
        <w:r w:rsidRPr="003C3697">
          <w:rPr>
            <w:rFonts w:ascii="Times New Roman" w:eastAsia="Calibri" w:hAnsi="Times New Roman" w:cs="Times New Roman"/>
            <w:color w:val="0563C1"/>
            <w:sz w:val="28"/>
            <w:szCs w:val="28"/>
            <w:u w:val="single"/>
            <w:lang w:val="en-US"/>
          </w:rPr>
          <w:t>zakon</w:t>
        </w:r>
        <w:proofErr w:type="spellEnd"/>
        <w:r w:rsidRPr="003C3697">
          <w:rPr>
            <w:rFonts w:ascii="Times New Roman" w:eastAsia="Calibri" w:hAnsi="Times New Roman" w:cs="Times New Roman"/>
            <w:color w:val="0563C1"/>
            <w:sz w:val="28"/>
            <w:szCs w:val="28"/>
            <w:u w:val="single"/>
          </w:rPr>
          <w:t>4.</w:t>
        </w:r>
        <w:proofErr w:type="spellStart"/>
        <w:r w:rsidRPr="003C3697">
          <w:rPr>
            <w:rFonts w:ascii="Times New Roman" w:eastAsia="Calibri" w:hAnsi="Times New Roman" w:cs="Times New Roman"/>
            <w:color w:val="0563C1"/>
            <w:sz w:val="28"/>
            <w:szCs w:val="28"/>
            <w:u w:val="single"/>
            <w:lang w:val="en-US"/>
          </w:rPr>
          <w:t>rada</w:t>
        </w:r>
        <w:proofErr w:type="spellEnd"/>
        <w:r w:rsidRPr="003C3697">
          <w:rPr>
            <w:rFonts w:ascii="Times New Roman" w:eastAsia="Calibri" w:hAnsi="Times New Roman" w:cs="Times New Roman"/>
            <w:color w:val="0563C1"/>
            <w:sz w:val="28"/>
            <w:szCs w:val="28"/>
            <w:u w:val="single"/>
          </w:rPr>
          <w:t>.</w:t>
        </w:r>
        <w:proofErr w:type="spellStart"/>
        <w:r w:rsidRPr="003C3697">
          <w:rPr>
            <w:rFonts w:ascii="Times New Roman" w:eastAsia="Calibri" w:hAnsi="Times New Roman" w:cs="Times New Roman"/>
            <w:color w:val="0563C1"/>
            <w:sz w:val="28"/>
            <w:szCs w:val="28"/>
            <w:u w:val="single"/>
            <w:lang w:val="en-US"/>
          </w:rPr>
          <w:t>gov</w:t>
        </w:r>
        <w:proofErr w:type="spellEnd"/>
        <w:r w:rsidRPr="003C3697">
          <w:rPr>
            <w:rFonts w:ascii="Times New Roman" w:eastAsia="Calibri" w:hAnsi="Times New Roman" w:cs="Times New Roman"/>
            <w:color w:val="0563C1"/>
            <w:sz w:val="28"/>
            <w:szCs w:val="28"/>
            <w:u w:val="single"/>
          </w:rPr>
          <w:t>.</w:t>
        </w:r>
        <w:proofErr w:type="spellStart"/>
        <w:r w:rsidRPr="003C3697">
          <w:rPr>
            <w:rFonts w:ascii="Times New Roman" w:eastAsia="Calibri" w:hAnsi="Times New Roman" w:cs="Times New Roman"/>
            <w:color w:val="0563C1"/>
            <w:sz w:val="28"/>
            <w:szCs w:val="28"/>
            <w:u w:val="single"/>
            <w:lang w:val="en-US"/>
          </w:rPr>
          <w:t>ua</w:t>
        </w:r>
        <w:proofErr w:type="spellEnd"/>
        <w:r w:rsidRPr="003C3697">
          <w:rPr>
            <w:rFonts w:ascii="Times New Roman" w:eastAsia="Calibri" w:hAnsi="Times New Roman" w:cs="Times New Roman"/>
            <w:color w:val="0563C1"/>
            <w:sz w:val="28"/>
            <w:szCs w:val="28"/>
            <w:u w:val="single"/>
          </w:rPr>
          <w:t>/</w:t>
        </w:r>
        <w:r w:rsidRPr="003C3697">
          <w:rPr>
            <w:rFonts w:ascii="Times New Roman" w:eastAsia="Calibri" w:hAnsi="Times New Roman" w:cs="Times New Roman"/>
            <w:color w:val="0563C1"/>
            <w:sz w:val="28"/>
            <w:szCs w:val="28"/>
            <w:u w:val="single"/>
            <w:lang w:val="en-US"/>
          </w:rPr>
          <w:t>laws</w:t>
        </w:r>
        <w:r w:rsidRPr="003C3697">
          <w:rPr>
            <w:rFonts w:ascii="Times New Roman" w:eastAsia="Calibri" w:hAnsi="Times New Roman" w:cs="Times New Roman"/>
            <w:color w:val="0563C1"/>
            <w:sz w:val="28"/>
            <w:szCs w:val="28"/>
            <w:u w:val="single"/>
          </w:rPr>
          <w:t>/</w:t>
        </w:r>
        <w:r w:rsidRPr="003C3697">
          <w:rPr>
            <w:rFonts w:ascii="Times New Roman" w:eastAsia="Calibri" w:hAnsi="Times New Roman" w:cs="Times New Roman"/>
            <w:color w:val="0563C1"/>
            <w:sz w:val="28"/>
            <w:szCs w:val="28"/>
            <w:u w:val="single"/>
            <w:lang w:val="en-US"/>
          </w:rPr>
          <w:t>show</w:t>
        </w:r>
        <w:r w:rsidRPr="003C3697">
          <w:rPr>
            <w:rFonts w:ascii="Times New Roman" w:eastAsia="Calibri" w:hAnsi="Times New Roman" w:cs="Times New Roman"/>
            <w:color w:val="0563C1"/>
            <w:sz w:val="28"/>
            <w:szCs w:val="28"/>
            <w:u w:val="single"/>
          </w:rPr>
          <w:t>/</w:t>
        </w:r>
        <w:r w:rsidRPr="003C3697">
          <w:rPr>
            <w:rFonts w:ascii="Times New Roman" w:eastAsia="Calibri" w:hAnsi="Times New Roman" w:cs="Times New Roman"/>
            <w:color w:val="0563C1"/>
            <w:sz w:val="28"/>
            <w:szCs w:val="28"/>
            <w:u w:val="single"/>
            <w:lang w:val="en-US"/>
          </w:rPr>
          <w:t>z</w:t>
        </w:r>
        <w:r w:rsidRPr="003C3697">
          <w:rPr>
            <w:rFonts w:ascii="Times New Roman" w:eastAsia="Calibri" w:hAnsi="Times New Roman" w:cs="Times New Roman"/>
            <w:color w:val="0563C1"/>
            <w:sz w:val="28"/>
            <w:szCs w:val="28"/>
            <w:u w:val="single"/>
          </w:rPr>
          <w:t>0336-13</w:t>
        </w:r>
      </w:hyperlink>
      <w:r w:rsidRPr="003C3697">
        <w:rPr>
          <w:rFonts w:ascii="Times New Roman" w:eastAsia="Calibri" w:hAnsi="Times New Roman" w:cs="Times New Roman"/>
          <w:sz w:val="28"/>
          <w:szCs w:val="28"/>
        </w:rPr>
        <w:t xml:space="preserve"> (з змінами та доповненнями).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rPr>
        <w:lastRenderedPageBreak/>
        <w:t>Міжнародні стандарти бухгалтерського обліку [Електронний ресурс]. -</w:t>
      </w:r>
      <w:r w:rsidRPr="003C3697">
        <w:rPr>
          <w:rFonts w:ascii="Times New Roman" w:eastAsia="Calibri" w:hAnsi="Times New Roman" w:cs="Times New Roman"/>
          <w:sz w:val="28"/>
          <w:szCs w:val="28"/>
          <w:lang w:val="ru-RU"/>
        </w:rPr>
        <w:t xml:space="preserve"> Режим доступу: https://www.minfin.gov.ua/document/92418/I-1.pdf</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rPr>
        <w:t xml:space="preserve"> </w:t>
      </w:r>
      <w:proofErr w:type="spellStart"/>
      <w:r w:rsidRPr="003C3697">
        <w:rPr>
          <w:rFonts w:ascii="Times New Roman" w:eastAsia="Calibri" w:hAnsi="Times New Roman" w:cs="Times New Roman"/>
          <w:sz w:val="28"/>
          <w:szCs w:val="28"/>
          <w:lang w:val="ru-RU"/>
        </w:rPr>
        <w:t>Положення</w:t>
      </w:r>
      <w:proofErr w:type="spellEnd"/>
      <w:r w:rsidRPr="003C3697">
        <w:rPr>
          <w:rFonts w:ascii="Times New Roman" w:eastAsia="Calibri" w:hAnsi="Times New Roman" w:cs="Times New Roman"/>
          <w:sz w:val="28"/>
          <w:szCs w:val="28"/>
          <w:lang w:val="ru-RU"/>
        </w:rPr>
        <w:t xml:space="preserve"> про </w:t>
      </w:r>
      <w:proofErr w:type="spellStart"/>
      <w:r w:rsidRPr="003C3697">
        <w:rPr>
          <w:rFonts w:ascii="Times New Roman" w:eastAsia="Calibri" w:hAnsi="Times New Roman" w:cs="Times New Roman"/>
          <w:sz w:val="28"/>
          <w:szCs w:val="28"/>
          <w:lang w:val="ru-RU"/>
        </w:rPr>
        <w:t>документальне</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забезпечення</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записів</w:t>
      </w:r>
      <w:proofErr w:type="spellEnd"/>
      <w:r w:rsidRPr="003C3697">
        <w:rPr>
          <w:rFonts w:ascii="Times New Roman" w:eastAsia="Calibri" w:hAnsi="Times New Roman" w:cs="Times New Roman"/>
          <w:sz w:val="28"/>
          <w:szCs w:val="28"/>
          <w:lang w:val="ru-RU"/>
        </w:rPr>
        <w:t xml:space="preserve"> </w:t>
      </w:r>
      <w:proofErr w:type="gramStart"/>
      <w:r w:rsidRPr="003C3697">
        <w:rPr>
          <w:rFonts w:ascii="Times New Roman" w:eastAsia="Calibri" w:hAnsi="Times New Roman" w:cs="Times New Roman"/>
          <w:sz w:val="28"/>
          <w:szCs w:val="28"/>
          <w:lang w:val="ru-RU"/>
        </w:rPr>
        <w:t>в</w:t>
      </w:r>
      <w:proofErr w:type="gram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бухгалтерському</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обліку</w:t>
      </w:r>
      <w:proofErr w:type="spellEnd"/>
      <w:r w:rsidRPr="003C3697">
        <w:rPr>
          <w:rFonts w:ascii="Times New Roman" w:eastAsia="Calibri" w:hAnsi="Times New Roman" w:cs="Times New Roman"/>
          <w:sz w:val="28"/>
          <w:szCs w:val="28"/>
          <w:lang w:val="ru-RU"/>
        </w:rPr>
        <w:t xml:space="preserve">: наказ </w:t>
      </w:r>
      <w:proofErr w:type="spellStart"/>
      <w:r w:rsidRPr="003C3697">
        <w:rPr>
          <w:rFonts w:ascii="Times New Roman" w:eastAsia="Calibri" w:hAnsi="Times New Roman" w:cs="Times New Roman"/>
          <w:sz w:val="28"/>
          <w:szCs w:val="28"/>
          <w:lang w:val="ru-RU"/>
        </w:rPr>
        <w:t>Міністерства</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фінансів</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від</w:t>
      </w:r>
      <w:proofErr w:type="spellEnd"/>
      <w:r w:rsidRPr="003C3697">
        <w:rPr>
          <w:rFonts w:ascii="Times New Roman" w:eastAsia="Calibri" w:hAnsi="Times New Roman" w:cs="Times New Roman"/>
          <w:sz w:val="28"/>
          <w:szCs w:val="28"/>
          <w:lang w:val="ru-RU"/>
        </w:rPr>
        <w:t xml:space="preserve"> 24.05.1995 р. № 88. - [</w:t>
      </w:r>
      <w:proofErr w:type="spellStart"/>
      <w:r w:rsidRPr="003C3697">
        <w:rPr>
          <w:rFonts w:ascii="Times New Roman" w:eastAsia="Calibri" w:hAnsi="Times New Roman" w:cs="Times New Roman"/>
          <w:sz w:val="28"/>
          <w:szCs w:val="28"/>
          <w:lang w:val="ru-RU"/>
        </w:rPr>
        <w:t>Електронний</w:t>
      </w:r>
      <w:proofErr w:type="spellEnd"/>
      <w:r w:rsidRPr="003C3697">
        <w:rPr>
          <w:rFonts w:ascii="Times New Roman" w:eastAsia="Calibri" w:hAnsi="Times New Roman" w:cs="Times New Roman"/>
          <w:sz w:val="28"/>
          <w:szCs w:val="28"/>
          <w:lang w:val="ru-RU"/>
        </w:rPr>
        <w:t xml:space="preserve"> ресурс]: </w:t>
      </w:r>
      <w:proofErr w:type="spellStart"/>
      <w:r w:rsidRPr="003C3697">
        <w:rPr>
          <w:rFonts w:ascii="Times New Roman" w:eastAsia="Calibri" w:hAnsi="Times New Roman" w:cs="Times New Roman"/>
          <w:sz w:val="28"/>
          <w:szCs w:val="28"/>
          <w:lang w:val="ru-RU"/>
        </w:rPr>
        <w:t>Верховна</w:t>
      </w:r>
      <w:proofErr w:type="spellEnd"/>
      <w:r w:rsidRPr="003C3697">
        <w:rPr>
          <w:rFonts w:ascii="Times New Roman" w:eastAsia="Calibri" w:hAnsi="Times New Roman" w:cs="Times New Roman"/>
          <w:sz w:val="28"/>
          <w:szCs w:val="28"/>
          <w:lang w:val="ru-RU"/>
        </w:rPr>
        <w:t xml:space="preserve"> Рада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 Режим доступу: </w:t>
      </w:r>
      <w:hyperlink r:id="rId13" w:history="1">
        <w:r w:rsidRPr="003C3697">
          <w:rPr>
            <w:rFonts w:ascii="Times New Roman" w:eastAsia="Calibri" w:hAnsi="Times New Roman" w:cs="Times New Roman"/>
            <w:color w:val="0563C1"/>
            <w:sz w:val="28"/>
            <w:szCs w:val="28"/>
            <w:u w:val="single"/>
            <w:lang w:val="en-US"/>
          </w:rPr>
          <w:t>http</w:t>
        </w:r>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zakon</w:t>
        </w:r>
        <w:proofErr w:type="spellEnd"/>
        <w:r w:rsidRPr="003C3697">
          <w:rPr>
            <w:rFonts w:ascii="Times New Roman" w:eastAsia="Calibri" w:hAnsi="Times New Roman" w:cs="Times New Roman"/>
            <w:color w:val="0563C1"/>
            <w:sz w:val="28"/>
            <w:szCs w:val="28"/>
            <w:u w:val="single"/>
            <w:lang w:val="ru-RU"/>
          </w:rPr>
          <w:t>4.</w:t>
        </w:r>
        <w:proofErr w:type="spellStart"/>
        <w:r w:rsidRPr="003C3697">
          <w:rPr>
            <w:rFonts w:ascii="Times New Roman" w:eastAsia="Calibri" w:hAnsi="Times New Roman" w:cs="Times New Roman"/>
            <w:color w:val="0563C1"/>
            <w:sz w:val="28"/>
            <w:szCs w:val="28"/>
            <w:u w:val="single"/>
            <w:lang w:val="en-US"/>
          </w:rPr>
          <w:t>rada</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gov</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ua</w:t>
        </w:r>
        <w:proofErr w:type="spellEnd"/>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laws</w:t>
        </w:r>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show</w:t>
        </w:r>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z</w:t>
        </w:r>
        <w:r w:rsidRPr="003C3697">
          <w:rPr>
            <w:rFonts w:ascii="Times New Roman" w:eastAsia="Calibri" w:hAnsi="Times New Roman" w:cs="Times New Roman"/>
            <w:color w:val="0563C1"/>
            <w:sz w:val="28"/>
            <w:szCs w:val="28"/>
            <w:u w:val="single"/>
            <w:lang w:val="ru-RU"/>
          </w:rPr>
          <w:t>0168-95</w:t>
        </w:r>
      </w:hyperlink>
      <w:r w:rsidRPr="003C3697">
        <w:rPr>
          <w:rFonts w:ascii="Times New Roman" w:eastAsia="Calibri" w:hAnsi="Times New Roman" w:cs="Times New Roman"/>
          <w:sz w:val="28"/>
          <w:szCs w:val="28"/>
          <w:lang w:val="ru-RU"/>
        </w:rPr>
        <w:t xml:space="preserve"> (з </w:t>
      </w:r>
      <w:proofErr w:type="spellStart"/>
      <w:r w:rsidRPr="003C3697">
        <w:rPr>
          <w:rFonts w:ascii="Times New Roman" w:eastAsia="Calibri" w:hAnsi="Times New Roman" w:cs="Times New Roman"/>
          <w:sz w:val="28"/>
          <w:szCs w:val="28"/>
          <w:lang w:val="ru-RU"/>
        </w:rPr>
        <w:t>змінами</w:t>
      </w:r>
      <w:proofErr w:type="spellEnd"/>
      <w:r w:rsidRPr="003C3697">
        <w:rPr>
          <w:rFonts w:ascii="Times New Roman" w:eastAsia="Calibri" w:hAnsi="Times New Roman" w:cs="Times New Roman"/>
          <w:sz w:val="28"/>
          <w:szCs w:val="28"/>
          <w:lang w:val="ru-RU"/>
        </w:rPr>
        <w:t xml:space="preserve"> та </w:t>
      </w:r>
      <w:proofErr w:type="spellStart"/>
      <w:r w:rsidRPr="003C3697">
        <w:rPr>
          <w:rFonts w:ascii="Times New Roman" w:eastAsia="Calibri" w:hAnsi="Times New Roman" w:cs="Times New Roman"/>
          <w:sz w:val="28"/>
          <w:szCs w:val="28"/>
          <w:lang w:val="ru-RU"/>
        </w:rPr>
        <w:t>доповненнями</w:t>
      </w:r>
      <w:proofErr w:type="spellEnd"/>
      <w:r w:rsidRPr="003C3697">
        <w:rPr>
          <w:rFonts w:ascii="Times New Roman" w:eastAsia="Calibri" w:hAnsi="Times New Roman" w:cs="Times New Roman"/>
          <w:sz w:val="28"/>
          <w:szCs w:val="28"/>
          <w:lang w:val="ru-RU"/>
        </w:rPr>
        <w:t>).</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proofErr w:type="spellStart"/>
      <w:r w:rsidRPr="003C3697">
        <w:rPr>
          <w:rFonts w:ascii="Times New Roman" w:eastAsia="Calibri" w:hAnsi="Times New Roman" w:cs="Times New Roman"/>
          <w:sz w:val="28"/>
          <w:szCs w:val="28"/>
          <w:lang w:val="ru-RU"/>
        </w:rPr>
        <w:t>Положення</w:t>
      </w:r>
      <w:proofErr w:type="spellEnd"/>
      <w:r w:rsidRPr="003C3697">
        <w:rPr>
          <w:rFonts w:ascii="Times New Roman" w:eastAsia="Calibri" w:hAnsi="Times New Roman" w:cs="Times New Roman"/>
          <w:sz w:val="28"/>
          <w:szCs w:val="28"/>
          <w:lang w:val="ru-RU"/>
        </w:rPr>
        <w:t xml:space="preserve"> про </w:t>
      </w:r>
      <w:proofErr w:type="spellStart"/>
      <w:r w:rsidRPr="003C3697">
        <w:rPr>
          <w:rFonts w:ascii="Times New Roman" w:eastAsia="Calibri" w:hAnsi="Times New Roman" w:cs="Times New Roman"/>
          <w:sz w:val="28"/>
          <w:szCs w:val="28"/>
          <w:lang w:val="ru-RU"/>
        </w:rPr>
        <w:t>інвентаризацію</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активі</w:t>
      </w:r>
      <w:proofErr w:type="gramStart"/>
      <w:r w:rsidRPr="003C3697">
        <w:rPr>
          <w:rFonts w:ascii="Times New Roman" w:eastAsia="Calibri" w:hAnsi="Times New Roman" w:cs="Times New Roman"/>
          <w:sz w:val="28"/>
          <w:szCs w:val="28"/>
          <w:lang w:val="ru-RU"/>
        </w:rPr>
        <w:t>в</w:t>
      </w:r>
      <w:proofErr w:type="spellEnd"/>
      <w:proofErr w:type="gramEnd"/>
      <w:r w:rsidRPr="003C3697">
        <w:rPr>
          <w:rFonts w:ascii="Times New Roman" w:eastAsia="Calibri" w:hAnsi="Times New Roman" w:cs="Times New Roman"/>
          <w:sz w:val="28"/>
          <w:szCs w:val="28"/>
          <w:lang w:val="ru-RU"/>
        </w:rPr>
        <w:t xml:space="preserve"> </w:t>
      </w:r>
      <w:proofErr w:type="gramStart"/>
      <w:r w:rsidRPr="003C3697">
        <w:rPr>
          <w:rFonts w:ascii="Times New Roman" w:eastAsia="Calibri" w:hAnsi="Times New Roman" w:cs="Times New Roman"/>
          <w:sz w:val="28"/>
          <w:szCs w:val="28"/>
          <w:lang w:val="ru-RU"/>
        </w:rPr>
        <w:t>та</w:t>
      </w:r>
      <w:proofErr w:type="gram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зобов’язань</w:t>
      </w:r>
      <w:proofErr w:type="spellEnd"/>
      <w:r w:rsidRPr="003C3697">
        <w:rPr>
          <w:rFonts w:ascii="Times New Roman" w:eastAsia="Calibri" w:hAnsi="Times New Roman" w:cs="Times New Roman"/>
          <w:sz w:val="28"/>
          <w:szCs w:val="28"/>
          <w:lang w:val="ru-RU"/>
        </w:rPr>
        <w:t xml:space="preserve">: наказ </w:t>
      </w:r>
      <w:proofErr w:type="spellStart"/>
      <w:r w:rsidRPr="003C3697">
        <w:rPr>
          <w:rFonts w:ascii="Times New Roman" w:eastAsia="Calibri" w:hAnsi="Times New Roman" w:cs="Times New Roman"/>
          <w:sz w:val="28"/>
          <w:szCs w:val="28"/>
          <w:lang w:val="ru-RU"/>
        </w:rPr>
        <w:t>Міністерства</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фінансів</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w:t>
      </w:r>
      <w:proofErr w:type="spellStart"/>
      <w:r w:rsidRPr="003C3697">
        <w:rPr>
          <w:rFonts w:ascii="Times New Roman" w:eastAsia="Calibri" w:hAnsi="Times New Roman" w:cs="Times New Roman"/>
          <w:sz w:val="28"/>
          <w:szCs w:val="28"/>
          <w:lang w:val="ru-RU"/>
        </w:rPr>
        <w:t>від</w:t>
      </w:r>
      <w:proofErr w:type="spellEnd"/>
      <w:r w:rsidRPr="003C3697">
        <w:rPr>
          <w:rFonts w:ascii="Times New Roman" w:eastAsia="Calibri" w:hAnsi="Times New Roman" w:cs="Times New Roman"/>
          <w:sz w:val="28"/>
          <w:szCs w:val="28"/>
          <w:lang w:val="ru-RU"/>
        </w:rPr>
        <w:t xml:space="preserve"> 02.09.2014  № 879. -  [</w:t>
      </w:r>
      <w:proofErr w:type="spellStart"/>
      <w:r w:rsidRPr="003C3697">
        <w:rPr>
          <w:rFonts w:ascii="Times New Roman" w:eastAsia="Calibri" w:hAnsi="Times New Roman" w:cs="Times New Roman"/>
          <w:sz w:val="28"/>
          <w:szCs w:val="28"/>
          <w:lang w:val="ru-RU"/>
        </w:rPr>
        <w:t>Електронний</w:t>
      </w:r>
      <w:proofErr w:type="spellEnd"/>
      <w:r w:rsidRPr="003C3697">
        <w:rPr>
          <w:rFonts w:ascii="Times New Roman" w:eastAsia="Calibri" w:hAnsi="Times New Roman" w:cs="Times New Roman"/>
          <w:sz w:val="28"/>
          <w:szCs w:val="28"/>
          <w:lang w:val="ru-RU"/>
        </w:rPr>
        <w:t xml:space="preserve"> ресурс]; за станом  на 31.12.2014 р. /  </w:t>
      </w:r>
      <w:proofErr w:type="spellStart"/>
      <w:r w:rsidRPr="003C3697">
        <w:rPr>
          <w:rFonts w:ascii="Times New Roman" w:eastAsia="Calibri" w:hAnsi="Times New Roman" w:cs="Times New Roman"/>
          <w:sz w:val="28"/>
          <w:szCs w:val="28"/>
          <w:lang w:val="ru-RU"/>
        </w:rPr>
        <w:t>Верховна</w:t>
      </w:r>
      <w:proofErr w:type="spellEnd"/>
      <w:r w:rsidRPr="003C3697">
        <w:rPr>
          <w:rFonts w:ascii="Times New Roman" w:eastAsia="Calibri" w:hAnsi="Times New Roman" w:cs="Times New Roman"/>
          <w:sz w:val="28"/>
          <w:szCs w:val="28"/>
          <w:lang w:val="ru-RU"/>
        </w:rPr>
        <w:t xml:space="preserve"> Рада </w:t>
      </w:r>
      <w:proofErr w:type="spellStart"/>
      <w:r w:rsidRPr="003C3697">
        <w:rPr>
          <w:rFonts w:ascii="Times New Roman" w:eastAsia="Calibri" w:hAnsi="Times New Roman" w:cs="Times New Roman"/>
          <w:sz w:val="28"/>
          <w:szCs w:val="28"/>
          <w:lang w:val="ru-RU"/>
        </w:rPr>
        <w:t>України</w:t>
      </w:r>
      <w:proofErr w:type="spellEnd"/>
      <w:r w:rsidRPr="003C3697">
        <w:rPr>
          <w:rFonts w:ascii="Times New Roman" w:eastAsia="Calibri" w:hAnsi="Times New Roman" w:cs="Times New Roman"/>
          <w:sz w:val="28"/>
          <w:szCs w:val="28"/>
          <w:lang w:val="ru-RU"/>
        </w:rPr>
        <w:t xml:space="preserve">. - Режим доступу: </w:t>
      </w:r>
      <w:hyperlink r:id="rId14" w:history="1">
        <w:r w:rsidRPr="003C3697">
          <w:rPr>
            <w:rFonts w:ascii="Times New Roman" w:eastAsia="Calibri" w:hAnsi="Times New Roman" w:cs="Times New Roman"/>
            <w:color w:val="0563C1"/>
            <w:sz w:val="28"/>
            <w:szCs w:val="28"/>
            <w:u w:val="single"/>
            <w:lang w:val="en-US"/>
          </w:rPr>
          <w:t>http</w:t>
        </w:r>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zakon</w:t>
        </w:r>
        <w:proofErr w:type="spellEnd"/>
        <w:r w:rsidRPr="003C3697">
          <w:rPr>
            <w:rFonts w:ascii="Times New Roman" w:eastAsia="Calibri" w:hAnsi="Times New Roman" w:cs="Times New Roman"/>
            <w:color w:val="0563C1"/>
            <w:sz w:val="28"/>
            <w:szCs w:val="28"/>
            <w:u w:val="single"/>
            <w:lang w:val="ru-RU"/>
          </w:rPr>
          <w:t>3.</w:t>
        </w:r>
        <w:proofErr w:type="spellStart"/>
        <w:r w:rsidRPr="003C3697">
          <w:rPr>
            <w:rFonts w:ascii="Times New Roman" w:eastAsia="Calibri" w:hAnsi="Times New Roman" w:cs="Times New Roman"/>
            <w:color w:val="0563C1"/>
            <w:sz w:val="28"/>
            <w:szCs w:val="28"/>
            <w:u w:val="single"/>
            <w:lang w:val="en-US"/>
          </w:rPr>
          <w:t>rada</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gov</w:t>
        </w:r>
        <w:proofErr w:type="spellEnd"/>
        <w:r w:rsidRPr="003C3697">
          <w:rPr>
            <w:rFonts w:ascii="Times New Roman" w:eastAsia="Calibri" w:hAnsi="Times New Roman" w:cs="Times New Roman"/>
            <w:color w:val="0563C1"/>
            <w:sz w:val="28"/>
            <w:szCs w:val="28"/>
            <w:u w:val="single"/>
            <w:lang w:val="ru-RU"/>
          </w:rPr>
          <w:t>.</w:t>
        </w:r>
        <w:proofErr w:type="spellStart"/>
        <w:r w:rsidRPr="003C3697">
          <w:rPr>
            <w:rFonts w:ascii="Times New Roman" w:eastAsia="Calibri" w:hAnsi="Times New Roman" w:cs="Times New Roman"/>
            <w:color w:val="0563C1"/>
            <w:sz w:val="28"/>
            <w:szCs w:val="28"/>
            <w:u w:val="single"/>
            <w:lang w:val="en-US"/>
          </w:rPr>
          <w:t>ua</w:t>
        </w:r>
        <w:proofErr w:type="spellEnd"/>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laws</w:t>
        </w:r>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show</w:t>
        </w:r>
        <w:r w:rsidRPr="003C3697">
          <w:rPr>
            <w:rFonts w:ascii="Times New Roman" w:eastAsia="Calibri" w:hAnsi="Times New Roman" w:cs="Times New Roman"/>
            <w:color w:val="0563C1"/>
            <w:sz w:val="28"/>
            <w:szCs w:val="28"/>
            <w:u w:val="single"/>
            <w:lang w:val="ru-RU"/>
          </w:rPr>
          <w:t>/</w:t>
        </w:r>
        <w:r w:rsidRPr="003C3697">
          <w:rPr>
            <w:rFonts w:ascii="Times New Roman" w:eastAsia="Calibri" w:hAnsi="Times New Roman" w:cs="Times New Roman"/>
            <w:color w:val="0563C1"/>
            <w:sz w:val="28"/>
            <w:szCs w:val="28"/>
            <w:u w:val="single"/>
            <w:lang w:val="en-US"/>
          </w:rPr>
          <w:t>z</w:t>
        </w:r>
        <w:r w:rsidRPr="003C3697">
          <w:rPr>
            <w:rFonts w:ascii="Times New Roman" w:eastAsia="Calibri" w:hAnsi="Times New Roman" w:cs="Times New Roman"/>
            <w:color w:val="0563C1"/>
            <w:sz w:val="28"/>
            <w:szCs w:val="28"/>
            <w:u w:val="single"/>
            <w:lang w:val="ru-RU"/>
          </w:rPr>
          <w:t>1365-14</w:t>
        </w:r>
      </w:hyperlink>
      <w:r w:rsidRPr="003C3697">
        <w:rPr>
          <w:rFonts w:ascii="Times New Roman" w:eastAsia="Calibri" w:hAnsi="Times New Roman" w:cs="Times New Roman"/>
          <w:sz w:val="28"/>
          <w:szCs w:val="28"/>
          <w:lang w:val="ru-RU"/>
        </w:rPr>
        <w:t>.</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rPr>
        <w:t>Про основні засади здійснення державного фінансового контролю в Україні: Закон України від 26.01.1993 р. № 2939-</w:t>
      </w:r>
      <w:r w:rsidRPr="003C3697">
        <w:rPr>
          <w:rFonts w:ascii="Times New Roman" w:eastAsia="Calibri" w:hAnsi="Times New Roman" w:cs="Times New Roman"/>
          <w:sz w:val="28"/>
          <w:szCs w:val="28"/>
          <w:lang w:val="en-US"/>
        </w:rPr>
        <w:t>XII</w:t>
      </w:r>
      <w:r w:rsidRPr="003C3697">
        <w:rPr>
          <w:rFonts w:ascii="Times New Roman" w:eastAsia="Calibri" w:hAnsi="Times New Roman" w:cs="Times New Roman"/>
          <w:sz w:val="28"/>
          <w:szCs w:val="28"/>
        </w:rPr>
        <w:t>. - Верховна Рада України. [Електронний ресурс]. -</w:t>
      </w:r>
      <w:r w:rsidRPr="003C3697">
        <w:rPr>
          <w:rFonts w:ascii="Times New Roman" w:eastAsia="Calibri" w:hAnsi="Times New Roman" w:cs="Times New Roman"/>
          <w:sz w:val="28"/>
          <w:szCs w:val="28"/>
          <w:lang w:val="ru-RU"/>
        </w:rPr>
        <w:t xml:space="preserve"> Режим доступу:</w:t>
      </w:r>
      <w:r w:rsidRPr="003C3697">
        <w:rPr>
          <w:rFonts w:ascii="Times New Roman" w:eastAsia="Calibri" w:hAnsi="Times New Roman" w:cs="Times New Roman"/>
          <w:sz w:val="28"/>
          <w:szCs w:val="28"/>
        </w:rPr>
        <w:t xml:space="preserve"> </w:t>
      </w:r>
      <w:hyperlink r:id="rId15" w:history="1">
        <w:r w:rsidRPr="003C3697">
          <w:rPr>
            <w:rFonts w:ascii="Times New Roman" w:eastAsia="Calibri" w:hAnsi="Times New Roman" w:cs="Times New Roman"/>
            <w:color w:val="0563C1"/>
            <w:sz w:val="28"/>
            <w:szCs w:val="28"/>
            <w:u w:val="single"/>
            <w:lang w:val="en-US"/>
          </w:rPr>
          <w:t>http</w:t>
        </w:r>
        <w:r w:rsidRPr="003C3697">
          <w:rPr>
            <w:rFonts w:ascii="Times New Roman" w:eastAsia="Calibri" w:hAnsi="Times New Roman" w:cs="Times New Roman"/>
            <w:color w:val="0563C1"/>
            <w:sz w:val="28"/>
            <w:szCs w:val="28"/>
            <w:u w:val="single"/>
          </w:rPr>
          <w:t>://</w:t>
        </w:r>
        <w:proofErr w:type="spellStart"/>
        <w:r w:rsidRPr="003C3697">
          <w:rPr>
            <w:rFonts w:ascii="Times New Roman" w:eastAsia="Calibri" w:hAnsi="Times New Roman" w:cs="Times New Roman"/>
            <w:color w:val="0563C1"/>
            <w:sz w:val="28"/>
            <w:szCs w:val="28"/>
            <w:u w:val="single"/>
            <w:lang w:val="en-US"/>
          </w:rPr>
          <w:t>zakon</w:t>
        </w:r>
        <w:proofErr w:type="spellEnd"/>
        <w:r w:rsidRPr="003C3697">
          <w:rPr>
            <w:rFonts w:ascii="Times New Roman" w:eastAsia="Calibri" w:hAnsi="Times New Roman" w:cs="Times New Roman"/>
            <w:color w:val="0563C1"/>
            <w:sz w:val="28"/>
            <w:szCs w:val="28"/>
            <w:u w:val="single"/>
          </w:rPr>
          <w:t>2.</w:t>
        </w:r>
        <w:proofErr w:type="spellStart"/>
        <w:r w:rsidRPr="003C3697">
          <w:rPr>
            <w:rFonts w:ascii="Times New Roman" w:eastAsia="Calibri" w:hAnsi="Times New Roman" w:cs="Times New Roman"/>
            <w:color w:val="0563C1"/>
            <w:sz w:val="28"/>
            <w:szCs w:val="28"/>
            <w:u w:val="single"/>
            <w:lang w:val="en-US"/>
          </w:rPr>
          <w:t>rada</w:t>
        </w:r>
        <w:proofErr w:type="spellEnd"/>
        <w:r w:rsidRPr="003C3697">
          <w:rPr>
            <w:rFonts w:ascii="Times New Roman" w:eastAsia="Calibri" w:hAnsi="Times New Roman" w:cs="Times New Roman"/>
            <w:color w:val="0563C1"/>
            <w:sz w:val="28"/>
            <w:szCs w:val="28"/>
            <w:u w:val="single"/>
          </w:rPr>
          <w:t>.</w:t>
        </w:r>
        <w:proofErr w:type="spellStart"/>
        <w:r w:rsidRPr="003C3697">
          <w:rPr>
            <w:rFonts w:ascii="Times New Roman" w:eastAsia="Calibri" w:hAnsi="Times New Roman" w:cs="Times New Roman"/>
            <w:color w:val="0563C1"/>
            <w:sz w:val="28"/>
            <w:szCs w:val="28"/>
            <w:u w:val="single"/>
            <w:lang w:val="en-US"/>
          </w:rPr>
          <w:t>gov</w:t>
        </w:r>
        <w:proofErr w:type="spellEnd"/>
        <w:r w:rsidRPr="003C3697">
          <w:rPr>
            <w:rFonts w:ascii="Times New Roman" w:eastAsia="Calibri" w:hAnsi="Times New Roman" w:cs="Times New Roman"/>
            <w:color w:val="0563C1"/>
            <w:sz w:val="28"/>
            <w:szCs w:val="28"/>
            <w:u w:val="single"/>
          </w:rPr>
          <w:t>.</w:t>
        </w:r>
        <w:proofErr w:type="spellStart"/>
        <w:r w:rsidRPr="003C3697">
          <w:rPr>
            <w:rFonts w:ascii="Times New Roman" w:eastAsia="Calibri" w:hAnsi="Times New Roman" w:cs="Times New Roman"/>
            <w:color w:val="0563C1"/>
            <w:sz w:val="28"/>
            <w:szCs w:val="28"/>
            <w:u w:val="single"/>
            <w:lang w:val="en-US"/>
          </w:rPr>
          <w:t>ua</w:t>
        </w:r>
        <w:proofErr w:type="spellEnd"/>
        <w:r w:rsidRPr="003C3697">
          <w:rPr>
            <w:rFonts w:ascii="Times New Roman" w:eastAsia="Calibri" w:hAnsi="Times New Roman" w:cs="Times New Roman"/>
            <w:color w:val="0563C1"/>
            <w:sz w:val="28"/>
            <w:szCs w:val="28"/>
            <w:u w:val="single"/>
          </w:rPr>
          <w:t>/</w:t>
        </w:r>
        <w:r w:rsidRPr="003C3697">
          <w:rPr>
            <w:rFonts w:ascii="Times New Roman" w:eastAsia="Calibri" w:hAnsi="Times New Roman" w:cs="Times New Roman"/>
            <w:color w:val="0563C1"/>
            <w:sz w:val="28"/>
            <w:szCs w:val="28"/>
            <w:u w:val="single"/>
            <w:lang w:val="en-US"/>
          </w:rPr>
          <w:t>laws</w:t>
        </w:r>
        <w:r w:rsidRPr="003C3697">
          <w:rPr>
            <w:rFonts w:ascii="Times New Roman" w:eastAsia="Calibri" w:hAnsi="Times New Roman" w:cs="Times New Roman"/>
            <w:color w:val="0563C1"/>
            <w:sz w:val="28"/>
            <w:szCs w:val="28"/>
            <w:u w:val="single"/>
          </w:rPr>
          <w:t>/</w:t>
        </w:r>
        <w:r w:rsidRPr="003C3697">
          <w:rPr>
            <w:rFonts w:ascii="Times New Roman" w:eastAsia="Calibri" w:hAnsi="Times New Roman" w:cs="Times New Roman"/>
            <w:color w:val="0563C1"/>
            <w:sz w:val="28"/>
            <w:szCs w:val="28"/>
            <w:u w:val="single"/>
            <w:lang w:val="en-US"/>
          </w:rPr>
          <w:t>show</w:t>
        </w:r>
        <w:r w:rsidRPr="003C3697">
          <w:rPr>
            <w:rFonts w:ascii="Times New Roman" w:eastAsia="Calibri" w:hAnsi="Times New Roman" w:cs="Times New Roman"/>
            <w:color w:val="0563C1"/>
            <w:sz w:val="28"/>
            <w:szCs w:val="28"/>
            <w:u w:val="single"/>
          </w:rPr>
          <w:t>/2939-12</w:t>
        </w:r>
      </w:hyperlink>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rPr>
        <w:t xml:space="preserve">Про затвердження Інструкції про безготівкові розрахунки в Україні в національній валюті: Постанова Правління НБУ від 21.01.2004 р. № 22. - [Електронний ресурс]; за станом на 31.10.2017 р. - Режим доступу: </w:t>
      </w:r>
      <w:hyperlink r:id="rId16" w:history="1">
        <w:r w:rsidRPr="003C3697">
          <w:rPr>
            <w:rFonts w:ascii="Times New Roman" w:eastAsia="Calibri" w:hAnsi="Times New Roman" w:cs="Times New Roman"/>
            <w:color w:val="0563C1"/>
            <w:sz w:val="28"/>
            <w:szCs w:val="28"/>
            <w:u w:val="single"/>
          </w:rPr>
          <w:t>http://zakon3.rada.gov.ua/laws/show/z0377-04</w:t>
        </w:r>
      </w:hyperlink>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lang w:eastAsia="uk-UA"/>
        </w:rPr>
        <w:t xml:space="preserve">Методичні рекомендації з аналізу і оцінки фінансового стану підприємств від 28.07.2006 р. [Електронний ресурс]. - Режим доступу : </w:t>
      </w:r>
      <w:hyperlink r:id="rId17" w:history="1">
        <w:r w:rsidRPr="003C3697">
          <w:rPr>
            <w:rFonts w:ascii="Times New Roman" w:eastAsia="Calibri" w:hAnsi="Times New Roman" w:cs="Times New Roman"/>
            <w:color w:val="0563C1"/>
            <w:sz w:val="28"/>
            <w:szCs w:val="28"/>
            <w:u w:val="single"/>
          </w:rPr>
          <w:t>http://uazakon.com/big/text892/pg1.htm</w:t>
        </w:r>
      </w:hyperlink>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bookmarkStart w:id="4" w:name="_Ref506385691"/>
      <w:r w:rsidRPr="003C3697">
        <w:rPr>
          <w:rFonts w:ascii="Times New Roman" w:eastAsia="Calibri" w:hAnsi="Times New Roman" w:cs="Times New Roman"/>
          <w:sz w:val="28"/>
          <w:szCs w:val="28"/>
        </w:rPr>
        <w:t xml:space="preserve">Положення про ведення касових операцій в національній валюті в Україні:  Постанова Правління Національного банку України від 15.12.2004 р. № 637. - [Електронний ресурс]; за станом на 01.09.2013 р. - Режим доступу: </w:t>
      </w:r>
      <w:hyperlink r:id="rId18" w:history="1">
        <w:r w:rsidRPr="003C3697">
          <w:rPr>
            <w:rFonts w:ascii="Times New Roman" w:eastAsia="Calibri" w:hAnsi="Times New Roman" w:cs="Times New Roman"/>
            <w:color w:val="0563C1"/>
            <w:sz w:val="28"/>
            <w:szCs w:val="28"/>
            <w:u w:val="single"/>
          </w:rPr>
          <w:t>http://zakon2.rada.gov.ua/laws/show/z0040-05</w:t>
        </w:r>
      </w:hyperlink>
      <w:r w:rsidRPr="003C3697">
        <w:rPr>
          <w:rFonts w:ascii="Times New Roman" w:eastAsia="Calibri" w:hAnsi="Times New Roman" w:cs="Times New Roman"/>
          <w:sz w:val="28"/>
          <w:szCs w:val="28"/>
        </w:rPr>
        <w:t xml:space="preserve">.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rPr>
        <w:t xml:space="preserve">Положення (стандарт) бухгалтерського обліку 6 «Виправлення помилок і зміни у фінансових звітах»: наказ Міністерства фінансів України від 28.05.1999 р. № 137. - [Електронний ресурс]: Верховна Рада України. - Режим доступу: </w:t>
      </w:r>
      <w:hyperlink r:id="rId19" w:history="1">
        <w:r w:rsidRPr="003C3697">
          <w:rPr>
            <w:rFonts w:ascii="Times New Roman" w:eastAsia="Calibri" w:hAnsi="Times New Roman" w:cs="Times New Roman"/>
            <w:color w:val="0563C1"/>
            <w:sz w:val="28"/>
            <w:szCs w:val="28"/>
            <w:u w:val="single"/>
            <w:lang w:val="en-US"/>
          </w:rPr>
          <w:t>http</w:t>
        </w:r>
        <w:r w:rsidRPr="003C3697">
          <w:rPr>
            <w:rFonts w:ascii="Times New Roman" w:eastAsia="Calibri" w:hAnsi="Times New Roman" w:cs="Times New Roman"/>
            <w:color w:val="0563C1"/>
            <w:sz w:val="28"/>
            <w:szCs w:val="28"/>
            <w:u w:val="single"/>
          </w:rPr>
          <w:t>://</w:t>
        </w:r>
        <w:proofErr w:type="spellStart"/>
        <w:r w:rsidRPr="003C3697">
          <w:rPr>
            <w:rFonts w:ascii="Times New Roman" w:eastAsia="Calibri" w:hAnsi="Times New Roman" w:cs="Times New Roman"/>
            <w:color w:val="0563C1"/>
            <w:sz w:val="28"/>
            <w:szCs w:val="28"/>
            <w:u w:val="single"/>
            <w:lang w:val="en-US"/>
          </w:rPr>
          <w:t>zakon</w:t>
        </w:r>
        <w:proofErr w:type="spellEnd"/>
        <w:r w:rsidRPr="003C3697">
          <w:rPr>
            <w:rFonts w:ascii="Times New Roman" w:eastAsia="Calibri" w:hAnsi="Times New Roman" w:cs="Times New Roman"/>
            <w:color w:val="0563C1"/>
            <w:sz w:val="28"/>
            <w:szCs w:val="28"/>
            <w:u w:val="single"/>
          </w:rPr>
          <w:t>4.</w:t>
        </w:r>
        <w:proofErr w:type="spellStart"/>
        <w:r w:rsidRPr="003C3697">
          <w:rPr>
            <w:rFonts w:ascii="Times New Roman" w:eastAsia="Calibri" w:hAnsi="Times New Roman" w:cs="Times New Roman"/>
            <w:color w:val="0563C1"/>
            <w:sz w:val="28"/>
            <w:szCs w:val="28"/>
            <w:u w:val="single"/>
            <w:lang w:val="en-US"/>
          </w:rPr>
          <w:t>rada</w:t>
        </w:r>
        <w:proofErr w:type="spellEnd"/>
        <w:r w:rsidRPr="003C3697">
          <w:rPr>
            <w:rFonts w:ascii="Times New Roman" w:eastAsia="Calibri" w:hAnsi="Times New Roman" w:cs="Times New Roman"/>
            <w:color w:val="0563C1"/>
            <w:sz w:val="28"/>
            <w:szCs w:val="28"/>
            <w:u w:val="single"/>
          </w:rPr>
          <w:t>.</w:t>
        </w:r>
        <w:proofErr w:type="spellStart"/>
        <w:r w:rsidRPr="003C3697">
          <w:rPr>
            <w:rFonts w:ascii="Times New Roman" w:eastAsia="Calibri" w:hAnsi="Times New Roman" w:cs="Times New Roman"/>
            <w:color w:val="0563C1"/>
            <w:sz w:val="28"/>
            <w:szCs w:val="28"/>
            <w:u w:val="single"/>
            <w:lang w:val="en-US"/>
          </w:rPr>
          <w:t>gov</w:t>
        </w:r>
        <w:proofErr w:type="spellEnd"/>
        <w:r w:rsidRPr="003C3697">
          <w:rPr>
            <w:rFonts w:ascii="Times New Roman" w:eastAsia="Calibri" w:hAnsi="Times New Roman" w:cs="Times New Roman"/>
            <w:color w:val="0563C1"/>
            <w:sz w:val="28"/>
            <w:szCs w:val="28"/>
            <w:u w:val="single"/>
          </w:rPr>
          <w:t>.</w:t>
        </w:r>
        <w:proofErr w:type="spellStart"/>
        <w:r w:rsidRPr="003C3697">
          <w:rPr>
            <w:rFonts w:ascii="Times New Roman" w:eastAsia="Calibri" w:hAnsi="Times New Roman" w:cs="Times New Roman"/>
            <w:color w:val="0563C1"/>
            <w:sz w:val="28"/>
            <w:szCs w:val="28"/>
            <w:u w:val="single"/>
            <w:lang w:val="en-US"/>
          </w:rPr>
          <w:t>ua</w:t>
        </w:r>
        <w:proofErr w:type="spellEnd"/>
        <w:r w:rsidRPr="003C3697">
          <w:rPr>
            <w:rFonts w:ascii="Times New Roman" w:eastAsia="Calibri" w:hAnsi="Times New Roman" w:cs="Times New Roman"/>
            <w:color w:val="0563C1"/>
            <w:sz w:val="28"/>
            <w:szCs w:val="28"/>
            <w:u w:val="single"/>
          </w:rPr>
          <w:t>/</w:t>
        </w:r>
        <w:r w:rsidRPr="003C3697">
          <w:rPr>
            <w:rFonts w:ascii="Times New Roman" w:eastAsia="Calibri" w:hAnsi="Times New Roman" w:cs="Times New Roman"/>
            <w:color w:val="0563C1"/>
            <w:sz w:val="28"/>
            <w:szCs w:val="28"/>
            <w:u w:val="single"/>
            <w:lang w:val="en-US"/>
          </w:rPr>
          <w:t>laws</w:t>
        </w:r>
        <w:r w:rsidRPr="003C3697">
          <w:rPr>
            <w:rFonts w:ascii="Times New Roman" w:eastAsia="Calibri" w:hAnsi="Times New Roman" w:cs="Times New Roman"/>
            <w:color w:val="0563C1"/>
            <w:sz w:val="28"/>
            <w:szCs w:val="28"/>
            <w:u w:val="single"/>
          </w:rPr>
          <w:t>/</w:t>
        </w:r>
        <w:r w:rsidRPr="003C3697">
          <w:rPr>
            <w:rFonts w:ascii="Times New Roman" w:eastAsia="Calibri" w:hAnsi="Times New Roman" w:cs="Times New Roman"/>
            <w:color w:val="0563C1"/>
            <w:sz w:val="28"/>
            <w:szCs w:val="28"/>
            <w:u w:val="single"/>
            <w:lang w:val="en-US"/>
          </w:rPr>
          <w:t>show</w:t>
        </w:r>
        <w:r w:rsidRPr="003C3697">
          <w:rPr>
            <w:rFonts w:ascii="Times New Roman" w:eastAsia="Calibri" w:hAnsi="Times New Roman" w:cs="Times New Roman"/>
            <w:color w:val="0563C1"/>
            <w:sz w:val="28"/>
            <w:szCs w:val="28"/>
            <w:u w:val="single"/>
          </w:rPr>
          <w:t>/</w:t>
        </w:r>
        <w:r w:rsidRPr="003C3697">
          <w:rPr>
            <w:rFonts w:ascii="Times New Roman" w:eastAsia="Calibri" w:hAnsi="Times New Roman" w:cs="Times New Roman"/>
            <w:color w:val="0563C1"/>
            <w:sz w:val="28"/>
            <w:szCs w:val="28"/>
            <w:u w:val="single"/>
            <w:lang w:val="en-US"/>
          </w:rPr>
          <w:t>z</w:t>
        </w:r>
        <w:r w:rsidRPr="003C3697">
          <w:rPr>
            <w:rFonts w:ascii="Times New Roman" w:eastAsia="Calibri" w:hAnsi="Times New Roman" w:cs="Times New Roman"/>
            <w:color w:val="0563C1"/>
            <w:sz w:val="28"/>
            <w:szCs w:val="28"/>
            <w:u w:val="single"/>
          </w:rPr>
          <w:t>0392-99</w:t>
        </w:r>
      </w:hyperlink>
      <w:r w:rsidRPr="003C3697">
        <w:rPr>
          <w:rFonts w:ascii="Times New Roman" w:eastAsia="Calibri" w:hAnsi="Times New Roman" w:cs="Times New Roman"/>
          <w:sz w:val="28"/>
          <w:szCs w:val="28"/>
        </w:rPr>
        <w:t xml:space="preserve"> (з змінами та доповненнями).</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lang w:eastAsia="uk-UA"/>
        </w:rPr>
        <w:t xml:space="preserve">Міжнародний стандарт бухгалтерського обліку 7 (МСБО 7) «Звіт про рух </w:t>
      </w:r>
      <w:r w:rsidRPr="003C3697">
        <w:rPr>
          <w:rFonts w:ascii="Times New Roman" w:eastAsia="Calibri" w:hAnsi="Times New Roman" w:cs="Times New Roman"/>
          <w:sz w:val="28"/>
          <w:szCs w:val="28"/>
          <w:lang w:eastAsia="uk-UA"/>
        </w:rPr>
        <w:lastRenderedPageBreak/>
        <w:t xml:space="preserve">грошових коштів» [Електронний ресурс]. - Режим доступу : </w:t>
      </w:r>
      <w:hyperlink r:id="rId20" w:history="1">
        <w:r w:rsidRPr="003C3697">
          <w:rPr>
            <w:rFonts w:ascii="Times New Roman" w:eastAsia="Calibri" w:hAnsi="Times New Roman" w:cs="Times New Roman"/>
            <w:color w:val="0563C1"/>
            <w:sz w:val="28"/>
            <w:szCs w:val="28"/>
            <w:u w:val="single"/>
          </w:rPr>
          <w:t>http://dipifr.info/lib_files/standards/ukr/</w:t>
        </w:r>
      </w:hyperlink>
      <w:r w:rsidRPr="003C3697">
        <w:rPr>
          <w:rFonts w:ascii="Times New Roman" w:eastAsia="Calibri" w:hAnsi="Times New Roman" w:cs="Times New Roman"/>
          <w:sz w:val="28"/>
          <w:szCs w:val="28"/>
        </w:rPr>
        <w:t xml:space="preserve"> </w:t>
      </w:r>
      <w:r w:rsidRPr="003C3697">
        <w:rPr>
          <w:rFonts w:ascii="Times New Roman" w:eastAsia="Calibri" w:hAnsi="Times New Roman" w:cs="Times New Roman"/>
          <w:sz w:val="28"/>
          <w:szCs w:val="28"/>
          <w:lang w:eastAsia="uk-UA"/>
        </w:rPr>
        <w:t>standards_010109/IAS_7.pdf.</w:t>
      </w:r>
      <w:bookmarkEnd w:id="4"/>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rPr>
        <w:t>Про застосування реєстраторів розрахункових операцій у сфері торгівлі, громадського харчування та послуг: Закон України від 06.07.1995 № 265/95-ВР // Відомості Верховної Ради України. - 1995. - № 28. - Ст. 205.</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rPr>
        <w:t xml:space="preserve">Постанова правління НБУ «Положення про ведення касових операцій в національній валюті в Україні» від 19.02.2001 № 72 [Електронний ресурс]. – Режим доступу : </w:t>
      </w:r>
      <w:hyperlink r:id="rId21" w:history="1">
        <w:r w:rsidRPr="003C3697">
          <w:rPr>
            <w:rFonts w:ascii="Times New Roman" w:eastAsia="Calibri" w:hAnsi="Times New Roman" w:cs="Times New Roman"/>
            <w:color w:val="0563C1"/>
            <w:sz w:val="28"/>
            <w:szCs w:val="28"/>
            <w:u w:val="single"/>
          </w:rPr>
          <w:t>http://zakon5.rada.gov.ua/laws/show/z0377-04</w:t>
        </w:r>
      </w:hyperlink>
      <w:r w:rsidRPr="003C3697">
        <w:rPr>
          <w:rFonts w:ascii="Times New Roman" w:eastAsia="Calibri" w:hAnsi="Times New Roman" w:cs="Times New Roman"/>
          <w:sz w:val="28"/>
          <w:szCs w:val="28"/>
        </w:rPr>
        <w:t>.</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bookmarkStart w:id="5" w:name="_Ref506386302"/>
      <w:r w:rsidRPr="003C3697">
        <w:rPr>
          <w:rFonts w:ascii="Times New Roman" w:eastAsia="Calibri" w:hAnsi="Times New Roman" w:cs="Times New Roman"/>
          <w:sz w:val="28"/>
          <w:szCs w:val="28"/>
        </w:rPr>
        <w:t>Про затвердження Національного положення (стандарту) бухгалтерського обліку 1 «Загальні вимоги до фінансової звітності»: Наказ Міністерства фінансів України від 07.02.2013 р. №73 // Офіційний вісник України. – 2013. – №19. – Ст. 665.</w:t>
      </w:r>
      <w:bookmarkEnd w:id="5"/>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Ананська</w:t>
      </w:r>
      <w:proofErr w:type="spellEnd"/>
      <w:r w:rsidRPr="003C3697">
        <w:rPr>
          <w:rFonts w:ascii="Times New Roman" w:eastAsia="Calibri" w:hAnsi="Times New Roman" w:cs="Times New Roman"/>
          <w:sz w:val="28"/>
        </w:rPr>
        <w:t xml:space="preserve"> М. О. Шляхи удосконалення організації обліку грошових коштів на прикладі підприємств оптової торгівлі / М. О. </w:t>
      </w:r>
      <w:proofErr w:type="spellStart"/>
      <w:r w:rsidRPr="003C3697">
        <w:rPr>
          <w:rFonts w:ascii="Times New Roman" w:eastAsia="Calibri" w:hAnsi="Times New Roman" w:cs="Times New Roman"/>
          <w:sz w:val="28"/>
        </w:rPr>
        <w:t>Ананська</w:t>
      </w:r>
      <w:proofErr w:type="spellEnd"/>
      <w:r w:rsidRPr="003C3697">
        <w:rPr>
          <w:rFonts w:ascii="Times New Roman" w:eastAsia="Calibri" w:hAnsi="Times New Roman" w:cs="Times New Roman"/>
          <w:sz w:val="28"/>
        </w:rPr>
        <w:t xml:space="preserve">, Н. О. </w:t>
      </w:r>
      <w:proofErr w:type="spellStart"/>
      <w:r w:rsidRPr="003C3697">
        <w:rPr>
          <w:rFonts w:ascii="Times New Roman" w:eastAsia="Calibri" w:hAnsi="Times New Roman" w:cs="Times New Roman"/>
          <w:sz w:val="28"/>
        </w:rPr>
        <w:t>Пильнева</w:t>
      </w:r>
      <w:proofErr w:type="spellEnd"/>
      <w:r w:rsidRPr="003C3697">
        <w:rPr>
          <w:rFonts w:ascii="Times New Roman" w:eastAsia="Calibri" w:hAnsi="Times New Roman" w:cs="Times New Roman"/>
          <w:sz w:val="28"/>
        </w:rPr>
        <w:t xml:space="preserve">, М. О. </w:t>
      </w:r>
      <w:proofErr w:type="spellStart"/>
      <w:r w:rsidRPr="003C3697">
        <w:rPr>
          <w:rFonts w:ascii="Times New Roman" w:eastAsia="Calibri" w:hAnsi="Times New Roman" w:cs="Times New Roman"/>
          <w:sz w:val="28"/>
        </w:rPr>
        <w:t>Полозов</w:t>
      </w:r>
      <w:proofErr w:type="spellEnd"/>
      <w:r w:rsidRPr="003C3697">
        <w:rPr>
          <w:rFonts w:ascii="Times New Roman" w:eastAsia="Calibri" w:hAnsi="Times New Roman" w:cs="Times New Roman"/>
          <w:sz w:val="28"/>
        </w:rPr>
        <w:t xml:space="preserve"> // Економіка: реалії часу. - 2014. - № 4. - С. 78-83.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bookmarkStart w:id="6" w:name="_Ref506386071"/>
      <w:proofErr w:type="spellStart"/>
      <w:r w:rsidRPr="003C3697">
        <w:rPr>
          <w:rFonts w:ascii="Times New Roman" w:eastAsia="Calibri" w:hAnsi="Times New Roman" w:cs="Times New Roman"/>
          <w:sz w:val="28"/>
          <w:szCs w:val="28"/>
          <w:lang w:eastAsia="uk-UA"/>
        </w:rPr>
        <w:t>Бабіч</w:t>
      </w:r>
      <w:proofErr w:type="spellEnd"/>
      <w:r w:rsidRPr="003C3697">
        <w:rPr>
          <w:rFonts w:ascii="Times New Roman" w:eastAsia="Calibri" w:hAnsi="Times New Roman" w:cs="Times New Roman"/>
          <w:sz w:val="28"/>
          <w:szCs w:val="28"/>
          <w:lang w:eastAsia="uk-UA"/>
        </w:rPr>
        <w:t xml:space="preserve"> В.В. Фінансовий облік (облік активів) : </w:t>
      </w:r>
      <w:proofErr w:type="spellStart"/>
      <w:r w:rsidRPr="003C3697">
        <w:rPr>
          <w:rFonts w:ascii="Times New Roman" w:eastAsia="Calibri" w:hAnsi="Times New Roman" w:cs="Times New Roman"/>
          <w:sz w:val="28"/>
          <w:szCs w:val="28"/>
          <w:lang w:eastAsia="uk-UA"/>
        </w:rPr>
        <w:t>навч</w:t>
      </w:r>
      <w:proofErr w:type="spellEnd"/>
      <w:r w:rsidRPr="003C3697">
        <w:rPr>
          <w:rFonts w:ascii="Times New Roman" w:eastAsia="Calibri" w:hAnsi="Times New Roman" w:cs="Times New Roman"/>
          <w:sz w:val="28"/>
          <w:szCs w:val="28"/>
          <w:lang w:eastAsia="uk-UA"/>
        </w:rPr>
        <w:t xml:space="preserve">. </w:t>
      </w:r>
      <w:proofErr w:type="spellStart"/>
      <w:r w:rsidRPr="003C3697">
        <w:rPr>
          <w:rFonts w:ascii="Times New Roman" w:eastAsia="Calibri" w:hAnsi="Times New Roman" w:cs="Times New Roman"/>
          <w:sz w:val="28"/>
          <w:szCs w:val="28"/>
          <w:lang w:eastAsia="uk-UA"/>
        </w:rPr>
        <w:t>посіб</w:t>
      </w:r>
      <w:proofErr w:type="spellEnd"/>
      <w:r w:rsidRPr="003C3697">
        <w:rPr>
          <w:rFonts w:ascii="Times New Roman" w:eastAsia="Calibri" w:hAnsi="Times New Roman" w:cs="Times New Roman"/>
          <w:sz w:val="28"/>
          <w:szCs w:val="28"/>
          <w:lang w:eastAsia="uk-UA"/>
        </w:rPr>
        <w:t xml:space="preserve">. / В.В. </w:t>
      </w:r>
      <w:proofErr w:type="spellStart"/>
      <w:r w:rsidRPr="003C3697">
        <w:rPr>
          <w:rFonts w:ascii="Times New Roman" w:eastAsia="Calibri" w:hAnsi="Times New Roman" w:cs="Times New Roman"/>
          <w:sz w:val="28"/>
          <w:szCs w:val="28"/>
          <w:lang w:eastAsia="uk-UA"/>
        </w:rPr>
        <w:t>Бабіч</w:t>
      </w:r>
      <w:proofErr w:type="spellEnd"/>
      <w:r w:rsidRPr="003C3697">
        <w:rPr>
          <w:rFonts w:ascii="Times New Roman" w:eastAsia="Calibri" w:hAnsi="Times New Roman" w:cs="Times New Roman"/>
          <w:sz w:val="28"/>
          <w:szCs w:val="28"/>
          <w:lang w:eastAsia="uk-UA"/>
        </w:rPr>
        <w:t>, С.В. Сагова. - К. : КНЕУ, 2006. - 282 с.</w:t>
      </w:r>
      <w:bookmarkEnd w:id="6"/>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Войтюшенко</w:t>
      </w:r>
      <w:proofErr w:type="spellEnd"/>
      <w:r w:rsidRPr="003C3697">
        <w:rPr>
          <w:rFonts w:ascii="Times New Roman" w:eastAsia="Calibri" w:hAnsi="Times New Roman" w:cs="Times New Roman"/>
          <w:sz w:val="28"/>
        </w:rPr>
        <w:t xml:space="preserve"> Н. М. Інформаційні системи і технології в обліку : </w:t>
      </w:r>
      <w:proofErr w:type="spellStart"/>
      <w:r w:rsidRPr="003C3697">
        <w:rPr>
          <w:rFonts w:ascii="Times New Roman" w:eastAsia="Calibri" w:hAnsi="Times New Roman" w:cs="Times New Roman"/>
          <w:sz w:val="28"/>
        </w:rPr>
        <w:t>навч</w:t>
      </w:r>
      <w:proofErr w:type="spellEnd"/>
      <w:r w:rsidRPr="003C3697">
        <w:rPr>
          <w:rFonts w:ascii="Times New Roman" w:eastAsia="Calibri" w:hAnsi="Times New Roman" w:cs="Times New Roman"/>
          <w:sz w:val="28"/>
        </w:rPr>
        <w:t xml:space="preserve">. посібник / Н. М. </w:t>
      </w:r>
      <w:proofErr w:type="spellStart"/>
      <w:r w:rsidRPr="003C3697">
        <w:rPr>
          <w:rFonts w:ascii="Times New Roman" w:eastAsia="Calibri" w:hAnsi="Times New Roman" w:cs="Times New Roman"/>
          <w:sz w:val="28"/>
        </w:rPr>
        <w:t>Войтюшенко</w:t>
      </w:r>
      <w:proofErr w:type="spellEnd"/>
      <w:r w:rsidRPr="003C3697">
        <w:rPr>
          <w:rFonts w:ascii="Times New Roman" w:eastAsia="Calibri" w:hAnsi="Times New Roman" w:cs="Times New Roman"/>
          <w:sz w:val="28"/>
        </w:rPr>
        <w:t xml:space="preserve">. – Донецьк : </w:t>
      </w:r>
      <w:proofErr w:type="spellStart"/>
      <w:r w:rsidRPr="003C3697">
        <w:rPr>
          <w:rFonts w:ascii="Times New Roman" w:eastAsia="Calibri" w:hAnsi="Times New Roman" w:cs="Times New Roman"/>
          <w:sz w:val="28"/>
        </w:rPr>
        <w:t>ДонНУЕТ</w:t>
      </w:r>
      <w:proofErr w:type="spellEnd"/>
      <w:r w:rsidRPr="003C3697">
        <w:rPr>
          <w:rFonts w:ascii="Times New Roman" w:eastAsia="Calibri" w:hAnsi="Times New Roman" w:cs="Times New Roman"/>
          <w:sz w:val="28"/>
        </w:rPr>
        <w:t>, 2009 – 340 с.</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bookmarkStart w:id="7" w:name="_Ref506386652"/>
      <w:r w:rsidRPr="003C3697">
        <w:rPr>
          <w:rFonts w:ascii="Times New Roman" w:eastAsia="Calibri" w:hAnsi="Times New Roman" w:cs="Times New Roman"/>
          <w:sz w:val="28"/>
        </w:rPr>
        <w:t xml:space="preserve">Гнатенко Є.П. Проблеми обліку грошових коштів на підприємстві / Є.П. Гнатенко, А.О. </w:t>
      </w:r>
      <w:proofErr w:type="spellStart"/>
      <w:r w:rsidRPr="003C3697">
        <w:rPr>
          <w:rFonts w:ascii="Times New Roman" w:eastAsia="Calibri" w:hAnsi="Times New Roman" w:cs="Times New Roman"/>
          <w:sz w:val="28"/>
        </w:rPr>
        <w:t>Гикава</w:t>
      </w:r>
      <w:proofErr w:type="spellEnd"/>
      <w:r w:rsidRPr="003C3697">
        <w:rPr>
          <w:rFonts w:ascii="Times New Roman" w:eastAsia="Calibri" w:hAnsi="Times New Roman" w:cs="Times New Roman"/>
          <w:sz w:val="28"/>
        </w:rPr>
        <w:t xml:space="preserve"> // Бухгалтерський облік, аналіз та аудит. – 2016. – №5. – С. 421-424.</w:t>
      </w:r>
      <w:bookmarkEnd w:id="7"/>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Григоревська</w:t>
      </w:r>
      <w:proofErr w:type="spellEnd"/>
      <w:r w:rsidRPr="003C3697">
        <w:rPr>
          <w:rFonts w:ascii="Times New Roman" w:eastAsia="Calibri" w:hAnsi="Times New Roman" w:cs="Times New Roman"/>
          <w:sz w:val="28"/>
        </w:rPr>
        <w:t xml:space="preserve"> О. О. Проблеми своєчасного та повного відображення грошових коштів у системі бухгалтерського обліку / О. О. </w:t>
      </w:r>
      <w:proofErr w:type="spellStart"/>
      <w:r w:rsidRPr="003C3697">
        <w:rPr>
          <w:rFonts w:ascii="Times New Roman" w:eastAsia="Calibri" w:hAnsi="Times New Roman" w:cs="Times New Roman"/>
          <w:sz w:val="28"/>
        </w:rPr>
        <w:t>Григоревська</w:t>
      </w:r>
      <w:proofErr w:type="spellEnd"/>
      <w:r w:rsidRPr="003C3697">
        <w:rPr>
          <w:rFonts w:ascii="Times New Roman" w:eastAsia="Calibri" w:hAnsi="Times New Roman" w:cs="Times New Roman"/>
          <w:sz w:val="28"/>
        </w:rPr>
        <w:t xml:space="preserve">, Т. С. </w:t>
      </w:r>
      <w:proofErr w:type="spellStart"/>
      <w:r w:rsidRPr="003C3697">
        <w:rPr>
          <w:rFonts w:ascii="Times New Roman" w:eastAsia="Calibri" w:hAnsi="Times New Roman" w:cs="Times New Roman"/>
          <w:sz w:val="28"/>
        </w:rPr>
        <w:t>Каленченко</w:t>
      </w:r>
      <w:proofErr w:type="spellEnd"/>
      <w:r w:rsidRPr="003C3697">
        <w:rPr>
          <w:rFonts w:ascii="Times New Roman" w:eastAsia="Calibri" w:hAnsi="Times New Roman" w:cs="Times New Roman"/>
          <w:sz w:val="28"/>
        </w:rPr>
        <w:t xml:space="preserve"> // Проблеми і перспективи економіки та управління. - 2015. - № 4. - С. 359-364.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Гриліцька</w:t>
      </w:r>
      <w:proofErr w:type="spellEnd"/>
      <w:r w:rsidRPr="003C3697">
        <w:rPr>
          <w:rFonts w:ascii="Times New Roman" w:eastAsia="Calibri" w:hAnsi="Times New Roman" w:cs="Times New Roman"/>
          <w:sz w:val="28"/>
        </w:rPr>
        <w:t xml:space="preserve"> А. В. Облік, аудит та аналіз грошових коштів: управлінський аспект (на прикладі підприємств споживчої кооперації) [Текст] : </w:t>
      </w:r>
      <w:proofErr w:type="spellStart"/>
      <w:r w:rsidRPr="003C3697">
        <w:rPr>
          <w:rFonts w:ascii="Times New Roman" w:eastAsia="Calibri" w:hAnsi="Times New Roman" w:cs="Times New Roman"/>
          <w:sz w:val="28"/>
        </w:rPr>
        <w:t>дис</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канд</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екон</w:t>
      </w:r>
      <w:proofErr w:type="spellEnd"/>
      <w:r w:rsidRPr="003C3697">
        <w:rPr>
          <w:rFonts w:ascii="Times New Roman" w:eastAsia="Calibri" w:hAnsi="Times New Roman" w:cs="Times New Roman"/>
          <w:sz w:val="28"/>
        </w:rPr>
        <w:t xml:space="preserve">. наук: 08.06.04 / </w:t>
      </w:r>
      <w:proofErr w:type="spellStart"/>
      <w:r w:rsidRPr="003C3697">
        <w:rPr>
          <w:rFonts w:ascii="Times New Roman" w:eastAsia="Calibri" w:hAnsi="Times New Roman" w:cs="Times New Roman"/>
          <w:sz w:val="28"/>
        </w:rPr>
        <w:t>Гриліцька</w:t>
      </w:r>
      <w:proofErr w:type="spellEnd"/>
      <w:r w:rsidRPr="003C3697">
        <w:rPr>
          <w:rFonts w:ascii="Times New Roman" w:eastAsia="Calibri" w:hAnsi="Times New Roman" w:cs="Times New Roman"/>
          <w:sz w:val="28"/>
        </w:rPr>
        <w:t xml:space="preserve"> Анжела Вікторівна ; Полтавський ун-т споживчої кооперації України. - Полтава, 2016. - 274 с.</w:t>
      </w:r>
    </w:p>
    <w:p w:rsidR="003C3697" w:rsidRPr="003C3697" w:rsidRDefault="003C3697" w:rsidP="003C3697">
      <w:pPr>
        <w:widowControl w:val="0"/>
        <w:numPr>
          <w:ilvl w:val="0"/>
          <w:numId w:val="1"/>
        </w:numPr>
        <w:spacing w:after="0" w:line="360" w:lineRule="auto"/>
        <w:contextualSpacing/>
        <w:jc w:val="both"/>
        <w:rPr>
          <w:rFonts w:ascii="Times New Roman" w:eastAsia="Calibri" w:hAnsi="Times New Roman" w:cs="Times New Roman"/>
          <w:sz w:val="28"/>
        </w:rPr>
      </w:pPr>
      <w:bookmarkStart w:id="8" w:name="_Ref506387804"/>
      <w:proofErr w:type="spellStart"/>
      <w:r w:rsidRPr="003C3697">
        <w:rPr>
          <w:rFonts w:ascii="Times New Roman" w:eastAsia="Calibri" w:hAnsi="Times New Roman" w:cs="Times New Roman"/>
          <w:sz w:val="28"/>
        </w:rPr>
        <w:t>Гуцаленко</w:t>
      </w:r>
      <w:proofErr w:type="spellEnd"/>
      <w:r w:rsidRPr="003C3697">
        <w:rPr>
          <w:rFonts w:ascii="Times New Roman" w:eastAsia="Calibri" w:hAnsi="Times New Roman" w:cs="Times New Roman"/>
          <w:sz w:val="28"/>
        </w:rPr>
        <w:t xml:space="preserve"> Л. В. Внутрішньогосподарський контроль. [текст] : </w:t>
      </w:r>
      <w:proofErr w:type="spellStart"/>
      <w:r w:rsidRPr="003C3697">
        <w:rPr>
          <w:rFonts w:ascii="Times New Roman" w:eastAsia="Calibri" w:hAnsi="Times New Roman" w:cs="Times New Roman"/>
          <w:sz w:val="28"/>
        </w:rPr>
        <w:t>навч</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посіб</w:t>
      </w:r>
      <w:proofErr w:type="spellEnd"/>
      <w:r w:rsidRPr="003C3697">
        <w:rPr>
          <w:rFonts w:ascii="Times New Roman" w:eastAsia="Calibri" w:hAnsi="Times New Roman" w:cs="Times New Roman"/>
          <w:sz w:val="28"/>
        </w:rPr>
        <w:t xml:space="preserve">. / </w:t>
      </w:r>
      <w:r w:rsidRPr="003C3697">
        <w:rPr>
          <w:rFonts w:ascii="Times New Roman" w:eastAsia="Calibri" w:hAnsi="Times New Roman" w:cs="Times New Roman"/>
          <w:sz w:val="28"/>
        </w:rPr>
        <w:lastRenderedPageBreak/>
        <w:t xml:space="preserve">Л. В. </w:t>
      </w:r>
      <w:proofErr w:type="spellStart"/>
      <w:r w:rsidRPr="003C3697">
        <w:rPr>
          <w:rFonts w:ascii="Times New Roman" w:eastAsia="Calibri" w:hAnsi="Times New Roman" w:cs="Times New Roman"/>
          <w:sz w:val="28"/>
        </w:rPr>
        <w:t>Гуцаленко</w:t>
      </w:r>
      <w:proofErr w:type="spellEnd"/>
      <w:r w:rsidRPr="003C3697">
        <w:rPr>
          <w:rFonts w:ascii="Times New Roman" w:eastAsia="Calibri" w:hAnsi="Times New Roman" w:cs="Times New Roman"/>
          <w:sz w:val="28"/>
        </w:rPr>
        <w:t xml:space="preserve">, М. М. </w:t>
      </w:r>
      <w:proofErr w:type="spellStart"/>
      <w:r w:rsidRPr="003C3697">
        <w:rPr>
          <w:rFonts w:ascii="Times New Roman" w:eastAsia="Calibri" w:hAnsi="Times New Roman" w:cs="Times New Roman"/>
          <w:sz w:val="28"/>
        </w:rPr>
        <w:t>Коцупатрий</w:t>
      </w:r>
      <w:proofErr w:type="spellEnd"/>
      <w:r w:rsidRPr="003C3697">
        <w:rPr>
          <w:rFonts w:ascii="Times New Roman" w:eastAsia="Calibri" w:hAnsi="Times New Roman" w:cs="Times New Roman"/>
          <w:sz w:val="28"/>
        </w:rPr>
        <w:t>, У. О. Марчук - К. : "Центр учбової літератури", 2014. - 496 с.</w:t>
      </w:r>
      <w:bookmarkEnd w:id="8"/>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b/>
          <w:sz w:val="24"/>
          <w:szCs w:val="24"/>
        </w:rPr>
      </w:pPr>
      <w:bookmarkStart w:id="9" w:name="_Ref506387236"/>
      <w:r w:rsidRPr="003C3697">
        <w:rPr>
          <w:rFonts w:ascii="Times New Roman" w:eastAsia="Calibri" w:hAnsi="Times New Roman" w:cs="Times New Roman"/>
          <w:sz w:val="28"/>
          <w:lang w:eastAsia="uk-UA"/>
        </w:rPr>
        <w:t xml:space="preserve">Даценко Г. В. Аудит та інспектування грошових коштів і касових операцій: суть, проблемні аспекти та шляхи їх подолання / Г. В. Даценко, І. А. Левченко // Вісник Дніпропетровського університету. Серія «Економіка». – 2013. – </w:t>
      </w:r>
      <w:proofErr w:type="spellStart"/>
      <w:r w:rsidRPr="003C3697">
        <w:rPr>
          <w:rFonts w:ascii="Times New Roman" w:eastAsia="Calibri" w:hAnsi="Times New Roman" w:cs="Times New Roman"/>
          <w:sz w:val="28"/>
          <w:lang w:eastAsia="uk-UA"/>
        </w:rPr>
        <w:t>Вип</w:t>
      </w:r>
      <w:proofErr w:type="spellEnd"/>
      <w:r w:rsidRPr="003C3697">
        <w:rPr>
          <w:rFonts w:ascii="Times New Roman" w:eastAsia="Calibri" w:hAnsi="Times New Roman" w:cs="Times New Roman"/>
          <w:sz w:val="28"/>
          <w:lang w:eastAsia="uk-UA"/>
        </w:rPr>
        <w:t>. 7. – С. 210-216.</w:t>
      </w:r>
      <w:bookmarkEnd w:id="9"/>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Дерій М. В. Мотивація розвитку обліку грошових коштів / М. В. Дерій // Економічні науки. </w:t>
      </w:r>
      <w:proofErr w:type="spellStart"/>
      <w:r w:rsidRPr="003C3697">
        <w:rPr>
          <w:rFonts w:ascii="Times New Roman" w:eastAsia="Calibri" w:hAnsi="Times New Roman" w:cs="Times New Roman"/>
          <w:sz w:val="28"/>
        </w:rPr>
        <w:t>Cерія</w:t>
      </w:r>
      <w:proofErr w:type="spellEnd"/>
      <w:r w:rsidRPr="003C3697">
        <w:rPr>
          <w:rFonts w:ascii="Times New Roman" w:eastAsia="Calibri" w:hAnsi="Times New Roman" w:cs="Times New Roman"/>
          <w:sz w:val="28"/>
        </w:rPr>
        <w:t xml:space="preserve"> : Облік і фінанси. - 2009. - </w:t>
      </w:r>
      <w:proofErr w:type="spellStart"/>
      <w:r w:rsidRPr="003C3697">
        <w:rPr>
          <w:rFonts w:ascii="Times New Roman" w:eastAsia="Calibri" w:hAnsi="Times New Roman" w:cs="Times New Roman"/>
          <w:sz w:val="28"/>
        </w:rPr>
        <w:t>Вип</w:t>
      </w:r>
      <w:proofErr w:type="spellEnd"/>
      <w:r w:rsidRPr="003C3697">
        <w:rPr>
          <w:rFonts w:ascii="Times New Roman" w:eastAsia="Calibri" w:hAnsi="Times New Roman" w:cs="Times New Roman"/>
          <w:sz w:val="28"/>
        </w:rPr>
        <w:t xml:space="preserve">. 6(1). - С. 144-148.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4"/>
          <w:szCs w:val="24"/>
        </w:rPr>
      </w:pPr>
      <w:bookmarkStart w:id="10" w:name="_Ref506386076"/>
      <w:r w:rsidRPr="003C3697">
        <w:rPr>
          <w:rFonts w:ascii="Times New Roman" w:eastAsia="Calibri" w:hAnsi="Times New Roman" w:cs="Times New Roman"/>
          <w:sz w:val="28"/>
          <w:szCs w:val="28"/>
          <w:lang w:eastAsia="uk-UA"/>
        </w:rPr>
        <w:t>Дерій М. Дефініції «грошові кошти» і «грошові потоки»: від</w:t>
      </w:r>
      <w:r w:rsidRPr="003C3697">
        <w:rPr>
          <w:rFonts w:ascii="Times New Roman" w:eastAsia="Calibri" w:hAnsi="Times New Roman" w:cs="Times New Roman"/>
          <w:sz w:val="28"/>
          <w:szCs w:val="28"/>
          <w:lang w:eastAsia="uk-UA"/>
        </w:rPr>
        <w:softHyphen/>
        <w:t>мінності та взаємозв'язок [Електронний ресурс] / М. Дерій // Економічний аналіз. - 2010. - Випуск 6. - С. 60-64.</w:t>
      </w:r>
      <w:bookmarkEnd w:id="10"/>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Дрозд І.К. Контроль економічних систем: Монографія / І.К. Дрозд. – К.: </w:t>
      </w:r>
      <w:proofErr w:type="spellStart"/>
      <w:r w:rsidRPr="003C3697">
        <w:rPr>
          <w:rFonts w:ascii="Times New Roman" w:eastAsia="Calibri" w:hAnsi="Times New Roman" w:cs="Times New Roman"/>
          <w:sz w:val="28"/>
        </w:rPr>
        <w:t>Імекс</w:t>
      </w:r>
      <w:proofErr w:type="spellEnd"/>
      <w:r w:rsidRPr="003C3697">
        <w:rPr>
          <w:rFonts w:ascii="Times New Roman" w:eastAsia="Calibri" w:hAnsi="Times New Roman" w:cs="Times New Roman"/>
          <w:sz w:val="28"/>
        </w:rPr>
        <w:t>-ЛТД, 2014. – 312 с.</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Дяченкo</w:t>
      </w:r>
      <w:proofErr w:type="spellEnd"/>
      <w:r w:rsidRPr="003C3697">
        <w:rPr>
          <w:rFonts w:ascii="Times New Roman" w:eastAsia="Calibri" w:hAnsi="Times New Roman" w:cs="Times New Roman"/>
          <w:sz w:val="28"/>
        </w:rPr>
        <w:t xml:space="preserve"> Д. O. Окремі аспекти обліку і контролю грошових коштів / Д. O. </w:t>
      </w:r>
      <w:proofErr w:type="spellStart"/>
      <w:r w:rsidRPr="003C3697">
        <w:rPr>
          <w:rFonts w:ascii="Times New Roman" w:eastAsia="Calibri" w:hAnsi="Times New Roman" w:cs="Times New Roman"/>
          <w:sz w:val="28"/>
        </w:rPr>
        <w:t>Дяченкo</w:t>
      </w:r>
      <w:proofErr w:type="spellEnd"/>
      <w:r w:rsidRPr="003C3697">
        <w:rPr>
          <w:rFonts w:ascii="Times New Roman" w:eastAsia="Calibri" w:hAnsi="Times New Roman" w:cs="Times New Roman"/>
          <w:sz w:val="28"/>
        </w:rPr>
        <w:t xml:space="preserve">, Л. В. </w:t>
      </w:r>
      <w:proofErr w:type="spellStart"/>
      <w:r w:rsidRPr="003C3697">
        <w:rPr>
          <w:rFonts w:ascii="Times New Roman" w:eastAsia="Calibri" w:hAnsi="Times New Roman" w:cs="Times New Roman"/>
          <w:sz w:val="28"/>
        </w:rPr>
        <w:t>Мельянкoвa</w:t>
      </w:r>
      <w:proofErr w:type="spellEnd"/>
      <w:r w:rsidRPr="003C3697">
        <w:rPr>
          <w:rFonts w:ascii="Times New Roman" w:eastAsia="Calibri" w:hAnsi="Times New Roman" w:cs="Times New Roman"/>
          <w:sz w:val="28"/>
        </w:rPr>
        <w:t xml:space="preserve"> // Економічні науки. </w:t>
      </w:r>
      <w:proofErr w:type="spellStart"/>
      <w:r w:rsidRPr="003C3697">
        <w:rPr>
          <w:rFonts w:ascii="Times New Roman" w:eastAsia="Calibri" w:hAnsi="Times New Roman" w:cs="Times New Roman"/>
          <w:sz w:val="28"/>
        </w:rPr>
        <w:t>Cер</w:t>
      </w:r>
      <w:proofErr w:type="spellEnd"/>
      <w:r w:rsidRPr="003C3697">
        <w:rPr>
          <w:rFonts w:ascii="Times New Roman" w:eastAsia="Calibri" w:hAnsi="Times New Roman" w:cs="Times New Roman"/>
          <w:sz w:val="28"/>
        </w:rPr>
        <w:t xml:space="preserve">. : Облік і фінанси. - 2013. - </w:t>
      </w:r>
      <w:proofErr w:type="spellStart"/>
      <w:r w:rsidRPr="003C3697">
        <w:rPr>
          <w:rFonts w:ascii="Times New Roman" w:eastAsia="Calibri" w:hAnsi="Times New Roman" w:cs="Times New Roman"/>
          <w:sz w:val="28"/>
        </w:rPr>
        <w:t>Вип</w:t>
      </w:r>
      <w:proofErr w:type="spellEnd"/>
      <w:r w:rsidRPr="003C3697">
        <w:rPr>
          <w:rFonts w:ascii="Times New Roman" w:eastAsia="Calibri" w:hAnsi="Times New Roman" w:cs="Times New Roman"/>
          <w:sz w:val="28"/>
        </w:rPr>
        <w:t xml:space="preserve">. 10(3). - С. 239-243.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Єрмолаєва М. В. Облік грошових коштів та застосування інформаційних технологій / М. В. Єрмолаєва, К. В. Черненко, А. М. </w:t>
      </w:r>
      <w:proofErr w:type="spellStart"/>
      <w:r w:rsidRPr="003C3697">
        <w:rPr>
          <w:rFonts w:ascii="Times New Roman" w:eastAsia="Calibri" w:hAnsi="Times New Roman" w:cs="Times New Roman"/>
          <w:sz w:val="28"/>
        </w:rPr>
        <w:t>Гафіяк</w:t>
      </w:r>
      <w:proofErr w:type="spellEnd"/>
      <w:r w:rsidRPr="003C3697">
        <w:rPr>
          <w:rFonts w:ascii="Times New Roman" w:eastAsia="Calibri" w:hAnsi="Times New Roman" w:cs="Times New Roman"/>
          <w:sz w:val="28"/>
        </w:rPr>
        <w:t xml:space="preserve"> // Вісник Харківського національного технічного університету сільського господарства імені Петра Василенка. - 2018. - </w:t>
      </w:r>
      <w:proofErr w:type="spellStart"/>
      <w:r w:rsidRPr="003C3697">
        <w:rPr>
          <w:rFonts w:ascii="Times New Roman" w:eastAsia="Calibri" w:hAnsi="Times New Roman" w:cs="Times New Roman"/>
          <w:sz w:val="28"/>
        </w:rPr>
        <w:t>Вип</w:t>
      </w:r>
      <w:proofErr w:type="spellEnd"/>
      <w:r w:rsidRPr="003C3697">
        <w:rPr>
          <w:rFonts w:ascii="Times New Roman" w:eastAsia="Calibri" w:hAnsi="Times New Roman" w:cs="Times New Roman"/>
          <w:sz w:val="28"/>
        </w:rPr>
        <w:t xml:space="preserve">. 191. - С. 215-222.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bookmarkStart w:id="11" w:name="_Ref506386017"/>
      <w:proofErr w:type="spellStart"/>
      <w:r w:rsidRPr="003C3697">
        <w:rPr>
          <w:rFonts w:ascii="Times New Roman" w:eastAsia="Calibri" w:hAnsi="Times New Roman" w:cs="Times New Roman"/>
          <w:sz w:val="28"/>
          <w:szCs w:val="28"/>
          <w:lang w:eastAsia="uk-UA"/>
        </w:rPr>
        <w:t>Єфіменко</w:t>
      </w:r>
      <w:proofErr w:type="spellEnd"/>
      <w:r w:rsidRPr="003C3697">
        <w:rPr>
          <w:rFonts w:ascii="Times New Roman" w:eastAsia="Calibri" w:hAnsi="Times New Roman" w:cs="Times New Roman"/>
          <w:sz w:val="28"/>
          <w:szCs w:val="28"/>
          <w:lang w:eastAsia="uk-UA"/>
        </w:rPr>
        <w:t xml:space="preserve"> В.І. Облік у зарубіжних країнах : </w:t>
      </w:r>
      <w:proofErr w:type="spellStart"/>
      <w:r w:rsidRPr="003C3697">
        <w:rPr>
          <w:rFonts w:ascii="Times New Roman" w:eastAsia="Calibri" w:hAnsi="Times New Roman" w:cs="Times New Roman"/>
          <w:sz w:val="28"/>
          <w:szCs w:val="28"/>
          <w:lang w:eastAsia="uk-UA"/>
        </w:rPr>
        <w:t>навч</w:t>
      </w:r>
      <w:proofErr w:type="spellEnd"/>
      <w:r w:rsidRPr="003C3697">
        <w:rPr>
          <w:rFonts w:ascii="Times New Roman" w:eastAsia="Calibri" w:hAnsi="Times New Roman" w:cs="Times New Roman"/>
          <w:sz w:val="28"/>
          <w:szCs w:val="28"/>
          <w:lang w:eastAsia="uk-UA"/>
        </w:rPr>
        <w:t xml:space="preserve">.- метод. </w:t>
      </w:r>
      <w:proofErr w:type="spellStart"/>
      <w:r w:rsidRPr="003C3697">
        <w:rPr>
          <w:rFonts w:ascii="Times New Roman" w:eastAsia="Calibri" w:hAnsi="Times New Roman" w:cs="Times New Roman"/>
          <w:sz w:val="28"/>
          <w:szCs w:val="28"/>
          <w:lang w:eastAsia="uk-UA"/>
        </w:rPr>
        <w:t>посіб</w:t>
      </w:r>
      <w:proofErr w:type="spellEnd"/>
      <w:r w:rsidRPr="003C3697">
        <w:rPr>
          <w:rFonts w:ascii="Times New Roman" w:eastAsia="Calibri" w:hAnsi="Times New Roman" w:cs="Times New Roman"/>
          <w:sz w:val="28"/>
          <w:szCs w:val="28"/>
          <w:lang w:eastAsia="uk-UA"/>
        </w:rPr>
        <w:t xml:space="preserve">. для </w:t>
      </w:r>
      <w:proofErr w:type="spellStart"/>
      <w:r w:rsidRPr="003C3697">
        <w:rPr>
          <w:rFonts w:ascii="Times New Roman" w:eastAsia="Calibri" w:hAnsi="Times New Roman" w:cs="Times New Roman"/>
          <w:sz w:val="28"/>
          <w:szCs w:val="28"/>
          <w:lang w:eastAsia="uk-UA"/>
        </w:rPr>
        <w:t>самост</w:t>
      </w:r>
      <w:proofErr w:type="spellEnd"/>
      <w:r w:rsidRPr="003C3697">
        <w:rPr>
          <w:rFonts w:ascii="Times New Roman" w:eastAsia="Calibri" w:hAnsi="Times New Roman" w:cs="Times New Roman"/>
          <w:sz w:val="28"/>
          <w:szCs w:val="28"/>
          <w:lang w:eastAsia="uk-UA"/>
        </w:rPr>
        <w:t xml:space="preserve">. </w:t>
      </w:r>
      <w:proofErr w:type="spellStart"/>
      <w:r w:rsidRPr="003C3697">
        <w:rPr>
          <w:rFonts w:ascii="Times New Roman" w:eastAsia="Calibri" w:hAnsi="Times New Roman" w:cs="Times New Roman"/>
          <w:sz w:val="28"/>
          <w:szCs w:val="28"/>
          <w:lang w:eastAsia="uk-UA"/>
        </w:rPr>
        <w:t>вивч</w:t>
      </w:r>
      <w:proofErr w:type="spellEnd"/>
      <w:r w:rsidRPr="003C3697">
        <w:rPr>
          <w:rFonts w:ascii="Times New Roman" w:eastAsia="Calibri" w:hAnsi="Times New Roman" w:cs="Times New Roman"/>
          <w:sz w:val="28"/>
          <w:szCs w:val="28"/>
          <w:lang w:eastAsia="uk-UA"/>
        </w:rPr>
        <w:t xml:space="preserve">. </w:t>
      </w:r>
      <w:proofErr w:type="spellStart"/>
      <w:r w:rsidRPr="003C3697">
        <w:rPr>
          <w:rFonts w:ascii="Times New Roman" w:eastAsia="Calibri" w:hAnsi="Times New Roman" w:cs="Times New Roman"/>
          <w:sz w:val="28"/>
          <w:szCs w:val="28"/>
          <w:lang w:eastAsia="uk-UA"/>
        </w:rPr>
        <w:t>дисц</w:t>
      </w:r>
      <w:proofErr w:type="spellEnd"/>
      <w:r w:rsidRPr="003C3697">
        <w:rPr>
          <w:rFonts w:ascii="Times New Roman" w:eastAsia="Calibri" w:hAnsi="Times New Roman" w:cs="Times New Roman"/>
          <w:sz w:val="28"/>
          <w:szCs w:val="28"/>
          <w:lang w:eastAsia="uk-UA"/>
        </w:rPr>
        <w:t xml:space="preserve">. / В.І. </w:t>
      </w:r>
      <w:proofErr w:type="spellStart"/>
      <w:r w:rsidRPr="003C3697">
        <w:rPr>
          <w:rFonts w:ascii="Times New Roman" w:eastAsia="Calibri" w:hAnsi="Times New Roman" w:cs="Times New Roman"/>
          <w:sz w:val="28"/>
          <w:szCs w:val="28"/>
          <w:lang w:eastAsia="uk-UA"/>
        </w:rPr>
        <w:t>Єфіменко</w:t>
      </w:r>
      <w:proofErr w:type="spellEnd"/>
      <w:r w:rsidRPr="003C3697">
        <w:rPr>
          <w:rFonts w:ascii="Times New Roman" w:eastAsia="Calibri" w:hAnsi="Times New Roman" w:cs="Times New Roman"/>
          <w:sz w:val="28"/>
          <w:szCs w:val="28"/>
          <w:lang w:eastAsia="uk-UA"/>
        </w:rPr>
        <w:t xml:space="preserve">, Л.І. Лук'яненко; за ред. В.І. </w:t>
      </w:r>
      <w:proofErr w:type="spellStart"/>
      <w:r w:rsidRPr="003C3697">
        <w:rPr>
          <w:rFonts w:ascii="Times New Roman" w:eastAsia="Calibri" w:hAnsi="Times New Roman" w:cs="Times New Roman"/>
          <w:sz w:val="28"/>
          <w:szCs w:val="28"/>
          <w:lang w:eastAsia="uk-UA"/>
        </w:rPr>
        <w:t>Єфіменка</w:t>
      </w:r>
      <w:proofErr w:type="spellEnd"/>
      <w:r w:rsidRPr="003C3697">
        <w:rPr>
          <w:rFonts w:ascii="Times New Roman" w:eastAsia="Calibri" w:hAnsi="Times New Roman" w:cs="Times New Roman"/>
          <w:sz w:val="28"/>
          <w:szCs w:val="28"/>
          <w:lang w:eastAsia="uk-UA"/>
        </w:rPr>
        <w:t xml:space="preserve">. - </w:t>
      </w:r>
      <w:r w:rsidRPr="003C3697">
        <w:rPr>
          <w:rFonts w:ascii="Times New Roman" w:eastAsia="Calibri" w:hAnsi="Times New Roman" w:cs="Times New Roman"/>
          <w:sz w:val="28"/>
          <w:szCs w:val="28"/>
          <w:lang w:eastAsia="ru-RU"/>
        </w:rPr>
        <w:t xml:space="preserve">К. </w:t>
      </w:r>
      <w:r w:rsidRPr="003C3697">
        <w:rPr>
          <w:rFonts w:ascii="Times New Roman" w:eastAsia="Calibri" w:hAnsi="Times New Roman" w:cs="Times New Roman"/>
          <w:sz w:val="28"/>
          <w:szCs w:val="28"/>
          <w:lang w:eastAsia="uk-UA"/>
        </w:rPr>
        <w:t>: КНЕУ, 2005. - 211 с.</w:t>
      </w:r>
      <w:bookmarkEnd w:id="11"/>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bookmarkStart w:id="12" w:name="_Ref506386022"/>
      <w:r w:rsidRPr="003C3697">
        <w:rPr>
          <w:rFonts w:ascii="Times New Roman" w:eastAsia="Calibri" w:hAnsi="Times New Roman" w:cs="Times New Roman"/>
          <w:sz w:val="28"/>
          <w:szCs w:val="28"/>
          <w:lang w:eastAsia="uk-UA"/>
        </w:rPr>
        <w:t>Завадський Й.С. Словник економічних термінів: менедж</w:t>
      </w:r>
      <w:r w:rsidRPr="003C3697">
        <w:rPr>
          <w:rFonts w:ascii="Times New Roman" w:eastAsia="Calibri" w:hAnsi="Times New Roman" w:cs="Times New Roman"/>
          <w:sz w:val="28"/>
          <w:szCs w:val="28"/>
          <w:lang w:eastAsia="uk-UA"/>
        </w:rPr>
        <w:softHyphen/>
        <w:t xml:space="preserve">мент, маркетинг, підприємництво / Й.С. Завадський, Т.В. </w:t>
      </w:r>
      <w:proofErr w:type="spellStart"/>
      <w:r w:rsidRPr="003C3697">
        <w:rPr>
          <w:rFonts w:ascii="Times New Roman" w:eastAsia="Calibri" w:hAnsi="Times New Roman" w:cs="Times New Roman"/>
          <w:sz w:val="28"/>
          <w:szCs w:val="28"/>
          <w:lang w:eastAsia="uk-UA"/>
        </w:rPr>
        <w:t>Осовська</w:t>
      </w:r>
      <w:proofErr w:type="spellEnd"/>
      <w:r w:rsidRPr="003C3697">
        <w:rPr>
          <w:rFonts w:ascii="Times New Roman" w:eastAsia="Calibri" w:hAnsi="Times New Roman" w:cs="Times New Roman"/>
          <w:sz w:val="28"/>
          <w:szCs w:val="28"/>
          <w:lang w:eastAsia="uk-UA"/>
        </w:rPr>
        <w:t>, О.О. Юркевич. - Житомир : ЖІТІ, 1999. - 444 с.</w:t>
      </w:r>
      <w:bookmarkEnd w:id="12"/>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Завацька</w:t>
      </w:r>
      <w:proofErr w:type="spellEnd"/>
      <w:r w:rsidRPr="003C3697">
        <w:rPr>
          <w:rFonts w:ascii="Times New Roman" w:eastAsia="Calibri" w:hAnsi="Times New Roman" w:cs="Times New Roman"/>
          <w:sz w:val="28"/>
        </w:rPr>
        <w:t xml:space="preserve"> О. А. Гармонізація звіту про рух грошових коштів відповідно до міжнародних стандартів бухгалтерського обліку [Електронний ресурс] / О. А. </w:t>
      </w:r>
      <w:proofErr w:type="spellStart"/>
      <w:r w:rsidRPr="003C3697">
        <w:rPr>
          <w:rFonts w:ascii="Times New Roman" w:eastAsia="Calibri" w:hAnsi="Times New Roman" w:cs="Times New Roman"/>
          <w:sz w:val="28"/>
        </w:rPr>
        <w:t>Завацька</w:t>
      </w:r>
      <w:proofErr w:type="spellEnd"/>
      <w:r w:rsidRPr="003C3697">
        <w:rPr>
          <w:rFonts w:ascii="Times New Roman" w:eastAsia="Calibri" w:hAnsi="Times New Roman" w:cs="Times New Roman"/>
          <w:sz w:val="28"/>
        </w:rPr>
        <w:t xml:space="preserve">, Н. А. </w:t>
      </w:r>
      <w:proofErr w:type="spellStart"/>
      <w:r w:rsidRPr="003C3697">
        <w:rPr>
          <w:rFonts w:ascii="Times New Roman" w:eastAsia="Calibri" w:hAnsi="Times New Roman" w:cs="Times New Roman"/>
          <w:sz w:val="28"/>
        </w:rPr>
        <w:t>Букало</w:t>
      </w:r>
      <w:proofErr w:type="spellEnd"/>
      <w:r w:rsidRPr="003C3697">
        <w:rPr>
          <w:rFonts w:ascii="Times New Roman" w:eastAsia="Calibri" w:hAnsi="Times New Roman" w:cs="Times New Roman"/>
          <w:sz w:val="28"/>
        </w:rPr>
        <w:t>. // Економіка. Управління. Інновації. - 2014. - № 1. – С. 40-46.</w:t>
      </w:r>
    </w:p>
    <w:p w:rsidR="003C3697" w:rsidRPr="003C3697" w:rsidRDefault="003C3697" w:rsidP="003C3697">
      <w:pPr>
        <w:widowControl w:val="0"/>
        <w:numPr>
          <w:ilvl w:val="0"/>
          <w:numId w:val="1"/>
        </w:numPr>
        <w:spacing w:after="0" w:line="360" w:lineRule="auto"/>
        <w:contextualSpacing/>
        <w:jc w:val="both"/>
        <w:rPr>
          <w:rFonts w:ascii="Times New Roman" w:eastAsia="Calibri" w:hAnsi="Times New Roman" w:cs="Times New Roman"/>
          <w:sz w:val="28"/>
        </w:rPr>
      </w:pPr>
      <w:bookmarkStart w:id="13" w:name="_Ref506387477"/>
      <w:proofErr w:type="spellStart"/>
      <w:r w:rsidRPr="003C3697">
        <w:rPr>
          <w:rFonts w:ascii="Times New Roman" w:eastAsia="Calibri" w:hAnsi="Times New Roman" w:cs="Times New Roman"/>
          <w:sz w:val="28"/>
          <w:szCs w:val="17"/>
        </w:rPr>
        <w:t>Завгородній</w:t>
      </w:r>
      <w:proofErr w:type="spellEnd"/>
      <w:r w:rsidRPr="003C3697">
        <w:rPr>
          <w:rFonts w:ascii="Times New Roman" w:eastAsia="Calibri" w:hAnsi="Times New Roman" w:cs="Times New Roman"/>
          <w:sz w:val="28"/>
          <w:szCs w:val="17"/>
        </w:rPr>
        <w:t xml:space="preserve"> В.П. Бухгалтерський облік в Україні / В.П. </w:t>
      </w:r>
      <w:proofErr w:type="spellStart"/>
      <w:r w:rsidRPr="003C3697">
        <w:rPr>
          <w:rFonts w:ascii="Times New Roman" w:eastAsia="Calibri" w:hAnsi="Times New Roman" w:cs="Times New Roman"/>
          <w:sz w:val="28"/>
          <w:szCs w:val="17"/>
        </w:rPr>
        <w:t>Завгородній</w:t>
      </w:r>
      <w:proofErr w:type="spellEnd"/>
      <w:r w:rsidRPr="003C3697">
        <w:rPr>
          <w:rFonts w:ascii="Times New Roman" w:eastAsia="Calibri" w:hAnsi="Times New Roman" w:cs="Times New Roman"/>
          <w:sz w:val="28"/>
          <w:szCs w:val="17"/>
        </w:rPr>
        <w:t xml:space="preserve">. – К.: </w:t>
      </w:r>
      <w:r w:rsidRPr="003C3697">
        <w:rPr>
          <w:rFonts w:ascii="Times New Roman" w:eastAsia="Calibri" w:hAnsi="Times New Roman" w:cs="Times New Roman"/>
          <w:sz w:val="28"/>
          <w:szCs w:val="17"/>
        </w:rPr>
        <w:lastRenderedPageBreak/>
        <w:t>А.С.К., 2002. – 648 с.</w:t>
      </w:r>
      <w:bookmarkEnd w:id="13"/>
      <w:r w:rsidRPr="003C3697">
        <w:rPr>
          <w:rFonts w:ascii="Times New Roman" w:eastAsia="Calibri" w:hAnsi="Times New Roman" w:cs="Times New Roman"/>
          <w:sz w:val="28"/>
          <w:szCs w:val="17"/>
        </w:rPr>
        <w:t xml:space="preserve">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lang w:val="ru-RU"/>
        </w:rPr>
      </w:pPr>
      <w:r w:rsidRPr="003C3697">
        <w:rPr>
          <w:rFonts w:ascii="Times New Roman" w:eastAsia="Calibri" w:hAnsi="Times New Roman" w:cs="Times New Roman"/>
          <w:sz w:val="28"/>
        </w:rPr>
        <w:t xml:space="preserve">Загородній А.Г. Облік і аудит: [термінологічний словник] / А. Г. Загородній, Г.Л. Вознюк, Г.О. </w:t>
      </w:r>
      <w:proofErr w:type="spellStart"/>
      <w:r w:rsidRPr="003C3697">
        <w:rPr>
          <w:rFonts w:ascii="Times New Roman" w:eastAsia="Calibri" w:hAnsi="Times New Roman" w:cs="Times New Roman"/>
          <w:sz w:val="28"/>
        </w:rPr>
        <w:t>Партин</w:t>
      </w:r>
      <w:proofErr w:type="spellEnd"/>
      <w:r w:rsidRPr="003C3697">
        <w:rPr>
          <w:rFonts w:ascii="Times New Roman" w:eastAsia="Calibri" w:hAnsi="Times New Roman" w:cs="Times New Roman"/>
          <w:sz w:val="28"/>
        </w:rPr>
        <w:t>. – Львів : «Центр Європи», 2011. – 164 с.</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bookmarkStart w:id="14" w:name="_Ref506388182"/>
      <w:r w:rsidRPr="003C3697">
        <w:rPr>
          <w:rFonts w:ascii="Times New Roman" w:eastAsia="Calibri" w:hAnsi="Times New Roman" w:cs="Times New Roman"/>
          <w:sz w:val="28"/>
        </w:rPr>
        <w:t>Заремба Є.М. Система внутрішнього контролю операцій з грошовими коштами / Є.М. Заремба // Вісник ЖДТУ. – 2012. – №4. – С. 89-92.</w:t>
      </w:r>
      <w:bookmarkEnd w:id="14"/>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Івахненков</w:t>
      </w:r>
      <w:proofErr w:type="spellEnd"/>
      <w:r w:rsidRPr="003C3697">
        <w:rPr>
          <w:rFonts w:ascii="Times New Roman" w:eastAsia="Calibri" w:hAnsi="Times New Roman" w:cs="Times New Roman"/>
          <w:sz w:val="28"/>
        </w:rPr>
        <w:t xml:space="preserve"> С. В. Інформаційні технології в організації бухгалтерського обліку : наукове видання / С. В. </w:t>
      </w:r>
      <w:proofErr w:type="spellStart"/>
      <w:r w:rsidRPr="003C3697">
        <w:rPr>
          <w:rFonts w:ascii="Times New Roman" w:eastAsia="Calibri" w:hAnsi="Times New Roman" w:cs="Times New Roman"/>
          <w:sz w:val="28"/>
        </w:rPr>
        <w:t>Івахненков</w:t>
      </w:r>
      <w:proofErr w:type="spellEnd"/>
      <w:r w:rsidRPr="003C3697">
        <w:rPr>
          <w:rFonts w:ascii="Times New Roman" w:eastAsia="Calibri" w:hAnsi="Times New Roman" w:cs="Times New Roman"/>
          <w:sz w:val="28"/>
        </w:rPr>
        <w:t>. – Житомир, 2012. – 416 с.</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r w:rsidRPr="003C3697">
        <w:rPr>
          <w:rFonts w:ascii="Times New Roman" w:eastAsia="Calibri" w:hAnsi="Times New Roman" w:cs="Times New Roman"/>
          <w:sz w:val="28"/>
          <w:szCs w:val="28"/>
        </w:rPr>
        <w:t xml:space="preserve">Івченко Л.В. Сутність грошових коштів: підходи до визначення / Л.В. Івченко // Глобальні та національні проблеми економіки. – 2016. – </w:t>
      </w:r>
      <w:proofErr w:type="spellStart"/>
      <w:r w:rsidRPr="003C3697">
        <w:rPr>
          <w:rFonts w:ascii="Times New Roman" w:eastAsia="Calibri" w:hAnsi="Times New Roman" w:cs="Times New Roman"/>
          <w:sz w:val="28"/>
          <w:szCs w:val="28"/>
        </w:rPr>
        <w:t>Вип</w:t>
      </w:r>
      <w:proofErr w:type="spellEnd"/>
      <w:r w:rsidRPr="003C3697">
        <w:rPr>
          <w:rFonts w:ascii="Times New Roman" w:eastAsia="Calibri" w:hAnsi="Times New Roman" w:cs="Times New Roman"/>
          <w:sz w:val="28"/>
          <w:szCs w:val="28"/>
        </w:rPr>
        <w:t>. 10. – С.798-803.</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Калюга</w:t>
      </w:r>
      <w:proofErr w:type="spellEnd"/>
      <w:r w:rsidRPr="003C3697">
        <w:rPr>
          <w:rFonts w:ascii="Times New Roman" w:eastAsia="Calibri" w:hAnsi="Times New Roman" w:cs="Times New Roman"/>
          <w:sz w:val="28"/>
        </w:rPr>
        <w:t xml:space="preserve"> Є. В. Фінансово-господарський контроль у системі управління: Монографія / Є.В. </w:t>
      </w:r>
      <w:proofErr w:type="spellStart"/>
      <w:r w:rsidRPr="003C3697">
        <w:rPr>
          <w:rFonts w:ascii="Times New Roman" w:eastAsia="Calibri" w:hAnsi="Times New Roman" w:cs="Times New Roman"/>
          <w:sz w:val="28"/>
        </w:rPr>
        <w:t>Калюга</w:t>
      </w:r>
      <w:proofErr w:type="spellEnd"/>
      <w:r w:rsidRPr="003C3697">
        <w:rPr>
          <w:rFonts w:ascii="Times New Roman" w:eastAsia="Calibri" w:hAnsi="Times New Roman" w:cs="Times New Roman"/>
          <w:sz w:val="28"/>
        </w:rPr>
        <w:t xml:space="preserve"> . – К.: </w:t>
      </w:r>
      <w:proofErr w:type="spellStart"/>
      <w:r w:rsidRPr="003C3697">
        <w:rPr>
          <w:rFonts w:ascii="Times New Roman" w:eastAsia="Calibri" w:hAnsi="Times New Roman" w:cs="Times New Roman"/>
          <w:sz w:val="28"/>
        </w:rPr>
        <w:t>Ельга</w:t>
      </w:r>
      <w:proofErr w:type="spellEnd"/>
      <w:r w:rsidRPr="003C3697">
        <w:rPr>
          <w:rFonts w:ascii="Times New Roman" w:eastAsia="Calibri" w:hAnsi="Times New Roman" w:cs="Times New Roman"/>
          <w:sz w:val="28"/>
        </w:rPr>
        <w:t>, Ніка-центр, 2012. – 360 с.</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Кащенко О. Відображення обліку руху грошових коштів без застосування подвійного запису / О. Кащенко // Бухгалтерський облік і аудит. - 2012. - № 3. - С. 34-40.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Клименко С. О. Сучасні процеси організації обліково-аналітичного забезпечення грошових коштів підприємств / С. О. Клименко // Формування ринкових відносин в Україні. - 2014. - № 3. - С. 121-125.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Коблянська</w:t>
      </w:r>
      <w:proofErr w:type="spellEnd"/>
      <w:r w:rsidRPr="003C3697">
        <w:rPr>
          <w:rFonts w:ascii="Times New Roman" w:eastAsia="Calibri" w:hAnsi="Times New Roman" w:cs="Times New Roman"/>
          <w:sz w:val="28"/>
        </w:rPr>
        <w:t xml:space="preserve"> Г. Ю. Облік і контроль грошових коштів у комп’ютерному середовищі / Г. Ю. </w:t>
      </w:r>
      <w:proofErr w:type="spellStart"/>
      <w:r w:rsidRPr="003C3697">
        <w:rPr>
          <w:rFonts w:ascii="Times New Roman" w:eastAsia="Calibri" w:hAnsi="Times New Roman" w:cs="Times New Roman"/>
          <w:sz w:val="28"/>
        </w:rPr>
        <w:t>Коблянська</w:t>
      </w:r>
      <w:proofErr w:type="spellEnd"/>
      <w:r w:rsidRPr="003C3697">
        <w:rPr>
          <w:rFonts w:ascii="Times New Roman" w:eastAsia="Calibri" w:hAnsi="Times New Roman" w:cs="Times New Roman"/>
          <w:sz w:val="28"/>
        </w:rPr>
        <w:t xml:space="preserve"> // Вісник Університету банківської справи Національного банку України. - 2014. - № 1. - С. 228–232.</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Корінько</w:t>
      </w:r>
      <w:proofErr w:type="spellEnd"/>
      <w:r w:rsidRPr="003C3697">
        <w:rPr>
          <w:rFonts w:ascii="Times New Roman" w:eastAsia="Calibri" w:hAnsi="Times New Roman" w:cs="Times New Roman"/>
          <w:sz w:val="28"/>
        </w:rPr>
        <w:t xml:space="preserve"> М. Д. Аудиторський контроль грошових коштів / М. Д. </w:t>
      </w:r>
      <w:proofErr w:type="spellStart"/>
      <w:r w:rsidRPr="003C3697">
        <w:rPr>
          <w:rFonts w:ascii="Times New Roman" w:eastAsia="Calibri" w:hAnsi="Times New Roman" w:cs="Times New Roman"/>
          <w:sz w:val="28"/>
        </w:rPr>
        <w:t>Корінько</w:t>
      </w:r>
      <w:proofErr w:type="spellEnd"/>
      <w:r w:rsidRPr="003C3697">
        <w:rPr>
          <w:rFonts w:ascii="Times New Roman" w:eastAsia="Calibri" w:hAnsi="Times New Roman" w:cs="Times New Roman"/>
          <w:sz w:val="28"/>
        </w:rPr>
        <w:t xml:space="preserve"> // Інтелект XXI. - 2014. - № 6. - С. 80-85.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Кравченко О. О. Автоматизація виконання банківських операцій на підприємствах / О. О. Кравченко, В. В </w:t>
      </w:r>
      <w:proofErr w:type="spellStart"/>
      <w:r w:rsidRPr="003C3697">
        <w:rPr>
          <w:rFonts w:ascii="Times New Roman" w:eastAsia="Calibri" w:hAnsi="Times New Roman" w:cs="Times New Roman"/>
          <w:sz w:val="28"/>
        </w:rPr>
        <w:t>Первєєв</w:t>
      </w:r>
      <w:proofErr w:type="spellEnd"/>
      <w:r w:rsidRPr="003C3697">
        <w:rPr>
          <w:rFonts w:ascii="Times New Roman" w:eastAsia="Calibri" w:hAnsi="Times New Roman" w:cs="Times New Roman"/>
          <w:sz w:val="28"/>
        </w:rPr>
        <w:t xml:space="preserve"> // Вісник Бердянського університету менеджменту і бізнесу. – 2009. – № 2 (6). – С. 61–65.</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bookmarkStart w:id="15" w:name="_Ref506388130"/>
      <w:proofErr w:type="spellStart"/>
      <w:r w:rsidRPr="003C3697">
        <w:rPr>
          <w:rFonts w:ascii="Times New Roman" w:eastAsia="Calibri" w:hAnsi="Times New Roman" w:cs="Times New Roman"/>
          <w:sz w:val="28"/>
        </w:rPr>
        <w:t>Ларсон</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Керміт</w:t>
      </w:r>
      <w:proofErr w:type="spellEnd"/>
      <w:r w:rsidRPr="003C3697">
        <w:rPr>
          <w:rFonts w:ascii="Times New Roman" w:eastAsia="Calibri" w:hAnsi="Times New Roman" w:cs="Times New Roman"/>
          <w:sz w:val="28"/>
        </w:rPr>
        <w:t xml:space="preserve"> Д. Основні принципи бухгалтерського обліку / У 2 томах. Пер. З </w:t>
      </w:r>
      <w:proofErr w:type="spellStart"/>
      <w:r w:rsidRPr="003C3697">
        <w:rPr>
          <w:rFonts w:ascii="Times New Roman" w:eastAsia="Calibri" w:hAnsi="Times New Roman" w:cs="Times New Roman"/>
          <w:sz w:val="28"/>
        </w:rPr>
        <w:t>англ</w:t>
      </w:r>
      <w:proofErr w:type="spellEnd"/>
      <w:r w:rsidRPr="003C3697">
        <w:rPr>
          <w:rFonts w:ascii="Times New Roman" w:eastAsia="Calibri" w:hAnsi="Times New Roman" w:cs="Times New Roman"/>
          <w:sz w:val="28"/>
        </w:rPr>
        <w:t xml:space="preserve">., За </w:t>
      </w:r>
      <w:proofErr w:type="spellStart"/>
      <w:r w:rsidRPr="003C3697">
        <w:rPr>
          <w:rFonts w:ascii="Times New Roman" w:eastAsia="Calibri" w:hAnsi="Times New Roman" w:cs="Times New Roman"/>
          <w:sz w:val="28"/>
        </w:rPr>
        <w:t>наук.ред</w:t>
      </w:r>
      <w:proofErr w:type="spellEnd"/>
      <w:r w:rsidRPr="003C3697">
        <w:rPr>
          <w:rFonts w:ascii="Times New Roman" w:eastAsia="Calibri" w:hAnsi="Times New Roman" w:cs="Times New Roman"/>
          <w:sz w:val="28"/>
        </w:rPr>
        <w:t xml:space="preserve">. Г.В. </w:t>
      </w:r>
      <w:proofErr w:type="spellStart"/>
      <w:r w:rsidRPr="003C3697">
        <w:rPr>
          <w:rFonts w:ascii="Times New Roman" w:eastAsia="Calibri" w:hAnsi="Times New Roman" w:cs="Times New Roman"/>
          <w:sz w:val="28"/>
        </w:rPr>
        <w:t>Григораш</w:t>
      </w:r>
      <w:proofErr w:type="spellEnd"/>
      <w:r w:rsidRPr="003C3697">
        <w:rPr>
          <w:rFonts w:ascii="Times New Roman" w:eastAsia="Calibri" w:hAnsi="Times New Roman" w:cs="Times New Roman"/>
          <w:sz w:val="28"/>
        </w:rPr>
        <w:t>, Т.В. Герасимової. – Дніпропетровськ: Баланс Бізнес Букс, 2007. – 1336 с</w:t>
      </w:r>
      <w:bookmarkEnd w:id="15"/>
      <w:r w:rsidRPr="003C3697">
        <w:rPr>
          <w:rFonts w:ascii="Times New Roman" w:eastAsia="Calibri" w:hAnsi="Times New Roman" w:cs="Times New Roman"/>
          <w:sz w:val="28"/>
        </w:rPr>
        <w:t>.</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Левченко Н. М. Обліково-аналітичне забезпечення стратегічного </w:t>
      </w:r>
      <w:r w:rsidRPr="003C3697">
        <w:rPr>
          <w:rFonts w:ascii="Times New Roman" w:eastAsia="Calibri" w:hAnsi="Times New Roman" w:cs="Times New Roman"/>
          <w:sz w:val="28"/>
        </w:rPr>
        <w:lastRenderedPageBreak/>
        <w:t xml:space="preserve">управління грошовими коштами як складовою монетарних активів підприємства [Електронний ресурс] / Н. М. Левченко, М. А. </w:t>
      </w:r>
      <w:proofErr w:type="spellStart"/>
      <w:r w:rsidRPr="003C3697">
        <w:rPr>
          <w:rFonts w:ascii="Times New Roman" w:eastAsia="Calibri" w:hAnsi="Times New Roman" w:cs="Times New Roman"/>
          <w:sz w:val="28"/>
        </w:rPr>
        <w:t>Скірко</w:t>
      </w:r>
      <w:proofErr w:type="spellEnd"/>
      <w:r w:rsidRPr="003C3697">
        <w:rPr>
          <w:rFonts w:ascii="Times New Roman" w:eastAsia="Calibri" w:hAnsi="Times New Roman" w:cs="Times New Roman"/>
          <w:sz w:val="28"/>
        </w:rPr>
        <w:t xml:space="preserve"> // Сталий розвиток економіки. - 2015. - № 1. - С. 213-219. - Режим доступу: http://nbuv.gov.ua/UJRN/sre_2015_1_34</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Лось В. О. Автоматизація обліку грошових коштів домогосподарств на базі "1С: Підприємство 8" / В. О. Лось, Н. К. </w:t>
      </w:r>
      <w:proofErr w:type="spellStart"/>
      <w:r w:rsidRPr="003C3697">
        <w:rPr>
          <w:rFonts w:ascii="Times New Roman" w:eastAsia="Calibri" w:hAnsi="Times New Roman" w:cs="Times New Roman"/>
          <w:sz w:val="28"/>
        </w:rPr>
        <w:t>Максишко</w:t>
      </w:r>
      <w:proofErr w:type="spellEnd"/>
      <w:r w:rsidRPr="003C3697">
        <w:rPr>
          <w:rFonts w:ascii="Times New Roman" w:eastAsia="Calibri" w:hAnsi="Times New Roman" w:cs="Times New Roman"/>
          <w:sz w:val="28"/>
        </w:rPr>
        <w:t xml:space="preserve">, І. А. Столярчук // Вісник Запорізького національного університету. Економічні науки. - 2015. - № 4. - С. 50-58.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Маренков</w:t>
      </w:r>
      <w:proofErr w:type="spellEnd"/>
      <w:r w:rsidRPr="003C3697">
        <w:rPr>
          <w:rFonts w:ascii="Times New Roman" w:eastAsia="Calibri" w:hAnsi="Times New Roman" w:cs="Times New Roman"/>
          <w:sz w:val="28"/>
        </w:rPr>
        <w:t xml:space="preserve"> Н.Л. </w:t>
      </w:r>
      <w:proofErr w:type="spellStart"/>
      <w:r w:rsidRPr="003C3697">
        <w:rPr>
          <w:rFonts w:ascii="Times New Roman" w:eastAsia="Calibri" w:hAnsi="Times New Roman" w:cs="Times New Roman"/>
          <w:sz w:val="28"/>
        </w:rPr>
        <w:t>Ревизия</w:t>
      </w:r>
      <w:proofErr w:type="spellEnd"/>
      <w:r w:rsidRPr="003C3697">
        <w:rPr>
          <w:rFonts w:ascii="Times New Roman" w:eastAsia="Calibri" w:hAnsi="Times New Roman" w:cs="Times New Roman"/>
          <w:sz w:val="28"/>
        </w:rPr>
        <w:t xml:space="preserve"> и контроль: </w:t>
      </w:r>
      <w:proofErr w:type="spellStart"/>
      <w:r w:rsidRPr="003C3697">
        <w:rPr>
          <w:rFonts w:ascii="Times New Roman" w:eastAsia="Calibri" w:hAnsi="Times New Roman" w:cs="Times New Roman"/>
          <w:sz w:val="28"/>
        </w:rPr>
        <w:t>Учебник</w:t>
      </w:r>
      <w:proofErr w:type="spellEnd"/>
      <w:r w:rsidRPr="003C3697">
        <w:rPr>
          <w:rFonts w:ascii="Times New Roman" w:eastAsia="Calibri" w:hAnsi="Times New Roman" w:cs="Times New Roman"/>
          <w:sz w:val="28"/>
        </w:rPr>
        <w:t xml:space="preserve"> / Н.Л. </w:t>
      </w:r>
      <w:proofErr w:type="spellStart"/>
      <w:r w:rsidRPr="003C3697">
        <w:rPr>
          <w:rFonts w:ascii="Times New Roman" w:eastAsia="Calibri" w:hAnsi="Times New Roman" w:cs="Times New Roman"/>
          <w:sz w:val="28"/>
        </w:rPr>
        <w:t>Маренков</w:t>
      </w:r>
      <w:proofErr w:type="spellEnd"/>
      <w:r w:rsidRPr="003C3697">
        <w:rPr>
          <w:rFonts w:ascii="Times New Roman" w:eastAsia="Calibri" w:hAnsi="Times New Roman" w:cs="Times New Roman"/>
          <w:sz w:val="28"/>
        </w:rPr>
        <w:t xml:space="preserve">. – </w:t>
      </w:r>
      <w:proofErr w:type="spellStart"/>
      <w:r w:rsidRPr="003C3697">
        <w:rPr>
          <w:rFonts w:ascii="Times New Roman" w:eastAsia="Calibri" w:hAnsi="Times New Roman" w:cs="Times New Roman"/>
          <w:sz w:val="28"/>
        </w:rPr>
        <w:t>Изд</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Феникс</w:t>
      </w:r>
      <w:proofErr w:type="spellEnd"/>
      <w:r w:rsidRPr="003C3697">
        <w:rPr>
          <w:rFonts w:ascii="Times New Roman" w:eastAsia="Calibri" w:hAnsi="Times New Roman" w:cs="Times New Roman"/>
          <w:sz w:val="28"/>
        </w:rPr>
        <w:t>, 2014. – 416 с.</w:t>
      </w:r>
    </w:p>
    <w:p w:rsidR="003C3697" w:rsidRPr="003C3697" w:rsidRDefault="003C3697" w:rsidP="003C3697">
      <w:pPr>
        <w:widowControl w:val="0"/>
        <w:numPr>
          <w:ilvl w:val="0"/>
          <w:numId w:val="1"/>
        </w:numPr>
        <w:spacing w:after="0" w:line="360" w:lineRule="auto"/>
        <w:contextualSpacing/>
        <w:jc w:val="both"/>
        <w:rPr>
          <w:rFonts w:ascii="Times New Roman" w:eastAsia="Calibri" w:hAnsi="Times New Roman" w:cs="Times New Roman"/>
          <w:sz w:val="28"/>
        </w:rPr>
      </w:pPr>
      <w:bookmarkStart w:id="16" w:name="_Ref506387455"/>
      <w:proofErr w:type="spellStart"/>
      <w:r w:rsidRPr="003C3697">
        <w:rPr>
          <w:rFonts w:ascii="Times New Roman" w:eastAsia="Calibri" w:hAnsi="Times New Roman" w:cs="Times New Roman"/>
          <w:sz w:val="28"/>
          <w:szCs w:val="17"/>
        </w:rPr>
        <w:t>Марочкіна</w:t>
      </w:r>
      <w:proofErr w:type="spellEnd"/>
      <w:r w:rsidRPr="003C3697">
        <w:rPr>
          <w:rFonts w:ascii="Times New Roman" w:eastAsia="Calibri" w:hAnsi="Times New Roman" w:cs="Times New Roman"/>
          <w:sz w:val="28"/>
          <w:szCs w:val="17"/>
        </w:rPr>
        <w:t xml:space="preserve"> А.М. Бухгалтерський облік за Національними стандартами / А.М. </w:t>
      </w:r>
      <w:proofErr w:type="spellStart"/>
      <w:r w:rsidRPr="003C3697">
        <w:rPr>
          <w:rFonts w:ascii="Times New Roman" w:eastAsia="Calibri" w:hAnsi="Times New Roman" w:cs="Times New Roman"/>
          <w:sz w:val="28"/>
          <w:szCs w:val="17"/>
        </w:rPr>
        <w:t>Марочкіна</w:t>
      </w:r>
      <w:proofErr w:type="spellEnd"/>
      <w:r w:rsidRPr="003C3697">
        <w:rPr>
          <w:rFonts w:ascii="Times New Roman" w:eastAsia="Calibri" w:hAnsi="Times New Roman" w:cs="Times New Roman"/>
          <w:sz w:val="28"/>
          <w:szCs w:val="17"/>
        </w:rPr>
        <w:t xml:space="preserve">. — Харків: </w:t>
      </w:r>
      <w:proofErr w:type="spellStart"/>
      <w:r w:rsidRPr="003C3697">
        <w:rPr>
          <w:rFonts w:ascii="Times New Roman" w:eastAsia="Calibri" w:hAnsi="Times New Roman" w:cs="Times New Roman"/>
          <w:sz w:val="28"/>
          <w:szCs w:val="17"/>
        </w:rPr>
        <w:t>Торсінг</w:t>
      </w:r>
      <w:proofErr w:type="spellEnd"/>
      <w:r w:rsidRPr="003C3697">
        <w:rPr>
          <w:rFonts w:ascii="Times New Roman" w:eastAsia="Calibri" w:hAnsi="Times New Roman" w:cs="Times New Roman"/>
          <w:sz w:val="28"/>
          <w:szCs w:val="17"/>
        </w:rPr>
        <w:t>, 2002. – 457 с.</w:t>
      </w:r>
      <w:bookmarkEnd w:id="16"/>
      <w:r w:rsidRPr="003C3697">
        <w:rPr>
          <w:rFonts w:ascii="Times New Roman" w:eastAsia="Calibri" w:hAnsi="Times New Roman" w:cs="Times New Roman"/>
          <w:sz w:val="28"/>
          <w:szCs w:val="17"/>
        </w:rPr>
        <w:t xml:space="preserve"> </w:t>
      </w:r>
      <w:r w:rsidRPr="003C3697">
        <w:rPr>
          <w:rFonts w:ascii="Times New Roman" w:eastAsia="Calibri" w:hAnsi="Times New Roman" w:cs="Times New Roman"/>
          <w:sz w:val="28"/>
          <w:szCs w:val="28"/>
        </w:rPr>
        <w:t xml:space="preserve">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Міжнародні стандарти контролю якості, аудиту, огляду, іншого надання впевненості та супутніх послуг: видання 2017 року. Частина 1. ; [пер. з </w:t>
      </w:r>
      <w:proofErr w:type="spellStart"/>
      <w:r w:rsidRPr="003C3697">
        <w:rPr>
          <w:rFonts w:ascii="Times New Roman" w:eastAsia="Calibri" w:hAnsi="Times New Roman" w:cs="Times New Roman"/>
          <w:sz w:val="28"/>
        </w:rPr>
        <w:t>англ</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Ольховікова</w:t>
      </w:r>
      <w:proofErr w:type="spellEnd"/>
      <w:r w:rsidRPr="003C3697">
        <w:rPr>
          <w:rFonts w:ascii="Times New Roman" w:eastAsia="Calibri" w:hAnsi="Times New Roman" w:cs="Times New Roman"/>
          <w:sz w:val="28"/>
        </w:rPr>
        <w:t xml:space="preserve"> О.Л., Селезньов О.В., </w:t>
      </w:r>
      <w:proofErr w:type="spellStart"/>
      <w:r w:rsidRPr="003C3697">
        <w:rPr>
          <w:rFonts w:ascii="Times New Roman" w:eastAsia="Calibri" w:hAnsi="Times New Roman" w:cs="Times New Roman"/>
          <w:sz w:val="28"/>
        </w:rPr>
        <w:t>Шарашидзе</w:t>
      </w:r>
      <w:proofErr w:type="spellEnd"/>
      <w:r w:rsidRPr="003C3697">
        <w:rPr>
          <w:rFonts w:ascii="Times New Roman" w:eastAsia="Calibri" w:hAnsi="Times New Roman" w:cs="Times New Roman"/>
          <w:sz w:val="28"/>
        </w:rPr>
        <w:t xml:space="preserve"> Т.Ц.]. – К.: ТОВ «ІАМЦ АУ «Статус», 2017. – 456 с.</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Момонт</w:t>
      </w:r>
      <w:proofErr w:type="spellEnd"/>
      <w:r w:rsidRPr="003C3697">
        <w:rPr>
          <w:rFonts w:ascii="Times New Roman" w:eastAsia="Calibri" w:hAnsi="Times New Roman" w:cs="Times New Roman"/>
          <w:sz w:val="28"/>
        </w:rPr>
        <w:t xml:space="preserve"> Т. В. Особливості обліку грошових коштів на підприємствах сфери туризму / Т. В. </w:t>
      </w:r>
      <w:proofErr w:type="spellStart"/>
      <w:r w:rsidRPr="003C3697">
        <w:rPr>
          <w:rFonts w:ascii="Times New Roman" w:eastAsia="Calibri" w:hAnsi="Times New Roman" w:cs="Times New Roman"/>
          <w:sz w:val="28"/>
        </w:rPr>
        <w:t>Момонт</w:t>
      </w:r>
      <w:proofErr w:type="spellEnd"/>
      <w:r w:rsidRPr="003C3697">
        <w:rPr>
          <w:rFonts w:ascii="Times New Roman" w:eastAsia="Calibri" w:hAnsi="Times New Roman" w:cs="Times New Roman"/>
          <w:sz w:val="28"/>
        </w:rPr>
        <w:t xml:space="preserve"> // Вісник [Київського інституту бізнесу та технологій]. - 2014. - </w:t>
      </w:r>
      <w:proofErr w:type="spellStart"/>
      <w:r w:rsidRPr="003C3697">
        <w:rPr>
          <w:rFonts w:ascii="Times New Roman" w:eastAsia="Calibri" w:hAnsi="Times New Roman" w:cs="Times New Roman"/>
          <w:sz w:val="28"/>
        </w:rPr>
        <w:t>Вип</w:t>
      </w:r>
      <w:proofErr w:type="spellEnd"/>
      <w:r w:rsidRPr="003C3697">
        <w:rPr>
          <w:rFonts w:ascii="Times New Roman" w:eastAsia="Calibri" w:hAnsi="Times New Roman" w:cs="Times New Roman"/>
          <w:sz w:val="28"/>
        </w:rPr>
        <w:t>. 3. - С. 65-70.</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4"/>
          <w:szCs w:val="24"/>
        </w:rPr>
      </w:pPr>
      <w:bookmarkStart w:id="17" w:name="_Ref506386114"/>
      <w:proofErr w:type="spellStart"/>
      <w:r w:rsidRPr="003C3697">
        <w:rPr>
          <w:rFonts w:ascii="Times New Roman" w:eastAsia="Calibri" w:hAnsi="Times New Roman" w:cs="Times New Roman"/>
          <w:sz w:val="28"/>
          <w:lang w:eastAsia="uk-UA"/>
        </w:rPr>
        <w:t>Несходовський</w:t>
      </w:r>
      <w:proofErr w:type="spellEnd"/>
      <w:r w:rsidRPr="003C3697">
        <w:rPr>
          <w:rFonts w:ascii="Times New Roman" w:eastAsia="Calibri" w:hAnsi="Times New Roman" w:cs="Times New Roman"/>
          <w:sz w:val="28"/>
          <w:lang w:eastAsia="uk-UA"/>
        </w:rPr>
        <w:t xml:space="preserve"> І.С. Облік грошових коштів та контроль їх виконання в підприємствах торгівлі : </w:t>
      </w:r>
      <w:proofErr w:type="spellStart"/>
      <w:r w:rsidRPr="003C3697">
        <w:rPr>
          <w:rFonts w:ascii="Times New Roman" w:eastAsia="Calibri" w:hAnsi="Times New Roman" w:cs="Times New Roman"/>
          <w:sz w:val="28"/>
          <w:lang w:eastAsia="uk-UA"/>
        </w:rPr>
        <w:t>автореф</w:t>
      </w:r>
      <w:proofErr w:type="spellEnd"/>
      <w:r w:rsidRPr="003C3697">
        <w:rPr>
          <w:rFonts w:ascii="Times New Roman" w:eastAsia="Calibri" w:hAnsi="Times New Roman" w:cs="Times New Roman"/>
          <w:sz w:val="28"/>
          <w:lang w:eastAsia="uk-UA"/>
        </w:rPr>
        <w:t xml:space="preserve">. </w:t>
      </w:r>
      <w:proofErr w:type="spellStart"/>
      <w:r w:rsidRPr="003C3697">
        <w:rPr>
          <w:rFonts w:ascii="Times New Roman" w:eastAsia="Calibri" w:hAnsi="Times New Roman" w:cs="Times New Roman"/>
          <w:sz w:val="28"/>
          <w:lang w:eastAsia="uk-UA"/>
        </w:rPr>
        <w:t>дис</w:t>
      </w:r>
      <w:proofErr w:type="spellEnd"/>
      <w:r w:rsidRPr="003C3697">
        <w:rPr>
          <w:rFonts w:ascii="Times New Roman" w:eastAsia="Calibri" w:hAnsi="Times New Roman" w:cs="Times New Roman"/>
          <w:sz w:val="28"/>
          <w:lang w:eastAsia="uk-UA"/>
        </w:rPr>
        <w:t xml:space="preserve">. ... на здобуття наук. ступеня </w:t>
      </w:r>
      <w:proofErr w:type="spellStart"/>
      <w:r w:rsidRPr="003C3697">
        <w:rPr>
          <w:rFonts w:ascii="Times New Roman" w:eastAsia="Calibri" w:hAnsi="Times New Roman" w:cs="Times New Roman"/>
          <w:sz w:val="28"/>
          <w:lang w:eastAsia="ru-RU"/>
        </w:rPr>
        <w:t>канд</w:t>
      </w:r>
      <w:proofErr w:type="spellEnd"/>
      <w:r w:rsidRPr="003C3697">
        <w:rPr>
          <w:rFonts w:ascii="Times New Roman" w:eastAsia="Calibri" w:hAnsi="Times New Roman" w:cs="Times New Roman"/>
          <w:sz w:val="28"/>
          <w:lang w:eastAsia="ru-RU"/>
        </w:rPr>
        <w:t xml:space="preserve">. </w:t>
      </w:r>
      <w:proofErr w:type="spellStart"/>
      <w:r w:rsidRPr="003C3697">
        <w:rPr>
          <w:rFonts w:ascii="Times New Roman" w:eastAsia="Calibri" w:hAnsi="Times New Roman" w:cs="Times New Roman"/>
          <w:sz w:val="28"/>
          <w:lang w:eastAsia="uk-UA"/>
        </w:rPr>
        <w:t>екон</w:t>
      </w:r>
      <w:proofErr w:type="spellEnd"/>
      <w:r w:rsidRPr="003C3697">
        <w:rPr>
          <w:rFonts w:ascii="Times New Roman" w:eastAsia="Calibri" w:hAnsi="Times New Roman" w:cs="Times New Roman"/>
          <w:sz w:val="28"/>
          <w:lang w:eastAsia="uk-UA"/>
        </w:rPr>
        <w:t>. наук : 08.00.09 «Бух</w:t>
      </w:r>
      <w:r w:rsidRPr="003C3697">
        <w:rPr>
          <w:rFonts w:ascii="Times New Roman" w:eastAsia="Calibri" w:hAnsi="Times New Roman" w:cs="Times New Roman"/>
          <w:sz w:val="28"/>
          <w:lang w:eastAsia="uk-UA"/>
        </w:rPr>
        <w:softHyphen/>
        <w:t>галтерський облік, аналіз та аудит» / І.С. </w:t>
      </w:r>
      <w:proofErr w:type="spellStart"/>
      <w:r w:rsidRPr="003C3697">
        <w:rPr>
          <w:rFonts w:ascii="Times New Roman" w:eastAsia="Calibri" w:hAnsi="Times New Roman" w:cs="Times New Roman"/>
          <w:sz w:val="28"/>
          <w:lang w:eastAsia="uk-UA"/>
        </w:rPr>
        <w:t>Несходовський</w:t>
      </w:r>
      <w:proofErr w:type="spellEnd"/>
      <w:r w:rsidRPr="003C3697">
        <w:rPr>
          <w:rFonts w:ascii="Times New Roman" w:eastAsia="Calibri" w:hAnsi="Times New Roman" w:cs="Times New Roman"/>
          <w:sz w:val="28"/>
          <w:lang w:eastAsia="uk-UA"/>
        </w:rPr>
        <w:t>. - К., 2009. - 20 с.</w:t>
      </w:r>
      <w:bookmarkEnd w:id="17"/>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Осадча Г. Г. Теоретичні основи обліково-аналітичного забезпечення наявності та руху грошових коштів підприємства / Г. Г. Осадча, А. М. Овсюк // Науковий вісник Ужгородського національного університету. Серія : Міжнародні економічні відносини та світове господарство. - 2017. - </w:t>
      </w:r>
      <w:proofErr w:type="spellStart"/>
      <w:r w:rsidRPr="003C3697">
        <w:rPr>
          <w:rFonts w:ascii="Times New Roman" w:eastAsia="Calibri" w:hAnsi="Times New Roman" w:cs="Times New Roman"/>
          <w:sz w:val="28"/>
        </w:rPr>
        <w:t>Вип</w:t>
      </w:r>
      <w:proofErr w:type="spellEnd"/>
      <w:r w:rsidRPr="003C3697">
        <w:rPr>
          <w:rFonts w:ascii="Times New Roman" w:eastAsia="Calibri" w:hAnsi="Times New Roman" w:cs="Times New Roman"/>
          <w:sz w:val="28"/>
        </w:rPr>
        <w:t xml:space="preserve">. 13(2). - С. 61-64.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proofErr w:type="spellStart"/>
      <w:r w:rsidRPr="003C3697">
        <w:rPr>
          <w:rFonts w:ascii="Times New Roman" w:eastAsia="Calibri" w:hAnsi="Times New Roman" w:cs="Times New Roman"/>
          <w:sz w:val="28"/>
          <w:szCs w:val="28"/>
          <w:lang w:eastAsia="uk-UA"/>
        </w:rPr>
        <w:t>Осовська</w:t>
      </w:r>
      <w:proofErr w:type="spellEnd"/>
      <w:r w:rsidRPr="003C3697">
        <w:rPr>
          <w:rFonts w:ascii="Times New Roman" w:eastAsia="Calibri" w:hAnsi="Times New Roman" w:cs="Times New Roman"/>
          <w:sz w:val="28"/>
          <w:szCs w:val="28"/>
          <w:lang w:eastAsia="uk-UA"/>
        </w:rPr>
        <w:t xml:space="preserve"> Г.В. Економічний словник / Г.В. </w:t>
      </w:r>
      <w:proofErr w:type="spellStart"/>
      <w:r w:rsidRPr="003C3697">
        <w:rPr>
          <w:rFonts w:ascii="Times New Roman" w:eastAsia="Calibri" w:hAnsi="Times New Roman" w:cs="Times New Roman"/>
          <w:sz w:val="28"/>
          <w:szCs w:val="28"/>
          <w:lang w:eastAsia="uk-UA"/>
        </w:rPr>
        <w:t>Осовська</w:t>
      </w:r>
      <w:proofErr w:type="spellEnd"/>
      <w:r w:rsidRPr="003C3697">
        <w:rPr>
          <w:rFonts w:ascii="Times New Roman" w:eastAsia="Calibri" w:hAnsi="Times New Roman" w:cs="Times New Roman"/>
          <w:sz w:val="28"/>
          <w:szCs w:val="28"/>
          <w:lang w:eastAsia="uk-UA"/>
        </w:rPr>
        <w:t xml:space="preserve">, О.О. Юркевич, Й.С. Завадська. - К.: Кондор, 2007. - 358 с.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Остафійчук</w:t>
      </w:r>
      <w:proofErr w:type="spellEnd"/>
      <w:r w:rsidRPr="003C3697">
        <w:rPr>
          <w:rFonts w:ascii="Times New Roman" w:eastAsia="Calibri" w:hAnsi="Times New Roman" w:cs="Times New Roman"/>
          <w:sz w:val="28"/>
        </w:rPr>
        <w:t xml:space="preserve"> С. М. Класифікація грошових коштів та їх еквівалентів для </w:t>
      </w:r>
      <w:r w:rsidRPr="003C3697">
        <w:rPr>
          <w:rFonts w:ascii="Times New Roman" w:eastAsia="Calibri" w:hAnsi="Times New Roman" w:cs="Times New Roman"/>
          <w:sz w:val="28"/>
        </w:rPr>
        <w:lastRenderedPageBreak/>
        <w:t xml:space="preserve">потреб бухгалтерського обліку та економічного аналізу / С. М. </w:t>
      </w:r>
      <w:proofErr w:type="spellStart"/>
      <w:r w:rsidRPr="003C3697">
        <w:rPr>
          <w:rFonts w:ascii="Times New Roman" w:eastAsia="Calibri" w:hAnsi="Times New Roman" w:cs="Times New Roman"/>
          <w:sz w:val="28"/>
        </w:rPr>
        <w:t>Остафійчук</w:t>
      </w:r>
      <w:proofErr w:type="spellEnd"/>
      <w:r w:rsidRPr="003C3697">
        <w:rPr>
          <w:rFonts w:ascii="Times New Roman" w:eastAsia="Calibri" w:hAnsi="Times New Roman" w:cs="Times New Roman"/>
          <w:sz w:val="28"/>
        </w:rPr>
        <w:t xml:space="preserve"> // Наукові праці Кіровоградського національного технічного університету. Економічні науки. - 2011. - </w:t>
      </w:r>
      <w:proofErr w:type="spellStart"/>
      <w:r w:rsidRPr="003C3697">
        <w:rPr>
          <w:rFonts w:ascii="Times New Roman" w:eastAsia="Calibri" w:hAnsi="Times New Roman" w:cs="Times New Roman"/>
          <w:sz w:val="28"/>
        </w:rPr>
        <w:t>Вип</w:t>
      </w:r>
      <w:proofErr w:type="spellEnd"/>
      <w:r w:rsidRPr="003C3697">
        <w:rPr>
          <w:rFonts w:ascii="Times New Roman" w:eastAsia="Calibri" w:hAnsi="Times New Roman" w:cs="Times New Roman"/>
          <w:sz w:val="28"/>
        </w:rPr>
        <w:t xml:space="preserve">. 20(2). - С. 261-267.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szCs w:val="28"/>
        </w:rPr>
      </w:pPr>
      <w:bookmarkStart w:id="18" w:name="_Ref506385789"/>
      <w:proofErr w:type="spellStart"/>
      <w:r w:rsidRPr="003C3697">
        <w:rPr>
          <w:rFonts w:ascii="Times New Roman" w:eastAsia="Calibri" w:hAnsi="Times New Roman" w:cs="Times New Roman"/>
          <w:sz w:val="28"/>
          <w:szCs w:val="28"/>
          <w:lang w:eastAsia="uk-UA"/>
        </w:rPr>
        <w:t>Остафійчук</w:t>
      </w:r>
      <w:proofErr w:type="spellEnd"/>
      <w:r w:rsidRPr="003C3697">
        <w:rPr>
          <w:rFonts w:ascii="Times New Roman" w:eastAsia="Calibri" w:hAnsi="Times New Roman" w:cs="Times New Roman"/>
          <w:sz w:val="28"/>
          <w:szCs w:val="28"/>
          <w:lang w:eastAsia="uk-UA"/>
        </w:rPr>
        <w:t xml:space="preserve"> С.М. Грошові кошти та їх еквіваленти - най- </w:t>
      </w:r>
      <w:proofErr w:type="spellStart"/>
      <w:r w:rsidRPr="003C3697">
        <w:rPr>
          <w:rFonts w:ascii="Times New Roman" w:eastAsia="Calibri" w:hAnsi="Times New Roman" w:cs="Times New Roman"/>
          <w:sz w:val="28"/>
          <w:szCs w:val="28"/>
          <w:lang w:eastAsia="uk-UA"/>
        </w:rPr>
        <w:t>ліквідніші</w:t>
      </w:r>
      <w:proofErr w:type="spellEnd"/>
      <w:r w:rsidRPr="003C3697">
        <w:rPr>
          <w:rFonts w:ascii="Times New Roman" w:eastAsia="Calibri" w:hAnsi="Times New Roman" w:cs="Times New Roman"/>
          <w:sz w:val="28"/>
          <w:szCs w:val="28"/>
          <w:lang w:eastAsia="uk-UA"/>
        </w:rPr>
        <w:t xml:space="preserve"> активи підприємства // Науковий вісник Ужгород</w:t>
      </w:r>
      <w:r w:rsidRPr="003C3697">
        <w:rPr>
          <w:rFonts w:ascii="Times New Roman" w:eastAsia="Calibri" w:hAnsi="Times New Roman" w:cs="Times New Roman"/>
          <w:sz w:val="28"/>
          <w:szCs w:val="28"/>
          <w:lang w:eastAsia="uk-UA"/>
        </w:rPr>
        <w:softHyphen/>
        <w:t>ського університету. - 2011. - С. 215-220.</w:t>
      </w:r>
      <w:bookmarkEnd w:id="18"/>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Парді</w:t>
      </w:r>
      <w:proofErr w:type="spellEnd"/>
      <w:r w:rsidRPr="003C3697">
        <w:rPr>
          <w:rFonts w:ascii="Times New Roman" w:eastAsia="Calibri" w:hAnsi="Times New Roman" w:cs="Times New Roman"/>
          <w:sz w:val="28"/>
        </w:rPr>
        <w:t xml:space="preserve"> С. Р. Шляхи вдосконалення обліку грошових коштів / С. Р. </w:t>
      </w:r>
      <w:proofErr w:type="spellStart"/>
      <w:r w:rsidRPr="003C3697">
        <w:rPr>
          <w:rFonts w:ascii="Times New Roman" w:eastAsia="Calibri" w:hAnsi="Times New Roman" w:cs="Times New Roman"/>
          <w:sz w:val="28"/>
        </w:rPr>
        <w:t>Парді</w:t>
      </w:r>
      <w:proofErr w:type="spellEnd"/>
      <w:r w:rsidRPr="003C3697">
        <w:rPr>
          <w:rFonts w:ascii="Times New Roman" w:eastAsia="Calibri" w:hAnsi="Times New Roman" w:cs="Times New Roman"/>
          <w:sz w:val="28"/>
        </w:rPr>
        <w:t xml:space="preserve"> // Вісник Одеського національного університету. Економіка. - 2013. - Т. 18, </w:t>
      </w:r>
      <w:proofErr w:type="spellStart"/>
      <w:r w:rsidRPr="003C3697">
        <w:rPr>
          <w:rFonts w:ascii="Times New Roman" w:eastAsia="Calibri" w:hAnsi="Times New Roman" w:cs="Times New Roman"/>
          <w:sz w:val="28"/>
        </w:rPr>
        <w:t>Вип</w:t>
      </w:r>
      <w:proofErr w:type="spellEnd"/>
      <w:r w:rsidRPr="003C3697">
        <w:rPr>
          <w:rFonts w:ascii="Times New Roman" w:eastAsia="Calibri" w:hAnsi="Times New Roman" w:cs="Times New Roman"/>
          <w:sz w:val="28"/>
        </w:rPr>
        <w:t>. 2(1). - С. 82-86.</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Плескач В. Л. Фінансовий контроль і управління грошовими коштами підприємств в умовах поглиблення фінансової кризи / Плескач В. Л. Плескач В. Л., </w:t>
      </w:r>
      <w:proofErr w:type="spellStart"/>
      <w:r w:rsidRPr="003C3697">
        <w:rPr>
          <w:rFonts w:ascii="Times New Roman" w:eastAsia="Calibri" w:hAnsi="Times New Roman" w:cs="Times New Roman"/>
          <w:sz w:val="28"/>
        </w:rPr>
        <w:t>Жадько</w:t>
      </w:r>
      <w:proofErr w:type="spellEnd"/>
      <w:r w:rsidRPr="003C3697">
        <w:rPr>
          <w:rFonts w:ascii="Times New Roman" w:eastAsia="Calibri" w:hAnsi="Times New Roman" w:cs="Times New Roman"/>
          <w:sz w:val="28"/>
        </w:rPr>
        <w:t xml:space="preserve"> К. С. </w:t>
      </w:r>
      <w:proofErr w:type="spellStart"/>
      <w:r w:rsidRPr="003C3697">
        <w:rPr>
          <w:rFonts w:ascii="Times New Roman" w:eastAsia="Calibri" w:hAnsi="Times New Roman" w:cs="Times New Roman"/>
          <w:sz w:val="28"/>
        </w:rPr>
        <w:t>Жадько</w:t>
      </w:r>
      <w:proofErr w:type="spellEnd"/>
      <w:r w:rsidRPr="003C3697">
        <w:rPr>
          <w:rFonts w:ascii="Times New Roman" w:eastAsia="Calibri" w:hAnsi="Times New Roman" w:cs="Times New Roman"/>
          <w:sz w:val="28"/>
        </w:rPr>
        <w:t xml:space="preserve"> К. С. // Наукові праці НДФІ. - 2009. - </w:t>
      </w:r>
      <w:proofErr w:type="spellStart"/>
      <w:r w:rsidRPr="003C3697">
        <w:rPr>
          <w:rFonts w:ascii="Times New Roman" w:eastAsia="Calibri" w:hAnsi="Times New Roman" w:cs="Times New Roman"/>
          <w:sz w:val="28"/>
        </w:rPr>
        <w:t>Вип</w:t>
      </w:r>
      <w:proofErr w:type="spellEnd"/>
      <w:r w:rsidRPr="003C3697">
        <w:rPr>
          <w:rFonts w:ascii="Times New Roman" w:eastAsia="Calibri" w:hAnsi="Times New Roman" w:cs="Times New Roman"/>
          <w:sz w:val="28"/>
        </w:rPr>
        <w:t xml:space="preserve">. 2. - С. 137-142.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Проскуріна Н. М. Процедурне забезпечення аудиту. Теорія та практика : [монографія] / Н. М. Проскуріна. – К.: ДП “</w:t>
      </w:r>
      <w:proofErr w:type="spellStart"/>
      <w:r w:rsidRPr="003C3697">
        <w:rPr>
          <w:rFonts w:ascii="Times New Roman" w:eastAsia="Calibri" w:hAnsi="Times New Roman" w:cs="Times New Roman"/>
          <w:sz w:val="28"/>
        </w:rPr>
        <w:t>Інформ</w:t>
      </w:r>
      <w:proofErr w:type="spellEnd"/>
      <w:r w:rsidRPr="003C3697">
        <w:rPr>
          <w:rFonts w:ascii="Times New Roman" w:eastAsia="Calibri" w:hAnsi="Times New Roman" w:cs="Times New Roman"/>
          <w:sz w:val="28"/>
        </w:rPr>
        <w:t>.-</w:t>
      </w:r>
      <w:proofErr w:type="spellStart"/>
      <w:r w:rsidRPr="003C3697">
        <w:rPr>
          <w:rFonts w:ascii="Times New Roman" w:eastAsia="Calibri" w:hAnsi="Times New Roman" w:cs="Times New Roman"/>
          <w:sz w:val="28"/>
        </w:rPr>
        <w:t>аналіт</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агенство</w:t>
      </w:r>
      <w:proofErr w:type="spellEnd"/>
      <w:r w:rsidRPr="003C3697">
        <w:rPr>
          <w:rFonts w:ascii="Times New Roman" w:eastAsia="Calibri" w:hAnsi="Times New Roman" w:cs="Times New Roman"/>
          <w:sz w:val="28"/>
        </w:rPr>
        <w:t>”, 2011. – 456 с.</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Сидоренко О. О. Бухгалтерський облік помилкового переказу (отримання) грошових коштів / О. О. Сидоренко, О. М. Ворона // Формування ринкових відносин в Україні. - 2012. - № 11. - С. 179-183.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Сопко В.В. Організація бухгалтерського обліку, економічного контролю та аналізу: Підручник / В. Сопко, В. </w:t>
      </w:r>
      <w:proofErr w:type="spellStart"/>
      <w:r w:rsidRPr="003C3697">
        <w:rPr>
          <w:rFonts w:ascii="Times New Roman" w:eastAsia="Calibri" w:hAnsi="Times New Roman" w:cs="Times New Roman"/>
          <w:sz w:val="28"/>
        </w:rPr>
        <w:t>Завгород</w:t>
      </w:r>
      <w:proofErr w:type="spellEnd"/>
      <w:r w:rsidRPr="003C3697">
        <w:rPr>
          <w:rFonts w:ascii="Times New Roman" w:eastAsia="Calibri" w:hAnsi="Times New Roman" w:cs="Times New Roman"/>
          <w:sz w:val="28"/>
        </w:rPr>
        <w:t>- ній. – К. : КНЕУ, 2014. – 411 с.</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Стефаненко</w:t>
      </w:r>
      <w:proofErr w:type="spellEnd"/>
      <w:r w:rsidRPr="003C3697">
        <w:rPr>
          <w:rFonts w:ascii="Times New Roman" w:eastAsia="Calibri" w:hAnsi="Times New Roman" w:cs="Times New Roman"/>
          <w:sz w:val="28"/>
        </w:rPr>
        <w:t xml:space="preserve"> М. М. Облік грошових коштів підприємства: сучасні моделі / М. М. </w:t>
      </w:r>
      <w:proofErr w:type="spellStart"/>
      <w:r w:rsidRPr="003C3697">
        <w:rPr>
          <w:rFonts w:ascii="Times New Roman" w:eastAsia="Calibri" w:hAnsi="Times New Roman" w:cs="Times New Roman"/>
          <w:sz w:val="28"/>
        </w:rPr>
        <w:t>Стефаненко</w:t>
      </w:r>
      <w:proofErr w:type="spellEnd"/>
      <w:r w:rsidRPr="003C3697">
        <w:rPr>
          <w:rFonts w:ascii="Times New Roman" w:eastAsia="Calibri" w:hAnsi="Times New Roman" w:cs="Times New Roman"/>
          <w:sz w:val="28"/>
        </w:rPr>
        <w:t xml:space="preserve">, Д. І. </w:t>
      </w:r>
      <w:proofErr w:type="spellStart"/>
      <w:r w:rsidRPr="003C3697">
        <w:rPr>
          <w:rFonts w:ascii="Times New Roman" w:eastAsia="Calibri" w:hAnsi="Times New Roman" w:cs="Times New Roman"/>
          <w:sz w:val="28"/>
        </w:rPr>
        <w:t>Септарова</w:t>
      </w:r>
      <w:proofErr w:type="spellEnd"/>
      <w:r w:rsidRPr="003C3697">
        <w:rPr>
          <w:rFonts w:ascii="Times New Roman" w:eastAsia="Calibri" w:hAnsi="Times New Roman" w:cs="Times New Roman"/>
          <w:sz w:val="28"/>
        </w:rPr>
        <w:t xml:space="preserve"> // </w:t>
      </w:r>
      <w:proofErr w:type="spellStart"/>
      <w:r w:rsidRPr="003C3697">
        <w:rPr>
          <w:rFonts w:ascii="Times New Roman" w:eastAsia="Calibri" w:hAnsi="Times New Roman" w:cs="Times New Roman"/>
          <w:sz w:val="28"/>
        </w:rPr>
        <w:t>Ученые</w:t>
      </w:r>
      <w:proofErr w:type="spellEnd"/>
      <w:r w:rsidRPr="003C3697">
        <w:rPr>
          <w:rFonts w:ascii="Times New Roman" w:eastAsia="Calibri" w:hAnsi="Times New Roman" w:cs="Times New Roman"/>
          <w:sz w:val="28"/>
        </w:rPr>
        <w:t xml:space="preserve"> записки </w:t>
      </w:r>
      <w:proofErr w:type="spellStart"/>
      <w:r w:rsidRPr="003C3697">
        <w:rPr>
          <w:rFonts w:ascii="Times New Roman" w:eastAsia="Calibri" w:hAnsi="Times New Roman" w:cs="Times New Roman"/>
          <w:sz w:val="28"/>
        </w:rPr>
        <w:t>Крымского</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инженерно-педагогического</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университета</w:t>
      </w:r>
      <w:proofErr w:type="spellEnd"/>
      <w:r w:rsidRPr="003C3697">
        <w:rPr>
          <w:rFonts w:ascii="Times New Roman" w:eastAsia="Calibri" w:hAnsi="Times New Roman" w:cs="Times New Roman"/>
          <w:sz w:val="28"/>
        </w:rPr>
        <w:t xml:space="preserve">. - 2011. - </w:t>
      </w:r>
      <w:proofErr w:type="spellStart"/>
      <w:r w:rsidRPr="003C3697">
        <w:rPr>
          <w:rFonts w:ascii="Times New Roman" w:eastAsia="Calibri" w:hAnsi="Times New Roman" w:cs="Times New Roman"/>
          <w:sz w:val="28"/>
        </w:rPr>
        <w:t>Вып</w:t>
      </w:r>
      <w:proofErr w:type="spellEnd"/>
      <w:r w:rsidRPr="003C3697">
        <w:rPr>
          <w:rFonts w:ascii="Times New Roman" w:eastAsia="Calibri" w:hAnsi="Times New Roman" w:cs="Times New Roman"/>
          <w:sz w:val="28"/>
        </w:rPr>
        <w:t>. 28. - С. 149-152.</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Сук Л. Організація обліку операцій на рахунках у банках / Л. Сук, П. Сук // Бухгалтерія в сільському </w:t>
      </w:r>
      <w:proofErr w:type="spellStart"/>
      <w:r w:rsidRPr="003C3697">
        <w:rPr>
          <w:rFonts w:ascii="Times New Roman" w:eastAsia="Calibri" w:hAnsi="Times New Roman" w:cs="Times New Roman"/>
          <w:sz w:val="28"/>
        </w:rPr>
        <w:t>гос</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подарстві</w:t>
      </w:r>
      <w:proofErr w:type="spellEnd"/>
      <w:r w:rsidRPr="003C3697">
        <w:rPr>
          <w:rFonts w:ascii="Times New Roman" w:eastAsia="Calibri" w:hAnsi="Times New Roman" w:cs="Times New Roman"/>
          <w:sz w:val="28"/>
        </w:rPr>
        <w:t>. – 2009. – № 8. – С. 36–44.</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Томчук</w:t>
      </w:r>
      <w:proofErr w:type="spellEnd"/>
      <w:r w:rsidRPr="003C3697">
        <w:rPr>
          <w:rFonts w:ascii="Times New Roman" w:eastAsia="Calibri" w:hAnsi="Times New Roman" w:cs="Times New Roman"/>
          <w:sz w:val="28"/>
        </w:rPr>
        <w:t xml:space="preserve"> В. В. Удосконалення форми первинних документів з обліку грошових коштів / В. В. </w:t>
      </w:r>
      <w:proofErr w:type="spellStart"/>
      <w:r w:rsidRPr="003C3697">
        <w:rPr>
          <w:rFonts w:ascii="Times New Roman" w:eastAsia="Calibri" w:hAnsi="Times New Roman" w:cs="Times New Roman"/>
          <w:sz w:val="28"/>
        </w:rPr>
        <w:t>Томчук</w:t>
      </w:r>
      <w:proofErr w:type="spellEnd"/>
      <w:r w:rsidRPr="003C3697">
        <w:rPr>
          <w:rFonts w:ascii="Times New Roman" w:eastAsia="Calibri" w:hAnsi="Times New Roman" w:cs="Times New Roman"/>
          <w:sz w:val="28"/>
        </w:rPr>
        <w:t xml:space="preserve"> // </w:t>
      </w:r>
      <w:proofErr w:type="spellStart"/>
      <w:r w:rsidRPr="003C3697">
        <w:rPr>
          <w:rFonts w:ascii="Times New Roman" w:eastAsia="Calibri" w:hAnsi="Times New Roman" w:cs="Times New Roman"/>
          <w:sz w:val="28"/>
        </w:rPr>
        <w:t>Агроінком</w:t>
      </w:r>
      <w:proofErr w:type="spellEnd"/>
      <w:r w:rsidRPr="003C3697">
        <w:rPr>
          <w:rFonts w:ascii="Times New Roman" w:eastAsia="Calibri" w:hAnsi="Times New Roman" w:cs="Times New Roman"/>
          <w:sz w:val="28"/>
        </w:rPr>
        <w:t xml:space="preserve">. - 2013. - № 7-9. - С. 84-89.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Цал-Цалко</w:t>
      </w:r>
      <w:proofErr w:type="spellEnd"/>
      <w:r w:rsidRPr="003C3697">
        <w:rPr>
          <w:rFonts w:ascii="Times New Roman" w:eastAsia="Calibri" w:hAnsi="Times New Roman" w:cs="Times New Roman"/>
          <w:sz w:val="28"/>
        </w:rPr>
        <w:t xml:space="preserve"> Ю. С Аудит : [</w:t>
      </w:r>
      <w:proofErr w:type="spellStart"/>
      <w:r w:rsidRPr="003C3697">
        <w:rPr>
          <w:rFonts w:ascii="Times New Roman" w:eastAsia="Calibri" w:hAnsi="Times New Roman" w:cs="Times New Roman"/>
          <w:sz w:val="28"/>
        </w:rPr>
        <w:t>навч</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посіб</w:t>
      </w:r>
      <w:proofErr w:type="spellEnd"/>
      <w:r w:rsidRPr="003C3697">
        <w:rPr>
          <w:rFonts w:ascii="Times New Roman" w:eastAsia="Calibri" w:hAnsi="Times New Roman" w:cs="Times New Roman"/>
          <w:sz w:val="28"/>
        </w:rPr>
        <w:t xml:space="preserve">.] / Ю. С. </w:t>
      </w:r>
      <w:proofErr w:type="spellStart"/>
      <w:r w:rsidRPr="003C3697">
        <w:rPr>
          <w:rFonts w:ascii="Times New Roman" w:eastAsia="Calibri" w:hAnsi="Times New Roman" w:cs="Times New Roman"/>
          <w:sz w:val="28"/>
        </w:rPr>
        <w:t>Цал-Цалко</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Ю.Ю.Мороз</w:t>
      </w:r>
      <w:proofErr w:type="spellEnd"/>
      <w:r w:rsidRPr="003C3697">
        <w:rPr>
          <w:rFonts w:ascii="Times New Roman" w:eastAsia="Calibri" w:hAnsi="Times New Roman" w:cs="Times New Roman"/>
          <w:sz w:val="28"/>
        </w:rPr>
        <w:t xml:space="preserve">, Л.А. </w:t>
      </w:r>
      <w:proofErr w:type="spellStart"/>
      <w:r w:rsidRPr="003C3697">
        <w:rPr>
          <w:rFonts w:ascii="Times New Roman" w:eastAsia="Calibri" w:hAnsi="Times New Roman" w:cs="Times New Roman"/>
          <w:sz w:val="28"/>
        </w:rPr>
        <w:t>Суліменко</w:t>
      </w:r>
      <w:proofErr w:type="spellEnd"/>
      <w:r w:rsidRPr="003C3697">
        <w:rPr>
          <w:rFonts w:ascii="Times New Roman" w:eastAsia="Calibri" w:hAnsi="Times New Roman" w:cs="Times New Roman"/>
          <w:sz w:val="28"/>
        </w:rPr>
        <w:t xml:space="preserve"> [та ін.] ; під </w:t>
      </w:r>
      <w:proofErr w:type="spellStart"/>
      <w:r w:rsidRPr="003C3697">
        <w:rPr>
          <w:rFonts w:ascii="Times New Roman" w:eastAsia="Calibri" w:hAnsi="Times New Roman" w:cs="Times New Roman"/>
          <w:sz w:val="28"/>
        </w:rPr>
        <w:t>аг</w:t>
      </w:r>
      <w:proofErr w:type="spellEnd"/>
      <w:r w:rsidRPr="003C3697">
        <w:rPr>
          <w:rFonts w:ascii="Times New Roman" w:eastAsia="Calibri" w:hAnsi="Times New Roman" w:cs="Times New Roman"/>
          <w:sz w:val="28"/>
        </w:rPr>
        <w:t xml:space="preserve">. ред. Ю. С. </w:t>
      </w:r>
      <w:proofErr w:type="spellStart"/>
      <w:r w:rsidRPr="003C3697">
        <w:rPr>
          <w:rFonts w:ascii="Times New Roman" w:eastAsia="Calibri" w:hAnsi="Times New Roman" w:cs="Times New Roman"/>
          <w:sz w:val="28"/>
        </w:rPr>
        <w:t>Цал-Цалка</w:t>
      </w:r>
      <w:proofErr w:type="spellEnd"/>
      <w:r w:rsidRPr="003C3697">
        <w:rPr>
          <w:rFonts w:ascii="Times New Roman" w:eastAsia="Calibri" w:hAnsi="Times New Roman" w:cs="Times New Roman"/>
          <w:sz w:val="28"/>
        </w:rPr>
        <w:t>. – Ж.: ПП «Рута», 2012. – 452 с.</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lastRenderedPageBreak/>
        <w:t xml:space="preserve">Юдина С. А. </w:t>
      </w:r>
      <w:proofErr w:type="spellStart"/>
      <w:r w:rsidRPr="003C3697">
        <w:rPr>
          <w:rFonts w:ascii="Times New Roman" w:eastAsia="Calibri" w:hAnsi="Times New Roman" w:cs="Times New Roman"/>
          <w:sz w:val="28"/>
        </w:rPr>
        <w:t>Преимущества</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автоматизации</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бухгалтерского</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учёта</w:t>
      </w:r>
      <w:proofErr w:type="spellEnd"/>
      <w:r w:rsidRPr="003C3697">
        <w:rPr>
          <w:rFonts w:ascii="Times New Roman" w:eastAsia="Calibri" w:hAnsi="Times New Roman" w:cs="Times New Roman"/>
          <w:sz w:val="28"/>
        </w:rPr>
        <w:t xml:space="preserve"> на </w:t>
      </w:r>
      <w:proofErr w:type="spellStart"/>
      <w:r w:rsidRPr="003C3697">
        <w:rPr>
          <w:rFonts w:ascii="Times New Roman" w:eastAsia="Calibri" w:hAnsi="Times New Roman" w:cs="Times New Roman"/>
          <w:sz w:val="28"/>
        </w:rPr>
        <w:t>предприятии</w:t>
      </w:r>
      <w:proofErr w:type="spellEnd"/>
      <w:r w:rsidRPr="003C3697">
        <w:rPr>
          <w:rFonts w:ascii="Times New Roman" w:eastAsia="Calibri" w:hAnsi="Times New Roman" w:cs="Times New Roman"/>
          <w:sz w:val="28"/>
        </w:rPr>
        <w:t xml:space="preserve"> на </w:t>
      </w:r>
      <w:proofErr w:type="spellStart"/>
      <w:r w:rsidRPr="003C3697">
        <w:rPr>
          <w:rFonts w:ascii="Times New Roman" w:eastAsia="Calibri" w:hAnsi="Times New Roman" w:cs="Times New Roman"/>
          <w:sz w:val="28"/>
        </w:rPr>
        <w:t>примере</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исполь</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зования</w:t>
      </w:r>
      <w:proofErr w:type="spellEnd"/>
      <w:r w:rsidRPr="003C3697">
        <w:rPr>
          <w:rFonts w:ascii="Times New Roman" w:eastAsia="Calibri" w:hAnsi="Times New Roman" w:cs="Times New Roman"/>
          <w:sz w:val="28"/>
        </w:rPr>
        <w:t xml:space="preserve"> </w:t>
      </w:r>
      <w:proofErr w:type="spellStart"/>
      <w:r w:rsidRPr="003C3697">
        <w:rPr>
          <w:rFonts w:ascii="Times New Roman" w:eastAsia="Calibri" w:hAnsi="Times New Roman" w:cs="Times New Roman"/>
          <w:sz w:val="28"/>
        </w:rPr>
        <w:t>программы</w:t>
      </w:r>
      <w:proofErr w:type="spellEnd"/>
      <w:r w:rsidRPr="003C3697">
        <w:rPr>
          <w:rFonts w:ascii="Times New Roman" w:eastAsia="Calibri" w:hAnsi="Times New Roman" w:cs="Times New Roman"/>
          <w:sz w:val="28"/>
        </w:rPr>
        <w:t xml:space="preserve"> «1С:Бухгалтерия» / С. А. Юдина // Управління розвитком. – 2013. – № 9. – С. 56–58.</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r w:rsidRPr="003C3697">
        <w:rPr>
          <w:rFonts w:ascii="Times New Roman" w:eastAsia="Calibri" w:hAnsi="Times New Roman" w:cs="Times New Roman"/>
          <w:sz w:val="28"/>
        </w:rPr>
        <w:t xml:space="preserve">Юнацький М. О. Основи облікової політики в розрізі звіту про рух грошових коштів / М. О. Юнацький // Бухгалтерський облік, аналіз та аудит: проблеми теорії, методології, організації. - 2016. - </w:t>
      </w:r>
      <w:proofErr w:type="spellStart"/>
      <w:r w:rsidRPr="003C3697">
        <w:rPr>
          <w:rFonts w:ascii="Times New Roman" w:eastAsia="Calibri" w:hAnsi="Times New Roman" w:cs="Times New Roman"/>
          <w:sz w:val="28"/>
        </w:rPr>
        <w:t>Вип</w:t>
      </w:r>
      <w:proofErr w:type="spellEnd"/>
      <w:r w:rsidRPr="003C3697">
        <w:rPr>
          <w:rFonts w:ascii="Times New Roman" w:eastAsia="Calibri" w:hAnsi="Times New Roman" w:cs="Times New Roman"/>
          <w:sz w:val="28"/>
        </w:rPr>
        <w:t>. 1. - С. 106-113.</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proofErr w:type="spellStart"/>
      <w:r w:rsidRPr="003C3697">
        <w:rPr>
          <w:rFonts w:ascii="Times New Roman" w:eastAsia="Calibri" w:hAnsi="Times New Roman" w:cs="Times New Roman"/>
          <w:sz w:val="28"/>
        </w:rPr>
        <w:t>Ясишена</w:t>
      </w:r>
      <w:proofErr w:type="spellEnd"/>
      <w:r w:rsidRPr="003C3697">
        <w:rPr>
          <w:rFonts w:ascii="Times New Roman" w:eastAsia="Calibri" w:hAnsi="Times New Roman" w:cs="Times New Roman"/>
          <w:sz w:val="28"/>
        </w:rPr>
        <w:t xml:space="preserve"> В. В. Еквіваленти грошових коштів: проблеми визнання та обліку / В. В. </w:t>
      </w:r>
      <w:proofErr w:type="spellStart"/>
      <w:r w:rsidRPr="003C3697">
        <w:rPr>
          <w:rFonts w:ascii="Times New Roman" w:eastAsia="Calibri" w:hAnsi="Times New Roman" w:cs="Times New Roman"/>
          <w:sz w:val="28"/>
        </w:rPr>
        <w:t>Ясишена</w:t>
      </w:r>
      <w:proofErr w:type="spellEnd"/>
      <w:r w:rsidRPr="003C3697">
        <w:rPr>
          <w:rFonts w:ascii="Times New Roman" w:eastAsia="Calibri" w:hAnsi="Times New Roman" w:cs="Times New Roman"/>
          <w:sz w:val="28"/>
        </w:rPr>
        <w:t xml:space="preserve"> // Збірник наукових праць Черкаського державного технологічного університету. Сер. : Економічні науки. - 2010. - </w:t>
      </w:r>
      <w:proofErr w:type="spellStart"/>
      <w:r w:rsidRPr="003C3697">
        <w:rPr>
          <w:rFonts w:ascii="Times New Roman" w:eastAsia="Calibri" w:hAnsi="Times New Roman" w:cs="Times New Roman"/>
          <w:sz w:val="28"/>
        </w:rPr>
        <w:t>Вип</w:t>
      </w:r>
      <w:proofErr w:type="spellEnd"/>
      <w:r w:rsidRPr="003C3697">
        <w:rPr>
          <w:rFonts w:ascii="Times New Roman" w:eastAsia="Calibri" w:hAnsi="Times New Roman" w:cs="Times New Roman"/>
          <w:sz w:val="28"/>
        </w:rPr>
        <w:t xml:space="preserve">. 25(1). - С. 134-138. </w:t>
      </w:r>
    </w:p>
    <w:p w:rsidR="003C3697" w:rsidRPr="003C3697" w:rsidRDefault="003C3697" w:rsidP="003C3697">
      <w:pPr>
        <w:widowControl w:val="0"/>
        <w:numPr>
          <w:ilvl w:val="0"/>
          <w:numId w:val="1"/>
        </w:numPr>
        <w:spacing w:after="0" w:line="360" w:lineRule="auto"/>
        <w:jc w:val="both"/>
        <w:rPr>
          <w:rFonts w:ascii="Times New Roman" w:eastAsia="Calibri" w:hAnsi="Times New Roman" w:cs="Times New Roman"/>
          <w:sz w:val="28"/>
        </w:rPr>
      </w:pPr>
      <w:bookmarkStart w:id="19" w:name="_Ref506388264"/>
      <w:r w:rsidRPr="003C3697">
        <w:rPr>
          <w:rFonts w:ascii="Times New Roman" w:eastAsia="Calibri" w:hAnsi="Times New Roman" w:cs="Times New Roman"/>
          <w:sz w:val="28"/>
        </w:rPr>
        <w:t>Яценко В.М. Внутрішній контроль на підприємствах України: проблеми розвитку та шляхи їх вирішення / В.М. Яценко // Фінанси бухгалтерський облік і аудит – 2009. – Випуск 22. – С. 29-36.</w:t>
      </w:r>
      <w:bookmarkEnd w:id="19"/>
    </w:p>
    <w:p w:rsidR="003C3697" w:rsidRPr="003C3697" w:rsidRDefault="003C3697"/>
    <w:sectPr w:rsidR="003C3697" w:rsidRPr="003C369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1586"/>
    <w:multiLevelType w:val="multilevel"/>
    <w:tmpl w:val="146E3B38"/>
    <w:lvl w:ilvl="0">
      <w:start w:val="1"/>
      <w:numFmt w:val="decimal"/>
      <w:lvlText w:val="%1."/>
      <w:lvlJc w:val="left"/>
      <w:pPr>
        <w:tabs>
          <w:tab w:val="num" w:pos="502"/>
        </w:tabs>
        <w:ind w:left="502"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143"/>
    <w:rsid w:val="003C3697"/>
    <w:rsid w:val="0085507A"/>
    <w:rsid w:val="00FE61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3697"/>
    <w:pPr>
      <w:spacing w:after="0" w:line="240" w:lineRule="auto"/>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C3697"/>
    <w:pPr>
      <w:spacing w:after="0" w:line="240" w:lineRule="auto"/>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370292">
      <w:bodyDiv w:val="1"/>
      <w:marLeft w:val="0"/>
      <w:marRight w:val="0"/>
      <w:marTop w:val="0"/>
      <w:marBottom w:val="0"/>
      <w:divBdr>
        <w:top w:val="none" w:sz="0" w:space="0" w:color="auto"/>
        <w:left w:val="none" w:sz="0" w:space="0" w:color="auto"/>
        <w:bottom w:val="none" w:sz="0" w:space="0" w:color="auto"/>
        <w:right w:val="none" w:sz="0" w:space="0" w:color="auto"/>
      </w:divBdr>
    </w:div>
    <w:div w:id="123026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435-15" TargetMode="External"/><Relationship Id="rId13" Type="http://schemas.openxmlformats.org/officeDocument/2006/relationships/hyperlink" Target="http://zakon4.rada.gov.ua/laws/show/z0168-95" TargetMode="External"/><Relationship Id="rId18" Type="http://schemas.openxmlformats.org/officeDocument/2006/relationships/hyperlink" Target="http://zakon2.rada.gov.ua/laws/show/z0040-05" TargetMode="External"/><Relationship Id="rId3" Type="http://schemas.microsoft.com/office/2007/relationships/stylesWithEffects" Target="stylesWithEffects.xml"/><Relationship Id="rId21" Type="http://schemas.openxmlformats.org/officeDocument/2006/relationships/hyperlink" Target="http://zakon5.rada.gov.ua/laws/show/z0377-04" TargetMode="External"/><Relationship Id="rId7" Type="http://schemas.openxmlformats.org/officeDocument/2006/relationships/hyperlink" Target="http://zakon2.rada.gov.ua/laws/show/2755-17" TargetMode="External"/><Relationship Id="rId12" Type="http://schemas.openxmlformats.org/officeDocument/2006/relationships/hyperlink" Target="http://zakon4.rada.gov.ua/laws/show/z0336-13" TargetMode="External"/><Relationship Id="rId17" Type="http://schemas.openxmlformats.org/officeDocument/2006/relationships/hyperlink" Target="http://uazakon.com/big/text892/pg1.htm" TargetMode="External"/><Relationship Id="rId2" Type="http://schemas.openxmlformats.org/officeDocument/2006/relationships/styles" Target="styles.xml"/><Relationship Id="rId16" Type="http://schemas.openxmlformats.org/officeDocument/2006/relationships/hyperlink" Target="http://zakon3.rada.gov.ua/laws/show/z0377-04" TargetMode="External"/><Relationship Id="rId20" Type="http://schemas.openxmlformats.org/officeDocument/2006/relationships/hyperlink" Target="http://dipifr.info/lib_files/standards/ukr/" TargetMode="External"/><Relationship Id="rId1" Type="http://schemas.openxmlformats.org/officeDocument/2006/relationships/numbering" Target="numbering.xml"/><Relationship Id="rId6" Type="http://schemas.openxmlformats.org/officeDocument/2006/relationships/hyperlink" Target="http://zakon1.rada.gov.ua/laws/show/436-15" TargetMode="External"/><Relationship Id="rId11" Type="http://schemas.openxmlformats.org/officeDocument/2006/relationships/hyperlink" Target="http://zakon2.rada.gov.ua/laws/show/679-14" TargetMode="External"/><Relationship Id="rId5" Type="http://schemas.openxmlformats.org/officeDocument/2006/relationships/webSettings" Target="webSettings.xml"/><Relationship Id="rId15" Type="http://schemas.openxmlformats.org/officeDocument/2006/relationships/hyperlink" Target="http://zakon2.rada.gov.ua/laws/show/2939-12" TargetMode="External"/><Relationship Id="rId23" Type="http://schemas.openxmlformats.org/officeDocument/2006/relationships/theme" Target="theme/theme1.xml"/><Relationship Id="rId10" Type="http://schemas.openxmlformats.org/officeDocument/2006/relationships/hyperlink" Target="http://zakon3.rada.gov.ua/laws/show/3125-12" TargetMode="External"/><Relationship Id="rId19" Type="http://schemas.openxmlformats.org/officeDocument/2006/relationships/hyperlink" Target="http://zakon4.rada.gov.ua/laws/show/z0392-99" TargetMode="External"/><Relationship Id="rId4" Type="http://schemas.openxmlformats.org/officeDocument/2006/relationships/settings" Target="settings.xml"/><Relationship Id="rId9" Type="http://schemas.openxmlformats.org/officeDocument/2006/relationships/hyperlink" Target="http://zakon2.rada.gov.ua/laws/show/996-14" TargetMode="External"/><Relationship Id="rId14" Type="http://schemas.openxmlformats.org/officeDocument/2006/relationships/hyperlink" Target="http://zakon3.rada.gov.ua/laws/show/z1365-1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17803</Words>
  <Characters>10149</Characters>
  <Application>Microsoft Office Word</Application>
  <DocSecurity>0</DocSecurity>
  <Lines>84</Lines>
  <Paragraphs>55</Paragraphs>
  <ScaleCrop>false</ScaleCrop>
  <Company/>
  <LinksUpToDate>false</LinksUpToDate>
  <CharactersWithSpaces>27897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2018-10-10T10:38:00Z</dcterms:created>
  <dcterms:modified xsi:type="dcterms:W3CDTF">2018-10-10T10:40:00Z</dcterms:modified>
</cp:coreProperties>
</file>