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268A" w:rsidRDefault="00DD60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НАУКИ І ОСВІТИ УКРАЇНИ</w:t>
      </w:r>
    </w:p>
    <w:p w:rsidR="00EA268A" w:rsidRDefault="00DD60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Одеський національний університет імені </w:t>
      </w:r>
      <w:proofErr w:type="spellStart"/>
      <w:r>
        <w:rPr>
          <w:rFonts w:ascii="Times New Roman" w:hAnsi="Times New Roman" w:cs="Times New Roman"/>
          <w:sz w:val="28"/>
          <w:szCs w:val="28"/>
          <w:lang w:val="uk-UA"/>
        </w:rPr>
        <w:t>І.І.Мечникова</w:t>
      </w:r>
      <w:proofErr w:type="spellEnd"/>
    </w:p>
    <w:p w:rsidR="00EA268A" w:rsidRDefault="00DD60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Факультет </w:t>
      </w:r>
      <w:proofErr w:type="spellStart"/>
      <w:r>
        <w:rPr>
          <w:rFonts w:ascii="Times New Roman" w:hAnsi="Times New Roman" w:cs="Times New Roman"/>
          <w:sz w:val="28"/>
          <w:szCs w:val="28"/>
          <w:lang w:val="uk-UA"/>
        </w:rPr>
        <w:t>романо</w:t>
      </w:r>
      <w:proofErr w:type="spellEnd"/>
      <w:r>
        <w:rPr>
          <w:rFonts w:ascii="Times New Roman" w:hAnsi="Times New Roman" w:cs="Times New Roman"/>
          <w:sz w:val="28"/>
          <w:szCs w:val="28"/>
          <w:lang w:val="uk-UA"/>
        </w:rPr>
        <w:t>-германської філології</w:t>
      </w:r>
    </w:p>
    <w:p w:rsidR="00EA268A" w:rsidRDefault="00DD60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педагогіки</w:t>
      </w:r>
    </w:p>
    <w:p w:rsidR="00EA268A" w:rsidRDefault="00EA268A">
      <w:pPr>
        <w:spacing w:after="0" w:line="360" w:lineRule="auto"/>
        <w:jc w:val="center"/>
        <w:rPr>
          <w:rFonts w:ascii="Times New Roman" w:hAnsi="Times New Roman" w:cs="Times New Roman"/>
          <w:sz w:val="28"/>
          <w:szCs w:val="28"/>
          <w:lang w:val="uk-UA"/>
        </w:rPr>
      </w:pPr>
    </w:p>
    <w:p w:rsidR="00EA268A" w:rsidRDefault="00EA268A">
      <w:pPr>
        <w:spacing w:after="0" w:line="360" w:lineRule="auto"/>
        <w:jc w:val="center"/>
        <w:rPr>
          <w:rFonts w:ascii="Times New Roman" w:hAnsi="Times New Roman" w:cs="Times New Roman"/>
          <w:sz w:val="28"/>
          <w:szCs w:val="28"/>
          <w:lang w:val="uk-UA"/>
        </w:rPr>
      </w:pPr>
    </w:p>
    <w:p w:rsidR="00EA268A" w:rsidRDefault="00DD60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w:t>
      </w:r>
    </w:p>
    <w:p w:rsidR="00EA268A" w:rsidRDefault="00DD60FF">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 xml:space="preserve">МОНІТОРИНГ ЯКОСТІ ВИЩОЇ ОСВІТИ </w:t>
      </w:r>
    </w:p>
    <w:p w:rsidR="00EA268A" w:rsidRDefault="00DD60FF">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В ЗАКЛАДАХ ВИЩОЇ ОСВІТИ ПОЛЬЩІ</w:t>
      </w:r>
    </w:p>
    <w:p w:rsidR="00EA268A" w:rsidRDefault="00DD60FF">
      <w:pPr>
        <w:spacing w:after="0" w:line="360" w:lineRule="auto"/>
        <w:jc w:val="center"/>
        <w:rPr>
          <w:rFonts w:ascii="Times New Roman" w:hAnsi="Times New Roman" w:cs="Times New Roman"/>
          <w:b/>
          <w:sz w:val="28"/>
          <w:szCs w:val="28"/>
          <w:lang w:val="uk-UA"/>
        </w:rPr>
      </w:pPr>
      <w:proofErr w:type="spellStart"/>
      <w:r>
        <w:rPr>
          <w:rFonts w:ascii="Times New Roman" w:hAnsi="Times New Roman" w:cs="Times New Roman"/>
          <w:color w:val="000000"/>
          <w:sz w:val="28"/>
          <w:szCs w:val="28"/>
          <w:shd w:val="clear" w:color="auto" w:fill="FFFFFF"/>
          <w:lang w:val="uk-UA"/>
        </w:rPr>
        <w:t>The</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quality</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monitoring</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of</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higher</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education</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in</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Poland</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universities</w:t>
      </w:r>
      <w:proofErr w:type="spellEnd"/>
    </w:p>
    <w:p w:rsidR="00EA268A" w:rsidRDefault="00EA268A">
      <w:pPr>
        <w:spacing w:after="0" w:line="312" w:lineRule="auto"/>
        <w:jc w:val="center"/>
        <w:rPr>
          <w:rFonts w:ascii="Times New Roman" w:hAnsi="Times New Roman" w:cs="Times New Roman"/>
          <w:sz w:val="28"/>
          <w:szCs w:val="28"/>
          <w:lang w:val="uk-UA"/>
        </w:rPr>
      </w:pPr>
    </w:p>
    <w:p w:rsidR="00EA268A" w:rsidRDefault="00DD60FF">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здобуття ступеня вищої освіти «Магістр» </w:t>
      </w:r>
    </w:p>
    <w:p w:rsidR="00EA268A" w:rsidRDefault="00DD60FF">
      <w:pPr>
        <w:spacing w:after="0" w:line="312"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color w:val="000000"/>
          <w:sz w:val="28"/>
          <w:szCs w:val="28"/>
          <w:lang w:val="uk-UA"/>
        </w:rPr>
        <w:t>011 Освітні педагогічні науки</w:t>
      </w:r>
    </w:p>
    <w:p w:rsidR="00EA268A" w:rsidRDefault="00EA268A">
      <w:pPr>
        <w:spacing w:after="0" w:line="360" w:lineRule="auto"/>
        <w:jc w:val="center"/>
        <w:rPr>
          <w:rFonts w:ascii="Times New Roman" w:eastAsia="Times New Roman" w:hAnsi="Times New Roman" w:cs="Times New Roman"/>
          <w:b/>
          <w:sz w:val="28"/>
          <w:szCs w:val="28"/>
          <w:lang w:val="uk-UA"/>
        </w:rPr>
      </w:pPr>
    </w:p>
    <w:p w:rsidR="00EA268A" w:rsidRDefault="00EA268A">
      <w:pPr>
        <w:spacing w:after="0" w:line="360" w:lineRule="auto"/>
        <w:ind w:left="3119"/>
        <w:rPr>
          <w:rFonts w:ascii="Times New Roman" w:eastAsia="Times New Roman" w:hAnsi="Times New Roman" w:cs="Times New Roman"/>
          <w:color w:val="000000"/>
          <w:sz w:val="28"/>
          <w:szCs w:val="28"/>
          <w:lang w:val="uk-UA"/>
        </w:rPr>
      </w:pPr>
    </w:p>
    <w:p w:rsidR="00EA268A" w:rsidRDefault="00DD60FF">
      <w:pPr>
        <w:spacing w:after="0" w:line="360" w:lineRule="auto"/>
        <w:ind w:left="3119"/>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Виконала: студентка очної форми навчання</w:t>
      </w:r>
    </w:p>
    <w:p w:rsidR="00EA268A" w:rsidRDefault="00DD60FF">
      <w:pPr>
        <w:ind w:left="3119"/>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спеціалізації «</w:t>
      </w:r>
      <w:r>
        <w:rPr>
          <w:rFonts w:ascii="Times New Roman" w:eastAsia="Times New Roman" w:hAnsi="Times New Roman" w:cs="Times New Roman"/>
          <w:sz w:val="28"/>
          <w:szCs w:val="28"/>
          <w:lang w:val="uk-UA"/>
        </w:rPr>
        <w:t>Освітній менеджмент у вищій школі</w:t>
      </w:r>
      <w:r>
        <w:rPr>
          <w:rFonts w:ascii="Times New Roman" w:hAnsi="Times New Roman" w:cs="Times New Roman"/>
          <w:sz w:val="28"/>
          <w:szCs w:val="28"/>
          <w:lang w:val="uk-UA"/>
        </w:rPr>
        <w:t>»</w:t>
      </w:r>
    </w:p>
    <w:p w:rsidR="00EA268A" w:rsidRDefault="00DD60FF">
      <w:pPr>
        <w:shd w:val="clear" w:color="auto" w:fill="FFFFFF"/>
        <w:spacing w:after="0" w:line="360" w:lineRule="auto"/>
        <w:ind w:left="3119"/>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Мороз Юлія</w:t>
      </w:r>
      <w:r>
        <w:rPr>
          <w:rFonts w:ascii="Times New Roman" w:hAnsi="Times New Roman" w:cs="Times New Roman"/>
          <w:b/>
          <w:color w:val="000000"/>
          <w:sz w:val="28"/>
          <w:szCs w:val="28"/>
          <w:lang w:val="uk-UA"/>
        </w:rPr>
        <w:t xml:space="preserve"> Сергіївна </w:t>
      </w:r>
    </w:p>
    <w:p w:rsidR="00EA268A" w:rsidRDefault="00DD60FF">
      <w:pPr>
        <w:shd w:val="clear" w:color="auto" w:fill="FFFFFF"/>
        <w:spacing w:after="0" w:line="360" w:lineRule="auto"/>
        <w:ind w:left="31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Керівник: </w:t>
      </w:r>
      <w:proofErr w:type="spellStart"/>
      <w:r>
        <w:rPr>
          <w:rFonts w:ascii="Times New Roman" w:eastAsia="Times New Roman" w:hAnsi="Times New Roman" w:cs="Times New Roman"/>
          <w:color w:val="000000"/>
          <w:sz w:val="28"/>
          <w:szCs w:val="28"/>
          <w:lang w:val="uk-UA"/>
        </w:rPr>
        <w:t>д.пед.н</w:t>
      </w:r>
      <w:proofErr w:type="spellEnd"/>
      <w:r>
        <w:rPr>
          <w:rFonts w:ascii="Times New Roman" w:eastAsia="Times New Roman" w:hAnsi="Times New Roman" w:cs="Times New Roman"/>
          <w:color w:val="000000"/>
          <w:sz w:val="28"/>
          <w:szCs w:val="28"/>
          <w:lang w:val="uk-UA"/>
        </w:rPr>
        <w:t xml:space="preserve">., доц. </w:t>
      </w:r>
      <w:proofErr w:type="spellStart"/>
      <w:r>
        <w:rPr>
          <w:rFonts w:ascii="Times New Roman" w:eastAsia="Times New Roman" w:hAnsi="Times New Roman" w:cs="Times New Roman"/>
          <w:color w:val="000000"/>
          <w:sz w:val="28"/>
          <w:szCs w:val="28"/>
          <w:lang w:val="uk-UA"/>
        </w:rPr>
        <w:t>Аннєнкова</w:t>
      </w:r>
      <w:proofErr w:type="spellEnd"/>
      <w:r>
        <w:rPr>
          <w:rFonts w:ascii="Times New Roman" w:eastAsia="Times New Roman" w:hAnsi="Times New Roman" w:cs="Times New Roman"/>
          <w:color w:val="000000"/>
          <w:sz w:val="28"/>
          <w:szCs w:val="28"/>
          <w:lang w:val="uk-UA"/>
        </w:rPr>
        <w:t xml:space="preserve"> І.П. ________</w:t>
      </w:r>
    </w:p>
    <w:p w:rsidR="00EA268A" w:rsidRDefault="00DD60FF">
      <w:pPr>
        <w:spacing w:after="0" w:line="360" w:lineRule="auto"/>
        <w:ind w:left="311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proofErr w:type="spellStart"/>
      <w:r>
        <w:rPr>
          <w:rFonts w:ascii="Times New Roman" w:hAnsi="Times New Roman" w:cs="Times New Roman"/>
          <w:color w:val="000000"/>
          <w:sz w:val="28"/>
          <w:szCs w:val="28"/>
          <w:shd w:val="clear" w:color="auto" w:fill="FFFFFF"/>
          <w:lang w:val="uk-UA"/>
        </w:rPr>
        <w:t>д.п.н</w:t>
      </w:r>
      <w:proofErr w:type="spellEnd"/>
      <w:r>
        <w:rPr>
          <w:rFonts w:ascii="Times New Roman" w:hAnsi="Times New Roman" w:cs="Times New Roman"/>
          <w:color w:val="000000"/>
          <w:sz w:val="28"/>
          <w:szCs w:val="28"/>
          <w:shd w:val="clear" w:color="auto" w:fill="FFFFFF"/>
          <w:lang w:val="uk-UA"/>
        </w:rPr>
        <w:t>., проф. Листопад О.А.</w:t>
      </w:r>
    </w:p>
    <w:p w:rsidR="00EA268A" w:rsidRDefault="00EA268A">
      <w:pPr>
        <w:spacing w:after="0" w:line="360" w:lineRule="auto"/>
        <w:ind w:left="3828"/>
        <w:rPr>
          <w:rFonts w:ascii="Times New Roman" w:eastAsia="Times New Roman" w:hAnsi="Times New Roman" w:cs="Times New Roman"/>
          <w:color w:val="000000"/>
          <w:sz w:val="28"/>
          <w:szCs w:val="28"/>
          <w:lang w:val="uk-UA"/>
        </w:rPr>
      </w:pPr>
    </w:p>
    <w:p w:rsidR="00EA268A" w:rsidRDefault="00EA268A">
      <w:pPr>
        <w:spacing w:after="0" w:line="240" w:lineRule="auto"/>
        <w:jc w:val="both"/>
        <w:rPr>
          <w:rFonts w:ascii="Times New Roman" w:eastAsia="Times New Roman" w:hAnsi="Times New Roman" w:cs="Times New Roman"/>
          <w:color w:val="000000"/>
          <w:sz w:val="28"/>
          <w:szCs w:val="28"/>
          <w:lang w:val="uk-UA"/>
        </w:rPr>
      </w:pPr>
    </w:p>
    <w:p w:rsidR="00EA268A" w:rsidRDefault="00DD60FF">
      <w:pPr>
        <w:spacing w:after="0" w:line="24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Рекомендовано до захисту:                           Захищено на засіданні ЕК №__</w:t>
      </w:r>
    </w:p>
    <w:p w:rsidR="00EA268A" w:rsidRDefault="00DD60FF">
      <w:pPr>
        <w:spacing w:after="0" w:line="24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Протокол засідання кафедри                        протоко № ___ від ___________</w:t>
      </w:r>
    </w:p>
    <w:p w:rsidR="00EA268A" w:rsidRDefault="00DD60FF">
      <w:pPr>
        <w:spacing w:after="0" w:line="24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____ від_______________                        Оцінка ____________/_____/_____</w:t>
      </w:r>
    </w:p>
    <w:p w:rsidR="00EA268A" w:rsidRDefault="00DD60FF">
      <w:pPr>
        <w:spacing w:after="0" w:line="240" w:lineRule="auto"/>
        <w:jc w:val="both"/>
        <w:rPr>
          <w:rFonts w:ascii="Times New Roman" w:eastAsia="Times New Roman" w:hAnsi="Times New Roman" w:cs="Times New Roman"/>
          <w:color w:val="000000"/>
          <w:sz w:val="20"/>
          <w:szCs w:val="20"/>
          <w:lang w:val="uk-UA"/>
        </w:rPr>
      </w:pPr>
      <w:r>
        <w:rPr>
          <w:rFonts w:ascii="Times New Roman" w:eastAsia="Times New Roman" w:hAnsi="Times New Roman" w:cs="Times New Roman"/>
          <w:color w:val="000000"/>
          <w:sz w:val="20"/>
          <w:szCs w:val="20"/>
          <w:lang w:val="uk-UA"/>
        </w:rPr>
        <w:t xml:space="preserve">                                                                                                        (за національною шкалою, ECTS, бали)</w:t>
      </w:r>
    </w:p>
    <w:p w:rsidR="00EA268A" w:rsidRDefault="00DD60FF">
      <w:pPr>
        <w:spacing w:after="0" w:line="24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Завідувач кафедри                                          Голова ЕК</w:t>
      </w:r>
    </w:p>
    <w:p w:rsidR="00EA268A" w:rsidRDefault="00DD60FF">
      <w:pPr>
        <w:spacing w:after="0" w:line="24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__________ </w:t>
      </w:r>
      <w:proofErr w:type="spellStart"/>
      <w:r>
        <w:rPr>
          <w:rFonts w:ascii="Times New Roman" w:eastAsia="Times New Roman" w:hAnsi="Times New Roman" w:cs="Times New Roman"/>
          <w:color w:val="000000"/>
          <w:sz w:val="28"/>
          <w:szCs w:val="28"/>
          <w:lang w:val="uk-UA"/>
        </w:rPr>
        <w:t>Цокур</w:t>
      </w:r>
      <w:proofErr w:type="spellEnd"/>
      <w:r>
        <w:rPr>
          <w:rFonts w:ascii="Times New Roman" w:eastAsia="Times New Roman" w:hAnsi="Times New Roman" w:cs="Times New Roman"/>
          <w:color w:val="000000"/>
          <w:sz w:val="28"/>
          <w:szCs w:val="28"/>
          <w:lang w:val="uk-UA"/>
        </w:rPr>
        <w:t xml:space="preserve"> О.С.                                 _____________ </w:t>
      </w:r>
      <w:proofErr w:type="spellStart"/>
      <w:r>
        <w:rPr>
          <w:rFonts w:ascii="Times New Roman" w:eastAsia="Times New Roman" w:hAnsi="Times New Roman" w:cs="Times New Roman"/>
          <w:color w:val="000000"/>
          <w:sz w:val="28"/>
          <w:szCs w:val="28"/>
          <w:lang w:val="uk-UA"/>
        </w:rPr>
        <w:t>Князян</w:t>
      </w:r>
      <w:proofErr w:type="spellEnd"/>
      <w:r>
        <w:rPr>
          <w:rFonts w:ascii="Times New Roman" w:eastAsia="Times New Roman" w:hAnsi="Times New Roman" w:cs="Times New Roman"/>
          <w:color w:val="000000"/>
          <w:sz w:val="28"/>
          <w:szCs w:val="28"/>
          <w:lang w:val="uk-UA"/>
        </w:rPr>
        <w:t xml:space="preserve"> М.О.</w:t>
      </w:r>
    </w:p>
    <w:p w:rsidR="00EA268A" w:rsidRDefault="00EA268A">
      <w:pPr>
        <w:spacing w:after="0" w:line="360" w:lineRule="auto"/>
        <w:jc w:val="both"/>
        <w:rPr>
          <w:rFonts w:ascii="Times New Roman" w:eastAsia="Times New Roman" w:hAnsi="Times New Roman" w:cs="Times New Roman"/>
          <w:color w:val="000000"/>
          <w:sz w:val="28"/>
          <w:szCs w:val="28"/>
          <w:lang w:val="uk-UA"/>
        </w:rPr>
      </w:pPr>
    </w:p>
    <w:p w:rsidR="00EA268A" w:rsidRDefault="00EA268A">
      <w:pPr>
        <w:spacing w:after="0" w:line="360" w:lineRule="auto"/>
        <w:ind w:left="3828"/>
        <w:rPr>
          <w:rFonts w:ascii="Times New Roman" w:eastAsia="Times New Roman" w:hAnsi="Times New Roman" w:cs="Times New Roman"/>
          <w:b/>
          <w:color w:val="000000"/>
          <w:sz w:val="28"/>
          <w:szCs w:val="28"/>
          <w:lang w:val="uk-UA"/>
        </w:rPr>
      </w:pPr>
    </w:p>
    <w:p w:rsidR="00EA268A" w:rsidRDefault="00EA268A">
      <w:pPr>
        <w:spacing w:after="0" w:line="360" w:lineRule="auto"/>
        <w:ind w:left="3828"/>
        <w:rPr>
          <w:rFonts w:ascii="Times New Roman" w:eastAsia="Times New Roman" w:hAnsi="Times New Roman" w:cs="Times New Roman"/>
          <w:b/>
          <w:color w:val="000000"/>
          <w:sz w:val="28"/>
          <w:szCs w:val="28"/>
          <w:lang w:val="uk-UA"/>
        </w:rPr>
      </w:pPr>
    </w:p>
    <w:p w:rsidR="00EA268A" w:rsidRDefault="00EA268A">
      <w:pPr>
        <w:spacing w:after="0" w:line="360" w:lineRule="auto"/>
        <w:ind w:left="3828"/>
        <w:rPr>
          <w:rFonts w:ascii="Times New Roman" w:eastAsia="Times New Roman" w:hAnsi="Times New Roman" w:cs="Times New Roman"/>
          <w:b/>
          <w:color w:val="000000"/>
          <w:sz w:val="28"/>
          <w:szCs w:val="28"/>
          <w:lang w:val="uk-UA"/>
        </w:rPr>
      </w:pPr>
    </w:p>
    <w:p w:rsidR="00EA268A" w:rsidRDefault="00DD60FF">
      <w:pPr>
        <w:spacing w:after="0" w:line="360" w:lineRule="auto"/>
        <w:ind w:left="3828"/>
        <w:rPr>
          <w:rFonts w:ascii="Times New Roman" w:eastAsia="Times New Roman" w:hAnsi="Times New Roman" w:cs="Times New Roman"/>
          <w:color w:val="000000"/>
          <w:sz w:val="28"/>
          <w:szCs w:val="28"/>
          <w:lang w:val="uk-UA"/>
        </w:rPr>
      </w:pPr>
      <w:r>
        <w:rPr>
          <w:rFonts w:ascii="Times New Roman" w:eastAsia="Times New Roman" w:hAnsi="Times New Roman" w:cs="Times New Roman"/>
          <w:b/>
          <w:color w:val="000000"/>
          <w:sz w:val="28"/>
          <w:szCs w:val="28"/>
          <w:lang w:val="uk-UA"/>
        </w:rPr>
        <w:t>Одеса 2019</w:t>
      </w:r>
      <w:r>
        <w:rPr>
          <w:rFonts w:ascii="Times New Roman" w:eastAsia="Times New Roman" w:hAnsi="Times New Roman" w:cs="Times New Roman"/>
          <w:color w:val="000000"/>
          <w:sz w:val="28"/>
          <w:szCs w:val="28"/>
          <w:lang w:val="uk-UA"/>
        </w:rPr>
        <w:t xml:space="preserve"> </w:t>
      </w:r>
    </w:p>
    <w:p w:rsidR="00EA268A" w:rsidRDefault="00DD60FF">
      <w:pPr>
        <w:pStyle w:val="Default"/>
        <w:spacing w:line="360" w:lineRule="auto"/>
        <w:jc w:val="center"/>
        <w:rPr>
          <w:b/>
          <w:bCs/>
          <w:sz w:val="28"/>
          <w:szCs w:val="28"/>
          <w:lang w:val="uk-UA"/>
        </w:rPr>
      </w:pPr>
      <w:r>
        <w:rPr>
          <w:b/>
          <w:bCs/>
          <w:sz w:val="28"/>
          <w:szCs w:val="28"/>
          <w:lang w:val="uk-UA"/>
        </w:rPr>
        <w:lastRenderedPageBreak/>
        <w:t>АНОТАЦІЯ</w:t>
      </w:r>
    </w:p>
    <w:p w:rsidR="00EA268A" w:rsidRDefault="00DD60FF">
      <w:pPr>
        <w:shd w:val="clear" w:color="auto" w:fill="FFFFFF"/>
        <w:spacing w:after="0" w:line="360" w:lineRule="auto"/>
        <w:ind w:firstLine="709"/>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 xml:space="preserve">Мороз </w:t>
      </w:r>
      <w:r>
        <w:rPr>
          <w:rFonts w:ascii="Times New Roman" w:hAnsi="Times New Roman" w:cs="Times New Roman"/>
          <w:b/>
          <w:color w:val="000000"/>
          <w:sz w:val="28"/>
          <w:szCs w:val="28"/>
          <w:lang w:val="uk-UA"/>
        </w:rPr>
        <w:t xml:space="preserve">Ю. С. </w:t>
      </w:r>
      <w:r>
        <w:rPr>
          <w:rFonts w:ascii="Times New Roman" w:hAnsi="Times New Roman" w:cs="Times New Roman"/>
          <w:b/>
          <w:sz w:val="28"/>
          <w:szCs w:val="28"/>
          <w:lang w:val="uk-UA"/>
        </w:rPr>
        <w:t>Моніторинг якості вищої освіти в закладах вищої освіти Польщі</w:t>
      </w:r>
      <w:r>
        <w:rPr>
          <w:rFonts w:ascii="Times New Roman" w:eastAsia="Times New Roman" w:hAnsi="Times New Roman" w:cs="Times New Roman"/>
          <w:b/>
          <w:sz w:val="28"/>
          <w:szCs w:val="28"/>
          <w:lang w:val="uk-UA"/>
        </w:rPr>
        <w:t xml:space="preserve">: </w:t>
      </w:r>
      <w:r>
        <w:rPr>
          <w:rFonts w:ascii="Times New Roman" w:hAnsi="Times New Roman" w:cs="Times New Roman"/>
          <w:sz w:val="28"/>
          <w:szCs w:val="28"/>
          <w:lang w:val="uk-UA"/>
        </w:rPr>
        <w:t>Магістерська робота за спеціальністю 011 «Освітні, педагогічні науки»</w:t>
      </w:r>
      <w:r>
        <w:rPr>
          <w:rFonts w:ascii="Times New Roman" w:eastAsia="Times New Roman" w:hAnsi="Times New Roman" w:cs="Times New Roman"/>
          <w:b/>
          <w:sz w:val="28"/>
          <w:szCs w:val="28"/>
          <w:lang w:val="uk-UA"/>
        </w:rPr>
        <w:t> </w:t>
      </w:r>
      <w:r>
        <w:rPr>
          <w:rFonts w:ascii="Times New Roman" w:hAnsi="Times New Roman" w:cs="Times New Roman"/>
          <w:sz w:val="28"/>
          <w:szCs w:val="28"/>
          <w:lang w:val="uk-UA"/>
        </w:rPr>
        <w:t xml:space="preserve"> (спеціалізація –</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sz w:val="28"/>
          <w:szCs w:val="28"/>
          <w:lang w:val="uk-UA"/>
        </w:rPr>
        <w:t>Освітній менеджмент у вищій школі</w:t>
      </w:r>
      <w:r>
        <w:rPr>
          <w:rFonts w:ascii="Times New Roman" w:hAnsi="Times New Roman" w:cs="Times New Roman"/>
          <w:sz w:val="28"/>
          <w:szCs w:val="28"/>
          <w:lang w:val="uk-UA"/>
        </w:rPr>
        <w:t>). – Одеса: Одеський національний університет імені І.І. Мечникова, 2019. – 95с.</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У роботі досліджено проблему моніторингу якості вищої освіти в закладах вищої освіти Польщі. Уточнено зміст ключових понять дослідження: «моніторинг», «якість освіти», «моніторинг якості освіти». Виокремлено загальноєвропейські підходи до моніторингу якості вищої освіти та узагальнено практику моніторингу якості вищої освіти в університетах країн Європи. Проаналізовано процес моніторингу якості вищої освіти у практиці вітчизняних закладів вищої освіти. </w:t>
      </w:r>
      <w:r>
        <w:rPr>
          <w:rFonts w:ascii="Times New Roman" w:hAnsi="Times New Roman" w:cs="Times New Roman"/>
          <w:sz w:val="28"/>
          <w:szCs w:val="28"/>
          <w:lang w:val="uk-UA"/>
        </w:rPr>
        <w:t>Описано досвід моніторингу якості освіти у закладах вищої освіти Польщі на прикладі класичних університетів. Висвітлено можливості використання досвіду моніторингу якості університетської освіти Польщі в умовах системи вищої освіти України.</w:t>
      </w:r>
    </w:p>
    <w:p w:rsidR="00EA268A" w:rsidRDefault="00DD60FF">
      <w:pPr>
        <w:tabs>
          <w:tab w:val="left" w:pos="993"/>
        </w:tabs>
        <w:spacing w:after="0" w:line="360" w:lineRule="auto"/>
        <w:ind w:firstLine="709"/>
        <w:jc w:val="both"/>
        <w:rPr>
          <w:rFonts w:ascii="Times New Roman" w:hAnsi="Times New Roman" w:cs="Times New Roman"/>
          <w:b/>
          <w:sz w:val="28"/>
          <w:szCs w:val="28"/>
          <w:lang w:val="uk-UA"/>
        </w:rPr>
      </w:pPr>
      <w:r>
        <w:rPr>
          <w:rFonts w:ascii="Times New Roman" w:hAnsi="Times New Roman"/>
          <w:b/>
          <w:sz w:val="28"/>
          <w:szCs w:val="28"/>
          <w:lang w:val="uk-UA"/>
        </w:rPr>
        <w:t>Ключові слова:</w:t>
      </w:r>
      <w:r>
        <w:rPr>
          <w:rFonts w:ascii="Times New Roman" w:hAnsi="Times New Roman" w:cs="Times New Roman"/>
          <w:sz w:val="28"/>
          <w:szCs w:val="28"/>
          <w:lang w:val="uk-UA"/>
        </w:rPr>
        <w:t xml:space="preserve"> вища освіта, якість вищої освіти, моніторинг, </w:t>
      </w:r>
      <w:proofErr w:type="spellStart"/>
      <w:r>
        <w:rPr>
          <w:rFonts w:ascii="Times New Roman" w:hAnsi="Times New Roman" w:cs="Times New Roman"/>
          <w:sz w:val="28"/>
          <w:szCs w:val="28"/>
          <w:lang w:val="uk-UA"/>
        </w:rPr>
        <w:t>факторно-критеріальна</w:t>
      </w:r>
      <w:proofErr w:type="spellEnd"/>
      <w:r>
        <w:rPr>
          <w:rFonts w:ascii="Times New Roman" w:hAnsi="Times New Roman" w:cs="Times New Roman"/>
          <w:sz w:val="28"/>
          <w:szCs w:val="28"/>
          <w:lang w:val="uk-UA"/>
        </w:rPr>
        <w:t xml:space="preserve"> модель. </w:t>
      </w:r>
    </w:p>
    <w:p w:rsidR="00EA268A" w:rsidRDefault="00EA268A">
      <w:pPr>
        <w:spacing w:after="0" w:line="360" w:lineRule="auto"/>
        <w:jc w:val="center"/>
        <w:rPr>
          <w:rFonts w:ascii="Times New Roman" w:hAnsi="Times New Roman" w:cs="Times New Roman"/>
          <w:b/>
          <w:sz w:val="28"/>
          <w:szCs w:val="28"/>
          <w:lang w:val="uk-UA"/>
        </w:rPr>
      </w:pPr>
    </w:p>
    <w:p w:rsidR="00EA268A" w:rsidRDefault="00DD60F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SUMMARY</w:t>
      </w:r>
    </w:p>
    <w:p w:rsidR="00EA268A" w:rsidRPr="00E636F0" w:rsidRDefault="00DD60FF">
      <w:pPr>
        <w:spacing w:after="0" w:line="360" w:lineRule="auto"/>
        <w:ind w:firstLine="709"/>
        <w:jc w:val="both"/>
        <w:rPr>
          <w:lang w:val="en-US"/>
        </w:rPr>
      </w:pPr>
      <w:proofErr w:type="spellStart"/>
      <w:r>
        <w:rPr>
          <w:rFonts w:ascii="Times New Roman" w:hAnsi="Times New Roman" w:cs="Times New Roman"/>
          <w:b/>
          <w:sz w:val="28"/>
          <w:lang w:val="en-US"/>
        </w:rPr>
        <w:t>Moroz</w:t>
      </w:r>
      <w:proofErr w:type="spellEnd"/>
      <w:r>
        <w:rPr>
          <w:rFonts w:ascii="Times New Roman" w:hAnsi="Times New Roman" w:cs="Times New Roman"/>
          <w:b/>
          <w:sz w:val="28"/>
          <w:lang w:val="en-US"/>
        </w:rPr>
        <w:t xml:space="preserve"> Y. </w:t>
      </w:r>
      <w:r>
        <w:rPr>
          <w:rFonts w:ascii="Times New Roman" w:hAnsi="Times New Roman" w:cs="Times New Roman"/>
          <w:b/>
          <w:color w:val="000000"/>
          <w:sz w:val="28"/>
          <w:szCs w:val="28"/>
          <w:shd w:val="clear" w:color="auto" w:fill="FFFFFF"/>
          <w:lang w:val="en-US"/>
        </w:rPr>
        <w:t>The quality monitoring of higher education in Poland universities</w:t>
      </w:r>
      <w:r>
        <w:rPr>
          <w:rFonts w:ascii="Times New Roman" w:hAnsi="Times New Roman" w:cs="Times New Roman"/>
          <w:b/>
          <w:sz w:val="28"/>
          <w:lang w:val="en-US"/>
        </w:rPr>
        <w:t xml:space="preserve">: </w:t>
      </w:r>
      <w:r>
        <w:rPr>
          <w:rFonts w:ascii="Times New Roman" w:hAnsi="Times New Roman" w:cs="Times New Roman"/>
          <w:sz w:val="28"/>
          <w:lang w:val="en-US"/>
        </w:rPr>
        <w:t>Master's Degree in specialty 011 Educational, pedagogical sciences (specialization − Educational management in higher education). − Odessa: Odessa I. I. </w:t>
      </w:r>
      <w:proofErr w:type="spellStart"/>
      <w:r>
        <w:rPr>
          <w:rFonts w:ascii="Times New Roman" w:hAnsi="Times New Roman" w:cs="Times New Roman"/>
          <w:sz w:val="28"/>
          <w:lang w:val="en-US"/>
        </w:rPr>
        <w:t>Mechnikov</w:t>
      </w:r>
      <w:proofErr w:type="spellEnd"/>
      <w:r>
        <w:rPr>
          <w:rFonts w:ascii="Times New Roman" w:hAnsi="Times New Roman" w:cs="Times New Roman"/>
          <w:sz w:val="28"/>
          <w:lang w:val="en-US"/>
        </w:rPr>
        <w:t xml:space="preserve"> National University, 2019. </w:t>
      </w:r>
      <w:proofErr w:type="gramStart"/>
      <w:r>
        <w:rPr>
          <w:rFonts w:ascii="Times New Roman" w:hAnsi="Times New Roman" w:cs="Times New Roman"/>
          <w:sz w:val="28"/>
          <w:lang w:val="en-US"/>
        </w:rPr>
        <w:t>− p.</w:t>
      </w:r>
      <w:r>
        <w:rPr>
          <w:rFonts w:ascii="Times New Roman" w:hAnsi="Times New Roman" w:cs="Times New Roman"/>
          <w:sz w:val="28"/>
          <w:lang w:val="uk-UA"/>
        </w:rPr>
        <w:t xml:space="preserve"> 95.</w:t>
      </w:r>
      <w:proofErr w:type="gramEnd"/>
    </w:p>
    <w:p w:rsidR="00EA268A" w:rsidRPr="00E636F0" w:rsidRDefault="00DD60FF">
      <w:pPr>
        <w:spacing w:after="0" w:line="360" w:lineRule="auto"/>
        <w:ind w:firstLine="709"/>
        <w:jc w:val="both"/>
        <w:rPr>
          <w:lang w:val="en-US"/>
        </w:rPr>
      </w:pPr>
      <w:r>
        <w:rPr>
          <w:rFonts w:ascii="Times New Roman" w:hAnsi="Times New Roman" w:cs="Times New Roman"/>
          <w:sz w:val="28"/>
          <w:lang w:val="en-US"/>
        </w:rPr>
        <w:t xml:space="preserve">The problem of monitoring the quality of higher education in higher education institutions in Poland is investigated. The research clarified the nature of the key concepts </w:t>
      </w:r>
      <w:r>
        <w:rPr>
          <w:rFonts w:ascii="Times New Roman" w:hAnsi="Times New Roman" w:cs="Times New Roman"/>
          <w:sz w:val="28"/>
          <w:lang w:val="uk-UA"/>
        </w:rPr>
        <w:t>«</w:t>
      </w:r>
      <w:r>
        <w:rPr>
          <w:rFonts w:ascii="Times New Roman" w:hAnsi="Times New Roman" w:cs="Times New Roman"/>
          <w:sz w:val="28"/>
          <w:lang w:val="en-US"/>
        </w:rPr>
        <w:t>monitoring</w:t>
      </w:r>
      <w:r>
        <w:rPr>
          <w:rFonts w:ascii="Times New Roman" w:hAnsi="Times New Roman" w:cs="Times New Roman"/>
          <w:sz w:val="28"/>
          <w:lang w:val="uk-UA"/>
        </w:rPr>
        <w:t>»</w:t>
      </w:r>
      <w:r>
        <w:rPr>
          <w:rFonts w:ascii="Times New Roman" w:hAnsi="Times New Roman" w:cs="Times New Roman"/>
          <w:sz w:val="28"/>
          <w:lang w:val="en-US"/>
        </w:rPr>
        <w:t xml:space="preserve">, </w:t>
      </w:r>
      <w:r>
        <w:rPr>
          <w:rFonts w:ascii="Times New Roman" w:hAnsi="Times New Roman" w:cs="Times New Roman"/>
          <w:sz w:val="28"/>
          <w:lang w:val="uk-UA"/>
        </w:rPr>
        <w:t>«</w:t>
      </w:r>
      <w:r>
        <w:rPr>
          <w:rFonts w:ascii="Times New Roman" w:hAnsi="Times New Roman" w:cs="Times New Roman"/>
          <w:sz w:val="28"/>
          <w:lang w:val="en-US"/>
        </w:rPr>
        <w:t>educational monitoring</w:t>
      </w:r>
      <w:r>
        <w:rPr>
          <w:rFonts w:ascii="Times New Roman" w:hAnsi="Times New Roman" w:cs="Times New Roman"/>
          <w:sz w:val="28"/>
          <w:lang w:val="uk-UA"/>
        </w:rPr>
        <w:t>»</w:t>
      </w:r>
      <w:r>
        <w:rPr>
          <w:rFonts w:ascii="Times New Roman" w:hAnsi="Times New Roman" w:cs="Times New Roman"/>
          <w:sz w:val="28"/>
          <w:lang w:val="en-US"/>
        </w:rPr>
        <w:t xml:space="preserve">, </w:t>
      </w:r>
      <w:r>
        <w:rPr>
          <w:rFonts w:ascii="Times New Roman" w:hAnsi="Times New Roman" w:cs="Times New Roman"/>
          <w:sz w:val="28"/>
          <w:lang w:val="uk-UA"/>
        </w:rPr>
        <w:t>«</w:t>
      </w:r>
      <w:r>
        <w:rPr>
          <w:rFonts w:ascii="Times New Roman" w:hAnsi="Times New Roman" w:cs="Times New Roman"/>
          <w:sz w:val="28"/>
          <w:lang w:val="en-US"/>
        </w:rPr>
        <w:t>pedagogical monitoring</w:t>
      </w:r>
      <w:r>
        <w:rPr>
          <w:rFonts w:ascii="Times New Roman" w:hAnsi="Times New Roman" w:cs="Times New Roman"/>
          <w:sz w:val="28"/>
          <w:lang w:val="uk-UA"/>
        </w:rPr>
        <w:t>»</w:t>
      </w:r>
      <w:r>
        <w:rPr>
          <w:rFonts w:ascii="Times New Roman" w:hAnsi="Times New Roman" w:cs="Times New Roman"/>
          <w:sz w:val="28"/>
          <w:lang w:val="en-US"/>
        </w:rPr>
        <w:t xml:space="preserve">, </w:t>
      </w:r>
      <w:r>
        <w:rPr>
          <w:rFonts w:ascii="Times New Roman" w:hAnsi="Times New Roman" w:cs="Times New Roman"/>
          <w:sz w:val="28"/>
          <w:lang w:val="uk-UA"/>
        </w:rPr>
        <w:t>«</w:t>
      </w:r>
      <w:r>
        <w:rPr>
          <w:rFonts w:ascii="Times New Roman" w:hAnsi="Times New Roman" w:cs="Times New Roman"/>
          <w:sz w:val="28"/>
          <w:lang w:val="en-US"/>
        </w:rPr>
        <w:t>quality of education</w:t>
      </w:r>
      <w:r>
        <w:rPr>
          <w:rFonts w:ascii="Times New Roman" w:hAnsi="Times New Roman" w:cs="Times New Roman"/>
          <w:sz w:val="28"/>
          <w:lang w:val="uk-UA"/>
        </w:rPr>
        <w:t>»</w:t>
      </w:r>
      <w:r>
        <w:rPr>
          <w:rFonts w:ascii="Times New Roman" w:hAnsi="Times New Roman" w:cs="Times New Roman"/>
          <w:sz w:val="28"/>
          <w:lang w:val="en-US"/>
        </w:rPr>
        <w:t xml:space="preserve">, </w:t>
      </w:r>
      <w:proofErr w:type="gramStart"/>
      <w:r>
        <w:rPr>
          <w:rFonts w:ascii="Times New Roman" w:hAnsi="Times New Roman" w:cs="Times New Roman"/>
          <w:sz w:val="28"/>
          <w:lang w:val="uk-UA"/>
        </w:rPr>
        <w:t>«</w:t>
      </w:r>
      <w:r>
        <w:rPr>
          <w:rFonts w:ascii="Times New Roman" w:hAnsi="Times New Roman" w:cs="Times New Roman"/>
          <w:sz w:val="28"/>
          <w:lang w:val="en-US"/>
        </w:rPr>
        <w:t>monitoring of quality of education</w:t>
      </w:r>
      <w:r>
        <w:rPr>
          <w:rFonts w:ascii="Times New Roman" w:hAnsi="Times New Roman" w:cs="Times New Roman"/>
          <w:sz w:val="28"/>
          <w:lang w:val="uk-UA"/>
        </w:rPr>
        <w:t>»</w:t>
      </w:r>
      <w:r>
        <w:rPr>
          <w:rFonts w:ascii="Times New Roman" w:hAnsi="Times New Roman" w:cs="Times New Roman"/>
          <w:sz w:val="28"/>
          <w:lang w:val="en-US"/>
        </w:rPr>
        <w:t xml:space="preserve">, </w:t>
      </w:r>
      <w:r>
        <w:rPr>
          <w:rFonts w:ascii="Times New Roman" w:hAnsi="Times New Roman" w:cs="Times New Roman"/>
          <w:sz w:val="28"/>
          <w:lang w:val="uk-UA"/>
        </w:rPr>
        <w:t>«</w:t>
      </w:r>
      <w:r>
        <w:rPr>
          <w:rFonts w:ascii="Times New Roman" w:hAnsi="Times New Roman" w:cs="Times New Roman"/>
          <w:sz w:val="28"/>
          <w:lang w:val="en-US"/>
        </w:rPr>
        <w:t>accreditation</w:t>
      </w:r>
      <w:r>
        <w:rPr>
          <w:rFonts w:ascii="Times New Roman" w:hAnsi="Times New Roman" w:cs="Times New Roman"/>
          <w:sz w:val="28"/>
          <w:lang w:val="uk-UA"/>
        </w:rPr>
        <w:t>»</w:t>
      </w:r>
      <w:proofErr w:type="gramEnd"/>
      <w:r>
        <w:rPr>
          <w:rFonts w:ascii="Times New Roman" w:hAnsi="Times New Roman" w:cs="Times New Roman"/>
          <w:sz w:val="28"/>
          <w:lang w:val="uk-UA"/>
        </w:rPr>
        <w:t xml:space="preserve"> </w:t>
      </w:r>
      <w:r>
        <w:rPr>
          <w:rFonts w:ascii="Times New Roman" w:hAnsi="Times New Roman" w:cs="Times New Roman"/>
          <w:sz w:val="28"/>
          <w:lang w:val="en-US"/>
        </w:rPr>
        <w:t xml:space="preserve">as the relevant pedagogical problems. The European approaches to monitoring the quality of higher education are highlighted and the practice of monitoring the quality of higher education in European universities is generalized. The process of monitoring </w:t>
      </w:r>
      <w:r>
        <w:rPr>
          <w:rFonts w:ascii="Times New Roman" w:hAnsi="Times New Roman" w:cs="Times New Roman"/>
          <w:sz w:val="28"/>
          <w:lang w:val="en-US"/>
        </w:rPr>
        <w:lastRenderedPageBreak/>
        <w:t xml:space="preserve">the quality of higher education in the practice of </w:t>
      </w:r>
      <w:proofErr w:type="spellStart"/>
      <w:r>
        <w:rPr>
          <w:rFonts w:ascii="Times New Roman" w:hAnsi="Times New Roman" w:cs="Times New Roman"/>
          <w:sz w:val="28"/>
          <w:lang w:val="en-US"/>
        </w:rPr>
        <w:t>blighty</w:t>
      </w:r>
      <w:proofErr w:type="spellEnd"/>
      <w:r>
        <w:rPr>
          <w:rFonts w:ascii="Times New Roman" w:hAnsi="Times New Roman" w:cs="Times New Roman"/>
          <w:sz w:val="28"/>
          <w:lang w:val="en-US"/>
        </w:rPr>
        <w:t xml:space="preserve"> higher education institutions is analyzed. The possibility of using the experience of monitoring the quality of Polish university education in the conditions of the higher education system of Ukraine is theoretically substantiated and tested.</w:t>
      </w:r>
    </w:p>
    <w:p w:rsidR="00EA268A" w:rsidRDefault="00DD60FF">
      <w:pPr>
        <w:spacing w:after="0" w:line="360" w:lineRule="auto"/>
        <w:ind w:firstLine="709"/>
        <w:jc w:val="both"/>
        <w:rPr>
          <w:rFonts w:ascii="Times New Roman" w:hAnsi="Times New Roman" w:cs="Times New Roman"/>
          <w:sz w:val="28"/>
          <w:lang w:val="en-US"/>
        </w:rPr>
      </w:pPr>
      <w:r>
        <w:rPr>
          <w:rFonts w:ascii="Times New Roman" w:hAnsi="Times New Roman" w:cs="Times New Roman"/>
          <w:b/>
          <w:sz w:val="28"/>
          <w:lang w:val="en-US"/>
        </w:rPr>
        <w:t>Keywords:</w:t>
      </w:r>
      <w:r>
        <w:rPr>
          <w:rFonts w:ascii="Times New Roman" w:hAnsi="Times New Roman" w:cs="Times New Roman"/>
          <w:sz w:val="28"/>
          <w:lang w:val="en-US"/>
        </w:rPr>
        <w:t xml:space="preserve"> higher education, quality of higher education, monitoring, factor-based model.</w:t>
      </w:r>
    </w:p>
    <w:p w:rsidR="00EA268A" w:rsidRDefault="00EA268A">
      <w:pPr>
        <w:spacing w:after="0" w:line="360" w:lineRule="auto"/>
        <w:ind w:firstLine="709"/>
        <w:jc w:val="both"/>
        <w:rPr>
          <w:rFonts w:ascii="Times New Roman" w:hAnsi="Times New Roman" w:cs="Times New Roman"/>
          <w:sz w:val="28"/>
          <w:lang w:val="en-US"/>
        </w:rPr>
      </w:pPr>
    </w:p>
    <w:p w:rsidR="00EA268A" w:rsidRDefault="00EA268A">
      <w:pPr>
        <w:spacing w:after="0" w:line="360" w:lineRule="auto"/>
        <w:ind w:firstLine="709"/>
        <w:jc w:val="both"/>
        <w:rPr>
          <w:rFonts w:ascii="Times New Roman" w:hAnsi="Times New Roman" w:cs="Times New Roman"/>
          <w:sz w:val="28"/>
          <w:lang w:val="en-US"/>
        </w:rPr>
      </w:pPr>
    </w:p>
    <w:p w:rsidR="00EA268A" w:rsidRDefault="00EA268A">
      <w:pPr>
        <w:ind w:firstLine="709"/>
        <w:rPr>
          <w:rFonts w:ascii="Times New Roman" w:hAnsi="Times New Roman" w:cs="Times New Roman"/>
          <w:b/>
          <w:sz w:val="28"/>
          <w:lang w:val="uk-UA"/>
        </w:rPr>
      </w:pPr>
    </w:p>
    <w:p w:rsidR="00EA268A" w:rsidRDefault="00DD60FF">
      <w:pPr>
        <w:rPr>
          <w:rFonts w:ascii="Times New Roman" w:hAnsi="Times New Roman" w:cs="Times New Roman"/>
          <w:b/>
          <w:sz w:val="28"/>
          <w:lang w:val="uk-UA"/>
        </w:rPr>
      </w:pPr>
      <w:r w:rsidRPr="00E636F0">
        <w:rPr>
          <w:lang w:val="en-US"/>
        </w:rPr>
        <w:br w:type="page"/>
      </w:r>
    </w:p>
    <w:p w:rsidR="00EA268A" w:rsidRDefault="00DD60FF">
      <w:pPr>
        <w:ind w:right="-283"/>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EA268A" w:rsidRDefault="00DD60FF">
      <w:pPr>
        <w:spacing w:after="0" w:line="360" w:lineRule="auto"/>
        <w:ind w:right="-283" w:firstLine="283"/>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ВСТУП………………………………………………………………............       5</w:t>
      </w:r>
    </w:p>
    <w:p w:rsidR="00EA268A" w:rsidRDefault="00DD60FF">
      <w:pPr>
        <w:spacing w:after="0" w:line="360" w:lineRule="auto"/>
        <w:ind w:left="283" w:right="340"/>
      </w:pPr>
      <w:r>
        <w:rPr>
          <w:rFonts w:ascii="Times New Roman" w:hAnsi="Times New Roman" w:cs="Times New Roman"/>
          <w:sz w:val="28"/>
          <w:lang w:val="uk-UA"/>
        </w:rPr>
        <w:t xml:space="preserve">РОЗДІЛ І. ЗАБЕЗПЕЧЕННЯ ЯКОСТІ ВИЩОЇ ОСВІТИ ЯК </w:t>
      </w:r>
      <w:r>
        <w:rPr>
          <w:rFonts w:ascii="Times New Roman" w:eastAsiaTheme="minorHAnsi" w:hAnsi="Times New Roman" w:cs="Times New Roman"/>
          <w:sz w:val="28"/>
          <w:szCs w:val="28"/>
          <w:lang w:val="uk-UA" w:eastAsia="en-US"/>
        </w:rPr>
        <w:t>НАУКОВО-           ПЕДАГОГІЧНА ПРОБЛЕМА</w:t>
      </w:r>
    </w:p>
    <w:p w:rsidR="00EA268A" w:rsidRPr="00E636F0" w:rsidRDefault="00DD60FF">
      <w:pPr>
        <w:spacing w:after="0" w:line="360" w:lineRule="auto"/>
        <w:ind w:left="283" w:right="-283"/>
        <w:rPr>
          <w:lang w:val="uk-UA"/>
        </w:rPr>
      </w:pPr>
      <w:r>
        <w:rPr>
          <w:rFonts w:ascii="Times New Roman" w:eastAsiaTheme="minorHAnsi" w:hAnsi="Times New Roman" w:cs="Times New Roman"/>
          <w:sz w:val="28"/>
          <w:szCs w:val="28"/>
          <w:lang w:val="uk-UA" w:eastAsia="en-US"/>
        </w:rPr>
        <w:t>1. 1. Загальноєвропейські підходи до моніторингу якості вищої освіти..............................................................................................................       10</w:t>
      </w:r>
    </w:p>
    <w:p w:rsidR="00EA268A" w:rsidRPr="00E636F0" w:rsidRDefault="00DD60FF">
      <w:pPr>
        <w:spacing w:after="0" w:line="360" w:lineRule="auto"/>
        <w:ind w:left="283"/>
        <w:rPr>
          <w:lang w:val="uk-UA"/>
        </w:rPr>
      </w:pPr>
      <w:r>
        <w:rPr>
          <w:rFonts w:ascii="Times New Roman" w:eastAsiaTheme="minorHAnsi" w:hAnsi="Times New Roman" w:cs="Times New Roman"/>
          <w:sz w:val="28"/>
          <w:szCs w:val="28"/>
          <w:lang w:val="uk-UA" w:eastAsia="en-US"/>
        </w:rPr>
        <w:t>1. 2. Практика моніторингу якості вищої освіти в університетах країн Європи…………………………………………………...............................        17</w:t>
      </w:r>
    </w:p>
    <w:p w:rsidR="00EA268A" w:rsidRPr="00E636F0" w:rsidRDefault="00DD60FF">
      <w:pPr>
        <w:spacing w:after="0" w:line="360" w:lineRule="auto"/>
        <w:ind w:left="283"/>
        <w:rPr>
          <w:lang w:val="uk-UA"/>
        </w:rPr>
      </w:pPr>
      <w:r>
        <w:rPr>
          <w:rFonts w:ascii="Times New Roman" w:eastAsiaTheme="minorHAnsi" w:hAnsi="Times New Roman" w:cs="Times New Roman"/>
          <w:sz w:val="28"/>
          <w:szCs w:val="28"/>
          <w:lang w:val="uk-UA" w:eastAsia="en-US"/>
        </w:rPr>
        <w:t>1.3. Моніторинг якості вищої освіти у практиці вітчизняних закладів</w:t>
      </w:r>
    </w:p>
    <w:p w:rsidR="00EA268A" w:rsidRDefault="00DD60FF">
      <w:pPr>
        <w:spacing w:after="0" w:line="360" w:lineRule="auto"/>
        <w:ind w:left="283"/>
      </w:pPr>
      <w:r>
        <w:rPr>
          <w:rFonts w:ascii="Times New Roman" w:eastAsiaTheme="minorHAnsi" w:hAnsi="Times New Roman" w:cs="Times New Roman"/>
          <w:sz w:val="28"/>
          <w:szCs w:val="28"/>
          <w:lang w:val="uk-UA" w:eastAsia="en-US"/>
        </w:rPr>
        <w:t xml:space="preserve">вищої освіти………………………………………………..........................        39            </w:t>
      </w:r>
    </w:p>
    <w:p w:rsidR="00EA268A" w:rsidRDefault="00DD60FF">
      <w:pPr>
        <w:spacing w:after="0" w:line="360" w:lineRule="auto"/>
        <w:ind w:left="283"/>
      </w:pPr>
      <w:r>
        <w:rPr>
          <w:rFonts w:ascii="Times New Roman" w:eastAsiaTheme="minorHAnsi" w:hAnsi="Times New Roman" w:cs="Times New Roman"/>
          <w:sz w:val="28"/>
          <w:szCs w:val="28"/>
          <w:lang w:val="uk-UA" w:eastAsia="en-US"/>
        </w:rPr>
        <w:t>ВИСНОВКИ ДО ПЕРШОГО РОЗДІЛУ……………………………........         44</w:t>
      </w:r>
    </w:p>
    <w:p w:rsidR="00EA268A" w:rsidRDefault="00DD60FF">
      <w:pPr>
        <w:spacing w:after="0" w:line="360" w:lineRule="auto"/>
        <w:ind w:left="283"/>
      </w:pPr>
      <w:r>
        <w:rPr>
          <w:rFonts w:ascii="Times New Roman" w:eastAsiaTheme="minorHAnsi" w:hAnsi="Times New Roman" w:cs="Times New Roman"/>
          <w:sz w:val="28"/>
          <w:szCs w:val="28"/>
          <w:lang w:val="uk-UA" w:eastAsia="en-US"/>
        </w:rPr>
        <w:t>СПИСОК ВИКОРИСТАНИХ ДЖЕРЕЛ ДО РОЗДІЛУ І………….........         47</w:t>
      </w:r>
    </w:p>
    <w:p w:rsidR="00EA268A" w:rsidRDefault="00DD60FF">
      <w:pPr>
        <w:pStyle w:val="14"/>
        <w:ind w:left="283" w:firstLine="0"/>
        <w:jc w:val="left"/>
      </w:pPr>
      <w:r>
        <w:rPr>
          <w:rFonts w:eastAsiaTheme="minorHAnsi"/>
          <w:lang w:val="uk-UA" w:eastAsia="en-US"/>
        </w:rPr>
        <w:t>РОЗДІЛ ІІ. ПРАКТИКА МОНІТОРИНГУ ЯКОСТІ ВИЩОЇ ОСВІТИ В УНІВЕРСИТЕТАХ ПОЛЬЩІ</w:t>
      </w:r>
    </w:p>
    <w:p w:rsidR="00EA268A" w:rsidRPr="00E636F0" w:rsidRDefault="00DD60FF">
      <w:pPr>
        <w:spacing w:after="0" w:line="360" w:lineRule="auto"/>
        <w:ind w:left="283"/>
        <w:rPr>
          <w:lang w:val="uk-UA"/>
        </w:rPr>
      </w:pPr>
      <w:r>
        <w:rPr>
          <w:rFonts w:ascii="Times New Roman" w:eastAsiaTheme="minorHAnsi" w:hAnsi="Times New Roman" w:cs="Times New Roman"/>
          <w:sz w:val="28"/>
          <w:szCs w:val="28"/>
          <w:lang w:val="uk-UA" w:eastAsia="en-US"/>
        </w:rPr>
        <w:t>2.1. Досвід моніторингу якості освіти у закладах вищої освіти Польщі..........................................................................................................          51</w:t>
      </w:r>
    </w:p>
    <w:p w:rsidR="00EA268A" w:rsidRPr="00E636F0" w:rsidRDefault="00DD60FF">
      <w:pPr>
        <w:spacing w:after="0" w:line="360" w:lineRule="auto"/>
        <w:ind w:left="283"/>
        <w:rPr>
          <w:lang w:val="uk-UA"/>
        </w:rPr>
      </w:pPr>
      <w:r>
        <w:rPr>
          <w:rFonts w:ascii="Times New Roman" w:eastAsiaTheme="minorHAnsi" w:hAnsi="Times New Roman" w:cs="Times New Roman"/>
          <w:sz w:val="28"/>
          <w:szCs w:val="28"/>
          <w:lang w:val="uk-UA" w:eastAsia="en-US"/>
        </w:rPr>
        <w:t>2.2. Моніторинг якості вищої освіти в класичних університетах Польщі .........................................................................................................          58</w:t>
      </w:r>
    </w:p>
    <w:p w:rsidR="00EA268A" w:rsidRPr="00E636F0" w:rsidRDefault="00DD60FF">
      <w:pPr>
        <w:tabs>
          <w:tab w:val="left" w:pos="1167"/>
        </w:tabs>
        <w:spacing w:after="0" w:line="360" w:lineRule="auto"/>
        <w:ind w:left="283"/>
      </w:pPr>
      <w:r>
        <w:rPr>
          <w:rFonts w:ascii="Times New Roman" w:eastAsiaTheme="minorHAnsi" w:hAnsi="Times New Roman" w:cs="Times New Roman"/>
          <w:sz w:val="28"/>
          <w:szCs w:val="28"/>
          <w:lang w:val="uk-UA" w:eastAsia="en-US"/>
        </w:rPr>
        <w:t xml:space="preserve">2.3. Можливості використання досвіду моніторингу якості університетської освіти Польщі в умовах системи вищої освіти </w:t>
      </w:r>
      <w:r w:rsidRPr="00E636F0">
        <w:rPr>
          <w:rFonts w:ascii="Times New Roman" w:eastAsiaTheme="minorHAnsi" w:hAnsi="Times New Roman" w:cs="Times New Roman"/>
          <w:sz w:val="28"/>
          <w:szCs w:val="28"/>
          <w:lang w:val="uk-UA" w:eastAsia="en-US"/>
        </w:rPr>
        <w:t>України .........................         69</w:t>
      </w:r>
    </w:p>
    <w:p w:rsidR="00EA268A" w:rsidRPr="00E636F0" w:rsidRDefault="00DD60FF">
      <w:pPr>
        <w:tabs>
          <w:tab w:val="left" w:pos="1167"/>
        </w:tabs>
        <w:spacing w:after="0" w:line="360" w:lineRule="auto"/>
        <w:ind w:left="283"/>
        <w:rPr>
          <w:rFonts w:ascii="Lato;Helvetica Neue;sans-serif" w:hAnsi="Lato;Helvetica Neue;sans-serif"/>
          <w:sz w:val="20"/>
        </w:rPr>
      </w:pPr>
      <w:r w:rsidRPr="00E636F0">
        <w:rPr>
          <w:rFonts w:ascii="Times New Roman" w:eastAsiaTheme="minorHAnsi" w:hAnsi="Times New Roman" w:cs="Times New Roman"/>
          <w:sz w:val="28"/>
          <w:szCs w:val="28"/>
          <w:lang w:val="uk-UA" w:eastAsia="en-US"/>
        </w:rPr>
        <w:t>ВИСНОВКИ ДО ДРУГОГО РОЗДІЛУ ……………..................................        86</w:t>
      </w:r>
    </w:p>
    <w:p w:rsidR="00EA268A" w:rsidRPr="00E636F0" w:rsidRDefault="00DD60FF">
      <w:pPr>
        <w:tabs>
          <w:tab w:val="left" w:pos="1167"/>
        </w:tabs>
        <w:spacing w:after="0" w:line="360" w:lineRule="auto"/>
        <w:ind w:left="283"/>
      </w:pPr>
      <w:r w:rsidRPr="00E636F0">
        <w:rPr>
          <w:rFonts w:ascii="Times New Roman" w:eastAsiaTheme="minorHAnsi" w:hAnsi="Times New Roman" w:cs="Times New Roman"/>
          <w:sz w:val="28"/>
          <w:szCs w:val="28"/>
          <w:lang w:val="uk-UA" w:eastAsia="en-US"/>
        </w:rPr>
        <w:t>СПИСОК ВИКОРИСТАНИХ ДЖЕРЕЛ ДО РОЗДІЛУ ІІ……………....         88</w:t>
      </w:r>
    </w:p>
    <w:p w:rsidR="00EA268A" w:rsidRPr="00E636F0" w:rsidRDefault="00DD60FF">
      <w:pPr>
        <w:tabs>
          <w:tab w:val="left" w:pos="1167"/>
        </w:tabs>
        <w:spacing w:after="0" w:line="360" w:lineRule="auto"/>
        <w:ind w:left="283"/>
        <w:rPr>
          <w:rFonts w:ascii="Lato;Helvetica Neue;sans-serif" w:hAnsi="Lato;Helvetica Neue;sans-serif"/>
          <w:sz w:val="20"/>
        </w:rPr>
      </w:pPr>
      <w:r w:rsidRPr="00E636F0">
        <w:rPr>
          <w:rFonts w:ascii="Times New Roman" w:eastAsiaTheme="minorHAnsi" w:hAnsi="Times New Roman" w:cs="Times New Roman"/>
          <w:sz w:val="28"/>
          <w:szCs w:val="28"/>
          <w:lang w:val="uk-UA" w:eastAsia="en-US"/>
        </w:rPr>
        <w:t>ВИСНОВКИ ……………………………………………………………....          90</w:t>
      </w:r>
    </w:p>
    <w:p w:rsidR="00EA268A" w:rsidRDefault="00DD60FF">
      <w:pPr>
        <w:tabs>
          <w:tab w:val="left" w:pos="9240"/>
        </w:tabs>
        <w:spacing w:after="0" w:line="360" w:lineRule="auto"/>
        <w:ind w:left="340"/>
        <w:rPr>
          <w:rFonts w:ascii="Times New Roman" w:hAnsi="Times New Roman" w:cs="Times New Roman"/>
          <w:b/>
          <w:sz w:val="28"/>
          <w:szCs w:val="28"/>
          <w:lang w:val="uk-UA"/>
        </w:rPr>
      </w:pPr>
      <w:r>
        <w:rPr>
          <w:rFonts w:ascii="Times New Roman" w:eastAsiaTheme="minorHAnsi" w:hAnsi="Times New Roman" w:cs="Times New Roman"/>
          <w:sz w:val="28"/>
          <w:szCs w:val="28"/>
          <w:lang w:val="uk-UA" w:eastAsia="en-US"/>
        </w:rPr>
        <w:t>ДОДАТКИ……………………………………………………………........         93</w:t>
      </w:r>
      <w:r>
        <w:br w:type="page"/>
      </w:r>
    </w:p>
    <w:p w:rsidR="00EA268A" w:rsidRDefault="00DD60FF">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EA268A" w:rsidRDefault="00DD60FF">
      <w:pPr>
        <w:spacing w:after="0" w:line="360" w:lineRule="auto"/>
        <w:ind w:firstLine="709"/>
        <w:jc w:val="both"/>
        <w:rPr>
          <w:rFonts w:ascii="Times New Roman" w:eastAsia="TimesNewRomanPSMT" w:hAnsi="Times New Roman" w:cs="Times New Roman"/>
          <w:sz w:val="28"/>
          <w:szCs w:val="28"/>
          <w:lang w:val="uk-UA"/>
        </w:rPr>
      </w:pPr>
      <w:r>
        <w:rPr>
          <w:rFonts w:ascii="Times New Roman" w:hAnsi="Times New Roman" w:cs="Times New Roman"/>
          <w:b/>
          <w:sz w:val="28"/>
          <w:szCs w:val="28"/>
          <w:lang w:val="uk-UA"/>
        </w:rPr>
        <w:t xml:space="preserve">Актуальність теми дослідження. </w:t>
      </w:r>
      <w:r>
        <w:rPr>
          <w:rFonts w:ascii="Times New Roman" w:eastAsia="TimesNewRomanPSMT" w:hAnsi="Times New Roman" w:cs="Times New Roman"/>
          <w:sz w:val="28"/>
          <w:szCs w:val="28"/>
          <w:lang w:val="uk-UA"/>
        </w:rPr>
        <w:t xml:space="preserve">Головною тенденцією суспільного поступу ХХІ століття є спрямованість освітньої політики більшості країн на забезпечення якості освіти, створення необхідних умов для рівного доступу до неї незалежно від соціально-економічного статусу сім’ї, національної чи релігійної належності дитини, місця проживання, інших національних чинників, які випливають на задоволення </w:t>
      </w:r>
      <w:proofErr w:type="spellStart"/>
      <w:r>
        <w:rPr>
          <w:rFonts w:ascii="Times New Roman" w:eastAsia="TimesNewRomanPSMT" w:hAnsi="Times New Roman" w:cs="Times New Roman"/>
          <w:sz w:val="28"/>
          <w:szCs w:val="28"/>
          <w:lang w:val="uk-UA"/>
        </w:rPr>
        <w:t>життєво</w:t>
      </w:r>
      <w:proofErr w:type="spellEnd"/>
      <w:r>
        <w:rPr>
          <w:rFonts w:ascii="Times New Roman" w:eastAsia="TimesNewRomanPSMT" w:hAnsi="Times New Roman" w:cs="Times New Roman"/>
          <w:sz w:val="28"/>
          <w:szCs w:val="28"/>
          <w:lang w:val="uk-UA"/>
        </w:rPr>
        <w:t xml:space="preserve"> необхідних потреб людини, покращення якості її життя. Теперішні зміни в освітніх системах різних країн, спрямовані головним чином на підвищення освітнього рівня молоді, формуванню функціонально й </w:t>
      </w:r>
      <w:proofErr w:type="spellStart"/>
      <w:r>
        <w:rPr>
          <w:rFonts w:ascii="Times New Roman" w:eastAsia="TimesNewRomanPSMT" w:hAnsi="Times New Roman" w:cs="Times New Roman"/>
          <w:sz w:val="28"/>
          <w:szCs w:val="28"/>
          <w:lang w:val="uk-UA"/>
        </w:rPr>
        <w:t>професійно</w:t>
      </w:r>
      <w:proofErr w:type="spellEnd"/>
      <w:r>
        <w:rPr>
          <w:rFonts w:ascii="Times New Roman" w:eastAsia="TimesNewRomanPSMT" w:hAnsi="Times New Roman" w:cs="Times New Roman"/>
          <w:sz w:val="28"/>
          <w:szCs w:val="28"/>
          <w:lang w:val="uk-UA"/>
        </w:rPr>
        <w:t xml:space="preserve"> підготовлених фахівців, здатних забезпечити економічний розвиток, </w:t>
      </w:r>
      <w:proofErr w:type="spellStart"/>
      <w:r>
        <w:rPr>
          <w:rFonts w:ascii="Times New Roman" w:eastAsia="TimesNewRomanPSMT" w:hAnsi="Times New Roman" w:cs="Times New Roman"/>
          <w:sz w:val="28"/>
          <w:szCs w:val="28"/>
          <w:lang w:val="uk-UA"/>
        </w:rPr>
        <w:t>конкурентність</w:t>
      </w:r>
      <w:proofErr w:type="spellEnd"/>
      <w:r>
        <w:rPr>
          <w:rFonts w:ascii="Times New Roman" w:eastAsia="TimesNewRomanPSMT" w:hAnsi="Times New Roman" w:cs="Times New Roman"/>
          <w:sz w:val="28"/>
          <w:szCs w:val="28"/>
          <w:lang w:val="uk-UA"/>
        </w:rPr>
        <w:t xml:space="preserve"> та політичну незалежність держави.</w:t>
      </w:r>
    </w:p>
    <w:p w:rsidR="00EA268A" w:rsidRPr="00E636F0" w:rsidRDefault="00DD60FF">
      <w:pPr>
        <w:spacing w:after="0" w:line="360" w:lineRule="auto"/>
        <w:ind w:firstLine="709"/>
        <w:jc w:val="both"/>
        <w:rPr>
          <w:lang w:val="uk-UA"/>
        </w:rPr>
      </w:pPr>
      <w:r>
        <w:rPr>
          <w:rFonts w:ascii="Times New Roman" w:eastAsia="TimesNewRomanPSMT" w:hAnsi="Times New Roman" w:cs="Times New Roman"/>
          <w:sz w:val="28"/>
          <w:szCs w:val="28"/>
          <w:lang w:val="uk-UA"/>
        </w:rPr>
        <w:t xml:space="preserve">Дослідженню проблеми забезпечення якості освіти в науковій літературі приділялась певна увага. Так, у працях українських авторів: В. Андрущенка, С. Гончаренка, Л. </w:t>
      </w:r>
      <w:proofErr w:type="spellStart"/>
      <w:r>
        <w:rPr>
          <w:rFonts w:ascii="Times New Roman" w:eastAsia="TimesNewRomanPSMT" w:hAnsi="Times New Roman" w:cs="Times New Roman"/>
          <w:sz w:val="28"/>
          <w:szCs w:val="28"/>
          <w:lang w:val="uk-UA"/>
        </w:rPr>
        <w:t>Горбунової</w:t>
      </w:r>
      <w:proofErr w:type="spellEnd"/>
      <w:r>
        <w:rPr>
          <w:rFonts w:ascii="Times New Roman" w:eastAsia="TimesNewRomanPSMT" w:hAnsi="Times New Roman" w:cs="Times New Roman"/>
          <w:sz w:val="28"/>
          <w:szCs w:val="28"/>
          <w:lang w:val="uk-UA"/>
        </w:rPr>
        <w:t xml:space="preserve">, І. </w:t>
      </w:r>
      <w:proofErr w:type="spellStart"/>
      <w:r>
        <w:rPr>
          <w:rFonts w:ascii="Times New Roman" w:eastAsia="TimesNewRomanPSMT" w:hAnsi="Times New Roman" w:cs="Times New Roman"/>
          <w:sz w:val="28"/>
          <w:szCs w:val="28"/>
          <w:lang w:val="uk-UA"/>
        </w:rPr>
        <w:t>Зязюна</w:t>
      </w:r>
      <w:proofErr w:type="spellEnd"/>
      <w:r>
        <w:rPr>
          <w:rFonts w:ascii="Times New Roman" w:eastAsia="TimesNewRomanPSMT" w:hAnsi="Times New Roman" w:cs="Times New Roman"/>
          <w:sz w:val="28"/>
          <w:szCs w:val="28"/>
          <w:lang w:val="uk-UA"/>
        </w:rPr>
        <w:t>, Л. Єршової-Бабенко, С. Клепка, М. </w:t>
      </w:r>
      <w:proofErr w:type="spellStart"/>
      <w:r>
        <w:rPr>
          <w:rFonts w:ascii="Times New Roman" w:eastAsia="TimesNewRomanPSMT" w:hAnsi="Times New Roman" w:cs="Times New Roman"/>
          <w:sz w:val="28"/>
          <w:szCs w:val="28"/>
          <w:lang w:val="uk-UA"/>
        </w:rPr>
        <w:t>Култаєвої</w:t>
      </w:r>
      <w:proofErr w:type="spellEnd"/>
      <w:r>
        <w:rPr>
          <w:rFonts w:ascii="Times New Roman" w:eastAsia="TimesNewRomanPSMT" w:hAnsi="Times New Roman" w:cs="Times New Roman"/>
          <w:sz w:val="28"/>
          <w:szCs w:val="28"/>
          <w:lang w:val="uk-UA"/>
        </w:rPr>
        <w:t xml:space="preserve">, О. </w:t>
      </w:r>
      <w:proofErr w:type="spellStart"/>
      <w:r>
        <w:rPr>
          <w:rFonts w:ascii="Times New Roman" w:eastAsia="TimesNewRomanPSMT" w:hAnsi="Times New Roman" w:cs="Times New Roman"/>
          <w:sz w:val="28"/>
          <w:szCs w:val="28"/>
          <w:lang w:val="uk-UA"/>
        </w:rPr>
        <w:t>Локшиної</w:t>
      </w:r>
      <w:proofErr w:type="spellEnd"/>
      <w:r>
        <w:rPr>
          <w:rFonts w:ascii="Times New Roman" w:eastAsia="TimesNewRomanPSMT" w:hAnsi="Times New Roman" w:cs="Times New Roman"/>
          <w:sz w:val="28"/>
          <w:szCs w:val="28"/>
          <w:lang w:val="uk-UA"/>
        </w:rPr>
        <w:t xml:space="preserve">, В. </w:t>
      </w:r>
      <w:proofErr w:type="spellStart"/>
      <w:r>
        <w:rPr>
          <w:rFonts w:ascii="Times New Roman" w:eastAsia="TimesNewRomanPSMT" w:hAnsi="Times New Roman" w:cs="Times New Roman"/>
          <w:sz w:val="28"/>
          <w:szCs w:val="28"/>
          <w:lang w:val="uk-UA"/>
        </w:rPr>
        <w:t>Лутая</w:t>
      </w:r>
      <w:proofErr w:type="spellEnd"/>
      <w:r>
        <w:rPr>
          <w:rFonts w:ascii="Times New Roman" w:eastAsia="TimesNewRomanPSMT" w:hAnsi="Times New Roman" w:cs="Times New Roman"/>
          <w:sz w:val="28"/>
          <w:szCs w:val="28"/>
          <w:lang w:val="uk-UA"/>
        </w:rPr>
        <w:t>, О. Ляшенка, М. </w:t>
      </w:r>
      <w:proofErr w:type="spellStart"/>
      <w:r>
        <w:rPr>
          <w:rFonts w:ascii="Times New Roman" w:eastAsia="TimesNewRomanPSMT" w:hAnsi="Times New Roman" w:cs="Times New Roman"/>
          <w:sz w:val="28"/>
          <w:szCs w:val="28"/>
          <w:lang w:val="uk-UA"/>
        </w:rPr>
        <w:t>Михальченка</w:t>
      </w:r>
      <w:proofErr w:type="spellEnd"/>
      <w:r>
        <w:rPr>
          <w:rFonts w:ascii="Times New Roman" w:eastAsia="TimesNewRomanPSMT" w:hAnsi="Times New Roman" w:cs="Times New Roman"/>
          <w:sz w:val="28"/>
          <w:szCs w:val="28"/>
          <w:lang w:val="uk-UA"/>
        </w:rPr>
        <w:t>, С. </w:t>
      </w:r>
      <w:proofErr w:type="spellStart"/>
      <w:r>
        <w:rPr>
          <w:rFonts w:ascii="Times New Roman" w:eastAsia="TimesNewRomanPSMT" w:hAnsi="Times New Roman" w:cs="Times New Roman"/>
          <w:sz w:val="28"/>
          <w:szCs w:val="28"/>
          <w:lang w:val="uk-UA"/>
        </w:rPr>
        <w:t>Сисоєвої</w:t>
      </w:r>
      <w:proofErr w:type="spellEnd"/>
      <w:r>
        <w:rPr>
          <w:rFonts w:ascii="Times New Roman" w:eastAsia="TimesNewRomanPSMT" w:hAnsi="Times New Roman" w:cs="Times New Roman"/>
          <w:sz w:val="28"/>
          <w:szCs w:val="28"/>
          <w:lang w:val="uk-UA"/>
        </w:rPr>
        <w:t>, О. Савченко, окреслюються вимоги до якості освіти, позиціонується належний рівень підготовки фахівців, відповідність системи вищої освіти до європейських стандартів тощо.</w:t>
      </w:r>
    </w:p>
    <w:p w:rsidR="00EA268A" w:rsidRDefault="00DD60F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Аналіз польської наукової літератури з проблем якості освіти переконує, що моніторинг якості освіти як будь-яким процесом має бути системним (Я.</w:t>
      </w:r>
      <w:r>
        <w:rPr>
          <w:rFonts w:ascii="Times New Roman" w:eastAsia="TimesNewRomanPSMT" w:hAnsi="Times New Roman" w:cs="Times New Roman"/>
          <w:sz w:val="28"/>
          <w:szCs w:val="28"/>
          <w:lang w:val="en-US"/>
        </w:rPr>
        <w:t> </w:t>
      </w:r>
      <w:proofErr w:type="spellStart"/>
      <w:r>
        <w:rPr>
          <w:rFonts w:ascii="Times New Roman" w:eastAsia="TimesNewRomanPSMT" w:hAnsi="Times New Roman" w:cs="Times New Roman"/>
          <w:sz w:val="28"/>
          <w:szCs w:val="28"/>
          <w:lang w:val="uk-UA"/>
        </w:rPr>
        <w:t>Антошкевич</w:t>
      </w:r>
      <w:proofErr w:type="spellEnd"/>
      <w:r>
        <w:rPr>
          <w:rFonts w:ascii="Times New Roman" w:eastAsia="TimesNewRomanPSMT" w:hAnsi="Times New Roman" w:cs="Times New Roman"/>
          <w:sz w:val="28"/>
          <w:szCs w:val="28"/>
          <w:lang w:val="uk-UA"/>
        </w:rPr>
        <w:t>, Б. </w:t>
      </w:r>
      <w:proofErr w:type="spellStart"/>
      <w:r>
        <w:rPr>
          <w:rFonts w:ascii="Times New Roman" w:eastAsia="TimesNewRomanPSMT" w:hAnsi="Times New Roman" w:cs="Times New Roman"/>
          <w:sz w:val="28"/>
          <w:szCs w:val="28"/>
          <w:lang w:val="uk-UA"/>
        </w:rPr>
        <w:t>Вавжиняк</w:t>
      </w:r>
      <w:proofErr w:type="spellEnd"/>
      <w:r>
        <w:rPr>
          <w:rFonts w:ascii="Times New Roman" w:eastAsia="TimesNewRomanPSMT" w:hAnsi="Times New Roman" w:cs="Times New Roman"/>
          <w:sz w:val="28"/>
          <w:szCs w:val="28"/>
          <w:lang w:val="uk-UA"/>
        </w:rPr>
        <w:t>, І. </w:t>
      </w:r>
      <w:proofErr w:type="spellStart"/>
      <w:r>
        <w:rPr>
          <w:rFonts w:ascii="Times New Roman" w:eastAsia="TimesNewRomanPSMT" w:hAnsi="Times New Roman" w:cs="Times New Roman"/>
          <w:sz w:val="28"/>
          <w:szCs w:val="28"/>
          <w:lang w:val="uk-UA"/>
        </w:rPr>
        <w:t>Глажевська</w:t>
      </w:r>
      <w:proofErr w:type="spellEnd"/>
      <w:r>
        <w:rPr>
          <w:rFonts w:ascii="Times New Roman" w:eastAsia="TimesNewRomanPSMT" w:hAnsi="Times New Roman" w:cs="Times New Roman"/>
          <w:sz w:val="28"/>
          <w:szCs w:val="28"/>
          <w:lang w:val="uk-UA"/>
        </w:rPr>
        <w:t xml:space="preserve">, Б. </w:t>
      </w:r>
      <w:proofErr w:type="spellStart"/>
      <w:r>
        <w:rPr>
          <w:rFonts w:ascii="Times New Roman" w:eastAsia="TimesNewRomanPSMT" w:hAnsi="Times New Roman" w:cs="Times New Roman"/>
          <w:sz w:val="28"/>
          <w:szCs w:val="28"/>
          <w:lang w:val="uk-UA"/>
        </w:rPr>
        <w:t>Грояр</w:t>
      </w:r>
      <w:proofErr w:type="spellEnd"/>
      <w:r>
        <w:rPr>
          <w:rFonts w:ascii="Times New Roman" w:eastAsia="TimesNewRomanPSMT" w:hAnsi="Times New Roman" w:cs="Times New Roman"/>
          <w:sz w:val="28"/>
          <w:szCs w:val="28"/>
          <w:lang w:val="uk-UA"/>
        </w:rPr>
        <w:t xml:space="preserve">, А. </w:t>
      </w:r>
      <w:proofErr w:type="spellStart"/>
      <w:r>
        <w:rPr>
          <w:rFonts w:ascii="Times New Roman" w:eastAsia="TimesNewRomanPSMT" w:hAnsi="Times New Roman" w:cs="Times New Roman"/>
          <w:sz w:val="28"/>
          <w:szCs w:val="28"/>
          <w:lang w:val="uk-UA"/>
        </w:rPr>
        <w:t>Козмінський</w:t>
      </w:r>
      <w:proofErr w:type="spellEnd"/>
      <w:r>
        <w:rPr>
          <w:rFonts w:ascii="Times New Roman" w:eastAsia="TimesNewRomanPSMT" w:hAnsi="Times New Roman" w:cs="Times New Roman"/>
          <w:sz w:val="28"/>
          <w:szCs w:val="28"/>
          <w:lang w:val="uk-UA"/>
        </w:rPr>
        <w:t>, М.</w:t>
      </w:r>
      <w:r>
        <w:rPr>
          <w:rFonts w:ascii="Times New Roman" w:eastAsia="TimesNewRomanPSMT" w:hAnsi="Times New Roman" w:cs="Times New Roman"/>
          <w:sz w:val="28"/>
          <w:szCs w:val="28"/>
          <w:lang w:val="en-US"/>
        </w:rPr>
        <w:t> </w:t>
      </w:r>
      <w:r>
        <w:rPr>
          <w:rFonts w:ascii="Times New Roman" w:eastAsia="TimesNewRomanPSMT" w:hAnsi="Times New Roman" w:cs="Times New Roman"/>
          <w:sz w:val="28"/>
          <w:szCs w:val="28"/>
          <w:lang w:val="uk-UA"/>
        </w:rPr>
        <w:t xml:space="preserve">Мазур, Я. </w:t>
      </w:r>
      <w:proofErr w:type="spellStart"/>
      <w:r>
        <w:rPr>
          <w:rFonts w:ascii="Times New Roman" w:eastAsia="TimesNewRomanPSMT" w:hAnsi="Times New Roman" w:cs="Times New Roman"/>
          <w:sz w:val="28"/>
          <w:szCs w:val="28"/>
          <w:lang w:val="uk-UA"/>
        </w:rPr>
        <w:t>Осмеляк</w:t>
      </w:r>
      <w:proofErr w:type="spellEnd"/>
      <w:r>
        <w:rPr>
          <w:rFonts w:ascii="Times New Roman" w:eastAsia="TimesNewRomanPSMT" w:hAnsi="Times New Roman" w:cs="Times New Roman"/>
          <w:sz w:val="28"/>
          <w:szCs w:val="28"/>
          <w:lang w:val="uk-UA"/>
        </w:rPr>
        <w:t xml:space="preserve">, Ю. </w:t>
      </w:r>
      <w:proofErr w:type="spellStart"/>
      <w:r>
        <w:rPr>
          <w:rFonts w:ascii="Times New Roman" w:eastAsia="TimesNewRomanPSMT" w:hAnsi="Times New Roman" w:cs="Times New Roman"/>
          <w:sz w:val="28"/>
          <w:szCs w:val="28"/>
          <w:lang w:val="uk-UA"/>
        </w:rPr>
        <w:t>Пенц</w:t>
      </w:r>
      <w:proofErr w:type="spellEnd"/>
      <w:r>
        <w:rPr>
          <w:rFonts w:ascii="Times New Roman" w:eastAsia="TimesNewRomanPSMT" w:hAnsi="Times New Roman" w:cs="Times New Roman"/>
          <w:sz w:val="28"/>
          <w:szCs w:val="28"/>
          <w:lang w:val="uk-UA"/>
        </w:rPr>
        <w:t xml:space="preserve">, Ч. </w:t>
      </w:r>
      <w:proofErr w:type="spellStart"/>
      <w:r>
        <w:rPr>
          <w:rFonts w:ascii="Times New Roman" w:eastAsia="TimesNewRomanPSMT" w:hAnsi="Times New Roman" w:cs="Times New Roman"/>
          <w:sz w:val="28"/>
          <w:szCs w:val="28"/>
          <w:lang w:val="uk-UA"/>
        </w:rPr>
        <w:t>Прахалад</w:t>
      </w:r>
      <w:proofErr w:type="spellEnd"/>
      <w:r>
        <w:rPr>
          <w:rFonts w:ascii="Times New Roman" w:eastAsia="TimesNewRomanPSMT" w:hAnsi="Times New Roman" w:cs="Times New Roman"/>
          <w:sz w:val="28"/>
          <w:szCs w:val="28"/>
          <w:lang w:val="uk-UA"/>
        </w:rPr>
        <w:t xml:space="preserve">, Я. </w:t>
      </w:r>
      <w:proofErr w:type="spellStart"/>
      <w:r>
        <w:rPr>
          <w:rFonts w:ascii="Times New Roman" w:eastAsia="TimesNewRomanPSMT" w:hAnsi="Times New Roman" w:cs="Times New Roman"/>
          <w:sz w:val="28"/>
          <w:szCs w:val="28"/>
          <w:lang w:val="uk-UA"/>
        </w:rPr>
        <w:t>Хельдман</w:t>
      </w:r>
      <w:proofErr w:type="spellEnd"/>
      <w:r>
        <w:rPr>
          <w:rFonts w:ascii="Times New Roman" w:eastAsia="TimesNewRomanPSMT" w:hAnsi="Times New Roman" w:cs="Times New Roman"/>
          <w:sz w:val="28"/>
          <w:szCs w:val="28"/>
          <w:lang w:val="uk-UA"/>
        </w:rPr>
        <w:t xml:space="preserve">, А. </w:t>
      </w:r>
      <w:proofErr w:type="spellStart"/>
      <w:r>
        <w:rPr>
          <w:rFonts w:ascii="Times New Roman" w:eastAsia="TimesNewRomanPSMT" w:hAnsi="Times New Roman" w:cs="Times New Roman"/>
          <w:sz w:val="28"/>
          <w:szCs w:val="28"/>
          <w:lang w:val="uk-UA"/>
        </w:rPr>
        <w:t>Чермінський</w:t>
      </w:r>
      <w:proofErr w:type="spellEnd"/>
      <w:r>
        <w:rPr>
          <w:rFonts w:ascii="Times New Roman" w:eastAsia="TimesNewRomanPSMT" w:hAnsi="Times New Roman" w:cs="Times New Roman"/>
          <w:sz w:val="28"/>
          <w:szCs w:val="28"/>
          <w:lang w:val="uk-UA"/>
        </w:rPr>
        <w:t xml:space="preserve"> та ін.). </w:t>
      </w:r>
    </w:p>
    <w:p w:rsidR="00EA268A" w:rsidRDefault="00DD60F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Як зазначає більшість дослідників, якість освіти – це узагальнений показник розвитку суспільства в певному часовому вимірі, тому його слід розглядати з урахуванням тих змін, що характеризують поступ держави в контексті світових тенденцій: вона рухається до консолідації та інтеграції у світову спільноту чи протистоїть їй, ставлячи власні інтереси понад усе. Це суспільна характеристика, а не предмет змагання чи політичний аргумент на </w:t>
      </w:r>
      <w:r>
        <w:rPr>
          <w:rFonts w:ascii="Times New Roman" w:eastAsia="TimesNewRomanPSMT" w:hAnsi="Times New Roman" w:cs="Times New Roman"/>
          <w:sz w:val="28"/>
          <w:szCs w:val="28"/>
          <w:lang w:val="uk-UA"/>
        </w:rPr>
        <w:lastRenderedPageBreak/>
        <w:t>користь оцінювання розвитку держави на конкретному етапі її становлення. До того ж нині в Європі її сприймають як об’єкт суспільного єднання різних національних освітніх систем, створення єдиного європейського простору.</w:t>
      </w:r>
    </w:p>
    <w:p w:rsidR="00EA268A" w:rsidRDefault="00DD60FF">
      <w:pPr>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А одним із механізмів, який сприятиме модернізації процесу забезпечення та контролю якості освіти є моніторинг. Упровадження моніторингових досліджень допоможе вчасно відслідковувати якість освіти та результати діяльності навчальних закладів. Хоча питання моніторингу якості освіти досить глибоко розглядається у вітчизняній та зарубіжній науково-педагогічній літературі, однак для українських закладів вищої освіти воно розроблено недостатньо.</w:t>
      </w:r>
    </w:p>
    <w:p w:rsidR="00EA268A" w:rsidRDefault="00DD60F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джерельної бази дослідження та практики розвитку системи забезпечення якості університетської освіти в Україні уможливили виявлення суперечностей між: </w:t>
      </w:r>
    </w:p>
    <w:p w:rsidR="00EA268A" w:rsidRDefault="00DD60FF">
      <w:pPr>
        <w:pStyle w:val="af"/>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динамічним розвитком системи вищої освіти та недостатньою розробленістю нормативно-правового, організаційного і науково-методичного забезпечення у сфері якості університетської освіти;  </w:t>
      </w:r>
    </w:p>
    <w:p w:rsidR="00EA268A" w:rsidRDefault="00DD60FF">
      <w:pPr>
        <w:pStyle w:val="af"/>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потребою у забезпеченні якості вищої освіти України та невідповідністю процедур її реалізації як на рівні держави, так і на рівні університету;  </w:t>
      </w:r>
    </w:p>
    <w:p w:rsidR="00EA268A" w:rsidRDefault="00DD60FF">
      <w:pPr>
        <w:pStyle w:val="af"/>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об’єктивною потребою комплексного аналізу продуктивних ідей зарубіжного досвіду забезпечення якості університетської освіти та фрагментарністю його вивчення у вітчизняній педагогічній теорії і практиці;</w:t>
      </w:r>
    </w:p>
    <w:p w:rsidR="00EA268A" w:rsidRDefault="00DD60FF">
      <w:pPr>
        <w:pStyle w:val="af"/>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потребою реформування системи вищої освіти України та необхідністю прогнозування тенденцій її розвитку на основі осмислення здобутків  зарубіжного досвіду.</w:t>
      </w:r>
    </w:p>
    <w:p w:rsidR="00EA268A" w:rsidRDefault="00DD60FF">
      <w:pPr>
        <w:spacing w:after="0" w:line="360" w:lineRule="auto"/>
        <w:ind w:firstLine="709"/>
        <w:jc w:val="both"/>
        <w:rPr>
          <w:rFonts w:ascii="Times New Roman" w:hAnsi="Times New Roman"/>
          <w:sz w:val="28"/>
          <w:szCs w:val="28"/>
          <w:lang w:val="uk-UA"/>
        </w:rPr>
      </w:pPr>
      <w:r>
        <w:rPr>
          <w:rFonts w:ascii="Times New Roman" w:eastAsia="TimesNewRomanPSMT" w:hAnsi="Times New Roman" w:cs="Times New Roman"/>
          <w:sz w:val="28"/>
          <w:szCs w:val="28"/>
          <w:lang w:val="uk-UA"/>
        </w:rPr>
        <w:t xml:space="preserve">Підходи до тлумачення сутності феномену «моніторинг якості вищої освіти»; технологічні аспекти впровадження його за кордоном вивчені неповністю. </w:t>
      </w:r>
      <w:r>
        <w:rPr>
          <w:rFonts w:ascii="Times New Roman" w:hAnsi="Times New Roman"/>
          <w:sz w:val="28"/>
          <w:szCs w:val="28"/>
          <w:lang w:val="uk-UA"/>
        </w:rPr>
        <w:t>Отже, актуальність і необхідність комплексного вивчення проблеми моніторингу якості вищої освіти за кордоном в цілому, та у Польщі, зокрема, визначилася реальними вимогами сучасності.</w:t>
      </w:r>
    </w:p>
    <w:p w:rsidR="00EA268A" w:rsidRDefault="00DD60FF">
      <w:pPr>
        <w:pStyle w:val="32"/>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 xml:space="preserve">Таким чином, аналіз наукової літератури, необхідність поглиблення науково-теоретичних розробок стосовно вивчення питання якості вищої освіти, актуальність, теоретична і практична значущість вирішення означеної проблеми, недостатній рівень її дослідження, пошук можливостей екстраполяції кращих зразків зарубіжного досвіду у вітчизняний освітній простір зумовили вибір теми нашого дослідження </w:t>
      </w:r>
      <w:r>
        <w:rPr>
          <w:rFonts w:ascii="Times New Roman" w:hAnsi="Times New Roman" w:cs="Times New Roman"/>
          <w:b/>
          <w:sz w:val="28"/>
          <w:szCs w:val="28"/>
          <w:lang w:val="uk-UA"/>
        </w:rPr>
        <w:t xml:space="preserve">«Моніторинг якості вищої освіти в закладах вищої освіти Польщі». </w:t>
      </w:r>
    </w:p>
    <w:p w:rsidR="00EA268A" w:rsidRDefault="00DD60FF">
      <w:pPr>
        <w:spacing w:after="0" w:line="360" w:lineRule="auto"/>
        <w:ind w:firstLine="709"/>
        <w:jc w:val="both"/>
        <w:rPr>
          <w:rFonts w:ascii="Times New Roman" w:hAnsi="Times New Roman" w:cs="Times New Roman"/>
          <w:sz w:val="28"/>
          <w:szCs w:val="28"/>
          <w:lang w:val="uk-UA"/>
        </w:rPr>
      </w:pPr>
      <w:proofErr w:type="spellStart"/>
      <w:r>
        <w:rPr>
          <w:rStyle w:val="2888"/>
          <w:rFonts w:ascii="Times New Roman" w:hAnsi="Times New Roman" w:cs="Times New Roman"/>
          <w:b/>
          <w:bCs/>
          <w:color w:val="000000"/>
          <w:sz w:val="28"/>
          <w:szCs w:val="28"/>
          <w:lang w:val="uk-UA"/>
        </w:rPr>
        <w:t>Зв’язoк</w:t>
      </w:r>
      <w:proofErr w:type="spellEnd"/>
      <w:r>
        <w:rPr>
          <w:rStyle w:val="2888"/>
          <w:rFonts w:ascii="Times New Roman" w:hAnsi="Times New Roman" w:cs="Times New Roman"/>
          <w:b/>
          <w:bCs/>
          <w:color w:val="000000"/>
          <w:sz w:val="28"/>
          <w:szCs w:val="28"/>
          <w:lang w:val="uk-UA"/>
        </w:rPr>
        <w:t xml:space="preserve"> </w:t>
      </w:r>
      <w:proofErr w:type="spellStart"/>
      <w:r>
        <w:rPr>
          <w:rStyle w:val="2888"/>
          <w:rFonts w:ascii="Times New Roman" w:hAnsi="Times New Roman" w:cs="Times New Roman"/>
          <w:b/>
          <w:bCs/>
          <w:color w:val="000000"/>
          <w:sz w:val="28"/>
          <w:szCs w:val="28"/>
          <w:lang w:val="uk-UA"/>
        </w:rPr>
        <w:t>рoбoти</w:t>
      </w:r>
      <w:proofErr w:type="spellEnd"/>
      <w:r>
        <w:rPr>
          <w:rStyle w:val="2888"/>
          <w:rFonts w:ascii="Times New Roman" w:hAnsi="Times New Roman" w:cs="Times New Roman"/>
          <w:b/>
          <w:bCs/>
          <w:color w:val="000000"/>
          <w:sz w:val="28"/>
          <w:szCs w:val="28"/>
          <w:lang w:val="uk-UA"/>
        </w:rPr>
        <w:t xml:space="preserve"> з </w:t>
      </w:r>
      <w:proofErr w:type="spellStart"/>
      <w:r>
        <w:rPr>
          <w:rStyle w:val="2888"/>
          <w:rFonts w:ascii="Times New Roman" w:hAnsi="Times New Roman" w:cs="Times New Roman"/>
          <w:b/>
          <w:bCs/>
          <w:color w:val="000000"/>
          <w:sz w:val="28"/>
          <w:szCs w:val="28"/>
          <w:lang w:val="uk-UA"/>
        </w:rPr>
        <w:t>наyкoвими</w:t>
      </w:r>
      <w:proofErr w:type="spellEnd"/>
      <w:r>
        <w:rPr>
          <w:rStyle w:val="2888"/>
          <w:rFonts w:ascii="Times New Roman" w:hAnsi="Times New Roman" w:cs="Times New Roman"/>
          <w:b/>
          <w:bCs/>
          <w:color w:val="000000"/>
          <w:sz w:val="28"/>
          <w:szCs w:val="28"/>
          <w:lang w:val="uk-UA"/>
        </w:rPr>
        <w:t xml:space="preserve"> планами та темами</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shd w:val="clear" w:color="auto" w:fill="FFFFFF"/>
          <w:lang w:val="uk-UA"/>
        </w:rPr>
        <w:t>Тему дипломної роботи магістра </w:t>
      </w:r>
      <w:proofErr w:type="spellStart"/>
      <w:r>
        <w:rPr>
          <w:rFonts w:ascii="Times New Roman" w:hAnsi="Times New Roman" w:cs="Times New Roman"/>
          <w:color w:val="000000"/>
          <w:sz w:val="28"/>
          <w:szCs w:val="28"/>
          <w:shd w:val="clear" w:color="auto" w:fill="FFFFFF"/>
          <w:lang w:val="uk-UA"/>
        </w:rPr>
        <w:t>зaтверджено</w:t>
      </w:r>
      <w:proofErr w:type="spellEnd"/>
      <w:r>
        <w:rPr>
          <w:rFonts w:ascii="Times New Roman" w:hAnsi="Times New Roman" w:cs="Times New Roman"/>
          <w:color w:val="000000"/>
          <w:sz w:val="28"/>
          <w:szCs w:val="28"/>
          <w:shd w:val="clear" w:color="auto" w:fill="FFFFFF"/>
          <w:lang w:val="uk-UA"/>
        </w:rPr>
        <w:t xml:space="preserve"> на засіданні кафедри педагогіки Одеського національного університету імені І.І. Мечникова (протокол № 2 від 09.09.2019). Дослідження виконувалося відповідно до тематичного </w:t>
      </w:r>
      <w:proofErr w:type="spellStart"/>
      <w:r>
        <w:rPr>
          <w:rFonts w:ascii="Times New Roman" w:hAnsi="Times New Roman" w:cs="Times New Roman"/>
          <w:color w:val="000000"/>
          <w:sz w:val="28"/>
          <w:szCs w:val="28"/>
          <w:shd w:val="clear" w:color="auto" w:fill="FFFFFF"/>
          <w:lang w:val="uk-UA"/>
        </w:rPr>
        <w:t>плaну</w:t>
      </w:r>
      <w:proofErr w:type="spellEnd"/>
      <w:r>
        <w:rPr>
          <w:rFonts w:ascii="Times New Roman" w:hAnsi="Times New Roman" w:cs="Times New Roman"/>
          <w:color w:val="000000"/>
          <w:sz w:val="28"/>
          <w:szCs w:val="28"/>
          <w:shd w:val="clear" w:color="auto" w:fill="FFFFFF"/>
          <w:lang w:val="uk-UA"/>
        </w:rPr>
        <w:t xml:space="preserve"> науково-дослідної роботи кафедри педагогіки і є складовою частиною теми  №201 «Освіта дорослих в Україні та світі» (державний номер реєстрації 0107U003865).</w:t>
      </w:r>
    </w:p>
    <w:p w:rsidR="00EA268A" w:rsidRDefault="00DD60FF">
      <w:pPr>
        <w:spacing w:after="0" w:line="360" w:lineRule="auto"/>
        <w:ind w:firstLine="709"/>
        <w:jc w:val="both"/>
        <w:rPr>
          <w:rFonts w:ascii="Times New Roman" w:hAnsi="Times New Roman" w:cs="Times New Roman"/>
          <w:bCs/>
          <w:iCs/>
          <w:sz w:val="28"/>
          <w:szCs w:val="28"/>
          <w:lang w:val="uk-UA"/>
        </w:rPr>
      </w:pPr>
      <w:r>
        <w:rPr>
          <w:rFonts w:ascii="Times New Roman" w:hAnsi="Times New Roman" w:cs="Times New Roman"/>
          <w:b/>
          <w:bCs/>
          <w:iCs/>
          <w:sz w:val="28"/>
          <w:szCs w:val="28"/>
          <w:lang w:val="uk-UA"/>
        </w:rPr>
        <w:t xml:space="preserve">Мета дослідження </w:t>
      </w:r>
      <w:r>
        <w:rPr>
          <w:rFonts w:ascii="Times New Roman" w:hAnsi="Times New Roman" w:cs="Times New Roman"/>
          <w:bCs/>
          <w:iCs/>
          <w:sz w:val="28"/>
          <w:szCs w:val="28"/>
          <w:lang w:val="uk-UA"/>
        </w:rPr>
        <w:t xml:space="preserve">полягає в комплексному аналізі системи забезпечення якості університетської освіти в Польщі, виявленні її особливостей та механізмів функціонування, а також окресленні можливостей використання відповідного досвіду в Україні. </w:t>
      </w:r>
    </w:p>
    <w:p w:rsidR="00EA268A" w:rsidRDefault="00DD60FF">
      <w:pPr>
        <w:spacing w:after="0"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Згідно з об’єктом, предметом та метою наукового пошуку визначено такі завдання: </w:t>
      </w:r>
    </w:p>
    <w:p w:rsidR="00EA268A" w:rsidRDefault="00DD60FF">
      <w:pPr>
        <w:spacing w:after="0"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1) виконати аналіз </w:t>
      </w:r>
      <w:proofErr w:type="spellStart"/>
      <w:r>
        <w:rPr>
          <w:rFonts w:ascii="Times New Roman" w:hAnsi="Times New Roman" w:cs="Times New Roman"/>
          <w:bCs/>
          <w:iCs/>
          <w:sz w:val="28"/>
          <w:szCs w:val="28"/>
          <w:lang w:val="uk-UA"/>
        </w:rPr>
        <w:t>поняттєво</w:t>
      </w:r>
      <w:proofErr w:type="spellEnd"/>
      <w:r>
        <w:rPr>
          <w:rFonts w:ascii="Times New Roman" w:hAnsi="Times New Roman" w:cs="Times New Roman"/>
          <w:bCs/>
          <w:iCs/>
          <w:sz w:val="28"/>
          <w:szCs w:val="28"/>
          <w:lang w:val="uk-UA"/>
        </w:rPr>
        <w:t xml:space="preserve">-категорійного апарату дослідження; </w:t>
      </w:r>
    </w:p>
    <w:p w:rsidR="00EA268A" w:rsidRDefault="00DD60FF">
      <w:pPr>
        <w:pStyle w:val="af2"/>
        <w:spacing w:line="360" w:lineRule="auto"/>
        <w:ind w:firstLine="709"/>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2) проаналізувати зарубіжний досвід моніторингу якості вищої освіти;</w:t>
      </w:r>
    </w:p>
    <w:p w:rsidR="00EA268A" w:rsidRDefault="00DD60FF">
      <w:pPr>
        <w:spacing w:after="0"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3) охарактеризувати систему  моніторингу якості університетської освіти в Польщі; </w:t>
      </w:r>
    </w:p>
    <w:p w:rsidR="00EA268A" w:rsidRDefault="00DD60FF">
      <w:pPr>
        <w:pStyle w:val="32"/>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4) обґрунтувати можливості використання прогресивних ідей та досвіду розвитку системи забезпечення якості університетської освіти в Польщі в умовах вищої освіти України.</w:t>
      </w:r>
    </w:p>
    <w:p w:rsidR="00EA268A" w:rsidRDefault="00DD60FF">
      <w:pPr>
        <w:pStyle w:val="32"/>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bCs/>
          <w:iCs/>
          <w:sz w:val="28"/>
          <w:szCs w:val="28"/>
          <w:lang w:val="uk-UA"/>
        </w:rPr>
        <w:t>Об’єктом дослідження</w:t>
      </w:r>
      <w:r>
        <w:rPr>
          <w:rFonts w:ascii="Times New Roman" w:hAnsi="Times New Roman" w:cs="Times New Roman"/>
          <w:sz w:val="28"/>
          <w:szCs w:val="28"/>
          <w:lang w:val="uk-UA"/>
        </w:rPr>
        <w:t xml:space="preserve"> є система забезпечення якості освіти в закладах вищої освіти Польщі.</w:t>
      </w:r>
    </w:p>
    <w:p w:rsidR="00EA268A" w:rsidRDefault="00DD60FF">
      <w:pPr>
        <w:pStyle w:val="32"/>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bCs/>
          <w:iCs/>
          <w:sz w:val="28"/>
          <w:szCs w:val="28"/>
          <w:lang w:val="uk-UA"/>
        </w:rPr>
        <w:t>Предмет дослідження</w:t>
      </w:r>
      <w:r>
        <w:rPr>
          <w:rFonts w:ascii="Times New Roman" w:hAnsi="Times New Roman" w:cs="Times New Roman"/>
          <w:sz w:val="28"/>
          <w:szCs w:val="28"/>
          <w:lang w:val="uk-UA"/>
        </w:rPr>
        <w:t xml:space="preserve"> – моніторинг якості вищої освіти в закладах вищої освіти Польщі.</w:t>
      </w:r>
    </w:p>
    <w:p w:rsidR="00EA268A" w:rsidRDefault="00DD60FF">
      <w:pPr>
        <w:spacing w:after="0" w:line="360" w:lineRule="auto"/>
        <w:ind w:firstLine="720"/>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lastRenderedPageBreak/>
        <w:t xml:space="preserve">Для вирішення поставлених завдань використано такі </w:t>
      </w:r>
      <w:r>
        <w:rPr>
          <w:rFonts w:ascii="Times New Roman" w:eastAsia="MS Mincho" w:hAnsi="Times New Roman" w:cs="Times New Roman"/>
          <w:b/>
          <w:bCs/>
          <w:sz w:val="28"/>
          <w:szCs w:val="28"/>
          <w:lang w:val="uk-UA"/>
        </w:rPr>
        <w:t>методи дослідження</w:t>
      </w:r>
      <w:r>
        <w:rPr>
          <w:rFonts w:ascii="Times New Roman" w:eastAsia="MS Mincho" w:hAnsi="Times New Roman" w:cs="Times New Roman"/>
          <w:sz w:val="28"/>
          <w:szCs w:val="28"/>
          <w:lang w:val="uk-UA"/>
        </w:rPr>
        <w:t>:</w:t>
      </w:r>
    </w:p>
    <w:p w:rsidR="00EA268A" w:rsidRDefault="00DD60FF">
      <w:pPr>
        <w:pStyle w:val="af"/>
        <w:numPr>
          <w:ilvl w:val="0"/>
          <w:numId w:val="2"/>
        </w:numPr>
        <w:tabs>
          <w:tab w:val="left" w:pos="993"/>
        </w:tabs>
        <w:spacing w:after="0" w:line="360" w:lineRule="auto"/>
        <w:ind w:left="0" w:firstLine="709"/>
        <w:jc w:val="both"/>
        <w:rPr>
          <w:rFonts w:ascii="Times New Roman" w:hAnsi="Times New Roman"/>
          <w:spacing w:val="-4"/>
          <w:sz w:val="28"/>
          <w:szCs w:val="28"/>
          <w:lang w:val="uk-UA"/>
        </w:rPr>
      </w:pPr>
      <w:r>
        <w:rPr>
          <w:rFonts w:ascii="Times New Roman" w:eastAsia="MS Mincho" w:hAnsi="Times New Roman" w:cs="Times New Roman"/>
          <w:i/>
          <w:sz w:val="28"/>
          <w:szCs w:val="28"/>
          <w:lang w:val="uk-UA"/>
        </w:rPr>
        <w:t xml:space="preserve">теоретичні </w:t>
      </w:r>
      <w:r>
        <w:rPr>
          <w:rFonts w:ascii="Times New Roman" w:hAnsi="Times New Roman"/>
          <w:i/>
          <w:sz w:val="28"/>
          <w:szCs w:val="28"/>
          <w:lang w:val="uk-UA"/>
        </w:rPr>
        <w:t>методи</w:t>
      </w:r>
      <w:r>
        <w:rPr>
          <w:rFonts w:ascii="Times New Roman" w:eastAsia="MS Mincho" w:hAnsi="Times New Roman" w:cs="Times New Roman"/>
          <w:i/>
          <w:sz w:val="28"/>
          <w:szCs w:val="28"/>
          <w:lang w:val="uk-UA"/>
        </w:rPr>
        <w:t>:</w:t>
      </w:r>
      <w:r>
        <w:rPr>
          <w:rFonts w:ascii="Times New Roman" w:eastAsia="MS Mincho" w:hAnsi="Times New Roman" w:cs="Times New Roman"/>
          <w:sz w:val="28"/>
          <w:szCs w:val="28"/>
          <w:lang w:val="uk-UA"/>
        </w:rPr>
        <w:t xml:space="preserve"> </w:t>
      </w:r>
      <w:r>
        <w:rPr>
          <w:rFonts w:ascii="Times New Roman" w:hAnsi="Times New Roman"/>
          <w:spacing w:val="-4"/>
          <w:sz w:val="28"/>
          <w:szCs w:val="28"/>
          <w:lang w:val="uk-UA"/>
        </w:rPr>
        <w:t xml:space="preserve">порівняльний, проблемно-цільовий, логіко-системний та структурно-функціональний аналіз філософської, психолого-педагогічної, економічної, науково-методичної літератури використовувалися для  забезпечення розгляду загальних теоретичних питань з проблеми дослідження; </w:t>
      </w:r>
      <w:r>
        <w:rPr>
          <w:rFonts w:ascii="Times New Roman" w:hAnsi="Times New Roman" w:cs="Times New Roman"/>
          <w:sz w:val="28"/>
          <w:szCs w:val="28"/>
          <w:lang w:val="uk-UA"/>
        </w:rPr>
        <w:t xml:space="preserve">метод компаративного аналізу використовувався для дослідження </w:t>
      </w:r>
      <w:r>
        <w:rPr>
          <w:rFonts w:ascii="Times New Roman" w:eastAsia="MS Mincho" w:hAnsi="Times New Roman" w:cs="Times New Roman"/>
          <w:sz w:val="28"/>
          <w:szCs w:val="28"/>
          <w:lang w:val="uk-UA"/>
        </w:rPr>
        <w:t>моніторингу якості вищої освіти</w:t>
      </w:r>
      <w:r>
        <w:rPr>
          <w:rFonts w:ascii="Times New Roman" w:hAnsi="Times New Roman" w:cs="Times New Roman"/>
          <w:sz w:val="28"/>
          <w:szCs w:val="28"/>
          <w:lang w:val="uk-UA"/>
        </w:rPr>
        <w:t xml:space="preserve"> в університетах Польщі і з'ясування спільних та відмінних підходів до моніторингу якості освіти у ЗВО України; </w:t>
      </w:r>
      <w:r>
        <w:rPr>
          <w:rFonts w:ascii="Times New Roman" w:hAnsi="Times New Roman"/>
          <w:spacing w:val="-4"/>
          <w:sz w:val="28"/>
          <w:szCs w:val="28"/>
          <w:lang w:val="uk-UA"/>
        </w:rPr>
        <w:t xml:space="preserve">системно-узагальнюючий метод – для формулювання висновків за результатами дослідження; </w:t>
      </w:r>
    </w:p>
    <w:p w:rsidR="00EA268A" w:rsidRDefault="00DD60FF">
      <w:pPr>
        <w:pStyle w:val="11"/>
        <w:numPr>
          <w:ilvl w:val="0"/>
          <w:numId w:val="2"/>
        </w:numPr>
        <w:tabs>
          <w:tab w:val="left" w:pos="0"/>
          <w:tab w:val="left" w:pos="993"/>
        </w:tabs>
        <w:spacing w:line="360" w:lineRule="auto"/>
        <w:ind w:left="0" w:firstLine="709"/>
        <w:jc w:val="both"/>
        <w:rPr>
          <w:rFonts w:ascii="Times New Roman" w:hAnsi="Times New Roman"/>
          <w:i/>
          <w:szCs w:val="28"/>
        </w:rPr>
      </w:pPr>
      <w:r>
        <w:rPr>
          <w:rFonts w:ascii="Times New Roman" w:hAnsi="Times New Roman"/>
          <w:i/>
          <w:szCs w:val="28"/>
        </w:rPr>
        <w:t xml:space="preserve"> емпіричні методи: </w:t>
      </w:r>
      <w:r>
        <w:rPr>
          <w:rFonts w:ascii="Times New Roman" w:hAnsi="Times New Roman"/>
          <w:szCs w:val="28"/>
        </w:rPr>
        <w:t>вивчення нормативно-правових документів, практичної діяльності ЗВО застосовувалися для дослідження й узагальнення їх управлінського досвіду в галузі якості освіти; спостереження, анкетування;</w:t>
      </w:r>
    </w:p>
    <w:p w:rsidR="00EA268A" w:rsidRDefault="00DD60FF">
      <w:pPr>
        <w:pStyle w:val="11"/>
        <w:numPr>
          <w:ilvl w:val="0"/>
          <w:numId w:val="2"/>
        </w:numPr>
        <w:tabs>
          <w:tab w:val="left" w:pos="0"/>
          <w:tab w:val="left" w:pos="993"/>
        </w:tabs>
        <w:spacing w:line="360" w:lineRule="auto"/>
        <w:ind w:left="0" w:firstLine="709"/>
        <w:jc w:val="both"/>
        <w:rPr>
          <w:rFonts w:ascii="Times New Roman" w:hAnsi="Times New Roman"/>
          <w:szCs w:val="28"/>
        </w:rPr>
      </w:pPr>
      <w:r>
        <w:rPr>
          <w:rFonts w:ascii="Times New Roman" w:hAnsi="Times New Roman"/>
          <w:i/>
          <w:szCs w:val="28"/>
        </w:rPr>
        <w:t>статистичні методи:</w:t>
      </w:r>
      <w:r>
        <w:rPr>
          <w:rFonts w:ascii="Times New Roman" w:hAnsi="Times New Roman"/>
          <w:szCs w:val="28"/>
        </w:rPr>
        <w:t xml:space="preserve"> методи математичної та статистичної обробки отриманих даних, </w:t>
      </w:r>
      <w:r>
        <w:rPr>
          <w:rFonts w:ascii="Times New Roman" w:hAnsi="Times New Roman"/>
          <w:spacing w:val="-4"/>
          <w:szCs w:val="28"/>
        </w:rPr>
        <w:t xml:space="preserve">використовувалися </w:t>
      </w:r>
      <w:r>
        <w:rPr>
          <w:rFonts w:ascii="Times New Roman" w:hAnsi="Times New Roman"/>
          <w:szCs w:val="28"/>
        </w:rPr>
        <w:t>для об’єктивізації та забезпечення вірогідності результатів дослідження.</w:t>
      </w:r>
    </w:p>
    <w:p w:rsidR="00EA268A" w:rsidRDefault="00DD60FF">
      <w:pPr>
        <w:pStyle w:val="af2"/>
        <w:spacing w:line="360" w:lineRule="auto"/>
        <w:ind w:firstLine="709"/>
        <w:jc w:val="both"/>
        <w:rPr>
          <w:rFonts w:ascii="Times New Roman" w:eastAsia="MS Mincho" w:hAnsi="Times New Roman" w:cs="Times New Roman"/>
          <w:sz w:val="28"/>
          <w:szCs w:val="28"/>
          <w:lang w:val="uk-UA"/>
        </w:rPr>
      </w:pPr>
      <w:r>
        <w:rPr>
          <w:rFonts w:ascii="Times New Roman" w:eastAsia="MS Mincho" w:hAnsi="Times New Roman" w:cs="Times New Roman"/>
          <w:sz w:val="28"/>
          <w:szCs w:val="28"/>
          <w:lang w:val="uk-UA"/>
        </w:rPr>
        <w:t xml:space="preserve">Теоретичний пошук здійснювався на усіх етапах дослідження, що визначило якісний рівень застосування емпіричних методів. Дослідна робота відбувалася в природних умовах, при цьому обиралися такі показники, які підлягали об’єктивним вимірам і характеристикам. </w:t>
      </w:r>
    </w:p>
    <w:p w:rsidR="00EA268A" w:rsidRDefault="00DD60FF">
      <w:pPr>
        <w:pStyle w:val="af2"/>
        <w:spacing w:line="360" w:lineRule="auto"/>
        <w:ind w:firstLine="709"/>
        <w:jc w:val="both"/>
        <w:rPr>
          <w:rFonts w:ascii="Times New Roman" w:eastAsia="MS Mincho" w:hAnsi="Times New Roman" w:cs="Times New Roman"/>
          <w:sz w:val="28"/>
          <w:szCs w:val="28"/>
          <w:lang w:val="uk-UA"/>
        </w:rPr>
      </w:pPr>
      <w:r>
        <w:rPr>
          <w:rFonts w:ascii="Times New Roman" w:eastAsia="MS Mincho" w:hAnsi="Times New Roman" w:cs="Times New Roman"/>
          <w:b/>
          <w:bCs/>
          <w:iCs/>
          <w:sz w:val="28"/>
          <w:szCs w:val="28"/>
          <w:lang w:val="uk-UA"/>
        </w:rPr>
        <w:t>Теоретичне значення</w:t>
      </w:r>
      <w:r>
        <w:rPr>
          <w:rFonts w:ascii="Times New Roman" w:eastAsia="MS Mincho" w:hAnsi="Times New Roman" w:cs="Times New Roman"/>
          <w:sz w:val="28"/>
          <w:szCs w:val="28"/>
          <w:lang w:val="uk-UA"/>
        </w:rPr>
        <w:t xml:space="preserve"> дослідження полягає в розкритті теоретичних аспектів феномену «моніторинг якості вищої освіти; аналізі зарубіжного досвіду моніторингу якості освіти в університетах; висвітлення перших інститутів моніторингу якості освіти в Україні. </w:t>
      </w:r>
    </w:p>
    <w:p w:rsidR="00EA268A" w:rsidRDefault="00DD60FF">
      <w:pPr>
        <w:pStyle w:val="af2"/>
        <w:spacing w:line="360" w:lineRule="auto"/>
        <w:ind w:firstLine="709"/>
        <w:jc w:val="both"/>
        <w:rPr>
          <w:rFonts w:ascii="Times New Roman" w:hAnsi="Times New Roman"/>
          <w:sz w:val="28"/>
          <w:szCs w:val="28"/>
          <w:lang w:val="uk-UA"/>
        </w:rPr>
      </w:pPr>
      <w:r>
        <w:rPr>
          <w:rFonts w:ascii="Times New Roman" w:eastAsia="MS Mincho" w:hAnsi="Times New Roman" w:cs="Times New Roman"/>
          <w:b/>
          <w:bCs/>
          <w:iCs/>
          <w:sz w:val="28"/>
          <w:szCs w:val="28"/>
          <w:lang w:val="uk-UA"/>
        </w:rPr>
        <w:t>Практичне значення</w:t>
      </w:r>
      <w:r>
        <w:rPr>
          <w:rFonts w:ascii="Times New Roman" w:eastAsia="MS Mincho" w:hAnsi="Times New Roman" w:cs="Times New Roman"/>
          <w:sz w:val="28"/>
          <w:szCs w:val="28"/>
          <w:lang w:val="uk-UA"/>
        </w:rPr>
        <w:t xml:space="preserve"> результатів дослідження </w:t>
      </w:r>
      <w:r>
        <w:rPr>
          <w:rFonts w:ascii="Times New Roman" w:hAnsi="Times New Roman" w:cs="Times New Roman"/>
          <w:sz w:val="28"/>
          <w:szCs w:val="28"/>
          <w:lang w:val="uk-UA"/>
        </w:rPr>
        <w:t xml:space="preserve">полягає у вивченні стану моніторингу якості вищої освіти в університетах Польщі; розробці та впровадженні методики анкетування моніторингу якості освіти. Теоретичний матеріал може бути використаний викладачами закладів вищої освіти з метою моніторингу якості освіти. Основні положення, результати та висновки дослідження можуть використовуватися для подальшого вивчення моніторингу </w:t>
      </w:r>
      <w:r>
        <w:rPr>
          <w:rFonts w:ascii="Times New Roman" w:hAnsi="Times New Roman" w:cs="Times New Roman"/>
          <w:sz w:val="28"/>
          <w:szCs w:val="28"/>
          <w:lang w:val="uk-UA"/>
        </w:rPr>
        <w:lastRenderedPageBreak/>
        <w:t xml:space="preserve">якості освіти у закладах вищої освіти, </w:t>
      </w:r>
      <w:r>
        <w:rPr>
          <w:rFonts w:ascii="Times New Roman" w:hAnsi="Times New Roman"/>
          <w:sz w:val="28"/>
          <w:szCs w:val="28"/>
          <w:lang w:val="uk-UA"/>
        </w:rPr>
        <w:t xml:space="preserve">при розробці та вдосконаленні навчальних модулів і курсів з освітніх вимірювань, адаптивного і державного управління якістю освіти, забезпеченні їх навчальними посібниками. </w:t>
      </w:r>
    </w:p>
    <w:p w:rsidR="00EA268A" w:rsidRDefault="00DD60FF">
      <w:pPr>
        <w:spacing w:after="0" w:line="360" w:lineRule="auto"/>
        <w:ind w:firstLine="709"/>
        <w:jc w:val="both"/>
        <w:rPr>
          <w:rFonts w:ascii="Times New Roman" w:hAnsi="Times New Roman" w:cs="Times New Roman"/>
          <w:sz w:val="28"/>
          <w:szCs w:val="28"/>
          <w:highlight w:val="white"/>
          <w:lang w:val="uk-UA"/>
        </w:rPr>
      </w:pPr>
      <w:r>
        <w:rPr>
          <w:rFonts w:ascii="Times New Roman" w:hAnsi="Times New Roman" w:cs="Times New Roman"/>
          <w:b/>
          <w:sz w:val="28"/>
          <w:szCs w:val="28"/>
          <w:lang w:val="uk-UA"/>
        </w:rPr>
        <w:t>Апробація результатів дослідження.</w:t>
      </w:r>
      <w:r>
        <w:rPr>
          <w:rFonts w:ascii="Times New Roman" w:hAnsi="Times New Roman" w:cs="Times New Roman"/>
          <w:sz w:val="28"/>
          <w:szCs w:val="28"/>
          <w:lang w:val="uk-UA"/>
        </w:rPr>
        <w:t xml:space="preserve"> Основні положення та результати проведеного дослідження були предметом обговорень на 7</w:t>
      </w:r>
      <w:r>
        <w:rPr>
          <w:rStyle w:val="FontStyle42"/>
          <w:sz w:val="28"/>
          <w:szCs w:val="28"/>
          <w:lang w:val="uk-UA" w:eastAsia="uk-UA"/>
        </w:rPr>
        <w:t xml:space="preserve">5-ій науковій студентській конференції ОНУ імені </w:t>
      </w:r>
      <w:proofErr w:type="spellStart"/>
      <w:r>
        <w:rPr>
          <w:rStyle w:val="FontStyle42"/>
          <w:sz w:val="28"/>
          <w:szCs w:val="28"/>
          <w:lang w:val="uk-UA" w:eastAsia="uk-UA"/>
        </w:rPr>
        <w:t>І.І.Мечникова</w:t>
      </w:r>
      <w:proofErr w:type="spellEnd"/>
      <w:r>
        <w:rPr>
          <w:rStyle w:val="FontStyle42"/>
          <w:sz w:val="28"/>
          <w:szCs w:val="28"/>
          <w:lang w:val="uk-UA" w:eastAsia="uk-UA"/>
        </w:rPr>
        <w:t xml:space="preserve"> (26 квітня 2019 р., </w:t>
      </w:r>
      <w:proofErr w:type="spellStart"/>
      <w:r>
        <w:rPr>
          <w:rStyle w:val="FontStyle42"/>
          <w:sz w:val="28"/>
          <w:szCs w:val="28"/>
          <w:lang w:val="uk-UA" w:eastAsia="uk-UA"/>
        </w:rPr>
        <w:t>м.Одеса</w:t>
      </w:r>
      <w:proofErr w:type="spellEnd"/>
      <w:r>
        <w:rPr>
          <w:rStyle w:val="FontStyle42"/>
          <w:sz w:val="28"/>
          <w:szCs w:val="28"/>
          <w:lang w:val="uk-UA" w:eastAsia="uk-UA"/>
        </w:rPr>
        <w:t>)</w:t>
      </w:r>
      <w:r>
        <w:rPr>
          <w:rFonts w:ascii="Times New Roman" w:hAnsi="Times New Roman" w:cs="Times New Roman"/>
          <w:sz w:val="28"/>
          <w:szCs w:val="28"/>
          <w:lang w:val="uk-UA"/>
        </w:rPr>
        <w:t xml:space="preserve"> та 74-й </w:t>
      </w:r>
      <w:r>
        <w:rPr>
          <w:rFonts w:ascii="Times New Roman" w:hAnsi="Times New Roman" w:cs="Times New Roman"/>
          <w:sz w:val="28"/>
          <w:szCs w:val="28"/>
          <w:shd w:val="clear" w:color="auto" w:fill="FFFFFF"/>
          <w:lang w:val="uk-UA"/>
        </w:rPr>
        <w:t>звітній науковій конференції професорсько-викладацького складу і наукових працівників Одеського національного університету імені І.</w:t>
      </w:r>
      <w:r>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Мечникова (27- 29 листопада 2019 р, м. Одеса).</w:t>
      </w:r>
    </w:p>
    <w:p w:rsidR="00341925" w:rsidRPr="00341925" w:rsidRDefault="00341925" w:rsidP="00341925">
      <w:pPr>
        <w:autoSpaceDE w:val="0"/>
        <w:autoSpaceDN w:val="0"/>
        <w:adjustRightInd w:val="0"/>
        <w:spacing w:after="0" w:line="360" w:lineRule="auto"/>
        <w:ind w:firstLine="709"/>
        <w:jc w:val="both"/>
        <w:rPr>
          <w:rFonts w:ascii="Times New Roman" w:hAnsi="Times New Roman" w:cs="Times New Roman"/>
          <w:sz w:val="28"/>
          <w:szCs w:val="28"/>
          <w:lang w:val="uk-UA"/>
        </w:rPr>
      </w:pPr>
      <w:r w:rsidRPr="00341925">
        <w:rPr>
          <w:rFonts w:ascii="Times New Roman" w:hAnsi="Times New Roman" w:cs="Times New Roman"/>
          <w:b/>
          <w:sz w:val="28"/>
          <w:szCs w:val="28"/>
          <w:lang w:val="uk-UA"/>
        </w:rPr>
        <w:t>Публікації.</w:t>
      </w:r>
      <w:r w:rsidRPr="00341925">
        <w:rPr>
          <w:rFonts w:ascii="Times New Roman" w:hAnsi="Times New Roman" w:cs="Times New Roman"/>
          <w:sz w:val="28"/>
          <w:szCs w:val="28"/>
          <w:lang w:val="uk-UA"/>
        </w:rPr>
        <w:t xml:space="preserve"> Основні результати дослідження висвітлено в 1  публікації у співавторстві, з них 1 – тези доповіді у збірнику матеріалів наукової конференції:</w:t>
      </w:r>
    </w:p>
    <w:p w:rsidR="00341925" w:rsidRPr="00341925" w:rsidRDefault="00341925" w:rsidP="00341925">
      <w:pPr>
        <w:pStyle w:val="af"/>
        <w:numPr>
          <w:ilvl w:val="0"/>
          <w:numId w:val="11"/>
        </w:numPr>
        <w:autoSpaceDE w:val="0"/>
        <w:autoSpaceDN w:val="0"/>
        <w:adjustRightInd w:val="0"/>
        <w:spacing w:after="0" w:line="360" w:lineRule="auto"/>
        <w:ind w:left="284" w:hanging="284"/>
        <w:jc w:val="both"/>
        <w:rPr>
          <w:rFonts w:ascii="Times New Roman" w:hAnsi="Times New Roman"/>
          <w:sz w:val="28"/>
          <w:szCs w:val="28"/>
          <w:lang w:val="uk-UA"/>
        </w:rPr>
      </w:pPr>
      <w:r w:rsidRPr="00341925">
        <w:rPr>
          <w:rFonts w:ascii="Times New Roman" w:hAnsi="Times New Roman"/>
          <w:bCs/>
          <w:sz w:val="28"/>
          <w:szCs w:val="28"/>
          <w:lang w:val="uk-UA"/>
        </w:rPr>
        <w:t xml:space="preserve">Мороз Ю.С., </w:t>
      </w:r>
      <w:proofErr w:type="spellStart"/>
      <w:r w:rsidRPr="00341925">
        <w:rPr>
          <w:rFonts w:ascii="Times New Roman" w:hAnsi="Times New Roman"/>
          <w:bCs/>
          <w:sz w:val="28"/>
          <w:szCs w:val="28"/>
          <w:lang w:val="uk-UA"/>
        </w:rPr>
        <w:t>Аннєнкова</w:t>
      </w:r>
      <w:proofErr w:type="spellEnd"/>
      <w:r w:rsidRPr="00341925">
        <w:rPr>
          <w:rFonts w:ascii="Times New Roman" w:hAnsi="Times New Roman"/>
          <w:bCs/>
          <w:sz w:val="28"/>
          <w:szCs w:val="28"/>
          <w:lang w:val="uk-UA"/>
        </w:rPr>
        <w:t xml:space="preserve"> І.П. Моніторинг якості вищої освіти в Польщі. </w:t>
      </w:r>
      <w:r w:rsidRPr="00341925">
        <w:rPr>
          <w:rFonts w:ascii="Times New Roman" w:hAnsi="Times New Roman"/>
          <w:bCs/>
          <w:i/>
          <w:sz w:val="28"/>
          <w:szCs w:val="28"/>
          <w:lang w:val="uk-UA"/>
        </w:rPr>
        <w:t>Чинники актуалізації проблеми освіти дорослих в Україні та світі в умовах розвитку інформаційного суспільства:</w:t>
      </w:r>
      <w:r w:rsidRPr="00341925">
        <w:rPr>
          <w:rFonts w:ascii="Times New Roman" w:hAnsi="Times New Roman"/>
          <w:bCs/>
          <w:sz w:val="28"/>
          <w:szCs w:val="28"/>
          <w:lang w:val="uk-UA"/>
        </w:rPr>
        <w:t xml:space="preserve"> </w:t>
      </w:r>
      <w:proofErr w:type="spellStart"/>
      <w:r w:rsidRPr="00341925">
        <w:rPr>
          <w:rFonts w:ascii="Times New Roman" w:hAnsi="Times New Roman"/>
          <w:bCs/>
          <w:sz w:val="28"/>
          <w:szCs w:val="28"/>
          <w:lang w:val="uk-UA"/>
        </w:rPr>
        <w:t>зб</w:t>
      </w:r>
      <w:proofErr w:type="spellEnd"/>
      <w:r w:rsidRPr="00341925">
        <w:rPr>
          <w:rFonts w:ascii="Times New Roman" w:hAnsi="Times New Roman"/>
          <w:bCs/>
          <w:sz w:val="28"/>
          <w:szCs w:val="28"/>
          <w:lang w:val="uk-UA"/>
        </w:rPr>
        <w:t>. матеріалів 74-ї наук.-</w:t>
      </w:r>
      <w:proofErr w:type="spellStart"/>
      <w:r w:rsidRPr="00341925">
        <w:rPr>
          <w:rFonts w:ascii="Times New Roman" w:hAnsi="Times New Roman"/>
          <w:bCs/>
          <w:sz w:val="28"/>
          <w:szCs w:val="28"/>
          <w:lang w:val="uk-UA"/>
        </w:rPr>
        <w:t>практ</w:t>
      </w:r>
      <w:proofErr w:type="spellEnd"/>
      <w:r w:rsidRPr="00341925">
        <w:rPr>
          <w:rFonts w:ascii="Times New Roman" w:hAnsi="Times New Roman"/>
          <w:bCs/>
          <w:sz w:val="28"/>
          <w:szCs w:val="28"/>
          <w:lang w:val="uk-UA"/>
        </w:rPr>
        <w:t xml:space="preserve">. конференції викладачів ОНУ імені І,І, Мечникова та здобувачів вищої освіти рівня магістр спеціальності 011 «Освітні педагогічні науки»/ Під наук. ред. проф. О.С. </w:t>
      </w:r>
      <w:proofErr w:type="spellStart"/>
      <w:r w:rsidRPr="00341925">
        <w:rPr>
          <w:rFonts w:ascii="Times New Roman" w:hAnsi="Times New Roman"/>
          <w:bCs/>
          <w:sz w:val="28"/>
          <w:szCs w:val="28"/>
          <w:lang w:val="uk-UA"/>
        </w:rPr>
        <w:t>Цокур</w:t>
      </w:r>
      <w:proofErr w:type="spellEnd"/>
      <w:r w:rsidRPr="00341925">
        <w:rPr>
          <w:rFonts w:ascii="Times New Roman" w:hAnsi="Times New Roman"/>
          <w:bCs/>
          <w:sz w:val="28"/>
          <w:szCs w:val="28"/>
          <w:lang w:val="uk-UA"/>
        </w:rPr>
        <w:t>. Одеса : ФОП Бондаренко М.О., 2019. С.77-79.</w:t>
      </w:r>
    </w:p>
    <w:p w:rsidR="00341925" w:rsidRPr="00341925" w:rsidRDefault="00341925" w:rsidP="00341925">
      <w:pPr>
        <w:autoSpaceDE w:val="0"/>
        <w:autoSpaceDN w:val="0"/>
        <w:adjustRightInd w:val="0"/>
        <w:spacing w:after="0" w:line="360" w:lineRule="auto"/>
        <w:ind w:firstLine="709"/>
        <w:jc w:val="both"/>
        <w:rPr>
          <w:rFonts w:ascii="Times New Roman" w:hAnsi="Times New Roman" w:cs="Times New Roman"/>
          <w:sz w:val="28"/>
          <w:szCs w:val="28"/>
          <w:lang w:val="uk-UA"/>
        </w:rPr>
      </w:pPr>
      <w:r w:rsidRPr="00341925">
        <w:rPr>
          <w:rFonts w:ascii="Times New Roman" w:hAnsi="Times New Roman" w:cs="Times New Roman"/>
          <w:sz w:val="28"/>
          <w:szCs w:val="28"/>
          <w:lang w:val="uk-UA"/>
        </w:rPr>
        <w:t xml:space="preserve">Особистий внесок </w:t>
      </w:r>
      <w:r w:rsidRPr="00341925">
        <w:rPr>
          <w:rFonts w:ascii="Times New Roman" w:hAnsi="Times New Roman"/>
          <w:bCs/>
          <w:sz w:val="28"/>
          <w:szCs w:val="28"/>
          <w:lang w:val="uk-UA"/>
        </w:rPr>
        <w:t>здобувача</w:t>
      </w:r>
      <w:r w:rsidRPr="00341925">
        <w:rPr>
          <w:rFonts w:ascii="Times New Roman" w:hAnsi="Times New Roman"/>
          <w:sz w:val="28"/>
          <w:szCs w:val="28"/>
          <w:lang w:val="uk-UA"/>
        </w:rPr>
        <w:t xml:space="preserve"> полягає у висвітленні та аналізі провідних ідей польських вчених з проблеми моніторингу якості освіти.</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й обсяг дипломної роботи.</w:t>
      </w:r>
      <w:r>
        <w:rPr>
          <w:rFonts w:ascii="Times New Roman" w:hAnsi="Times New Roman" w:cs="Times New Roman"/>
          <w:sz w:val="28"/>
          <w:szCs w:val="28"/>
          <w:lang w:val="uk-UA"/>
        </w:rPr>
        <w:t xml:space="preserve"> Структура роботи складається з анотації, вступу, двох розділів, висновків до розділів, загальних висновків, списку використаних джерел (67 найменувань), 2 додатків, 5 таблиць, 5 рисунків. Повний обсяг дисертації становить 95 сторінок друкованого тексту, основний текст викладено на 92 сторінках.</w:t>
      </w:r>
    </w:p>
    <w:p w:rsidR="00EA268A" w:rsidRDefault="00EA268A">
      <w:pPr>
        <w:spacing w:line="360" w:lineRule="auto"/>
        <w:ind w:firstLine="709"/>
        <w:jc w:val="both"/>
        <w:rPr>
          <w:rFonts w:ascii="Times New Roman" w:eastAsia="Times New Roman" w:hAnsi="Times New Roman" w:cs="Times New Roman"/>
          <w:spacing w:val="-2"/>
          <w:sz w:val="28"/>
          <w:szCs w:val="28"/>
          <w:lang w:val="uk-UA"/>
        </w:rPr>
      </w:pPr>
    </w:p>
    <w:p w:rsidR="00EA268A" w:rsidRDefault="00DD60FF">
      <w:pPr>
        <w:rPr>
          <w:rFonts w:ascii="Times New Roman" w:eastAsia="TimesNewRomanPSMT" w:hAnsi="Times New Roman" w:cs="Times New Roman"/>
          <w:sz w:val="28"/>
          <w:szCs w:val="28"/>
          <w:lang w:val="uk-UA"/>
        </w:rPr>
      </w:pPr>
      <w:r>
        <w:br w:type="page"/>
      </w:r>
    </w:p>
    <w:p w:rsidR="00EA268A" w:rsidRDefault="00DD60F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 ДО РОЗДІЛУ І</w:t>
      </w:r>
    </w:p>
    <w:p w:rsidR="00EA268A" w:rsidRDefault="00DD60FF">
      <w:pPr>
        <w:pStyle w:val="14"/>
        <w:numPr>
          <w:ilvl w:val="0"/>
          <w:numId w:val="8"/>
        </w:numPr>
        <w:tabs>
          <w:tab w:val="left" w:pos="1134"/>
        </w:tabs>
        <w:ind w:left="0" w:firstLine="709"/>
        <w:rPr>
          <w:lang w:val="uk-UA"/>
        </w:rPr>
      </w:pPr>
      <w:proofErr w:type="spellStart"/>
      <w:r>
        <w:rPr>
          <w:lang w:val="uk-UA"/>
        </w:rPr>
        <w:t>Андреев</w:t>
      </w:r>
      <w:proofErr w:type="spellEnd"/>
      <w:r>
        <w:rPr>
          <w:lang w:val="uk-UA"/>
        </w:rPr>
        <w:t xml:space="preserve"> В. И. </w:t>
      </w:r>
      <w:proofErr w:type="spellStart"/>
      <w:r>
        <w:rPr>
          <w:lang w:val="uk-UA"/>
        </w:rPr>
        <w:t>Проблемы</w:t>
      </w:r>
      <w:proofErr w:type="spellEnd"/>
      <w:r>
        <w:rPr>
          <w:lang w:val="uk-UA"/>
        </w:rPr>
        <w:t xml:space="preserve"> </w:t>
      </w:r>
      <w:proofErr w:type="spellStart"/>
      <w:r>
        <w:rPr>
          <w:lang w:val="uk-UA"/>
        </w:rPr>
        <w:t>педагогического</w:t>
      </w:r>
      <w:proofErr w:type="spellEnd"/>
      <w:r>
        <w:rPr>
          <w:lang w:val="uk-UA"/>
        </w:rPr>
        <w:t xml:space="preserve"> </w:t>
      </w:r>
      <w:proofErr w:type="spellStart"/>
      <w:r>
        <w:rPr>
          <w:lang w:val="uk-UA"/>
        </w:rPr>
        <w:t>мониторинга</w:t>
      </w:r>
      <w:proofErr w:type="spellEnd"/>
      <w:r>
        <w:rPr>
          <w:lang w:val="uk-UA"/>
        </w:rPr>
        <w:t xml:space="preserve"> </w:t>
      </w:r>
      <w:proofErr w:type="spellStart"/>
      <w:r>
        <w:rPr>
          <w:lang w:val="uk-UA"/>
        </w:rPr>
        <w:t>качества</w:t>
      </w:r>
      <w:proofErr w:type="spellEnd"/>
      <w:r>
        <w:rPr>
          <w:lang w:val="uk-UA"/>
        </w:rPr>
        <w:t xml:space="preserve"> </w:t>
      </w:r>
      <w:proofErr w:type="spellStart"/>
      <w:r>
        <w:rPr>
          <w:lang w:val="uk-UA"/>
        </w:rPr>
        <w:t>образования</w:t>
      </w:r>
      <w:proofErr w:type="spellEnd"/>
      <w:r>
        <w:rPr>
          <w:lang w:val="uk-UA"/>
        </w:rPr>
        <w:t xml:space="preserve">. </w:t>
      </w:r>
      <w:proofErr w:type="spellStart"/>
      <w:r>
        <w:rPr>
          <w:i/>
          <w:lang w:val="uk-UA"/>
        </w:rPr>
        <w:t>Известия</w:t>
      </w:r>
      <w:proofErr w:type="spellEnd"/>
      <w:r>
        <w:rPr>
          <w:i/>
          <w:lang w:val="uk-UA"/>
        </w:rPr>
        <w:t xml:space="preserve"> </w:t>
      </w:r>
      <w:proofErr w:type="spellStart"/>
      <w:r>
        <w:rPr>
          <w:i/>
          <w:lang w:val="uk-UA"/>
        </w:rPr>
        <w:t>Российской</w:t>
      </w:r>
      <w:proofErr w:type="spellEnd"/>
      <w:r>
        <w:rPr>
          <w:i/>
          <w:lang w:val="uk-UA"/>
        </w:rPr>
        <w:t xml:space="preserve"> </w:t>
      </w:r>
      <w:proofErr w:type="spellStart"/>
      <w:r>
        <w:rPr>
          <w:i/>
          <w:lang w:val="uk-UA"/>
        </w:rPr>
        <w:t>Академии</w:t>
      </w:r>
      <w:proofErr w:type="spellEnd"/>
      <w:r>
        <w:rPr>
          <w:i/>
          <w:lang w:val="uk-UA"/>
        </w:rPr>
        <w:t xml:space="preserve"> Наук</w:t>
      </w:r>
      <w:r>
        <w:rPr>
          <w:lang w:val="uk-UA"/>
        </w:rPr>
        <w:t>. 2010. № 1. 370 с.</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Бліхар</w:t>
      </w:r>
      <w:proofErr w:type="spellEnd"/>
      <w:r>
        <w:rPr>
          <w:rFonts w:ascii="Times New Roman" w:hAnsi="Times New Roman" w:cs="Times New Roman"/>
          <w:sz w:val="28"/>
          <w:szCs w:val="28"/>
          <w:lang w:val="uk-UA"/>
        </w:rPr>
        <w:t xml:space="preserve"> Т. Моніторинг навчальних досягнень у вищих навчальних закладах: підходи, здобутки. </w:t>
      </w:r>
      <w:r>
        <w:rPr>
          <w:rFonts w:ascii="Times New Roman" w:hAnsi="Times New Roman" w:cs="Times New Roman"/>
          <w:i/>
          <w:sz w:val="28"/>
          <w:szCs w:val="28"/>
          <w:lang w:val="uk-UA"/>
        </w:rPr>
        <w:t>Моніторинг якості вищої освіти : досвід роботи, інновації, проблеми : матеріали І Всеукраїнської науково-практичної конференції</w:t>
      </w:r>
      <w:r>
        <w:rPr>
          <w:rFonts w:ascii="Times New Roman" w:hAnsi="Times New Roman" w:cs="Times New Roman"/>
          <w:sz w:val="28"/>
          <w:szCs w:val="28"/>
          <w:lang w:val="uk-UA"/>
        </w:rPr>
        <w:t>. Ірпінь : НУ ДПСУ, 2013. С. 129–130.</w:t>
      </w:r>
    </w:p>
    <w:p w:rsidR="00EA268A" w:rsidRDefault="00DD60FF">
      <w:pPr>
        <w:pStyle w:val="14"/>
        <w:numPr>
          <w:ilvl w:val="0"/>
          <w:numId w:val="8"/>
        </w:numPr>
        <w:tabs>
          <w:tab w:val="left" w:pos="1134"/>
        </w:tabs>
        <w:ind w:left="0" w:firstLine="709"/>
        <w:rPr>
          <w:lang w:val="uk-UA"/>
        </w:rPr>
      </w:pPr>
      <w:r>
        <w:rPr>
          <w:lang w:val="uk-UA"/>
        </w:rPr>
        <w:t xml:space="preserve">Величко О. Г. Якість освіти – проблеми й перспективи. </w:t>
      </w:r>
      <w:r>
        <w:rPr>
          <w:i/>
          <w:lang w:val="uk-UA"/>
        </w:rPr>
        <w:t xml:space="preserve">Проблеми освіти : наук.-метод. </w:t>
      </w:r>
      <w:proofErr w:type="spellStart"/>
      <w:r>
        <w:rPr>
          <w:i/>
          <w:lang w:val="uk-UA"/>
        </w:rPr>
        <w:t>зб</w:t>
      </w:r>
      <w:proofErr w:type="spellEnd"/>
      <w:r>
        <w:rPr>
          <w:i/>
          <w:lang w:val="uk-UA"/>
        </w:rPr>
        <w:t>.</w:t>
      </w:r>
      <w:r>
        <w:rPr>
          <w:lang w:val="uk-UA"/>
        </w:rPr>
        <w:t xml:space="preserve"> К. : Наук.-метод. Центр вищої освіти, 2009. </w:t>
      </w:r>
      <w:proofErr w:type="spellStart"/>
      <w:r>
        <w:rPr>
          <w:lang w:val="uk-UA"/>
        </w:rPr>
        <w:t>Вип</w:t>
      </w:r>
      <w:proofErr w:type="spellEnd"/>
      <w:r>
        <w:rPr>
          <w:lang w:val="uk-UA"/>
        </w:rPr>
        <w:t>. 34. 341 с.</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Відділ моніторингу якості навчального процесу </w:t>
      </w:r>
      <w:proofErr w:type="spellStart"/>
      <w:r>
        <w:rPr>
          <w:rFonts w:ascii="Times New Roman" w:hAnsi="Times New Roman" w:cs="Times New Roman"/>
          <w:sz w:val="28"/>
          <w:szCs w:val="28"/>
          <w:lang w:val="uk-UA"/>
        </w:rPr>
        <w:t>СумДУ</w:t>
      </w:r>
      <w:proofErr w:type="spellEnd"/>
      <w:r>
        <w:rPr>
          <w:rFonts w:ascii="Times New Roman" w:hAnsi="Times New Roman" w:cs="Times New Roman"/>
          <w:sz w:val="28"/>
          <w:szCs w:val="28"/>
          <w:lang w:val="uk-UA"/>
        </w:rPr>
        <w:t xml:space="preserve">. URL: </w:t>
      </w:r>
      <w:r>
        <w:rPr>
          <w:rFonts w:ascii="Times New Roman" w:hAnsi="Times New Roman" w:cs="Times New Roman"/>
          <w:i/>
          <w:sz w:val="28"/>
          <w:szCs w:val="28"/>
          <w:lang w:val="uk-UA"/>
        </w:rPr>
        <w:t xml:space="preserve">http://old.sumdu.edu.ua/ua/general/ </w:t>
      </w:r>
      <w:proofErr w:type="spellStart"/>
      <w:r>
        <w:rPr>
          <w:rFonts w:ascii="Times New Roman" w:hAnsi="Times New Roman" w:cs="Times New Roman"/>
          <w:i/>
          <w:sz w:val="28"/>
          <w:szCs w:val="28"/>
          <w:lang w:val="uk-UA"/>
        </w:rPr>
        <w:t>structure</w:t>
      </w:r>
      <w:proofErr w:type="spellEnd"/>
      <w:r>
        <w:rPr>
          <w:rFonts w:ascii="Times New Roman" w:hAnsi="Times New Roman" w:cs="Times New Roman"/>
          <w:i/>
          <w:sz w:val="28"/>
          <w:szCs w:val="28"/>
          <w:lang w:val="uk-UA"/>
        </w:rPr>
        <w:t>/</w:t>
      </w:r>
      <w:proofErr w:type="spellStart"/>
      <w:r>
        <w:rPr>
          <w:rFonts w:ascii="Times New Roman" w:hAnsi="Times New Roman" w:cs="Times New Roman"/>
          <w:i/>
          <w:sz w:val="28"/>
          <w:szCs w:val="28"/>
          <w:lang w:val="uk-UA"/>
        </w:rPr>
        <w:t>branch</w:t>
      </w:r>
      <w:proofErr w:type="spellEnd"/>
      <w:r>
        <w:rPr>
          <w:rFonts w:ascii="Times New Roman" w:hAnsi="Times New Roman" w:cs="Times New Roman"/>
          <w:i/>
          <w:sz w:val="28"/>
          <w:szCs w:val="28"/>
          <w:lang w:val="uk-UA"/>
        </w:rPr>
        <w:t>/</w:t>
      </w:r>
      <w:proofErr w:type="spellStart"/>
      <w:r>
        <w:rPr>
          <w:rFonts w:ascii="Times New Roman" w:hAnsi="Times New Roman" w:cs="Times New Roman"/>
          <w:i/>
          <w:sz w:val="28"/>
          <w:szCs w:val="28"/>
          <w:lang w:val="uk-UA"/>
        </w:rPr>
        <w:t>vmynp</w:t>
      </w:r>
      <w:proofErr w:type="spellEnd"/>
      <w:r>
        <w:rPr>
          <w:rFonts w:ascii="Times New Roman" w:hAnsi="Times New Roman" w:cs="Times New Roman"/>
          <w:i/>
          <w:sz w:val="28"/>
          <w:szCs w:val="28"/>
          <w:lang w:val="uk-UA"/>
        </w:rPr>
        <w:t>/</w:t>
      </w:r>
      <w:r>
        <w:rPr>
          <w:rFonts w:ascii="Times New Roman" w:hAnsi="Times New Roman" w:cs="Times New Roman"/>
          <w:sz w:val="28"/>
          <w:szCs w:val="28"/>
          <w:lang w:val="uk-UA"/>
        </w:rPr>
        <w:t>.</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Громова Т. </w:t>
      </w:r>
      <w:proofErr w:type="spellStart"/>
      <w:r>
        <w:rPr>
          <w:rFonts w:ascii="Times New Roman" w:hAnsi="Times New Roman" w:cs="Times New Roman"/>
          <w:sz w:val="28"/>
          <w:szCs w:val="28"/>
          <w:lang w:val="uk-UA"/>
        </w:rPr>
        <w:t>Критерии</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оценки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качества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образования</w:t>
      </w:r>
      <w:proofErr w:type="spellEnd"/>
      <w:r>
        <w:rPr>
          <w:rFonts w:ascii="Times New Roman" w:hAnsi="Times New Roman" w:cs="Times New Roman"/>
          <w:sz w:val="28"/>
          <w:szCs w:val="28"/>
          <w:lang w:val="uk-UA"/>
        </w:rPr>
        <w:t>. 2006. С. 51−55.</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Закон України «Про освіту». URL: </w:t>
      </w:r>
      <w:r>
        <w:rPr>
          <w:rFonts w:ascii="Times New Roman" w:hAnsi="Times New Roman" w:cs="Times New Roman"/>
          <w:i/>
          <w:sz w:val="28"/>
          <w:szCs w:val="28"/>
          <w:lang w:val="uk-UA"/>
        </w:rPr>
        <w:t>https://zakon.rada.gov.ua/laws/show/2145-19.</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Зінченко В. О. Освітній моніторинг як складова ефективного управління якістю освіти. URL: </w:t>
      </w:r>
      <w:r>
        <w:rPr>
          <w:rFonts w:ascii="Times New Roman" w:hAnsi="Times New Roman" w:cs="Times New Roman"/>
          <w:i/>
          <w:sz w:val="28"/>
          <w:szCs w:val="28"/>
          <w:lang w:val="uk-UA"/>
        </w:rPr>
        <w:t>http:// irbis-nbuv.gov.ua/</w:t>
      </w:r>
      <w:proofErr w:type="spellStart"/>
      <w:r>
        <w:rPr>
          <w:rFonts w:ascii="Times New Roman" w:hAnsi="Times New Roman" w:cs="Times New Roman"/>
          <w:i/>
          <w:sz w:val="28"/>
          <w:szCs w:val="28"/>
          <w:lang w:val="uk-UA"/>
        </w:rPr>
        <w:t>cgi-bin</w:t>
      </w:r>
      <w:proofErr w:type="spellEnd"/>
      <w:r>
        <w:rPr>
          <w:rFonts w:ascii="Times New Roman" w:hAnsi="Times New Roman" w:cs="Times New Roman"/>
          <w:i/>
          <w:sz w:val="28"/>
          <w:szCs w:val="28"/>
          <w:lang w:val="uk-UA"/>
        </w:rPr>
        <w:t>/</w:t>
      </w:r>
      <w:proofErr w:type="spellStart"/>
      <w:r>
        <w:rPr>
          <w:rFonts w:ascii="Times New Roman" w:hAnsi="Times New Roman" w:cs="Times New Roman"/>
          <w:i/>
          <w:sz w:val="28"/>
          <w:szCs w:val="28"/>
          <w:lang w:val="uk-UA"/>
        </w:rPr>
        <w:t>irbis_nbuv</w:t>
      </w:r>
      <w:proofErr w:type="spellEnd"/>
      <w:r>
        <w:rPr>
          <w:rFonts w:ascii="Times New Roman" w:hAnsi="Times New Roman" w:cs="Times New Roman"/>
          <w:i/>
          <w:sz w:val="28"/>
          <w:szCs w:val="28"/>
          <w:lang w:val="uk-UA"/>
        </w:rPr>
        <w:t xml:space="preserve">/cgiirbis_64.exe. </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Івченко А. О. Тлумачний словник української мови. Х. : Фоліо, 2006. 540 с.</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Інститут моніторингу якості освіти «КПІ». URL: </w:t>
      </w:r>
      <w:r>
        <w:rPr>
          <w:rFonts w:ascii="Times New Roman" w:hAnsi="Times New Roman" w:cs="Times New Roman"/>
          <w:i/>
          <w:sz w:val="28"/>
          <w:szCs w:val="28"/>
          <w:lang w:val="uk-UA"/>
        </w:rPr>
        <w:t>http://eqmi.kpi.ua/about.</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Інститут організації та моніторингу якості навчального процесу ВНАУ. URL: </w:t>
      </w:r>
      <w:r>
        <w:rPr>
          <w:rFonts w:ascii="Times New Roman" w:hAnsi="Times New Roman" w:cs="Times New Roman"/>
          <w:i/>
          <w:sz w:val="28"/>
          <w:szCs w:val="28"/>
          <w:lang w:val="uk-UA"/>
        </w:rPr>
        <w:t>http://www.vsau.org/web/vsau/vsau.nsf/web_alldocs/DocVAHYJ</w:t>
      </w:r>
      <w:r>
        <w:rPr>
          <w:rFonts w:ascii="Times New Roman" w:hAnsi="Times New Roman" w:cs="Times New Roman"/>
          <w:sz w:val="28"/>
          <w:szCs w:val="28"/>
          <w:lang w:val="uk-UA"/>
        </w:rPr>
        <w:t>.</w:t>
      </w:r>
    </w:p>
    <w:p w:rsidR="00EA268A" w:rsidRDefault="00DD60FF">
      <w:pPr>
        <w:pStyle w:val="af"/>
        <w:widowControl w:val="0"/>
        <w:numPr>
          <w:ilvl w:val="0"/>
          <w:numId w:val="8"/>
        </w:numPr>
        <w:tabs>
          <w:tab w:val="left" w:pos="567"/>
          <w:tab w:val="left" w:pos="1134"/>
        </w:tabs>
        <w:spacing w:after="0" w:line="360" w:lineRule="auto"/>
        <w:ind w:left="0" w:firstLine="709"/>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Каленюк</w:t>
      </w:r>
      <w:proofErr w:type="spellEnd"/>
      <w:r>
        <w:rPr>
          <w:rFonts w:ascii="Times New Roman" w:eastAsia="Times New Roman" w:hAnsi="Times New Roman" w:cs="Times New Roman"/>
          <w:sz w:val="28"/>
          <w:szCs w:val="28"/>
          <w:lang w:val="uk-UA"/>
        </w:rPr>
        <w:t xml:space="preserve"> І. С., Корсак К. В. Рух Європи до суспільства знань, Болонський процес і Україна. </w:t>
      </w:r>
      <w:r>
        <w:rPr>
          <w:rFonts w:ascii="Times New Roman" w:eastAsia="Times New Roman" w:hAnsi="Times New Roman" w:cs="Times New Roman"/>
          <w:i/>
          <w:sz w:val="28"/>
          <w:szCs w:val="28"/>
          <w:lang w:val="uk-UA"/>
        </w:rPr>
        <w:t>Вища освіта України</w:t>
      </w:r>
      <w:r>
        <w:rPr>
          <w:rFonts w:ascii="Times New Roman" w:eastAsia="Times New Roman" w:hAnsi="Times New Roman" w:cs="Times New Roman"/>
          <w:sz w:val="28"/>
          <w:szCs w:val="28"/>
          <w:lang w:val="uk-UA"/>
        </w:rPr>
        <w:t>. 2004. №3. С. 22−28.</w:t>
      </w:r>
    </w:p>
    <w:p w:rsidR="00EA268A" w:rsidRDefault="00DD60FF">
      <w:pPr>
        <w:pStyle w:val="20"/>
        <w:numPr>
          <w:ilvl w:val="0"/>
          <w:numId w:val="8"/>
        </w:numPr>
        <w:tabs>
          <w:tab w:val="left" w:pos="1134"/>
          <w:tab w:val="left" w:pos="6583"/>
        </w:tabs>
        <w:spacing w:after="0" w:line="360" w:lineRule="auto"/>
        <w:ind w:left="0"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Карпухин</w:t>
      </w:r>
      <w:proofErr w:type="spellEnd"/>
      <w:r>
        <w:rPr>
          <w:rFonts w:ascii="Times New Roman" w:eastAsia="Times New Roman" w:hAnsi="Times New Roman" w:cs="Times New Roman"/>
          <w:sz w:val="28"/>
          <w:szCs w:val="28"/>
          <w:lang w:val="uk-UA" w:eastAsia="ru-RU"/>
        </w:rPr>
        <w:t xml:space="preserve"> Д. В. Мир </w:t>
      </w:r>
      <w:proofErr w:type="spellStart"/>
      <w:r>
        <w:rPr>
          <w:rFonts w:ascii="Times New Roman" w:eastAsia="Times New Roman" w:hAnsi="Times New Roman" w:cs="Times New Roman"/>
          <w:sz w:val="28"/>
          <w:szCs w:val="28"/>
          <w:lang w:val="uk-UA" w:eastAsia="ru-RU"/>
        </w:rPr>
        <w:t>международного</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образования</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или</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как</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учится</w:t>
      </w:r>
      <w:proofErr w:type="spellEnd"/>
      <w:r>
        <w:rPr>
          <w:rFonts w:ascii="Times New Roman" w:eastAsia="Times New Roman" w:hAnsi="Times New Roman" w:cs="Times New Roman"/>
          <w:sz w:val="28"/>
          <w:szCs w:val="28"/>
          <w:lang w:val="uk-UA" w:eastAsia="ru-RU"/>
        </w:rPr>
        <w:t xml:space="preserve"> за </w:t>
      </w:r>
      <w:proofErr w:type="spellStart"/>
      <w:r>
        <w:rPr>
          <w:rFonts w:ascii="Times New Roman" w:eastAsia="Times New Roman" w:hAnsi="Times New Roman" w:cs="Times New Roman"/>
          <w:sz w:val="28"/>
          <w:szCs w:val="28"/>
          <w:lang w:val="uk-UA" w:eastAsia="ru-RU"/>
        </w:rPr>
        <w:t>границей</w:t>
      </w:r>
      <w:proofErr w:type="spellEnd"/>
      <w:r>
        <w:rPr>
          <w:rFonts w:ascii="Times New Roman" w:eastAsia="Times New Roman" w:hAnsi="Times New Roman" w:cs="Times New Roman"/>
          <w:sz w:val="28"/>
          <w:szCs w:val="28"/>
          <w:lang w:val="uk-UA" w:eastAsia="ru-RU"/>
        </w:rPr>
        <w:t>. Х. : МИР у МИГ, 1996. 325 с.</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Кичула</w:t>
      </w:r>
      <w:proofErr w:type="spellEnd"/>
      <w:r>
        <w:rPr>
          <w:rFonts w:ascii="Times New Roman" w:hAnsi="Times New Roman" w:cs="Times New Roman"/>
          <w:sz w:val="28"/>
          <w:szCs w:val="28"/>
          <w:lang w:val="uk-UA"/>
        </w:rPr>
        <w:t xml:space="preserve"> М. Я. </w:t>
      </w:r>
      <w:proofErr w:type="spellStart"/>
      <w:r>
        <w:rPr>
          <w:rFonts w:ascii="Times New Roman" w:hAnsi="Times New Roman" w:cs="Times New Roman"/>
          <w:sz w:val="28"/>
          <w:szCs w:val="28"/>
          <w:lang w:val="uk-UA"/>
        </w:rPr>
        <w:t>Сущность</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критерии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качества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образования</w:t>
      </w:r>
      <w:proofErr w:type="spellEnd"/>
      <w:r>
        <w:rPr>
          <w:rFonts w:ascii="Times New Roman" w:hAnsi="Times New Roman" w:cs="Times New Roman"/>
          <w:sz w:val="28"/>
          <w:szCs w:val="28"/>
          <w:lang w:val="uk-UA"/>
        </w:rPr>
        <w:t xml:space="preserve"> в Польще </w:t>
      </w:r>
      <w:r>
        <w:rPr>
          <w:rFonts w:ascii="Times New Roman" w:hAnsi="Times New Roman" w:cs="Times New Roman"/>
          <w:i/>
          <w:sz w:val="28"/>
          <w:szCs w:val="28"/>
          <w:lang w:val="uk-UA"/>
        </w:rPr>
        <w:t>Наукові записки. Серія: Педагогіка</w:t>
      </w:r>
      <w:r>
        <w:rPr>
          <w:rFonts w:ascii="Times New Roman" w:hAnsi="Times New Roman" w:cs="Times New Roman"/>
          <w:sz w:val="28"/>
          <w:szCs w:val="28"/>
          <w:lang w:val="uk-UA"/>
        </w:rPr>
        <w:t xml:space="preserve">. 2012. № 2. С. 107−113. </w:t>
      </w:r>
    </w:p>
    <w:p w:rsidR="00EA268A" w:rsidRDefault="00DD60FF">
      <w:pPr>
        <w:pStyle w:val="14"/>
        <w:numPr>
          <w:ilvl w:val="0"/>
          <w:numId w:val="8"/>
        </w:numPr>
        <w:tabs>
          <w:tab w:val="left" w:pos="1134"/>
        </w:tabs>
        <w:ind w:left="0" w:firstLine="709"/>
        <w:rPr>
          <w:lang w:val="uk-UA"/>
        </w:rPr>
      </w:pPr>
      <w:proofErr w:type="spellStart"/>
      <w:r>
        <w:rPr>
          <w:lang w:val="uk-UA"/>
        </w:rPr>
        <w:lastRenderedPageBreak/>
        <w:t>Лукіна</w:t>
      </w:r>
      <w:proofErr w:type="spellEnd"/>
      <w:r>
        <w:rPr>
          <w:lang w:val="uk-UA"/>
        </w:rPr>
        <w:t xml:space="preserve"> Т. Моніторинг в освіті. Створення та функціонування системи моніторингу якості освіти. </w:t>
      </w:r>
      <w:r>
        <w:rPr>
          <w:i/>
          <w:lang w:val="uk-UA"/>
        </w:rPr>
        <w:t>Управління освітою</w:t>
      </w:r>
      <w:r>
        <w:rPr>
          <w:lang w:val="uk-UA"/>
        </w:rPr>
        <w:t xml:space="preserve">. 2005. №4 (100). С. 1−15. </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Майоров А. Н. </w:t>
      </w:r>
      <w:proofErr w:type="spellStart"/>
      <w:r>
        <w:rPr>
          <w:rFonts w:ascii="Times New Roman" w:hAnsi="Times New Roman" w:cs="Times New Roman"/>
          <w:sz w:val="28"/>
          <w:szCs w:val="28"/>
          <w:lang w:val="uk-UA"/>
        </w:rPr>
        <w:t>Мониторинг</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образовании</w:t>
      </w:r>
      <w:proofErr w:type="spellEnd"/>
      <w:r>
        <w:rPr>
          <w:rFonts w:ascii="Times New Roman" w:hAnsi="Times New Roman" w:cs="Times New Roman"/>
          <w:sz w:val="28"/>
          <w:szCs w:val="28"/>
          <w:lang w:val="uk-UA"/>
        </w:rPr>
        <w:t xml:space="preserve">. М. : </w:t>
      </w:r>
      <w:proofErr w:type="spellStart"/>
      <w:r>
        <w:rPr>
          <w:rFonts w:ascii="Times New Roman" w:hAnsi="Times New Roman" w:cs="Times New Roman"/>
          <w:sz w:val="28"/>
          <w:szCs w:val="28"/>
          <w:lang w:val="uk-UA"/>
        </w:rPr>
        <w:t>Интеллект</w:t>
      </w:r>
      <w:proofErr w:type="spellEnd"/>
      <w:r>
        <w:rPr>
          <w:rFonts w:ascii="Times New Roman" w:hAnsi="Times New Roman" w:cs="Times New Roman"/>
          <w:sz w:val="28"/>
          <w:szCs w:val="28"/>
          <w:lang w:val="uk-UA"/>
        </w:rPr>
        <w:t>-центр, 2005. 424 с.</w:t>
      </w:r>
    </w:p>
    <w:p w:rsidR="00EA268A" w:rsidRDefault="00DD60FF">
      <w:pPr>
        <w:pStyle w:val="14"/>
        <w:numPr>
          <w:ilvl w:val="0"/>
          <w:numId w:val="8"/>
        </w:numPr>
        <w:tabs>
          <w:tab w:val="left" w:pos="1134"/>
        </w:tabs>
        <w:ind w:left="0" w:firstLine="709"/>
        <w:rPr>
          <w:lang w:val="uk-UA"/>
        </w:rPr>
      </w:pPr>
      <w:r>
        <w:rPr>
          <w:lang w:val="uk-UA"/>
        </w:rPr>
        <w:t xml:space="preserve">Майоров А. Н. </w:t>
      </w:r>
      <w:proofErr w:type="spellStart"/>
      <w:r>
        <w:rPr>
          <w:lang w:val="uk-UA"/>
        </w:rPr>
        <w:t>Мониторинг</w:t>
      </w:r>
      <w:proofErr w:type="spellEnd"/>
      <w:r>
        <w:rPr>
          <w:lang w:val="uk-UA"/>
        </w:rPr>
        <w:t xml:space="preserve"> в </w:t>
      </w:r>
      <w:proofErr w:type="spellStart"/>
      <w:r>
        <w:rPr>
          <w:lang w:val="uk-UA"/>
        </w:rPr>
        <w:t>образовании</w:t>
      </w:r>
      <w:proofErr w:type="spellEnd"/>
      <w:r>
        <w:rPr>
          <w:lang w:val="uk-UA"/>
        </w:rPr>
        <w:t xml:space="preserve">. СПб. : </w:t>
      </w:r>
      <w:proofErr w:type="spellStart"/>
      <w:r>
        <w:rPr>
          <w:lang w:val="uk-UA"/>
        </w:rPr>
        <w:t>Образование</w:t>
      </w:r>
      <w:proofErr w:type="spellEnd"/>
      <w:r>
        <w:rPr>
          <w:lang w:val="uk-UA"/>
        </w:rPr>
        <w:t xml:space="preserve">-Культура, 1998. </w:t>
      </w:r>
      <w:proofErr w:type="spellStart"/>
      <w:r>
        <w:rPr>
          <w:lang w:val="uk-UA"/>
        </w:rPr>
        <w:t>Кн</w:t>
      </w:r>
      <w:proofErr w:type="spellEnd"/>
      <w:r>
        <w:rPr>
          <w:lang w:val="uk-UA"/>
        </w:rPr>
        <w:t>. 1. 344 с.</w:t>
      </w:r>
    </w:p>
    <w:p w:rsidR="00EA268A" w:rsidRDefault="00DD60FF">
      <w:pPr>
        <w:pStyle w:val="14"/>
        <w:numPr>
          <w:ilvl w:val="0"/>
          <w:numId w:val="8"/>
        </w:numPr>
        <w:tabs>
          <w:tab w:val="left" w:pos="1134"/>
        </w:tabs>
        <w:ind w:left="0" w:firstLine="709"/>
        <w:rPr>
          <w:lang w:val="uk-UA"/>
        </w:rPr>
      </w:pPr>
      <w:r>
        <w:rPr>
          <w:lang w:val="uk-UA"/>
        </w:rPr>
        <w:t xml:space="preserve">Майоров А. Н. </w:t>
      </w:r>
      <w:proofErr w:type="spellStart"/>
      <w:r>
        <w:rPr>
          <w:lang w:val="uk-UA"/>
        </w:rPr>
        <w:t>Элементы</w:t>
      </w:r>
      <w:proofErr w:type="spellEnd"/>
      <w:r>
        <w:rPr>
          <w:lang w:val="uk-UA"/>
        </w:rPr>
        <w:t xml:space="preserve"> </w:t>
      </w:r>
      <w:proofErr w:type="spellStart"/>
      <w:r>
        <w:rPr>
          <w:lang w:val="uk-UA"/>
        </w:rPr>
        <w:t>педагогического</w:t>
      </w:r>
      <w:proofErr w:type="spellEnd"/>
      <w:r>
        <w:rPr>
          <w:lang w:val="uk-UA"/>
        </w:rPr>
        <w:t xml:space="preserve"> </w:t>
      </w:r>
      <w:proofErr w:type="spellStart"/>
      <w:r>
        <w:rPr>
          <w:lang w:val="uk-UA"/>
        </w:rPr>
        <w:t>мониторинга</w:t>
      </w:r>
      <w:proofErr w:type="spellEnd"/>
      <w:r>
        <w:rPr>
          <w:lang w:val="uk-UA"/>
        </w:rPr>
        <w:t xml:space="preserve"> и </w:t>
      </w:r>
      <w:proofErr w:type="spellStart"/>
      <w:r>
        <w:rPr>
          <w:lang w:val="uk-UA"/>
        </w:rPr>
        <w:t>региональных</w:t>
      </w:r>
      <w:proofErr w:type="spellEnd"/>
      <w:r>
        <w:rPr>
          <w:lang w:val="uk-UA"/>
        </w:rPr>
        <w:t xml:space="preserve"> </w:t>
      </w:r>
      <w:proofErr w:type="spellStart"/>
      <w:r>
        <w:rPr>
          <w:lang w:val="uk-UA"/>
        </w:rPr>
        <w:t>стандартов</w:t>
      </w:r>
      <w:proofErr w:type="spellEnd"/>
      <w:r>
        <w:rPr>
          <w:lang w:val="uk-UA"/>
        </w:rPr>
        <w:t xml:space="preserve"> в </w:t>
      </w:r>
      <w:proofErr w:type="spellStart"/>
      <w:r>
        <w:rPr>
          <w:lang w:val="uk-UA"/>
        </w:rPr>
        <w:t>управлении</w:t>
      </w:r>
      <w:proofErr w:type="spellEnd"/>
      <w:r>
        <w:rPr>
          <w:lang w:val="uk-UA"/>
        </w:rPr>
        <w:t xml:space="preserve">. СПб. : </w:t>
      </w:r>
      <w:proofErr w:type="spellStart"/>
      <w:r>
        <w:rPr>
          <w:lang w:val="uk-UA"/>
        </w:rPr>
        <w:t>Изд</w:t>
      </w:r>
      <w:proofErr w:type="spellEnd"/>
      <w:r>
        <w:rPr>
          <w:lang w:val="uk-UA"/>
        </w:rPr>
        <w:t xml:space="preserve">-во СПГУПМ, 1992. 79 с. </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Методика і технології оцінювання діяльності навчального закладу : посібник. К. : Пед. думка, 2012. 160 с.</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Мозальов</w:t>
      </w:r>
      <w:proofErr w:type="spellEnd"/>
      <w:r>
        <w:rPr>
          <w:rFonts w:ascii="Times New Roman" w:hAnsi="Times New Roman" w:cs="Times New Roman"/>
          <w:sz w:val="28"/>
          <w:szCs w:val="28"/>
          <w:lang w:val="uk-UA"/>
        </w:rPr>
        <w:t xml:space="preserve"> В. Є. Моніторинг якості освіти: вітчизняний та зарубіжний досвід. 2014. С. 99−104.</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Науково-методичний центр кредитно-модульного навчання і моніторингу якості освіти Київського університету імені Бориса Грінченка. URL: </w:t>
      </w:r>
      <w:r>
        <w:rPr>
          <w:rFonts w:ascii="Times New Roman" w:hAnsi="Times New Roman" w:cs="Times New Roman"/>
          <w:i/>
          <w:sz w:val="28"/>
          <w:szCs w:val="28"/>
          <w:lang w:val="uk-UA"/>
        </w:rPr>
        <w:t>http://www.kmpu.edu.ua/struktura/pidrozdili/nmts-kreditnomodulnogo-navchannya/pro-pidrozdil.html.</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Науково-методичний центр моніторингу якості освіти НПУ імені М.П. Драгоманова. URL: </w:t>
      </w:r>
      <w:r>
        <w:rPr>
          <w:rFonts w:ascii="Times New Roman" w:hAnsi="Times New Roman" w:cs="Times New Roman"/>
          <w:i/>
          <w:sz w:val="28"/>
          <w:szCs w:val="28"/>
          <w:lang w:val="uk-UA"/>
        </w:rPr>
        <w:t>http://zmyo.npu.edu.ua.</w:t>
      </w:r>
    </w:p>
    <w:p w:rsidR="00EA268A" w:rsidRDefault="00DD60FF">
      <w:pPr>
        <w:pStyle w:val="14"/>
        <w:numPr>
          <w:ilvl w:val="0"/>
          <w:numId w:val="8"/>
        </w:numPr>
        <w:tabs>
          <w:tab w:val="left" w:pos="1134"/>
        </w:tabs>
        <w:ind w:left="0" w:firstLine="709"/>
        <w:rPr>
          <w:lang w:val="uk-UA"/>
        </w:rPr>
      </w:pPr>
      <w:r>
        <w:rPr>
          <w:lang w:val="uk-UA"/>
        </w:rPr>
        <w:t xml:space="preserve">Некрасов С. Д. Проблема </w:t>
      </w:r>
      <w:proofErr w:type="spellStart"/>
      <w:r>
        <w:rPr>
          <w:lang w:val="uk-UA"/>
        </w:rPr>
        <w:t>оценки</w:t>
      </w:r>
      <w:proofErr w:type="spellEnd"/>
      <w:r>
        <w:rPr>
          <w:lang w:val="uk-UA"/>
        </w:rPr>
        <w:t xml:space="preserve"> </w:t>
      </w:r>
      <w:proofErr w:type="spellStart"/>
      <w:r>
        <w:rPr>
          <w:lang w:val="uk-UA"/>
        </w:rPr>
        <w:t>качества</w:t>
      </w:r>
      <w:proofErr w:type="spellEnd"/>
      <w:r>
        <w:rPr>
          <w:lang w:val="uk-UA"/>
        </w:rPr>
        <w:t xml:space="preserve"> </w:t>
      </w:r>
      <w:proofErr w:type="spellStart"/>
      <w:r>
        <w:rPr>
          <w:lang w:val="uk-UA"/>
        </w:rPr>
        <w:t>профессионального</w:t>
      </w:r>
      <w:proofErr w:type="spellEnd"/>
      <w:r>
        <w:rPr>
          <w:lang w:val="uk-UA"/>
        </w:rPr>
        <w:t xml:space="preserve"> </w:t>
      </w:r>
      <w:proofErr w:type="spellStart"/>
      <w:r>
        <w:rPr>
          <w:lang w:val="uk-UA"/>
        </w:rPr>
        <w:t>образования</w:t>
      </w:r>
      <w:proofErr w:type="spellEnd"/>
      <w:r>
        <w:rPr>
          <w:lang w:val="uk-UA"/>
        </w:rPr>
        <w:t xml:space="preserve"> </w:t>
      </w:r>
      <w:proofErr w:type="spellStart"/>
      <w:r>
        <w:rPr>
          <w:lang w:val="uk-UA"/>
        </w:rPr>
        <w:t>специалиста</w:t>
      </w:r>
      <w:proofErr w:type="spellEnd"/>
      <w:r>
        <w:rPr>
          <w:lang w:val="uk-UA"/>
        </w:rPr>
        <w:t xml:space="preserve">. </w:t>
      </w:r>
      <w:proofErr w:type="spellStart"/>
      <w:r>
        <w:rPr>
          <w:i/>
          <w:lang w:val="uk-UA"/>
        </w:rPr>
        <w:t>Университетское</w:t>
      </w:r>
      <w:proofErr w:type="spellEnd"/>
      <w:r>
        <w:rPr>
          <w:i/>
          <w:lang w:val="uk-UA"/>
        </w:rPr>
        <w:t xml:space="preserve"> </w:t>
      </w:r>
      <w:proofErr w:type="spellStart"/>
      <w:r>
        <w:rPr>
          <w:i/>
          <w:lang w:val="uk-UA"/>
        </w:rPr>
        <w:t>управление</w:t>
      </w:r>
      <w:proofErr w:type="spellEnd"/>
      <w:r>
        <w:rPr>
          <w:i/>
          <w:lang w:val="uk-UA"/>
        </w:rPr>
        <w:t xml:space="preserve">: практика и </w:t>
      </w:r>
      <w:proofErr w:type="spellStart"/>
      <w:r>
        <w:rPr>
          <w:i/>
          <w:lang w:val="uk-UA"/>
        </w:rPr>
        <w:t>анализ</w:t>
      </w:r>
      <w:proofErr w:type="spellEnd"/>
      <w:r>
        <w:rPr>
          <w:lang w:val="uk-UA"/>
        </w:rPr>
        <w:t>. 2003. № 1. С. 24−28.</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Неперервна професійна освіта: філософія, педагогічні парадигми, прогноз : [монографія] / В. П. Андрущенко, І. А. </w:t>
      </w:r>
      <w:proofErr w:type="spellStart"/>
      <w:r>
        <w:rPr>
          <w:rFonts w:ascii="Times New Roman" w:hAnsi="Times New Roman" w:cs="Times New Roman"/>
          <w:sz w:val="28"/>
          <w:szCs w:val="28"/>
          <w:lang w:val="uk-UA"/>
        </w:rPr>
        <w:t>Зязюн</w:t>
      </w:r>
      <w:proofErr w:type="spellEnd"/>
      <w:r>
        <w:rPr>
          <w:rFonts w:ascii="Times New Roman" w:hAnsi="Times New Roman" w:cs="Times New Roman"/>
          <w:sz w:val="28"/>
          <w:szCs w:val="28"/>
          <w:lang w:val="uk-UA"/>
        </w:rPr>
        <w:t xml:space="preserve">, В. Г. Кремень, С. Д. Максименко, Н. Г. </w:t>
      </w:r>
      <w:proofErr w:type="spellStart"/>
      <w:r>
        <w:rPr>
          <w:rFonts w:ascii="Times New Roman" w:hAnsi="Times New Roman" w:cs="Times New Roman"/>
          <w:sz w:val="28"/>
          <w:szCs w:val="28"/>
          <w:lang w:val="uk-UA"/>
        </w:rPr>
        <w:t>Ничкало</w:t>
      </w:r>
      <w:proofErr w:type="spellEnd"/>
      <w:r>
        <w:rPr>
          <w:rFonts w:ascii="Times New Roman" w:hAnsi="Times New Roman" w:cs="Times New Roman"/>
          <w:sz w:val="28"/>
          <w:szCs w:val="28"/>
          <w:lang w:val="uk-UA"/>
        </w:rPr>
        <w:t>, С. О. Сисоєва, Я. В. Цехмістер, О. В. Чалий / за ред. В. Г. Кремень. К. : Наукова думка, 2003. 853 с.</w:t>
      </w:r>
    </w:p>
    <w:p w:rsidR="00EA268A" w:rsidRDefault="00DD60FF">
      <w:pPr>
        <w:pStyle w:val="14"/>
        <w:numPr>
          <w:ilvl w:val="0"/>
          <w:numId w:val="8"/>
        </w:numPr>
        <w:tabs>
          <w:tab w:val="left" w:pos="1134"/>
        </w:tabs>
        <w:ind w:left="0" w:firstLine="709"/>
        <w:rPr>
          <w:lang w:val="uk-UA"/>
        </w:rPr>
      </w:pPr>
      <w:proofErr w:type="spellStart"/>
      <w:r>
        <w:rPr>
          <w:lang w:val="uk-UA"/>
        </w:rPr>
        <w:t>Основы</w:t>
      </w:r>
      <w:proofErr w:type="spellEnd"/>
      <w:r>
        <w:rPr>
          <w:lang w:val="uk-UA"/>
        </w:rPr>
        <w:t xml:space="preserve"> </w:t>
      </w:r>
      <w:proofErr w:type="spellStart"/>
      <w:r>
        <w:rPr>
          <w:lang w:val="uk-UA"/>
        </w:rPr>
        <w:t>педагогических</w:t>
      </w:r>
      <w:proofErr w:type="spellEnd"/>
      <w:r>
        <w:rPr>
          <w:lang w:val="uk-UA"/>
        </w:rPr>
        <w:t xml:space="preserve"> </w:t>
      </w:r>
      <w:proofErr w:type="spellStart"/>
      <w:r>
        <w:rPr>
          <w:lang w:val="uk-UA"/>
        </w:rPr>
        <w:t>технологий</w:t>
      </w:r>
      <w:proofErr w:type="spellEnd"/>
      <w:r>
        <w:rPr>
          <w:lang w:val="uk-UA"/>
        </w:rPr>
        <w:t xml:space="preserve">. </w:t>
      </w:r>
      <w:proofErr w:type="spellStart"/>
      <w:r>
        <w:rPr>
          <w:lang w:val="uk-UA"/>
        </w:rPr>
        <w:t>Краткий</w:t>
      </w:r>
      <w:proofErr w:type="spellEnd"/>
      <w:r>
        <w:rPr>
          <w:lang w:val="uk-UA"/>
        </w:rPr>
        <w:t xml:space="preserve"> </w:t>
      </w:r>
      <w:proofErr w:type="spellStart"/>
      <w:r>
        <w:rPr>
          <w:lang w:val="uk-UA"/>
        </w:rPr>
        <w:t>толковый</w:t>
      </w:r>
      <w:proofErr w:type="spellEnd"/>
      <w:r>
        <w:rPr>
          <w:lang w:val="uk-UA"/>
        </w:rPr>
        <w:t xml:space="preserve"> </w:t>
      </w:r>
      <w:proofErr w:type="spellStart"/>
      <w:r>
        <w:rPr>
          <w:lang w:val="uk-UA"/>
        </w:rPr>
        <w:t>словарь</w:t>
      </w:r>
      <w:proofErr w:type="spellEnd"/>
      <w:r>
        <w:rPr>
          <w:lang w:val="uk-UA"/>
        </w:rPr>
        <w:t xml:space="preserve">. </w:t>
      </w:r>
      <w:proofErr w:type="spellStart"/>
      <w:r>
        <w:rPr>
          <w:lang w:val="uk-UA"/>
        </w:rPr>
        <w:t>Екатеринбург</w:t>
      </w:r>
      <w:proofErr w:type="spellEnd"/>
      <w:r>
        <w:rPr>
          <w:lang w:val="uk-UA"/>
        </w:rPr>
        <w:t xml:space="preserve"> : </w:t>
      </w:r>
      <w:proofErr w:type="spellStart"/>
      <w:r>
        <w:rPr>
          <w:lang w:val="uk-UA"/>
        </w:rPr>
        <w:t>Изд</w:t>
      </w:r>
      <w:proofErr w:type="spellEnd"/>
      <w:r>
        <w:rPr>
          <w:lang w:val="uk-UA"/>
        </w:rPr>
        <w:t>-во УРГПУ, 2005. 264 с.</w:t>
      </w:r>
    </w:p>
    <w:p w:rsidR="00EA268A" w:rsidRDefault="00DD60FF">
      <w:pPr>
        <w:pStyle w:val="14"/>
        <w:numPr>
          <w:ilvl w:val="0"/>
          <w:numId w:val="8"/>
        </w:numPr>
        <w:tabs>
          <w:tab w:val="left" w:pos="1134"/>
        </w:tabs>
        <w:ind w:left="0" w:firstLine="709"/>
        <w:rPr>
          <w:lang w:val="uk-UA"/>
        </w:rPr>
      </w:pPr>
      <w:r>
        <w:rPr>
          <w:lang w:val="uk-UA"/>
        </w:rPr>
        <w:t xml:space="preserve">Педагогічне оцінювання і тестування. Правила, стандарти, перспективи / за </w:t>
      </w:r>
      <w:proofErr w:type="spellStart"/>
      <w:r>
        <w:rPr>
          <w:lang w:val="uk-UA"/>
        </w:rPr>
        <w:t>заг</w:t>
      </w:r>
      <w:proofErr w:type="spellEnd"/>
      <w:r>
        <w:rPr>
          <w:lang w:val="uk-UA"/>
        </w:rPr>
        <w:t xml:space="preserve">. ред. О.Л. </w:t>
      </w:r>
      <w:proofErr w:type="spellStart"/>
      <w:r>
        <w:rPr>
          <w:lang w:val="uk-UA"/>
        </w:rPr>
        <w:t>Локшиної</w:t>
      </w:r>
      <w:proofErr w:type="spellEnd"/>
      <w:r>
        <w:rPr>
          <w:lang w:val="uk-UA"/>
        </w:rPr>
        <w:t>. К. : К.І.С., 2004. 128 с.</w:t>
      </w:r>
    </w:p>
    <w:p w:rsidR="00EA268A" w:rsidRDefault="00DD60FF">
      <w:pPr>
        <w:pStyle w:val="14"/>
        <w:numPr>
          <w:ilvl w:val="0"/>
          <w:numId w:val="8"/>
        </w:numPr>
        <w:tabs>
          <w:tab w:val="left" w:pos="1134"/>
        </w:tabs>
        <w:ind w:left="0" w:firstLine="709"/>
        <w:rPr>
          <w:lang w:val="uk-UA"/>
        </w:rPr>
      </w:pPr>
      <w:r>
        <w:rPr>
          <w:lang w:val="uk-UA"/>
        </w:rPr>
        <w:lastRenderedPageBreak/>
        <w:t>Психолого-</w:t>
      </w:r>
      <w:proofErr w:type="spellStart"/>
      <w:r>
        <w:rPr>
          <w:lang w:val="uk-UA"/>
        </w:rPr>
        <w:t>педагогический</w:t>
      </w:r>
      <w:proofErr w:type="spellEnd"/>
      <w:r>
        <w:rPr>
          <w:lang w:val="uk-UA"/>
        </w:rPr>
        <w:t xml:space="preserve"> </w:t>
      </w:r>
      <w:proofErr w:type="spellStart"/>
      <w:r>
        <w:rPr>
          <w:lang w:val="uk-UA"/>
        </w:rPr>
        <w:t>словарь</w:t>
      </w:r>
      <w:proofErr w:type="spellEnd"/>
      <w:r>
        <w:rPr>
          <w:lang w:val="uk-UA"/>
        </w:rPr>
        <w:t xml:space="preserve"> для </w:t>
      </w:r>
      <w:proofErr w:type="spellStart"/>
      <w:r>
        <w:rPr>
          <w:lang w:val="uk-UA"/>
        </w:rPr>
        <w:t>учителей</w:t>
      </w:r>
      <w:proofErr w:type="spellEnd"/>
      <w:r>
        <w:rPr>
          <w:lang w:val="uk-UA"/>
        </w:rPr>
        <w:t xml:space="preserve"> и </w:t>
      </w:r>
      <w:proofErr w:type="spellStart"/>
      <w:r>
        <w:rPr>
          <w:lang w:val="uk-UA"/>
        </w:rPr>
        <w:t>руководителей</w:t>
      </w:r>
      <w:proofErr w:type="spellEnd"/>
      <w:r>
        <w:rPr>
          <w:lang w:val="uk-UA"/>
        </w:rPr>
        <w:t xml:space="preserve"> </w:t>
      </w:r>
      <w:proofErr w:type="spellStart"/>
      <w:r>
        <w:rPr>
          <w:lang w:val="uk-UA"/>
        </w:rPr>
        <w:t>образовательных</w:t>
      </w:r>
      <w:proofErr w:type="spellEnd"/>
      <w:r>
        <w:rPr>
          <w:lang w:val="uk-UA"/>
        </w:rPr>
        <w:t xml:space="preserve"> </w:t>
      </w:r>
      <w:proofErr w:type="spellStart"/>
      <w:r>
        <w:rPr>
          <w:lang w:val="uk-UA"/>
        </w:rPr>
        <w:t>учреждений</w:t>
      </w:r>
      <w:proofErr w:type="spellEnd"/>
      <w:r>
        <w:rPr>
          <w:lang w:val="uk-UA"/>
        </w:rPr>
        <w:t xml:space="preserve">. Ростов-на-Дону : </w:t>
      </w:r>
      <w:proofErr w:type="spellStart"/>
      <w:r>
        <w:rPr>
          <w:lang w:val="uk-UA"/>
        </w:rPr>
        <w:t>Феникс</w:t>
      </w:r>
      <w:proofErr w:type="spellEnd"/>
      <w:r>
        <w:rPr>
          <w:lang w:val="uk-UA"/>
        </w:rPr>
        <w:t>, 2008. 257 с.</w:t>
      </w:r>
    </w:p>
    <w:p w:rsidR="00EA268A" w:rsidRDefault="00293EE7">
      <w:pPr>
        <w:pStyle w:val="14"/>
        <w:numPr>
          <w:ilvl w:val="0"/>
          <w:numId w:val="8"/>
        </w:numPr>
        <w:tabs>
          <w:tab w:val="left" w:pos="1134"/>
        </w:tabs>
        <w:ind w:left="0" w:firstLine="709"/>
      </w:pPr>
      <w:hyperlink r:id="rId9" w:tgtFrame="Пошук за автором">
        <w:r w:rsidR="00DD60FF">
          <w:rPr>
            <w:rStyle w:val="ListLabel57"/>
          </w:rPr>
          <w:t>Сергієнко В. П.</w:t>
        </w:r>
      </w:hyperlink>
      <w:r w:rsidR="00DD60FF">
        <w:rPr>
          <w:rFonts w:eastAsiaTheme="minorHAnsi"/>
          <w:lang w:val="uk-UA" w:eastAsia="en-US"/>
        </w:rPr>
        <w:t> Теоретичні та методичні засади моніторингу якості вищої освіти. </w:t>
      </w:r>
      <w:hyperlink r:id="rId10" w:tgtFrame="Періодичне видання">
        <w:r w:rsidR="00DD60FF">
          <w:rPr>
            <w:rStyle w:val="ListLabel57"/>
            <w:i/>
          </w:rPr>
          <w:t>Збірник наукових праць Кам'янець-Подільського національного університету ім. Івана Огієнка</w:t>
        </w:r>
        <w:r w:rsidR="00DD60FF">
          <w:rPr>
            <w:rStyle w:val="ListLabel57"/>
          </w:rPr>
          <w:t>. Сер. : Педагогічна</w:t>
        </w:r>
      </w:hyperlink>
      <w:r w:rsidR="00DD60FF">
        <w:rPr>
          <w:rFonts w:eastAsiaTheme="minorHAnsi"/>
          <w:lang w:val="uk-UA" w:eastAsia="en-US"/>
        </w:rPr>
        <w:t xml:space="preserve">, 2013. </w:t>
      </w:r>
      <w:proofErr w:type="spellStart"/>
      <w:r w:rsidR="00DD60FF">
        <w:rPr>
          <w:rFonts w:eastAsiaTheme="minorHAnsi"/>
          <w:lang w:val="uk-UA" w:eastAsia="en-US"/>
        </w:rPr>
        <w:t>Вип</w:t>
      </w:r>
      <w:proofErr w:type="spellEnd"/>
      <w:r w:rsidR="00DD60FF">
        <w:rPr>
          <w:rFonts w:eastAsiaTheme="minorHAnsi"/>
          <w:lang w:val="uk-UA" w:eastAsia="en-US"/>
        </w:rPr>
        <w:t>. 19. С. 119−124.</w:t>
      </w:r>
      <w:r w:rsidR="00DD60FF">
        <w:rPr>
          <w:lang w:val="uk-UA"/>
        </w:rPr>
        <w:t xml:space="preserve"> </w:t>
      </w:r>
    </w:p>
    <w:p w:rsidR="00EA268A" w:rsidRDefault="00DD60FF">
      <w:pPr>
        <w:pStyle w:val="14"/>
        <w:numPr>
          <w:ilvl w:val="0"/>
          <w:numId w:val="8"/>
        </w:numPr>
        <w:tabs>
          <w:tab w:val="left" w:pos="1134"/>
        </w:tabs>
        <w:ind w:left="0" w:firstLine="709"/>
        <w:rPr>
          <w:lang w:val="uk-UA"/>
        </w:rPr>
      </w:pPr>
      <w:proofErr w:type="spellStart"/>
      <w:r>
        <w:rPr>
          <w:lang w:val="uk-UA"/>
        </w:rPr>
        <w:t>Силина</w:t>
      </w:r>
      <w:proofErr w:type="spellEnd"/>
      <w:r>
        <w:rPr>
          <w:lang w:val="uk-UA"/>
        </w:rPr>
        <w:t xml:space="preserve"> С. П. </w:t>
      </w:r>
      <w:proofErr w:type="spellStart"/>
      <w:r>
        <w:rPr>
          <w:lang w:val="uk-UA"/>
        </w:rPr>
        <w:t>Профессиографический</w:t>
      </w:r>
      <w:proofErr w:type="spellEnd"/>
      <w:r>
        <w:rPr>
          <w:lang w:val="uk-UA"/>
        </w:rPr>
        <w:t xml:space="preserve"> </w:t>
      </w:r>
      <w:proofErr w:type="spellStart"/>
      <w:r>
        <w:rPr>
          <w:lang w:val="uk-UA"/>
        </w:rPr>
        <w:t>мониторинг</w:t>
      </w:r>
      <w:proofErr w:type="spellEnd"/>
      <w:r>
        <w:rPr>
          <w:lang w:val="uk-UA"/>
        </w:rPr>
        <w:t xml:space="preserve"> в </w:t>
      </w:r>
      <w:proofErr w:type="spellStart"/>
      <w:r>
        <w:rPr>
          <w:lang w:val="uk-UA"/>
        </w:rPr>
        <w:t>педагогических</w:t>
      </w:r>
      <w:proofErr w:type="spellEnd"/>
      <w:r>
        <w:rPr>
          <w:lang w:val="uk-UA"/>
        </w:rPr>
        <w:t xml:space="preserve"> вузах. </w:t>
      </w:r>
      <w:proofErr w:type="spellStart"/>
      <w:r>
        <w:rPr>
          <w:i/>
          <w:lang w:val="uk-UA"/>
        </w:rPr>
        <w:t>Педагогика</w:t>
      </w:r>
      <w:proofErr w:type="spellEnd"/>
      <w:r>
        <w:rPr>
          <w:i/>
          <w:lang w:val="uk-UA"/>
        </w:rPr>
        <w:t>.</w:t>
      </w:r>
      <w:r>
        <w:rPr>
          <w:lang w:val="uk-UA"/>
        </w:rPr>
        <w:t xml:space="preserve"> 2001. № 7. С. 47−53.</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Щоголєва</w:t>
      </w:r>
      <w:proofErr w:type="spellEnd"/>
      <w:r>
        <w:rPr>
          <w:rFonts w:ascii="Times New Roman" w:hAnsi="Times New Roman" w:cs="Times New Roman"/>
          <w:sz w:val="28"/>
          <w:szCs w:val="28"/>
          <w:lang w:val="uk-UA"/>
        </w:rPr>
        <w:t xml:space="preserve"> Л. О. Моніторинг якості освіти: теоретико-методологічний аспект. 2014. С. 36−40.</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Bogaj</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Realia</w:t>
      </w:r>
      <w:proofErr w:type="spellEnd"/>
      <w:r>
        <w:rPr>
          <w:rFonts w:ascii="Times New Roman" w:hAnsi="Times New Roman" w:cs="Times New Roman"/>
          <w:sz w:val="28"/>
          <w:szCs w:val="28"/>
          <w:lang w:val="uk-UA"/>
        </w:rPr>
        <w:t xml:space="preserve"> i </w:t>
      </w:r>
      <w:proofErr w:type="spellStart"/>
      <w:r>
        <w:rPr>
          <w:rFonts w:ascii="Times New Roman" w:hAnsi="Times New Roman" w:cs="Times New Roman"/>
          <w:sz w:val="28"/>
          <w:szCs w:val="28"/>
          <w:lang w:val="uk-UA"/>
        </w:rPr>
        <w:t>perspektywy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reform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oswiatowych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Warszawa</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Instytut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Badan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Edukacyjnych</w:t>
      </w:r>
      <w:proofErr w:type="spellEnd"/>
      <w:r>
        <w:rPr>
          <w:rFonts w:ascii="Times New Roman" w:hAnsi="Times New Roman" w:cs="Times New Roman"/>
          <w:sz w:val="28"/>
          <w:szCs w:val="28"/>
          <w:lang w:val="uk-UA"/>
        </w:rPr>
        <w:t>, 1997. 118 s.</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Clewes</w:t>
      </w:r>
      <w:proofErr w:type="spellEnd"/>
      <w:r>
        <w:rPr>
          <w:rFonts w:ascii="Times New Roman" w:hAnsi="Times New Roman" w:cs="Times New Roman"/>
          <w:sz w:val="28"/>
          <w:szCs w:val="28"/>
          <w:lang w:val="uk-UA"/>
        </w:rPr>
        <w:t xml:space="preserve"> D. A </w:t>
      </w:r>
      <w:proofErr w:type="spellStart"/>
      <w:r>
        <w:rPr>
          <w:rFonts w:ascii="Times New Roman" w:hAnsi="Times New Roman" w:cs="Times New Roman"/>
          <w:sz w:val="28"/>
          <w:szCs w:val="28"/>
          <w:lang w:val="uk-UA"/>
        </w:rPr>
        <w:t>Student-centered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Conceptual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Model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Service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Quality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Higher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 2003. </w:t>
      </w:r>
      <w:proofErr w:type="spellStart"/>
      <w:r>
        <w:rPr>
          <w:rFonts w:ascii="Times New Roman" w:hAnsi="Times New Roman" w:cs="Times New Roman"/>
          <w:sz w:val="28"/>
          <w:szCs w:val="28"/>
          <w:lang w:val="uk-UA"/>
        </w:rPr>
        <w:t>Nr</w:t>
      </w:r>
      <w:proofErr w:type="spellEnd"/>
      <w:r>
        <w:rPr>
          <w:rFonts w:ascii="Times New Roman" w:hAnsi="Times New Roman" w:cs="Times New Roman"/>
          <w:sz w:val="28"/>
          <w:szCs w:val="28"/>
          <w:lang w:val="uk-UA"/>
        </w:rPr>
        <w:t xml:space="preserve"> 9. S. 69−84.</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Dombrowska</w:t>
      </w:r>
      <w:proofErr w:type="spellEnd"/>
      <w:r>
        <w:rPr>
          <w:rFonts w:ascii="Times New Roman" w:hAnsi="Times New Roman" w:cs="Times New Roman"/>
          <w:sz w:val="28"/>
          <w:szCs w:val="28"/>
          <w:lang w:val="uk-UA"/>
        </w:rPr>
        <w:t xml:space="preserve"> E., </w:t>
      </w:r>
      <w:proofErr w:type="spellStart"/>
      <w:r>
        <w:rPr>
          <w:rFonts w:ascii="Times New Roman" w:hAnsi="Times New Roman" w:cs="Times New Roman"/>
          <w:sz w:val="28"/>
          <w:szCs w:val="28"/>
          <w:lang w:val="uk-UA"/>
        </w:rPr>
        <w:t>Wiącek</w:t>
      </w:r>
      <w:proofErr w:type="spellEnd"/>
      <w:r>
        <w:rPr>
          <w:rFonts w:ascii="Times New Roman" w:hAnsi="Times New Roman" w:cs="Times New Roman"/>
          <w:sz w:val="28"/>
          <w:szCs w:val="28"/>
          <w:lang w:val="uk-UA"/>
        </w:rPr>
        <w:t xml:space="preserve"> K. </w:t>
      </w:r>
      <w:proofErr w:type="spellStart"/>
      <w:r>
        <w:rPr>
          <w:rFonts w:ascii="Times New Roman" w:hAnsi="Times New Roman" w:cs="Times New Roman"/>
          <w:sz w:val="28"/>
          <w:szCs w:val="28"/>
          <w:lang w:val="uk-UA"/>
        </w:rPr>
        <w:t>Buduwanie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systemu</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jakości</w:t>
      </w:r>
      <w:proofErr w:type="spellEnd"/>
      <w:r>
        <w:rPr>
          <w:rFonts w:ascii="Times New Roman" w:hAnsi="Times New Roman" w:cs="Times New Roman"/>
          <w:sz w:val="28"/>
          <w:szCs w:val="28"/>
          <w:lang w:val="uk-UA"/>
        </w:rPr>
        <w:t xml:space="preserve"> w </w:t>
      </w:r>
      <w:proofErr w:type="spellStart"/>
      <w:r>
        <w:rPr>
          <w:rFonts w:ascii="Times New Roman" w:hAnsi="Times New Roman" w:cs="Times New Roman"/>
          <w:sz w:val="28"/>
          <w:szCs w:val="28"/>
          <w:lang w:val="uk-UA"/>
        </w:rPr>
        <w:t>opraciu</w:t>
      </w:r>
      <w:proofErr w:type="spellEnd"/>
      <w:r>
        <w:rPr>
          <w:rFonts w:ascii="Times New Roman" w:hAnsi="Times New Roman" w:cs="Times New Roman"/>
          <w:sz w:val="28"/>
          <w:szCs w:val="28"/>
          <w:lang w:val="uk-UA"/>
        </w:rPr>
        <w:t xml:space="preserve"> o </w:t>
      </w:r>
      <w:proofErr w:type="spellStart"/>
      <w:r>
        <w:rPr>
          <w:rFonts w:ascii="Times New Roman" w:hAnsi="Times New Roman" w:cs="Times New Roman"/>
          <w:sz w:val="28"/>
          <w:szCs w:val="28"/>
          <w:lang w:val="uk-UA"/>
        </w:rPr>
        <w:t>wewnętrzne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mirzenie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jakości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pracy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szkoły</w:t>
      </w:r>
      <w:proofErr w:type="spellEnd"/>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Z </w:t>
      </w:r>
      <w:proofErr w:type="spellStart"/>
      <w:r>
        <w:rPr>
          <w:rFonts w:ascii="Times New Roman" w:hAnsi="Times New Roman" w:cs="Times New Roman"/>
          <w:i/>
          <w:sz w:val="28"/>
          <w:szCs w:val="28"/>
          <w:lang w:val="uk-UA"/>
        </w:rPr>
        <w:t>naszych</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doświadczeń</w:t>
      </w:r>
      <w:proofErr w:type="spellEnd"/>
      <w:r>
        <w:rPr>
          <w:rFonts w:ascii="Times New Roman" w:hAnsi="Times New Roman" w:cs="Times New Roman"/>
          <w:sz w:val="28"/>
          <w:szCs w:val="28"/>
          <w:lang w:val="uk-UA"/>
        </w:rPr>
        <w:t>. MERITUM 2 (2), 2006. S. 31–34.</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Edukacja</w:t>
      </w:r>
      <w:proofErr w:type="spellEnd"/>
      <w:r>
        <w:rPr>
          <w:rFonts w:ascii="Times New Roman" w:hAnsi="Times New Roman" w:cs="Times New Roman"/>
          <w:sz w:val="28"/>
          <w:szCs w:val="28"/>
          <w:lang w:val="uk-UA"/>
        </w:rPr>
        <w:t xml:space="preserve"> w </w:t>
      </w:r>
      <w:proofErr w:type="spellStart"/>
      <w:r>
        <w:rPr>
          <w:rFonts w:ascii="Times New Roman" w:hAnsi="Times New Roman" w:cs="Times New Roman"/>
          <w:sz w:val="28"/>
          <w:szCs w:val="28"/>
          <w:lang w:val="uk-UA"/>
        </w:rPr>
        <w:t>perspektywie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integrowania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siẹ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Europy</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red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nauk</w:t>
      </w:r>
      <w:proofErr w:type="spellEnd"/>
      <w:r>
        <w:rPr>
          <w:rFonts w:ascii="Times New Roman" w:hAnsi="Times New Roman" w:cs="Times New Roman"/>
          <w:sz w:val="28"/>
          <w:szCs w:val="28"/>
          <w:lang w:val="uk-UA"/>
        </w:rPr>
        <w:t xml:space="preserve">. Z. </w:t>
      </w:r>
      <w:proofErr w:type="spellStart"/>
      <w:r>
        <w:rPr>
          <w:rFonts w:ascii="Times New Roman" w:hAnsi="Times New Roman" w:cs="Times New Roman"/>
          <w:sz w:val="28"/>
          <w:szCs w:val="28"/>
          <w:lang w:val="uk-UA"/>
        </w:rPr>
        <w:t>Wolk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Zielona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Gora</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Wydaw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Wyzszej</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Szkoly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Pedagogicznej</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Tadeusza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Kotarbinskiego</w:t>
      </w:r>
      <w:proofErr w:type="spellEnd"/>
      <w:r>
        <w:rPr>
          <w:rFonts w:ascii="Times New Roman" w:hAnsi="Times New Roman" w:cs="Times New Roman"/>
          <w:sz w:val="28"/>
          <w:szCs w:val="28"/>
          <w:lang w:val="uk-UA"/>
        </w:rPr>
        <w:t xml:space="preserve">, 2000. 163 s. </w:t>
      </w:r>
    </w:p>
    <w:p w:rsidR="00EA268A" w:rsidRDefault="00DD60FF">
      <w:pPr>
        <w:pStyle w:val="20"/>
        <w:numPr>
          <w:ilvl w:val="0"/>
          <w:numId w:val="8"/>
        </w:numPr>
        <w:tabs>
          <w:tab w:val="left" w:pos="1134"/>
          <w:tab w:val="left" w:pos="6583"/>
        </w:tabs>
        <w:spacing w:after="0" w:line="360" w:lineRule="auto"/>
        <w:ind w:left="0" w:firstLine="709"/>
        <w:jc w:val="both"/>
        <w:rPr>
          <w:rFonts w:ascii="Times New Roman" w:eastAsia="Times New Roman" w:hAnsi="Times New Roman" w:cs="Times New Roman"/>
          <w:i/>
          <w:sz w:val="28"/>
          <w:szCs w:val="28"/>
          <w:lang w:val="uk-UA" w:eastAsia="ru-RU"/>
        </w:rPr>
      </w:pPr>
      <w:proofErr w:type="spellStart"/>
      <w:r>
        <w:rPr>
          <w:rFonts w:ascii="Times New Roman" w:eastAsia="Times New Roman" w:hAnsi="Times New Roman" w:cs="Times New Roman"/>
          <w:sz w:val="28"/>
          <w:szCs w:val="28"/>
          <w:lang w:val="uk-UA" w:eastAsia="ru-RU"/>
        </w:rPr>
        <w:t>European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Glossary</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on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Education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i/>
          <w:sz w:val="28"/>
          <w:szCs w:val="28"/>
          <w:lang w:val="uk-UA" w:eastAsia="ru-RU"/>
        </w:rPr>
        <w:t>Examination</w:t>
      </w:r>
      <w:proofErr w:type="spellEnd"/>
      <w:r>
        <w:rPr>
          <w:rFonts w:ascii="Times New Roman" w:eastAsia="Times New Roman" w:hAnsi="Times New Roman" w:cs="Times New Roman"/>
          <w:i/>
          <w:sz w:val="28"/>
          <w:szCs w:val="28"/>
          <w:lang w:val="uk-UA" w:eastAsia="ru-RU"/>
        </w:rPr>
        <w:t xml:space="preserve">, </w:t>
      </w:r>
      <w:proofErr w:type="spellStart"/>
      <w:r>
        <w:rPr>
          <w:rFonts w:ascii="Times New Roman" w:eastAsia="Times New Roman" w:hAnsi="Times New Roman" w:cs="Times New Roman"/>
          <w:i/>
          <w:sz w:val="28"/>
          <w:szCs w:val="28"/>
          <w:lang w:val="uk-UA" w:eastAsia="ru-RU"/>
        </w:rPr>
        <w:t>Qualification</w:t>
      </w:r>
      <w:proofErr w:type="spellEnd"/>
      <w:r>
        <w:rPr>
          <w:rFonts w:ascii="Times New Roman" w:eastAsia="Times New Roman" w:hAnsi="Times New Roman" w:cs="Times New Roman"/>
          <w:i/>
          <w:sz w:val="28"/>
          <w:szCs w:val="28"/>
          <w:lang w:val="uk-UA" w:eastAsia="ru-RU"/>
        </w:rPr>
        <w:t xml:space="preserve"> </w:t>
      </w:r>
      <w:proofErr w:type="spellStart"/>
      <w:r>
        <w:rPr>
          <w:rFonts w:ascii="Times New Roman" w:eastAsia="Times New Roman" w:hAnsi="Times New Roman" w:cs="Times New Roman"/>
          <w:i/>
          <w:sz w:val="28"/>
          <w:szCs w:val="28"/>
          <w:lang w:val="uk-UA" w:eastAsia="ru-RU"/>
        </w:rPr>
        <w:t>and</w:t>
      </w:r>
      <w:proofErr w:type="spellEnd"/>
      <w:r>
        <w:rPr>
          <w:rFonts w:ascii="Times New Roman" w:eastAsia="Times New Roman" w:hAnsi="Times New Roman" w:cs="Times New Roman"/>
          <w:i/>
          <w:sz w:val="28"/>
          <w:szCs w:val="28"/>
          <w:lang w:val="uk-UA" w:eastAsia="ru-RU"/>
        </w:rPr>
        <w:t xml:space="preserve"> </w:t>
      </w:r>
      <w:proofErr w:type="spellStart"/>
      <w:r>
        <w:rPr>
          <w:rFonts w:ascii="Times New Roman" w:eastAsia="Times New Roman" w:hAnsi="Times New Roman" w:cs="Times New Roman"/>
          <w:i/>
          <w:sz w:val="28"/>
          <w:szCs w:val="28"/>
          <w:lang w:val="uk-UA" w:eastAsia="ru-RU"/>
        </w:rPr>
        <w:t>Titles</w:t>
      </w:r>
      <w:proofErr w:type="spellEnd"/>
      <w:r>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Brussels</w:t>
      </w:r>
      <w:proofErr w:type="spellEnd"/>
      <w:r>
        <w:rPr>
          <w:rFonts w:ascii="Times New Roman" w:eastAsia="Times New Roman" w:hAnsi="Times New Roman" w:cs="Times New Roman"/>
          <w:sz w:val="28"/>
          <w:szCs w:val="28"/>
          <w:lang w:val="uk-UA" w:eastAsia="ru-RU"/>
        </w:rPr>
        <w:t xml:space="preserve">. EURYDICE, 1999. </w:t>
      </w:r>
      <w:proofErr w:type="spellStart"/>
      <w:r>
        <w:rPr>
          <w:rFonts w:ascii="Times New Roman" w:eastAsia="Times New Roman" w:hAnsi="Times New Roman" w:cs="Times New Roman"/>
          <w:sz w:val="28"/>
          <w:szCs w:val="28"/>
          <w:lang w:val="uk-UA" w:eastAsia="ru-RU"/>
        </w:rPr>
        <w:t>Volume</w:t>
      </w:r>
      <w:proofErr w:type="spellEnd"/>
      <w:r>
        <w:rPr>
          <w:rFonts w:ascii="Times New Roman" w:eastAsia="Times New Roman" w:hAnsi="Times New Roman" w:cs="Times New Roman"/>
          <w:sz w:val="28"/>
          <w:szCs w:val="28"/>
          <w:lang w:val="uk-UA" w:eastAsia="ru-RU"/>
        </w:rPr>
        <w:t xml:space="preserve"> 1. 223 p. </w:t>
      </w:r>
    </w:p>
    <w:p w:rsidR="00EA268A" w:rsidRDefault="00DD60FF">
      <w:pPr>
        <w:pStyle w:val="20"/>
        <w:numPr>
          <w:ilvl w:val="0"/>
          <w:numId w:val="8"/>
        </w:numPr>
        <w:tabs>
          <w:tab w:val="left" w:pos="1134"/>
          <w:tab w:val="left" w:pos="6583"/>
        </w:tabs>
        <w:spacing w:after="0" w:line="360" w:lineRule="auto"/>
        <w:ind w:left="0"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Focus</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on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the</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Structure</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of</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Higher</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Education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in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Europe</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National</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Trends</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in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Bologna</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Process</w:t>
      </w:r>
      <w:proofErr w:type="spellEnd"/>
      <w:r>
        <w:rPr>
          <w:rFonts w:ascii="Times New Roman" w:eastAsia="Times New Roman" w:hAnsi="Times New Roman" w:cs="Times New Roman"/>
          <w:i/>
          <w:sz w:val="28"/>
          <w:szCs w:val="28"/>
          <w:lang w:val="uk-UA" w:eastAsia="ru-RU"/>
        </w:rPr>
        <w:t>.</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Brussels</w:t>
      </w:r>
      <w:proofErr w:type="spellEnd"/>
      <w:r>
        <w:rPr>
          <w:rFonts w:ascii="Times New Roman" w:eastAsia="Times New Roman" w:hAnsi="Times New Roman" w:cs="Times New Roman"/>
          <w:sz w:val="28"/>
          <w:szCs w:val="28"/>
          <w:lang w:val="uk-UA" w:eastAsia="ru-RU"/>
        </w:rPr>
        <w:t xml:space="preserve">. EURYDICE, 2003. 92 p. </w:t>
      </w:r>
    </w:p>
    <w:p w:rsidR="00EA268A" w:rsidRPr="00E636F0" w:rsidRDefault="00DD60FF">
      <w:pPr>
        <w:pStyle w:val="af"/>
        <w:numPr>
          <w:ilvl w:val="0"/>
          <w:numId w:val="8"/>
        </w:numPr>
        <w:tabs>
          <w:tab w:val="left" w:pos="1134"/>
        </w:tabs>
        <w:spacing w:after="0" w:line="360" w:lineRule="auto"/>
        <w:ind w:left="0" w:firstLine="709"/>
        <w:jc w:val="both"/>
        <w:rPr>
          <w:lang w:val="pl-PL"/>
        </w:rPr>
      </w:pPr>
      <w:proofErr w:type="spellStart"/>
      <w:r>
        <w:rPr>
          <w:rFonts w:ascii="Times New Roman" w:hAnsi="Times New Roman" w:cs="Times New Roman"/>
          <w:sz w:val="28"/>
          <w:szCs w:val="28"/>
          <w:lang w:val="uk-UA"/>
        </w:rPr>
        <w:t>Gałka</w:t>
      </w:r>
      <w:proofErr w:type="spellEnd"/>
      <w:r>
        <w:rPr>
          <w:rFonts w:ascii="Times New Roman" w:hAnsi="Times New Roman" w:cs="Times New Roman"/>
          <w:sz w:val="28"/>
          <w:szCs w:val="28"/>
          <w:lang w:val="uk-UA"/>
        </w:rPr>
        <w:t xml:space="preserve"> E. O </w:t>
      </w:r>
      <w:proofErr w:type="spellStart"/>
      <w:r>
        <w:rPr>
          <w:rFonts w:ascii="Times New Roman" w:hAnsi="Times New Roman" w:cs="Times New Roman"/>
          <w:sz w:val="28"/>
          <w:szCs w:val="28"/>
          <w:lang w:val="uk-UA"/>
        </w:rPr>
        <w:t>ewaluacji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Część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pierwsza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Ewaluacja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projektów</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dlaczego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Fundusze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europejskie</w:t>
      </w:r>
      <w:proofErr w:type="spellEnd"/>
      <w:r>
        <w:rPr>
          <w:rFonts w:ascii="Times New Roman" w:hAnsi="Times New Roman" w:cs="Times New Roman"/>
          <w:sz w:val="28"/>
          <w:szCs w:val="28"/>
          <w:lang w:val="uk-UA"/>
        </w:rPr>
        <w:t xml:space="preserve"> w </w:t>
      </w:r>
      <w:proofErr w:type="spellStart"/>
      <w:r>
        <w:rPr>
          <w:rFonts w:ascii="Times New Roman" w:hAnsi="Times New Roman" w:cs="Times New Roman"/>
          <w:sz w:val="28"/>
          <w:szCs w:val="28"/>
          <w:lang w:val="uk-UA"/>
        </w:rPr>
        <w:t>numerze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marzec-kwiecień</w:t>
      </w:r>
      <w:proofErr w:type="spellEnd"/>
      <w:r>
        <w:rPr>
          <w:rFonts w:ascii="Times New Roman" w:hAnsi="Times New Roman" w:cs="Times New Roman"/>
          <w:sz w:val="28"/>
          <w:szCs w:val="28"/>
          <w:lang w:val="uk-UA"/>
        </w:rPr>
        <w:t xml:space="preserve">, 2008. – URL: </w:t>
      </w:r>
      <w:hyperlink r:id="rId11">
        <w:r>
          <w:rPr>
            <w:rStyle w:val="-"/>
            <w:rFonts w:ascii="Times New Roman" w:hAnsi="Times New Roman" w:cs="Times New Roman"/>
            <w:i/>
            <w:color w:val="auto"/>
            <w:sz w:val="28"/>
            <w:szCs w:val="28"/>
            <w:u w:val="none"/>
            <w:lang w:val="uk-UA"/>
          </w:rPr>
          <w:t>http://www.fundacjaniwa.pl/index.php?option=com_content&amp;view=article&amp;id=10&amp;Itemid=10</w:t>
        </w:r>
      </w:hyperlink>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
    <w:p w:rsidR="00EA268A" w:rsidRDefault="00DD60FF">
      <w:pPr>
        <w:pStyle w:val="20"/>
        <w:numPr>
          <w:ilvl w:val="0"/>
          <w:numId w:val="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Higher</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Education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in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Finland</w:t>
      </w:r>
      <w:proofErr w:type="spellEnd"/>
      <w:r>
        <w:rPr>
          <w:rFonts w:ascii="Times New Roman" w:eastAsia="Times New Roman" w:hAnsi="Times New Roman" w:cs="Times New Roman"/>
          <w:sz w:val="28"/>
          <w:szCs w:val="28"/>
          <w:lang w:val="uk-UA" w:eastAsia="ru-RU"/>
        </w:rPr>
        <w:t xml:space="preserve"> / </w:t>
      </w:r>
      <w:proofErr w:type="spellStart"/>
      <w:r>
        <w:rPr>
          <w:rFonts w:ascii="Times New Roman" w:eastAsia="Times New Roman" w:hAnsi="Times New Roman" w:cs="Times New Roman"/>
          <w:sz w:val="28"/>
          <w:szCs w:val="28"/>
          <w:lang w:val="uk-UA" w:eastAsia="ru-RU"/>
        </w:rPr>
        <w:t>Sakari</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Ahola</w:t>
      </w:r>
      <w:proofErr w:type="spellEnd"/>
      <w:r>
        <w:rPr>
          <w:rFonts w:ascii="Times New Roman" w:eastAsia="Times New Roman" w:hAnsi="Times New Roman" w:cs="Times New Roman"/>
          <w:sz w:val="28"/>
          <w:szCs w:val="28"/>
          <w:lang w:val="uk-UA" w:eastAsia="ru-RU"/>
        </w:rPr>
        <w:t xml:space="preserve"> &amp; </w:t>
      </w:r>
      <w:proofErr w:type="spellStart"/>
      <w:r>
        <w:rPr>
          <w:rFonts w:ascii="Times New Roman" w:eastAsia="Times New Roman" w:hAnsi="Times New Roman" w:cs="Times New Roman"/>
          <w:sz w:val="28"/>
          <w:szCs w:val="28"/>
          <w:lang w:val="uk-UA" w:eastAsia="ru-RU"/>
        </w:rPr>
        <w:t>David</w:t>
      </w:r>
      <w:proofErr w:type="spellEnd"/>
      <w:r>
        <w:rPr>
          <w:rFonts w:ascii="Times New Roman" w:eastAsia="Times New Roman" w:hAnsi="Times New Roman" w:cs="Times New Roman"/>
          <w:sz w:val="28"/>
          <w:szCs w:val="28"/>
          <w:lang w:val="uk-UA" w:eastAsia="ru-RU"/>
        </w:rPr>
        <w:t xml:space="preserve"> M. </w:t>
      </w:r>
      <w:proofErr w:type="spellStart"/>
      <w:r>
        <w:rPr>
          <w:rFonts w:ascii="Times New Roman" w:eastAsia="Times New Roman" w:hAnsi="Times New Roman" w:cs="Times New Roman"/>
          <w:sz w:val="28"/>
          <w:szCs w:val="28"/>
          <w:lang w:val="uk-UA" w:eastAsia="ru-RU"/>
        </w:rPr>
        <w:t>Hoffman</w:t>
      </w:r>
      <w:proofErr w:type="spellEnd"/>
      <w:r>
        <w:rPr>
          <w:lang w:val="uk-UA"/>
        </w:rPr>
        <w:t>.</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Helsinki</w:t>
      </w:r>
      <w:proofErr w:type="spellEnd"/>
      <w:r>
        <w:rPr>
          <w:rFonts w:ascii="Times New Roman" w:eastAsia="Times New Roman" w:hAnsi="Times New Roman" w:cs="Times New Roman"/>
          <w:sz w:val="28"/>
          <w:szCs w:val="28"/>
          <w:lang w:val="uk-UA" w:eastAsia="ru-RU"/>
        </w:rPr>
        <w:t xml:space="preserve"> : CIMO, 2012. 444 p. </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Lisiecka</w:t>
      </w:r>
      <w:proofErr w:type="spellEnd"/>
      <w:r>
        <w:rPr>
          <w:rFonts w:ascii="Times New Roman" w:hAnsi="Times New Roman" w:cs="Times New Roman"/>
          <w:sz w:val="28"/>
          <w:szCs w:val="28"/>
          <w:lang w:val="uk-UA"/>
        </w:rPr>
        <w:t xml:space="preserve"> K. O </w:t>
      </w:r>
      <w:proofErr w:type="spellStart"/>
      <w:r>
        <w:rPr>
          <w:rFonts w:ascii="Times New Roman" w:hAnsi="Times New Roman" w:cs="Times New Roman"/>
          <w:sz w:val="28"/>
          <w:szCs w:val="28"/>
          <w:lang w:val="uk-UA"/>
        </w:rPr>
        <w:t>potrzebie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zapewniania</w:t>
      </w:r>
      <w:proofErr w:type="spellEnd"/>
      <w:r>
        <w:rPr>
          <w:rFonts w:ascii="Times New Roman" w:hAnsi="Times New Roman" w:cs="Times New Roman"/>
          <w:sz w:val="28"/>
          <w:szCs w:val="28"/>
          <w:lang w:val="uk-UA"/>
        </w:rPr>
        <w:t xml:space="preserve"> i </w:t>
      </w:r>
      <w:proofErr w:type="spellStart"/>
      <w:r>
        <w:rPr>
          <w:rFonts w:ascii="Times New Roman" w:hAnsi="Times New Roman" w:cs="Times New Roman"/>
          <w:sz w:val="28"/>
          <w:szCs w:val="28"/>
          <w:lang w:val="uk-UA"/>
        </w:rPr>
        <w:t>oceny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jakośći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usług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edukacyjnych</w:t>
      </w:r>
      <w:proofErr w:type="spellEnd"/>
      <w:r>
        <w:rPr>
          <w:rFonts w:ascii="Times New Roman" w:hAnsi="Times New Roman" w:cs="Times New Roman"/>
          <w:sz w:val="28"/>
          <w:szCs w:val="28"/>
          <w:lang w:val="uk-UA"/>
        </w:rPr>
        <w:t xml:space="preserve">. W. : </w:t>
      </w:r>
      <w:proofErr w:type="spellStart"/>
      <w:r>
        <w:rPr>
          <w:rFonts w:ascii="Times New Roman" w:hAnsi="Times New Roman" w:cs="Times New Roman"/>
          <w:sz w:val="28"/>
          <w:szCs w:val="28"/>
          <w:lang w:val="uk-UA"/>
        </w:rPr>
        <w:t>Problemy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Jakośći</w:t>
      </w:r>
      <w:proofErr w:type="spellEnd"/>
      <w:r>
        <w:rPr>
          <w:rFonts w:ascii="Times New Roman" w:hAnsi="Times New Roman" w:cs="Times New Roman"/>
          <w:sz w:val="28"/>
          <w:szCs w:val="28"/>
          <w:lang w:val="uk-UA"/>
        </w:rPr>
        <w:t xml:space="preserve">, 2000. </w:t>
      </w:r>
      <w:proofErr w:type="spellStart"/>
      <w:r>
        <w:rPr>
          <w:rFonts w:ascii="Times New Roman" w:hAnsi="Times New Roman" w:cs="Times New Roman"/>
          <w:sz w:val="28"/>
          <w:szCs w:val="28"/>
          <w:lang w:val="uk-UA"/>
        </w:rPr>
        <w:t>Nr</w:t>
      </w:r>
      <w:proofErr w:type="spellEnd"/>
      <w:r>
        <w:rPr>
          <w:rFonts w:ascii="Times New Roman" w:hAnsi="Times New Roman" w:cs="Times New Roman"/>
          <w:sz w:val="28"/>
          <w:szCs w:val="28"/>
          <w:lang w:val="uk-UA"/>
        </w:rPr>
        <w:t xml:space="preserve"> 2. S. 6–7.</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Maassen</w:t>
      </w:r>
      <w:proofErr w:type="spellEnd"/>
      <w:r>
        <w:rPr>
          <w:rFonts w:ascii="Times New Roman" w:hAnsi="Times New Roman" w:cs="Times New Roman"/>
          <w:sz w:val="28"/>
          <w:szCs w:val="28"/>
          <w:lang w:val="uk-UA"/>
        </w:rPr>
        <w:t xml:space="preserve"> P. </w:t>
      </w:r>
      <w:proofErr w:type="spellStart"/>
      <w:r>
        <w:rPr>
          <w:rFonts w:ascii="Times New Roman" w:hAnsi="Times New Roman" w:cs="Times New Roman"/>
          <w:sz w:val="28"/>
          <w:szCs w:val="28"/>
          <w:lang w:val="uk-UA"/>
        </w:rPr>
        <w:t>Quality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European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higher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Recent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trends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their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historical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roots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i/>
          <w:sz w:val="28"/>
          <w:szCs w:val="28"/>
          <w:lang w:val="uk-UA"/>
        </w:rPr>
        <w:t>European</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Journal</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of</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Educatio</w:t>
      </w:r>
      <w:proofErr w:type="spellEnd"/>
      <w:r>
        <w:rPr>
          <w:rFonts w:ascii="Times New Roman" w:hAnsi="Times New Roman" w:cs="Times New Roman"/>
          <w:i/>
          <w:sz w:val="28"/>
          <w:szCs w:val="28"/>
          <w:lang w:val="uk-UA"/>
        </w:rPr>
        <w:t>,</w:t>
      </w:r>
      <w:r>
        <w:rPr>
          <w:rFonts w:ascii="Times New Roman" w:hAnsi="Times New Roman" w:cs="Times New Roman"/>
          <w:sz w:val="28"/>
          <w:szCs w:val="28"/>
          <w:lang w:val="uk-UA"/>
        </w:rPr>
        <w:t xml:space="preserve"> 1997. </w:t>
      </w:r>
      <w:proofErr w:type="spellStart"/>
      <w:r>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xml:space="preserve">. 32, P. 111−127. </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Międzynarodowy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Raport</w:t>
      </w:r>
      <w:proofErr w:type="spellEnd"/>
      <w:r>
        <w:rPr>
          <w:rFonts w:ascii="Times New Roman" w:hAnsi="Times New Roman" w:cs="Times New Roman"/>
          <w:sz w:val="28"/>
          <w:szCs w:val="28"/>
          <w:lang w:val="uk-UA"/>
        </w:rPr>
        <w:t xml:space="preserve"> OECD </w:t>
      </w:r>
      <w:proofErr w:type="spellStart"/>
      <w:r>
        <w:rPr>
          <w:rFonts w:ascii="Times New Roman" w:hAnsi="Times New Roman" w:cs="Times New Roman"/>
          <w:sz w:val="28"/>
          <w:szCs w:val="28"/>
          <w:lang w:val="uk-UA"/>
        </w:rPr>
        <w:t>Schools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Quolity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Paryż</w:t>
      </w:r>
      <w:proofErr w:type="spellEnd"/>
      <w:r>
        <w:rPr>
          <w:rFonts w:ascii="Times New Roman" w:hAnsi="Times New Roman" w:cs="Times New Roman"/>
          <w:sz w:val="28"/>
          <w:szCs w:val="28"/>
          <w:lang w:val="uk-UA"/>
        </w:rPr>
        <w:t xml:space="preserve">, 1989. 17 s. </w:t>
      </w:r>
    </w:p>
    <w:p w:rsidR="00EA268A" w:rsidRDefault="00DD60FF">
      <w:pPr>
        <w:pStyle w:val="af"/>
        <w:widowControl w:val="0"/>
        <w:numPr>
          <w:ilvl w:val="0"/>
          <w:numId w:val="8"/>
        </w:numPr>
        <w:tabs>
          <w:tab w:val="left" w:pos="567"/>
          <w:tab w:val="left" w:pos="1134"/>
        </w:tabs>
        <w:spacing w:after="0" w:line="360" w:lineRule="auto"/>
        <w:ind w:left="0" w:firstLine="709"/>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Smith</w:t>
      </w:r>
      <w:proofErr w:type="spellEnd"/>
      <w:r>
        <w:rPr>
          <w:rFonts w:ascii="Times New Roman" w:eastAsia="Times New Roman" w:hAnsi="Times New Roman" w:cs="Times New Roman"/>
          <w:sz w:val="28"/>
          <w:szCs w:val="28"/>
          <w:lang w:val="uk-UA"/>
        </w:rPr>
        <w:t xml:space="preserve"> N. L. </w:t>
      </w:r>
      <w:proofErr w:type="spellStart"/>
      <w:r>
        <w:rPr>
          <w:rFonts w:ascii="Times New Roman" w:eastAsia="Times New Roman" w:hAnsi="Times New Roman" w:cs="Times New Roman"/>
          <w:sz w:val="28"/>
          <w:szCs w:val="28"/>
          <w:lang w:val="uk-UA"/>
        </w:rPr>
        <w:t>Evaluation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Models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and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Approaches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i/>
          <w:sz w:val="28"/>
          <w:szCs w:val="28"/>
          <w:lang w:val="uk-UA"/>
        </w:rPr>
        <w:t>The</w:t>
      </w:r>
      <w:proofErr w:type="spellEnd"/>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International</w:t>
      </w:r>
      <w:proofErr w:type="spellEnd"/>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Encyclopedia</w:t>
      </w:r>
      <w:proofErr w:type="spellEnd"/>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of</w:t>
      </w:r>
      <w:proofErr w:type="spellEnd"/>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Education</w:t>
      </w:r>
      <w:proofErr w:type="spellEnd"/>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Second</w:t>
      </w:r>
      <w:proofErr w:type="spellEnd"/>
      <w:r>
        <w:rPr>
          <w:rFonts w:ascii="Times New Roman" w:eastAsia="Times New Roman" w:hAnsi="Times New Roman" w:cs="Times New Roman"/>
          <w:i/>
          <w:sz w:val="28"/>
          <w:szCs w:val="28"/>
          <w:lang w:val="uk-UA"/>
        </w:rPr>
        <w:t xml:space="preserve"> </w:t>
      </w:r>
      <w:proofErr w:type="spellStart"/>
      <w:r>
        <w:rPr>
          <w:rFonts w:ascii="Times New Roman" w:eastAsia="Times New Roman" w:hAnsi="Times New Roman" w:cs="Times New Roman"/>
          <w:i/>
          <w:sz w:val="28"/>
          <w:szCs w:val="28"/>
          <w:lang w:val="uk-UA"/>
        </w:rPr>
        <w:t>Edition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Oxford</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New</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York</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Tokyo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Pergamon</w:t>
      </w:r>
      <w:proofErr w:type="spellEnd"/>
      <w:r>
        <w:rPr>
          <w:rFonts w:ascii="Times New Roman" w:eastAsia="Times New Roman" w:hAnsi="Times New Roman" w:cs="Times New Roman"/>
          <w:sz w:val="28"/>
          <w:szCs w:val="28"/>
          <w:lang w:val="uk-UA"/>
        </w:rPr>
        <w:t xml:space="preserve">, 1994. Р. 2101−2109. </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Sureshchander</w:t>
      </w:r>
      <w:proofErr w:type="spellEnd"/>
      <w:r>
        <w:rPr>
          <w:rFonts w:ascii="Times New Roman" w:hAnsi="Times New Roman" w:cs="Times New Roman"/>
          <w:sz w:val="28"/>
          <w:szCs w:val="28"/>
          <w:lang w:val="uk-UA"/>
        </w:rPr>
        <w:t xml:space="preserve"> G. S., </w:t>
      </w:r>
      <w:proofErr w:type="spellStart"/>
      <w:r>
        <w:rPr>
          <w:rFonts w:ascii="Times New Roman" w:hAnsi="Times New Roman" w:cs="Times New Roman"/>
          <w:sz w:val="28"/>
          <w:szCs w:val="28"/>
          <w:lang w:val="uk-UA"/>
        </w:rPr>
        <w:t>Rajendran</w:t>
      </w:r>
      <w:proofErr w:type="spellEnd"/>
      <w:r>
        <w:rPr>
          <w:rFonts w:ascii="Times New Roman" w:hAnsi="Times New Roman" w:cs="Times New Roman"/>
          <w:sz w:val="28"/>
          <w:szCs w:val="28"/>
          <w:lang w:val="uk-UA"/>
        </w:rPr>
        <w:t xml:space="preserve"> C., </w:t>
      </w:r>
      <w:proofErr w:type="spellStart"/>
      <w:r>
        <w:rPr>
          <w:rFonts w:ascii="Times New Roman" w:hAnsi="Times New Roman" w:cs="Times New Roman"/>
          <w:sz w:val="28"/>
          <w:szCs w:val="28"/>
          <w:lang w:val="uk-UA"/>
        </w:rPr>
        <w:t>Kamalanabhan</w:t>
      </w:r>
      <w:proofErr w:type="spellEnd"/>
      <w:r>
        <w:rPr>
          <w:rFonts w:ascii="Times New Roman" w:hAnsi="Times New Roman" w:cs="Times New Roman"/>
          <w:sz w:val="28"/>
          <w:szCs w:val="28"/>
          <w:lang w:val="uk-UA"/>
        </w:rPr>
        <w:t xml:space="preserve"> T. J. </w:t>
      </w:r>
      <w:proofErr w:type="spellStart"/>
      <w:r>
        <w:rPr>
          <w:rFonts w:ascii="Times New Roman" w:hAnsi="Times New Roman" w:cs="Times New Roman"/>
          <w:sz w:val="28"/>
          <w:szCs w:val="28"/>
          <w:lang w:val="uk-UA"/>
        </w:rPr>
        <w:t>Customer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perceptions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service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quality</w:t>
      </w:r>
      <w:proofErr w:type="spellEnd"/>
      <w:r>
        <w:rPr>
          <w:rFonts w:ascii="Times New Roman" w:hAnsi="Times New Roman" w:cs="Times New Roman"/>
          <w:sz w:val="28"/>
          <w:szCs w:val="28"/>
          <w:lang w:val="uk-UA"/>
        </w:rPr>
        <w:t xml:space="preserve">: A </w:t>
      </w:r>
      <w:proofErr w:type="spellStart"/>
      <w:r>
        <w:rPr>
          <w:rFonts w:ascii="Times New Roman" w:hAnsi="Times New Roman" w:cs="Times New Roman"/>
          <w:sz w:val="28"/>
          <w:szCs w:val="28"/>
          <w:lang w:val="uk-UA"/>
        </w:rPr>
        <w:t>critique</w:t>
      </w:r>
      <w:proofErr w:type="spellEnd"/>
      <w:r>
        <w:rPr>
          <w:rFonts w:ascii="Times New Roman" w:hAnsi="Times New Roman" w:cs="Times New Roman"/>
          <w:sz w:val="28"/>
          <w:szCs w:val="28"/>
          <w:lang w:val="uk-UA"/>
        </w:rPr>
        <w:t xml:space="preserve">. W., 2001. </w:t>
      </w:r>
      <w:proofErr w:type="spellStart"/>
      <w:r>
        <w:rPr>
          <w:rFonts w:ascii="Times New Roman" w:hAnsi="Times New Roman" w:cs="Times New Roman"/>
          <w:sz w:val="28"/>
          <w:szCs w:val="28"/>
          <w:lang w:val="uk-UA"/>
        </w:rPr>
        <w:t>Nr</w:t>
      </w:r>
      <w:proofErr w:type="spellEnd"/>
      <w:r>
        <w:rPr>
          <w:rFonts w:ascii="Times New Roman" w:hAnsi="Times New Roman" w:cs="Times New Roman"/>
          <w:sz w:val="28"/>
          <w:szCs w:val="28"/>
          <w:lang w:val="uk-UA"/>
        </w:rPr>
        <w:t xml:space="preserve"> 1. </w:t>
      </w:r>
      <w:proofErr w:type="spellStart"/>
      <w:r>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12. 220 s.</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Surmacz</w:t>
      </w:r>
      <w:proofErr w:type="spellEnd"/>
      <w:r>
        <w:rPr>
          <w:rFonts w:ascii="Times New Roman" w:hAnsi="Times New Roman" w:cs="Times New Roman"/>
          <w:sz w:val="28"/>
          <w:szCs w:val="28"/>
          <w:lang w:val="uk-UA"/>
        </w:rPr>
        <w:t xml:space="preserve"> T. </w:t>
      </w:r>
      <w:proofErr w:type="spellStart"/>
      <w:r>
        <w:rPr>
          <w:rFonts w:ascii="Times New Roman" w:hAnsi="Times New Roman" w:cs="Times New Roman"/>
          <w:sz w:val="28"/>
          <w:szCs w:val="28"/>
          <w:lang w:val="uk-UA"/>
        </w:rPr>
        <w:t>Pomiar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jakośći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świadczonych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usług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jako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bodziec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zmian</w:t>
      </w:r>
      <w:proofErr w:type="spellEnd"/>
      <w:r>
        <w:rPr>
          <w:rFonts w:ascii="Times New Roman" w:hAnsi="Times New Roman" w:cs="Times New Roman"/>
          <w:sz w:val="28"/>
          <w:szCs w:val="28"/>
          <w:lang w:val="uk-UA"/>
        </w:rPr>
        <w:t xml:space="preserve"> I </w:t>
      </w:r>
      <w:proofErr w:type="spellStart"/>
      <w:r>
        <w:rPr>
          <w:rFonts w:ascii="Times New Roman" w:hAnsi="Times New Roman" w:cs="Times New Roman"/>
          <w:sz w:val="28"/>
          <w:szCs w:val="28"/>
          <w:lang w:val="uk-UA"/>
        </w:rPr>
        <w:t>usprawnień</w:t>
      </w:r>
      <w:proofErr w:type="spellEnd"/>
      <w:r>
        <w:rPr>
          <w:rFonts w:ascii="Times New Roman" w:hAnsi="Times New Roman" w:cs="Times New Roman"/>
          <w:sz w:val="28"/>
          <w:szCs w:val="28"/>
          <w:lang w:val="uk-UA"/>
        </w:rPr>
        <w:t xml:space="preserve"> w </w:t>
      </w:r>
      <w:proofErr w:type="spellStart"/>
      <w:r>
        <w:rPr>
          <w:rFonts w:ascii="Times New Roman" w:hAnsi="Times New Roman" w:cs="Times New Roman"/>
          <w:sz w:val="28"/>
          <w:szCs w:val="28"/>
          <w:lang w:val="uk-UA"/>
        </w:rPr>
        <w:t>przedsiębiorstwie</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Red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nauk</w:t>
      </w:r>
      <w:proofErr w:type="spellEnd"/>
      <w:r>
        <w:rPr>
          <w:rFonts w:ascii="Times New Roman" w:hAnsi="Times New Roman" w:cs="Times New Roman"/>
          <w:sz w:val="28"/>
          <w:szCs w:val="28"/>
          <w:lang w:val="uk-UA"/>
        </w:rPr>
        <w:t xml:space="preserve">. E. </w:t>
      </w:r>
      <w:proofErr w:type="spellStart"/>
      <w:r>
        <w:rPr>
          <w:rFonts w:ascii="Times New Roman" w:hAnsi="Times New Roman" w:cs="Times New Roman"/>
          <w:sz w:val="28"/>
          <w:szCs w:val="28"/>
          <w:lang w:val="uk-UA"/>
        </w:rPr>
        <w:t>Skrzypek</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i/>
          <w:sz w:val="28"/>
          <w:szCs w:val="28"/>
          <w:lang w:val="uk-UA"/>
        </w:rPr>
        <w:t>Uwarunkowania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sukcesu</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przedsiębiorstwa</w:t>
      </w:r>
      <w:proofErr w:type="spellEnd"/>
      <w:r>
        <w:rPr>
          <w:rFonts w:ascii="Times New Roman" w:hAnsi="Times New Roman" w:cs="Times New Roman"/>
          <w:i/>
          <w:sz w:val="28"/>
          <w:szCs w:val="28"/>
          <w:lang w:val="uk-UA"/>
        </w:rPr>
        <w:t xml:space="preserve"> w </w:t>
      </w:r>
      <w:proofErr w:type="spellStart"/>
      <w:r>
        <w:rPr>
          <w:rFonts w:ascii="Times New Roman" w:hAnsi="Times New Roman" w:cs="Times New Roman"/>
          <w:i/>
          <w:sz w:val="28"/>
          <w:szCs w:val="28"/>
          <w:lang w:val="uk-UA"/>
        </w:rPr>
        <w:t>gospodarce</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opartej</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na</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wiedzy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Lublin</w:t>
      </w:r>
      <w:proofErr w:type="spellEnd"/>
      <w:r>
        <w:rPr>
          <w:rFonts w:ascii="Times New Roman" w:hAnsi="Times New Roman" w:cs="Times New Roman"/>
          <w:sz w:val="28"/>
          <w:szCs w:val="28"/>
          <w:lang w:val="uk-UA"/>
        </w:rPr>
        <w:t>, 2004. T. 2. 260 s.</w:t>
      </w:r>
    </w:p>
    <w:p w:rsidR="00EA268A" w:rsidRDefault="00DD60FF">
      <w:pPr>
        <w:pStyle w:val="20"/>
        <w:numPr>
          <w:ilvl w:val="0"/>
          <w:numId w:val="8"/>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Vahapassi</w:t>
      </w:r>
      <w:proofErr w:type="spellEnd"/>
      <w:r>
        <w:rPr>
          <w:rFonts w:ascii="Times New Roman" w:eastAsia="Times New Roman" w:hAnsi="Times New Roman" w:cs="Times New Roman"/>
          <w:sz w:val="28"/>
          <w:szCs w:val="28"/>
          <w:lang w:val="uk-UA" w:eastAsia="ru-RU"/>
        </w:rPr>
        <w:t xml:space="preserve"> A. </w:t>
      </w:r>
      <w:proofErr w:type="spellStart"/>
      <w:r>
        <w:rPr>
          <w:rFonts w:ascii="Times New Roman" w:eastAsia="Times New Roman" w:hAnsi="Times New Roman" w:cs="Times New Roman"/>
          <w:sz w:val="28"/>
          <w:szCs w:val="28"/>
          <w:lang w:val="uk-UA" w:eastAsia="ru-RU"/>
        </w:rPr>
        <w:t>Accreditation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of</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Continuing</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Education</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from</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Control</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to</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Improvement</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i/>
          <w:sz w:val="28"/>
          <w:szCs w:val="28"/>
          <w:lang w:val="uk-UA" w:eastAsia="ru-RU"/>
        </w:rPr>
        <w:t>Lifelong</w:t>
      </w:r>
      <w:proofErr w:type="spellEnd"/>
      <w:r>
        <w:rPr>
          <w:rFonts w:ascii="Times New Roman" w:eastAsia="Times New Roman" w:hAnsi="Times New Roman" w:cs="Times New Roman"/>
          <w:i/>
          <w:sz w:val="28"/>
          <w:szCs w:val="28"/>
          <w:lang w:val="uk-UA" w:eastAsia="ru-RU"/>
        </w:rPr>
        <w:t xml:space="preserve"> </w:t>
      </w:r>
      <w:proofErr w:type="spellStart"/>
      <w:r>
        <w:rPr>
          <w:rFonts w:ascii="Times New Roman" w:eastAsia="Times New Roman" w:hAnsi="Times New Roman" w:cs="Times New Roman"/>
          <w:i/>
          <w:sz w:val="28"/>
          <w:szCs w:val="28"/>
          <w:lang w:val="uk-UA" w:eastAsia="ru-RU"/>
        </w:rPr>
        <w:t>Learning</w:t>
      </w:r>
      <w:proofErr w:type="spellEnd"/>
      <w:r>
        <w:rPr>
          <w:rFonts w:ascii="Times New Roman" w:eastAsia="Times New Roman" w:hAnsi="Times New Roman" w:cs="Times New Roman"/>
          <w:i/>
          <w:sz w:val="28"/>
          <w:szCs w:val="28"/>
          <w:lang w:val="uk-UA" w:eastAsia="ru-RU"/>
        </w:rPr>
        <w:t xml:space="preserve"> </w:t>
      </w:r>
      <w:proofErr w:type="spellStart"/>
      <w:r>
        <w:rPr>
          <w:rFonts w:ascii="Times New Roman" w:eastAsia="Times New Roman" w:hAnsi="Times New Roman" w:cs="Times New Roman"/>
          <w:i/>
          <w:sz w:val="28"/>
          <w:szCs w:val="28"/>
          <w:lang w:val="uk-UA" w:eastAsia="ru-RU"/>
        </w:rPr>
        <w:t>in</w:t>
      </w:r>
      <w:proofErr w:type="spellEnd"/>
      <w:r>
        <w:rPr>
          <w:rFonts w:ascii="Times New Roman" w:eastAsia="Times New Roman" w:hAnsi="Times New Roman" w:cs="Times New Roman"/>
          <w:i/>
          <w:sz w:val="28"/>
          <w:szCs w:val="28"/>
          <w:lang w:val="uk-UA" w:eastAsia="ru-RU"/>
        </w:rPr>
        <w:t xml:space="preserve"> </w:t>
      </w:r>
      <w:proofErr w:type="spellStart"/>
      <w:r>
        <w:rPr>
          <w:rFonts w:ascii="Times New Roman" w:eastAsia="Times New Roman" w:hAnsi="Times New Roman" w:cs="Times New Roman"/>
          <w:i/>
          <w:sz w:val="28"/>
          <w:szCs w:val="28"/>
          <w:lang w:val="uk-UA" w:eastAsia="ru-RU"/>
        </w:rPr>
        <w:t>Europe</w:t>
      </w:r>
      <w:proofErr w:type="spellEnd"/>
      <w:r>
        <w:rPr>
          <w:rFonts w:ascii="Times New Roman" w:eastAsia="Times New Roman" w:hAnsi="Times New Roman" w:cs="Times New Roman"/>
          <w:sz w:val="28"/>
          <w:szCs w:val="28"/>
          <w:lang w:val="uk-UA" w:eastAsia="ru-RU"/>
        </w:rPr>
        <w:t xml:space="preserve">, 2000. n. 2. P. 110−114. </w:t>
      </w:r>
    </w:p>
    <w:p w:rsidR="00EA268A" w:rsidRDefault="00DD60FF">
      <w:pPr>
        <w:pStyle w:val="af"/>
        <w:numPr>
          <w:ilvl w:val="0"/>
          <w:numId w:val="8"/>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Wlazło</w:t>
      </w:r>
      <w:proofErr w:type="spellEnd"/>
      <w:r>
        <w:rPr>
          <w:rFonts w:ascii="Times New Roman" w:hAnsi="Times New Roman" w:cs="Times New Roman"/>
          <w:sz w:val="28"/>
          <w:szCs w:val="28"/>
          <w:lang w:val="uk-UA"/>
        </w:rPr>
        <w:t xml:space="preserve"> S. </w:t>
      </w:r>
      <w:proofErr w:type="spellStart"/>
      <w:r>
        <w:rPr>
          <w:rFonts w:ascii="Times New Roman" w:hAnsi="Times New Roman" w:cs="Times New Roman"/>
          <w:sz w:val="28"/>
          <w:szCs w:val="28"/>
          <w:lang w:val="uk-UA"/>
        </w:rPr>
        <w:t>Mierzenie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jakości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pracy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szkoły</w:t>
      </w:r>
      <w:proofErr w:type="spellEnd"/>
      <w:r>
        <w:rPr>
          <w:rFonts w:ascii="Times New Roman" w:hAnsi="Times New Roman" w:cs="Times New Roman"/>
          <w:sz w:val="28"/>
          <w:szCs w:val="28"/>
          <w:lang w:val="uk-UA"/>
        </w:rPr>
        <w:t xml:space="preserve">. MEN </w:t>
      </w:r>
      <w:proofErr w:type="spellStart"/>
      <w:r>
        <w:rPr>
          <w:rFonts w:ascii="Times New Roman" w:hAnsi="Times New Roman" w:cs="Times New Roman"/>
          <w:sz w:val="28"/>
          <w:szCs w:val="28"/>
          <w:lang w:val="uk-UA"/>
        </w:rPr>
        <w:t>Radom</w:t>
      </w:r>
      <w:proofErr w:type="spellEnd"/>
      <w:r>
        <w:rPr>
          <w:rFonts w:ascii="Times New Roman" w:hAnsi="Times New Roman" w:cs="Times New Roman"/>
          <w:sz w:val="28"/>
          <w:szCs w:val="28"/>
          <w:lang w:val="uk-UA"/>
        </w:rPr>
        <w:t>, 1995. 156 s.</w:t>
      </w:r>
    </w:p>
    <w:p w:rsidR="00EA268A" w:rsidRDefault="00EA268A">
      <w:pPr>
        <w:rPr>
          <w:rFonts w:ascii="Times New Roman" w:eastAsia="TimesNewRomanPSMT" w:hAnsi="Times New Roman" w:cs="Times New Roman"/>
          <w:sz w:val="28"/>
          <w:szCs w:val="28"/>
          <w:lang w:val="uk-UA"/>
        </w:rPr>
      </w:pPr>
    </w:p>
    <w:p w:rsidR="00EA268A" w:rsidRDefault="00DD60FF">
      <w:pPr>
        <w:rPr>
          <w:rFonts w:ascii="Times New Roman" w:hAnsi="Times New Roman" w:cs="Times New Roman"/>
          <w:sz w:val="28"/>
          <w:szCs w:val="28"/>
          <w:lang w:val="uk-UA"/>
        </w:rPr>
      </w:pPr>
      <w:r>
        <w:br w:type="page"/>
      </w:r>
    </w:p>
    <w:p w:rsidR="00EA268A" w:rsidRDefault="00DD60FF">
      <w:pPr>
        <w:pStyle w:val="14"/>
        <w:ind w:firstLine="0"/>
        <w:jc w:val="center"/>
        <w:rPr>
          <w:b/>
          <w:sz w:val="16"/>
          <w:szCs w:val="16"/>
          <w:highlight w:val="yellow"/>
          <w:lang w:val="uk-UA"/>
        </w:rPr>
      </w:pPr>
      <w:r>
        <w:rPr>
          <w:b/>
          <w:lang w:val="uk-UA"/>
        </w:rPr>
        <w:lastRenderedPageBreak/>
        <w:t>СПИСОК ВИКОРИСТАНИХ ДЖЕРЕЛ ДО РОЗДІЛУ ІІ</w:t>
      </w:r>
    </w:p>
    <w:p w:rsidR="00EA268A" w:rsidRDefault="00DD60FF">
      <w:pPr>
        <w:pStyle w:val="af4"/>
        <w:numPr>
          <w:ilvl w:val="0"/>
          <w:numId w:val="9"/>
        </w:numPr>
        <w:tabs>
          <w:tab w:val="left" w:pos="993"/>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Василюк</w:t>
      </w:r>
      <w:proofErr w:type="spellEnd"/>
      <w:r>
        <w:rPr>
          <w:sz w:val="28"/>
          <w:szCs w:val="28"/>
          <w:lang w:val="uk-UA"/>
        </w:rPr>
        <w:t xml:space="preserve"> А. В. Реформи шкільної освіти в Польщі: історія і сучасність. Ніжин : НДУ ім. М. Гоголя, 2007. 340 с.</w:t>
      </w:r>
    </w:p>
    <w:p w:rsidR="00EA268A" w:rsidRDefault="00DD60FF">
      <w:pPr>
        <w:pStyle w:val="af4"/>
        <w:numPr>
          <w:ilvl w:val="0"/>
          <w:numId w:val="9"/>
        </w:numPr>
        <w:tabs>
          <w:tab w:val="left" w:pos="993"/>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Дубініна</w:t>
      </w:r>
      <w:proofErr w:type="spellEnd"/>
      <w:r>
        <w:rPr>
          <w:sz w:val="28"/>
          <w:szCs w:val="28"/>
          <w:lang w:val="uk-UA"/>
        </w:rPr>
        <w:t xml:space="preserve"> О. С. Анкетування студентів як спосіб моніторингу якості освіти. </w:t>
      </w:r>
      <w:r>
        <w:rPr>
          <w:i/>
          <w:sz w:val="28"/>
          <w:szCs w:val="28"/>
          <w:lang w:val="uk-UA"/>
        </w:rPr>
        <w:t>URL: / http://confesp.fl.kpi.ua/node/1229.</w:t>
      </w:r>
    </w:p>
    <w:p w:rsidR="00EA268A" w:rsidRDefault="00DD60FF">
      <w:pPr>
        <w:pStyle w:val="af4"/>
        <w:numPr>
          <w:ilvl w:val="0"/>
          <w:numId w:val="9"/>
        </w:numPr>
        <w:tabs>
          <w:tab w:val="left" w:pos="993"/>
        </w:tabs>
        <w:spacing w:beforeAutospacing="0" w:after="0" w:afterAutospacing="0" w:line="360" w:lineRule="auto"/>
        <w:ind w:left="0" w:firstLine="709"/>
        <w:jc w:val="both"/>
        <w:textAlignment w:val="baseline"/>
        <w:rPr>
          <w:color w:val="212121"/>
          <w:sz w:val="28"/>
          <w:szCs w:val="28"/>
          <w:lang w:val="uk-UA"/>
        </w:rPr>
      </w:pPr>
      <w:proofErr w:type="spellStart"/>
      <w:r>
        <w:rPr>
          <w:sz w:val="28"/>
          <w:szCs w:val="28"/>
          <w:lang w:val="uk-UA"/>
        </w:rPr>
        <w:t>Кічула</w:t>
      </w:r>
      <w:proofErr w:type="spellEnd"/>
      <w:r>
        <w:rPr>
          <w:sz w:val="28"/>
          <w:szCs w:val="28"/>
          <w:lang w:val="uk-UA"/>
        </w:rPr>
        <w:t xml:space="preserve"> М. Стандартизоване тестування в системі освіти Польщі. </w:t>
      </w:r>
      <w:r>
        <w:rPr>
          <w:i/>
          <w:color w:val="212121"/>
          <w:sz w:val="28"/>
          <w:szCs w:val="28"/>
          <w:lang w:val="uk-UA"/>
        </w:rPr>
        <w:t>Діяльність районних (міських) методичних кабінетів в умовах упровадження державних освітніх стандартів та інформаційно-комунікаційних технологій : тематичний збірник праць</w:t>
      </w:r>
      <w:r>
        <w:rPr>
          <w:color w:val="212121"/>
          <w:sz w:val="28"/>
          <w:szCs w:val="28"/>
          <w:lang w:val="uk-UA"/>
        </w:rPr>
        <w:t xml:space="preserve"> /за </w:t>
      </w:r>
      <w:proofErr w:type="spellStart"/>
      <w:r>
        <w:rPr>
          <w:color w:val="212121"/>
          <w:sz w:val="28"/>
          <w:szCs w:val="28"/>
          <w:lang w:val="uk-UA"/>
        </w:rPr>
        <w:t>заг</w:t>
      </w:r>
      <w:proofErr w:type="spellEnd"/>
      <w:r>
        <w:rPr>
          <w:color w:val="212121"/>
          <w:sz w:val="28"/>
          <w:szCs w:val="28"/>
          <w:lang w:val="uk-UA"/>
        </w:rPr>
        <w:t xml:space="preserve">. редакцією М. А. </w:t>
      </w:r>
      <w:proofErr w:type="spellStart"/>
      <w:r>
        <w:rPr>
          <w:color w:val="212121"/>
          <w:sz w:val="28"/>
          <w:szCs w:val="28"/>
          <w:lang w:val="uk-UA"/>
        </w:rPr>
        <w:t>Віднічука</w:t>
      </w:r>
      <w:proofErr w:type="spellEnd"/>
      <w:r>
        <w:rPr>
          <w:color w:val="212121"/>
          <w:sz w:val="28"/>
          <w:szCs w:val="28"/>
          <w:lang w:val="uk-UA"/>
        </w:rPr>
        <w:t>. Рівне, 2012. С. 99−103.</w:t>
      </w:r>
    </w:p>
    <w:p w:rsidR="00EA268A" w:rsidRDefault="00DD60FF">
      <w:pPr>
        <w:pStyle w:val="14"/>
        <w:numPr>
          <w:ilvl w:val="0"/>
          <w:numId w:val="9"/>
        </w:numPr>
        <w:tabs>
          <w:tab w:val="left" w:pos="993"/>
        </w:tabs>
        <w:ind w:left="0" w:firstLine="709"/>
        <w:rPr>
          <w:lang w:val="uk-UA"/>
        </w:rPr>
      </w:pPr>
      <w:proofErr w:type="spellStart"/>
      <w:r>
        <w:rPr>
          <w:lang w:val="uk-UA"/>
        </w:rPr>
        <w:t>Кічула</w:t>
      </w:r>
      <w:proofErr w:type="spellEnd"/>
      <w:r>
        <w:rPr>
          <w:lang w:val="uk-UA"/>
        </w:rPr>
        <w:t xml:space="preserve"> М. Акредитація – гарант високої якості освіти у вищих навчальних закладах Польщі. </w:t>
      </w:r>
      <w:r>
        <w:rPr>
          <w:i/>
          <w:lang w:val="uk-UA"/>
        </w:rPr>
        <w:t>Науковий часопис НПУ імені М.П. Драгоманова,</w:t>
      </w:r>
      <w:r>
        <w:rPr>
          <w:lang w:val="uk-UA"/>
        </w:rPr>
        <w:t xml:space="preserve"> 2011. Випуск 27. Серія 5. С. 110−113.</w:t>
      </w:r>
    </w:p>
    <w:p w:rsidR="00EA268A" w:rsidRDefault="00DD60FF">
      <w:pPr>
        <w:pStyle w:val="af4"/>
        <w:numPr>
          <w:ilvl w:val="0"/>
          <w:numId w:val="9"/>
        </w:numPr>
        <w:tabs>
          <w:tab w:val="left" w:pos="993"/>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Кулемин</w:t>
      </w:r>
      <w:proofErr w:type="spellEnd"/>
      <w:r>
        <w:rPr>
          <w:sz w:val="28"/>
          <w:szCs w:val="28"/>
          <w:lang w:val="uk-UA"/>
        </w:rPr>
        <w:t xml:space="preserve"> Н. А. </w:t>
      </w:r>
      <w:proofErr w:type="spellStart"/>
      <w:r>
        <w:rPr>
          <w:sz w:val="28"/>
          <w:szCs w:val="28"/>
          <w:lang w:val="uk-UA"/>
        </w:rPr>
        <w:t>Тестовые</w:t>
      </w:r>
      <w:proofErr w:type="spellEnd"/>
      <w:r>
        <w:rPr>
          <w:sz w:val="28"/>
          <w:szCs w:val="28"/>
          <w:lang w:val="uk-UA"/>
        </w:rPr>
        <w:t xml:space="preserve"> </w:t>
      </w:r>
      <w:proofErr w:type="spellStart"/>
      <w:r>
        <w:rPr>
          <w:sz w:val="28"/>
          <w:szCs w:val="28"/>
          <w:lang w:val="uk-UA"/>
        </w:rPr>
        <w:t>технологии</w:t>
      </w:r>
      <w:proofErr w:type="spellEnd"/>
      <w:r>
        <w:rPr>
          <w:sz w:val="28"/>
          <w:szCs w:val="28"/>
          <w:lang w:val="uk-UA"/>
        </w:rPr>
        <w:t xml:space="preserve"> – основа </w:t>
      </w:r>
      <w:proofErr w:type="spellStart"/>
      <w:r>
        <w:rPr>
          <w:sz w:val="28"/>
          <w:szCs w:val="28"/>
          <w:lang w:val="uk-UA"/>
        </w:rPr>
        <w:t>мониторинга</w:t>
      </w:r>
      <w:proofErr w:type="spellEnd"/>
      <w:r>
        <w:rPr>
          <w:sz w:val="28"/>
          <w:szCs w:val="28"/>
          <w:lang w:val="uk-UA"/>
        </w:rPr>
        <w:t xml:space="preserve"> </w:t>
      </w:r>
      <w:proofErr w:type="spellStart"/>
      <w:r>
        <w:rPr>
          <w:sz w:val="28"/>
          <w:szCs w:val="28"/>
          <w:lang w:val="uk-UA"/>
        </w:rPr>
        <w:t>качества</w:t>
      </w:r>
      <w:proofErr w:type="spellEnd"/>
      <w:r>
        <w:rPr>
          <w:sz w:val="28"/>
          <w:szCs w:val="28"/>
          <w:lang w:val="uk-UA"/>
        </w:rPr>
        <w:t xml:space="preserve"> </w:t>
      </w:r>
      <w:proofErr w:type="spellStart"/>
      <w:r>
        <w:rPr>
          <w:sz w:val="28"/>
          <w:szCs w:val="28"/>
          <w:lang w:val="uk-UA"/>
        </w:rPr>
        <w:t>образования</w:t>
      </w:r>
      <w:proofErr w:type="spellEnd"/>
      <w:r>
        <w:rPr>
          <w:sz w:val="28"/>
          <w:szCs w:val="28"/>
          <w:lang w:val="uk-UA"/>
        </w:rPr>
        <w:t xml:space="preserve">. </w:t>
      </w:r>
      <w:proofErr w:type="spellStart"/>
      <w:r>
        <w:rPr>
          <w:i/>
          <w:sz w:val="28"/>
          <w:szCs w:val="28"/>
          <w:lang w:val="uk-UA"/>
        </w:rPr>
        <w:t>Тезисы</w:t>
      </w:r>
      <w:proofErr w:type="spellEnd"/>
      <w:r>
        <w:rPr>
          <w:i/>
          <w:sz w:val="28"/>
          <w:szCs w:val="28"/>
          <w:lang w:val="uk-UA"/>
        </w:rPr>
        <w:t xml:space="preserve"> </w:t>
      </w:r>
      <w:proofErr w:type="spellStart"/>
      <w:r>
        <w:rPr>
          <w:i/>
          <w:sz w:val="28"/>
          <w:szCs w:val="28"/>
          <w:lang w:val="uk-UA"/>
        </w:rPr>
        <w:t>докладов</w:t>
      </w:r>
      <w:proofErr w:type="spellEnd"/>
      <w:r>
        <w:rPr>
          <w:i/>
          <w:sz w:val="28"/>
          <w:szCs w:val="28"/>
          <w:lang w:val="uk-UA"/>
        </w:rPr>
        <w:t xml:space="preserve"> </w:t>
      </w:r>
      <w:proofErr w:type="spellStart"/>
      <w:r>
        <w:rPr>
          <w:i/>
          <w:sz w:val="28"/>
          <w:szCs w:val="28"/>
          <w:lang w:val="uk-UA"/>
        </w:rPr>
        <w:t>Всероссийской</w:t>
      </w:r>
      <w:proofErr w:type="spellEnd"/>
      <w:r>
        <w:rPr>
          <w:i/>
          <w:sz w:val="28"/>
          <w:szCs w:val="28"/>
          <w:lang w:val="uk-UA"/>
        </w:rPr>
        <w:t xml:space="preserve"> </w:t>
      </w:r>
      <w:proofErr w:type="spellStart"/>
      <w:r>
        <w:rPr>
          <w:i/>
          <w:sz w:val="28"/>
          <w:szCs w:val="28"/>
          <w:lang w:val="uk-UA"/>
        </w:rPr>
        <w:t>конференции</w:t>
      </w:r>
      <w:proofErr w:type="spellEnd"/>
      <w:r>
        <w:rPr>
          <w:i/>
          <w:sz w:val="28"/>
          <w:szCs w:val="28"/>
          <w:lang w:val="uk-UA"/>
        </w:rPr>
        <w:t xml:space="preserve"> «</w:t>
      </w:r>
      <w:proofErr w:type="spellStart"/>
      <w:r>
        <w:rPr>
          <w:i/>
          <w:sz w:val="28"/>
          <w:szCs w:val="28"/>
          <w:lang w:val="uk-UA"/>
        </w:rPr>
        <w:t>Развитие</w:t>
      </w:r>
      <w:proofErr w:type="spellEnd"/>
      <w:r>
        <w:rPr>
          <w:i/>
          <w:sz w:val="28"/>
          <w:szCs w:val="28"/>
          <w:lang w:val="uk-UA"/>
        </w:rPr>
        <w:t xml:space="preserve"> </w:t>
      </w:r>
      <w:proofErr w:type="spellStart"/>
      <w:r>
        <w:rPr>
          <w:i/>
          <w:sz w:val="28"/>
          <w:szCs w:val="28"/>
          <w:lang w:val="uk-UA"/>
        </w:rPr>
        <w:t>системы</w:t>
      </w:r>
      <w:proofErr w:type="spellEnd"/>
      <w:r>
        <w:rPr>
          <w:i/>
          <w:sz w:val="28"/>
          <w:szCs w:val="28"/>
          <w:lang w:val="uk-UA"/>
        </w:rPr>
        <w:t xml:space="preserve"> </w:t>
      </w:r>
      <w:proofErr w:type="spellStart"/>
      <w:r>
        <w:rPr>
          <w:i/>
          <w:sz w:val="28"/>
          <w:szCs w:val="28"/>
          <w:lang w:val="uk-UA"/>
        </w:rPr>
        <w:t>тестирования</w:t>
      </w:r>
      <w:proofErr w:type="spellEnd"/>
      <w:r>
        <w:rPr>
          <w:i/>
          <w:sz w:val="28"/>
          <w:szCs w:val="28"/>
          <w:lang w:val="uk-UA"/>
        </w:rPr>
        <w:t xml:space="preserve"> в </w:t>
      </w:r>
      <w:proofErr w:type="spellStart"/>
      <w:r>
        <w:rPr>
          <w:i/>
          <w:sz w:val="28"/>
          <w:szCs w:val="28"/>
          <w:lang w:val="uk-UA"/>
        </w:rPr>
        <w:t>России</w:t>
      </w:r>
      <w:proofErr w:type="spellEnd"/>
      <w:r>
        <w:rPr>
          <w:i/>
          <w:sz w:val="28"/>
          <w:szCs w:val="28"/>
          <w:lang w:val="uk-UA"/>
        </w:rPr>
        <w:t>»</w:t>
      </w:r>
      <w:r>
        <w:rPr>
          <w:sz w:val="28"/>
          <w:szCs w:val="28"/>
          <w:lang w:val="uk-UA"/>
        </w:rPr>
        <w:t xml:space="preserve">. М., 1999. Ч. 2. С. 106−107. </w:t>
      </w:r>
    </w:p>
    <w:p w:rsidR="00EA268A" w:rsidRDefault="00DD60FF">
      <w:pPr>
        <w:pStyle w:val="af4"/>
        <w:numPr>
          <w:ilvl w:val="0"/>
          <w:numId w:val="9"/>
        </w:numPr>
        <w:tabs>
          <w:tab w:val="left" w:pos="993"/>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Ландсман</w:t>
      </w:r>
      <w:proofErr w:type="spellEnd"/>
      <w:r>
        <w:rPr>
          <w:sz w:val="28"/>
          <w:szCs w:val="28"/>
          <w:lang w:val="uk-UA"/>
        </w:rPr>
        <w:t xml:space="preserve"> В. А. Характеристика моделі зовнішнього стандартизованого тестування в умовах України. </w:t>
      </w:r>
      <w:r>
        <w:rPr>
          <w:i/>
          <w:sz w:val="28"/>
          <w:szCs w:val="28"/>
          <w:lang w:val="uk-UA"/>
        </w:rPr>
        <w:t xml:space="preserve">Засоби навчальної та науково-дослідної роботи : </w:t>
      </w:r>
      <w:proofErr w:type="spellStart"/>
      <w:r>
        <w:rPr>
          <w:i/>
          <w:sz w:val="28"/>
          <w:szCs w:val="28"/>
          <w:lang w:val="uk-UA"/>
        </w:rPr>
        <w:t>зб</w:t>
      </w:r>
      <w:proofErr w:type="spellEnd"/>
      <w:r>
        <w:rPr>
          <w:i/>
          <w:sz w:val="28"/>
          <w:szCs w:val="28"/>
          <w:lang w:val="uk-UA"/>
        </w:rPr>
        <w:t>. наук. праць</w:t>
      </w:r>
      <w:r>
        <w:rPr>
          <w:sz w:val="28"/>
          <w:szCs w:val="28"/>
          <w:lang w:val="uk-UA"/>
        </w:rPr>
        <w:t xml:space="preserve"> / </w:t>
      </w:r>
      <w:proofErr w:type="spellStart"/>
      <w:r>
        <w:rPr>
          <w:sz w:val="28"/>
          <w:szCs w:val="28"/>
          <w:lang w:val="uk-UA"/>
        </w:rPr>
        <w:t>заг</w:t>
      </w:r>
      <w:proofErr w:type="spellEnd"/>
      <w:r>
        <w:rPr>
          <w:sz w:val="28"/>
          <w:szCs w:val="28"/>
          <w:lang w:val="uk-UA"/>
        </w:rPr>
        <w:t>. ред. В. І. Євдокимова, О. М. </w:t>
      </w:r>
      <w:proofErr w:type="spellStart"/>
      <w:r>
        <w:rPr>
          <w:sz w:val="28"/>
          <w:szCs w:val="28"/>
          <w:lang w:val="uk-UA"/>
        </w:rPr>
        <w:t>Микитюк</w:t>
      </w:r>
      <w:proofErr w:type="spellEnd"/>
      <w:r>
        <w:rPr>
          <w:sz w:val="28"/>
          <w:szCs w:val="28"/>
          <w:lang w:val="uk-UA"/>
        </w:rPr>
        <w:t xml:space="preserve">. Х. : ХДПУ, 2003. </w:t>
      </w:r>
      <w:proofErr w:type="spellStart"/>
      <w:r>
        <w:rPr>
          <w:sz w:val="28"/>
          <w:szCs w:val="28"/>
          <w:lang w:val="uk-UA"/>
        </w:rPr>
        <w:t>Вип</w:t>
      </w:r>
      <w:proofErr w:type="spellEnd"/>
      <w:r>
        <w:rPr>
          <w:sz w:val="28"/>
          <w:szCs w:val="28"/>
          <w:lang w:val="uk-UA"/>
        </w:rPr>
        <w:t xml:space="preserve">. 20. С. 61−70. </w:t>
      </w:r>
    </w:p>
    <w:p w:rsidR="00EA268A" w:rsidRDefault="00DD60FF">
      <w:pPr>
        <w:pStyle w:val="14"/>
        <w:numPr>
          <w:ilvl w:val="0"/>
          <w:numId w:val="9"/>
        </w:numPr>
        <w:tabs>
          <w:tab w:val="left" w:pos="993"/>
        </w:tabs>
        <w:ind w:left="0" w:firstLine="709"/>
        <w:rPr>
          <w:lang w:val="uk-UA"/>
        </w:rPr>
      </w:pPr>
      <w:r>
        <w:rPr>
          <w:lang w:val="uk-UA"/>
        </w:rPr>
        <w:t>Моніторинг якості освіти: Світові досягнення та українські перспе</w:t>
      </w:r>
      <w:r w:rsidR="00341925">
        <w:rPr>
          <w:lang w:val="uk-UA"/>
        </w:rPr>
        <w:t xml:space="preserve">ктиви / за ред. О. І. </w:t>
      </w:r>
      <w:proofErr w:type="spellStart"/>
      <w:r w:rsidR="00341925">
        <w:rPr>
          <w:lang w:val="uk-UA"/>
        </w:rPr>
        <w:t>Локшиної</w:t>
      </w:r>
      <w:proofErr w:type="spellEnd"/>
      <w:r w:rsidR="00341925" w:rsidRPr="00341925">
        <w:rPr>
          <w:lang w:val="uk-UA"/>
        </w:rPr>
        <w:t>.</w:t>
      </w:r>
      <w:r>
        <w:rPr>
          <w:lang w:val="uk-UA"/>
        </w:rPr>
        <w:t xml:space="preserve"> Міністерство освіти і науки України. К. : К.І.С., 2004. 128 с.</w:t>
      </w:r>
    </w:p>
    <w:p w:rsidR="00EA268A" w:rsidRDefault="00DD60FF">
      <w:pPr>
        <w:pStyle w:val="af4"/>
        <w:numPr>
          <w:ilvl w:val="0"/>
          <w:numId w:val="9"/>
        </w:numPr>
        <w:tabs>
          <w:tab w:val="left" w:pos="993"/>
        </w:tabs>
        <w:spacing w:beforeAutospacing="0" w:after="0" w:afterAutospacing="0" w:line="360" w:lineRule="auto"/>
        <w:ind w:left="0" w:firstLine="709"/>
        <w:jc w:val="both"/>
        <w:textAlignment w:val="baseline"/>
        <w:rPr>
          <w:sz w:val="28"/>
          <w:szCs w:val="28"/>
          <w:lang w:val="uk-UA"/>
        </w:rPr>
      </w:pPr>
      <w:r>
        <w:rPr>
          <w:sz w:val="28"/>
          <w:szCs w:val="28"/>
          <w:lang w:val="uk-UA"/>
        </w:rPr>
        <w:t xml:space="preserve">Національний звіт за результатами міжнародного дослідження якості освіти PISA-2018 / </w:t>
      </w:r>
      <w:proofErr w:type="spellStart"/>
      <w:r>
        <w:rPr>
          <w:sz w:val="28"/>
          <w:szCs w:val="28"/>
          <w:lang w:val="uk-UA"/>
        </w:rPr>
        <w:t>кол</w:t>
      </w:r>
      <w:proofErr w:type="spellEnd"/>
      <w:r>
        <w:rPr>
          <w:sz w:val="28"/>
          <w:szCs w:val="28"/>
          <w:lang w:val="uk-UA"/>
        </w:rPr>
        <w:t xml:space="preserve">. </w:t>
      </w:r>
      <w:proofErr w:type="spellStart"/>
      <w:r>
        <w:rPr>
          <w:sz w:val="28"/>
          <w:szCs w:val="28"/>
          <w:lang w:val="uk-UA"/>
        </w:rPr>
        <w:t>авт</w:t>
      </w:r>
      <w:proofErr w:type="spellEnd"/>
      <w:r>
        <w:rPr>
          <w:sz w:val="28"/>
          <w:szCs w:val="28"/>
          <w:lang w:val="uk-UA"/>
        </w:rPr>
        <w:t xml:space="preserve">. : М. </w:t>
      </w:r>
      <w:proofErr w:type="spellStart"/>
      <w:r>
        <w:rPr>
          <w:sz w:val="28"/>
          <w:szCs w:val="28"/>
          <w:lang w:val="uk-UA"/>
        </w:rPr>
        <w:t>Мазорчук</w:t>
      </w:r>
      <w:proofErr w:type="spellEnd"/>
      <w:r>
        <w:rPr>
          <w:sz w:val="28"/>
          <w:szCs w:val="28"/>
          <w:lang w:val="uk-UA"/>
        </w:rPr>
        <w:t xml:space="preserve"> (</w:t>
      </w:r>
      <w:proofErr w:type="spellStart"/>
      <w:r>
        <w:rPr>
          <w:sz w:val="28"/>
          <w:szCs w:val="28"/>
          <w:lang w:val="uk-UA"/>
        </w:rPr>
        <w:t>осн</w:t>
      </w:r>
      <w:proofErr w:type="spellEnd"/>
      <w:r>
        <w:rPr>
          <w:sz w:val="28"/>
          <w:szCs w:val="28"/>
          <w:lang w:val="uk-UA"/>
        </w:rPr>
        <w:t xml:space="preserve">. автор), Т. Вакуленко, В. Терещенко, Г. Бичко, К. Шумова, С. </w:t>
      </w:r>
      <w:proofErr w:type="spellStart"/>
      <w:r>
        <w:rPr>
          <w:sz w:val="28"/>
          <w:szCs w:val="28"/>
          <w:lang w:val="uk-UA"/>
        </w:rPr>
        <w:t>Раков</w:t>
      </w:r>
      <w:proofErr w:type="spellEnd"/>
      <w:r>
        <w:rPr>
          <w:sz w:val="28"/>
          <w:szCs w:val="28"/>
          <w:lang w:val="uk-UA"/>
        </w:rPr>
        <w:t>, В. Горох та ін. ; Український центр оцінювання якості освіти. Київ : УЦОЯО, 2019. 439 с.</w:t>
      </w:r>
    </w:p>
    <w:p w:rsidR="00EA268A" w:rsidRDefault="00DD60FF">
      <w:pPr>
        <w:pStyle w:val="14"/>
        <w:numPr>
          <w:ilvl w:val="0"/>
          <w:numId w:val="9"/>
        </w:numPr>
        <w:tabs>
          <w:tab w:val="left" w:pos="993"/>
        </w:tabs>
        <w:ind w:left="0" w:firstLine="709"/>
        <w:rPr>
          <w:lang w:val="uk-UA"/>
        </w:rPr>
      </w:pPr>
      <w:r>
        <w:rPr>
          <w:lang w:val="uk-UA"/>
        </w:rPr>
        <w:t xml:space="preserve">Неперервна професійна освіта: філософія, педагогічні парадигми, прогноз : В. П. Андрущенко, І. А. </w:t>
      </w:r>
      <w:proofErr w:type="spellStart"/>
      <w:r>
        <w:rPr>
          <w:lang w:val="uk-UA"/>
        </w:rPr>
        <w:t>Зязюн</w:t>
      </w:r>
      <w:proofErr w:type="spellEnd"/>
      <w:r>
        <w:rPr>
          <w:lang w:val="uk-UA"/>
        </w:rPr>
        <w:t xml:space="preserve">, В. Г. Кремень, С. Д. Максименко, </w:t>
      </w:r>
      <w:r>
        <w:rPr>
          <w:lang w:val="uk-UA"/>
        </w:rPr>
        <w:lastRenderedPageBreak/>
        <w:t xml:space="preserve">Н. Г. </w:t>
      </w:r>
      <w:proofErr w:type="spellStart"/>
      <w:r>
        <w:rPr>
          <w:lang w:val="uk-UA"/>
        </w:rPr>
        <w:t>Ничкало</w:t>
      </w:r>
      <w:proofErr w:type="spellEnd"/>
      <w:r>
        <w:rPr>
          <w:lang w:val="uk-UA"/>
        </w:rPr>
        <w:t>, С. О. Сисоєва, Я. В. Цехмістер, О. В. Чалий / за ред. В. Г. Кремень. К. : Наукова думка, 2003. 853 с.</w:t>
      </w:r>
    </w:p>
    <w:p w:rsidR="00EA268A" w:rsidRDefault="00DD60FF">
      <w:pPr>
        <w:pStyle w:val="af"/>
        <w:numPr>
          <w:ilvl w:val="0"/>
          <w:numId w:val="9"/>
        </w:numPr>
        <w:tabs>
          <w:tab w:val="left" w:pos="993"/>
          <w:tab w:val="left" w:pos="1134"/>
        </w:tabs>
        <w:spacing w:after="0" w:line="360" w:lineRule="auto"/>
        <w:ind w:left="0" w:firstLine="709"/>
        <w:jc w:val="both"/>
      </w:pPr>
      <w:r>
        <w:rPr>
          <w:rFonts w:ascii="Times New Roman" w:eastAsia="Times New Roman" w:hAnsi="Times New Roman" w:cs="Times New Roman"/>
          <w:sz w:val="28"/>
          <w:szCs w:val="28"/>
          <w:lang w:val="uk-UA" w:eastAsia="ru-RU"/>
        </w:rPr>
        <w:t xml:space="preserve">Офіційний сайт Вроцлавського університету. URL: </w:t>
      </w:r>
      <w:hyperlink r:id="rId12" w:tgtFrame="_blank">
        <w:r>
          <w:rPr>
            <w:rStyle w:val="ListLabel67"/>
            <w:rFonts w:eastAsiaTheme="minorHAnsi"/>
          </w:rPr>
          <w:t>https://uni.wroc.pl</w:t>
        </w:r>
      </w:hyperlink>
      <w:r>
        <w:rPr>
          <w:rFonts w:ascii="Times New Roman" w:eastAsia="Times New Roman" w:hAnsi="Times New Roman" w:cs="Times New Roman"/>
          <w:i/>
          <w:sz w:val="28"/>
          <w:szCs w:val="28"/>
          <w:lang w:val="uk-UA" w:eastAsia="ru-RU"/>
        </w:rPr>
        <w:t>.</w:t>
      </w:r>
    </w:p>
    <w:p w:rsidR="00EA268A" w:rsidRPr="00E636F0" w:rsidRDefault="00DD60FF">
      <w:pPr>
        <w:pStyle w:val="xfmc1"/>
        <w:numPr>
          <w:ilvl w:val="0"/>
          <w:numId w:val="9"/>
        </w:numPr>
        <w:shd w:val="clear" w:color="auto" w:fill="FFFFFF"/>
        <w:tabs>
          <w:tab w:val="left" w:pos="993"/>
          <w:tab w:val="left" w:pos="1134"/>
        </w:tabs>
        <w:spacing w:beforeAutospacing="0" w:after="0" w:afterAutospacing="0" w:line="360" w:lineRule="auto"/>
        <w:ind w:left="0" w:firstLine="709"/>
        <w:jc w:val="both"/>
        <w:rPr>
          <w:lang w:val="pl-PL"/>
        </w:rPr>
      </w:pPr>
      <w:r>
        <w:rPr>
          <w:sz w:val="28"/>
          <w:szCs w:val="28"/>
          <w:lang w:val="uk-UA"/>
        </w:rPr>
        <w:t xml:space="preserve">Офіційний сайт університету імені Казимира Великого в </w:t>
      </w:r>
      <w:proofErr w:type="spellStart"/>
      <w:r>
        <w:rPr>
          <w:sz w:val="28"/>
          <w:szCs w:val="28"/>
          <w:lang w:val="uk-UA"/>
        </w:rPr>
        <w:t>Бидгощі</w:t>
      </w:r>
      <w:proofErr w:type="spellEnd"/>
      <w:r>
        <w:rPr>
          <w:sz w:val="28"/>
          <w:szCs w:val="28"/>
          <w:lang w:val="uk-UA"/>
        </w:rPr>
        <w:t xml:space="preserve">. URL: </w:t>
      </w:r>
      <w:hyperlink r:id="rId13" w:tgtFrame="_blank">
        <w:r>
          <w:rPr>
            <w:rStyle w:val="ListLabel68"/>
          </w:rPr>
          <w:t>https://www.ukw.edu.pl</w:t>
        </w:r>
      </w:hyperlink>
      <w:r>
        <w:rPr>
          <w:i/>
          <w:sz w:val="28"/>
          <w:szCs w:val="28"/>
          <w:lang w:val="uk-UA"/>
        </w:rPr>
        <w:t>.</w:t>
      </w:r>
    </w:p>
    <w:p w:rsidR="00EA268A" w:rsidRDefault="00DD60FF">
      <w:pPr>
        <w:pStyle w:val="14"/>
        <w:numPr>
          <w:ilvl w:val="0"/>
          <w:numId w:val="9"/>
        </w:numPr>
        <w:tabs>
          <w:tab w:val="left" w:pos="993"/>
          <w:tab w:val="left" w:pos="1134"/>
        </w:tabs>
        <w:ind w:left="0" w:firstLine="709"/>
      </w:pPr>
      <w:r>
        <w:rPr>
          <w:lang w:val="uk-UA"/>
        </w:rPr>
        <w:t xml:space="preserve">Офіційний сайт Варшавського університету. URL: </w:t>
      </w:r>
      <w:hyperlink r:id="rId14">
        <w:r>
          <w:rPr>
            <w:rStyle w:val="ListLabel69"/>
          </w:rPr>
          <w:t>https://mojaedukacja.com/ru/rejtyng-universytetiv</w:t>
        </w:r>
      </w:hyperlink>
      <w:r>
        <w:rPr>
          <w:i/>
          <w:lang w:val="uk-UA"/>
        </w:rPr>
        <w:t>.</w:t>
      </w:r>
    </w:p>
    <w:p w:rsidR="00EA268A" w:rsidRDefault="00DD60FF">
      <w:pPr>
        <w:pStyle w:val="af"/>
        <w:numPr>
          <w:ilvl w:val="0"/>
          <w:numId w:val="9"/>
        </w:numPr>
        <w:tabs>
          <w:tab w:val="left" w:pos="993"/>
          <w:tab w:val="left" w:pos="1134"/>
        </w:tabs>
        <w:spacing w:after="0" w:line="360" w:lineRule="auto"/>
        <w:ind w:left="0" w:firstLine="709"/>
        <w:jc w:val="both"/>
      </w:pPr>
      <w:r>
        <w:rPr>
          <w:rFonts w:ascii="Times New Roman" w:eastAsia="Times New Roman" w:hAnsi="Times New Roman" w:cs="Times New Roman"/>
          <w:sz w:val="28"/>
          <w:szCs w:val="28"/>
          <w:lang w:val="uk-UA" w:eastAsia="ru-RU"/>
        </w:rPr>
        <w:t xml:space="preserve">Офіційний сайт університету імені Марії </w:t>
      </w:r>
      <w:proofErr w:type="spellStart"/>
      <w:r>
        <w:rPr>
          <w:rFonts w:ascii="Times New Roman" w:eastAsia="Times New Roman" w:hAnsi="Times New Roman" w:cs="Times New Roman"/>
          <w:sz w:val="28"/>
          <w:szCs w:val="28"/>
          <w:lang w:val="uk-UA" w:eastAsia="ru-RU"/>
        </w:rPr>
        <w:t>Склодовської</w:t>
      </w:r>
      <w:proofErr w:type="spellEnd"/>
      <w:r>
        <w:rPr>
          <w:rFonts w:ascii="Times New Roman" w:eastAsia="Times New Roman" w:hAnsi="Times New Roman" w:cs="Times New Roman"/>
          <w:sz w:val="28"/>
          <w:szCs w:val="28"/>
          <w:lang w:val="uk-UA" w:eastAsia="ru-RU"/>
        </w:rPr>
        <w:t xml:space="preserve">-Кюрі. URL: </w:t>
      </w:r>
      <w:hyperlink r:id="rId15" w:tgtFrame="_blank">
        <w:r>
          <w:rPr>
            <w:rStyle w:val="ListLabel67"/>
            <w:rFonts w:eastAsiaTheme="minorHAnsi"/>
          </w:rPr>
          <w:t>https://www.umcs.pl</w:t>
        </w:r>
      </w:hyperlink>
      <w:r>
        <w:rPr>
          <w:rFonts w:ascii="Times New Roman" w:eastAsia="Times New Roman" w:hAnsi="Times New Roman" w:cs="Times New Roman"/>
          <w:i/>
          <w:sz w:val="28"/>
          <w:szCs w:val="28"/>
          <w:lang w:val="uk-UA" w:eastAsia="ru-RU"/>
        </w:rPr>
        <w:t>.</w:t>
      </w:r>
    </w:p>
    <w:p w:rsidR="00EA268A" w:rsidRDefault="00DD60FF">
      <w:pPr>
        <w:pStyle w:val="af4"/>
        <w:numPr>
          <w:ilvl w:val="0"/>
          <w:numId w:val="9"/>
        </w:numPr>
        <w:shd w:val="clear" w:color="auto" w:fill="FFFFFF"/>
        <w:tabs>
          <w:tab w:val="left" w:pos="993"/>
          <w:tab w:val="left" w:pos="1134"/>
        </w:tabs>
        <w:spacing w:beforeAutospacing="0" w:after="0" w:afterAutospacing="0" w:line="360" w:lineRule="auto"/>
        <w:ind w:left="0" w:firstLine="709"/>
        <w:jc w:val="both"/>
      </w:pPr>
      <w:r>
        <w:rPr>
          <w:sz w:val="28"/>
          <w:szCs w:val="28"/>
          <w:lang w:val="uk-UA"/>
        </w:rPr>
        <w:t xml:space="preserve">Офіційний сайт </w:t>
      </w:r>
      <w:proofErr w:type="spellStart"/>
      <w:r>
        <w:rPr>
          <w:sz w:val="28"/>
          <w:szCs w:val="28"/>
          <w:lang w:val="uk-UA"/>
        </w:rPr>
        <w:t>Яґелонського</w:t>
      </w:r>
      <w:proofErr w:type="spellEnd"/>
      <w:r>
        <w:rPr>
          <w:sz w:val="28"/>
          <w:szCs w:val="28"/>
          <w:lang w:val="uk-UA"/>
        </w:rPr>
        <w:t xml:space="preserve"> університету URL: </w:t>
      </w:r>
      <w:hyperlink r:id="rId16" w:tgtFrame="_blank">
        <w:r>
          <w:rPr>
            <w:rStyle w:val="ListLabel68"/>
          </w:rPr>
          <w:t>www.tjk.uj.edu.pl</w:t>
        </w:r>
      </w:hyperlink>
      <w:r>
        <w:rPr>
          <w:i/>
          <w:sz w:val="28"/>
          <w:szCs w:val="28"/>
          <w:lang w:val="uk-UA"/>
        </w:rPr>
        <w:t>.</w:t>
      </w:r>
    </w:p>
    <w:p w:rsidR="00EA268A" w:rsidRDefault="00DD60FF">
      <w:pPr>
        <w:pStyle w:val="14"/>
        <w:numPr>
          <w:ilvl w:val="0"/>
          <w:numId w:val="9"/>
        </w:numPr>
        <w:tabs>
          <w:tab w:val="left" w:pos="993"/>
          <w:tab w:val="left" w:pos="1134"/>
        </w:tabs>
        <w:ind w:left="0" w:firstLine="709"/>
        <w:rPr>
          <w:lang w:val="uk-UA"/>
        </w:rPr>
      </w:pPr>
      <w:r>
        <w:rPr>
          <w:lang w:val="uk-UA"/>
        </w:rPr>
        <w:t xml:space="preserve">Супрун В. В. Проблеми впровадження акредитації вищих закладів освіти в Україні і пошук нових підходів. </w:t>
      </w:r>
      <w:r>
        <w:rPr>
          <w:i/>
          <w:lang w:val="uk-UA"/>
        </w:rPr>
        <w:t xml:space="preserve">Торгівля і ринок України : </w:t>
      </w:r>
      <w:proofErr w:type="spellStart"/>
      <w:r>
        <w:rPr>
          <w:i/>
          <w:lang w:val="uk-UA"/>
        </w:rPr>
        <w:t>зб</w:t>
      </w:r>
      <w:proofErr w:type="spellEnd"/>
      <w:r>
        <w:rPr>
          <w:i/>
          <w:lang w:val="uk-UA"/>
        </w:rPr>
        <w:t xml:space="preserve">. наук. праць Донецького </w:t>
      </w:r>
      <w:proofErr w:type="spellStart"/>
      <w:r>
        <w:rPr>
          <w:i/>
          <w:lang w:val="uk-UA"/>
        </w:rPr>
        <w:t>держкомерційного</w:t>
      </w:r>
      <w:proofErr w:type="spellEnd"/>
      <w:r>
        <w:rPr>
          <w:i/>
          <w:lang w:val="uk-UA"/>
        </w:rPr>
        <w:t xml:space="preserve"> ін-ту.</w:t>
      </w:r>
      <w:r>
        <w:rPr>
          <w:lang w:val="uk-UA"/>
        </w:rPr>
        <w:t xml:space="preserve"> Донецьк, 1997. С. 52−54. </w:t>
      </w:r>
    </w:p>
    <w:p w:rsidR="00EA268A" w:rsidRDefault="00DD60FF">
      <w:pPr>
        <w:pStyle w:val="14"/>
        <w:numPr>
          <w:ilvl w:val="0"/>
          <w:numId w:val="9"/>
        </w:numPr>
        <w:tabs>
          <w:tab w:val="left" w:pos="993"/>
          <w:tab w:val="left" w:pos="1134"/>
        </w:tabs>
        <w:ind w:left="0" w:firstLine="709"/>
        <w:rPr>
          <w:lang w:val="uk-UA"/>
        </w:rPr>
      </w:pPr>
      <w:proofErr w:type="spellStart"/>
      <w:r>
        <w:rPr>
          <w:lang w:val="uk-UA"/>
        </w:rPr>
        <w:t>Bogaj</w:t>
      </w:r>
      <w:proofErr w:type="spellEnd"/>
      <w:r>
        <w:rPr>
          <w:lang w:val="uk-UA"/>
        </w:rPr>
        <w:t xml:space="preserve"> A. </w:t>
      </w:r>
      <w:proofErr w:type="spellStart"/>
      <w:r>
        <w:rPr>
          <w:lang w:val="uk-UA"/>
        </w:rPr>
        <w:t>Realia</w:t>
      </w:r>
      <w:proofErr w:type="spellEnd"/>
      <w:r>
        <w:rPr>
          <w:lang w:val="uk-UA"/>
        </w:rPr>
        <w:t xml:space="preserve"> i </w:t>
      </w:r>
      <w:proofErr w:type="spellStart"/>
      <w:r>
        <w:rPr>
          <w:lang w:val="uk-UA"/>
        </w:rPr>
        <w:t>perspektywy</w:t>
      </w:r>
      <w:proofErr w:type="spellEnd"/>
      <w:r>
        <w:rPr>
          <w:lang w:val="uk-UA"/>
        </w:rPr>
        <w:t xml:space="preserve"> </w:t>
      </w:r>
      <w:proofErr w:type="spellStart"/>
      <w:r>
        <w:rPr>
          <w:lang w:val="uk-UA"/>
        </w:rPr>
        <w:t>reform</w:t>
      </w:r>
      <w:proofErr w:type="spellEnd"/>
      <w:r>
        <w:rPr>
          <w:lang w:val="uk-UA"/>
        </w:rPr>
        <w:t xml:space="preserve"> </w:t>
      </w:r>
      <w:proofErr w:type="spellStart"/>
      <w:r>
        <w:rPr>
          <w:lang w:val="uk-UA"/>
        </w:rPr>
        <w:t>oswiatowych</w:t>
      </w:r>
      <w:proofErr w:type="spellEnd"/>
      <w:r>
        <w:rPr>
          <w:lang w:val="uk-UA"/>
        </w:rPr>
        <w:t xml:space="preserve">. </w:t>
      </w:r>
      <w:proofErr w:type="spellStart"/>
      <w:r>
        <w:rPr>
          <w:lang w:val="uk-UA"/>
        </w:rPr>
        <w:t>Warszawa</w:t>
      </w:r>
      <w:proofErr w:type="spellEnd"/>
      <w:r>
        <w:rPr>
          <w:lang w:val="uk-UA"/>
        </w:rPr>
        <w:t xml:space="preserve"> : </w:t>
      </w:r>
      <w:proofErr w:type="spellStart"/>
      <w:r>
        <w:rPr>
          <w:lang w:val="uk-UA"/>
        </w:rPr>
        <w:t>Instytut</w:t>
      </w:r>
      <w:proofErr w:type="spellEnd"/>
      <w:r>
        <w:rPr>
          <w:lang w:val="uk-UA"/>
        </w:rPr>
        <w:t xml:space="preserve"> </w:t>
      </w:r>
      <w:proofErr w:type="spellStart"/>
      <w:r>
        <w:rPr>
          <w:lang w:val="uk-UA"/>
        </w:rPr>
        <w:t>Badan</w:t>
      </w:r>
      <w:proofErr w:type="spellEnd"/>
      <w:r>
        <w:rPr>
          <w:lang w:val="uk-UA"/>
        </w:rPr>
        <w:t xml:space="preserve"> </w:t>
      </w:r>
      <w:proofErr w:type="spellStart"/>
      <w:r>
        <w:rPr>
          <w:lang w:val="uk-UA"/>
        </w:rPr>
        <w:t>Edukacyjnych</w:t>
      </w:r>
      <w:proofErr w:type="spellEnd"/>
      <w:r>
        <w:rPr>
          <w:lang w:val="uk-UA"/>
        </w:rPr>
        <w:t>, 1997. 118 s.</w:t>
      </w:r>
    </w:p>
    <w:p w:rsidR="00EA268A" w:rsidRDefault="00DD60FF">
      <w:pPr>
        <w:pStyle w:val="af4"/>
        <w:numPr>
          <w:ilvl w:val="0"/>
          <w:numId w:val="9"/>
        </w:numPr>
        <w:tabs>
          <w:tab w:val="left" w:pos="993"/>
          <w:tab w:val="left" w:pos="1134"/>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Jakubowski</w:t>
      </w:r>
      <w:proofErr w:type="spellEnd"/>
      <w:r>
        <w:rPr>
          <w:sz w:val="28"/>
          <w:szCs w:val="28"/>
          <w:lang w:val="uk-UA"/>
        </w:rPr>
        <w:t xml:space="preserve"> M. </w:t>
      </w:r>
      <w:proofErr w:type="spellStart"/>
      <w:r>
        <w:rPr>
          <w:sz w:val="28"/>
          <w:szCs w:val="28"/>
          <w:lang w:val="uk-UA"/>
        </w:rPr>
        <w:t>Badając</w:t>
      </w:r>
      <w:proofErr w:type="spellEnd"/>
      <w:r>
        <w:rPr>
          <w:sz w:val="28"/>
          <w:szCs w:val="28"/>
          <w:lang w:val="uk-UA"/>
        </w:rPr>
        <w:t xml:space="preserve"> </w:t>
      </w:r>
      <w:proofErr w:type="spellStart"/>
      <w:r>
        <w:rPr>
          <w:sz w:val="28"/>
          <w:szCs w:val="28"/>
          <w:lang w:val="uk-UA"/>
        </w:rPr>
        <w:t>egzaminy</w:t>
      </w:r>
      <w:proofErr w:type="spellEnd"/>
      <w:r>
        <w:rPr>
          <w:sz w:val="28"/>
          <w:szCs w:val="28"/>
          <w:lang w:val="uk-UA"/>
        </w:rPr>
        <w:t xml:space="preserve">. </w:t>
      </w:r>
      <w:proofErr w:type="spellStart"/>
      <w:r>
        <w:rPr>
          <w:sz w:val="28"/>
          <w:szCs w:val="28"/>
          <w:lang w:val="uk-UA"/>
        </w:rPr>
        <w:t>Podejście</w:t>
      </w:r>
      <w:proofErr w:type="spellEnd"/>
      <w:r>
        <w:rPr>
          <w:sz w:val="28"/>
          <w:szCs w:val="28"/>
          <w:lang w:val="uk-UA"/>
        </w:rPr>
        <w:t xml:space="preserve"> </w:t>
      </w:r>
      <w:proofErr w:type="spellStart"/>
      <w:r>
        <w:rPr>
          <w:sz w:val="28"/>
          <w:szCs w:val="28"/>
          <w:lang w:val="uk-UA"/>
        </w:rPr>
        <w:t>ilościowe</w:t>
      </w:r>
      <w:proofErr w:type="spellEnd"/>
      <w:r>
        <w:rPr>
          <w:sz w:val="28"/>
          <w:szCs w:val="28"/>
          <w:lang w:val="uk-UA"/>
        </w:rPr>
        <w:t xml:space="preserve"> w </w:t>
      </w:r>
      <w:proofErr w:type="spellStart"/>
      <w:r>
        <w:rPr>
          <w:sz w:val="28"/>
          <w:szCs w:val="28"/>
          <w:lang w:val="uk-UA"/>
        </w:rPr>
        <w:t>badaniach</w:t>
      </w:r>
      <w:proofErr w:type="spellEnd"/>
      <w:r>
        <w:rPr>
          <w:sz w:val="28"/>
          <w:szCs w:val="28"/>
          <w:lang w:val="uk-UA"/>
        </w:rPr>
        <w:t xml:space="preserve"> </w:t>
      </w:r>
      <w:proofErr w:type="spellStart"/>
      <w:r>
        <w:rPr>
          <w:sz w:val="28"/>
          <w:szCs w:val="28"/>
          <w:lang w:val="uk-UA"/>
        </w:rPr>
        <w:t>edukacyjnych</w:t>
      </w:r>
      <w:proofErr w:type="spellEnd"/>
      <w:r>
        <w:rPr>
          <w:sz w:val="28"/>
          <w:szCs w:val="28"/>
          <w:lang w:val="uk-UA"/>
        </w:rPr>
        <w:t xml:space="preserve">. </w:t>
      </w:r>
      <w:proofErr w:type="spellStart"/>
      <w:r>
        <w:rPr>
          <w:sz w:val="28"/>
          <w:szCs w:val="28"/>
          <w:lang w:val="uk-UA"/>
        </w:rPr>
        <w:t>Warszawa</w:t>
      </w:r>
      <w:proofErr w:type="spellEnd"/>
      <w:r>
        <w:rPr>
          <w:sz w:val="28"/>
          <w:szCs w:val="28"/>
          <w:lang w:val="uk-UA"/>
        </w:rPr>
        <w:t xml:space="preserve"> : CKE, 2009. 200 s.</w:t>
      </w:r>
    </w:p>
    <w:p w:rsidR="00EA268A" w:rsidRDefault="00DD60FF">
      <w:pPr>
        <w:pStyle w:val="af4"/>
        <w:numPr>
          <w:ilvl w:val="0"/>
          <w:numId w:val="9"/>
        </w:numPr>
        <w:tabs>
          <w:tab w:val="left" w:pos="993"/>
          <w:tab w:val="left" w:pos="1134"/>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Łobocki</w:t>
      </w:r>
      <w:proofErr w:type="spellEnd"/>
      <w:r>
        <w:rPr>
          <w:sz w:val="28"/>
          <w:szCs w:val="28"/>
          <w:lang w:val="uk-UA"/>
        </w:rPr>
        <w:t xml:space="preserve"> M. </w:t>
      </w:r>
      <w:proofErr w:type="spellStart"/>
      <w:r>
        <w:rPr>
          <w:sz w:val="28"/>
          <w:szCs w:val="28"/>
          <w:lang w:val="uk-UA"/>
        </w:rPr>
        <w:t>Metody</w:t>
      </w:r>
      <w:proofErr w:type="spellEnd"/>
      <w:r>
        <w:rPr>
          <w:sz w:val="28"/>
          <w:szCs w:val="28"/>
          <w:lang w:val="uk-UA"/>
        </w:rPr>
        <w:t xml:space="preserve"> </w:t>
      </w:r>
      <w:proofErr w:type="spellStart"/>
      <w:r>
        <w:rPr>
          <w:sz w:val="28"/>
          <w:szCs w:val="28"/>
          <w:lang w:val="uk-UA"/>
        </w:rPr>
        <w:t>badań</w:t>
      </w:r>
      <w:proofErr w:type="spellEnd"/>
      <w:r>
        <w:rPr>
          <w:sz w:val="28"/>
          <w:szCs w:val="28"/>
          <w:lang w:val="uk-UA"/>
        </w:rPr>
        <w:t xml:space="preserve"> </w:t>
      </w:r>
      <w:proofErr w:type="spellStart"/>
      <w:r>
        <w:rPr>
          <w:sz w:val="28"/>
          <w:szCs w:val="28"/>
          <w:lang w:val="uk-UA"/>
        </w:rPr>
        <w:t>pedagogicznych</w:t>
      </w:r>
      <w:proofErr w:type="spellEnd"/>
      <w:r>
        <w:rPr>
          <w:sz w:val="28"/>
          <w:szCs w:val="28"/>
          <w:lang w:val="uk-UA"/>
        </w:rPr>
        <w:t xml:space="preserve">. </w:t>
      </w:r>
      <w:proofErr w:type="spellStart"/>
      <w:r>
        <w:rPr>
          <w:sz w:val="28"/>
          <w:szCs w:val="28"/>
          <w:lang w:val="uk-UA"/>
        </w:rPr>
        <w:t>Warszawa</w:t>
      </w:r>
      <w:proofErr w:type="spellEnd"/>
      <w:r>
        <w:rPr>
          <w:sz w:val="28"/>
          <w:szCs w:val="28"/>
          <w:lang w:val="uk-UA"/>
        </w:rPr>
        <w:t xml:space="preserve"> : PWN, 1984. 314s.</w:t>
      </w:r>
    </w:p>
    <w:p w:rsidR="00EA268A" w:rsidRDefault="00DD60FF">
      <w:pPr>
        <w:pStyle w:val="af4"/>
        <w:numPr>
          <w:ilvl w:val="0"/>
          <w:numId w:val="9"/>
        </w:numPr>
        <w:tabs>
          <w:tab w:val="left" w:pos="993"/>
          <w:tab w:val="left" w:pos="1134"/>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Okoń</w:t>
      </w:r>
      <w:proofErr w:type="spellEnd"/>
      <w:r>
        <w:rPr>
          <w:sz w:val="28"/>
          <w:szCs w:val="28"/>
          <w:lang w:val="uk-UA"/>
        </w:rPr>
        <w:t xml:space="preserve"> W. </w:t>
      </w:r>
      <w:proofErr w:type="spellStart"/>
      <w:r>
        <w:rPr>
          <w:sz w:val="28"/>
          <w:szCs w:val="28"/>
          <w:lang w:val="uk-UA"/>
        </w:rPr>
        <w:t>Słownik</w:t>
      </w:r>
      <w:proofErr w:type="spellEnd"/>
      <w:r>
        <w:rPr>
          <w:sz w:val="28"/>
          <w:szCs w:val="28"/>
          <w:lang w:val="uk-UA"/>
        </w:rPr>
        <w:t xml:space="preserve"> </w:t>
      </w:r>
      <w:proofErr w:type="spellStart"/>
      <w:r>
        <w:rPr>
          <w:sz w:val="28"/>
          <w:szCs w:val="28"/>
          <w:lang w:val="uk-UA"/>
        </w:rPr>
        <w:t>pedagogiczny</w:t>
      </w:r>
      <w:proofErr w:type="spellEnd"/>
      <w:r>
        <w:rPr>
          <w:sz w:val="28"/>
          <w:szCs w:val="28"/>
          <w:lang w:val="uk-UA"/>
        </w:rPr>
        <w:t xml:space="preserve">. </w:t>
      </w:r>
      <w:proofErr w:type="spellStart"/>
      <w:r>
        <w:rPr>
          <w:sz w:val="28"/>
          <w:szCs w:val="28"/>
          <w:lang w:val="uk-UA"/>
        </w:rPr>
        <w:t>Warszawa</w:t>
      </w:r>
      <w:proofErr w:type="spellEnd"/>
      <w:r>
        <w:rPr>
          <w:sz w:val="28"/>
          <w:szCs w:val="28"/>
          <w:lang w:val="uk-UA"/>
        </w:rPr>
        <w:t xml:space="preserve"> : ŻАК, 1998. 336 s.</w:t>
      </w:r>
    </w:p>
    <w:p w:rsidR="00EA268A" w:rsidRDefault="00DD60FF">
      <w:pPr>
        <w:pStyle w:val="af4"/>
        <w:numPr>
          <w:ilvl w:val="0"/>
          <w:numId w:val="9"/>
        </w:numPr>
        <w:tabs>
          <w:tab w:val="left" w:pos="993"/>
          <w:tab w:val="left" w:pos="1134"/>
        </w:tabs>
        <w:spacing w:beforeAutospacing="0" w:after="0" w:afterAutospacing="0" w:line="360" w:lineRule="auto"/>
        <w:ind w:left="0" w:firstLine="709"/>
        <w:jc w:val="both"/>
        <w:textAlignment w:val="baseline"/>
        <w:rPr>
          <w:sz w:val="28"/>
          <w:szCs w:val="28"/>
          <w:lang w:val="uk-UA"/>
        </w:rPr>
      </w:pPr>
      <w:proofErr w:type="spellStart"/>
      <w:r>
        <w:rPr>
          <w:sz w:val="28"/>
          <w:szCs w:val="28"/>
          <w:lang w:val="uk-UA"/>
        </w:rPr>
        <w:t>Pilch</w:t>
      </w:r>
      <w:proofErr w:type="spellEnd"/>
      <w:r>
        <w:rPr>
          <w:sz w:val="28"/>
          <w:szCs w:val="28"/>
          <w:lang w:val="uk-UA"/>
        </w:rPr>
        <w:t xml:space="preserve"> T. </w:t>
      </w:r>
      <w:proofErr w:type="spellStart"/>
      <w:r>
        <w:rPr>
          <w:sz w:val="28"/>
          <w:szCs w:val="28"/>
          <w:lang w:val="uk-UA"/>
        </w:rPr>
        <w:t>Zasady</w:t>
      </w:r>
      <w:proofErr w:type="spellEnd"/>
      <w:r>
        <w:rPr>
          <w:sz w:val="28"/>
          <w:szCs w:val="28"/>
          <w:lang w:val="uk-UA"/>
        </w:rPr>
        <w:t xml:space="preserve"> </w:t>
      </w:r>
      <w:proofErr w:type="spellStart"/>
      <w:r>
        <w:rPr>
          <w:sz w:val="28"/>
          <w:szCs w:val="28"/>
          <w:lang w:val="uk-UA"/>
        </w:rPr>
        <w:t>badań</w:t>
      </w:r>
      <w:proofErr w:type="spellEnd"/>
      <w:r>
        <w:rPr>
          <w:sz w:val="28"/>
          <w:szCs w:val="28"/>
          <w:lang w:val="uk-UA"/>
        </w:rPr>
        <w:t xml:space="preserve"> </w:t>
      </w:r>
      <w:proofErr w:type="spellStart"/>
      <w:r>
        <w:rPr>
          <w:sz w:val="28"/>
          <w:szCs w:val="28"/>
          <w:lang w:val="uk-UA"/>
        </w:rPr>
        <w:t>pedagogicznych</w:t>
      </w:r>
      <w:proofErr w:type="spellEnd"/>
      <w:r>
        <w:rPr>
          <w:sz w:val="28"/>
          <w:szCs w:val="28"/>
          <w:lang w:val="uk-UA"/>
        </w:rPr>
        <w:t xml:space="preserve">. </w:t>
      </w:r>
      <w:proofErr w:type="spellStart"/>
      <w:r>
        <w:rPr>
          <w:sz w:val="28"/>
          <w:szCs w:val="28"/>
          <w:lang w:val="uk-UA"/>
        </w:rPr>
        <w:t>Warszawa</w:t>
      </w:r>
      <w:proofErr w:type="spellEnd"/>
      <w:r>
        <w:rPr>
          <w:sz w:val="28"/>
          <w:szCs w:val="28"/>
          <w:lang w:val="uk-UA"/>
        </w:rPr>
        <w:t xml:space="preserve"> : ŻAK, 1995. 248 s. </w:t>
      </w:r>
    </w:p>
    <w:p w:rsidR="00EA268A" w:rsidRDefault="00DD60FF">
      <w:pPr>
        <w:pStyle w:val="14"/>
        <w:numPr>
          <w:ilvl w:val="0"/>
          <w:numId w:val="9"/>
        </w:numPr>
        <w:tabs>
          <w:tab w:val="left" w:pos="993"/>
          <w:tab w:val="left" w:pos="1134"/>
        </w:tabs>
        <w:ind w:left="0" w:firstLine="709"/>
        <w:rPr>
          <w:lang w:val="uk-UA"/>
        </w:rPr>
      </w:pPr>
      <w:proofErr w:type="spellStart"/>
      <w:r>
        <w:rPr>
          <w:lang w:val="uk-UA"/>
        </w:rPr>
        <w:t>System</w:t>
      </w:r>
      <w:proofErr w:type="spellEnd"/>
      <w:r>
        <w:rPr>
          <w:lang w:val="uk-UA"/>
        </w:rPr>
        <w:t xml:space="preserve"> </w:t>
      </w:r>
      <w:proofErr w:type="spellStart"/>
      <w:r>
        <w:rPr>
          <w:lang w:val="uk-UA"/>
        </w:rPr>
        <w:t>akredytacji</w:t>
      </w:r>
      <w:proofErr w:type="spellEnd"/>
      <w:r>
        <w:rPr>
          <w:lang w:val="uk-UA"/>
        </w:rPr>
        <w:t xml:space="preserve"> </w:t>
      </w:r>
      <w:proofErr w:type="spellStart"/>
      <w:r>
        <w:rPr>
          <w:lang w:val="uk-UA"/>
        </w:rPr>
        <w:t>programów</w:t>
      </w:r>
      <w:proofErr w:type="spellEnd"/>
      <w:r>
        <w:rPr>
          <w:lang w:val="uk-UA"/>
        </w:rPr>
        <w:t xml:space="preserve"> </w:t>
      </w:r>
      <w:proofErr w:type="spellStart"/>
      <w:r>
        <w:rPr>
          <w:lang w:val="uk-UA"/>
        </w:rPr>
        <w:t>kształcyenia</w:t>
      </w:r>
      <w:proofErr w:type="spellEnd"/>
      <w:r>
        <w:rPr>
          <w:lang w:val="uk-UA"/>
        </w:rPr>
        <w:t xml:space="preserve"> i </w:t>
      </w:r>
      <w:proofErr w:type="spellStart"/>
      <w:r>
        <w:rPr>
          <w:lang w:val="uk-UA"/>
        </w:rPr>
        <w:t>szkół</w:t>
      </w:r>
      <w:proofErr w:type="spellEnd"/>
      <w:r>
        <w:rPr>
          <w:lang w:val="uk-UA"/>
        </w:rPr>
        <w:t xml:space="preserve"> </w:t>
      </w:r>
      <w:proofErr w:type="spellStart"/>
      <w:r>
        <w:rPr>
          <w:lang w:val="uk-UA"/>
        </w:rPr>
        <w:t>wyższch</w:t>
      </w:r>
      <w:proofErr w:type="spellEnd"/>
      <w:r>
        <w:rPr>
          <w:lang w:val="uk-UA"/>
        </w:rPr>
        <w:t xml:space="preserve">. </w:t>
      </w:r>
      <w:proofErr w:type="spellStart"/>
      <w:r>
        <w:rPr>
          <w:lang w:val="uk-UA"/>
        </w:rPr>
        <w:t>Publikacja</w:t>
      </w:r>
      <w:proofErr w:type="spellEnd"/>
      <w:r>
        <w:rPr>
          <w:lang w:val="uk-UA"/>
        </w:rPr>
        <w:t xml:space="preserve"> </w:t>
      </w:r>
      <w:proofErr w:type="spellStart"/>
      <w:r>
        <w:rPr>
          <w:lang w:val="uk-UA"/>
        </w:rPr>
        <w:t>stowaryzszenia</w:t>
      </w:r>
      <w:proofErr w:type="spellEnd"/>
      <w:r>
        <w:rPr>
          <w:lang w:val="uk-UA"/>
        </w:rPr>
        <w:t xml:space="preserve"> </w:t>
      </w:r>
      <w:proofErr w:type="spellStart"/>
      <w:r>
        <w:rPr>
          <w:lang w:val="uk-UA"/>
        </w:rPr>
        <w:t>edukacji</w:t>
      </w:r>
      <w:proofErr w:type="spellEnd"/>
      <w:r>
        <w:rPr>
          <w:lang w:val="uk-UA"/>
        </w:rPr>
        <w:t xml:space="preserve"> </w:t>
      </w:r>
      <w:proofErr w:type="spellStart"/>
      <w:r>
        <w:rPr>
          <w:lang w:val="uk-UA"/>
        </w:rPr>
        <w:t>menedżerskiej</w:t>
      </w:r>
      <w:proofErr w:type="spellEnd"/>
      <w:r>
        <w:rPr>
          <w:lang w:val="uk-UA"/>
        </w:rPr>
        <w:t xml:space="preserve"> FORUM. </w:t>
      </w:r>
      <w:proofErr w:type="spellStart"/>
      <w:r>
        <w:rPr>
          <w:lang w:val="uk-UA"/>
        </w:rPr>
        <w:t>Warszawa</w:t>
      </w:r>
      <w:proofErr w:type="spellEnd"/>
      <w:r>
        <w:rPr>
          <w:lang w:val="uk-UA"/>
        </w:rPr>
        <w:t>, 2004. 99 s.</w:t>
      </w:r>
    </w:p>
    <w:p w:rsidR="00EA268A" w:rsidRPr="00E636F0" w:rsidRDefault="00DD60FF">
      <w:pPr>
        <w:pStyle w:val="af4"/>
        <w:numPr>
          <w:ilvl w:val="0"/>
          <w:numId w:val="9"/>
        </w:numPr>
        <w:tabs>
          <w:tab w:val="left" w:pos="993"/>
          <w:tab w:val="left" w:pos="1134"/>
        </w:tabs>
        <w:spacing w:beforeAutospacing="0" w:after="0" w:afterAutospacing="0" w:line="360" w:lineRule="auto"/>
        <w:ind w:left="0" w:firstLine="709"/>
        <w:jc w:val="both"/>
        <w:textAlignment w:val="baseline"/>
        <w:rPr>
          <w:lang w:val="pl-PL"/>
        </w:rPr>
      </w:pPr>
      <w:proofErr w:type="spellStart"/>
      <w:r>
        <w:rPr>
          <w:sz w:val="28"/>
          <w:szCs w:val="28"/>
          <w:lang w:val="uk-UA"/>
        </w:rPr>
        <w:t>Wyniki</w:t>
      </w:r>
      <w:proofErr w:type="spellEnd"/>
      <w:r>
        <w:rPr>
          <w:sz w:val="28"/>
          <w:szCs w:val="28"/>
          <w:lang w:val="uk-UA"/>
        </w:rPr>
        <w:t xml:space="preserve"> </w:t>
      </w:r>
      <w:proofErr w:type="spellStart"/>
      <w:r>
        <w:rPr>
          <w:sz w:val="28"/>
          <w:szCs w:val="28"/>
          <w:lang w:val="uk-UA"/>
        </w:rPr>
        <w:t>badania</w:t>
      </w:r>
      <w:proofErr w:type="spellEnd"/>
      <w:r>
        <w:rPr>
          <w:sz w:val="28"/>
          <w:szCs w:val="28"/>
          <w:lang w:val="uk-UA"/>
        </w:rPr>
        <w:t xml:space="preserve"> 2009 w </w:t>
      </w:r>
      <w:proofErr w:type="spellStart"/>
      <w:r>
        <w:rPr>
          <w:sz w:val="28"/>
          <w:szCs w:val="28"/>
          <w:lang w:val="uk-UA"/>
        </w:rPr>
        <w:t>Polsce</w:t>
      </w:r>
      <w:proofErr w:type="spellEnd"/>
      <w:r>
        <w:rPr>
          <w:sz w:val="28"/>
          <w:szCs w:val="28"/>
          <w:lang w:val="uk-UA"/>
        </w:rPr>
        <w:t xml:space="preserve">. URL: </w:t>
      </w:r>
      <w:hyperlink r:id="rId17">
        <w:r>
          <w:rPr>
            <w:rStyle w:val="-"/>
            <w:rFonts w:eastAsiaTheme="minorHAnsi"/>
            <w:i/>
            <w:sz w:val="28"/>
            <w:szCs w:val="28"/>
            <w:lang w:val="uk-UA"/>
          </w:rPr>
          <w:t>http://www.ifispan.waw.pl/pliki/pisa_2009.pdf.</w:t>
        </w:r>
      </w:hyperlink>
    </w:p>
    <w:p w:rsidR="00EA268A" w:rsidRDefault="00EA268A">
      <w:pPr>
        <w:spacing w:after="0" w:line="360" w:lineRule="auto"/>
        <w:ind w:firstLine="709"/>
        <w:jc w:val="both"/>
        <w:rPr>
          <w:rFonts w:ascii="Times New Roman" w:eastAsia="Times New Roman" w:hAnsi="Times New Roman" w:cs="Times New Roman"/>
          <w:sz w:val="28"/>
          <w:szCs w:val="28"/>
          <w:lang w:val="uk-UA"/>
        </w:rPr>
      </w:pPr>
    </w:p>
    <w:p w:rsidR="00EA268A" w:rsidRDefault="00DD60FF">
      <w:pPr>
        <w:rPr>
          <w:rFonts w:ascii="Times New Roman" w:hAnsi="Times New Roman" w:cs="Times New Roman"/>
          <w:b/>
          <w:sz w:val="28"/>
          <w:szCs w:val="28"/>
          <w:lang w:val="uk-UA"/>
        </w:rPr>
      </w:pPr>
      <w:r w:rsidRPr="00E636F0">
        <w:rPr>
          <w:lang w:val="pl-PL"/>
        </w:rPr>
        <w:br w:type="page"/>
      </w:r>
    </w:p>
    <w:p w:rsidR="00EA268A" w:rsidRDefault="00DD60F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ВИСНОВКИ</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проведення дослідження практики моніторингу якості освіти  в закладах вищої освіти Польщі зроблено такі висновки: </w:t>
      </w:r>
    </w:p>
    <w:p w:rsidR="00EA268A" w:rsidRDefault="00DD60FF">
      <w:pPr>
        <w:pStyle w:val="af"/>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szCs w:val="28"/>
          <w:lang w:val="uk-UA"/>
        </w:rPr>
        <w:t xml:space="preserve">1. </w:t>
      </w:r>
      <w:r>
        <w:rPr>
          <w:rFonts w:ascii="Times New Roman" w:hAnsi="Times New Roman"/>
          <w:sz w:val="28"/>
          <w:szCs w:val="28"/>
          <w:lang w:val="uk-UA"/>
        </w:rPr>
        <w:t>Здійснений</w:t>
      </w:r>
      <w:r>
        <w:rPr>
          <w:rFonts w:ascii="Times New Roman" w:eastAsia="Calibri" w:hAnsi="Times New Roman" w:cs="Times New Roman"/>
          <w:sz w:val="28"/>
          <w:szCs w:val="28"/>
          <w:lang w:val="uk-UA"/>
        </w:rPr>
        <w:t xml:space="preserve"> термінологічний аналіз та обґрунтування ключових понять, </w:t>
      </w:r>
      <w:proofErr w:type="spellStart"/>
      <w:r>
        <w:rPr>
          <w:rFonts w:ascii="Times New Roman" w:eastAsia="Calibri" w:hAnsi="Times New Roman" w:cs="Times New Roman"/>
          <w:sz w:val="28"/>
          <w:szCs w:val="28"/>
          <w:lang w:val="uk-UA"/>
        </w:rPr>
        <w:t>щo</w:t>
      </w:r>
      <w:proofErr w:type="spellEnd"/>
      <w:r>
        <w:rPr>
          <w:rFonts w:ascii="Times New Roman" w:eastAsia="Calibri" w:hAnsi="Times New Roman" w:cs="Times New Roman"/>
          <w:sz w:val="28"/>
          <w:szCs w:val="28"/>
          <w:lang w:val="uk-UA"/>
        </w:rPr>
        <w:t xml:space="preserve"> </w:t>
      </w:r>
      <w:r>
        <w:rPr>
          <w:rFonts w:ascii="Times New Roman" w:hAnsi="Times New Roman"/>
          <w:sz w:val="28"/>
          <w:szCs w:val="28"/>
          <w:lang w:val="uk-UA"/>
        </w:rPr>
        <w:t xml:space="preserve">складають </w:t>
      </w:r>
      <w:proofErr w:type="spellStart"/>
      <w:r>
        <w:rPr>
          <w:rFonts w:ascii="Times New Roman" w:hAnsi="Times New Roman"/>
          <w:sz w:val="28"/>
          <w:szCs w:val="28"/>
          <w:lang w:val="uk-UA"/>
        </w:rPr>
        <w:t>теoретичн</w:t>
      </w:r>
      <w:r>
        <w:rPr>
          <w:rFonts w:ascii="Times New Roman" w:eastAsia="Calibri" w:hAnsi="Times New Roman" w:cs="Times New Roman"/>
          <w:sz w:val="28"/>
          <w:szCs w:val="28"/>
          <w:lang w:val="uk-UA"/>
        </w:rPr>
        <w:t>е</w:t>
      </w:r>
      <w:proofErr w:type="spellEnd"/>
      <w:r>
        <w:rPr>
          <w:rFonts w:ascii="Times New Roman" w:eastAsia="Calibri" w:hAnsi="Times New Roman" w:cs="Times New Roman"/>
          <w:sz w:val="28"/>
          <w:szCs w:val="28"/>
          <w:lang w:val="uk-UA"/>
        </w:rPr>
        <w:t xml:space="preserve"> підґрунтя </w:t>
      </w:r>
      <w:proofErr w:type="spellStart"/>
      <w:r>
        <w:rPr>
          <w:rFonts w:ascii="Times New Roman" w:eastAsia="Calibri" w:hAnsi="Times New Roman" w:cs="Times New Roman"/>
          <w:spacing w:val="-4"/>
          <w:sz w:val="28"/>
          <w:szCs w:val="28"/>
          <w:lang w:val="uk-UA"/>
        </w:rPr>
        <w:t>дoслідження</w:t>
      </w:r>
      <w:proofErr w:type="spellEnd"/>
      <w:r>
        <w:rPr>
          <w:rFonts w:ascii="Times New Roman" w:eastAsia="Calibri" w:hAnsi="Times New Roman" w:cs="Times New Roman"/>
          <w:spacing w:val="-4"/>
          <w:sz w:val="28"/>
          <w:szCs w:val="28"/>
          <w:lang w:val="uk-UA"/>
        </w:rPr>
        <w:t xml:space="preserve"> </w:t>
      </w:r>
      <w:proofErr w:type="spellStart"/>
      <w:r>
        <w:rPr>
          <w:rFonts w:ascii="Times New Roman" w:eastAsia="Calibri" w:hAnsi="Times New Roman" w:cs="Times New Roman"/>
          <w:spacing w:val="-4"/>
          <w:sz w:val="28"/>
          <w:szCs w:val="28"/>
          <w:lang w:val="uk-UA"/>
        </w:rPr>
        <w:t>прoблеми</w:t>
      </w:r>
      <w:proofErr w:type="spellEnd"/>
      <w:r>
        <w:rPr>
          <w:rFonts w:ascii="Times New Roman" w:eastAsia="Calibri" w:hAnsi="Times New Roman" w:cs="Times New Roman"/>
          <w:spacing w:val="-4"/>
          <w:sz w:val="28"/>
          <w:szCs w:val="28"/>
          <w:lang w:val="uk-UA"/>
        </w:rPr>
        <w:t xml:space="preserve"> моніторингу якості</w:t>
      </w:r>
      <w:r>
        <w:rPr>
          <w:rFonts w:ascii="Times New Roman" w:hAnsi="Times New Roman"/>
          <w:spacing w:val="-4"/>
          <w:sz w:val="28"/>
          <w:szCs w:val="28"/>
          <w:lang w:val="uk-UA"/>
        </w:rPr>
        <w:t xml:space="preserve"> освіти,</w:t>
      </w:r>
      <w:r>
        <w:rPr>
          <w:rFonts w:ascii="Times New Roman" w:hAnsi="Times New Roman" w:cs="Times New Roman"/>
          <w:sz w:val="28"/>
          <w:szCs w:val="28"/>
          <w:lang w:val="uk-UA"/>
        </w:rPr>
        <w:t xml:space="preserve"> дозволив з’ясувати, що не існує однозначного тлумачення сутності поняття «моніторинг якості освіти». </w:t>
      </w:r>
      <w:r>
        <w:rPr>
          <w:rFonts w:ascii="Times New Roman" w:hAnsi="Times New Roman"/>
          <w:sz w:val="28"/>
          <w:szCs w:val="28"/>
          <w:lang w:val="uk-UA"/>
        </w:rPr>
        <w:t xml:space="preserve">На основі узагальнення категоріальних ознак  визначено, що </w:t>
      </w:r>
      <w:r>
        <w:rPr>
          <w:rFonts w:ascii="Times New Roman" w:hAnsi="Times New Roman" w:cs="Times New Roman"/>
          <w:sz w:val="28"/>
          <w:szCs w:val="28"/>
          <w:lang w:val="uk-UA"/>
        </w:rPr>
        <w:t>моніторинг якості освіти</w:t>
      </w:r>
      <w:r>
        <w:rPr>
          <w:rFonts w:ascii="Times New Roman" w:hAnsi="Times New Roman" w:cs="Times New Roman"/>
          <w:sz w:val="28"/>
          <w:lang w:val="uk-UA"/>
        </w:rPr>
        <w:t xml:space="preserve"> – це інформаційна система, що постійно оновлюється і поповнюється на основі безперервного стеження за станом і динамікою розвитку основних складових якості освіти за сукупністю визначених критеріїв з метою вироблення управлінських рішень на основі аналізу зібраної інформації і прогнозування подальшого розвитку досліджуваних процесів. </w:t>
      </w:r>
    </w:p>
    <w:p w:rsidR="00EA268A" w:rsidRDefault="00DD60FF">
      <w:pPr>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Аналіз </w:t>
      </w:r>
      <w:proofErr w:type="spellStart"/>
      <w:r>
        <w:rPr>
          <w:rFonts w:ascii="Times New Roman" w:hAnsi="Times New Roman" w:cs="Times New Roman"/>
          <w:sz w:val="28"/>
          <w:szCs w:val="28"/>
          <w:lang w:val="uk-UA" w:eastAsia="uk-UA"/>
        </w:rPr>
        <w:t>поняттєво</w:t>
      </w:r>
      <w:proofErr w:type="spellEnd"/>
      <w:r>
        <w:rPr>
          <w:rFonts w:ascii="Times New Roman" w:hAnsi="Times New Roman" w:cs="Times New Roman"/>
          <w:sz w:val="28"/>
          <w:szCs w:val="28"/>
          <w:lang w:val="uk-UA" w:eastAsia="uk-UA"/>
        </w:rPr>
        <w:t xml:space="preserve">-категорійного дискурсу зазначеної проблеми дозволив встановити, що серед польських вчених не існує однозначної думки щодо тлумачення сутності поняття «моніторинг якості освіти». Переважна більшість польських дослідників ототожнюють моніторинг якості освіти з педагогічним </w:t>
      </w:r>
      <w:proofErr w:type="spellStart"/>
      <w:r>
        <w:rPr>
          <w:rFonts w:ascii="Times New Roman" w:hAnsi="Times New Roman" w:cs="Times New Roman"/>
          <w:sz w:val="28"/>
          <w:szCs w:val="28"/>
          <w:lang w:val="uk-UA" w:eastAsia="uk-UA"/>
        </w:rPr>
        <w:t>постереженням</w:t>
      </w:r>
      <w:proofErr w:type="spellEnd"/>
      <w:r>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rPr>
        <w:t>наглядом чи оцінюванням</w:t>
      </w:r>
      <w:r>
        <w:rPr>
          <w:rFonts w:ascii="Times New Roman" w:hAnsi="Times New Roman" w:cs="Times New Roman"/>
          <w:sz w:val="28"/>
          <w:szCs w:val="28"/>
          <w:lang w:val="uk-UA" w:eastAsia="uk-UA"/>
        </w:rPr>
        <w:t xml:space="preserve"> Також спостерігається перевага досліджень, присвячених моніторингу якості середньої освіти.</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Аналіз </w:t>
      </w:r>
      <w:r>
        <w:rPr>
          <w:rFonts w:ascii="Times New Roman" w:eastAsia="TimesNewRomanPSMT" w:hAnsi="Times New Roman" w:cs="Times New Roman"/>
          <w:sz w:val="28"/>
          <w:szCs w:val="28"/>
          <w:lang w:val="uk-UA"/>
        </w:rPr>
        <w:t xml:space="preserve">досвіду </w:t>
      </w:r>
      <w:r>
        <w:rPr>
          <w:rFonts w:ascii="Times New Roman" w:eastAsia="TimesNewRomanPSMT" w:hAnsi="Times New Roman"/>
          <w:sz w:val="28"/>
          <w:szCs w:val="28"/>
          <w:lang w:val="uk-UA"/>
        </w:rPr>
        <w:t xml:space="preserve">моніторингу якості освіти в </w:t>
      </w:r>
      <w:r>
        <w:rPr>
          <w:rFonts w:ascii="Times New Roman" w:eastAsia="TimesNewRomanPSMT" w:hAnsi="Times New Roman" w:cs="Times New Roman"/>
          <w:sz w:val="28"/>
          <w:szCs w:val="28"/>
          <w:lang w:val="uk-UA"/>
        </w:rPr>
        <w:t xml:space="preserve">зарубіжних і вітчизняних </w:t>
      </w:r>
      <w:r>
        <w:rPr>
          <w:rFonts w:ascii="Times New Roman" w:eastAsia="TimesNewRomanPSMT" w:hAnsi="Times New Roman"/>
          <w:sz w:val="28"/>
          <w:szCs w:val="28"/>
          <w:lang w:val="uk-UA"/>
        </w:rPr>
        <w:t>закладах вищої освіти</w:t>
      </w:r>
      <w:r>
        <w:rPr>
          <w:rFonts w:ascii="Times New Roman" w:eastAsia="TimesNewRomanPSMT" w:hAnsi="Times New Roman" w:cs="Times New Roman"/>
          <w:sz w:val="28"/>
          <w:szCs w:val="28"/>
          <w:lang w:val="uk-UA"/>
        </w:rPr>
        <w:t xml:space="preserve"> засвідчив, що</w:t>
      </w:r>
      <w:r>
        <w:rPr>
          <w:rFonts w:ascii="Times New Roman" w:eastAsia="TimesNewRomanPSMT" w:hAnsi="Times New Roman"/>
          <w:sz w:val="28"/>
          <w:szCs w:val="28"/>
          <w:lang w:val="uk-UA"/>
        </w:rPr>
        <w:t xml:space="preserve"> він є одним із важливих чинників </w:t>
      </w:r>
      <w:r>
        <w:rPr>
          <w:rFonts w:ascii="Times New Roman" w:hAnsi="Times New Roman" w:cs="Times New Roman"/>
          <w:sz w:val="28"/>
          <w:szCs w:val="28"/>
          <w:lang w:val="uk-UA"/>
        </w:rPr>
        <w:t>підвищення якості університетської освіти. Моніторинг якості вищої освіти,  що реалізується  на  високому  науково</w:t>
      </w:r>
      <w:r>
        <w:rPr>
          <w:rFonts w:ascii="Times New Roman" w:hAnsi="Times New Roman" w:cs="Times New Roman"/>
          <w:sz w:val="28"/>
          <w:szCs w:val="28"/>
          <w:lang w:val="uk-UA"/>
        </w:rPr>
        <w:softHyphen/>
        <w:t>-методичному рівні,  почали активно вивчати і запроваджувати як у ЗВО України, так і в університетах багатьох країн світу.</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філософських засад європейських підходів до моніторингу якості вищої освіти та досвід його здійснення в європейських університетах дозволив виокремити три моделі до оцінювання якості вищої освіти: </w:t>
      </w:r>
    </w:p>
    <w:p w:rsidR="00EA268A" w:rsidRDefault="00DD60FF">
      <w:pPr>
        <w:pStyle w:val="af"/>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континентальна модель, за якої контрольні й регулятивні функції покладені на урядову установу (це найчастіше міністерство освіти) чи на </w:t>
      </w:r>
      <w:r>
        <w:rPr>
          <w:rFonts w:ascii="Times New Roman" w:hAnsi="Times New Roman" w:cs="Times New Roman"/>
          <w:sz w:val="28"/>
          <w:szCs w:val="28"/>
          <w:lang w:val="uk-UA"/>
        </w:rPr>
        <w:lastRenderedPageBreak/>
        <w:t xml:space="preserve">агентство, яке їй підзвітне. Основний принцип – поєднання вступних вимог і норм (контроль </w:t>
      </w:r>
      <w:proofErr w:type="spellStart"/>
      <w:r>
        <w:rPr>
          <w:rFonts w:ascii="Times New Roman" w:hAnsi="Times New Roman" w:cs="Times New Roman"/>
          <w:sz w:val="28"/>
          <w:szCs w:val="28"/>
          <w:lang w:val="uk-UA"/>
        </w:rPr>
        <w:t>ex</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ante</w:t>
      </w:r>
      <w:proofErr w:type="spellEnd"/>
      <w:r>
        <w:rPr>
          <w:rFonts w:ascii="Times New Roman" w:hAnsi="Times New Roman" w:cs="Times New Roman"/>
          <w:sz w:val="28"/>
          <w:szCs w:val="28"/>
          <w:lang w:val="uk-UA"/>
        </w:rPr>
        <w:t xml:space="preserve">) з кінцевою перевіркою отриманих результатів (контроль </w:t>
      </w:r>
      <w:proofErr w:type="spellStart"/>
      <w:r>
        <w:rPr>
          <w:rFonts w:ascii="Times New Roman" w:hAnsi="Times New Roman" w:cs="Times New Roman"/>
          <w:sz w:val="28"/>
          <w:szCs w:val="28"/>
          <w:lang w:val="uk-UA"/>
        </w:rPr>
        <w:t>ex</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post</w:t>
      </w:r>
      <w:proofErr w:type="spellEnd"/>
      <w:r>
        <w:rPr>
          <w:rFonts w:ascii="Times New Roman" w:hAnsi="Times New Roman" w:cs="Times New Roman"/>
          <w:sz w:val="28"/>
          <w:szCs w:val="28"/>
          <w:lang w:val="uk-UA"/>
        </w:rPr>
        <w:t>);</w:t>
      </w:r>
    </w:p>
    <w:p w:rsidR="00EA268A" w:rsidRDefault="00DD60FF">
      <w:pPr>
        <w:pStyle w:val="af"/>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«британська» модель, яка характеризується системою зовнішнього оцінювання якості освіти, яке проводять незалежні експерти. Воно може доповнюватися ліцензуванням чи акредитацією, яку проводять незалежні національні чи міжнародні органи професіоналів (фахові асоціації);</w:t>
      </w:r>
    </w:p>
    <w:p w:rsidR="00EA268A" w:rsidRDefault="00DD60FF">
      <w:pPr>
        <w:pStyle w:val="af"/>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метаоцінювання</w:t>
      </w:r>
      <w:proofErr w:type="spellEnd"/>
      <w:r>
        <w:rPr>
          <w:rFonts w:ascii="Times New Roman" w:hAnsi="Times New Roman" w:cs="Times New Roman"/>
          <w:sz w:val="28"/>
          <w:szCs w:val="28"/>
          <w:lang w:val="uk-UA"/>
        </w:rPr>
        <w:t xml:space="preserve">, що включає контроль застосованих процедур оцінювання, аналіз рівня їх відповідності до поширеної практики й рекомендації науковців рідної країни і Європейського Союзу (чи іншого міжнародного об’єднання). </w:t>
      </w:r>
    </w:p>
    <w:p w:rsidR="00EA268A" w:rsidRDefault="00DD60FF">
      <w:pPr>
        <w:pStyle w:val="af"/>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Система вищої освіти в Україні в останні десятиріччя орієнтується на позитивні зміни. До 2014 року в країні переважно застосовувалась континентальна модель оцінювання освітньої діяльності закладів вищої освіти. Проте в останні п’ять років відбувається поступовий перехід до моделі </w:t>
      </w:r>
      <w:proofErr w:type="spellStart"/>
      <w:r>
        <w:rPr>
          <w:rFonts w:ascii="Times New Roman" w:hAnsi="Times New Roman" w:cs="Times New Roman"/>
          <w:sz w:val="28"/>
          <w:lang w:val="uk-UA"/>
        </w:rPr>
        <w:t>метаоцінювання</w:t>
      </w:r>
      <w:proofErr w:type="spellEnd"/>
      <w:r>
        <w:rPr>
          <w:rFonts w:ascii="Times New Roman" w:hAnsi="Times New Roman" w:cs="Times New Roman"/>
          <w:sz w:val="28"/>
          <w:lang w:val="uk-UA"/>
        </w:rPr>
        <w:t>. Головною метою моніторингу якості освіти стає надання усім зацікавленим сторонам інформації про якість освітньої програм та освітньої діяльності за освітньою програмою в ЗВО  та посилення довіри до вищої освіти в Україні. Особливістю розвитку вищої освіти в Україні є те, що він відбувається одночасно з європейськими культурно-освітніми процесами.</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Аналіз специфіки сучасної системи забезпечення якості університетської освіти в Польщі свідчить про посилення вимог до національної системи оцінювання якості освіти (зокрема, процедури акредитації) та використання механізмів внутрішнього забезпечення якості освітніх послуг університетів, що обумовлюється приєднанням Польщі до Болонського процесу. Охарактеризовано шляхи забезпечення якості освіти  в польських університетах: зовнішні (акредитація, сертифікація, світові рейтинги закладів вищої освіти, орієнтація на прозорі міжнародні критерії зовнішнього оцінювання роботи університету); внутрішні (</w:t>
      </w:r>
      <w:proofErr w:type="spellStart"/>
      <w:r>
        <w:rPr>
          <w:rFonts w:ascii="Times New Roman" w:hAnsi="Times New Roman" w:cs="Times New Roman"/>
          <w:sz w:val="28"/>
          <w:szCs w:val="28"/>
          <w:lang w:val="uk-UA"/>
        </w:rPr>
        <w:t>самооцінювання</w:t>
      </w:r>
      <w:proofErr w:type="spellEnd"/>
      <w:r>
        <w:rPr>
          <w:rFonts w:ascii="Times New Roman" w:hAnsi="Times New Roman" w:cs="Times New Roman"/>
          <w:sz w:val="28"/>
          <w:szCs w:val="28"/>
          <w:lang w:val="uk-UA"/>
        </w:rPr>
        <w:t xml:space="preserve"> на основі систем показників, система звітності і моніторингу якості освіти й освітньої діяльності, </w:t>
      </w:r>
      <w:r>
        <w:rPr>
          <w:rFonts w:ascii="Times New Roman" w:hAnsi="Times New Roman" w:cs="Times New Roman"/>
          <w:sz w:val="28"/>
          <w:szCs w:val="28"/>
          <w:lang w:val="uk-UA"/>
        </w:rPr>
        <w:lastRenderedPageBreak/>
        <w:t xml:space="preserve">підтримка та поширення найкращих традицій, систематичні опитування здобувачів вищої освіти, академічної спільноти та випускників, </w:t>
      </w:r>
      <w:proofErr w:type="spellStart"/>
      <w:r>
        <w:rPr>
          <w:rFonts w:ascii="Times New Roman" w:hAnsi="Times New Roman" w:cs="Times New Roman"/>
          <w:sz w:val="28"/>
          <w:szCs w:val="28"/>
          <w:lang w:val="uk-UA"/>
        </w:rPr>
        <w:t>бенчмаркінг</w:t>
      </w:r>
      <w:proofErr w:type="spellEnd"/>
      <w:r>
        <w:rPr>
          <w:rFonts w:ascii="Times New Roman" w:hAnsi="Times New Roman" w:cs="Times New Roman"/>
          <w:sz w:val="28"/>
          <w:szCs w:val="28"/>
          <w:lang w:val="uk-UA"/>
        </w:rPr>
        <w:t>, мотивація, менеджмент знань тощо).</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Представлено можливості використання прогресивних ідей та досвіду розвитку моніторингу якості університетської освіти в Польщі  в умовах системи вищої освіти України: на національному рівні (зовнішнє незалежне тестування в системі вищої освіти, участь у міжнародних порівняльних дослідженнях якості освіти); на </w:t>
      </w:r>
      <w:proofErr w:type="spellStart"/>
      <w:r>
        <w:rPr>
          <w:rFonts w:ascii="Times New Roman" w:hAnsi="Times New Roman" w:cs="Times New Roman"/>
          <w:sz w:val="28"/>
          <w:szCs w:val="28"/>
          <w:lang w:val="uk-UA"/>
        </w:rPr>
        <w:t>внутрішньоуніверситетському</w:t>
      </w:r>
      <w:proofErr w:type="spellEnd"/>
      <w:r>
        <w:rPr>
          <w:rFonts w:ascii="Times New Roman" w:hAnsi="Times New Roman" w:cs="Times New Roman"/>
          <w:sz w:val="28"/>
          <w:szCs w:val="28"/>
          <w:lang w:val="uk-UA"/>
        </w:rPr>
        <w:t xml:space="preserve"> рівні (створення університетами власних систем гарантій якості освіти, використання механізмів та інструментарію забезпечення якості університетської освіти, що довів свою доцільність і результативність у розвинутих країнах світу: опитування усіх зацікавлених в освітніх послугах сторін, </w:t>
      </w:r>
      <w:proofErr w:type="spellStart"/>
      <w:r>
        <w:rPr>
          <w:rFonts w:ascii="Times New Roman" w:hAnsi="Times New Roman" w:cs="Times New Roman"/>
          <w:sz w:val="28"/>
          <w:szCs w:val="28"/>
          <w:lang w:val="uk-UA"/>
        </w:rPr>
        <w:t>бенчмаркінг</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самооцінювання</w:t>
      </w:r>
      <w:proofErr w:type="spellEnd"/>
      <w:r>
        <w:rPr>
          <w:rFonts w:ascii="Times New Roman" w:hAnsi="Times New Roman" w:cs="Times New Roman"/>
          <w:sz w:val="28"/>
          <w:szCs w:val="28"/>
          <w:lang w:val="uk-UA"/>
        </w:rPr>
        <w:t xml:space="preserve"> за системою критеріїв, основаних на </w:t>
      </w:r>
      <w:r>
        <w:rPr>
          <w:rFonts w:ascii="Times New Roman" w:hAnsi="Times New Roman"/>
          <w:spacing w:val="-4"/>
          <w:sz w:val="28"/>
          <w:szCs w:val="28"/>
          <w:lang w:val="uk-UA"/>
        </w:rPr>
        <w:t>стандартах і рекомендаціях щодо забезпечення якості вищої освіти в Європейському просторі вищої освіти тощо</w:t>
      </w:r>
      <w:r>
        <w:rPr>
          <w:rFonts w:ascii="Times New Roman" w:hAnsi="Times New Roman" w:cs="Times New Roman"/>
          <w:sz w:val="28"/>
          <w:szCs w:val="28"/>
          <w:lang w:val="uk-UA"/>
        </w:rPr>
        <w:t xml:space="preserve">). </w:t>
      </w:r>
    </w:p>
    <w:p w:rsidR="00EA268A" w:rsidRDefault="00DD60F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рамках дослідження було розроблено анкету для опитування студентів стосовно визначення рівня якості загальної організації освітнього процесу та якості викладання навчальних предметів в університеті. Проведене анонімне опитування засвідчило, що, 46,4% опитуваних студентів оцінюють рівень якості загальної організації освітнього процесу та якості викладання навчальних предметів як достатній, 31,9% студентів – як високий, 20%  – як  задовільний. </w:t>
      </w:r>
    </w:p>
    <w:p w:rsidR="00EA268A" w:rsidRDefault="00DD60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дослідження не вичерпує усіх аспектів проблеми моніторингу якості вищої освіти в університетах Польщі. Перспективним напрямом подальшого наукового пошуку, зокрема, може бути досвід забезпечення якості освіти в і</w:t>
      </w:r>
      <w:r w:rsidR="00293EE7">
        <w:rPr>
          <w:rFonts w:ascii="Times New Roman" w:hAnsi="Times New Roman" w:cs="Times New Roman"/>
          <w:sz w:val="28"/>
          <w:szCs w:val="28"/>
          <w:lang w:val="en-US"/>
        </w:rPr>
        <w:t>y</w:t>
      </w:r>
      <w:proofErr w:type="spellStart"/>
      <w:r>
        <w:rPr>
          <w:rFonts w:ascii="Times New Roman" w:hAnsi="Times New Roman" w:cs="Times New Roman"/>
          <w:sz w:val="28"/>
          <w:szCs w:val="28"/>
          <w:lang w:val="uk-UA"/>
        </w:rPr>
        <w:t>ших</w:t>
      </w:r>
      <w:proofErr w:type="spellEnd"/>
      <w:r>
        <w:rPr>
          <w:rFonts w:ascii="Times New Roman" w:hAnsi="Times New Roman" w:cs="Times New Roman"/>
          <w:sz w:val="28"/>
          <w:szCs w:val="28"/>
          <w:lang w:val="uk-UA"/>
        </w:rPr>
        <w:t xml:space="preserve"> типах вищих навчальних закладах досліджуваної країни. </w:t>
      </w:r>
      <w:bookmarkStart w:id="0" w:name="_GoBack"/>
      <w:bookmarkEnd w:id="0"/>
    </w:p>
    <w:sectPr w:rsidR="00EA268A">
      <w:headerReference w:type="default" r:id="rId18"/>
      <w:pgSz w:w="11906" w:h="16838"/>
      <w:pgMar w:top="1134" w:right="851" w:bottom="1134" w:left="1418" w:header="709" w:footer="0"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5EC6" w:rsidRDefault="00745EC6">
      <w:pPr>
        <w:spacing w:after="0" w:line="240" w:lineRule="auto"/>
      </w:pPr>
      <w:r>
        <w:separator/>
      </w:r>
    </w:p>
  </w:endnote>
  <w:endnote w:type="continuationSeparator" w:id="0">
    <w:p w:rsidR="00745EC6" w:rsidRDefault="00745E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OpenSymbol">
    <w:altName w:val="Arial Unicode MS"/>
    <w:panose1 w:val="05010000000000000000"/>
    <w:charset w:val="00"/>
    <w:family w:val="auto"/>
    <w:pitch w:val="variable"/>
    <w:sig w:usb0="800000AF" w:usb1="1001ECEA" w:usb2="00000000" w:usb3="00000000" w:csb0="00000001" w:csb1="00000000"/>
  </w:font>
  <w:font w:name="Liberation Sans">
    <w:altName w:val="Arial"/>
    <w:panose1 w:val="020B0604020202020204"/>
    <w:charset w:val="CC"/>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Lato;Helvetica Neue;sans-serif">
    <w:altName w:val="Times New Roman"/>
    <w:panose1 w:val="00000000000000000000"/>
    <w:charset w:val="00"/>
    <w:family w:val="roman"/>
    <w:notTrueType/>
    <w:pitch w:val="default"/>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5EC6" w:rsidRDefault="00745EC6">
      <w:pPr>
        <w:spacing w:after="0" w:line="240" w:lineRule="auto"/>
      </w:pPr>
      <w:r>
        <w:separator/>
      </w:r>
    </w:p>
  </w:footnote>
  <w:footnote w:type="continuationSeparator" w:id="0">
    <w:p w:rsidR="00745EC6" w:rsidRDefault="00745E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3208046"/>
      <w:docPartObj>
        <w:docPartGallery w:val="Page Numbers (Top of Page)"/>
        <w:docPartUnique/>
      </w:docPartObj>
    </w:sdtPr>
    <w:sdtEndPr/>
    <w:sdtContent>
      <w:p w:rsidR="00341925" w:rsidRDefault="00341925">
        <w:pPr>
          <w:pStyle w:val="af0"/>
          <w:jc w:val="right"/>
        </w:pPr>
        <w:r>
          <w:fldChar w:fldCharType="begin"/>
        </w:r>
        <w:r>
          <w:instrText>PAGE</w:instrText>
        </w:r>
        <w:r>
          <w:fldChar w:fldCharType="separate"/>
        </w:r>
        <w:r w:rsidR="00293EE7">
          <w:rPr>
            <w:noProof/>
          </w:rPr>
          <w:t>18</w:t>
        </w:r>
        <w:r>
          <w:fldChar w:fldCharType="end"/>
        </w:r>
      </w:p>
    </w:sdtContent>
  </w:sdt>
  <w:p w:rsidR="00341925" w:rsidRDefault="00341925">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C3139"/>
    <w:multiLevelType w:val="multilevel"/>
    <w:tmpl w:val="4CA4B2AE"/>
    <w:lvl w:ilvl="0">
      <w:start w:val="1"/>
      <w:numFmt w:val="bullet"/>
      <w:lvlText w:val=""/>
      <w:lvlJc w:val="left"/>
      <w:pPr>
        <w:tabs>
          <w:tab w:val="num" w:pos="720"/>
        </w:tabs>
        <w:ind w:left="720" w:hanging="360"/>
      </w:pPr>
      <w:rPr>
        <w:rFonts w:ascii="Symbol" w:hAnsi="Symbol" w:cs="Symbol" w:hint="default"/>
        <w:sz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
    <w:nsid w:val="085C6D37"/>
    <w:multiLevelType w:val="multilevel"/>
    <w:tmpl w:val="503801AC"/>
    <w:lvl w:ilvl="0">
      <w:start w:val="1"/>
      <w:numFmt w:val="bullet"/>
      <w:lvlText w:val=""/>
      <w:lvlJc w:val="left"/>
      <w:pPr>
        <w:ind w:left="1429" w:hanging="360"/>
      </w:pPr>
      <w:rPr>
        <w:rFonts w:ascii="Symbol" w:hAnsi="Symbol" w:cs="Symbol" w:hint="default"/>
        <w:sz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
    <w:nsid w:val="1DC95B16"/>
    <w:multiLevelType w:val="multilevel"/>
    <w:tmpl w:val="61E28E1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367F616F"/>
    <w:multiLevelType w:val="multilevel"/>
    <w:tmpl w:val="57548884"/>
    <w:lvl w:ilvl="0">
      <w:start w:val="1"/>
      <w:numFmt w:val="bullet"/>
      <w:lvlText w:val=""/>
      <w:lvlJc w:val="left"/>
      <w:pPr>
        <w:tabs>
          <w:tab w:val="num" w:pos="720"/>
        </w:tabs>
        <w:ind w:left="720" w:hanging="360"/>
      </w:pPr>
      <w:rPr>
        <w:rFonts w:ascii="Symbol" w:hAnsi="Symbol" w:cs="Symbol" w:hint="default"/>
        <w:sz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nsid w:val="373A6721"/>
    <w:multiLevelType w:val="hybridMultilevel"/>
    <w:tmpl w:val="696012DE"/>
    <w:lvl w:ilvl="0" w:tplc="99FCFF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51464C5"/>
    <w:multiLevelType w:val="multilevel"/>
    <w:tmpl w:val="289EB80C"/>
    <w:lvl w:ilvl="0">
      <w:start w:val="1"/>
      <w:numFmt w:val="decimal"/>
      <w:lvlText w:val="%1."/>
      <w:lvlJc w:val="left"/>
      <w:pPr>
        <w:ind w:left="1429" w:hanging="360"/>
      </w:pPr>
      <w:rPr>
        <w:b w:val="0"/>
        <w:i w:val="0"/>
        <w:sz w:val="2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
    <w:nsid w:val="4D422E48"/>
    <w:multiLevelType w:val="multilevel"/>
    <w:tmpl w:val="86F287AE"/>
    <w:lvl w:ilvl="0">
      <w:start w:val="1"/>
      <w:numFmt w:val="bullet"/>
      <w:lvlText w:val="–"/>
      <w:lvlJc w:val="left"/>
      <w:pPr>
        <w:ind w:left="720" w:hanging="360"/>
      </w:pPr>
      <w:rPr>
        <w:rFonts w:ascii="Times New Roman" w:hAnsi="Times New Roman" w:cs="Times New Roman" w:hint="default"/>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nsid w:val="564F4A2A"/>
    <w:multiLevelType w:val="multilevel"/>
    <w:tmpl w:val="03A404BC"/>
    <w:lvl w:ilvl="0">
      <w:start w:val="1"/>
      <w:numFmt w:val="bullet"/>
      <w:lvlText w:val=""/>
      <w:lvlJc w:val="left"/>
      <w:pPr>
        <w:tabs>
          <w:tab w:val="num" w:pos="720"/>
        </w:tabs>
        <w:ind w:left="720" w:hanging="360"/>
      </w:pPr>
      <w:rPr>
        <w:rFonts w:ascii="Symbol" w:hAnsi="Symbol" w:cs="Symbol" w:hint="default"/>
        <w:sz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8">
    <w:nsid w:val="5E6F1323"/>
    <w:multiLevelType w:val="multilevel"/>
    <w:tmpl w:val="9C4C93A6"/>
    <w:lvl w:ilvl="0">
      <w:start w:val="1"/>
      <w:numFmt w:val="decimal"/>
      <w:lvlText w:val="%1)"/>
      <w:lvlJc w:val="left"/>
      <w:pPr>
        <w:ind w:left="1774" w:hanging="1065"/>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nsid w:val="64165DA0"/>
    <w:multiLevelType w:val="multilevel"/>
    <w:tmpl w:val="28464AC2"/>
    <w:lvl w:ilvl="0">
      <w:start w:val="1"/>
      <w:numFmt w:val="decimal"/>
      <w:lvlText w:val="%1."/>
      <w:lvlJc w:val="left"/>
      <w:pPr>
        <w:ind w:left="720" w:hanging="360"/>
      </w:pPr>
      <w:rPr>
        <w:rFonts w:ascii="Times New Roman" w:hAnsi="Times New Roman"/>
        <w:i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6D1767F7"/>
    <w:multiLevelType w:val="multilevel"/>
    <w:tmpl w:val="843EDA34"/>
    <w:lvl w:ilvl="0">
      <w:start w:val="1"/>
      <w:numFmt w:val="bullet"/>
      <w:lvlText w:val=""/>
      <w:lvlJc w:val="left"/>
      <w:pPr>
        <w:ind w:left="1429" w:hanging="360"/>
      </w:pPr>
      <w:rPr>
        <w:rFonts w:ascii="Symbol" w:hAnsi="Symbol" w:cs="Symbol" w:hint="default"/>
        <w:b/>
        <w:sz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num w:numId="1">
    <w:abstractNumId w:val="1"/>
  </w:num>
  <w:num w:numId="2">
    <w:abstractNumId w:val="6"/>
  </w:num>
  <w:num w:numId="3">
    <w:abstractNumId w:val="7"/>
  </w:num>
  <w:num w:numId="4">
    <w:abstractNumId w:val="0"/>
  </w:num>
  <w:num w:numId="5">
    <w:abstractNumId w:val="3"/>
  </w:num>
  <w:num w:numId="6">
    <w:abstractNumId w:val="10"/>
  </w:num>
  <w:num w:numId="7">
    <w:abstractNumId w:val="8"/>
  </w:num>
  <w:num w:numId="8">
    <w:abstractNumId w:val="9"/>
  </w:num>
  <w:num w:numId="9">
    <w:abstractNumId w:val="5"/>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68A"/>
    <w:rsid w:val="000332AB"/>
    <w:rsid w:val="000543F8"/>
    <w:rsid w:val="00293EE7"/>
    <w:rsid w:val="00341925"/>
    <w:rsid w:val="004322CB"/>
    <w:rsid w:val="00745EC6"/>
    <w:rsid w:val="00DD60FF"/>
    <w:rsid w:val="00E636F0"/>
    <w:rsid w:val="00EA268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6326"/>
    <w:pPr>
      <w:spacing w:after="200" w:line="276" w:lineRule="auto"/>
    </w:pPr>
    <w:rPr>
      <w:sz w:val="22"/>
    </w:rPr>
  </w:style>
  <w:style w:type="paragraph" w:styleId="1">
    <w:name w:val="heading 1"/>
    <w:basedOn w:val="a"/>
    <w:link w:val="10"/>
    <w:uiPriority w:val="9"/>
    <w:qFormat/>
    <w:rsid w:val="00B0219F"/>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3">
    <w:name w:val="heading 3"/>
    <w:basedOn w:val="a"/>
    <w:uiPriority w:val="9"/>
    <w:unhideWhenUsed/>
    <w:qFormat/>
    <w:rsid w:val="00B0219F"/>
    <w:pPr>
      <w:keepNext/>
      <w:keepLines/>
      <w:spacing w:before="200" w:after="0"/>
      <w:outlineLvl w:val="2"/>
    </w:pPr>
    <w:rPr>
      <w:rFonts w:asciiTheme="majorHAnsi" w:eastAsiaTheme="majorEastAsia" w:hAnsiTheme="majorHAnsi" w:cstheme="majorBidi"/>
      <w:b/>
      <w:bCs/>
      <w:color w:val="4F81BD" w:themeColor="accent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qFormat/>
    <w:rsid w:val="00B0219F"/>
    <w:rPr>
      <w:rFonts w:eastAsiaTheme="minorHAnsi"/>
      <w:lang w:eastAsia="en-US"/>
    </w:rPr>
  </w:style>
  <w:style w:type="character" w:customStyle="1" w:styleId="a4">
    <w:name w:val="Нижний колонтитул Знак"/>
    <w:basedOn w:val="a0"/>
    <w:uiPriority w:val="99"/>
    <w:qFormat/>
    <w:rsid w:val="00B0219F"/>
    <w:rPr>
      <w:rFonts w:eastAsiaTheme="minorHAnsi"/>
      <w:lang w:eastAsia="en-US"/>
    </w:rPr>
  </w:style>
  <w:style w:type="character" w:customStyle="1" w:styleId="a5">
    <w:name w:val="Основной текст Знак"/>
    <w:basedOn w:val="a0"/>
    <w:qFormat/>
    <w:rsid w:val="00B0219F"/>
    <w:rPr>
      <w:rFonts w:ascii="Times New Roman" w:eastAsia="Times New Roman" w:hAnsi="Times New Roman" w:cs="Times New Roman"/>
      <w:sz w:val="20"/>
      <w:szCs w:val="20"/>
      <w:lang w:val="uk-UA"/>
    </w:rPr>
  </w:style>
  <w:style w:type="character" w:customStyle="1" w:styleId="30">
    <w:name w:val="Основной текст с отступом 3 Знак"/>
    <w:basedOn w:val="a0"/>
    <w:link w:val="30"/>
    <w:qFormat/>
    <w:rsid w:val="00B0219F"/>
    <w:rPr>
      <w:sz w:val="16"/>
      <w:szCs w:val="16"/>
    </w:rPr>
  </w:style>
  <w:style w:type="character" w:customStyle="1" w:styleId="a6">
    <w:name w:val="Текст Знак"/>
    <w:basedOn w:val="a0"/>
    <w:qFormat/>
    <w:rsid w:val="00B0219F"/>
    <w:rPr>
      <w:rFonts w:ascii="Courier New" w:eastAsia="Times New Roman" w:hAnsi="Courier New" w:cs="Courier New"/>
      <w:sz w:val="20"/>
      <w:szCs w:val="20"/>
      <w:lang w:val="en-US" w:eastAsia="en-US"/>
    </w:rPr>
  </w:style>
  <w:style w:type="character" w:customStyle="1" w:styleId="a7">
    <w:name w:val="Текст выноски Знак"/>
    <w:basedOn w:val="a0"/>
    <w:uiPriority w:val="99"/>
    <w:semiHidden/>
    <w:qFormat/>
    <w:rsid w:val="00B0219F"/>
    <w:rPr>
      <w:rFonts w:ascii="Tahoma" w:eastAsiaTheme="minorHAnsi" w:hAnsi="Tahoma" w:cs="Tahoma"/>
      <w:sz w:val="16"/>
      <w:szCs w:val="16"/>
      <w:lang w:eastAsia="en-US"/>
    </w:rPr>
  </w:style>
  <w:style w:type="character" w:customStyle="1" w:styleId="-">
    <w:name w:val="Интернет-ссылка"/>
    <w:basedOn w:val="a0"/>
    <w:uiPriority w:val="99"/>
    <w:unhideWhenUsed/>
    <w:rsid w:val="00B0219F"/>
    <w:rPr>
      <w:color w:val="0000FF" w:themeColor="hyperlink"/>
      <w:u w:val="single"/>
    </w:rPr>
  </w:style>
  <w:style w:type="character" w:styleId="a8">
    <w:name w:val="Strong"/>
    <w:basedOn w:val="a0"/>
    <w:uiPriority w:val="22"/>
    <w:qFormat/>
    <w:rsid w:val="00B0219F"/>
    <w:rPr>
      <w:b/>
      <w:bCs/>
    </w:rPr>
  </w:style>
  <w:style w:type="character" w:customStyle="1" w:styleId="2">
    <w:name w:val="Основной текст с отступом 2 Знак"/>
    <w:basedOn w:val="a0"/>
    <w:link w:val="2"/>
    <w:uiPriority w:val="99"/>
    <w:qFormat/>
    <w:rsid w:val="00B0219F"/>
    <w:rPr>
      <w:rFonts w:eastAsiaTheme="minorHAnsi"/>
      <w:lang w:eastAsia="en-US"/>
    </w:rPr>
  </w:style>
  <w:style w:type="character" w:customStyle="1" w:styleId="2888">
    <w:name w:val="2888"/>
    <w:basedOn w:val="a0"/>
    <w:qFormat/>
    <w:rsid w:val="00B0219F"/>
  </w:style>
  <w:style w:type="character" w:customStyle="1" w:styleId="10">
    <w:name w:val="Заголовок 1 Знак"/>
    <w:basedOn w:val="a0"/>
    <w:link w:val="1"/>
    <w:uiPriority w:val="9"/>
    <w:qFormat/>
    <w:rsid w:val="00B0219F"/>
    <w:rPr>
      <w:rFonts w:asciiTheme="majorHAnsi" w:eastAsiaTheme="majorEastAsia" w:hAnsiTheme="majorHAnsi" w:cstheme="majorBidi"/>
      <w:b/>
      <w:bCs/>
      <w:color w:val="365F91" w:themeColor="accent1" w:themeShade="BF"/>
      <w:sz w:val="28"/>
      <w:szCs w:val="28"/>
      <w:lang w:eastAsia="en-US"/>
    </w:rPr>
  </w:style>
  <w:style w:type="character" w:customStyle="1" w:styleId="31">
    <w:name w:val="Основной текст с отступом 3 Знак1"/>
    <w:basedOn w:val="a0"/>
    <w:link w:val="32"/>
    <w:uiPriority w:val="9"/>
    <w:qFormat/>
    <w:rsid w:val="00B0219F"/>
    <w:rPr>
      <w:rFonts w:asciiTheme="majorHAnsi" w:eastAsiaTheme="majorEastAsia" w:hAnsiTheme="majorHAnsi" w:cstheme="majorBidi"/>
      <w:b/>
      <w:bCs/>
      <w:color w:val="4F81BD" w:themeColor="accent1"/>
      <w:lang w:eastAsia="en-US"/>
    </w:rPr>
  </w:style>
  <w:style w:type="character" w:customStyle="1" w:styleId="annotation">
    <w:name w:val="annotation"/>
    <w:basedOn w:val="a0"/>
    <w:qFormat/>
    <w:rsid w:val="00B0219F"/>
  </w:style>
  <w:style w:type="character" w:customStyle="1" w:styleId="FontStyle42">
    <w:name w:val="Font Style42"/>
    <w:basedOn w:val="a0"/>
    <w:uiPriority w:val="99"/>
    <w:qFormat/>
    <w:rsid w:val="00C62784"/>
    <w:rPr>
      <w:rFonts w:ascii="Times New Roman" w:hAnsi="Times New Roman" w:cs="Times New Roman"/>
      <w:sz w:val="24"/>
      <w:szCs w:val="24"/>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eastAsia="MS Mincho" w:cs="Times New Roman"/>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sz w:val="32"/>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ascii="Times New Roman" w:hAnsi="Times New Roman"/>
      <w:sz w:val="28"/>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ascii="Times New Roman" w:hAnsi="Times New Roman"/>
      <w:sz w:val="28"/>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8"/>
    </w:rPr>
  </w:style>
  <w:style w:type="character" w:customStyle="1" w:styleId="ListLabel35">
    <w:name w:val="ListLabel 35"/>
    <w:qFormat/>
    <w:rPr>
      <w:sz w:val="20"/>
    </w:rPr>
  </w:style>
  <w:style w:type="character" w:customStyle="1" w:styleId="ListLabel36">
    <w:name w:val="ListLabel 36"/>
    <w:qFormat/>
    <w:rPr>
      <w:sz w:val="20"/>
    </w:rPr>
  </w:style>
  <w:style w:type="character" w:customStyle="1" w:styleId="ListLabel37">
    <w:name w:val="ListLabel 37"/>
    <w:qFormat/>
    <w:rPr>
      <w:sz w:val="20"/>
    </w:rPr>
  </w:style>
  <w:style w:type="character" w:customStyle="1" w:styleId="ListLabel38">
    <w:name w:val="ListLabel 38"/>
    <w:qFormat/>
    <w:rPr>
      <w:sz w:val="20"/>
    </w:rPr>
  </w:style>
  <w:style w:type="character" w:customStyle="1" w:styleId="ListLabel39">
    <w:name w:val="ListLabel 39"/>
    <w:qFormat/>
    <w:rPr>
      <w:sz w:val="20"/>
    </w:rPr>
  </w:style>
  <w:style w:type="character" w:customStyle="1" w:styleId="ListLabel40">
    <w:name w:val="ListLabel 40"/>
    <w:qFormat/>
    <w:rPr>
      <w:sz w:val="20"/>
    </w:rPr>
  </w:style>
  <w:style w:type="character" w:customStyle="1" w:styleId="ListLabel41">
    <w:name w:val="ListLabel 41"/>
    <w:qFormat/>
    <w:rPr>
      <w:sz w:val="20"/>
    </w:rPr>
  </w:style>
  <w:style w:type="character" w:customStyle="1" w:styleId="ListLabel42">
    <w:name w:val="ListLabel 42"/>
    <w:qFormat/>
    <w:rPr>
      <w:sz w:val="20"/>
    </w:rPr>
  </w:style>
  <w:style w:type="character" w:customStyle="1" w:styleId="ListLabel43">
    <w:name w:val="ListLabel 43"/>
    <w:qFormat/>
    <w:rPr>
      <w:sz w:val="28"/>
    </w:rPr>
  </w:style>
  <w:style w:type="character" w:customStyle="1" w:styleId="ListLabel44">
    <w:name w:val="ListLabel 44"/>
    <w:qFormat/>
    <w:rPr>
      <w:sz w:val="20"/>
    </w:rPr>
  </w:style>
  <w:style w:type="character" w:customStyle="1" w:styleId="ListLabel45">
    <w:name w:val="ListLabel 45"/>
    <w:qFormat/>
    <w:rPr>
      <w:sz w:val="20"/>
    </w:rPr>
  </w:style>
  <w:style w:type="character" w:customStyle="1" w:styleId="ListLabel46">
    <w:name w:val="ListLabel 46"/>
    <w:qFormat/>
    <w:rPr>
      <w:sz w:val="20"/>
    </w:rPr>
  </w:style>
  <w:style w:type="character" w:customStyle="1" w:styleId="ListLabel47">
    <w:name w:val="ListLabel 47"/>
    <w:qFormat/>
    <w:rPr>
      <w:sz w:val="20"/>
    </w:rPr>
  </w:style>
  <w:style w:type="character" w:customStyle="1" w:styleId="ListLabel48">
    <w:name w:val="ListLabel 48"/>
    <w:qFormat/>
    <w:rPr>
      <w:sz w:val="20"/>
    </w:rPr>
  </w:style>
  <w:style w:type="character" w:customStyle="1" w:styleId="ListLabel49">
    <w:name w:val="ListLabel 49"/>
    <w:qFormat/>
    <w:rPr>
      <w:sz w:val="20"/>
    </w:rPr>
  </w:style>
  <w:style w:type="character" w:customStyle="1" w:styleId="ListLabel50">
    <w:name w:val="ListLabel 50"/>
    <w:qFormat/>
    <w:rPr>
      <w:sz w:val="20"/>
    </w:rPr>
  </w:style>
  <w:style w:type="character" w:customStyle="1" w:styleId="ListLabel51">
    <w:name w:val="ListLabel 51"/>
    <w:qFormat/>
    <w:rPr>
      <w:sz w:val="20"/>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ascii="Times New Roman" w:hAnsi="Times New Roman"/>
      <w:i w:val="0"/>
      <w:sz w:val="28"/>
    </w:rPr>
  </w:style>
  <w:style w:type="character" w:customStyle="1" w:styleId="ListLabel56">
    <w:name w:val="ListLabel 56"/>
    <w:qFormat/>
    <w:rPr>
      <w:rFonts w:ascii="Times New Roman" w:hAnsi="Times New Roman"/>
      <w:b w:val="0"/>
      <w:i w:val="0"/>
      <w:sz w:val="28"/>
    </w:rPr>
  </w:style>
  <w:style w:type="character" w:customStyle="1" w:styleId="ListLabel57">
    <w:name w:val="ListLabel 57"/>
    <w:qFormat/>
    <w:rPr>
      <w:rFonts w:eastAsiaTheme="minorHAnsi"/>
      <w:lang w:val="uk-UA" w:eastAsia="en-US"/>
    </w:rPr>
  </w:style>
  <w:style w:type="character" w:customStyle="1" w:styleId="ListLabel58">
    <w:name w:val="ListLabel 58"/>
    <w:qFormat/>
    <w:rPr>
      <w:rFonts w:eastAsiaTheme="minorHAnsi"/>
      <w:i/>
      <w:lang w:val="uk-UA" w:eastAsia="en-US"/>
    </w:rPr>
  </w:style>
  <w:style w:type="character" w:customStyle="1" w:styleId="ListLabel59">
    <w:name w:val="ListLabel 59"/>
    <w:qFormat/>
    <w:rPr>
      <w:rFonts w:ascii="Times New Roman" w:hAnsi="Times New Roman" w:cs="Times New Roman"/>
      <w:i/>
      <w:color w:val="auto"/>
      <w:sz w:val="28"/>
      <w:szCs w:val="28"/>
      <w:u w:val="none"/>
      <w:lang w:val="uk-UA"/>
    </w:rPr>
  </w:style>
  <w:style w:type="character" w:customStyle="1" w:styleId="ListLabel60">
    <w:name w:val="ListLabel 60"/>
    <w:qFormat/>
    <w:rPr>
      <w:sz w:val="28"/>
      <w:szCs w:val="28"/>
      <w:lang w:val="uk-UA"/>
    </w:rPr>
  </w:style>
  <w:style w:type="character" w:customStyle="1" w:styleId="ListLabel61">
    <w:name w:val="ListLabel 61"/>
    <w:qFormat/>
    <w:rPr>
      <w:rFonts w:ascii="Times New Roman" w:eastAsia="Times New Roman" w:hAnsi="Times New Roman" w:cs="Times New Roman"/>
      <w:sz w:val="28"/>
      <w:szCs w:val="28"/>
      <w:lang w:val="uk-UA"/>
    </w:rPr>
  </w:style>
  <w:style w:type="character" w:customStyle="1" w:styleId="ListLabel62">
    <w:name w:val="ListLabel 62"/>
    <w:qFormat/>
    <w:rPr>
      <w:rFonts w:ascii="Times New Roman" w:eastAsia="Times New Roman" w:hAnsi="Times New Roman" w:cs="Times New Roman"/>
      <w:i/>
      <w:sz w:val="28"/>
      <w:szCs w:val="28"/>
      <w:lang w:val="uk-UA"/>
    </w:rPr>
  </w:style>
  <w:style w:type="character" w:customStyle="1" w:styleId="ListLabel63">
    <w:name w:val="ListLabel 63"/>
    <w:qFormat/>
    <w:rPr>
      <w:rFonts w:ascii="Times New Roman" w:hAnsi="Times New Roman" w:cs="Times New Roman"/>
      <w:sz w:val="28"/>
      <w:szCs w:val="28"/>
      <w:lang w:val="uk-UA"/>
    </w:rPr>
  </w:style>
  <w:style w:type="character" w:customStyle="1" w:styleId="ListLabel64">
    <w:name w:val="ListLabel 64"/>
    <w:qFormat/>
    <w:rPr>
      <w:rFonts w:ascii="Times New Roman" w:hAnsi="Times New Roman" w:cs="Times New Roman"/>
      <w:color w:val="auto"/>
      <w:sz w:val="28"/>
      <w:szCs w:val="28"/>
      <w:u w:val="none"/>
      <w:lang w:val="uk-UA"/>
    </w:rPr>
  </w:style>
  <w:style w:type="character" w:customStyle="1" w:styleId="ListLabel65">
    <w:name w:val="ListLabel 65"/>
    <w:qFormat/>
    <w:rPr>
      <w:color w:val="auto"/>
      <w:sz w:val="28"/>
      <w:szCs w:val="28"/>
      <w:lang w:val="uk-UA"/>
    </w:rPr>
  </w:style>
  <w:style w:type="character" w:customStyle="1" w:styleId="ListLabel66">
    <w:name w:val="ListLabel 66"/>
    <w:qFormat/>
    <w:rPr>
      <w:rFonts w:eastAsiaTheme="majorEastAsia"/>
      <w:color w:val="auto"/>
      <w:sz w:val="28"/>
      <w:szCs w:val="28"/>
      <w:lang w:val="uk-UA"/>
    </w:rPr>
  </w:style>
  <w:style w:type="character" w:customStyle="1" w:styleId="ListLabel67">
    <w:name w:val="ListLabel 67"/>
    <w:qFormat/>
    <w:rPr>
      <w:rFonts w:ascii="Times New Roman" w:eastAsia="Times New Roman" w:hAnsi="Times New Roman" w:cs="Times New Roman"/>
      <w:i/>
      <w:sz w:val="28"/>
      <w:szCs w:val="28"/>
      <w:lang w:val="uk-UA" w:eastAsia="ru-RU"/>
    </w:rPr>
  </w:style>
  <w:style w:type="character" w:customStyle="1" w:styleId="ListLabel68">
    <w:name w:val="ListLabel 68"/>
    <w:qFormat/>
    <w:rPr>
      <w:i/>
      <w:sz w:val="28"/>
      <w:szCs w:val="28"/>
      <w:lang w:val="uk-UA"/>
    </w:rPr>
  </w:style>
  <w:style w:type="character" w:customStyle="1" w:styleId="ListLabel69">
    <w:name w:val="ListLabel 69"/>
    <w:qFormat/>
    <w:rPr>
      <w:i/>
      <w:lang w:val="uk-UA"/>
    </w:rPr>
  </w:style>
  <w:style w:type="character" w:customStyle="1" w:styleId="ListLabel70">
    <w:name w:val="ListLabel 70"/>
    <w:qFormat/>
    <w:rPr>
      <w:rFonts w:eastAsiaTheme="minorHAnsi"/>
      <w:i/>
      <w:sz w:val="28"/>
      <w:szCs w:val="28"/>
      <w:lang w:val="uk-UA"/>
    </w:rPr>
  </w:style>
  <w:style w:type="character" w:customStyle="1" w:styleId="ListLabel71">
    <w:name w:val="ListLabel 71"/>
    <w:qFormat/>
    <w:rPr>
      <w:rFonts w:ascii="Times New Roman" w:hAnsi="Times New Roman" w:cs="Times New Roman"/>
      <w:sz w:val="28"/>
      <w:szCs w:val="28"/>
      <w:lang w:val="uk-UA"/>
    </w:rPr>
  </w:style>
  <w:style w:type="character" w:customStyle="1" w:styleId="a9">
    <w:name w:val="Маркеры списка"/>
    <w:qFormat/>
    <w:rPr>
      <w:rFonts w:ascii="OpenSymbol" w:eastAsia="OpenSymbol" w:hAnsi="OpenSymbol" w:cs="OpenSymbol"/>
    </w:rPr>
  </w:style>
  <w:style w:type="character" w:customStyle="1" w:styleId="ListLabel72">
    <w:name w:val="ListLabel 72"/>
    <w:qFormat/>
    <w:rPr>
      <w:rFonts w:ascii="Times New Roman" w:hAnsi="Times New Roman" w:cs="Symbol"/>
      <w:sz w:val="28"/>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cs="Symbol"/>
    </w:rPr>
  </w:style>
  <w:style w:type="character" w:customStyle="1" w:styleId="ListLabel76">
    <w:name w:val="ListLabel 76"/>
    <w:qFormat/>
    <w:rPr>
      <w:rFonts w:cs="Courier New"/>
    </w:rPr>
  </w:style>
  <w:style w:type="character" w:customStyle="1" w:styleId="ListLabel77">
    <w:name w:val="ListLabel 77"/>
    <w:qFormat/>
    <w:rPr>
      <w:rFonts w:cs="Wingdings"/>
    </w:rPr>
  </w:style>
  <w:style w:type="character" w:customStyle="1" w:styleId="ListLabel78">
    <w:name w:val="ListLabel 78"/>
    <w:qFormat/>
    <w:rPr>
      <w:rFonts w:cs="Symbol"/>
    </w:rPr>
  </w:style>
  <w:style w:type="character" w:customStyle="1" w:styleId="ListLabel79">
    <w:name w:val="ListLabel 79"/>
    <w:qFormat/>
    <w:rPr>
      <w:rFonts w:cs="Courier New"/>
    </w:rPr>
  </w:style>
  <w:style w:type="character" w:customStyle="1" w:styleId="ListLabel80">
    <w:name w:val="ListLabel 80"/>
    <w:qFormat/>
    <w:rPr>
      <w:rFonts w:cs="Wingdings"/>
    </w:rPr>
  </w:style>
  <w:style w:type="character" w:customStyle="1" w:styleId="ListLabel81">
    <w:name w:val="ListLabel 81"/>
    <w:qFormat/>
    <w:rPr>
      <w:rFonts w:ascii="Times New Roman" w:hAnsi="Times New Roman" w:cs="Times New Roman"/>
      <w:sz w:val="28"/>
    </w:rPr>
  </w:style>
  <w:style w:type="character" w:customStyle="1" w:styleId="ListLabel82">
    <w:name w:val="ListLabel 82"/>
    <w:qFormat/>
    <w:rPr>
      <w:rFonts w:cs="Courier New"/>
    </w:rPr>
  </w:style>
  <w:style w:type="character" w:customStyle="1" w:styleId="ListLabel83">
    <w:name w:val="ListLabel 83"/>
    <w:qFormat/>
    <w:rPr>
      <w:rFonts w:cs="Wingdings"/>
    </w:rPr>
  </w:style>
  <w:style w:type="character" w:customStyle="1" w:styleId="ListLabel84">
    <w:name w:val="ListLabel 84"/>
    <w:qFormat/>
    <w:rPr>
      <w:rFonts w:cs="Symbol"/>
    </w:rPr>
  </w:style>
  <w:style w:type="character" w:customStyle="1" w:styleId="ListLabel85">
    <w:name w:val="ListLabel 85"/>
    <w:qFormat/>
    <w:rPr>
      <w:rFonts w:cs="Courier New"/>
    </w:rPr>
  </w:style>
  <w:style w:type="character" w:customStyle="1" w:styleId="ListLabel86">
    <w:name w:val="ListLabel 86"/>
    <w:qFormat/>
    <w:rPr>
      <w:rFonts w:cs="Wingdings"/>
    </w:rPr>
  </w:style>
  <w:style w:type="character" w:customStyle="1" w:styleId="ListLabel87">
    <w:name w:val="ListLabel 87"/>
    <w:qFormat/>
    <w:rPr>
      <w:rFonts w:cs="Symbol"/>
    </w:rPr>
  </w:style>
  <w:style w:type="character" w:customStyle="1" w:styleId="ListLabel88">
    <w:name w:val="ListLabel 88"/>
    <w:qFormat/>
    <w:rPr>
      <w:rFonts w:cs="Courier New"/>
    </w:rPr>
  </w:style>
  <w:style w:type="character" w:customStyle="1" w:styleId="ListLabel89">
    <w:name w:val="ListLabel 89"/>
    <w:qFormat/>
    <w:rPr>
      <w:rFonts w:cs="Wingdings"/>
    </w:rPr>
  </w:style>
  <w:style w:type="character" w:customStyle="1" w:styleId="ListLabel90">
    <w:name w:val="ListLabel 90"/>
    <w:qFormat/>
    <w:rPr>
      <w:rFonts w:ascii="Times New Roman" w:hAnsi="Times New Roman" w:cs="Symbol"/>
      <w:sz w:val="28"/>
    </w:rPr>
  </w:style>
  <w:style w:type="character" w:customStyle="1" w:styleId="ListLabel91">
    <w:name w:val="ListLabel 91"/>
    <w:qFormat/>
    <w:rPr>
      <w:rFonts w:cs="Courier New"/>
      <w:sz w:val="20"/>
    </w:rPr>
  </w:style>
  <w:style w:type="character" w:customStyle="1" w:styleId="ListLabel92">
    <w:name w:val="ListLabel 92"/>
    <w:qFormat/>
    <w:rPr>
      <w:rFonts w:cs="Wingdings"/>
      <w:sz w:val="20"/>
    </w:rPr>
  </w:style>
  <w:style w:type="character" w:customStyle="1" w:styleId="ListLabel93">
    <w:name w:val="ListLabel 93"/>
    <w:qFormat/>
    <w:rPr>
      <w:rFonts w:cs="Wingdings"/>
      <w:sz w:val="20"/>
    </w:rPr>
  </w:style>
  <w:style w:type="character" w:customStyle="1" w:styleId="ListLabel94">
    <w:name w:val="ListLabel 94"/>
    <w:qFormat/>
    <w:rPr>
      <w:rFonts w:cs="Wingdings"/>
      <w:sz w:val="20"/>
    </w:rPr>
  </w:style>
  <w:style w:type="character" w:customStyle="1" w:styleId="ListLabel95">
    <w:name w:val="ListLabel 95"/>
    <w:qFormat/>
    <w:rPr>
      <w:rFonts w:cs="Wingdings"/>
      <w:sz w:val="20"/>
    </w:rPr>
  </w:style>
  <w:style w:type="character" w:customStyle="1" w:styleId="ListLabel96">
    <w:name w:val="ListLabel 96"/>
    <w:qFormat/>
    <w:rPr>
      <w:rFonts w:cs="Wingdings"/>
      <w:sz w:val="20"/>
    </w:rPr>
  </w:style>
  <w:style w:type="character" w:customStyle="1" w:styleId="ListLabel97">
    <w:name w:val="ListLabel 97"/>
    <w:qFormat/>
    <w:rPr>
      <w:rFonts w:cs="Wingdings"/>
      <w:sz w:val="20"/>
    </w:rPr>
  </w:style>
  <w:style w:type="character" w:customStyle="1" w:styleId="ListLabel98">
    <w:name w:val="ListLabel 98"/>
    <w:qFormat/>
    <w:rPr>
      <w:rFonts w:cs="Wingdings"/>
      <w:sz w:val="20"/>
    </w:rPr>
  </w:style>
  <w:style w:type="character" w:customStyle="1" w:styleId="ListLabel99">
    <w:name w:val="ListLabel 99"/>
    <w:qFormat/>
    <w:rPr>
      <w:rFonts w:cs="Symbol"/>
      <w:sz w:val="28"/>
    </w:rPr>
  </w:style>
  <w:style w:type="character" w:customStyle="1" w:styleId="ListLabel100">
    <w:name w:val="ListLabel 100"/>
    <w:qFormat/>
    <w:rPr>
      <w:rFonts w:cs="Courier New"/>
      <w:sz w:val="20"/>
    </w:rPr>
  </w:style>
  <w:style w:type="character" w:customStyle="1" w:styleId="ListLabel101">
    <w:name w:val="ListLabel 101"/>
    <w:qFormat/>
    <w:rPr>
      <w:rFonts w:cs="Wingdings"/>
      <w:sz w:val="20"/>
    </w:rPr>
  </w:style>
  <w:style w:type="character" w:customStyle="1" w:styleId="ListLabel102">
    <w:name w:val="ListLabel 102"/>
    <w:qFormat/>
    <w:rPr>
      <w:rFonts w:cs="Wingdings"/>
      <w:sz w:val="20"/>
    </w:rPr>
  </w:style>
  <w:style w:type="character" w:customStyle="1" w:styleId="ListLabel103">
    <w:name w:val="ListLabel 103"/>
    <w:qFormat/>
    <w:rPr>
      <w:rFonts w:cs="Wingdings"/>
      <w:sz w:val="20"/>
    </w:rPr>
  </w:style>
  <w:style w:type="character" w:customStyle="1" w:styleId="ListLabel104">
    <w:name w:val="ListLabel 104"/>
    <w:qFormat/>
    <w:rPr>
      <w:rFonts w:cs="Wingdings"/>
      <w:sz w:val="20"/>
    </w:rPr>
  </w:style>
  <w:style w:type="character" w:customStyle="1" w:styleId="ListLabel105">
    <w:name w:val="ListLabel 105"/>
    <w:qFormat/>
    <w:rPr>
      <w:rFonts w:cs="Wingdings"/>
      <w:sz w:val="20"/>
    </w:rPr>
  </w:style>
  <w:style w:type="character" w:customStyle="1" w:styleId="ListLabel106">
    <w:name w:val="ListLabel 106"/>
    <w:qFormat/>
    <w:rPr>
      <w:rFonts w:cs="Wingdings"/>
      <w:sz w:val="20"/>
    </w:rPr>
  </w:style>
  <w:style w:type="character" w:customStyle="1" w:styleId="ListLabel107">
    <w:name w:val="ListLabel 107"/>
    <w:qFormat/>
    <w:rPr>
      <w:rFonts w:cs="Wingdings"/>
      <w:sz w:val="20"/>
    </w:rPr>
  </w:style>
  <w:style w:type="character" w:customStyle="1" w:styleId="ListLabel108">
    <w:name w:val="ListLabel 108"/>
    <w:qFormat/>
    <w:rPr>
      <w:rFonts w:cs="Symbol"/>
      <w:sz w:val="28"/>
    </w:rPr>
  </w:style>
  <w:style w:type="character" w:customStyle="1" w:styleId="ListLabel109">
    <w:name w:val="ListLabel 109"/>
    <w:qFormat/>
    <w:rPr>
      <w:rFonts w:cs="Courier New"/>
      <w:sz w:val="20"/>
    </w:rPr>
  </w:style>
  <w:style w:type="character" w:customStyle="1" w:styleId="ListLabel110">
    <w:name w:val="ListLabel 110"/>
    <w:qFormat/>
    <w:rPr>
      <w:rFonts w:cs="Wingdings"/>
      <w:sz w:val="20"/>
    </w:rPr>
  </w:style>
  <w:style w:type="character" w:customStyle="1" w:styleId="ListLabel111">
    <w:name w:val="ListLabel 111"/>
    <w:qFormat/>
    <w:rPr>
      <w:rFonts w:cs="Wingdings"/>
      <w:sz w:val="20"/>
    </w:rPr>
  </w:style>
  <w:style w:type="character" w:customStyle="1" w:styleId="ListLabel112">
    <w:name w:val="ListLabel 112"/>
    <w:qFormat/>
    <w:rPr>
      <w:rFonts w:cs="Wingdings"/>
      <w:sz w:val="20"/>
    </w:rPr>
  </w:style>
  <w:style w:type="character" w:customStyle="1" w:styleId="ListLabel113">
    <w:name w:val="ListLabel 113"/>
    <w:qFormat/>
    <w:rPr>
      <w:rFonts w:cs="Wingdings"/>
      <w:sz w:val="20"/>
    </w:rPr>
  </w:style>
  <w:style w:type="character" w:customStyle="1" w:styleId="ListLabel114">
    <w:name w:val="ListLabel 114"/>
    <w:qFormat/>
    <w:rPr>
      <w:rFonts w:cs="Wingdings"/>
      <w:sz w:val="20"/>
    </w:rPr>
  </w:style>
  <w:style w:type="character" w:customStyle="1" w:styleId="ListLabel115">
    <w:name w:val="ListLabel 115"/>
    <w:qFormat/>
    <w:rPr>
      <w:rFonts w:cs="Wingdings"/>
      <w:sz w:val="20"/>
    </w:rPr>
  </w:style>
  <w:style w:type="character" w:customStyle="1" w:styleId="ListLabel116">
    <w:name w:val="ListLabel 116"/>
    <w:qFormat/>
    <w:rPr>
      <w:rFonts w:cs="Wingdings"/>
      <w:sz w:val="20"/>
    </w:rPr>
  </w:style>
  <w:style w:type="character" w:customStyle="1" w:styleId="ListLabel117">
    <w:name w:val="ListLabel 117"/>
    <w:qFormat/>
    <w:rPr>
      <w:rFonts w:ascii="Times New Roman" w:hAnsi="Times New Roman" w:cs="Symbol"/>
      <w:b/>
      <w:sz w:val="28"/>
    </w:rPr>
  </w:style>
  <w:style w:type="character" w:customStyle="1" w:styleId="ListLabel118">
    <w:name w:val="ListLabel 118"/>
    <w:qFormat/>
    <w:rPr>
      <w:rFonts w:cs="Courier New"/>
    </w:rPr>
  </w:style>
  <w:style w:type="character" w:customStyle="1" w:styleId="ListLabel119">
    <w:name w:val="ListLabel 119"/>
    <w:qFormat/>
    <w:rPr>
      <w:rFonts w:cs="Wingdings"/>
    </w:rPr>
  </w:style>
  <w:style w:type="character" w:customStyle="1" w:styleId="ListLabel120">
    <w:name w:val="ListLabel 120"/>
    <w:qFormat/>
    <w:rPr>
      <w:rFonts w:cs="Symbol"/>
    </w:rPr>
  </w:style>
  <w:style w:type="character" w:customStyle="1" w:styleId="ListLabel121">
    <w:name w:val="ListLabel 121"/>
    <w:qFormat/>
    <w:rPr>
      <w:rFonts w:cs="Courier New"/>
    </w:rPr>
  </w:style>
  <w:style w:type="character" w:customStyle="1" w:styleId="ListLabel122">
    <w:name w:val="ListLabel 122"/>
    <w:qFormat/>
    <w:rPr>
      <w:rFonts w:cs="Wingdings"/>
    </w:rPr>
  </w:style>
  <w:style w:type="character" w:customStyle="1" w:styleId="ListLabel123">
    <w:name w:val="ListLabel 123"/>
    <w:qFormat/>
    <w:rPr>
      <w:rFonts w:cs="Symbol"/>
    </w:rPr>
  </w:style>
  <w:style w:type="character" w:customStyle="1" w:styleId="ListLabel124">
    <w:name w:val="ListLabel 124"/>
    <w:qFormat/>
    <w:rPr>
      <w:rFonts w:cs="Courier New"/>
    </w:rPr>
  </w:style>
  <w:style w:type="character" w:customStyle="1" w:styleId="ListLabel125">
    <w:name w:val="ListLabel 125"/>
    <w:qFormat/>
    <w:rPr>
      <w:rFonts w:cs="Wingdings"/>
    </w:rPr>
  </w:style>
  <w:style w:type="character" w:customStyle="1" w:styleId="ListLabel126">
    <w:name w:val="ListLabel 126"/>
    <w:qFormat/>
    <w:rPr>
      <w:rFonts w:ascii="Times New Roman" w:hAnsi="Times New Roman"/>
      <w:i w:val="0"/>
      <w:sz w:val="28"/>
    </w:rPr>
  </w:style>
  <w:style w:type="character" w:customStyle="1" w:styleId="ListLabel127">
    <w:name w:val="ListLabel 127"/>
    <w:qFormat/>
    <w:rPr>
      <w:b w:val="0"/>
      <w:i w:val="0"/>
      <w:sz w:val="28"/>
    </w:rPr>
  </w:style>
  <w:style w:type="character" w:customStyle="1" w:styleId="ListLabel128">
    <w:name w:val="ListLabel 128"/>
    <w:qFormat/>
    <w:rPr>
      <w:rFonts w:eastAsiaTheme="minorHAnsi"/>
      <w:lang w:val="uk-UA" w:eastAsia="en-US"/>
    </w:rPr>
  </w:style>
  <w:style w:type="character" w:customStyle="1" w:styleId="ListLabel129">
    <w:name w:val="ListLabel 129"/>
    <w:qFormat/>
    <w:rPr>
      <w:rFonts w:eastAsiaTheme="minorHAnsi"/>
      <w:i/>
      <w:lang w:val="uk-UA" w:eastAsia="en-US"/>
    </w:rPr>
  </w:style>
  <w:style w:type="character" w:customStyle="1" w:styleId="ListLabel130">
    <w:name w:val="ListLabel 130"/>
    <w:qFormat/>
    <w:rPr>
      <w:rFonts w:ascii="Times New Roman" w:hAnsi="Times New Roman" w:cs="Times New Roman"/>
      <w:i/>
      <w:color w:val="auto"/>
      <w:sz w:val="28"/>
      <w:szCs w:val="28"/>
      <w:u w:val="none"/>
      <w:lang w:val="uk-UA"/>
    </w:rPr>
  </w:style>
  <w:style w:type="character" w:customStyle="1" w:styleId="ListLabel131">
    <w:name w:val="ListLabel 131"/>
    <w:qFormat/>
    <w:rPr>
      <w:sz w:val="28"/>
      <w:szCs w:val="28"/>
      <w:lang w:val="uk-UA"/>
    </w:rPr>
  </w:style>
  <w:style w:type="character" w:customStyle="1" w:styleId="ListLabel132">
    <w:name w:val="ListLabel 132"/>
    <w:qFormat/>
    <w:rPr>
      <w:rFonts w:ascii="Times New Roman" w:eastAsia="Times New Roman" w:hAnsi="Times New Roman" w:cs="Times New Roman"/>
      <w:sz w:val="28"/>
      <w:szCs w:val="28"/>
      <w:lang w:val="uk-UA"/>
    </w:rPr>
  </w:style>
  <w:style w:type="character" w:customStyle="1" w:styleId="ListLabel133">
    <w:name w:val="ListLabel 133"/>
    <w:qFormat/>
    <w:rPr>
      <w:rFonts w:ascii="Times New Roman" w:eastAsia="Times New Roman" w:hAnsi="Times New Roman" w:cs="Times New Roman"/>
      <w:i/>
      <w:sz w:val="28"/>
      <w:szCs w:val="28"/>
      <w:lang w:val="uk-UA"/>
    </w:rPr>
  </w:style>
  <w:style w:type="character" w:customStyle="1" w:styleId="ListLabel134">
    <w:name w:val="ListLabel 134"/>
    <w:qFormat/>
    <w:rPr>
      <w:rFonts w:ascii="Times New Roman" w:hAnsi="Times New Roman" w:cs="Times New Roman"/>
      <w:sz w:val="28"/>
      <w:szCs w:val="28"/>
      <w:lang w:val="uk-UA"/>
    </w:rPr>
  </w:style>
  <w:style w:type="character" w:customStyle="1" w:styleId="ListLabel135">
    <w:name w:val="ListLabel 135"/>
    <w:qFormat/>
    <w:rPr>
      <w:rFonts w:ascii="Times New Roman" w:hAnsi="Times New Roman" w:cs="Times New Roman"/>
      <w:color w:val="auto"/>
      <w:sz w:val="28"/>
      <w:szCs w:val="28"/>
      <w:u w:val="none"/>
      <w:lang w:val="uk-UA"/>
    </w:rPr>
  </w:style>
  <w:style w:type="character" w:customStyle="1" w:styleId="ListLabel136">
    <w:name w:val="ListLabel 136"/>
    <w:qFormat/>
    <w:rPr>
      <w:sz w:val="28"/>
      <w:szCs w:val="28"/>
      <w:lang w:val="uk-UA"/>
    </w:rPr>
  </w:style>
  <w:style w:type="character" w:customStyle="1" w:styleId="ListLabel137">
    <w:name w:val="ListLabel 137"/>
    <w:qFormat/>
    <w:rPr>
      <w:color w:val="auto"/>
      <w:sz w:val="28"/>
      <w:szCs w:val="28"/>
      <w:lang w:val="uk-UA"/>
    </w:rPr>
  </w:style>
  <w:style w:type="character" w:customStyle="1" w:styleId="ListLabel138">
    <w:name w:val="ListLabel 138"/>
    <w:qFormat/>
    <w:rPr>
      <w:rFonts w:eastAsiaTheme="majorEastAsia"/>
      <w:color w:val="auto"/>
      <w:sz w:val="28"/>
      <w:szCs w:val="28"/>
      <w:lang w:val="uk-UA"/>
    </w:rPr>
  </w:style>
  <w:style w:type="character" w:customStyle="1" w:styleId="ListLabel139">
    <w:name w:val="ListLabel 139"/>
    <w:qFormat/>
    <w:rPr>
      <w:rFonts w:ascii="Times New Roman" w:eastAsia="Times New Roman" w:hAnsi="Times New Roman" w:cs="Times New Roman"/>
      <w:i/>
      <w:sz w:val="28"/>
      <w:szCs w:val="28"/>
      <w:lang w:val="uk-UA" w:eastAsia="ru-RU"/>
    </w:rPr>
  </w:style>
  <w:style w:type="character" w:customStyle="1" w:styleId="ListLabel140">
    <w:name w:val="ListLabel 140"/>
    <w:qFormat/>
    <w:rPr>
      <w:i/>
      <w:sz w:val="28"/>
      <w:szCs w:val="28"/>
      <w:lang w:val="uk-UA"/>
    </w:rPr>
  </w:style>
  <w:style w:type="character" w:customStyle="1" w:styleId="ListLabel141">
    <w:name w:val="ListLabel 141"/>
    <w:qFormat/>
    <w:rPr>
      <w:i/>
      <w:lang w:val="uk-UA"/>
    </w:rPr>
  </w:style>
  <w:style w:type="character" w:customStyle="1" w:styleId="ListLabel142">
    <w:name w:val="ListLabel 142"/>
    <w:qFormat/>
    <w:rPr>
      <w:rFonts w:eastAsiaTheme="minorHAnsi"/>
      <w:i/>
      <w:sz w:val="28"/>
      <w:szCs w:val="28"/>
      <w:lang w:val="uk-UA"/>
    </w:rPr>
  </w:style>
  <w:style w:type="character" w:customStyle="1" w:styleId="ListLabel143">
    <w:name w:val="ListLabel 143"/>
    <w:qFormat/>
    <w:rPr>
      <w:rFonts w:ascii="Times New Roman" w:hAnsi="Times New Roman" w:cs="Times New Roman"/>
      <w:sz w:val="28"/>
      <w:szCs w:val="28"/>
      <w:lang w:val="uk-UA"/>
    </w:rPr>
  </w:style>
  <w:style w:type="character" w:customStyle="1" w:styleId="ListLabel144">
    <w:name w:val="ListLabel 144"/>
    <w:qFormat/>
    <w:rPr>
      <w:rFonts w:ascii="Times New Roman" w:hAnsi="Times New Roman" w:cs="Symbol"/>
      <w:sz w:val="28"/>
    </w:rPr>
  </w:style>
  <w:style w:type="character" w:customStyle="1" w:styleId="ListLabel145">
    <w:name w:val="ListLabel 145"/>
    <w:qFormat/>
    <w:rPr>
      <w:rFonts w:cs="Courier New"/>
    </w:rPr>
  </w:style>
  <w:style w:type="character" w:customStyle="1" w:styleId="ListLabel146">
    <w:name w:val="ListLabel 146"/>
    <w:qFormat/>
    <w:rPr>
      <w:rFonts w:cs="Wingdings"/>
    </w:rPr>
  </w:style>
  <w:style w:type="character" w:customStyle="1" w:styleId="ListLabel147">
    <w:name w:val="ListLabel 147"/>
    <w:qFormat/>
    <w:rPr>
      <w:rFonts w:cs="Symbol"/>
    </w:rPr>
  </w:style>
  <w:style w:type="character" w:customStyle="1" w:styleId="ListLabel148">
    <w:name w:val="ListLabel 148"/>
    <w:qFormat/>
    <w:rPr>
      <w:rFonts w:cs="Courier New"/>
    </w:rPr>
  </w:style>
  <w:style w:type="character" w:customStyle="1" w:styleId="ListLabel149">
    <w:name w:val="ListLabel 149"/>
    <w:qFormat/>
    <w:rPr>
      <w:rFonts w:cs="Wingdings"/>
    </w:rPr>
  </w:style>
  <w:style w:type="character" w:customStyle="1" w:styleId="ListLabel150">
    <w:name w:val="ListLabel 150"/>
    <w:qFormat/>
    <w:rPr>
      <w:rFonts w:cs="Symbol"/>
    </w:rPr>
  </w:style>
  <w:style w:type="character" w:customStyle="1" w:styleId="ListLabel151">
    <w:name w:val="ListLabel 151"/>
    <w:qFormat/>
    <w:rPr>
      <w:rFonts w:cs="Courier New"/>
    </w:rPr>
  </w:style>
  <w:style w:type="character" w:customStyle="1" w:styleId="ListLabel152">
    <w:name w:val="ListLabel 152"/>
    <w:qFormat/>
    <w:rPr>
      <w:rFonts w:cs="Wingdings"/>
    </w:rPr>
  </w:style>
  <w:style w:type="character" w:customStyle="1" w:styleId="ListLabel153">
    <w:name w:val="ListLabel 153"/>
    <w:qFormat/>
    <w:rPr>
      <w:rFonts w:ascii="Times New Roman" w:hAnsi="Times New Roman" w:cs="Times New Roman"/>
      <w:sz w:val="28"/>
    </w:rPr>
  </w:style>
  <w:style w:type="character" w:customStyle="1" w:styleId="ListLabel154">
    <w:name w:val="ListLabel 154"/>
    <w:qFormat/>
    <w:rPr>
      <w:rFonts w:cs="Courier New"/>
    </w:rPr>
  </w:style>
  <w:style w:type="character" w:customStyle="1" w:styleId="ListLabel155">
    <w:name w:val="ListLabel 155"/>
    <w:qFormat/>
    <w:rPr>
      <w:rFonts w:cs="Wingdings"/>
    </w:rPr>
  </w:style>
  <w:style w:type="character" w:customStyle="1" w:styleId="ListLabel156">
    <w:name w:val="ListLabel 156"/>
    <w:qFormat/>
    <w:rPr>
      <w:rFonts w:cs="Symbol"/>
    </w:rPr>
  </w:style>
  <w:style w:type="character" w:customStyle="1" w:styleId="ListLabel157">
    <w:name w:val="ListLabel 157"/>
    <w:qFormat/>
    <w:rPr>
      <w:rFonts w:cs="Courier New"/>
    </w:rPr>
  </w:style>
  <w:style w:type="character" w:customStyle="1" w:styleId="ListLabel158">
    <w:name w:val="ListLabel 158"/>
    <w:qFormat/>
    <w:rPr>
      <w:rFonts w:cs="Wingdings"/>
    </w:rPr>
  </w:style>
  <w:style w:type="character" w:customStyle="1" w:styleId="ListLabel159">
    <w:name w:val="ListLabel 159"/>
    <w:qFormat/>
    <w:rPr>
      <w:rFonts w:cs="Symbol"/>
    </w:rPr>
  </w:style>
  <w:style w:type="character" w:customStyle="1" w:styleId="ListLabel160">
    <w:name w:val="ListLabel 160"/>
    <w:qFormat/>
    <w:rPr>
      <w:rFonts w:cs="Courier New"/>
    </w:rPr>
  </w:style>
  <w:style w:type="character" w:customStyle="1" w:styleId="ListLabel161">
    <w:name w:val="ListLabel 161"/>
    <w:qFormat/>
    <w:rPr>
      <w:rFonts w:cs="Wingdings"/>
    </w:rPr>
  </w:style>
  <w:style w:type="character" w:customStyle="1" w:styleId="ListLabel162">
    <w:name w:val="ListLabel 162"/>
    <w:qFormat/>
    <w:rPr>
      <w:rFonts w:ascii="Times New Roman" w:hAnsi="Times New Roman" w:cs="Symbol"/>
      <w:sz w:val="28"/>
    </w:rPr>
  </w:style>
  <w:style w:type="character" w:customStyle="1" w:styleId="ListLabel163">
    <w:name w:val="ListLabel 163"/>
    <w:qFormat/>
    <w:rPr>
      <w:rFonts w:cs="Courier New"/>
      <w:sz w:val="20"/>
    </w:rPr>
  </w:style>
  <w:style w:type="character" w:customStyle="1" w:styleId="ListLabel164">
    <w:name w:val="ListLabel 164"/>
    <w:qFormat/>
    <w:rPr>
      <w:rFonts w:cs="Wingdings"/>
      <w:sz w:val="20"/>
    </w:rPr>
  </w:style>
  <w:style w:type="character" w:customStyle="1" w:styleId="ListLabel165">
    <w:name w:val="ListLabel 165"/>
    <w:qFormat/>
    <w:rPr>
      <w:rFonts w:cs="Wingdings"/>
      <w:sz w:val="20"/>
    </w:rPr>
  </w:style>
  <w:style w:type="character" w:customStyle="1" w:styleId="ListLabel166">
    <w:name w:val="ListLabel 166"/>
    <w:qFormat/>
    <w:rPr>
      <w:rFonts w:cs="Wingdings"/>
      <w:sz w:val="20"/>
    </w:rPr>
  </w:style>
  <w:style w:type="character" w:customStyle="1" w:styleId="ListLabel167">
    <w:name w:val="ListLabel 167"/>
    <w:qFormat/>
    <w:rPr>
      <w:rFonts w:cs="Wingdings"/>
      <w:sz w:val="20"/>
    </w:rPr>
  </w:style>
  <w:style w:type="character" w:customStyle="1" w:styleId="ListLabel168">
    <w:name w:val="ListLabel 168"/>
    <w:qFormat/>
    <w:rPr>
      <w:rFonts w:cs="Wingdings"/>
      <w:sz w:val="20"/>
    </w:rPr>
  </w:style>
  <w:style w:type="character" w:customStyle="1" w:styleId="ListLabel169">
    <w:name w:val="ListLabel 169"/>
    <w:qFormat/>
    <w:rPr>
      <w:rFonts w:cs="Wingdings"/>
      <w:sz w:val="20"/>
    </w:rPr>
  </w:style>
  <w:style w:type="character" w:customStyle="1" w:styleId="ListLabel170">
    <w:name w:val="ListLabel 170"/>
    <w:qFormat/>
    <w:rPr>
      <w:rFonts w:cs="Wingdings"/>
      <w:sz w:val="20"/>
    </w:rPr>
  </w:style>
  <w:style w:type="character" w:customStyle="1" w:styleId="ListLabel171">
    <w:name w:val="ListLabel 171"/>
    <w:qFormat/>
    <w:rPr>
      <w:rFonts w:cs="Symbol"/>
      <w:sz w:val="28"/>
    </w:rPr>
  </w:style>
  <w:style w:type="character" w:customStyle="1" w:styleId="ListLabel172">
    <w:name w:val="ListLabel 172"/>
    <w:qFormat/>
    <w:rPr>
      <w:rFonts w:cs="Courier New"/>
      <w:sz w:val="20"/>
    </w:rPr>
  </w:style>
  <w:style w:type="character" w:customStyle="1" w:styleId="ListLabel173">
    <w:name w:val="ListLabel 173"/>
    <w:qFormat/>
    <w:rPr>
      <w:rFonts w:cs="Wingdings"/>
      <w:sz w:val="20"/>
    </w:rPr>
  </w:style>
  <w:style w:type="character" w:customStyle="1" w:styleId="ListLabel174">
    <w:name w:val="ListLabel 174"/>
    <w:qFormat/>
    <w:rPr>
      <w:rFonts w:cs="Wingdings"/>
      <w:sz w:val="20"/>
    </w:rPr>
  </w:style>
  <w:style w:type="character" w:customStyle="1" w:styleId="ListLabel175">
    <w:name w:val="ListLabel 175"/>
    <w:qFormat/>
    <w:rPr>
      <w:rFonts w:cs="Wingdings"/>
      <w:sz w:val="20"/>
    </w:rPr>
  </w:style>
  <w:style w:type="character" w:customStyle="1" w:styleId="ListLabel176">
    <w:name w:val="ListLabel 176"/>
    <w:qFormat/>
    <w:rPr>
      <w:rFonts w:cs="Wingdings"/>
      <w:sz w:val="20"/>
    </w:rPr>
  </w:style>
  <w:style w:type="character" w:customStyle="1" w:styleId="ListLabel177">
    <w:name w:val="ListLabel 177"/>
    <w:qFormat/>
    <w:rPr>
      <w:rFonts w:cs="Wingdings"/>
      <w:sz w:val="20"/>
    </w:rPr>
  </w:style>
  <w:style w:type="character" w:customStyle="1" w:styleId="ListLabel178">
    <w:name w:val="ListLabel 178"/>
    <w:qFormat/>
    <w:rPr>
      <w:rFonts w:cs="Wingdings"/>
      <w:sz w:val="20"/>
    </w:rPr>
  </w:style>
  <w:style w:type="character" w:customStyle="1" w:styleId="ListLabel179">
    <w:name w:val="ListLabel 179"/>
    <w:qFormat/>
    <w:rPr>
      <w:rFonts w:cs="Wingdings"/>
      <w:sz w:val="20"/>
    </w:rPr>
  </w:style>
  <w:style w:type="character" w:customStyle="1" w:styleId="ListLabel180">
    <w:name w:val="ListLabel 180"/>
    <w:qFormat/>
    <w:rPr>
      <w:rFonts w:cs="Symbol"/>
      <w:sz w:val="28"/>
    </w:rPr>
  </w:style>
  <w:style w:type="character" w:customStyle="1" w:styleId="ListLabel181">
    <w:name w:val="ListLabel 181"/>
    <w:qFormat/>
    <w:rPr>
      <w:rFonts w:cs="Courier New"/>
      <w:sz w:val="20"/>
    </w:rPr>
  </w:style>
  <w:style w:type="character" w:customStyle="1" w:styleId="ListLabel182">
    <w:name w:val="ListLabel 182"/>
    <w:qFormat/>
    <w:rPr>
      <w:rFonts w:cs="Wingdings"/>
      <w:sz w:val="20"/>
    </w:rPr>
  </w:style>
  <w:style w:type="character" w:customStyle="1" w:styleId="ListLabel183">
    <w:name w:val="ListLabel 183"/>
    <w:qFormat/>
    <w:rPr>
      <w:rFonts w:cs="Wingdings"/>
      <w:sz w:val="20"/>
    </w:rPr>
  </w:style>
  <w:style w:type="character" w:customStyle="1" w:styleId="ListLabel184">
    <w:name w:val="ListLabel 184"/>
    <w:qFormat/>
    <w:rPr>
      <w:rFonts w:cs="Wingdings"/>
      <w:sz w:val="20"/>
    </w:rPr>
  </w:style>
  <w:style w:type="character" w:customStyle="1" w:styleId="ListLabel185">
    <w:name w:val="ListLabel 185"/>
    <w:qFormat/>
    <w:rPr>
      <w:rFonts w:cs="Wingdings"/>
      <w:sz w:val="20"/>
    </w:rPr>
  </w:style>
  <w:style w:type="character" w:customStyle="1" w:styleId="ListLabel186">
    <w:name w:val="ListLabel 186"/>
    <w:qFormat/>
    <w:rPr>
      <w:rFonts w:cs="Wingdings"/>
      <w:sz w:val="20"/>
    </w:rPr>
  </w:style>
  <w:style w:type="character" w:customStyle="1" w:styleId="ListLabel187">
    <w:name w:val="ListLabel 187"/>
    <w:qFormat/>
    <w:rPr>
      <w:rFonts w:cs="Wingdings"/>
      <w:sz w:val="20"/>
    </w:rPr>
  </w:style>
  <w:style w:type="character" w:customStyle="1" w:styleId="ListLabel188">
    <w:name w:val="ListLabel 188"/>
    <w:qFormat/>
    <w:rPr>
      <w:rFonts w:cs="Wingdings"/>
      <w:sz w:val="20"/>
    </w:rPr>
  </w:style>
  <w:style w:type="character" w:customStyle="1" w:styleId="ListLabel189">
    <w:name w:val="ListLabel 189"/>
    <w:qFormat/>
    <w:rPr>
      <w:rFonts w:ascii="Times New Roman" w:hAnsi="Times New Roman" w:cs="Symbol"/>
      <w:b/>
      <w:sz w:val="28"/>
    </w:rPr>
  </w:style>
  <w:style w:type="character" w:customStyle="1" w:styleId="ListLabel190">
    <w:name w:val="ListLabel 190"/>
    <w:qFormat/>
    <w:rPr>
      <w:rFonts w:cs="Courier New"/>
    </w:rPr>
  </w:style>
  <w:style w:type="character" w:customStyle="1" w:styleId="ListLabel191">
    <w:name w:val="ListLabel 191"/>
    <w:qFormat/>
    <w:rPr>
      <w:rFonts w:cs="Wingdings"/>
    </w:rPr>
  </w:style>
  <w:style w:type="character" w:customStyle="1" w:styleId="ListLabel192">
    <w:name w:val="ListLabel 192"/>
    <w:qFormat/>
    <w:rPr>
      <w:rFonts w:cs="Symbol"/>
    </w:rPr>
  </w:style>
  <w:style w:type="character" w:customStyle="1" w:styleId="ListLabel193">
    <w:name w:val="ListLabel 193"/>
    <w:qFormat/>
    <w:rPr>
      <w:rFonts w:cs="Courier New"/>
    </w:rPr>
  </w:style>
  <w:style w:type="character" w:customStyle="1" w:styleId="ListLabel194">
    <w:name w:val="ListLabel 194"/>
    <w:qFormat/>
    <w:rPr>
      <w:rFonts w:cs="Wingdings"/>
    </w:rPr>
  </w:style>
  <w:style w:type="character" w:customStyle="1" w:styleId="ListLabel195">
    <w:name w:val="ListLabel 195"/>
    <w:qFormat/>
    <w:rPr>
      <w:rFonts w:cs="Symbol"/>
    </w:rPr>
  </w:style>
  <w:style w:type="character" w:customStyle="1" w:styleId="ListLabel196">
    <w:name w:val="ListLabel 196"/>
    <w:qFormat/>
    <w:rPr>
      <w:rFonts w:cs="Courier New"/>
    </w:rPr>
  </w:style>
  <w:style w:type="character" w:customStyle="1" w:styleId="ListLabel197">
    <w:name w:val="ListLabel 197"/>
    <w:qFormat/>
    <w:rPr>
      <w:rFonts w:cs="Wingdings"/>
    </w:rPr>
  </w:style>
  <w:style w:type="character" w:customStyle="1" w:styleId="ListLabel198">
    <w:name w:val="ListLabel 198"/>
    <w:qFormat/>
    <w:rPr>
      <w:rFonts w:ascii="Times New Roman" w:hAnsi="Times New Roman"/>
      <w:i w:val="0"/>
      <w:sz w:val="28"/>
    </w:rPr>
  </w:style>
  <w:style w:type="character" w:customStyle="1" w:styleId="ListLabel199">
    <w:name w:val="ListLabel 199"/>
    <w:qFormat/>
    <w:rPr>
      <w:b w:val="0"/>
      <w:i w:val="0"/>
      <w:sz w:val="28"/>
    </w:rPr>
  </w:style>
  <w:style w:type="character" w:customStyle="1" w:styleId="ListLabel200">
    <w:name w:val="ListLabel 200"/>
    <w:qFormat/>
    <w:rPr>
      <w:rFonts w:eastAsiaTheme="minorHAnsi"/>
      <w:lang w:val="uk-UA" w:eastAsia="en-US"/>
    </w:rPr>
  </w:style>
  <w:style w:type="character" w:customStyle="1" w:styleId="ListLabel201">
    <w:name w:val="ListLabel 201"/>
    <w:qFormat/>
    <w:rPr>
      <w:rFonts w:eastAsiaTheme="minorHAnsi"/>
      <w:i/>
      <w:lang w:val="uk-UA" w:eastAsia="en-US"/>
    </w:rPr>
  </w:style>
  <w:style w:type="character" w:customStyle="1" w:styleId="ListLabel202">
    <w:name w:val="ListLabel 202"/>
    <w:qFormat/>
    <w:rPr>
      <w:rFonts w:ascii="Times New Roman" w:hAnsi="Times New Roman" w:cs="Times New Roman"/>
      <w:i/>
      <w:color w:val="auto"/>
      <w:sz w:val="28"/>
      <w:szCs w:val="28"/>
      <w:u w:val="none"/>
      <w:lang w:val="uk-UA"/>
    </w:rPr>
  </w:style>
  <w:style w:type="character" w:customStyle="1" w:styleId="ListLabel203">
    <w:name w:val="ListLabel 203"/>
    <w:qFormat/>
    <w:rPr>
      <w:sz w:val="28"/>
      <w:szCs w:val="28"/>
      <w:lang w:val="uk-UA"/>
    </w:rPr>
  </w:style>
  <w:style w:type="character" w:customStyle="1" w:styleId="ListLabel204">
    <w:name w:val="ListLabel 204"/>
    <w:qFormat/>
    <w:rPr>
      <w:rFonts w:ascii="Times New Roman" w:eastAsia="Times New Roman" w:hAnsi="Times New Roman" w:cs="Times New Roman"/>
      <w:sz w:val="28"/>
      <w:szCs w:val="28"/>
      <w:lang w:val="uk-UA"/>
    </w:rPr>
  </w:style>
  <w:style w:type="character" w:customStyle="1" w:styleId="ListLabel205">
    <w:name w:val="ListLabel 205"/>
    <w:qFormat/>
    <w:rPr>
      <w:rFonts w:ascii="Times New Roman" w:eastAsia="Times New Roman" w:hAnsi="Times New Roman" w:cs="Times New Roman"/>
      <w:i/>
      <w:sz w:val="28"/>
      <w:szCs w:val="28"/>
      <w:lang w:val="uk-UA"/>
    </w:rPr>
  </w:style>
  <w:style w:type="character" w:customStyle="1" w:styleId="ListLabel206">
    <w:name w:val="ListLabel 206"/>
    <w:qFormat/>
    <w:rPr>
      <w:rFonts w:ascii="Times New Roman" w:hAnsi="Times New Roman" w:cs="Times New Roman"/>
      <w:sz w:val="28"/>
      <w:szCs w:val="28"/>
      <w:lang w:val="uk-UA"/>
    </w:rPr>
  </w:style>
  <w:style w:type="character" w:customStyle="1" w:styleId="ListLabel207">
    <w:name w:val="ListLabel 207"/>
    <w:qFormat/>
    <w:rPr>
      <w:rFonts w:ascii="Times New Roman" w:hAnsi="Times New Roman" w:cs="Times New Roman"/>
      <w:color w:val="auto"/>
      <w:sz w:val="28"/>
      <w:szCs w:val="28"/>
      <w:u w:val="none"/>
      <w:lang w:val="uk-UA"/>
    </w:rPr>
  </w:style>
  <w:style w:type="character" w:customStyle="1" w:styleId="ListLabel208">
    <w:name w:val="ListLabel 208"/>
    <w:qFormat/>
    <w:rPr>
      <w:sz w:val="28"/>
      <w:szCs w:val="28"/>
      <w:lang w:val="uk-UA"/>
    </w:rPr>
  </w:style>
  <w:style w:type="character" w:customStyle="1" w:styleId="ListLabel209">
    <w:name w:val="ListLabel 209"/>
    <w:qFormat/>
    <w:rPr>
      <w:color w:val="auto"/>
      <w:sz w:val="28"/>
      <w:szCs w:val="28"/>
      <w:lang w:val="uk-UA"/>
    </w:rPr>
  </w:style>
  <w:style w:type="character" w:customStyle="1" w:styleId="ListLabel210">
    <w:name w:val="ListLabel 210"/>
    <w:qFormat/>
    <w:rPr>
      <w:rFonts w:eastAsiaTheme="majorEastAsia"/>
      <w:color w:val="auto"/>
      <w:sz w:val="28"/>
      <w:szCs w:val="28"/>
      <w:lang w:val="uk-UA"/>
    </w:rPr>
  </w:style>
  <w:style w:type="character" w:customStyle="1" w:styleId="ListLabel211">
    <w:name w:val="ListLabel 211"/>
    <w:qFormat/>
    <w:rPr>
      <w:rFonts w:ascii="Times New Roman" w:eastAsia="Times New Roman" w:hAnsi="Times New Roman" w:cs="Times New Roman"/>
      <w:i/>
      <w:sz w:val="28"/>
      <w:szCs w:val="28"/>
      <w:lang w:val="uk-UA" w:eastAsia="ru-RU"/>
    </w:rPr>
  </w:style>
  <w:style w:type="character" w:customStyle="1" w:styleId="ListLabel212">
    <w:name w:val="ListLabel 212"/>
    <w:qFormat/>
    <w:rPr>
      <w:i/>
      <w:sz w:val="28"/>
      <w:szCs w:val="28"/>
      <w:lang w:val="uk-UA"/>
    </w:rPr>
  </w:style>
  <w:style w:type="character" w:customStyle="1" w:styleId="ListLabel213">
    <w:name w:val="ListLabel 213"/>
    <w:qFormat/>
    <w:rPr>
      <w:i/>
      <w:lang w:val="uk-UA"/>
    </w:rPr>
  </w:style>
  <w:style w:type="character" w:customStyle="1" w:styleId="ListLabel214">
    <w:name w:val="ListLabel 214"/>
    <w:qFormat/>
    <w:rPr>
      <w:rFonts w:eastAsiaTheme="minorHAnsi"/>
      <w:i/>
      <w:sz w:val="28"/>
      <w:szCs w:val="28"/>
      <w:lang w:val="uk-UA"/>
    </w:rPr>
  </w:style>
  <w:style w:type="character" w:customStyle="1" w:styleId="ListLabel215">
    <w:name w:val="ListLabel 215"/>
    <w:qFormat/>
    <w:rPr>
      <w:rFonts w:ascii="Times New Roman" w:hAnsi="Times New Roman" w:cs="Times New Roman"/>
      <w:sz w:val="28"/>
      <w:szCs w:val="28"/>
      <w:lang w:val="uk-UA"/>
    </w:rPr>
  </w:style>
  <w:style w:type="paragraph" w:customStyle="1" w:styleId="aa">
    <w:name w:val="Заголовок"/>
    <w:basedOn w:val="a"/>
    <w:next w:val="ab"/>
    <w:qFormat/>
    <w:pPr>
      <w:keepNext/>
      <w:spacing w:before="240" w:after="120"/>
    </w:pPr>
    <w:rPr>
      <w:rFonts w:ascii="Liberation Sans" w:eastAsia="Noto Sans CJK SC" w:hAnsi="Liberation Sans" w:cs="Lohit Devanagari"/>
      <w:sz w:val="28"/>
      <w:szCs w:val="28"/>
    </w:rPr>
  </w:style>
  <w:style w:type="paragraph" w:styleId="ab">
    <w:name w:val="Body Text"/>
    <w:basedOn w:val="a"/>
    <w:rsid w:val="00B0219F"/>
    <w:pPr>
      <w:spacing w:after="120" w:line="240" w:lineRule="auto"/>
    </w:pPr>
    <w:rPr>
      <w:rFonts w:ascii="Times New Roman" w:eastAsia="Times New Roman" w:hAnsi="Times New Roman" w:cs="Times New Roman"/>
      <w:sz w:val="20"/>
      <w:szCs w:val="20"/>
      <w:lang w:val="uk-UA"/>
    </w:rPr>
  </w:style>
  <w:style w:type="paragraph" w:styleId="ac">
    <w:name w:val="List"/>
    <w:basedOn w:val="ab"/>
    <w:rPr>
      <w:rFonts w:cs="Lohit Devanagari"/>
    </w:rPr>
  </w:style>
  <w:style w:type="paragraph" w:styleId="ad">
    <w:name w:val="caption"/>
    <w:basedOn w:val="a"/>
    <w:qFormat/>
    <w:pPr>
      <w:suppressLineNumbers/>
      <w:spacing w:before="120" w:after="120"/>
    </w:pPr>
    <w:rPr>
      <w:rFonts w:cs="Lohit Devanagari"/>
      <w:i/>
      <w:iCs/>
      <w:sz w:val="24"/>
      <w:szCs w:val="24"/>
    </w:rPr>
  </w:style>
  <w:style w:type="paragraph" w:styleId="ae">
    <w:name w:val="index heading"/>
    <w:basedOn w:val="a"/>
    <w:qFormat/>
    <w:pPr>
      <w:suppressLineNumbers/>
    </w:pPr>
    <w:rPr>
      <w:rFonts w:cs="Lohit Devanagari"/>
    </w:rPr>
  </w:style>
  <w:style w:type="paragraph" w:styleId="af">
    <w:name w:val="List Paragraph"/>
    <w:basedOn w:val="a"/>
    <w:uiPriority w:val="34"/>
    <w:qFormat/>
    <w:rsid w:val="00B0219F"/>
    <w:pPr>
      <w:ind w:left="720"/>
      <w:contextualSpacing/>
    </w:pPr>
    <w:rPr>
      <w:rFonts w:eastAsiaTheme="minorHAnsi"/>
      <w:lang w:eastAsia="en-US"/>
    </w:rPr>
  </w:style>
  <w:style w:type="paragraph" w:styleId="af0">
    <w:name w:val="header"/>
    <w:basedOn w:val="a"/>
    <w:uiPriority w:val="99"/>
    <w:unhideWhenUsed/>
    <w:rsid w:val="00B0219F"/>
    <w:pPr>
      <w:tabs>
        <w:tab w:val="center" w:pos="4677"/>
        <w:tab w:val="right" w:pos="9355"/>
      </w:tabs>
      <w:spacing w:after="0" w:line="240" w:lineRule="auto"/>
    </w:pPr>
    <w:rPr>
      <w:rFonts w:eastAsiaTheme="minorHAnsi"/>
      <w:lang w:eastAsia="en-US"/>
    </w:rPr>
  </w:style>
  <w:style w:type="paragraph" w:styleId="af1">
    <w:name w:val="footer"/>
    <w:basedOn w:val="a"/>
    <w:uiPriority w:val="99"/>
    <w:unhideWhenUsed/>
    <w:rsid w:val="00B0219F"/>
    <w:pPr>
      <w:tabs>
        <w:tab w:val="center" w:pos="4677"/>
        <w:tab w:val="right" w:pos="9355"/>
      </w:tabs>
      <w:spacing w:after="0" w:line="240" w:lineRule="auto"/>
    </w:pPr>
    <w:rPr>
      <w:rFonts w:eastAsiaTheme="minorHAnsi"/>
      <w:lang w:eastAsia="en-US"/>
    </w:rPr>
  </w:style>
  <w:style w:type="paragraph" w:styleId="32">
    <w:name w:val="Body Text Indent 3"/>
    <w:basedOn w:val="a"/>
    <w:link w:val="31"/>
    <w:unhideWhenUsed/>
    <w:qFormat/>
    <w:rsid w:val="00B0219F"/>
    <w:pPr>
      <w:spacing w:after="120"/>
      <w:ind w:left="283"/>
    </w:pPr>
    <w:rPr>
      <w:sz w:val="16"/>
      <w:szCs w:val="16"/>
    </w:rPr>
  </w:style>
  <w:style w:type="paragraph" w:styleId="af2">
    <w:name w:val="Plain Text"/>
    <w:basedOn w:val="a"/>
    <w:qFormat/>
    <w:rsid w:val="00B0219F"/>
    <w:pPr>
      <w:spacing w:after="0" w:line="240" w:lineRule="auto"/>
    </w:pPr>
    <w:rPr>
      <w:rFonts w:ascii="Courier New" w:eastAsia="Times New Roman" w:hAnsi="Courier New" w:cs="Courier New"/>
      <w:sz w:val="20"/>
      <w:szCs w:val="20"/>
      <w:lang w:val="en-US" w:eastAsia="en-US"/>
    </w:rPr>
  </w:style>
  <w:style w:type="paragraph" w:customStyle="1" w:styleId="14">
    <w:name w:val="Обычный 14 пт По ширине"/>
    <w:basedOn w:val="a"/>
    <w:qFormat/>
    <w:rsid w:val="00B0219F"/>
    <w:pPr>
      <w:spacing w:after="0" w:line="360" w:lineRule="auto"/>
      <w:ind w:firstLine="709"/>
      <w:jc w:val="both"/>
    </w:pPr>
    <w:rPr>
      <w:rFonts w:ascii="Times New Roman" w:eastAsia="Times New Roman" w:hAnsi="Times New Roman" w:cs="Times New Roman"/>
      <w:sz w:val="28"/>
      <w:szCs w:val="28"/>
    </w:rPr>
  </w:style>
  <w:style w:type="paragraph" w:styleId="af3">
    <w:name w:val="Balloon Text"/>
    <w:basedOn w:val="a"/>
    <w:uiPriority w:val="99"/>
    <w:semiHidden/>
    <w:unhideWhenUsed/>
    <w:qFormat/>
    <w:rsid w:val="00B0219F"/>
    <w:pPr>
      <w:spacing w:after="0" w:line="240" w:lineRule="auto"/>
    </w:pPr>
    <w:rPr>
      <w:rFonts w:ascii="Tahoma" w:eastAsiaTheme="minorHAnsi" w:hAnsi="Tahoma" w:cs="Tahoma"/>
      <w:sz w:val="16"/>
      <w:szCs w:val="16"/>
      <w:lang w:eastAsia="en-US"/>
    </w:rPr>
  </w:style>
  <w:style w:type="paragraph" w:styleId="af4">
    <w:name w:val="Normal (Web)"/>
    <w:basedOn w:val="a"/>
    <w:uiPriority w:val="99"/>
    <w:unhideWhenUsed/>
    <w:qFormat/>
    <w:rsid w:val="00B0219F"/>
    <w:pPr>
      <w:spacing w:beforeAutospacing="1" w:afterAutospacing="1" w:line="240" w:lineRule="auto"/>
    </w:pPr>
    <w:rPr>
      <w:rFonts w:ascii="Times New Roman" w:eastAsia="Times New Roman" w:hAnsi="Times New Roman" w:cs="Times New Roman"/>
      <w:sz w:val="24"/>
      <w:szCs w:val="24"/>
    </w:rPr>
  </w:style>
  <w:style w:type="paragraph" w:styleId="20">
    <w:name w:val="Body Text Indent 2"/>
    <w:basedOn w:val="a"/>
    <w:uiPriority w:val="99"/>
    <w:unhideWhenUsed/>
    <w:qFormat/>
    <w:rsid w:val="00B0219F"/>
    <w:pPr>
      <w:spacing w:after="120" w:line="480" w:lineRule="auto"/>
      <w:ind w:left="283"/>
    </w:pPr>
    <w:rPr>
      <w:rFonts w:eastAsiaTheme="minorHAnsi"/>
      <w:lang w:eastAsia="en-US"/>
    </w:rPr>
  </w:style>
  <w:style w:type="paragraph" w:customStyle="1" w:styleId="Default">
    <w:name w:val="Default"/>
    <w:qFormat/>
    <w:rsid w:val="00B0219F"/>
    <w:rPr>
      <w:rFonts w:ascii="Times New Roman" w:hAnsi="Times New Roman" w:cs="Times New Roman"/>
      <w:color w:val="000000"/>
      <w:sz w:val="24"/>
      <w:szCs w:val="24"/>
    </w:rPr>
  </w:style>
  <w:style w:type="paragraph" w:customStyle="1" w:styleId="11">
    <w:name w:val="Обычный1"/>
    <w:qFormat/>
    <w:rsid w:val="00B0219F"/>
    <w:pPr>
      <w:widowControl w:val="0"/>
      <w:spacing w:line="300" w:lineRule="auto"/>
      <w:ind w:firstLine="740"/>
    </w:pPr>
    <w:rPr>
      <w:rFonts w:ascii="Arial" w:eastAsia="Times New Roman" w:hAnsi="Arial" w:cs="Times New Roman"/>
      <w:sz w:val="28"/>
      <w:szCs w:val="20"/>
      <w:lang w:val="uk-UA"/>
    </w:rPr>
  </w:style>
  <w:style w:type="paragraph" w:customStyle="1" w:styleId="xfmc1">
    <w:name w:val="xfmc1"/>
    <w:basedOn w:val="a"/>
    <w:qFormat/>
    <w:rsid w:val="00B0219F"/>
    <w:pPr>
      <w:spacing w:beforeAutospacing="1" w:afterAutospacing="1" w:line="240" w:lineRule="auto"/>
    </w:pPr>
    <w:rPr>
      <w:rFonts w:ascii="Times New Roman" w:eastAsia="Times New Roman" w:hAnsi="Times New Roman" w:cs="Times New Roman"/>
      <w:sz w:val="24"/>
      <w:szCs w:val="24"/>
    </w:rPr>
  </w:style>
  <w:style w:type="paragraph" w:customStyle="1" w:styleId="lead">
    <w:name w:val="lead"/>
    <w:basedOn w:val="a"/>
    <w:qFormat/>
    <w:rsid w:val="00B0219F"/>
    <w:pPr>
      <w:spacing w:beforeAutospacing="1" w:afterAutospacing="1" w:line="240" w:lineRule="auto"/>
    </w:pPr>
    <w:rPr>
      <w:rFonts w:ascii="Times New Roman" w:eastAsia="Times New Roman" w:hAnsi="Times New Roman" w:cs="Times New Roman"/>
      <w:sz w:val="24"/>
      <w:szCs w:val="24"/>
    </w:rPr>
  </w:style>
  <w:style w:type="table" w:styleId="af5">
    <w:name w:val="Table Grid"/>
    <w:basedOn w:val="a1"/>
    <w:uiPriority w:val="59"/>
    <w:rsid w:val="00B0219F"/>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6326"/>
    <w:pPr>
      <w:spacing w:after="200" w:line="276" w:lineRule="auto"/>
    </w:pPr>
    <w:rPr>
      <w:sz w:val="22"/>
    </w:rPr>
  </w:style>
  <w:style w:type="paragraph" w:styleId="1">
    <w:name w:val="heading 1"/>
    <w:basedOn w:val="a"/>
    <w:link w:val="10"/>
    <w:uiPriority w:val="9"/>
    <w:qFormat/>
    <w:rsid w:val="00B0219F"/>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3">
    <w:name w:val="heading 3"/>
    <w:basedOn w:val="a"/>
    <w:uiPriority w:val="9"/>
    <w:unhideWhenUsed/>
    <w:qFormat/>
    <w:rsid w:val="00B0219F"/>
    <w:pPr>
      <w:keepNext/>
      <w:keepLines/>
      <w:spacing w:before="200" w:after="0"/>
      <w:outlineLvl w:val="2"/>
    </w:pPr>
    <w:rPr>
      <w:rFonts w:asciiTheme="majorHAnsi" w:eastAsiaTheme="majorEastAsia" w:hAnsiTheme="majorHAnsi" w:cstheme="majorBidi"/>
      <w:b/>
      <w:bCs/>
      <w:color w:val="4F81BD" w:themeColor="accent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qFormat/>
    <w:rsid w:val="00B0219F"/>
    <w:rPr>
      <w:rFonts w:eastAsiaTheme="minorHAnsi"/>
      <w:lang w:eastAsia="en-US"/>
    </w:rPr>
  </w:style>
  <w:style w:type="character" w:customStyle="1" w:styleId="a4">
    <w:name w:val="Нижний колонтитул Знак"/>
    <w:basedOn w:val="a0"/>
    <w:uiPriority w:val="99"/>
    <w:qFormat/>
    <w:rsid w:val="00B0219F"/>
    <w:rPr>
      <w:rFonts w:eastAsiaTheme="minorHAnsi"/>
      <w:lang w:eastAsia="en-US"/>
    </w:rPr>
  </w:style>
  <w:style w:type="character" w:customStyle="1" w:styleId="a5">
    <w:name w:val="Основной текст Знак"/>
    <w:basedOn w:val="a0"/>
    <w:qFormat/>
    <w:rsid w:val="00B0219F"/>
    <w:rPr>
      <w:rFonts w:ascii="Times New Roman" w:eastAsia="Times New Roman" w:hAnsi="Times New Roman" w:cs="Times New Roman"/>
      <w:sz w:val="20"/>
      <w:szCs w:val="20"/>
      <w:lang w:val="uk-UA"/>
    </w:rPr>
  </w:style>
  <w:style w:type="character" w:customStyle="1" w:styleId="30">
    <w:name w:val="Основной текст с отступом 3 Знак"/>
    <w:basedOn w:val="a0"/>
    <w:link w:val="30"/>
    <w:qFormat/>
    <w:rsid w:val="00B0219F"/>
    <w:rPr>
      <w:sz w:val="16"/>
      <w:szCs w:val="16"/>
    </w:rPr>
  </w:style>
  <w:style w:type="character" w:customStyle="1" w:styleId="a6">
    <w:name w:val="Текст Знак"/>
    <w:basedOn w:val="a0"/>
    <w:qFormat/>
    <w:rsid w:val="00B0219F"/>
    <w:rPr>
      <w:rFonts w:ascii="Courier New" w:eastAsia="Times New Roman" w:hAnsi="Courier New" w:cs="Courier New"/>
      <w:sz w:val="20"/>
      <w:szCs w:val="20"/>
      <w:lang w:val="en-US" w:eastAsia="en-US"/>
    </w:rPr>
  </w:style>
  <w:style w:type="character" w:customStyle="1" w:styleId="a7">
    <w:name w:val="Текст выноски Знак"/>
    <w:basedOn w:val="a0"/>
    <w:uiPriority w:val="99"/>
    <w:semiHidden/>
    <w:qFormat/>
    <w:rsid w:val="00B0219F"/>
    <w:rPr>
      <w:rFonts w:ascii="Tahoma" w:eastAsiaTheme="minorHAnsi" w:hAnsi="Tahoma" w:cs="Tahoma"/>
      <w:sz w:val="16"/>
      <w:szCs w:val="16"/>
      <w:lang w:eastAsia="en-US"/>
    </w:rPr>
  </w:style>
  <w:style w:type="character" w:customStyle="1" w:styleId="-">
    <w:name w:val="Интернет-ссылка"/>
    <w:basedOn w:val="a0"/>
    <w:uiPriority w:val="99"/>
    <w:unhideWhenUsed/>
    <w:rsid w:val="00B0219F"/>
    <w:rPr>
      <w:color w:val="0000FF" w:themeColor="hyperlink"/>
      <w:u w:val="single"/>
    </w:rPr>
  </w:style>
  <w:style w:type="character" w:styleId="a8">
    <w:name w:val="Strong"/>
    <w:basedOn w:val="a0"/>
    <w:uiPriority w:val="22"/>
    <w:qFormat/>
    <w:rsid w:val="00B0219F"/>
    <w:rPr>
      <w:b/>
      <w:bCs/>
    </w:rPr>
  </w:style>
  <w:style w:type="character" w:customStyle="1" w:styleId="2">
    <w:name w:val="Основной текст с отступом 2 Знак"/>
    <w:basedOn w:val="a0"/>
    <w:link w:val="2"/>
    <w:uiPriority w:val="99"/>
    <w:qFormat/>
    <w:rsid w:val="00B0219F"/>
    <w:rPr>
      <w:rFonts w:eastAsiaTheme="minorHAnsi"/>
      <w:lang w:eastAsia="en-US"/>
    </w:rPr>
  </w:style>
  <w:style w:type="character" w:customStyle="1" w:styleId="2888">
    <w:name w:val="2888"/>
    <w:basedOn w:val="a0"/>
    <w:qFormat/>
    <w:rsid w:val="00B0219F"/>
  </w:style>
  <w:style w:type="character" w:customStyle="1" w:styleId="10">
    <w:name w:val="Заголовок 1 Знак"/>
    <w:basedOn w:val="a0"/>
    <w:link w:val="1"/>
    <w:uiPriority w:val="9"/>
    <w:qFormat/>
    <w:rsid w:val="00B0219F"/>
    <w:rPr>
      <w:rFonts w:asciiTheme="majorHAnsi" w:eastAsiaTheme="majorEastAsia" w:hAnsiTheme="majorHAnsi" w:cstheme="majorBidi"/>
      <w:b/>
      <w:bCs/>
      <w:color w:val="365F91" w:themeColor="accent1" w:themeShade="BF"/>
      <w:sz w:val="28"/>
      <w:szCs w:val="28"/>
      <w:lang w:eastAsia="en-US"/>
    </w:rPr>
  </w:style>
  <w:style w:type="character" w:customStyle="1" w:styleId="31">
    <w:name w:val="Основной текст с отступом 3 Знак1"/>
    <w:basedOn w:val="a0"/>
    <w:link w:val="32"/>
    <w:uiPriority w:val="9"/>
    <w:qFormat/>
    <w:rsid w:val="00B0219F"/>
    <w:rPr>
      <w:rFonts w:asciiTheme="majorHAnsi" w:eastAsiaTheme="majorEastAsia" w:hAnsiTheme="majorHAnsi" w:cstheme="majorBidi"/>
      <w:b/>
      <w:bCs/>
      <w:color w:val="4F81BD" w:themeColor="accent1"/>
      <w:lang w:eastAsia="en-US"/>
    </w:rPr>
  </w:style>
  <w:style w:type="character" w:customStyle="1" w:styleId="annotation">
    <w:name w:val="annotation"/>
    <w:basedOn w:val="a0"/>
    <w:qFormat/>
    <w:rsid w:val="00B0219F"/>
  </w:style>
  <w:style w:type="character" w:customStyle="1" w:styleId="FontStyle42">
    <w:name w:val="Font Style42"/>
    <w:basedOn w:val="a0"/>
    <w:uiPriority w:val="99"/>
    <w:qFormat/>
    <w:rsid w:val="00C62784"/>
    <w:rPr>
      <w:rFonts w:ascii="Times New Roman" w:hAnsi="Times New Roman" w:cs="Times New Roman"/>
      <w:sz w:val="24"/>
      <w:szCs w:val="24"/>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rFonts w:cs="Courier New"/>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eastAsia="MS Mincho" w:cs="Times New Roman"/>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sz w:val="32"/>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ascii="Times New Roman" w:hAnsi="Times New Roman"/>
      <w:sz w:val="28"/>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ascii="Times New Roman" w:hAnsi="Times New Roman"/>
      <w:sz w:val="28"/>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8"/>
    </w:rPr>
  </w:style>
  <w:style w:type="character" w:customStyle="1" w:styleId="ListLabel35">
    <w:name w:val="ListLabel 35"/>
    <w:qFormat/>
    <w:rPr>
      <w:sz w:val="20"/>
    </w:rPr>
  </w:style>
  <w:style w:type="character" w:customStyle="1" w:styleId="ListLabel36">
    <w:name w:val="ListLabel 36"/>
    <w:qFormat/>
    <w:rPr>
      <w:sz w:val="20"/>
    </w:rPr>
  </w:style>
  <w:style w:type="character" w:customStyle="1" w:styleId="ListLabel37">
    <w:name w:val="ListLabel 37"/>
    <w:qFormat/>
    <w:rPr>
      <w:sz w:val="20"/>
    </w:rPr>
  </w:style>
  <w:style w:type="character" w:customStyle="1" w:styleId="ListLabel38">
    <w:name w:val="ListLabel 38"/>
    <w:qFormat/>
    <w:rPr>
      <w:sz w:val="20"/>
    </w:rPr>
  </w:style>
  <w:style w:type="character" w:customStyle="1" w:styleId="ListLabel39">
    <w:name w:val="ListLabel 39"/>
    <w:qFormat/>
    <w:rPr>
      <w:sz w:val="20"/>
    </w:rPr>
  </w:style>
  <w:style w:type="character" w:customStyle="1" w:styleId="ListLabel40">
    <w:name w:val="ListLabel 40"/>
    <w:qFormat/>
    <w:rPr>
      <w:sz w:val="20"/>
    </w:rPr>
  </w:style>
  <w:style w:type="character" w:customStyle="1" w:styleId="ListLabel41">
    <w:name w:val="ListLabel 41"/>
    <w:qFormat/>
    <w:rPr>
      <w:sz w:val="20"/>
    </w:rPr>
  </w:style>
  <w:style w:type="character" w:customStyle="1" w:styleId="ListLabel42">
    <w:name w:val="ListLabel 42"/>
    <w:qFormat/>
    <w:rPr>
      <w:sz w:val="20"/>
    </w:rPr>
  </w:style>
  <w:style w:type="character" w:customStyle="1" w:styleId="ListLabel43">
    <w:name w:val="ListLabel 43"/>
    <w:qFormat/>
    <w:rPr>
      <w:sz w:val="28"/>
    </w:rPr>
  </w:style>
  <w:style w:type="character" w:customStyle="1" w:styleId="ListLabel44">
    <w:name w:val="ListLabel 44"/>
    <w:qFormat/>
    <w:rPr>
      <w:sz w:val="20"/>
    </w:rPr>
  </w:style>
  <w:style w:type="character" w:customStyle="1" w:styleId="ListLabel45">
    <w:name w:val="ListLabel 45"/>
    <w:qFormat/>
    <w:rPr>
      <w:sz w:val="20"/>
    </w:rPr>
  </w:style>
  <w:style w:type="character" w:customStyle="1" w:styleId="ListLabel46">
    <w:name w:val="ListLabel 46"/>
    <w:qFormat/>
    <w:rPr>
      <w:sz w:val="20"/>
    </w:rPr>
  </w:style>
  <w:style w:type="character" w:customStyle="1" w:styleId="ListLabel47">
    <w:name w:val="ListLabel 47"/>
    <w:qFormat/>
    <w:rPr>
      <w:sz w:val="20"/>
    </w:rPr>
  </w:style>
  <w:style w:type="character" w:customStyle="1" w:styleId="ListLabel48">
    <w:name w:val="ListLabel 48"/>
    <w:qFormat/>
    <w:rPr>
      <w:sz w:val="20"/>
    </w:rPr>
  </w:style>
  <w:style w:type="character" w:customStyle="1" w:styleId="ListLabel49">
    <w:name w:val="ListLabel 49"/>
    <w:qFormat/>
    <w:rPr>
      <w:sz w:val="20"/>
    </w:rPr>
  </w:style>
  <w:style w:type="character" w:customStyle="1" w:styleId="ListLabel50">
    <w:name w:val="ListLabel 50"/>
    <w:qFormat/>
    <w:rPr>
      <w:sz w:val="20"/>
    </w:rPr>
  </w:style>
  <w:style w:type="character" w:customStyle="1" w:styleId="ListLabel51">
    <w:name w:val="ListLabel 51"/>
    <w:qFormat/>
    <w:rPr>
      <w:sz w:val="20"/>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rFonts w:cs="Courier New"/>
    </w:rPr>
  </w:style>
  <w:style w:type="character" w:customStyle="1" w:styleId="ListLabel55">
    <w:name w:val="ListLabel 55"/>
    <w:qFormat/>
    <w:rPr>
      <w:rFonts w:ascii="Times New Roman" w:hAnsi="Times New Roman"/>
      <w:i w:val="0"/>
      <w:sz w:val="28"/>
    </w:rPr>
  </w:style>
  <w:style w:type="character" w:customStyle="1" w:styleId="ListLabel56">
    <w:name w:val="ListLabel 56"/>
    <w:qFormat/>
    <w:rPr>
      <w:rFonts w:ascii="Times New Roman" w:hAnsi="Times New Roman"/>
      <w:b w:val="0"/>
      <w:i w:val="0"/>
      <w:sz w:val="28"/>
    </w:rPr>
  </w:style>
  <w:style w:type="character" w:customStyle="1" w:styleId="ListLabel57">
    <w:name w:val="ListLabel 57"/>
    <w:qFormat/>
    <w:rPr>
      <w:rFonts w:eastAsiaTheme="minorHAnsi"/>
      <w:lang w:val="uk-UA" w:eastAsia="en-US"/>
    </w:rPr>
  </w:style>
  <w:style w:type="character" w:customStyle="1" w:styleId="ListLabel58">
    <w:name w:val="ListLabel 58"/>
    <w:qFormat/>
    <w:rPr>
      <w:rFonts w:eastAsiaTheme="minorHAnsi"/>
      <w:i/>
      <w:lang w:val="uk-UA" w:eastAsia="en-US"/>
    </w:rPr>
  </w:style>
  <w:style w:type="character" w:customStyle="1" w:styleId="ListLabel59">
    <w:name w:val="ListLabel 59"/>
    <w:qFormat/>
    <w:rPr>
      <w:rFonts w:ascii="Times New Roman" w:hAnsi="Times New Roman" w:cs="Times New Roman"/>
      <w:i/>
      <w:color w:val="auto"/>
      <w:sz w:val="28"/>
      <w:szCs w:val="28"/>
      <w:u w:val="none"/>
      <w:lang w:val="uk-UA"/>
    </w:rPr>
  </w:style>
  <w:style w:type="character" w:customStyle="1" w:styleId="ListLabel60">
    <w:name w:val="ListLabel 60"/>
    <w:qFormat/>
    <w:rPr>
      <w:sz w:val="28"/>
      <w:szCs w:val="28"/>
      <w:lang w:val="uk-UA"/>
    </w:rPr>
  </w:style>
  <w:style w:type="character" w:customStyle="1" w:styleId="ListLabel61">
    <w:name w:val="ListLabel 61"/>
    <w:qFormat/>
    <w:rPr>
      <w:rFonts w:ascii="Times New Roman" w:eastAsia="Times New Roman" w:hAnsi="Times New Roman" w:cs="Times New Roman"/>
      <w:sz w:val="28"/>
      <w:szCs w:val="28"/>
      <w:lang w:val="uk-UA"/>
    </w:rPr>
  </w:style>
  <w:style w:type="character" w:customStyle="1" w:styleId="ListLabel62">
    <w:name w:val="ListLabel 62"/>
    <w:qFormat/>
    <w:rPr>
      <w:rFonts w:ascii="Times New Roman" w:eastAsia="Times New Roman" w:hAnsi="Times New Roman" w:cs="Times New Roman"/>
      <w:i/>
      <w:sz w:val="28"/>
      <w:szCs w:val="28"/>
      <w:lang w:val="uk-UA"/>
    </w:rPr>
  </w:style>
  <w:style w:type="character" w:customStyle="1" w:styleId="ListLabel63">
    <w:name w:val="ListLabel 63"/>
    <w:qFormat/>
    <w:rPr>
      <w:rFonts w:ascii="Times New Roman" w:hAnsi="Times New Roman" w:cs="Times New Roman"/>
      <w:sz w:val="28"/>
      <w:szCs w:val="28"/>
      <w:lang w:val="uk-UA"/>
    </w:rPr>
  </w:style>
  <w:style w:type="character" w:customStyle="1" w:styleId="ListLabel64">
    <w:name w:val="ListLabel 64"/>
    <w:qFormat/>
    <w:rPr>
      <w:rFonts w:ascii="Times New Roman" w:hAnsi="Times New Roman" w:cs="Times New Roman"/>
      <w:color w:val="auto"/>
      <w:sz w:val="28"/>
      <w:szCs w:val="28"/>
      <w:u w:val="none"/>
      <w:lang w:val="uk-UA"/>
    </w:rPr>
  </w:style>
  <w:style w:type="character" w:customStyle="1" w:styleId="ListLabel65">
    <w:name w:val="ListLabel 65"/>
    <w:qFormat/>
    <w:rPr>
      <w:color w:val="auto"/>
      <w:sz w:val="28"/>
      <w:szCs w:val="28"/>
      <w:lang w:val="uk-UA"/>
    </w:rPr>
  </w:style>
  <w:style w:type="character" w:customStyle="1" w:styleId="ListLabel66">
    <w:name w:val="ListLabel 66"/>
    <w:qFormat/>
    <w:rPr>
      <w:rFonts w:eastAsiaTheme="majorEastAsia"/>
      <w:color w:val="auto"/>
      <w:sz w:val="28"/>
      <w:szCs w:val="28"/>
      <w:lang w:val="uk-UA"/>
    </w:rPr>
  </w:style>
  <w:style w:type="character" w:customStyle="1" w:styleId="ListLabel67">
    <w:name w:val="ListLabel 67"/>
    <w:qFormat/>
    <w:rPr>
      <w:rFonts w:ascii="Times New Roman" w:eastAsia="Times New Roman" w:hAnsi="Times New Roman" w:cs="Times New Roman"/>
      <w:i/>
      <w:sz w:val="28"/>
      <w:szCs w:val="28"/>
      <w:lang w:val="uk-UA" w:eastAsia="ru-RU"/>
    </w:rPr>
  </w:style>
  <w:style w:type="character" w:customStyle="1" w:styleId="ListLabel68">
    <w:name w:val="ListLabel 68"/>
    <w:qFormat/>
    <w:rPr>
      <w:i/>
      <w:sz w:val="28"/>
      <w:szCs w:val="28"/>
      <w:lang w:val="uk-UA"/>
    </w:rPr>
  </w:style>
  <w:style w:type="character" w:customStyle="1" w:styleId="ListLabel69">
    <w:name w:val="ListLabel 69"/>
    <w:qFormat/>
    <w:rPr>
      <w:i/>
      <w:lang w:val="uk-UA"/>
    </w:rPr>
  </w:style>
  <w:style w:type="character" w:customStyle="1" w:styleId="ListLabel70">
    <w:name w:val="ListLabel 70"/>
    <w:qFormat/>
    <w:rPr>
      <w:rFonts w:eastAsiaTheme="minorHAnsi"/>
      <w:i/>
      <w:sz w:val="28"/>
      <w:szCs w:val="28"/>
      <w:lang w:val="uk-UA"/>
    </w:rPr>
  </w:style>
  <w:style w:type="character" w:customStyle="1" w:styleId="ListLabel71">
    <w:name w:val="ListLabel 71"/>
    <w:qFormat/>
    <w:rPr>
      <w:rFonts w:ascii="Times New Roman" w:hAnsi="Times New Roman" w:cs="Times New Roman"/>
      <w:sz w:val="28"/>
      <w:szCs w:val="28"/>
      <w:lang w:val="uk-UA"/>
    </w:rPr>
  </w:style>
  <w:style w:type="character" w:customStyle="1" w:styleId="a9">
    <w:name w:val="Маркеры списка"/>
    <w:qFormat/>
    <w:rPr>
      <w:rFonts w:ascii="OpenSymbol" w:eastAsia="OpenSymbol" w:hAnsi="OpenSymbol" w:cs="OpenSymbol"/>
    </w:rPr>
  </w:style>
  <w:style w:type="character" w:customStyle="1" w:styleId="ListLabel72">
    <w:name w:val="ListLabel 72"/>
    <w:qFormat/>
    <w:rPr>
      <w:rFonts w:ascii="Times New Roman" w:hAnsi="Times New Roman" w:cs="Symbol"/>
      <w:sz w:val="28"/>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cs="Symbol"/>
    </w:rPr>
  </w:style>
  <w:style w:type="character" w:customStyle="1" w:styleId="ListLabel76">
    <w:name w:val="ListLabel 76"/>
    <w:qFormat/>
    <w:rPr>
      <w:rFonts w:cs="Courier New"/>
    </w:rPr>
  </w:style>
  <w:style w:type="character" w:customStyle="1" w:styleId="ListLabel77">
    <w:name w:val="ListLabel 77"/>
    <w:qFormat/>
    <w:rPr>
      <w:rFonts w:cs="Wingdings"/>
    </w:rPr>
  </w:style>
  <w:style w:type="character" w:customStyle="1" w:styleId="ListLabel78">
    <w:name w:val="ListLabel 78"/>
    <w:qFormat/>
    <w:rPr>
      <w:rFonts w:cs="Symbol"/>
    </w:rPr>
  </w:style>
  <w:style w:type="character" w:customStyle="1" w:styleId="ListLabel79">
    <w:name w:val="ListLabel 79"/>
    <w:qFormat/>
    <w:rPr>
      <w:rFonts w:cs="Courier New"/>
    </w:rPr>
  </w:style>
  <w:style w:type="character" w:customStyle="1" w:styleId="ListLabel80">
    <w:name w:val="ListLabel 80"/>
    <w:qFormat/>
    <w:rPr>
      <w:rFonts w:cs="Wingdings"/>
    </w:rPr>
  </w:style>
  <w:style w:type="character" w:customStyle="1" w:styleId="ListLabel81">
    <w:name w:val="ListLabel 81"/>
    <w:qFormat/>
    <w:rPr>
      <w:rFonts w:ascii="Times New Roman" w:hAnsi="Times New Roman" w:cs="Times New Roman"/>
      <w:sz w:val="28"/>
    </w:rPr>
  </w:style>
  <w:style w:type="character" w:customStyle="1" w:styleId="ListLabel82">
    <w:name w:val="ListLabel 82"/>
    <w:qFormat/>
    <w:rPr>
      <w:rFonts w:cs="Courier New"/>
    </w:rPr>
  </w:style>
  <w:style w:type="character" w:customStyle="1" w:styleId="ListLabel83">
    <w:name w:val="ListLabel 83"/>
    <w:qFormat/>
    <w:rPr>
      <w:rFonts w:cs="Wingdings"/>
    </w:rPr>
  </w:style>
  <w:style w:type="character" w:customStyle="1" w:styleId="ListLabel84">
    <w:name w:val="ListLabel 84"/>
    <w:qFormat/>
    <w:rPr>
      <w:rFonts w:cs="Symbol"/>
    </w:rPr>
  </w:style>
  <w:style w:type="character" w:customStyle="1" w:styleId="ListLabel85">
    <w:name w:val="ListLabel 85"/>
    <w:qFormat/>
    <w:rPr>
      <w:rFonts w:cs="Courier New"/>
    </w:rPr>
  </w:style>
  <w:style w:type="character" w:customStyle="1" w:styleId="ListLabel86">
    <w:name w:val="ListLabel 86"/>
    <w:qFormat/>
    <w:rPr>
      <w:rFonts w:cs="Wingdings"/>
    </w:rPr>
  </w:style>
  <w:style w:type="character" w:customStyle="1" w:styleId="ListLabel87">
    <w:name w:val="ListLabel 87"/>
    <w:qFormat/>
    <w:rPr>
      <w:rFonts w:cs="Symbol"/>
    </w:rPr>
  </w:style>
  <w:style w:type="character" w:customStyle="1" w:styleId="ListLabel88">
    <w:name w:val="ListLabel 88"/>
    <w:qFormat/>
    <w:rPr>
      <w:rFonts w:cs="Courier New"/>
    </w:rPr>
  </w:style>
  <w:style w:type="character" w:customStyle="1" w:styleId="ListLabel89">
    <w:name w:val="ListLabel 89"/>
    <w:qFormat/>
    <w:rPr>
      <w:rFonts w:cs="Wingdings"/>
    </w:rPr>
  </w:style>
  <w:style w:type="character" w:customStyle="1" w:styleId="ListLabel90">
    <w:name w:val="ListLabel 90"/>
    <w:qFormat/>
    <w:rPr>
      <w:rFonts w:ascii="Times New Roman" w:hAnsi="Times New Roman" w:cs="Symbol"/>
      <w:sz w:val="28"/>
    </w:rPr>
  </w:style>
  <w:style w:type="character" w:customStyle="1" w:styleId="ListLabel91">
    <w:name w:val="ListLabel 91"/>
    <w:qFormat/>
    <w:rPr>
      <w:rFonts w:cs="Courier New"/>
      <w:sz w:val="20"/>
    </w:rPr>
  </w:style>
  <w:style w:type="character" w:customStyle="1" w:styleId="ListLabel92">
    <w:name w:val="ListLabel 92"/>
    <w:qFormat/>
    <w:rPr>
      <w:rFonts w:cs="Wingdings"/>
      <w:sz w:val="20"/>
    </w:rPr>
  </w:style>
  <w:style w:type="character" w:customStyle="1" w:styleId="ListLabel93">
    <w:name w:val="ListLabel 93"/>
    <w:qFormat/>
    <w:rPr>
      <w:rFonts w:cs="Wingdings"/>
      <w:sz w:val="20"/>
    </w:rPr>
  </w:style>
  <w:style w:type="character" w:customStyle="1" w:styleId="ListLabel94">
    <w:name w:val="ListLabel 94"/>
    <w:qFormat/>
    <w:rPr>
      <w:rFonts w:cs="Wingdings"/>
      <w:sz w:val="20"/>
    </w:rPr>
  </w:style>
  <w:style w:type="character" w:customStyle="1" w:styleId="ListLabel95">
    <w:name w:val="ListLabel 95"/>
    <w:qFormat/>
    <w:rPr>
      <w:rFonts w:cs="Wingdings"/>
      <w:sz w:val="20"/>
    </w:rPr>
  </w:style>
  <w:style w:type="character" w:customStyle="1" w:styleId="ListLabel96">
    <w:name w:val="ListLabel 96"/>
    <w:qFormat/>
    <w:rPr>
      <w:rFonts w:cs="Wingdings"/>
      <w:sz w:val="20"/>
    </w:rPr>
  </w:style>
  <w:style w:type="character" w:customStyle="1" w:styleId="ListLabel97">
    <w:name w:val="ListLabel 97"/>
    <w:qFormat/>
    <w:rPr>
      <w:rFonts w:cs="Wingdings"/>
      <w:sz w:val="20"/>
    </w:rPr>
  </w:style>
  <w:style w:type="character" w:customStyle="1" w:styleId="ListLabel98">
    <w:name w:val="ListLabel 98"/>
    <w:qFormat/>
    <w:rPr>
      <w:rFonts w:cs="Wingdings"/>
      <w:sz w:val="20"/>
    </w:rPr>
  </w:style>
  <w:style w:type="character" w:customStyle="1" w:styleId="ListLabel99">
    <w:name w:val="ListLabel 99"/>
    <w:qFormat/>
    <w:rPr>
      <w:rFonts w:cs="Symbol"/>
      <w:sz w:val="28"/>
    </w:rPr>
  </w:style>
  <w:style w:type="character" w:customStyle="1" w:styleId="ListLabel100">
    <w:name w:val="ListLabel 100"/>
    <w:qFormat/>
    <w:rPr>
      <w:rFonts w:cs="Courier New"/>
      <w:sz w:val="20"/>
    </w:rPr>
  </w:style>
  <w:style w:type="character" w:customStyle="1" w:styleId="ListLabel101">
    <w:name w:val="ListLabel 101"/>
    <w:qFormat/>
    <w:rPr>
      <w:rFonts w:cs="Wingdings"/>
      <w:sz w:val="20"/>
    </w:rPr>
  </w:style>
  <w:style w:type="character" w:customStyle="1" w:styleId="ListLabel102">
    <w:name w:val="ListLabel 102"/>
    <w:qFormat/>
    <w:rPr>
      <w:rFonts w:cs="Wingdings"/>
      <w:sz w:val="20"/>
    </w:rPr>
  </w:style>
  <w:style w:type="character" w:customStyle="1" w:styleId="ListLabel103">
    <w:name w:val="ListLabel 103"/>
    <w:qFormat/>
    <w:rPr>
      <w:rFonts w:cs="Wingdings"/>
      <w:sz w:val="20"/>
    </w:rPr>
  </w:style>
  <w:style w:type="character" w:customStyle="1" w:styleId="ListLabel104">
    <w:name w:val="ListLabel 104"/>
    <w:qFormat/>
    <w:rPr>
      <w:rFonts w:cs="Wingdings"/>
      <w:sz w:val="20"/>
    </w:rPr>
  </w:style>
  <w:style w:type="character" w:customStyle="1" w:styleId="ListLabel105">
    <w:name w:val="ListLabel 105"/>
    <w:qFormat/>
    <w:rPr>
      <w:rFonts w:cs="Wingdings"/>
      <w:sz w:val="20"/>
    </w:rPr>
  </w:style>
  <w:style w:type="character" w:customStyle="1" w:styleId="ListLabel106">
    <w:name w:val="ListLabel 106"/>
    <w:qFormat/>
    <w:rPr>
      <w:rFonts w:cs="Wingdings"/>
      <w:sz w:val="20"/>
    </w:rPr>
  </w:style>
  <w:style w:type="character" w:customStyle="1" w:styleId="ListLabel107">
    <w:name w:val="ListLabel 107"/>
    <w:qFormat/>
    <w:rPr>
      <w:rFonts w:cs="Wingdings"/>
      <w:sz w:val="20"/>
    </w:rPr>
  </w:style>
  <w:style w:type="character" w:customStyle="1" w:styleId="ListLabel108">
    <w:name w:val="ListLabel 108"/>
    <w:qFormat/>
    <w:rPr>
      <w:rFonts w:cs="Symbol"/>
      <w:sz w:val="28"/>
    </w:rPr>
  </w:style>
  <w:style w:type="character" w:customStyle="1" w:styleId="ListLabel109">
    <w:name w:val="ListLabel 109"/>
    <w:qFormat/>
    <w:rPr>
      <w:rFonts w:cs="Courier New"/>
      <w:sz w:val="20"/>
    </w:rPr>
  </w:style>
  <w:style w:type="character" w:customStyle="1" w:styleId="ListLabel110">
    <w:name w:val="ListLabel 110"/>
    <w:qFormat/>
    <w:rPr>
      <w:rFonts w:cs="Wingdings"/>
      <w:sz w:val="20"/>
    </w:rPr>
  </w:style>
  <w:style w:type="character" w:customStyle="1" w:styleId="ListLabel111">
    <w:name w:val="ListLabel 111"/>
    <w:qFormat/>
    <w:rPr>
      <w:rFonts w:cs="Wingdings"/>
      <w:sz w:val="20"/>
    </w:rPr>
  </w:style>
  <w:style w:type="character" w:customStyle="1" w:styleId="ListLabel112">
    <w:name w:val="ListLabel 112"/>
    <w:qFormat/>
    <w:rPr>
      <w:rFonts w:cs="Wingdings"/>
      <w:sz w:val="20"/>
    </w:rPr>
  </w:style>
  <w:style w:type="character" w:customStyle="1" w:styleId="ListLabel113">
    <w:name w:val="ListLabel 113"/>
    <w:qFormat/>
    <w:rPr>
      <w:rFonts w:cs="Wingdings"/>
      <w:sz w:val="20"/>
    </w:rPr>
  </w:style>
  <w:style w:type="character" w:customStyle="1" w:styleId="ListLabel114">
    <w:name w:val="ListLabel 114"/>
    <w:qFormat/>
    <w:rPr>
      <w:rFonts w:cs="Wingdings"/>
      <w:sz w:val="20"/>
    </w:rPr>
  </w:style>
  <w:style w:type="character" w:customStyle="1" w:styleId="ListLabel115">
    <w:name w:val="ListLabel 115"/>
    <w:qFormat/>
    <w:rPr>
      <w:rFonts w:cs="Wingdings"/>
      <w:sz w:val="20"/>
    </w:rPr>
  </w:style>
  <w:style w:type="character" w:customStyle="1" w:styleId="ListLabel116">
    <w:name w:val="ListLabel 116"/>
    <w:qFormat/>
    <w:rPr>
      <w:rFonts w:cs="Wingdings"/>
      <w:sz w:val="20"/>
    </w:rPr>
  </w:style>
  <w:style w:type="character" w:customStyle="1" w:styleId="ListLabel117">
    <w:name w:val="ListLabel 117"/>
    <w:qFormat/>
    <w:rPr>
      <w:rFonts w:ascii="Times New Roman" w:hAnsi="Times New Roman" w:cs="Symbol"/>
      <w:b/>
      <w:sz w:val="28"/>
    </w:rPr>
  </w:style>
  <w:style w:type="character" w:customStyle="1" w:styleId="ListLabel118">
    <w:name w:val="ListLabel 118"/>
    <w:qFormat/>
    <w:rPr>
      <w:rFonts w:cs="Courier New"/>
    </w:rPr>
  </w:style>
  <w:style w:type="character" w:customStyle="1" w:styleId="ListLabel119">
    <w:name w:val="ListLabel 119"/>
    <w:qFormat/>
    <w:rPr>
      <w:rFonts w:cs="Wingdings"/>
    </w:rPr>
  </w:style>
  <w:style w:type="character" w:customStyle="1" w:styleId="ListLabel120">
    <w:name w:val="ListLabel 120"/>
    <w:qFormat/>
    <w:rPr>
      <w:rFonts w:cs="Symbol"/>
    </w:rPr>
  </w:style>
  <w:style w:type="character" w:customStyle="1" w:styleId="ListLabel121">
    <w:name w:val="ListLabel 121"/>
    <w:qFormat/>
    <w:rPr>
      <w:rFonts w:cs="Courier New"/>
    </w:rPr>
  </w:style>
  <w:style w:type="character" w:customStyle="1" w:styleId="ListLabel122">
    <w:name w:val="ListLabel 122"/>
    <w:qFormat/>
    <w:rPr>
      <w:rFonts w:cs="Wingdings"/>
    </w:rPr>
  </w:style>
  <w:style w:type="character" w:customStyle="1" w:styleId="ListLabel123">
    <w:name w:val="ListLabel 123"/>
    <w:qFormat/>
    <w:rPr>
      <w:rFonts w:cs="Symbol"/>
    </w:rPr>
  </w:style>
  <w:style w:type="character" w:customStyle="1" w:styleId="ListLabel124">
    <w:name w:val="ListLabel 124"/>
    <w:qFormat/>
    <w:rPr>
      <w:rFonts w:cs="Courier New"/>
    </w:rPr>
  </w:style>
  <w:style w:type="character" w:customStyle="1" w:styleId="ListLabel125">
    <w:name w:val="ListLabel 125"/>
    <w:qFormat/>
    <w:rPr>
      <w:rFonts w:cs="Wingdings"/>
    </w:rPr>
  </w:style>
  <w:style w:type="character" w:customStyle="1" w:styleId="ListLabel126">
    <w:name w:val="ListLabel 126"/>
    <w:qFormat/>
    <w:rPr>
      <w:rFonts w:ascii="Times New Roman" w:hAnsi="Times New Roman"/>
      <w:i w:val="0"/>
      <w:sz w:val="28"/>
    </w:rPr>
  </w:style>
  <w:style w:type="character" w:customStyle="1" w:styleId="ListLabel127">
    <w:name w:val="ListLabel 127"/>
    <w:qFormat/>
    <w:rPr>
      <w:b w:val="0"/>
      <w:i w:val="0"/>
      <w:sz w:val="28"/>
    </w:rPr>
  </w:style>
  <w:style w:type="character" w:customStyle="1" w:styleId="ListLabel128">
    <w:name w:val="ListLabel 128"/>
    <w:qFormat/>
    <w:rPr>
      <w:rFonts w:eastAsiaTheme="minorHAnsi"/>
      <w:lang w:val="uk-UA" w:eastAsia="en-US"/>
    </w:rPr>
  </w:style>
  <w:style w:type="character" w:customStyle="1" w:styleId="ListLabel129">
    <w:name w:val="ListLabel 129"/>
    <w:qFormat/>
    <w:rPr>
      <w:rFonts w:eastAsiaTheme="minorHAnsi"/>
      <w:i/>
      <w:lang w:val="uk-UA" w:eastAsia="en-US"/>
    </w:rPr>
  </w:style>
  <w:style w:type="character" w:customStyle="1" w:styleId="ListLabel130">
    <w:name w:val="ListLabel 130"/>
    <w:qFormat/>
    <w:rPr>
      <w:rFonts w:ascii="Times New Roman" w:hAnsi="Times New Roman" w:cs="Times New Roman"/>
      <w:i/>
      <w:color w:val="auto"/>
      <w:sz w:val="28"/>
      <w:szCs w:val="28"/>
      <w:u w:val="none"/>
      <w:lang w:val="uk-UA"/>
    </w:rPr>
  </w:style>
  <w:style w:type="character" w:customStyle="1" w:styleId="ListLabel131">
    <w:name w:val="ListLabel 131"/>
    <w:qFormat/>
    <w:rPr>
      <w:sz w:val="28"/>
      <w:szCs w:val="28"/>
      <w:lang w:val="uk-UA"/>
    </w:rPr>
  </w:style>
  <w:style w:type="character" w:customStyle="1" w:styleId="ListLabel132">
    <w:name w:val="ListLabel 132"/>
    <w:qFormat/>
    <w:rPr>
      <w:rFonts w:ascii="Times New Roman" w:eastAsia="Times New Roman" w:hAnsi="Times New Roman" w:cs="Times New Roman"/>
      <w:sz w:val="28"/>
      <w:szCs w:val="28"/>
      <w:lang w:val="uk-UA"/>
    </w:rPr>
  </w:style>
  <w:style w:type="character" w:customStyle="1" w:styleId="ListLabel133">
    <w:name w:val="ListLabel 133"/>
    <w:qFormat/>
    <w:rPr>
      <w:rFonts w:ascii="Times New Roman" w:eastAsia="Times New Roman" w:hAnsi="Times New Roman" w:cs="Times New Roman"/>
      <w:i/>
      <w:sz w:val="28"/>
      <w:szCs w:val="28"/>
      <w:lang w:val="uk-UA"/>
    </w:rPr>
  </w:style>
  <w:style w:type="character" w:customStyle="1" w:styleId="ListLabel134">
    <w:name w:val="ListLabel 134"/>
    <w:qFormat/>
    <w:rPr>
      <w:rFonts w:ascii="Times New Roman" w:hAnsi="Times New Roman" w:cs="Times New Roman"/>
      <w:sz w:val="28"/>
      <w:szCs w:val="28"/>
      <w:lang w:val="uk-UA"/>
    </w:rPr>
  </w:style>
  <w:style w:type="character" w:customStyle="1" w:styleId="ListLabel135">
    <w:name w:val="ListLabel 135"/>
    <w:qFormat/>
    <w:rPr>
      <w:rFonts w:ascii="Times New Roman" w:hAnsi="Times New Roman" w:cs="Times New Roman"/>
      <w:color w:val="auto"/>
      <w:sz w:val="28"/>
      <w:szCs w:val="28"/>
      <w:u w:val="none"/>
      <w:lang w:val="uk-UA"/>
    </w:rPr>
  </w:style>
  <w:style w:type="character" w:customStyle="1" w:styleId="ListLabel136">
    <w:name w:val="ListLabel 136"/>
    <w:qFormat/>
    <w:rPr>
      <w:sz w:val="28"/>
      <w:szCs w:val="28"/>
      <w:lang w:val="uk-UA"/>
    </w:rPr>
  </w:style>
  <w:style w:type="character" w:customStyle="1" w:styleId="ListLabel137">
    <w:name w:val="ListLabel 137"/>
    <w:qFormat/>
    <w:rPr>
      <w:color w:val="auto"/>
      <w:sz w:val="28"/>
      <w:szCs w:val="28"/>
      <w:lang w:val="uk-UA"/>
    </w:rPr>
  </w:style>
  <w:style w:type="character" w:customStyle="1" w:styleId="ListLabel138">
    <w:name w:val="ListLabel 138"/>
    <w:qFormat/>
    <w:rPr>
      <w:rFonts w:eastAsiaTheme="majorEastAsia"/>
      <w:color w:val="auto"/>
      <w:sz w:val="28"/>
      <w:szCs w:val="28"/>
      <w:lang w:val="uk-UA"/>
    </w:rPr>
  </w:style>
  <w:style w:type="character" w:customStyle="1" w:styleId="ListLabel139">
    <w:name w:val="ListLabel 139"/>
    <w:qFormat/>
    <w:rPr>
      <w:rFonts w:ascii="Times New Roman" w:eastAsia="Times New Roman" w:hAnsi="Times New Roman" w:cs="Times New Roman"/>
      <w:i/>
      <w:sz w:val="28"/>
      <w:szCs w:val="28"/>
      <w:lang w:val="uk-UA" w:eastAsia="ru-RU"/>
    </w:rPr>
  </w:style>
  <w:style w:type="character" w:customStyle="1" w:styleId="ListLabel140">
    <w:name w:val="ListLabel 140"/>
    <w:qFormat/>
    <w:rPr>
      <w:i/>
      <w:sz w:val="28"/>
      <w:szCs w:val="28"/>
      <w:lang w:val="uk-UA"/>
    </w:rPr>
  </w:style>
  <w:style w:type="character" w:customStyle="1" w:styleId="ListLabel141">
    <w:name w:val="ListLabel 141"/>
    <w:qFormat/>
    <w:rPr>
      <w:i/>
      <w:lang w:val="uk-UA"/>
    </w:rPr>
  </w:style>
  <w:style w:type="character" w:customStyle="1" w:styleId="ListLabel142">
    <w:name w:val="ListLabel 142"/>
    <w:qFormat/>
    <w:rPr>
      <w:rFonts w:eastAsiaTheme="minorHAnsi"/>
      <w:i/>
      <w:sz w:val="28"/>
      <w:szCs w:val="28"/>
      <w:lang w:val="uk-UA"/>
    </w:rPr>
  </w:style>
  <w:style w:type="character" w:customStyle="1" w:styleId="ListLabel143">
    <w:name w:val="ListLabel 143"/>
    <w:qFormat/>
    <w:rPr>
      <w:rFonts w:ascii="Times New Roman" w:hAnsi="Times New Roman" w:cs="Times New Roman"/>
      <w:sz w:val="28"/>
      <w:szCs w:val="28"/>
      <w:lang w:val="uk-UA"/>
    </w:rPr>
  </w:style>
  <w:style w:type="character" w:customStyle="1" w:styleId="ListLabel144">
    <w:name w:val="ListLabel 144"/>
    <w:qFormat/>
    <w:rPr>
      <w:rFonts w:ascii="Times New Roman" w:hAnsi="Times New Roman" w:cs="Symbol"/>
      <w:sz w:val="28"/>
    </w:rPr>
  </w:style>
  <w:style w:type="character" w:customStyle="1" w:styleId="ListLabel145">
    <w:name w:val="ListLabel 145"/>
    <w:qFormat/>
    <w:rPr>
      <w:rFonts w:cs="Courier New"/>
    </w:rPr>
  </w:style>
  <w:style w:type="character" w:customStyle="1" w:styleId="ListLabel146">
    <w:name w:val="ListLabel 146"/>
    <w:qFormat/>
    <w:rPr>
      <w:rFonts w:cs="Wingdings"/>
    </w:rPr>
  </w:style>
  <w:style w:type="character" w:customStyle="1" w:styleId="ListLabel147">
    <w:name w:val="ListLabel 147"/>
    <w:qFormat/>
    <w:rPr>
      <w:rFonts w:cs="Symbol"/>
    </w:rPr>
  </w:style>
  <w:style w:type="character" w:customStyle="1" w:styleId="ListLabel148">
    <w:name w:val="ListLabel 148"/>
    <w:qFormat/>
    <w:rPr>
      <w:rFonts w:cs="Courier New"/>
    </w:rPr>
  </w:style>
  <w:style w:type="character" w:customStyle="1" w:styleId="ListLabel149">
    <w:name w:val="ListLabel 149"/>
    <w:qFormat/>
    <w:rPr>
      <w:rFonts w:cs="Wingdings"/>
    </w:rPr>
  </w:style>
  <w:style w:type="character" w:customStyle="1" w:styleId="ListLabel150">
    <w:name w:val="ListLabel 150"/>
    <w:qFormat/>
    <w:rPr>
      <w:rFonts w:cs="Symbol"/>
    </w:rPr>
  </w:style>
  <w:style w:type="character" w:customStyle="1" w:styleId="ListLabel151">
    <w:name w:val="ListLabel 151"/>
    <w:qFormat/>
    <w:rPr>
      <w:rFonts w:cs="Courier New"/>
    </w:rPr>
  </w:style>
  <w:style w:type="character" w:customStyle="1" w:styleId="ListLabel152">
    <w:name w:val="ListLabel 152"/>
    <w:qFormat/>
    <w:rPr>
      <w:rFonts w:cs="Wingdings"/>
    </w:rPr>
  </w:style>
  <w:style w:type="character" w:customStyle="1" w:styleId="ListLabel153">
    <w:name w:val="ListLabel 153"/>
    <w:qFormat/>
    <w:rPr>
      <w:rFonts w:ascii="Times New Roman" w:hAnsi="Times New Roman" w:cs="Times New Roman"/>
      <w:sz w:val="28"/>
    </w:rPr>
  </w:style>
  <w:style w:type="character" w:customStyle="1" w:styleId="ListLabel154">
    <w:name w:val="ListLabel 154"/>
    <w:qFormat/>
    <w:rPr>
      <w:rFonts w:cs="Courier New"/>
    </w:rPr>
  </w:style>
  <w:style w:type="character" w:customStyle="1" w:styleId="ListLabel155">
    <w:name w:val="ListLabel 155"/>
    <w:qFormat/>
    <w:rPr>
      <w:rFonts w:cs="Wingdings"/>
    </w:rPr>
  </w:style>
  <w:style w:type="character" w:customStyle="1" w:styleId="ListLabel156">
    <w:name w:val="ListLabel 156"/>
    <w:qFormat/>
    <w:rPr>
      <w:rFonts w:cs="Symbol"/>
    </w:rPr>
  </w:style>
  <w:style w:type="character" w:customStyle="1" w:styleId="ListLabel157">
    <w:name w:val="ListLabel 157"/>
    <w:qFormat/>
    <w:rPr>
      <w:rFonts w:cs="Courier New"/>
    </w:rPr>
  </w:style>
  <w:style w:type="character" w:customStyle="1" w:styleId="ListLabel158">
    <w:name w:val="ListLabel 158"/>
    <w:qFormat/>
    <w:rPr>
      <w:rFonts w:cs="Wingdings"/>
    </w:rPr>
  </w:style>
  <w:style w:type="character" w:customStyle="1" w:styleId="ListLabel159">
    <w:name w:val="ListLabel 159"/>
    <w:qFormat/>
    <w:rPr>
      <w:rFonts w:cs="Symbol"/>
    </w:rPr>
  </w:style>
  <w:style w:type="character" w:customStyle="1" w:styleId="ListLabel160">
    <w:name w:val="ListLabel 160"/>
    <w:qFormat/>
    <w:rPr>
      <w:rFonts w:cs="Courier New"/>
    </w:rPr>
  </w:style>
  <w:style w:type="character" w:customStyle="1" w:styleId="ListLabel161">
    <w:name w:val="ListLabel 161"/>
    <w:qFormat/>
    <w:rPr>
      <w:rFonts w:cs="Wingdings"/>
    </w:rPr>
  </w:style>
  <w:style w:type="character" w:customStyle="1" w:styleId="ListLabel162">
    <w:name w:val="ListLabel 162"/>
    <w:qFormat/>
    <w:rPr>
      <w:rFonts w:ascii="Times New Roman" w:hAnsi="Times New Roman" w:cs="Symbol"/>
      <w:sz w:val="28"/>
    </w:rPr>
  </w:style>
  <w:style w:type="character" w:customStyle="1" w:styleId="ListLabel163">
    <w:name w:val="ListLabel 163"/>
    <w:qFormat/>
    <w:rPr>
      <w:rFonts w:cs="Courier New"/>
      <w:sz w:val="20"/>
    </w:rPr>
  </w:style>
  <w:style w:type="character" w:customStyle="1" w:styleId="ListLabel164">
    <w:name w:val="ListLabel 164"/>
    <w:qFormat/>
    <w:rPr>
      <w:rFonts w:cs="Wingdings"/>
      <w:sz w:val="20"/>
    </w:rPr>
  </w:style>
  <w:style w:type="character" w:customStyle="1" w:styleId="ListLabel165">
    <w:name w:val="ListLabel 165"/>
    <w:qFormat/>
    <w:rPr>
      <w:rFonts w:cs="Wingdings"/>
      <w:sz w:val="20"/>
    </w:rPr>
  </w:style>
  <w:style w:type="character" w:customStyle="1" w:styleId="ListLabel166">
    <w:name w:val="ListLabel 166"/>
    <w:qFormat/>
    <w:rPr>
      <w:rFonts w:cs="Wingdings"/>
      <w:sz w:val="20"/>
    </w:rPr>
  </w:style>
  <w:style w:type="character" w:customStyle="1" w:styleId="ListLabel167">
    <w:name w:val="ListLabel 167"/>
    <w:qFormat/>
    <w:rPr>
      <w:rFonts w:cs="Wingdings"/>
      <w:sz w:val="20"/>
    </w:rPr>
  </w:style>
  <w:style w:type="character" w:customStyle="1" w:styleId="ListLabel168">
    <w:name w:val="ListLabel 168"/>
    <w:qFormat/>
    <w:rPr>
      <w:rFonts w:cs="Wingdings"/>
      <w:sz w:val="20"/>
    </w:rPr>
  </w:style>
  <w:style w:type="character" w:customStyle="1" w:styleId="ListLabel169">
    <w:name w:val="ListLabel 169"/>
    <w:qFormat/>
    <w:rPr>
      <w:rFonts w:cs="Wingdings"/>
      <w:sz w:val="20"/>
    </w:rPr>
  </w:style>
  <w:style w:type="character" w:customStyle="1" w:styleId="ListLabel170">
    <w:name w:val="ListLabel 170"/>
    <w:qFormat/>
    <w:rPr>
      <w:rFonts w:cs="Wingdings"/>
      <w:sz w:val="20"/>
    </w:rPr>
  </w:style>
  <w:style w:type="character" w:customStyle="1" w:styleId="ListLabel171">
    <w:name w:val="ListLabel 171"/>
    <w:qFormat/>
    <w:rPr>
      <w:rFonts w:cs="Symbol"/>
      <w:sz w:val="28"/>
    </w:rPr>
  </w:style>
  <w:style w:type="character" w:customStyle="1" w:styleId="ListLabel172">
    <w:name w:val="ListLabel 172"/>
    <w:qFormat/>
    <w:rPr>
      <w:rFonts w:cs="Courier New"/>
      <w:sz w:val="20"/>
    </w:rPr>
  </w:style>
  <w:style w:type="character" w:customStyle="1" w:styleId="ListLabel173">
    <w:name w:val="ListLabel 173"/>
    <w:qFormat/>
    <w:rPr>
      <w:rFonts w:cs="Wingdings"/>
      <w:sz w:val="20"/>
    </w:rPr>
  </w:style>
  <w:style w:type="character" w:customStyle="1" w:styleId="ListLabel174">
    <w:name w:val="ListLabel 174"/>
    <w:qFormat/>
    <w:rPr>
      <w:rFonts w:cs="Wingdings"/>
      <w:sz w:val="20"/>
    </w:rPr>
  </w:style>
  <w:style w:type="character" w:customStyle="1" w:styleId="ListLabel175">
    <w:name w:val="ListLabel 175"/>
    <w:qFormat/>
    <w:rPr>
      <w:rFonts w:cs="Wingdings"/>
      <w:sz w:val="20"/>
    </w:rPr>
  </w:style>
  <w:style w:type="character" w:customStyle="1" w:styleId="ListLabel176">
    <w:name w:val="ListLabel 176"/>
    <w:qFormat/>
    <w:rPr>
      <w:rFonts w:cs="Wingdings"/>
      <w:sz w:val="20"/>
    </w:rPr>
  </w:style>
  <w:style w:type="character" w:customStyle="1" w:styleId="ListLabel177">
    <w:name w:val="ListLabel 177"/>
    <w:qFormat/>
    <w:rPr>
      <w:rFonts w:cs="Wingdings"/>
      <w:sz w:val="20"/>
    </w:rPr>
  </w:style>
  <w:style w:type="character" w:customStyle="1" w:styleId="ListLabel178">
    <w:name w:val="ListLabel 178"/>
    <w:qFormat/>
    <w:rPr>
      <w:rFonts w:cs="Wingdings"/>
      <w:sz w:val="20"/>
    </w:rPr>
  </w:style>
  <w:style w:type="character" w:customStyle="1" w:styleId="ListLabel179">
    <w:name w:val="ListLabel 179"/>
    <w:qFormat/>
    <w:rPr>
      <w:rFonts w:cs="Wingdings"/>
      <w:sz w:val="20"/>
    </w:rPr>
  </w:style>
  <w:style w:type="character" w:customStyle="1" w:styleId="ListLabel180">
    <w:name w:val="ListLabel 180"/>
    <w:qFormat/>
    <w:rPr>
      <w:rFonts w:cs="Symbol"/>
      <w:sz w:val="28"/>
    </w:rPr>
  </w:style>
  <w:style w:type="character" w:customStyle="1" w:styleId="ListLabel181">
    <w:name w:val="ListLabel 181"/>
    <w:qFormat/>
    <w:rPr>
      <w:rFonts w:cs="Courier New"/>
      <w:sz w:val="20"/>
    </w:rPr>
  </w:style>
  <w:style w:type="character" w:customStyle="1" w:styleId="ListLabel182">
    <w:name w:val="ListLabel 182"/>
    <w:qFormat/>
    <w:rPr>
      <w:rFonts w:cs="Wingdings"/>
      <w:sz w:val="20"/>
    </w:rPr>
  </w:style>
  <w:style w:type="character" w:customStyle="1" w:styleId="ListLabel183">
    <w:name w:val="ListLabel 183"/>
    <w:qFormat/>
    <w:rPr>
      <w:rFonts w:cs="Wingdings"/>
      <w:sz w:val="20"/>
    </w:rPr>
  </w:style>
  <w:style w:type="character" w:customStyle="1" w:styleId="ListLabel184">
    <w:name w:val="ListLabel 184"/>
    <w:qFormat/>
    <w:rPr>
      <w:rFonts w:cs="Wingdings"/>
      <w:sz w:val="20"/>
    </w:rPr>
  </w:style>
  <w:style w:type="character" w:customStyle="1" w:styleId="ListLabel185">
    <w:name w:val="ListLabel 185"/>
    <w:qFormat/>
    <w:rPr>
      <w:rFonts w:cs="Wingdings"/>
      <w:sz w:val="20"/>
    </w:rPr>
  </w:style>
  <w:style w:type="character" w:customStyle="1" w:styleId="ListLabel186">
    <w:name w:val="ListLabel 186"/>
    <w:qFormat/>
    <w:rPr>
      <w:rFonts w:cs="Wingdings"/>
      <w:sz w:val="20"/>
    </w:rPr>
  </w:style>
  <w:style w:type="character" w:customStyle="1" w:styleId="ListLabel187">
    <w:name w:val="ListLabel 187"/>
    <w:qFormat/>
    <w:rPr>
      <w:rFonts w:cs="Wingdings"/>
      <w:sz w:val="20"/>
    </w:rPr>
  </w:style>
  <w:style w:type="character" w:customStyle="1" w:styleId="ListLabel188">
    <w:name w:val="ListLabel 188"/>
    <w:qFormat/>
    <w:rPr>
      <w:rFonts w:cs="Wingdings"/>
      <w:sz w:val="20"/>
    </w:rPr>
  </w:style>
  <w:style w:type="character" w:customStyle="1" w:styleId="ListLabel189">
    <w:name w:val="ListLabel 189"/>
    <w:qFormat/>
    <w:rPr>
      <w:rFonts w:ascii="Times New Roman" w:hAnsi="Times New Roman" w:cs="Symbol"/>
      <w:b/>
      <w:sz w:val="28"/>
    </w:rPr>
  </w:style>
  <w:style w:type="character" w:customStyle="1" w:styleId="ListLabel190">
    <w:name w:val="ListLabel 190"/>
    <w:qFormat/>
    <w:rPr>
      <w:rFonts w:cs="Courier New"/>
    </w:rPr>
  </w:style>
  <w:style w:type="character" w:customStyle="1" w:styleId="ListLabel191">
    <w:name w:val="ListLabel 191"/>
    <w:qFormat/>
    <w:rPr>
      <w:rFonts w:cs="Wingdings"/>
    </w:rPr>
  </w:style>
  <w:style w:type="character" w:customStyle="1" w:styleId="ListLabel192">
    <w:name w:val="ListLabel 192"/>
    <w:qFormat/>
    <w:rPr>
      <w:rFonts w:cs="Symbol"/>
    </w:rPr>
  </w:style>
  <w:style w:type="character" w:customStyle="1" w:styleId="ListLabel193">
    <w:name w:val="ListLabel 193"/>
    <w:qFormat/>
    <w:rPr>
      <w:rFonts w:cs="Courier New"/>
    </w:rPr>
  </w:style>
  <w:style w:type="character" w:customStyle="1" w:styleId="ListLabel194">
    <w:name w:val="ListLabel 194"/>
    <w:qFormat/>
    <w:rPr>
      <w:rFonts w:cs="Wingdings"/>
    </w:rPr>
  </w:style>
  <w:style w:type="character" w:customStyle="1" w:styleId="ListLabel195">
    <w:name w:val="ListLabel 195"/>
    <w:qFormat/>
    <w:rPr>
      <w:rFonts w:cs="Symbol"/>
    </w:rPr>
  </w:style>
  <w:style w:type="character" w:customStyle="1" w:styleId="ListLabel196">
    <w:name w:val="ListLabel 196"/>
    <w:qFormat/>
    <w:rPr>
      <w:rFonts w:cs="Courier New"/>
    </w:rPr>
  </w:style>
  <w:style w:type="character" w:customStyle="1" w:styleId="ListLabel197">
    <w:name w:val="ListLabel 197"/>
    <w:qFormat/>
    <w:rPr>
      <w:rFonts w:cs="Wingdings"/>
    </w:rPr>
  </w:style>
  <w:style w:type="character" w:customStyle="1" w:styleId="ListLabel198">
    <w:name w:val="ListLabel 198"/>
    <w:qFormat/>
    <w:rPr>
      <w:rFonts w:ascii="Times New Roman" w:hAnsi="Times New Roman"/>
      <w:i w:val="0"/>
      <w:sz w:val="28"/>
    </w:rPr>
  </w:style>
  <w:style w:type="character" w:customStyle="1" w:styleId="ListLabel199">
    <w:name w:val="ListLabel 199"/>
    <w:qFormat/>
    <w:rPr>
      <w:b w:val="0"/>
      <w:i w:val="0"/>
      <w:sz w:val="28"/>
    </w:rPr>
  </w:style>
  <w:style w:type="character" w:customStyle="1" w:styleId="ListLabel200">
    <w:name w:val="ListLabel 200"/>
    <w:qFormat/>
    <w:rPr>
      <w:rFonts w:eastAsiaTheme="minorHAnsi"/>
      <w:lang w:val="uk-UA" w:eastAsia="en-US"/>
    </w:rPr>
  </w:style>
  <w:style w:type="character" w:customStyle="1" w:styleId="ListLabel201">
    <w:name w:val="ListLabel 201"/>
    <w:qFormat/>
    <w:rPr>
      <w:rFonts w:eastAsiaTheme="minorHAnsi"/>
      <w:i/>
      <w:lang w:val="uk-UA" w:eastAsia="en-US"/>
    </w:rPr>
  </w:style>
  <w:style w:type="character" w:customStyle="1" w:styleId="ListLabel202">
    <w:name w:val="ListLabel 202"/>
    <w:qFormat/>
    <w:rPr>
      <w:rFonts w:ascii="Times New Roman" w:hAnsi="Times New Roman" w:cs="Times New Roman"/>
      <w:i/>
      <w:color w:val="auto"/>
      <w:sz w:val="28"/>
      <w:szCs w:val="28"/>
      <w:u w:val="none"/>
      <w:lang w:val="uk-UA"/>
    </w:rPr>
  </w:style>
  <w:style w:type="character" w:customStyle="1" w:styleId="ListLabel203">
    <w:name w:val="ListLabel 203"/>
    <w:qFormat/>
    <w:rPr>
      <w:sz w:val="28"/>
      <w:szCs w:val="28"/>
      <w:lang w:val="uk-UA"/>
    </w:rPr>
  </w:style>
  <w:style w:type="character" w:customStyle="1" w:styleId="ListLabel204">
    <w:name w:val="ListLabel 204"/>
    <w:qFormat/>
    <w:rPr>
      <w:rFonts w:ascii="Times New Roman" w:eastAsia="Times New Roman" w:hAnsi="Times New Roman" w:cs="Times New Roman"/>
      <w:sz w:val="28"/>
      <w:szCs w:val="28"/>
      <w:lang w:val="uk-UA"/>
    </w:rPr>
  </w:style>
  <w:style w:type="character" w:customStyle="1" w:styleId="ListLabel205">
    <w:name w:val="ListLabel 205"/>
    <w:qFormat/>
    <w:rPr>
      <w:rFonts w:ascii="Times New Roman" w:eastAsia="Times New Roman" w:hAnsi="Times New Roman" w:cs="Times New Roman"/>
      <w:i/>
      <w:sz w:val="28"/>
      <w:szCs w:val="28"/>
      <w:lang w:val="uk-UA"/>
    </w:rPr>
  </w:style>
  <w:style w:type="character" w:customStyle="1" w:styleId="ListLabel206">
    <w:name w:val="ListLabel 206"/>
    <w:qFormat/>
    <w:rPr>
      <w:rFonts w:ascii="Times New Roman" w:hAnsi="Times New Roman" w:cs="Times New Roman"/>
      <w:sz w:val="28"/>
      <w:szCs w:val="28"/>
      <w:lang w:val="uk-UA"/>
    </w:rPr>
  </w:style>
  <w:style w:type="character" w:customStyle="1" w:styleId="ListLabel207">
    <w:name w:val="ListLabel 207"/>
    <w:qFormat/>
    <w:rPr>
      <w:rFonts w:ascii="Times New Roman" w:hAnsi="Times New Roman" w:cs="Times New Roman"/>
      <w:color w:val="auto"/>
      <w:sz w:val="28"/>
      <w:szCs w:val="28"/>
      <w:u w:val="none"/>
      <w:lang w:val="uk-UA"/>
    </w:rPr>
  </w:style>
  <w:style w:type="character" w:customStyle="1" w:styleId="ListLabel208">
    <w:name w:val="ListLabel 208"/>
    <w:qFormat/>
    <w:rPr>
      <w:sz w:val="28"/>
      <w:szCs w:val="28"/>
      <w:lang w:val="uk-UA"/>
    </w:rPr>
  </w:style>
  <w:style w:type="character" w:customStyle="1" w:styleId="ListLabel209">
    <w:name w:val="ListLabel 209"/>
    <w:qFormat/>
    <w:rPr>
      <w:color w:val="auto"/>
      <w:sz w:val="28"/>
      <w:szCs w:val="28"/>
      <w:lang w:val="uk-UA"/>
    </w:rPr>
  </w:style>
  <w:style w:type="character" w:customStyle="1" w:styleId="ListLabel210">
    <w:name w:val="ListLabel 210"/>
    <w:qFormat/>
    <w:rPr>
      <w:rFonts w:eastAsiaTheme="majorEastAsia"/>
      <w:color w:val="auto"/>
      <w:sz w:val="28"/>
      <w:szCs w:val="28"/>
      <w:lang w:val="uk-UA"/>
    </w:rPr>
  </w:style>
  <w:style w:type="character" w:customStyle="1" w:styleId="ListLabel211">
    <w:name w:val="ListLabel 211"/>
    <w:qFormat/>
    <w:rPr>
      <w:rFonts w:ascii="Times New Roman" w:eastAsia="Times New Roman" w:hAnsi="Times New Roman" w:cs="Times New Roman"/>
      <w:i/>
      <w:sz w:val="28"/>
      <w:szCs w:val="28"/>
      <w:lang w:val="uk-UA" w:eastAsia="ru-RU"/>
    </w:rPr>
  </w:style>
  <w:style w:type="character" w:customStyle="1" w:styleId="ListLabel212">
    <w:name w:val="ListLabel 212"/>
    <w:qFormat/>
    <w:rPr>
      <w:i/>
      <w:sz w:val="28"/>
      <w:szCs w:val="28"/>
      <w:lang w:val="uk-UA"/>
    </w:rPr>
  </w:style>
  <w:style w:type="character" w:customStyle="1" w:styleId="ListLabel213">
    <w:name w:val="ListLabel 213"/>
    <w:qFormat/>
    <w:rPr>
      <w:i/>
      <w:lang w:val="uk-UA"/>
    </w:rPr>
  </w:style>
  <w:style w:type="character" w:customStyle="1" w:styleId="ListLabel214">
    <w:name w:val="ListLabel 214"/>
    <w:qFormat/>
    <w:rPr>
      <w:rFonts w:eastAsiaTheme="minorHAnsi"/>
      <w:i/>
      <w:sz w:val="28"/>
      <w:szCs w:val="28"/>
      <w:lang w:val="uk-UA"/>
    </w:rPr>
  </w:style>
  <w:style w:type="character" w:customStyle="1" w:styleId="ListLabel215">
    <w:name w:val="ListLabel 215"/>
    <w:qFormat/>
    <w:rPr>
      <w:rFonts w:ascii="Times New Roman" w:hAnsi="Times New Roman" w:cs="Times New Roman"/>
      <w:sz w:val="28"/>
      <w:szCs w:val="28"/>
      <w:lang w:val="uk-UA"/>
    </w:rPr>
  </w:style>
  <w:style w:type="paragraph" w:customStyle="1" w:styleId="aa">
    <w:name w:val="Заголовок"/>
    <w:basedOn w:val="a"/>
    <w:next w:val="ab"/>
    <w:qFormat/>
    <w:pPr>
      <w:keepNext/>
      <w:spacing w:before="240" w:after="120"/>
    </w:pPr>
    <w:rPr>
      <w:rFonts w:ascii="Liberation Sans" w:eastAsia="Noto Sans CJK SC" w:hAnsi="Liberation Sans" w:cs="Lohit Devanagari"/>
      <w:sz w:val="28"/>
      <w:szCs w:val="28"/>
    </w:rPr>
  </w:style>
  <w:style w:type="paragraph" w:styleId="ab">
    <w:name w:val="Body Text"/>
    <w:basedOn w:val="a"/>
    <w:rsid w:val="00B0219F"/>
    <w:pPr>
      <w:spacing w:after="120" w:line="240" w:lineRule="auto"/>
    </w:pPr>
    <w:rPr>
      <w:rFonts w:ascii="Times New Roman" w:eastAsia="Times New Roman" w:hAnsi="Times New Roman" w:cs="Times New Roman"/>
      <w:sz w:val="20"/>
      <w:szCs w:val="20"/>
      <w:lang w:val="uk-UA"/>
    </w:rPr>
  </w:style>
  <w:style w:type="paragraph" w:styleId="ac">
    <w:name w:val="List"/>
    <w:basedOn w:val="ab"/>
    <w:rPr>
      <w:rFonts w:cs="Lohit Devanagari"/>
    </w:rPr>
  </w:style>
  <w:style w:type="paragraph" w:styleId="ad">
    <w:name w:val="caption"/>
    <w:basedOn w:val="a"/>
    <w:qFormat/>
    <w:pPr>
      <w:suppressLineNumbers/>
      <w:spacing w:before="120" w:after="120"/>
    </w:pPr>
    <w:rPr>
      <w:rFonts w:cs="Lohit Devanagari"/>
      <w:i/>
      <w:iCs/>
      <w:sz w:val="24"/>
      <w:szCs w:val="24"/>
    </w:rPr>
  </w:style>
  <w:style w:type="paragraph" w:styleId="ae">
    <w:name w:val="index heading"/>
    <w:basedOn w:val="a"/>
    <w:qFormat/>
    <w:pPr>
      <w:suppressLineNumbers/>
    </w:pPr>
    <w:rPr>
      <w:rFonts w:cs="Lohit Devanagari"/>
    </w:rPr>
  </w:style>
  <w:style w:type="paragraph" w:styleId="af">
    <w:name w:val="List Paragraph"/>
    <w:basedOn w:val="a"/>
    <w:uiPriority w:val="34"/>
    <w:qFormat/>
    <w:rsid w:val="00B0219F"/>
    <w:pPr>
      <w:ind w:left="720"/>
      <w:contextualSpacing/>
    </w:pPr>
    <w:rPr>
      <w:rFonts w:eastAsiaTheme="minorHAnsi"/>
      <w:lang w:eastAsia="en-US"/>
    </w:rPr>
  </w:style>
  <w:style w:type="paragraph" w:styleId="af0">
    <w:name w:val="header"/>
    <w:basedOn w:val="a"/>
    <w:uiPriority w:val="99"/>
    <w:unhideWhenUsed/>
    <w:rsid w:val="00B0219F"/>
    <w:pPr>
      <w:tabs>
        <w:tab w:val="center" w:pos="4677"/>
        <w:tab w:val="right" w:pos="9355"/>
      </w:tabs>
      <w:spacing w:after="0" w:line="240" w:lineRule="auto"/>
    </w:pPr>
    <w:rPr>
      <w:rFonts w:eastAsiaTheme="minorHAnsi"/>
      <w:lang w:eastAsia="en-US"/>
    </w:rPr>
  </w:style>
  <w:style w:type="paragraph" w:styleId="af1">
    <w:name w:val="footer"/>
    <w:basedOn w:val="a"/>
    <w:uiPriority w:val="99"/>
    <w:unhideWhenUsed/>
    <w:rsid w:val="00B0219F"/>
    <w:pPr>
      <w:tabs>
        <w:tab w:val="center" w:pos="4677"/>
        <w:tab w:val="right" w:pos="9355"/>
      </w:tabs>
      <w:spacing w:after="0" w:line="240" w:lineRule="auto"/>
    </w:pPr>
    <w:rPr>
      <w:rFonts w:eastAsiaTheme="minorHAnsi"/>
      <w:lang w:eastAsia="en-US"/>
    </w:rPr>
  </w:style>
  <w:style w:type="paragraph" w:styleId="32">
    <w:name w:val="Body Text Indent 3"/>
    <w:basedOn w:val="a"/>
    <w:link w:val="31"/>
    <w:unhideWhenUsed/>
    <w:qFormat/>
    <w:rsid w:val="00B0219F"/>
    <w:pPr>
      <w:spacing w:after="120"/>
      <w:ind w:left="283"/>
    </w:pPr>
    <w:rPr>
      <w:sz w:val="16"/>
      <w:szCs w:val="16"/>
    </w:rPr>
  </w:style>
  <w:style w:type="paragraph" w:styleId="af2">
    <w:name w:val="Plain Text"/>
    <w:basedOn w:val="a"/>
    <w:qFormat/>
    <w:rsid w:val="00B0219F"/>
    <w:pPr>
      <w:spacing w:after="0" w:line="240" w:lineRule="auto"/>
    </w:pPr>
    <w:rPr>
      <w:rFonts w:ascii="Courier New" w:eastAsia="Times New Roman" w:hAnsi="Courier New" w:cs="Courier New"/>
      <w:sz w:val="20"/>
      <w:szCs w:val="20"/>
      <w:lang w:val="en-US" w:eastAsia="en-US"/>
    </w:rPr>
  </w:style>
  <w:style w:type="paragraph" w:customStyle="1" w:styleId="14">
    <w:name w:val="Обычный 14 пт По ширине"/>
    <w:basedOn w:val="a"/>
    <w:qFormat/>
    <w:rsid w:val="00B0219F"/>
    <w:pPr>
      <w:spacing w:after="0" w:line="360" w:lineRule="auto"/>
      <w:ind w:firstLine="709"/>
      <w:jc w:val="both"/>
    </w:pPr>
    <w:rPr>
      <w:rFonts w:ascii="Times New Roman" w:eastAsia="Times New Roman" w:hAnsi="Times New Roman" w:cs="Times New Roman"/>
      <w:sz w:val="28"/>
      <w:szCs w:val="28"/>
    </w:rPr>
  </w:style>
  <w:style w:type="paragraph" w:styleId="af3">
    <w:name w:val="Balloon Text"/>
    <w:basedOn w:val="a"/>
    <w:uiPriority w:val="99"/>
    <w:semiHidden/>
    <w:unhideWhenUsed/>
    <w:qFormat/>
    <w:rsid w:val="00B0219F"/>
    <w:pPr>
      <w:spacing w:after="0" w:line="240" w:lineRule="auto"/>
    </w:pPr>
    <w:rPr>
      <w:rFonts w:ascii="Tahoma" w:eastAsiaTheme="minorHAnsi" w:hAnsi="Tahoma" w:cs="Tahoma"/>
      <w:sz w:val="16"/>
      <w:szCs w:val="16"/>
      <w:lang w:eastAsia="en-US"/>
    </w:rPr>
  </w:style>
  <w:style w:type="paragraph" w:styleId="af4">
    <w:name w:val="Normal (Web)"/>
    <w:basedOn w:val="a"/>
    <w:uiPriority w:val="99"/>
    <w:unhideWhenUsed/>
    <w:qFormat/>
    <w:rsid w:val="00B0219F"/>
    <w:pPr>
      <w:spacing w:beforeAutospacing="1" w:afterAutospacing="1" w:line="240" w:lineRule="auto"/>
    </w:pPr>
    <w:rPr>
      <w:rFonts w:ascii="Times New Roman" w:eastAsia="Times New Roman" w:hAnsi="Times New Roman" w:cs="Times New Roman"/>
      <w:sz w:val="24"/>
      <w:szCs w:val="24"/>
    </w:rPr>
  </w:style>
  <w:style w:type="paragraph" w:styleId="20">
    <w:name w:val="Body Text Indent 2"/>
    <w:basedOn w:val="a"/>
    <w:uiPriority w:val="99"/>
    <w:unhideWhenUsed/>
    <w:qFormat/>
    <w:rsid w:val="00B0219F"/>
    <w:pPr>
      <w:spacing w:after="120" w:line="480" w:lineRule="auto"/>
      <w:ind w:left="283"/>
    </w:pPr>
    <w:rPr>
      <w:rFonts w:eastAsiaTheme="minorHAnsi"/>
      <w:lang w:eastAsia="en-US"/>
    </w:rPr>
  </w:style>
  <w:style w:type="paragraph" w:customStyle="1" w:styleId="Default">
    <w:name w:val="Default"/>
    <w:qFormat/>
    <w:rsid w:val="00B0219F"/>
    <w:rPr>
      <w:rFonts w:ascii="Times New Roman" w:hAnsi="Times New Roman" w:cs="Times New Roman"/>
      <w:color w:val="000000"/>
      <w:sz w:val="24"/>
      <w:szCs w:val="24"/>
    </w:rPr>
  </w:style>
  <w:style w:type="paragraph" w:customStyle="1" w:styleId="11">
    <w:name w:val="Обычный1"/>
    <w:qFormat/>
    <w:rsid w:val="00B0219F"/>
    <w:pPr>
      <w:widowControl w:val="0"/>
      <w:spacing w:line="300" w:lineRule="auto"/>
      <w:ind w:firstLine="740"/>
    </w:pPr>
    <w:rPr>
      <w:rFonts w:ascii="Arial" w:eastAsia="Times New Roman" w:hAnsi="Arial" w:cs="Times New Roman"/>
      <w:sz w:val="28"/>
      <w:szCs w:val="20"/>
      <w:lang w:val="uk-UA"/>
    </w:rPr>
  </w:style>
  <w:style w:type="paragraph" w:customStyle="1" w:styleId="xfmc1">
    <w:name w:val="xfmc1"/>
    <w:basedOn w:val="a"/>
    <w:qFormat/>
    <w:rsid w:val="00B0219F"/>
    <w:pPr>
      <w:spacing w:beforeAutospacing="1" w:afterAutospacing="1" w:line="240" w:lineRule="auto"/>
    </w:pPr>
    <w:rPr>
      <w:rFonts w:ascii="Times New Roman" w:eastAsia="Times New Roman" w:hAnsi="Times New Roman" w:cs="Times New Roman"/>
      <w:sz w:val="24"/>
      <w:szCs w:val="24"/>
    </w:rPr>
  </w:style>
  <w:style w:type="paragraph" w:customStyle="1" w:styleId="lead">
    <w:name w:val="lead"/>
    <w:basedOn w:val="a"/>
    <w:qFormat/>
    <w:rsid w:val="00B0219F"/>
    <w:pPr>
      <w:spacing w:beforeAutospacing="1" w:afterAutospacing="1" w:line="240" w:lineRule="auto"/>
    </w:pPr>
    <w:rPr>
      <w:rFonts w:ascii="Times New Roman" w:eastAsia="Times New Roman" w:hAnsi="Times New Roman" w:cs="Times New Roman"/>
      <w:sz w:val="24"/>
      <w:szCs w:val="24"/>
    </w:rPr>
  </w:style>
  <w:style w:type="table" w:styleId="af5">
    <w:name w:val="Table Grid"/>
    <w:basedOn w:val="a1"/>
    <w:uiPriority w:val="59"/>
    <w:rsid w:val="00B0219F"/>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kw.edu.pl/"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uni.wroc.pl/" TargetMode="External"/><Relationship Id="rId17" Type="http://schemas.openxmlformats.org/officeDocument/2006/relationships/hyperlink" Target="http://www.ifispan.waw.pl/pliki/pisa_2009.pdf." TargetMode="External"/><Relationship Id="rId2" Type="http://schemas.openxmlformats.org/officeDocument/2006/relationships/numbering" Target="numbering.xml"/><Relationship Id="rId16" Type="http://schemas.openxmlformats.org/officeDocument/2006/relationships/hyperlink" Target="http://www.tjk.uj.edu.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undacjaniwa.pl/index.php?option=com_content&amp;view=article&amp;id=10&amp;Itemid=10" TargetMode="External"/><Relationship Id="rId5" Type="http://schemas.openxmlformats.org/officeDocument/2006/relationships/settings" Target="settings.xml"/><Relationship Id="rId15" Type="http://schemas.openxmlformats.org/officeDocument/2006/relationships/hyperlink" Target="https://www.umcs.pl/" TargetMode="External"/><Relationship Id="rId10" Type="http://schemas.openxmlformats.org/officeDocument/2006/relationships/hyperlink" Target="http://irbis-nbuv.gov.ua/cgi-bin/irbis_nbuv/cgiirbis_64.exe?Z21ID=&amp;I21DBN=UJRN&amp;P21DBN=UJRN&amp;S21STN=1&amp;S21REF=10&amp;S21FMT=JUU_all&amp;C21COM=S&amp;S21CNR=20&amp;S21P01=0&amp;S21P02=0&amp;S21P03=IJ=&amp;S21COLORTERMS=1&amp;S21STR=&#1046;68849:&#1055;&#1077;&#1076;."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irbis-nbuv.gov.ua/cgi-bin/irbis_nbuv/cgiirbis_64.exe?Z21ID=&amp;I21DBN=UJRN&amp;P21DBN=UJRN&amp;S21STN=1&amp;S21REF=10&amp;S21FMT=fullwebr&amp;C21COM=S&amp;S21CNR=20&amp;S21P01=0&amp;S21P02=0&amp;S21P03=A=&amp;S21COLORTERMS=1&amp;S21STR=&#1057;&#1077;&#1088;&#1075;&#1110;&#1108;&#1085;&#1082;&#1086;%20&#1042;$" TargetMode="External"/><Relationship Id="rId14" Type="http://schemas.openxmlformats.org/officeDocument/2006/relationships/hyperlink" Target="https://mojaedukacja.com/ru/rejtyng-universyteti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CFFDFC-B9CA-4D61-BBF5-425EB1ECD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19032</Words>
  <Characters>10849</Characters>
  <Application>Microsoft Office Word</Application>
  <DocSecurity>0</DocSecurity>
  <Lines>90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29822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2020-07-24T08:59:00Z</dcterms:created>
  <dcterms:modified xsi:type="dcterms:W3CDTF">2020-09-16T11:40:00Z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Reanimator Extreme Edition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