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D43FCE" w14:textId="77777777" w:rsidR="00917BC7" w:rsidRPr="002E02BB" w:rsidRDefault="00917BC7" w:rsidP="00917BC7">
      <w:pPr>
        <w:spacing w:line="395" w:lineRule="auto"/>
        <w:ind w:left="3234" w:right="67" w:hanging="2588"/>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ОДЕСЬКИЙ НАЦІОНАЛЬНИЙ УНІВЕРСИТЕТ IМЕНI I.I. МЕЧНИКОВА Екoнoмiкo-правoвий факультет</w:t>
      </w:r>
    </w:p>
    <w:p w14:paraId="6CA0B898" w14:textId="77777777" w:rsidR="00917BC7" w:rsidRPr="002E02BB" w:rsidRDefault="00917BC7" w:rsidP="00917BC7">
      <w:pPr>
        <w:spacing w:after="123" w:line="268" w:lineRule="auto"/>
        <w:ind w:left="468" w:right="375" w:hanging="10"/>
        <w:jc w:val="center"/>
        <w:rPr>
          <w:rFonts w:ascii="Times New Roman" w:hAnsi="Times New Roman" w:cs="Times New Roman"/>
          <w:sz w:val="28"/>
          <w:szCs w:val="28"/>
          <w:lang w:val="uk-UA"/>
        </w:rPr>
      </w:pPr>
      <w:r w:rsidRPr="002E02BB">
        <w:rPr>
          <w:rFonts w:ascii="Times New Roman" w:hAnsi="Times New Roman" w:cs="Times New Roman"/>
          <w:sz w:val="28"/>
          <w:szCs w:val="28"/>
          <w:lang w:val="uk-UA"/>
        </w:rPr>
        <w:t>Кафедра менеджменту та інновацій</w:t>
      </w:r>
    </w:p>
    <w:p w14:paraId="6CD69B99" w14:textId="77777777" w:rsidR="00917BC7" w:rsidRPr="002E02BB" w:rsidRDefault="00917BC7" w:rsidP="00917BC7">
      <w:pPr>
        <w:spacing w:after="131"/>
        <w:ind w:left="154"/>
        <w:jc w:val="center"/>
        <w:rPr>
          <w:rFonts w:ascii="Times New Roman" w:hAnsi="Times New Roman" w:cs="Times New Roman"/>
          <w:sz w:val="28"/>
          <w:szCs w:val="28"/>
          <w:lang w:val="uk-UA"/>
        </w:rPr>
      </w:pPr>
    </w:p>
    <w:p w14:paraId="001C2A82" w14:textId="77777777" w:rsidR="00917BC7" w:rsidRPr="002E02BB" w:rsidRDefault="00917BC7" w:rsidP="00917BC7">
      <w:pPr>
        <w:spacing w:after="136"/>
        <w:ind w:left="154"/>
        <w:jc w:val="center"/>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 </w:t>
      </w:r>
    </w:p>
    <w:p w14:paraId="53975C52" w14:textId="77777777" w:rsidR="00917BC7" w:rsidRPr="002E02BB" w:rsidRDefault="00917BC7" w:rsidP="00917BC7">
      <w:pPr>
        <w:spacing w:after="167"/>
        <w:ind w:left="81"/>
        <w:jc w:val="center"/>
        <w:rPr>
          <w:rFonts w:ascii="Times New Roman" w:hAnsi="Times New Roman" w:cs="Times New Roman"/>
          <w:sz w:val="32"/>
          <w:szCs w:val="32"/>
          <w:lang w:val="uk-UA"/>
        </w:rPr>
      </w:pPr>
      <w:r w:rsidRPr="002E02BB">
        <w:rPr>
          <w:rFonts w:ascii="Times New Roman" w:hAnsi="Times New Roman" w:cs="Times New Roman"/>
          <w:b/>
          <w:sz w:val="32"/>
          <w:szCs w:val="32"/>
          <w:lang w:val="uk-UA"/>
        </w:rPr>
        <w:t>Кваліфікаційна робот</w:t>
      </w:r>
      <w:r w:rsidR="007C1708" w:rsidRPr="002E02BB">
        <w:rPr>
          <w:rFonts w:ascii="Times New Roman" w:hAnsi="Times New Roman" w:cs="Times New Roman"/>
          <w:b/>
          <w:sz w:val="32"/>
          <w:szCs w:val="32"/>
          <w:lang w:val="uk-UA"/>
        </w:rPr>
        <w:t>а</w:t>
      </w:r>
      <w:r w:rsidRPr="002E02BB">
        <w:rPr>
          <w:rFonts w:ascii="Times New Roman" w:hAnsi="Times New Roman" w:cs="Times New Roman"/>
          <w:b/>
          <w:sz w:val="32"/>
          <w:szCs w:val="32"/>
          <w:lang w:val="uk-UA"/>
        </w:rPr>
        <w:t xml:space="preserve"> </w:t>
      </w:r>
    </w:p>
    <w:p w14:paraId="70BD9E3D" w14:textId="77777777" w:rsidR="00917BC7" w:rsidRPr="002E02BB" w:rsidRDefault="00917BC7" w:rsidP="00917BC7">
      <w:pPr>
        <w:spacing w:after="127"/>
        <w:ind w:left="2408" w:right="67"/>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на здобуття ступеня вищої освіти «бакалавр» </w:t>
      </w:r>
    </w:p>
    <w:p w14:paraId="356C7A54" w14:textId="77777777" w:rsidR="00917BC7" w:rsidRPr="002E02BB" w:rsidRDefault="00917BC7" w:rsidP="00917BC7">
      <w:pPr>
        <w:jc w:val="center"/>
        <w:rPr>
          <w:rFonts w:ascii="Times New Roman" w:hAnsi="Times New Roman" w:cs="Times New Roman"/>
          <w:b/>
          <w:sz w:val="28"/>
          <w:szCs w:val="28"/>
          <w:lang w:val="uk-UA"/>
        </w:rPr>
      </w:pPr>
      <w:r w:rsidRPr="002E02BB">
        <w:rPr>
          <w:rFonts w:ascii="Times New Roman" w:hAnsi="Times New Roman" w:cs="Times New Roman"/>
          <w:b/>
          <w:sz w:val="28"/>
          <w:szCs w:val="28"/>
          <w:lang w:val="uk-UA"/>
        </w:rPr>
        <w:t>«</w:t>
      </w:r>
      <w:bookmarkStart w:id="0" w:name="_Hlk168954126"/>
      <w:r w:rsidRPr="002E02BB">
        <w:rPr>
          <w:rFonts w:ascii="Times New Roman" w:hAnsi="Times New Roman" w:cs="Times New Roman"/>
          <w:b/>
          <w:sz w:val="28"/>
          <w:szCs w:val="28"/>
          <w:lang w:val="uk-UA"/>
        </w:rPr>
        <w:t>Управління ризиками інвестиційних проєктів</w:t>
      </w:r>
      <w:bookmarkEnd w:id="0"/>
      <w:r w:rsidRPr="002E02BB">
        <w:rPr>
          <w:rFonts w:ascii="Times New Roman" w:hAnsi="Times New Roman" w:cs="Times New Roman"/>
          <w:b/>
          <w:sz w:val="28"/>
          <w:szCs w:val="28"/>
          <w:lang w:val="uk-UA"/>
        </w:rPr>
        <w:t>»</w:t>
      </w:r>
    </w:p>
    <w:p w14:paraId="1D9DBF36" w14:textId="77777777" w:rsidR="00917BC7" w:rsidRPr="002E02BB" w:rsidRDefault="00917BC7" w:rsidP="00917BC7">
      <w:pPr>
        <w:ind w:left="612" w:right="67"/>
        <w:jc w:val="center"/>
        <w:rPr>
          <w:rFonts w:ascii="Times New Roman" w:hAnsi="Times New Roman" w:cs="Times New Roman"/>
          <w:sz w:val="28"/>
          <w:szCs w:val="28"/>
          <w:lang w:val="uk-UA"/>
        </w:rPr>
      </w:pPr>
      <w:r w:rsidRPr="002E02BB">
        <w:rPr>
          <w:rFonts w:ascii="Times New Roman" w:hAnsi="Times New Roman" w:cs="Times New Roman"/>
          <w:sz w:val="28"/>
          <w:szCs w:val="28"/>
          <w:lang w:val="uk-UA"/>
        </w:rPr>
        <w:t>«Risk management of investment projects»</w:t>
      </w:r>
    </w:p>
    <w:p w14:paraId="47BD3429" w14:textId="77777777" w:rsidR="00917BC7" w:rsidRPr="002E02BB" w:rsidRDefault="00917BC7" w:rsidP="00917BC7">
      <w:pPr>
        <w:spacing w:after="0"/>
        <w:ind w:left="154"/>
        <w:jc w:val="center"/>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 </w:t>
      </w:r>
    </w:p>
    <w:p w14:paraId="4086F5EA" w14:textId="77777777" w:rsidR="00917BC7" w:rsidRPr="002E02BB" w:rsidRDefault="00917BC7" w:rsidP="00917BC7">
      <w:pPr>
        <w:spacing w:after="20"/>
        <w:ind w:left="156"/>
        <w:rPr>
          <w:rFonts w:ascii="Times New Roman" w:hAnsi="Times New Roman" w:cs="Times New Roman"/>
          <w:sz w:val="28"/>
          <w:szCs w:val="28"/>
          <w:lang w:val="uk-UA"/>
        </w:rPr>
      </w:pPr>
      <w:r w:rsidRPr="002E02BB">
        <w:rPr>
          <w:rFonts w:ascii="Times New Roman" w:hAnsi="Times New Roman" w:cs="Times New Roman"/>
          <w:b/>
          <w:sz w:val="28"/>
          <w:szCs w:val="28"/>
          <w:lang w:val="uk-UA"/>
        </w:rPr>
        <w:t xml:space="preserve"> </w:t>
      </w:r>
    </w:p>
    <w:p w14:paraId="1494F6DD" w14:textId="6EE5AFD1" w:rsidR="00917BC7" w:rsidRPr="002E02BB" w:rsidRDefault="00334910" w:rsidP="00917BC7">
      <w:pPr>
        <w:spacing w:after="17"/>
        <w:ind w:left="3712" w:right="769" w:hanging="10"/>
        <w:rPr>
          <w:rFonts w:ascii="Times New Roman" w:hAnsi="Times New Roman" w:cs="Times New Roman"/>
          <w:sz w:val="28"/>
          <w:szCs w:val="28"/>
          <w:lang w:val="uk-UA"/>
        </w:rPr>
      </w:pPr>
      <w:r>
        <w:rPr>
          <w:rFonts w:ascii="Times New Roman" w:hAnsi="Times New Roman" w:cs="Times New Roman"/>
          <w:sz w:val="28"/>
          <w:szCs w:val="28"/>
          <w:lang w:val="uk-UA"/>
        </w:rPr>
        <w:t xml:space="preserve">Виконала: </w:t>
      </w:r>
      <w:r w:rsidR="00917BC7" w:rsidRPr="002E02BB">
        <w:rPr>
          <w:rFonts w:ascii="Times New Roman" w:hAnsi="Times New Roman" w:cs="Times New Roman"/>
          <w:sz w:val="28"/>
          <w:szCs w:val="28"/>
          <w:lang w:val="uk-UA"/>
        </w:rPr>
        <w:t xml:space="preserve">здобувачка денної форми навчання спеціальності 073 Менеджмент </w:t>
      </w:r>
      <w:r w:rsidR="00917BC7" w:rsidRPr="00A67945">
        <w:rPr>
          <w:rFonts w:ascii="Times New Roman" w:hAnsi="Times New Roman" w:cs="Times New Roman"/>
          <w:sz w:val="28"/>
          <w:szCs w:val="28"/>
          <w:lang w:val="uk-UA"/>
        </w:rPr>
        <w:t>Освітня програма «Менеджмент»</w:t>
      </w:r>
      <w:r w:rsidR="00917BC7" w:rsidRPr="002E02BB">
        <w:rPr>
          <w:rFonts w:ascii="Times New Roman" w:hAnsi="Times New Roman" w:cs="Times New Roman"/>
          <w:sz w:val="28"/>
          <w:szCs w:val="28"/>
          <w:lang w:val="uk-UA"/>
        </w:rPr>
        <w:t xml:space="preserve"> </w:t>
      </w:r>
    </w:p>
    <w:p w14:paraId="31CF427F" w14:textId="3EB98681" w:rsidR="00917BC7" w:rsidRPr="002E02BB" w:rsidRDefault="00917BC7" w:rsidP="00917BC7">
      <w:pPr>
        <w:spacing w:after="0"/>
        <w:ind w:left="3702"/>
        <w:rPr>
          <w:rFonts w:ascii="Times New Roman" w:hAnsi="Times New Roman" w:cs="Times New Roman"/>
          <w:b/>
          <w:bCs/>
          <w:sz w:val="28"/>
          <w:szCs w:val="28"/>
          <w:lang w:val="uk-UA"/>
        </w:rPr>
      </w:pPr>
      <w:r w:rsidRPr="002E02BB">
        <w:rPr>
          <w:rFonts w:ascii="Times New Roman" w:hAnsi="Times New Roman" w:cs="Times New Roman"/>
          <w:b/>
          <w:bCs/>
          <w:sz w:val="28"/>
          <w:szCs w:val="28"/>
          <w:lang w:val="uk-UA"/>
        </w:rPr>
        <w:t>Пе</w:t>
      </w:r>
      <w:r w:rsidR="00745688">
        <w:rPr>
          <w:rFonts w:ascii="Times New Roman" w:hAnsi="Times New Roman" w:cs="Times New Roman"/>
          <w:b/>
          <w:bCs/>
          <w:sz w:val="28"/>
          <w:szCs w:val="28"/>
          <w:lang w:val="uk-UA"/>
        </w:rPr>
        <w:t>т</w:t>
      </w:r>
      <w:r w:rsidR="00334910">
        <w:rPr>
          <w:rFonts w:ascii="Times New Roman" w:hAnsi="Times New Roman" w:cs="Times New Roman"/>
          <w:b/>
          <w:bCs/>
          <w:sz w:val="28"/>
          <w:szCs w:val="28"/>
          <w:lang w:val="uk-UA"/>
        </w:rPr>
        <w:t xml:space="preserve">кун </w:t>
      </w:r>
      <w:r w:rsidRPr="002E02BB">
        <w:rPr>
          <w:rFonts w:ascii="Times New Roman" w:hAnsi="Times New Roman" w:cs="Times New Roman"/>
          <w:b/>
          <w:bCs/>
          <w:sz w:val="28"/>
          <w:szCs w:val="28"/>
          <w:lang w:val="uk-UA"/>
        </w:rPr>
        <w:t>Тетяна Дмитрівна</w:t>
      </w:r>
    </w:p>
    <w:p w14:paraId="0A046CA6" w14:textId="2708242C" w:rsidR="00917BC7" w:rsidRPr="002E02BB" w:rsidRDefault="00917BC7" w:rsidP="00917BC7">
      <w:pPr>
        <w:ind w:left="3702" w:right="67"/>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Керівник: к.е.н. доцент Івашко Л.М. </w:t>
      </w:r>
      <w:r w:rsidR="00C36697" w:rsidRPr="00C36697">
        <w:rPr>
          <w:rFonts w:ascii="Times New Roman" w:hAnsi="Times New Roman" w:cs="Times New Roman"/>
          <w:noProof/>
          <w:sz w:val="28"/>
          <w:szCs w:val="28"/>
          <w:lang w:eastAsia="ru-RU"/>
        </w:rPr>
        <w:drawing>
          <wp:inline distT="0" distB="0" distL="0" distR="0" wp14:anchorId="5987D9D1" wp14:editId="687834E9">
            <wp:extent cx="381000" cy="325340"/>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1192" cy="351121"/>
                    </a:xfrm>
                    <a:prstGeom prst="rect">
                      <a:avLst/>
                    </a:prstGeom>
                    <a:noFill/>
                    <a:ln>
                      <a:noFill/>
                    </a:ln>
                  </pic:spPr>
                </pic:pic>
              </a:graphicData>
            </a:graphic>
          </wp:inline>
        </w:drawing>
      </w:r>
    </w:p>
    <w:p w14:paraId="66C8D52C" w14:textId="55F278BB" w:rsidR="00917BC7" w:rsidRPr="002E02BB" w:rsidRDefault="00917BC7" w:rsidP="00917BC7">
      <w:pPr>
        <w:ind w:left="3702" w:right="67"/>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Рецензент: </w:t>
      </w:r>
      <w:r w:rsidR="00F02B49">
        <w:rPr>
          <w:rFonts w:ascii="Times New Roman" w:hAnsi="Times New Roman" w:cs="Times New Roman"/>
          <w:sz w:val="28"/>
          <w:szCs w:val="28"/>
          <w:lang w:val="uk-UA"/>
        </w:rPr>
        <w:t>к</w:t>
      </w:r>
      <w:r w:rsidR="00C36697">
        <w:rPr>
          <w:rFonts w:ascii="Times New Roman" w:hAnsi="Times New Roman" w:cs="Times New Roman"/>
          <w:sz w:val="28"/>
          <w:szCs w:val="28"/>
          <w:lang w:val="uk-UA"/>
        </w:rPr>
        <w:t>.е.н., доцент</w:t>
      </w:r>
      <w:r w:rsidRPr="002E02BB">
        <w:rPr>
          <w:rFonts w:ascii="Times New Roman" w:hAnsi="Times New Roman" w:cs="Times New Roman"/>
          <w:sz w:val="28"/>
          <w:szCs w:val="28"/>
          <w:lang w:val="uk-UA"/>
        </w:rPr>
        <w:t xml:space="preserve"> </w:t>
      </w:r>
      <w:r w:rsidR="00F02B49">
        <w:rPr>
          <w:rFonts w:ascii="Times New Roman" w:hAnsi="Times New Roman" w:cs="Times New Roman"/>
          <w:sz w:val="28"/>
          <w:szCs w:val="28"/>
          <w:lang w:val="uk-UA"/>
        </w:rPr>
        <w:t>Васильченко</w:t>
      </w:r>
      <w:r w:rsidRPr="002E02BB">
        <w:rPr>
          <w:rFonts w:ascii="Times New Roman" w:hAnsi="Times New Roman" w:cs="Times New Roman"/>
          <w:sz w:val="28"/>
          <w:szCs w:val="28"/>
          <w:lang w:val="uk-UA"/>
        </w:rPr>
        <w:t xml:space="preserve"> </w:t>
      </w:r>
      <w:r w:rsidR="00F02B49">
        <w:rPr>
          <w:rFonts w:ascii="Times New Roman" w:hAnsi="Times New Roman" w:cs="Times New Roman"/>
          <w:sz w:val="28"/>
          <w:szCs w:val="28"/>
          <w:lang w:val="uk-UA"/>
        </w:rPr>
        <w:t>К</w:t>
      </w:r>
      <w:r w:rsidRPr="002E02BB">
        <w:rPr>
          <w:rFonts w:ascii="Times New Roman" w:hAnsi="Times New Roman" w:cs="Times New Roman"/>
          <w:sz w:val="28"/>
          <w:szCs w:val="28"/>
          <w:lang w:val="uk-UA"/>
        </w:rPr>
        <w:t>.</w:t>
      </w:r>
      <w:r w:rsidR="00F02B49">
        <w:rPr>
          <w:rFonts w:ascii="Times New Roman" w:hAnsi="Times New Roman" w:cs="Times New Roman"/>
          <w:sz w:val="28"/>
          <w:szCs w:val="28"/>
          <w:lang w:val="uk-UA"/>
        </w:rPr>
        <w:t>Г</w:t>
      </w:r>
      <w:r w:rsidRPr="002E02BB">
        <w:rPr>
          <w:rFonts w:ascii="Times New Roman" w:hAnsi="Times New Roman" w:cs="Times New Roman"/>
          <w:sz w:val="28"/>
          <w:szCs w:val="28"/>
          <w:lang w:val="uk-UA"/>
        </w:rPr>
        <w:t>.</w:t>
      </w:r>
      <w:r w:rsidRPr="002E02BB">
        <w:rPr>
          <w:rFonts w:ascii="Times New Roman" w:hAnsi="Times New Roman" w:cs="Times New Roman"/>
          <w:b/>
          <w:sz w:val="28"/>
          <w:szCs w:val="28"/>
          <w:lang w:val="uk-UA"/>
        </w:rPr>
        <w:t xml:space="preserve"> </w:t>
      </w:r>
    </w:p>
    <w:p w14:paraId="41A6F404" w14:textId="77777777" w:rsidR="00917BC7" w:rsidRPr="002E02BB" w:rsidRDefault="00917BC7" w:rsidP="00917BC7">
      <w:pPr>
        <w:spacing w:after="183"/>
        <w:ind w:left="156"/>
        <w:rPr>
          <w:rFonts w:ascii="Times New Roman" w:hAnsi="Times New Roman" w:cs="Times New Roman"/>
          <w:b/>
          <w:sz w:val="28"/>
          <w:szCs w:val="28"/>
          <w:lang w:val="uk-UA"/>
        </w:rPr>
      </w:pPr>
    </w:p>
    <w:p w14:paraId="3CEC2109" w14:textId="77777777" w:rsidR="00E53AD8" w:rsidRPr="002E02BB" w:rsidRDefault="00E53AD8" w:rsidP="00917BC7">
      <w:pPr>
        <w:spacing w:after="183"/>
        <w:ind w:left="156"/>
        <w:rPr>
          <w:rFonts w:ascii="Times New Roman" w:hAnsi="Times New Roman" w:cs="Times New Roman"/>
          <w:sz w:val="28"/>
          <w:szCs w:val="28"/>
          <w:lang w:val="uk-UA"/>
        </w:rPr>
      </w:pPr>
    </w:p>
    <w:tbl>
      <w:tblPr>
        <w:tblStyle w:val="TableNormal1"/>
        <w:tblW w:w="0" w:type="auto"/>
        <w:tblInd w:w="114" w:type="dxa"/>
        <w:tblLayout w:type="fixed"/>
        <w:tblLook w:val="01E0" w:firstRow="1" w:lastRow="1" w:firstColumn="1" w:lastColumn="1" w:noHBand="0" w:noVBand="0"/>
      </w:tblPr>
      <w:tblGrid>
        <w:gridCol w:w="4953"/>
        <w:gridCol w:w="5041"/>
      </w:tblGrid>
      <w:tr w:rsidR="00E53AD8" w:rsidRPr="005E5B80" w14:paraId="0B9670F7" w14:textId="77777777" w:rsidTr="0059660F">
        <w:trPr>
          <w:trHeight w:val="2955"/>
        </w:trPr>
        <w:tc>
          <w:tcPr>
            <w:tcW w:w="4953" w:type="dxa"/>
          </w:tcPr>
          <w:p w14:paraId="49BC191B" w14:textId="208D878B" w:rsidR="00E53AD8" w:rsidRPr="002E02BB" w:rsidRDefault="00E53AD8" w:rsidP="00E53AD8">
            <w:pPr>
              <w:pStyle w:val="TableParagraph"/>
              <w:spacing w:line="360" w:lineRule="auto"/>
              <w:ind w:right="1594"/>
              <w:rPr>
                <w:sz w:val="28"/>
              </w:rPr>
            </w:pPr>
            <w:r w:rsidRPr="002E02BB">
              <w:rPr>
                <w:sz w:val="28"/>
              </w:rPr>
              <w:t>Рекoмендoванo дo захисту: протокол</w:t>
            </w:r>
            <w:r w:rsidR="008E23D7">
              <w:rPr>
                <w:sz w:val="28"/>
              </w:rPr>
              <w:t xml:space="preserve"> </w:t>
            </w:r>
            <w:r w:rsidRPr="002E02BB">
              <w:rPr>
                <w:sz w:val="28"/>
              </w:rPr>
              <w:t>засідання</w:t>
            </w:r>
            <w:r w:rsidRPr="002E02BB">
              <w:rPr>
                <w:spacing w:val="-18"/>
                <w:sz w:val="28"/>
              </w:rPr>
              <w:t xml:space="preserve"> </w:t>
            </w:r>
            <w:r w:rsidRPr="002E02BB">
              <w:rPr>
                <w:sz w:val="28"/>
              </w:rPr>
              <w:t>кафедри</w:t>
            </w:r>
          </w:p>
          <w:p w14:paraId="501BFB8C" w14:textId="3E61EAF7" w:rsidR="00E53AD8" w:rsidRPr="002E02BB" w:rsidRDefault="00E53AD8" w:rsidP="00E53AD8">
            <w:pPr>
              <w:pStyle w:val="TableParagraph"/>
              <w:spacing w:line="360" w:lineRule="auto"/>
              <w:ind w:right="1594"/>
              <w:rPr>
                <w:sz w:val="28"/>
              </w:rPr>
            </w:pPr>
            <w:r w:rsidRPr="002E02BB">
              <w:rPr>
                <w:sz w:val="28"/>
              </w:rPr>
              <w:t xml:space="preserve">№ </w:t>
            </w:r>
            <w:r w:rsidRPr="002E02BB">
              <w:rPr>
                <w:sz w:val="28"/>
                <w:u w:val="single"/>
              </w:rPr>
              <w:tab/>
            </w:r>
            <w:r w:rsidRPr="002E02BB">
              <w:rPr>
                <w:spacing w:val="40"/>
                <w:sz w:val="28"/>
              </w:rPr>
              <w:t xml:space="preserve"> </w:t>
            </w:r>
            <w:r w:rsidRPr="002E02BB">
              <w:rPr>
                <w:sz w:val="28"/>
              </w:rPr>
              <w:t xml:space="preserve">від </w:t>
            </w:r>
            <w:r w:rsidRPr="002E02BB">
              <w:rPr>
                <w:sz w:val="28"/>
                <w:u w:val="single"/>
              </w:rPr>
              <w:tab/>
            </w:r>
            <w:r w:rsidRPr="002E02BB">
              <w:rPr>
                <w:spacing w:val="-10"/>
                <w:sz w:val="28"/>
              </w:rPr>
              <w:t>.</w:t>
            </w:r>
            <w:r w:rsidRPr="002E02BB">
              <w:rPr>
                <w:sz w:val="28"/>
                <w:u w:val="single"/>
              </w:rPr>
              <w:tab/>
            </w:r>
            <w:r w:rsidRPr="002E02BB">
              <w:rPr>
                <w:sz w:val="28"/>
              </w:rPr>
              <w:t>.</w:t>
            </w:r>
            <w:r w:rsidRPr="002E02BB">
              <w:rPr>
                <w:spacing w:val="-3"/>
                <w:sz w:val="28"/>
              </w:rPr>
              <w:t xml:space="preserve"> </w:t>
            </w:r>
            <w:r w:rsidRPr="002E02BB">
              <w:rPr>
                <w:sz w:val="28"/>
              </w:rPr>
              <w:t>202</w:t>
            </w:r>
            <w:r w:rsidR="00C14DE7">
              <w:rPr>
                <w:sz w:val="28"/>
              </w:rPr>
              <w:t>4</w:t>
            </w:r>
            <w:r w:rsidRPr="002E02BB">
              <w:rPr>
                <w:spacing w:val="68"/>
                <w:sz w:val="28"/>
              </w:rPr>
              <w:t xml:space="preserve"> </w:t>
            </w:r>
            <w:r w:rsidRPr="002E02BB">
              <w:rPr>
                <w:spacing w:val="-5"/>
                <w:sz w:val="28"/>
              </w:rPr>
              <w:t>р.</w:t>
            </w:r>
          </w:p>
          <w:p w14:paraId="5C8E026C" w14:textId="77777777" w:rsidR="00E53AD8" w:rsidRPr="002E02BB" w:rsidRDefault="00E53AD8" w:rsidP="00E53AD8">
            <w:pPr>
              <w:pStyle w:val="TableParagraph"/>
              <w:spacing w:line="360" w:lineRule="auto"/>
              <w:ind w:right="1594"/>
              <w:rPr>
                <w:sz w:val="28"/>
              </w:rPr>
            </w:pPr>
            <w:r w:rsidRPr="002E02BB">
              <w:rPr>
                <w:sz w:val="28"/>
              </w:rPr>
              <w:t>Завідувач</w:t>
            </w:r>
            <w:r w:rsidRPr="002E02BB">
              <w:rPr>
                <w:spacing w:val="-6"/>
                <w:sz w:val="28"/>
              </w:rPr>
              <w:t xml:space="preserve"> </w:t>
            </w:r>
            <w:r w:rsidRPr="002E02BB">
              <w:rPr>
                <w:spacing w:val="-2"/>
                <w:sz w:val="28"/>
              </w:rPr>
              <w:t>кафедри</w:t>
            </w:r>
          </w:p>
          <w:p w14:paraId="4EFFDDE6" w14:textId="77777777" w:rsidR="00E53AD8" w:rsidRPr="002E02BB" w:rsidRDefault="00E53AD8" w:rsidP="0059660F">
            <w:pPr>
              <w:pStyle w:val="TableParagraph"/>
              <w:tabs>
                <w:tab w:val="left" w:pos="1284"/>
              </w:tabs>
              <w:spacing w:before="161"/>
              <w:rPr>
                <w:sz w:val="28"/>
              </w:rPr>
            </w:pPr>
            <w:r w:rsidRPr="002E02BB">
              <w:rPr>
                <w:sz w:val="28"/>
                <w:u w:val="single"/>
              </w:rPr>
              <w:tab/>
            </w:r>
            <w:r w:rsidRPr="002E02BB">
              <w:rPr>
                <w:sz w:val="28"/>
              </w:rPr>
              <w:t>прoф.</w:t>
            </w:r>
            <w:r w:rsidRPr="002E02BB">
              <w:rPr>
                <w:spacing w:val="-4"/>
                <w:sz w:val="28"/>
              </w:rPr>
              <w:t xml:space="preserve"> </w:t>
            </w:r>
            <w:r w:rsidRPr="002E02BB">
              <w:rPr>
                <w:sz w:val="28"/>
              </w:rPr>
              <w:t>Едуард</w:t>
            </w:r>
            <w:r w:rsidRPr="002E02BB">
              <w:rPr>
                <w:spacing w:val="-2"/>
                <w:sz w:val="28"/>
              </w:rPr>
              <w:t xml:space="preserve"> КУЗНЄЦОВ</w:t>
            </w:r>
          </w:p>
          <w:p w14:paraId="48F09346" w14:textId="77777777" w:rsidR="00E53AD8" w:rsidRPr="002E02BB" w:rsidRDefault="00E53AD8" w:rsidP="0059660F">
            <w:pPr>
              <w:pStyle w:val="TableParagraph"/>
              <w:spacing w:line="210" w:lineRule="exact"/>
              <w:ind w:left="333"/>
              <w:rPr>
                <w:sz w:val="20"/>
              </w:rPr>
            </w:pPr>
            <w:r w:rsidRPr="002E02BB">
              <w:rPr>
                <w:spacing w:val="-2"/>
                <w:sz w:val="20"/>
              </w:rPr>
              <w:t>(підпис)</w:t>
            </w:r>
          </w:p>
        </w:tc>
        <w:tc>
          <w:tcPr>
            <w:tcW w:w="5041" w:type="dxa"/>
          </w:tcPr>
          <w:p w14:paraId="504ED2A6" w14:textId="77777777" w:rsidR="00E53AD8" w:rsidRPr="002E02BB" w:rsidRDefault="00E53AD8" w:rsidP="0059660F">
            <w:pPr>
              <w:pStyle w:val="TableParagraph"/>
              <w:tabs>
                <w:tab w:val="left" w:pos="4340"/>
              </w:tabs>
              <w:spacing w:line="311" w:lineRule="exact"/>
              <w:ind w:left="481"/>
              <w:rPr>
                <w:sz w:val="28"/>
              </w:rPr>
            </w:pPr>
            <w:r w:rsidRPr="002E02BB">
              <w:rPr>
                <w:sz w:val="28"/>
              </w:rPr>
              <w:t>Захищенo на засiданнi ЕК №</w:t>
            </w:r>
            <w:r w:rsidRPr="002E02BB">
              <w:rPr>
                <w:spacing w:val="-2"/>
                <w:sz w:val="28"/>
              </w:rPr>
              <w:t xml:space="preserve"> </w:t>
            </w:r>
            <w:r w:rsidRPr="002E02BB">
              <w:rPr>
                <w:sz w:val="28"/>
                <w:u w:val="single"/>
              </w:rPr>
              <w:tab/>
            </w:r>
          </w:p>
          <w:p w14:paraId="7AF40B8F" w14:textId="3C3266E9" w:rsidR="00E53AD8" w:rsidRPr="002E02BB" w:rsidRDefault="00E53AD8" w:rsidP="0059660F">
            <w:pPr>
              <w:pStyle w:val="TableParagraph"/>
              <w:tabs>
                <w:tab w:val="left" w:pos="2277"/>
                <w:tab w:val="left" w:pos="3258"/>
              </w:tabs>
              <w:spacing w:before="280"/>
              <w:ind w:left="481" w:right="-15"/>
              <w:rPr>
                <w:sz w:val="28"/>
              </w:rPr>
            </w:pPr>
            <w:r w:rsidRPr="002E02BB">
              <w:rPr>
                <w:sz w:val="28"/>
              </w:rPr>
              <w:t xml:space="preserve">протокол № </w:t>
            </w:r>
            <w:r w:rsidRPr="002E02BB">
              <w:rPr>
                <w:sz w:val="28"/>
                <w:u w:val="single"/>
              </w:rPr>
              <w:tab/>
            </w:r>
            <w:r w:rsidRPr="002E02BB">
              <w:rPr>
                <w:sz w:val="28"/>
              </w:rPr>
              <w:t xml:space="preserve">від </w:t>
            </w:r>
            <w:r w:rsidRPr="002E02BB">
              <w:rPr>
                <w:sz w:val="28"/>
                <w:u w:val="single"/>
              </w:rPr>
              <w:tab/>
            </w:r>
            <w:r w:rsidRPr="002E02BB">
              <w:rPr>
                <w:sz w:val="28"/>
              </w:rPr>
              <w:t>.06.202</w:t>
            </w:r>
            <w:r w:rsidR="00C14DE7">
              <w:rPr>
                <w:sz w:val="28"/>
              </w:rPr>
              <w:t>4</w:t>
            </w:r>
            <w:r w:rsidRPr="002E02BB">
              <w:rPr>
                <w:spacing w:val="-9"/>
                <w:sz w:val="28"/>
              </w:rPr>
              <w:t xml:space="preserve"> </w:t>
            </w:r>
            <w:r w:rsidRPr="002E02BB">
              <w:rPr>
                <w:spacing w:val="-5"/>
                <w:sz w:val="28"/>
              </w:rPr>
              <w:t>р.</w:t>
            </w:r>
          </w:p>
          <w:p w14:paraId="7F6C644E" w14:textId="77777777" w:rsidR="00E53AD8" w:rsidRPr="002E02BB" w:rsidRDefault="00E53AD8" w:rsidP="0059660F">
            <w:pPr>
              <w:pStyle w:val="TableParagraph"/>
              <w:tabs>
                <w:tab w:val="left" w:pos="3280"/>
                <w:tab w:val="left" w:pos="4199"/>
                <w:tab w:val="left" w:pos="5043"/>
              </w:tabs>
              <w:spacing w:before="321"/>
              <w:ind w:left="481" w:right="-15"/>
              <w:rPr>
                <w:sz w:val="28"/>
              </w:rPr>
            </w:pPr>
            <w:r w:rsidRPr="002E02BB">
              <w:rPr>
                <w:spacing w:val="-2"/>
                <w:sz w:val="28"/>
              </w:rPr>
              <w:t>Oцiнка</w:t>
            </w:r>
            <w:r w:rsidRPr="002E02BB">
              <w:rPr>
                <w:sz w:val="28"/>
                <w:u w:val="single"/>
              </w:rPr>
              <w:tab/>
            </w:r>
            <w:r w:rsidRPr="002E02BB">
              <w:rPr>
                <w:spacing w:val="-10"/>
                <w:sz w:val="28"/>
              </w:rPr>
              <w:t>/</w:t>
            </w:r>
            <w:r w:rsidRPr="002E02BB">
              <w:rPr>
                <w:sz w:val="28"/>
                <w:u w:val="single"/>
              </w:rPr>
              <w:tab/>
            </w:r>
            <w:r w:rsidRPr="002E02BB">
              <w:rPr>
                <w:spacing w:val="-10"/>
                <w:sz w:val="28"/>
              </w:rPr>
              <w:t>/</w:t>
            </w:r>
            <w:r w:rsidRPr="002E02BB">
              <w:rPr>
                <w:sz w:val="28"/>
                <w:u w:val="single"/>
              </w:rPr>
              <w:tab/>
            </w:r>
          </w:p>
          <w:p w14:paraId="7C51122C" w14:textId="77777777" w:rsidR="00E53AD8" w:rsidRPr="002E02BB" w:rsidRDefault="00E53AD8" w:rsidP="0059660F">
            <w:pPr>
              <w:pStyle w:val="TableParagraph"/>
              <w:ind w:left="867"/>
              <w:rPr>
                <w:sz w:val="20"/>
              </w:rPr>
            </w:pPr>
            <w:r w:rsidRPr="002E02BB">
              <w:rPr>
                <w:sz w:val="20"/>
              </w:rPr>
              <w:t>(за</w:t>
            </w:r>
            <w:r w:rsidRPr="002E02BB">
              <w:rPr>
                <w:spacing w:val="-8"/>
                <w:sz w:val="20"/>
              </w:rPr>
              <w:t xml:space="preserve"> </w:t>
            </w:r>
            <w:r w:rsidRPr="002E02BB">
              <w:rPr>
                <w:sz w:val="20"/>
              </w:rPr>
              <w:t>нацioнальнoю</w:t>
            </w:r>
            <w:r w:rsidRPr="002E02BB">
              <w:rPr>
                <w:spacing w:val="-8"/>
                <w:sz w:val="20"/>
              </w:rPr>
              <w:t xml:space="preserve"> </w:t>
            </w:r>
            <w:r w:rsidRPr="002E02BB">
              <w:rPr>
                <w:sz w:val="20"/>
              </w:rPr>
              <w:t>шкалою/шкалою</w:t>
            </w:r>
            <w:r w:rsidRPr="002E02BB">
              <w:rPr>
                <w:spacing w:val="-8"/>
                <w:sz w:val="20"/>
              </w:rPr>
              <w:t xml:space="preserve"> </w:t>
            </w:r>
            <w:r w:rsidRPr="002E02BB">
              <w:rPr>
                <w:sz w:val="20"/>
              </w:rPr>
              <w:t>ЕСТS/</w:t>
            </w:r>
            <w:r w:rsidRPr="002E02BB">
              <w:rPr>
                <w:spacing w:val="-9"/>
                <w:sz w:val="20"/>
              </w:rPr>
              <w:t xml:space="preserve"> </w:t>
            </w:r>
            <w:r w:rsidRPr="002E02BB">
              <w:rPr>
                <w:spacing w:val="-4"/>
                <w:sz w:val="20"/>
              </w:rPr>
              <w:t>бали)</w:t>
            </w:r>
          </w:p>
          <w:p w14:paraId="4D331C58" w14:textId="77777777" w:rsidR="00E53AD8" w:rsidRPr="002E02BB" w:rsidRDefault="00E53AD8" w:rsidP="0059660F">
            <w:pPr>
              <w:pStyle w:val="TableParagraph"/>
              <w:spacing w:before="1"/>
              <w:ind w:left="481"/>
              <w:rPr>
                <w:sz w:val="28"/>
              </w:rPr>
            </w:pPr>
            <w:r w:rsidRPr="002E02BB">
              <w:rPr>
                <w:sz w:val="28"/>
              </w:rPr>
              <w:t>Гoлoва</w:t>
            </w:r>
            <w:r w:rsidRPr="002E02BB">
              <w:rPr>
                <w:spacing w:val="-5"/>
                <w:sz w:val="28"/>
              </w:rPr>
              <w:t xml:space="preserve"> ЕК</w:t>
            </w:r>
          </w:p>
          <w:p w14:paraId="3CD32746" w14:textId="41B42675" w:rsidR="00E53AD8" w:rsidRPr="002E02BB" w:rsidRDefault="00E53AD8" w:rsidP="00E53AD8">
            <w:pPr>
              <w:pStyle w:val="TableParagraph"/>
              <w:tabs>
                <w:tab w:val="left" w:pos="1387"/>
              </w:tabs>
              <w:spacing w:before="160"/>
              <w:ind w:left="481"/>
              <w:rPr>
                <w:sz w:val="28"/>
              </w:rPr>
            </w:pPr>
            <w:r w:rsidRPr="002E02BB">
              <w:rPr>
                <w:sz w:val="28"/>
                <w:u w:val="single"/>
              </w:rPr>
              <w:tab/>
            </w:r>
            <w:r w:rsidR="00745688" w:rsidRPr="00745688">
              <w:rPr>
                <w:sz w:val="28"/>
                <w:u w:val="single"/>
              </w:rPr>
              <w:t xml:space="preserve">д.е.н., проф. </w:t>
            </w:r>
            <w:r w:rsidR="00745688">
              <w:rPr>
                <w:sz w:val="28"/>
                <w:u w:val="single"/>
              </w:rPr>
              <w:t>Ірина НЄННО</w:t>
            </w:r>
            <w:r w:rsidR="00745688" w:rsidRPr="00745688">
              <w:rPr>
                <w:sz w:val="28"/>
                <w:u w:val="single"/>
              </w:rPr>
              <w:t xml:space="preserve"> </w:t>
            </w:r>
            <w:r w:rsidRPr="002E02BB">
              <w:rPr>
                <w:sz w:val="28"/>
              </w:rPr>
              <w:t xml:space="preserve"> </w:t>
            </w:r>
            <w:r w:rsidRPr="002E02BB">
              <w:rPr>
                <w:spacing w:val="-2"/>
                <w:sz w:val="20"/>
              </w:rPr>
              <w:t>(підпис)</w:t>
            </w:r>
          </w:p>
        </w:tc>
      </w:tr>
    </w:tbl>
    <w:p w14:paraId="2578609D" w14:textId="77777777" w:rsidR="00917BC7" w:rsidRPr="002E02BB" w:rsidRDefault="00917BC7" w:rsidP="00917BC7">
      <w:pPr>
        <w:rPr>
          <w:rFonts w:ascii="Times New Roman" w:hAnsi="Times New Roman" w:cs="Times New Roman"/>
          <w:sz w:val="28"/>
          <w:szCs w:val="28"/>
          <w:lang w:val="uk-UA"/>
        </w:rPr>
      </w:pPr>
    </w:p>
    <w:p w14:paraId="161F394F" w14:textId="77777777" w:rsidR="00E53AD8" w:rsidRPr="002E02BB" w:rsidRDefault="00E53AD8" w:rsidP="00917BC7">
      <w:pPr>
        <w:spacing w:after="15" w:line="248" w:lineRule="auto"/>
        <w:ind w:left="343" w:right="250" w:hanging="10"/>
        <w:jc w:val="center"/>
        <w:rPr>
          <w:b/>
          <w:sz w:val="28"/>
          <w:szCs w:val="28"/>
          <w:lang w:val="uk-UA"/>
        </w:rPr>
      </w:pPr>
    </w:p>
    <w:p w14:paraId="46E6501C" w14:textId="77777777" w:rsidR="00E53AD8" w:rsidRPr="002E02BB" w:rsidRDefault="00E53AD8" w:rsidP="00917BC7">
      <w:pPr>
        <w:spacing w:after="15" w:line="248" w:lineRule="auto"/>
        <w:ind w:left="343" w:right="250" w:hanging="10"/>
        <w:jc w:val="center"/>
        <w:rPr>
          <w:b/>
          <w:sz w:val="28"/>
          <w:szCs w:val="28"/>
          <w:lang w:val="uk-UA"/>
        </w:rPr>
      </w:pPr>
    </w:p>
    <w:p w14:paraId="0C9C15CC" w14:textId="77777777" w:rsidR="00E53AD8" w:rsidRPr="002E02BB" w:rsidRDefault="00E53AD8" w:rsidP="00917BC7">
      <w:pPr>
        <w:spacing w:after="15" w:line="248" w:lineRule="auto"/>
        <w:ind w:left="343" w:right="250" w:hanging="10"/>
        <w:jc w:val="center"/>
        <w:rPr>
          <w:b/>
          <w:sz w:val="28"/>
          <w:szCs w:val="28"/>
          <w:lang w:val="uk-UA"/>
        </w:rPr>
      </w:pPr>
    </w:p>
    <w:p w14:paraId="5AFCDB7F" w14:textId="77777777" w:rsidR="00DD4F53" w:rsidRDefault="00917BC7" w:rsidP="00DD4F53">
      <w:pPr>
        <w:spacing w:after="15" w:line="248" w:lineRule="auto"/>
        <w:ind w:left="343" w:right="250" w:hanging="10"/>
        <w:jc w:val="center"/>
        <w:rPr>
          <w:rFonts w:ascii="Times New Roman" w:hAnsi="Times New Roman" w:cs="Times New Roman"/>
          <w:b/>
          <w:sz w:val="28"/>
          <w:szCs w:val="28"/>
          <w:lang w:val="uk-UA"/>
        </w:rPr>
      </w:pPr>
      <w:r w:rsidRPr="002E02BB">
        <w:rPr>
          <w:rFonts w:ascii="Times New Roman" w:hAnsi="Times New Roman" w:cs="Times New Roman"/>
          <w:b/>
          <w:sz w:val="28"/>
          <w:szCs w:val="28"/>
          <w:lang w:val="uk-UA"/>
        </w:rPr>
        <w:t>Одеса 202</w:t>
      </w:r>
      <w:r w:rsidR="00BA42B4" w:rsidRPr="002E02BB">
        <w:rPr>
          <w:rFonts w:ascii="Times New Roman" w:hAnsi="Times New Roman" w:cs="Times New Roman"/>
          <w:b/>
          <w:sz w:val="28"/>
          <w:szCs w:val="28"/>
          <w:lang w:val="uk-UA"/>
        </w:rPr>
        <w:t>4</w:t>
      </w:r>
    </w:p>
    <w:p w14:paraId="520E8868" w14:textId="77777777" w:rsidR="00C36697" w:rsidRPr="002E02BB" w:rsidRDefault="00C36697" w:rsidP="00DD4F53">
      <w:pPr>
        <w:spacing w:after="15" w:line="248" w:lineRule="auto"/>
        <w:ind w:left="343" w:right="250" w:hanging="10"/>
        <w:jc w:val="center"/>
        <w:rPr>
          <w:rFonts w:ascii="Times New Roman" w:hAnsi="Times New Roman" w:cs="Times New Roman"/>
          <w:sz w:val="28"/>
          <w:szCs w:val="28"/>
          <w:lang w:val="uk-UA"/>
        </w:rPr>
      </w:pPr>
    </w:p>
    <w:p w14:paraId="317D6D4E" w14:textId="77777777" w:rsidR="0059660F" w:rsidRPr="002E02BB" w:rsidRDefault="00795BFB" w:rsidP="00DD4F53">
      <w:pPr>
        <w:spacing w:after="15" w:line="248" w:lineRule="auto"/>
        <w:ind w:left="343" w:right="250" w:hanging="10"/>
        <w:jc w:val="center"/>
        <w:rPr>
          <w:rFonts w:ascii="Times New Roman" w:hAnsi="Times New Roman" w:cs="Times New Roman"/>
          <w:b/>
          <w:sz w:val="28"/>
          <w:szCs w:val="28"/>
          <w:lang w:val="uk-UA"/>
        </w:rPr>
      </w:pPr>
      <w:r w:rsidRPr="002E02BB">
        <w:rPr>
          <w:rFonts w:ascii="Times New Roman" w:hAnsi="Times New Roman" w:cs="Times New Roman"/>
          <w:b/>
          <w:sz w:val="28"/>
          <w:szCs w:val="28"/>
          <w:lang w:val="uk-UA"/>
        </w:rPr>
        <w:lastRenderedPageBreak/>
        <w:t>ЗМІСТ</w:t>
      </w:r>
    </w:p>
    <w:sdt>
      <w:sdtPr>
        <w:rPr>
          <w:rFonts w:asciiTheme="minorHAnsi" w:eastAsiaTheme="minorHAnsi" w:hAnsiTheme="minorHAnsi" w:cstheme="minorBidi"/>
          <w:color w:val="auto"/>
          <w:sz w:val="22"/>
          <w:szCs w:val="22"/>
          <w:lang w:val="uk-UA" w:eastAsia="en-US"/>
        </w:rPr>
        <w:id w:val="-831296862"/>
        <w:docPartObj>
          <w:docPartGallery w:val="Table of Contents"/>
          <w:docPartUnique/>
        </w:docPartObj>
      </w:sdtPr>
      <w:sdtEndPr>
        <w:rPr>
          <w:rFonts w:ascii="Times New Roman" w:hAnsi="Times New Roman" w:cs="Times New Roman"/>
          <w:bCs/>
          <w:sz w:val="28"/>
          <w:szCs w:val="28"/>
        </w:rPr>
      </w:sdtEndPr>
      <w:sdtContent>
        <w:p w14:paraId="33D71ED5" w14:textId="77777777" w:rsidR="0059660F" w:rsidRPr="002E02BB" w:rsidRDefault="0059660F">
          <w:pPr>
            <w:pStyle w:val="aa"/>
            <w:rPr>
              <w:lang w:val="uk-UA"/>
            </w:rPr>
          </w:pPr>
        </w:p>
        <w:p w14:paraId="6EDCA475" w14:textId="75A687A0" w:rsidR="00B876B1" w:rsidRDefault="0059660F">
          <w:pPr>
            <w:pStyle w:val="11"/>
            <w:tabs>
              <w:tab w:val="right" w:leader="dot" w:pos="9628"/>
            </w:tabs>
            <w:rPr>
              <w:rFonts w:eastAsiaTheme="minorEastAsia"/>
              <w:noProof/>
              <w:lang w:val="uk-UA" w:eastAsia="uk-UA"/>
            </w:rPr>
          </w:pPr>
          <w:r w:rsidRPr="002E02BB">
            <w:rPr>
              <w:rFonts w:ascii="Times New Roman" w:hAnsi="Times New Roman" w:cs="Times New Roman"/>
              <w:bCs/>
              <w:sz w:val="28"/>
              <w:szCs w:val="28"/>
              <w:lang w:val="uk-UA"/>
            </w:rPr>
            <w:fldChar w:fldCharType="begin"/>
          </w:r>
          <w:r w:rsidRPr="002E02BB">
            <w:rPr>
              <w:rFonts w:ascii="Times New Roman" w:hAnsi="Times New Roman" w:cs="Times New Roman"/>
              <w:bCs/>
              <w:sz w:val="28"/>
              <w:szCs w:val="28"/>
              <w:lang w:val="uk-UA"/>
            </w:rPr>
            <w:instrText xml:space="preserve"> TOC \o "1-3" \h \z \u </w:instrText>
          </w:r>
          <w:r w:rsidRPr="002E02BB">
            <w:rPr>
              <w:rFonts w:ascii="Times New Roman" w:hAnsi="Times New Roman" w:cs="Times New Roman"/>
              <w:bCs/>
              <w:sz w:val="28"/>
              <w:szCs w:val="28"/>
              <w:lang w:val="uk-UA"/>
            </w:rPr>
            <w:fldChar w:fldCharType="separate"/>
          </w:r>
          <w:hyperlink w:anchor="_Toc169112314" w:history="1">
            <w:r w:rsidR="00B876B1" w:rsidRPr="006942AE">
              <w:rPr>
                <w:rStyle w:val="ab"/>
                <w:rFonts w:ascii="Times New Roman" w:hAnsi="Times New Roman" w:cs="Times New Roman"/>
                <w:b/>
                <w:noProof/>
                <w:lang w:val="uk-UA"/>
              </w:rPr>
              <w:t>ВСТУП</w:t>
            </w:r>
            <w:r w:rsidR="00B876B1">
              <w:rPr>
                <w:noProof/>
                <w:webHidden/>
              </w:rPr>
              <w:tab/>
            </w:r>
            <w:r w:rsidR="00B876B1">
              <w:rPr>
                <w:noProof/>
                <w:webHidden/>
              </w:rPr>
              <w:fldChar w:fldCharType="begin"/>
            </w:r>
            <w:r w:rsidR="00B876B1">
              <w:rPr>
                <w:noProof/>
                <w:webHidden/>
              </w:rPr>
              <w:instrText xml:space="preserve"> PAGEREF _Toc169112314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219E1C1C" w14:textId="7D4BEDA3" w:rsidR="00B876B1" w:rsidRDefault="00000000">
          <w:pPr>
            <w:pStyle w:val="11"/>
            <w:tabs>
              <w:tab w:val="right" w:leader="dot" w:pos="9628"/>
            </w:tabs>
            <w:rPr>
              <w:rFonts w:eastAsiaTheme="minorEastAsia"/>
              <w:noProof/>
              <w:lang w:val="uk-UA" w:eastAsia="uk-UA"/>
            </w:rPr>
          </w:pPr>
          <w:hyperlink w:anchor="_Toc169112315" w:history="1">
            <w:r w:rsidR="00B876B1" w:rsidRPr="006942AE">
              <w:rPr>
                <w:rStyle w:val="ab"/>
                <w:rFonts w:ascii="Times New Roman" w:hAnsi="Times New Roman" w:cs="Times New Roman"/>
                <w:b/>
                <w:noProof/>
                <w:lang w:val="uk-UA"/>
              </w:rPr>
              <w:t>РОЗДІЛ 1</w:t>
            </w:r>
            <w:r w:rsidR="00B876B1">
              <w:rPr>
                <w:noProof/>
                <w:webHidden/>
              </w:rPr>
              <w:tab/>
            </w:r>
            <w:r w:rsidR="00B876B1">
              <w:rPr>
                <w:noProof/>
                <w:webHidden/>
              </w:rPr>
              <w:fldChar w:fldCharType="begin"/>
            </w:r>
            <w:r w:rsidR="00B876B1">
              <w:rPr>
                <w:noProof/>
                <w:webHidden/>
              </w:rPr>
              <w:instrText xml:space="preserve"> PAGEREF _Toc169112315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49A91E89" w14:textId="48B89A56" w:rsidR="00B876B1" w:rsidRDefault="00000000">
          <w:pPr>
            <w:pStyle w:val="11"/>
            <w:tabs>
              <w:tab w:val="right" w:leader="dot" w:pos="9628"/>
            </w:tabs>
            <w:rPr>
              <w:rFonts w:eastAsiaTheme="minorEastAsia"/>
              <w:noProof/>
              <w:lang w:val="uk-UA" w:eastAsia="uk-UA"/>
            </w:rPr>
          </w:pPr>
          <w:hyperlink w:anchor="_Toc169112316" w:history="1">
            <w:r w:rsidR="00B876B1" w:rsidRPr="006942AE">
              <w:rPr>
                <w:rStyle w:val="ab"/>
                <w:rFonts w:ascii="Times New Roman" w:hAnsi="Times New Roman" w:cs="Times New Roman"/>
                <w:b/>
                <w:noProof/>
                <w:lang w:val="uk-UA"/>
              </w:rPr>
              <w:t>ТЕОРЕТИЧНІ ЗАСАДИ УПPАВЛІННЯ РИЗИКАМИ ІНВЕСТИЦІЙНОГО ПРОЄКТУВАННЯ</w:t>
            </w:r>
            <w:r w:rsidR="00B876B1">
              <w:rPr>
                <w:noProof/>
                <w:webHidden/>
              </w:rPr>
              <w:tab/>
            </w:r>
            <w:r w:rsidR="00B876B1">
              <w:rPr>
                <w:noProof/>
                <w:webHidden/>
              </w:rPr>
              <w:fldChar w:fldCharType="begin"/>
            </w:r>
            <w:r w:rsidR="00B876B1">
              <w:rPr>
                <w:noProof/>
                <w:webHidden/>
              </w:rPr>
              <w:instrText xml:space="preserve"> PAGEREF _Toc169112316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780548BB" w14:textId="10900DFB" w:rsidR="00B876B1" w:rsidRDefault="00000000">
          <w:pPr>
            <w:pStyle w:val="21"/>
            <w:tabs>
              <w:tab w:val="right" w:leader="dot" w:pos="9628"/>
            </w:tabs>
            <w:rPr>
              <w:rFonts w:eastAsiaTheme="minorEastAsia"/>
              <w:noProof/>
              <w:lang w:val="uk-UA" w:eastAsia="uk-UA"/>
            </w:rPr>
          </w:pPr>
          <w:hyperlink w:anchor="_Toc169112317" w:history="1">
            <w:r w:rsidR="00B876B1" w:rsidRPr="006942AE">
              <w:rPr>
                <w:rStyle w:val="ab"/>
                <w:rFonts w:ascii="Times New Roman" w:hAnsi="Times New Roman" w:cs="Times New Roman"/>
                <w:b/>
                <w:noProof/>
                <w:lang w:val="uk-UA"/>
              </w:rPr>
              <w:t>1.1. Сутність та класифікація управління інвестиційними проєктами</w:t>
            </w:r>
            <w:r w:rsidR="00B876B1">
              <w:rPr>
                <w:noProof/>
                <w:webHidden/>
              </w:rPr>
              <w:tab/>
            </w:r>
            <w:r w:rsidR="00B876B1">
              <w:rPr>
                <w:noProof/>
                <w:webHidden/>
              </w:rPr>
              <w:fldChar w:fldCharType="begin"/>
            </w:r>
            <w:r w:rsidR="00B876B1">
              <w:rPr>
                <w:noProof/>
                <w:webHidden/>
              </w:rPr>
              <w:instrText xml:space="preserve"> PAGEREF _Toc169112317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7DC41B66" w14:textId="04AC8B4A" w:rsidR="00B876B1" w:rsidRDefault="00000000">
          <w:pPr>
            <w:pStyle w:val="21"/>
            <w:tabs>
              <w:tab w:val="right" w:leader="dot" w:pos="9628"/>
            </w:tabs>
            <w:rPr>
              <w:rFonts w:eastAsiaTheme="minorEastAsia"/>
              <w:noProof/>
              <w:lang w:val="uk-UA" w:eastAsia="uk-UA"/>
            </w:rPr>
          </w:pPr>
          <w:hyperlink w:anchor="_Toc169112318" w:history="1">
            <w:r w:rsidR="00B876B1" w:rsidRPr="006942AE">
              <w:rPr>
                <w:rStyle w:val="ab"/>
                <w:rFonts w:ascii="Times New Roman" w:hAnsi="Times New Roman" w:cs="Times New Roman"/>
                <w:b/>
                <w:noProof/>
                <w:lang w:val="uk-UA"/>
              </w:rPr>
              <w:t>1.2. Концепція ризику інвестиційного проєкту</w:t>
            </w:r>
            <w:r w:rsidR="00B876B1">
              <w:rPr>
                <w:noProof/>
                <w:webHidden/>
              </w:rPr>
              <w:tab/>
            </w:r>
            <w:r w:rsidR="00B876B1">
              <w:rPr>
                <w:noProof/>
                <w:webHidden/>
              </w:rPr>
              <w:fldChar w:fldCharType="begin"/>
            </w:r>
            <w:r w:rsidR="00B876B1">
              <w:rPr>
                <w:noProof/>
                <w:webHidden/>
              </w:rPr>
              <w:instrText xml:space="preserve"> PAGEREF _Toc169112318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675C26CA" w14:textId="40400FA8" w:rsidR="00B876B1" w:rsidRDefault="00000000">
          <w:pPr>
            <w:pStyle w:val="21"/>
            <w:tabs>
              <w:tab w:val="right" w:leader="dot" w:pos="9628"/>
            </w:tabs>
            <w:rPr>
              <w:rFonts w:eastAsiaTheme="minorEastAsia"/>
              <w:noProof/>
              <w:lang w:val="uk-UA" w:eastAsia="uk-UA"/>
            </w:rPr>
          </w:pPr>
          <w:hyperlink w:anchor="_Toc169112319" w:history="1">
            <w:r w:rsidR="00B876B1" w:rsidRPr="006942AE">
              <w:rPr>
                <w:rStyle w:val="ab"/>
                <w:rFonts w:ascii="Times New Roman" w:hAnsi="Times New Roman" w:cs="Times New Roman"/>
                <w:b/>
                <w:noProof/>
                <w:lang w:val="uk-UA"/>
              </w:rPr>
              <w:t>1.3. Особливості інвестиційного проєктування в Україні</w:t>
            </w:r>
            <w:r w:rsidR="00B876B1">
              <w:rPr>
                <w:noProof/>
                <w:webHidden/>
              </w:rPr>
              <w:tab/>
            </w:r>
            <w:r w:rsidR="00B876B1">
              <w:rPr>
                <w:noProof/>
                <w:webHidden/>
              </w:rPr>
              <w:fldChar w:fldCharType="begin"/>
            </w:r>
            <w:r w:rsidR="00B876B1">
              <w:rPr>
                <w:noProof/>
                <w:webHidden/>
              </w:rPr>
              <w:instrText xml:space="preserve"> PAGEREF _Toc169112319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554914A2" w14:textId="0B1333C2" w:rsidR="00B876B1" w:rsidRDefault="00000000">
          <w:pPr>
            <w:pStyle w:val="21"/>
            <w:tabs>
              <w:tab w:val="right" w:leader="dot" w:pos="9628"/>
            </w:tabs>
            <w:rPr>
              <w:rFonts w:eastAsiaTheme="minorEastAsia"/>
              <w:noProof/>
              <w:lang w:val="uk-UA" w:eastAsia="uk-UA"/>
            </w:rPr>
          </w:pPr>
          <w:hyperlink w:anchor="_Toc169112320" w:history="1">
            <w:r w:rsidR="00B876B1" w:rsidRPr="006942AE">
              <w:rPr>
                <w:rStyle w:val="ab"/>
                <w:rFonts w:ascii="Times New Roman" w:hAnsi="Times New Roman" w:cs="Times New Roman"/>
                <w:b/>
                <w:noProof/>
                <w:lang w:val="uk-UA"/>
              </w:rPr>
              <w:t>Висновки до Розділу 1</w:t>
            </w:r>
            <w:r w:rsidR="00B876B1">
              <w:rPr>
                <w:noProof/>
                <w:webHidden/>
              </w:rPr>
              <w:tab/>
            </w:r>
            <w:r w:rsidR="00B876B1">
              <w:rPr>
                <w:noProof/>
                <w:webHidden/>
              </w:rPr>
              <w:fldChar w:fldCharType="begin"/>
            </w:r>
            <w:r w:rsidR="00B876B1">
              <w:rPr>
                <w:noProof/>
                <w:webHidden/>
              </w:rPr>
              <w:instrText xml:space="preserve"> PAGEREF _Toc169112320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6FA9715A" w14:textId="16AC9175" w:rsidR="00B876B1" w:rsidRDefault="00000000">
          <w:pPr>
            <w:pStyle w:val="11"/>
            <w:tabs>
              <w:tab w:val="right" w:leader="dot" w:pos="9628"/>
            </w:tabs>
            <w:rPr>
              <w:rFonts w:eastAsiaTheme="minorEastAsia"/>
              <w:noProof/>
              <w:lang w:val="uk-UA" w:eastAsia="uk-UA"/>
            </w:rPr>
          </w:pPr>
          <w:hyperlink w:anchor="_Toc169112321" w:history="1">
            <w:r w:rsidR="00B876B1" w:rsidRPr="006942AE">
              <w:rPr>
                <w:rStyle w:val="ab"/>
                <w:rFonts w:ascii="Times New Roman" w:hAnsi="Times New Roman" w:cs="Times New Roman"/>
                <w:b/>
                <w:noProof/>
                <w:lang w:val="uk-UA"/>
              </w:rPr>
              <w:t>РОЗДІЛ 2</w:t>
            </w:r>
            <w:r w:rsidR="00B876B1">
              <w:rPr>
                <w:noProof/>
                <w:webHidden/>
              </w:rPr>
              <w:tab/>
            </w:r>
            <w:r w:rsidR="00B876B1">
              <w:rPr>
                <w:noProof/>
                <w:webHidden/>
              </w:rPr>
              <w:fldChar w:fldCharType="begin"/>
            </w:r>
            <w:r w:rsidR="00B876B1">
              <w:rPr>
                <w:noProof/>
                <w:webHidden/>
              </w:rPr>
              <w:instrText xml:space="preserve"> PAGEREF _Toc169112321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526E761E" w14:textId="54D9BE19" w:rsidR="00B876B1" w:rsidRDefault="00000000">
          <w:pPr>
            <w:pStyle w:val="11"/>
            <w:tabs>
              <w:tab w:val="right" w:leader="dot" w:pos="9628"/>
            </w:tabs>
            <w:rPr>
              <w:rFonts w:eastAsiaTheme="minorEastAsia"/>
              <w:noProof/>
              <w:lang w:val="uk-UA" w:eastAsia="uk-UA"/>
            </w:rPr>
          </w:pPr>
          <w:hyperlink w:anchor="_Toc169112322" w:history="1">
            <w:r w:rsidR="00B876B1" w:rsidRPr="006942AE">
              <w:rPr>
                <w:rStyle w:val="ab"/>
                <w:rFonts w:ascii="Times New Roman" w:hAnsi="Times New Roman" w:cs="Times New Roman"/>
                <w:b/>
                <w:noProof/>
                <w:lang w:val="uk-UA"/>
              </w:rPr>
              <w:t>МЕТОДОЛОГІЯ ОЦІНЮВАННЯ РИЗИКІВ В ІНВЕСТИЦІЙНОМУ ПРОЄКТУВАННІ</w:t>
            </w:r>
            <w:r w:rsidR="00B876B1">
              <w:rPr>
                <w:noProof/>
                <w:webHidden/>
              </w:rPr>
              <w:tab/>
            </w:r>
            <w:r w:rsidR="00B876B1">
              <w:rPr>
                <w:noProof/>
                <w:webHidden/>
              </w:rPr>
              <w:fldChar w:fldCharType="begin"/>
            </w:r>
            <w:r w:rsidR="00B876B1">
              <w:rPr>
                <w:noProof/>
                <w:webHidden/>
              </w:rPr>
              <w:instrText xml:space="preserve"> PAGEREF _Toc169112322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72B63071" w14:textId="090F14E5" w:rsidR="00B876B1" w:rsidRDefault="00000000">
          <w:pPr>
            <w:pStyle w:val="21"/>
            <w:tabs>
              <w:tab w:val="right" w:leader="dot" w:pos="9628"/>
            </w:tabs>
            <w:rPr>
              <w:rFonts w:eastAsiaTheme="minorEastAsia"/>
              <w:noProof/>
              <w:lang w:val="uk-UA" w:eastAsia="uk-UA"/>
            </w:rPr>
          </w:pPr>
          <w:hyperlink w:anchor="_Toc169112323" w:history="1">
            <w:r w:rsidR="00B876B1" w:rsidRPr="006942AE">
              <w:rPr>
                <w:rStyle w:val="ab"/>
                <w:rFonts w:ascii="Times New Roman" w:hAnsi="Times New Roman" w:cs="Times New Roman"/>
                <w:b/>
                <w:noProof/>
                <w:lang w:val="uk-UA"/>
              </w:rPr>
              <w:t>2.1. Засоби та методи обґрунтування інвестиційних проєктів в умовах ризику</w:t>
            </w:r>
            <w:r w:rsidR="00B876B1">
              <w:rPr>
                <w:noProof/>
                <w:webHidden/>
              </w:rPr>
              <w:tab/>
            </w:r>
            <w:r w:rsidR="00B876B1">
              <w:rPr>
                <w:noProof/>
                <w:webHidden/>
              </w:rPr>
              <w:fldChar w:fldCharType="begin"/>
            </w:r>
            <w:r w:rsidR="00B876B1">
              <w:rPr>
                <w:noProof/>
                <w:webHidden/>
              </w:rPr>
              <w:instrText xml:space="preserve"> PAGEREF _Toc169112323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526D4D32" w14:textId="1DE3F706" w:rsidR="00B876B1" w:rsidRDefault="00000000">
          <w:pPr>
            <w:pStyle w:val="21"/>
            <w:tabs>
              <w:tab w:val="right" w:leader="dot" w:pos="9628"/>
            </w:tabs>
            <w:rPr>
              <w:rFonts w:eastAsiaTheme="minorEastAsia"/>
              <w:noProof/>
              <w:lang w:val="uk-UA" w:eastAsia="uk-UA"/>
            </w:rPr>
          </w:pPr>
          <w:hyperlink w:anchor="_Toc169112324" w:history="1">
            <w:r w:rsidR="00B876B1" w:rsidRPr="006942AE">
              <w:rPr>
                <w:rStyle w:val="ab"/>
                <w:rFonts w:ascii="Times New Roman" w:hAnsi="Times New Roman" w:cs="Times New Roman"/>
                <w:b/>
                <w:noProof/>
                <w:lang w:val="uk-UA"/>
              </w:rPr>
              <w:t>2.2. Основні методи оцінки ризиків для інвестиційних проєктів</w:t>
            </w:r>
            <w:r w:rsidR="00B876B1">
              <w:rPr>
                <w:noProof/>
                <w:webHidden/>
              </w:rPr>
              <w:tab/>
            </w:r>
            <w:r w:rsidR="00B876B1">
              <w:rPr>
                <w:noProof/>
                <w:webHidden/>
              </w:rPr>
              <w:fldChar w:fldCharType="begin"/>
            </w:r>
            <w:r w:rsidR="00B876B1">
              <w:rPr>
                <w:noProof/>
                <w:webHidden/>
              </w:rPr>
              <w:instrText xml:space="preserve"> PAGEREF _Toc169112324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4637519A" w14:textId="03AB711E" w:rsidR="00B876B1" w:rsidRDefault="00000000">
          <w:pPr>
            <w:pStyle w:val="21"/>
            <w:tabs>
              <w:tab w:val="right" w:leader="dot" w:pos="9628"/>
            </w:tabs>
            <w:rPr>
              <w:rFonts w:eastAsiaTheme="minorEastAsia"/>
              <w:noProof/>
              <w:lang w:val="uk-UA" w:eastAsia="uk-UA"/>
            </w:rPr>
          </w:pPr>
          <w:hyperlink w:anchor="_Toc169112325" w:history="1">
            <w:r w:rsidR="00B876B1" w:rsidRPr="006942AE">
              <w:rPr>
                <w:rStyle w:val="ab"/>
                <w:rFonts w:ascii="Times New Roman" w:hAnsi="Times New Roman" w:cs="Times New Roman"/>
                <w:b/>
                <w:noProof/>
                <w:lang w:val="uk-UA"/>
              </w:rPr>
              <w:t>2.3. Комплексна методологія аналізу ризиків економічного середовища інвестиційних проєктів</w:t>
            </w:r>
            <w:r w:rsidR="00B876B1">
              <w:rPr>
                <w:noProof/>
                <w:webHidden/>
              </w:rPr>
              <w:tab/>
            </w:r>
            <w:r w:rsidR="00B876B1">
              <w:rPr>
                <w:noProof/>
                <w:webHidden/>
              </w:rPr>
              <w:fldChar w:fldCharType="begin"/>
            </w:r>
            <w:r w:rsidR="00B876B1">
              <w:rPr>
                <w:noProof/>
                <w:webHidden/>
              </w:rPr>
              <w:instrText xml:space="preserve"> PAGEREF _Toc169112325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53426400" w14:textId="42FCBE75" w:rsidR="00B876B1" w:rsidRDefault="00000000">
          <w:pPr>
            <w:pStyle w:val="21"/>
            <w:tabs>
              <w:tab w:val="right" w:leader="dot" w:pos="9628"/>
            </w:tabs>
            <w:rPr>
              <w:rFonts w:eastAsiaTheme="minorEastAsia"/>
              <w:noProof/>
              <w:lang w:val="uk-UA" w:eastAsia="uk-UA"/>
            </w:rPr>
          </w:pPr>
          <w:hyperlink w:anchor="_Toc169112326" w:history="1">
            <w:r w:rsidR="00B876B1" w:rsidRPr="006942AE">
              <w:rPr>
                <w:rStyle w:val="ab"/>
                <w:rFonts w:ascii="Times New Roman" w:hAnsi="Times New Roman" w:cs="Times New Roman"/>
                <w:b/>
                <w:noProof/>
                <w:lang w:val="uk-UA"/>
              </w:rPr>
              <w:t>Висновки до Розділу 2</w:t>
            </w:r>
            <w:r w:rsidR="00B876B1">
              <w:rPr>
                <w:noProof/>
                <w:webHidden/>
              </w:rPr>
              <w:tab/>
            </w:r>
            <w:r w:rsidR="00B876B1">
              <w:rPr>
                <w:noProof/>
                <w:webHidden/>
              </w:rPr>
              <w:fldChar w:fldCharType="begin"/>
            </w:r>
            <w:r w:rsidR="00B876B1">
              <w:rPr>
                <w:noProof/>
                <w:webHidden/>
              </w:rPr>
              <w:instrText xml:space="preserve"> PAGEREF _Toc169112326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350332C9" w14:textId="6B413FCF" w:rsidR="00B876B1" w:rsidRDefault="00000000">
          <w:pPr>
            <w:pStyle w:val="11"/>
            <w:tabs>
              <w:tab w:val="right" w:leader="dot" w:pos="9628"/>
            </w:tabs>
            <w:rPr>
              <w:rFonts w:eastAsiaTheme="minorEastAsia"/>
              <w:noProof/>
              <w:lang w:val="uk-UA" w:eastAsia="uk-UA"/>
            </w:rPr>
          </w:pPr>
          <w:hyperlink w:anchor="_Toc169112327" w:history="1">
            <w:r w:rsidR="00B876B1" w:rsidRPr="006942AE">
              <w:rPr>
                <w:rStyle w:val="ab"/>
                <w:rFonts w:ascii="Times New Roman" w:hAnsi="Times New Roman" w:cs="Times New Roman"/>
                <w:b/>
                <w:noProof/>
                <w:lang w:val="uk-UA"/>
              </w:rPr>
              <w:t>РОЗДІЛ 3</w:t>
            </w:r>
            <w:r w:rsidR="00B876B1">
              <w:rPr>
                <w:noProof/>
                <w:webHidden/>
              </w:rPr>
              <w:tab/>
            </w:r>
            <w:r w:rsidR="00B876B1">
              <w:rPr>
                <w:noProof/>
                <w:webHidden/>
              </w:rPr>
              <w:fldChar w:fldCharType="begin"/>
            </w:r>
            <w:r w:rsidR="00B876B1">
              <w:rPr>
                <w:noProof/>
                <w:webHidden/>
              </w:rPr>
              <w:instrText xml:space="preserve"> PAGEREF _Toc169112327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56C01A3E" w14:textId="6498948B" w:rsidR="00B876B1" w:rsidRDefault="00000000">
          <w:pPr>
            <w:pStyle w:val="11"/>
            <w:tabs>
              <w:tab w:val="right" w:leader="dot" w:pos="9628"/>
            </w:tabs>
            <w:rPr>
              <w:rFonts w:eastAsiaTheme="minorEastAsia"/>
              <w:noProof/>
              <w:lang w:val="uk-UA" w:eastAsia="uk-UA"/>
            </w:rPr>
          </w:pPr>
          <w:hyperlink w:anchor="_Toc169112328" w:history="1">
            <w:r w:rsidR="00B876B1" w:rsidRPr="006942AE">
              <w:rPr>
                <w:rStyle w:val="ab"/>
                <w:rFonts w:ascii="Times New Roman" w:hAnsi="Times New Roman" w:cs="Times New Roman"/>
                <w:b/>
                <w:noProof/>
                <w:lang w:val="uk-UA"/>
              </w:rPr>
              <w:t>ОЦІНЮВАННЯ РИЗИКІВ  ІНВЕСТИЦІЙНОГО ПРОЄКТУВАННЯ ТОВ «САГ-ІНВЕСТ» ТА РОЗРОБКА НАПРЯМКІВ УДОСКОНАЛЕННЯ СИСТЕМИ УПРАВЛІННЯ РИЗИКАМИ</w:t>
            </w:r>
            <w:r w:rsidR="00B876B1">
              <w:rPr>
                <w:noProof/>
                <w:webHidden/>
              </w:rPr>
              <w:tab/>
            </w:r>
            <w:r w:rsidR="00B876B1">
              <w:rPr>
                <w:noProof/>
                <w:webHidden/>
              </w:rPr>
              <w:fldChar w:fldCharType="begin"/>
            </w:r>
            <w:r w:rsidR="00B876B1">
              <w:rPr>
                <w:noProof/>
                <w:webHidden/>
              </w:rPr>
              <w:instrText xml:space="preserve"> PAGEREF _Toc169112328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22BB9278" w14:textId="06CF15AA" w:rsidR="00B876B1" w:rsidRDefault="00000000">
          <w:pPr>
            <w:pStyle w:val="21"/>
            <w:tabs>
              <w:tab w:val="right" w:leader="dot" w:pos="9628"/>
            </w:tabs>
            <w:rPr>
              <w:rFonts w:eastAsiaTheme="minorEastAsia"/>
              <w:noProof/>
              <w:lang w:val="uk-UA" w:eastAsia="uk-UA"/>
            </w:rPr>
          </w:pPr>
          <w:hyperlink w:anchor="_Toc169112329" w:history="1">
            <w:r w:rsidR="00B876B1" w:rsidRPr="006942AE">
              <w:rPr>
                <w:rStyle w:val="ab"/>
                <w:rFonts w:ascii="Times New Roman" w:hAnsi="Times New Roman" w:cs="Times New Roman"/>
                <w:b/>
                <w:noProof/>
                <w:lang w:val="uk-UA"/>
              </w:rPr>
              <w:t>3.1. Загальна характеристика ТОВ «САГ-ІНВЕСТ»</w:t>
            </w:r>
            <w:r w:rsidR="00B876B1">
              <w:rPr>
                <w:noProof/>
                <w:webHidden/>
              </w:rPr>
              <w:tab/>
            </w:r>
            <w:r w:rsidR="00B876B1">
              <w:rPr>
                <w:noProof/>
                <w:webHidden/>
              </w:rPr>
              <w:fldChar w:fldCharType="begin"/>
            </w:r>
            <w:r w:rsidR="00B876B1">
              <w:rPr>
                <w:noProof/>
                <w:webHidden/>
              </w:rPr>
              <w:instrText xml:space="preserve"> PAGEREF _Toc169112329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10EEC62F" w14:textId="071F97F7" w:rsidR="00B876B1" w:rsidRDefault="00000000">
          <w:pPr>
            <w:pStyle w:val="21"/>
            <w:tabs>
              <w:tab w:val="right" w:leader="dot" w:pos="9628"/>
            </w:tabs>
            <w:rPr>
              <w:rFonts w:eastAsiaTheme="minorEastAsia"/>
              <w:noProof/>
              <w:lang w:val="uk-UA" w:eastAsia="uk-UA"/>
            </w:rPr>
          </w:pPr>
          <w:hyperlink w:anchor="_Toc169112330" w:history="1">
            <w:r w:rsidR="00B876B1" w:rsidRPr="006942AE">
              <w:rPr>
                <w:rStyle w:val="ab"/>
                <w:rFonts w:ascii="Times New Roman" w:hAnsi="Times New Roman" w:cs="Times New Roman"/>
                <w:b/>
                <w:noProof/>
                <w:lang w:val="uk-UA"/>
              </w:rPr>
              <w:t>3.2. Оцінювання ризиків інвестиційних проєктів ТОВ «САГ-ІНВЕСТ»</w:t>
            </w:r>
            <w:r w:rsidR="00B876B1">
              <w:rPr>
                <w:noProof/>
                <w:webHidden/>
              </w:rPr>
              <w:tab/>
            </w:r>
            <w:r w:rsidR="00B876B1">
              <w:rPr>
                <w:noProof/>
                <w:webHidden/>
              </w:rPr>
              <w:fldChar w:fldCharType="begin"/>
            </w:r>
            <w:r w:rsidR="00B876B1">
              <w:rPr>
                <w:noProof/>
                <w:webHidden/>
              </w:rPr>
              <w:instrText xml:space="preserve"> PAGEREF _Toc169112330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3335C294" w14:textId="729955C6" w:rsidR="00B876B1" w:rsidRDefault="00000000">
          <w:pPr>
            <w:pStyle w:val="21"/>
            <w:tabs>
              <w:tab w:val="right" w:leader="dot" w:pos="9628"/>
            </w:tabs>
            <w:rPr>
              <w:rFonts w:eastAsiaTheme="minorEastAsia"/>
              <w:noProof/>
              <w:lang w:val="uk-UA" w:eastAsia="uk-UA"/>
            </w:rPr>
          </w:pPr>
          <w:hyperlink w:anchor="_Toc169112331" w:history="1">
            <w:r w:rsidR="00B876B1" w:rsidRPr="006942AE">
              <w:rPr>
                <w:rStyle w:val="ab"/>
                <w:rFonts w:ascii="Times New Roman" w:hAnsi="Times New Roman" w:cs="Times New Roman"/>
                <w:b/>
                <w:noProof/>
                <w:lang w:val="uk-UA"/>
              </w:rPr>
              <w:t>3.3. Розробка ефективних систем управління ризиками на ТОВ «САГ-ІНВЕСТ» при реалізації інвестиційних проєктів</w:t>
            </w:r>
            <w:r w:rsidR="00B876B1">
              <w:rPr>
                <w:noProof/>
                <w:webHidden/>
              </w:rPr>
              <w:tab/>
            </w:r>
            <w:r w:rsidR="00B876B1">
              <w:rPr>
                <w:noProof/>
                <w:webHidden/>
              </w:rPr>
              <w:fldChar w:fldCharType="begin"/>
            </w:r>
            <w:r w:rsidR="00B876B1">
              <w:rPr>
                <w:noProof/>
                <w:webHidden/>
              </w:rPr>
              <w:instrText xml:space="preserve"> PAGEREF _Toc169112331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307688E0" w14:textId="66DD92EE" w:rsidR="00B876B1" w:rsidRDefault="00000000">
          <w:pPr>
            <w:pStyle w:val="21"/>
            <w:tabs>
              <w:tab w:val="right" w:leader="dot" w:pos="9628"/>
            </w:tabs>
            <w:rPr>
              <w:rFonts w:eastAsiaTheme="minorEastAsia"/>
              <w:noProof/>
              <w:lang w:val="uk-UA" w:eastAsia="uk-UA"/>
            </w:rPr>
          </w:pPr>
          <w:hyperlink w:anchor="_Toc169112332" w:history="1">
            <w:r w:rsidR="00B876B1" w:rsidRPr="006942AE">
              <w:rPr>
                <w:rStyle w:val="ab"/>
                <w:rFonts w:ascii="Times New Roman" w:hAnsi="Times New Roman" w:cs="Times New Roman"/>
                <w:b/>
                <w:noProof/>
                <w:lang w:val="uk-UA"/>
              </w:rPr>
              <w:t>Висновки до Розділу 3</w:t>
            </w:r>
            <w:r w:rsidR="00B876B1">
              <w:rPr>
                <w:noProof/>
                <w:webHidden/>
              </w:rPr>
              <w:tab/>
            </w:r>
            <w:r w:rsidR="00B876B1">
              <w:rPr>
                <w:noProof/>
                <w:webHidden/>
              </w:rPr>
              <w:fldChar w:fldCharType="begin"/>
            </w:r>
            <w:r w:rsidR="00B876B1">
              <w:rPr>
                <w:noProof/>
                <w:webHidden/>
              </w:rPr>
              <w:instrText xml:space="preserve"> PAGEREF _Toc169112332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4E6DBC6F" w14:textId="773CE431" w:rsidR="00B876B1" w:rsidRDefault="00000000">
          <w:pPr>
            <w:pStyle w:val="11"/>
            <w:tabs>
              <w:tab w:val="right" w:leader="dot" w:pos="9628"/>
            </w:tabs>
            <w:rPr>
              <w:rFonts w:eastAsiaTheme="minorEastAsia"/>
              <w:noProof/>
              <w:lang w:val="uk-UA" w:eastAsia="uk-UA"/>
            </w:rPr>
          </w:pPr>
          <w:hyperlink w:anchor="_Toc169112333" w:history="1">
            <w:r w:rsidR="00B876B1" w:rsidRPr="006942AE">
              <w:rPr>
                <w:rStyle w:val="ab"/>
                <w:rFonts w:ascii="Times New Roman" w:hAnsi="Times New Roman" w:cs="Times New Roman"/>
                <w:b/>
                <w:noProof/>
                <w:lang w:val="uk-UA"/>
              </w:rPr>
              <w:t>ВИСНОВКИ</w:t>
            </w:r>
            <w:r w:rsidR="00B876B1">
              <w:rPr>
                <w:noProof/>
                <w:webHidden/>
              </w:rPr>
              <w:tab/>
            </w:r>
            <w:r w:rsidR="00B876B1">
              <w:rPr>
                <w:noProof/>
                <w:webHidden/>
              </w:rPr>
              <w:fldChar w:fldCharType="begin"/>
            </w:r>
            <w:r w:rsidR="00B876B1">
              <w:rPr>
                <w:noProof/>
                <w:webHidden/>
              </w:rPr>
              <w:instrText xml:space="preserve"> PAGEREF _Toc169112333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62E2DDF7" w14:textId="2495C045" w:rsidR="00B876B1" w:rsidRDefault="00000000">
          <w:pPr>
            <w:pStyle w:val="11"/>
            <w:tabs>
              <w:tab w:val="right" w:leader="dot" w:pos="9628"/>
            </w:tabs>
            <w:rPr>
              <w:rFonts w:eastAsiaTheme="minorEastAsia"/>
              <w:noProof/>
              <w:lang w:val="uk-UA" w:eastAsia="uk-UA"/>
            </w:rPr>
          </w:pPr>
          <w:hyperlink w:anchor="_Toc169112334" w:history="1">
            <w:r w:rsidR="00B876B1" w:rsidRPr="006942AE">
              <w:rPr>
                <w:rStyle w:val="ab"/>
                <w:rFonts w:ascii="Times New Roman" w:hAnsi="Times New Roman" w:cs="Times New Roman"/>
                <w:b/>
                <w:noProof/>
                <w:lang w:val="uk-UA"/>
              </w:rPr>
              <w:t>СПИСОК ВИКОРИСТАНИХ ДЖЕРЕЛ</w:t>
            </w:r>
            <w:r w:rsidR="00B876B1">
              <w:rPr>
                <w:noProof/>
                <w:webHidden/>
              </w:rPr>
              <w:tab/>
            </w:r>
            <w:r w:rsidR="00B876B1">
              <w:rPr>
                <w:noProof/>
                <w:webHidden/>
              </w:rPr>
              <w:fldChar w:fldCharType="begin"/>
            </w:r>
            <w:r w:rsidR="00B876B1">
              <w:rPr>
                <w:noProof/>
                <w:webHidden/>
              </w:rPr>
              <w:instrText xml:space="preserve"> PAGEREF _Toc169112334 \h </w:instrText>
            </w:r>
            <w:r w:rsidR="00B876B1">
              <w:rPr>
                <w:noProof/>
                <w:webHidden/>
              </w:rPr>
            </w:r>
            <w:r w:rsidR="00B876B1">
              <w:rPr>
                <w:noProof/>
                <w:webHidden/>
              </w:rPr>
              <w:fldChar w:fldCharType="separate"/>
            </w:r>
            <w:r w:rsidR="00966B2F">
              <w:rPr>
                <w:noProof/>
                <w:webHidden/>
              </w:rPr>
              <w:t>2</w:t>
            </w:r>
            <w:r w:rsidR="00B876B1">
              <w:rPr>
                <w:noProof/>
                <w:webHidden/>
              </w:rPr>
              <w:fldChar w:fldCharType="end"/>
            </w:r>
          </w:hyperlink>
        </w:p>
        <w:p w14:paraId="3218C0B7" w14:textId="346A3F4C" w:rsidR="0059660F" w:rsidRPr="002E02BB" w:rsidRDefault="0059660F" w:rsidP="00F2624E">
          <w:pPr>
            <w:spacing w:after="0" w:line="360" w:lineRule="auto"/>
            <w:jc w:val="both"/>
            <w:rPr>
              <w:rFonts w:ascii="Times New Roman" w:hAnsi="Times New Roman" w:cs="Times New Roman"/>
              <w:sz w:val="28"/>
              <w:szCs w:val="28"/>
              <w:lang w:val="uk-UA"/>
            </w:rPr>
          </w:pPr>
          <w:r w:rsidRPr="002E02BB">
            <w:rPr>
              <w:rFonts w:ascii="Times New Roman" w:hAnsi="Times New Roman" w:cs="Times New Roman"/>
              <w:bCs/>
              <w:sz w:val="28"/>
              <w:szCs w:val="28"/>
              <w:lang w:val="uk-UA"/>
            </w:rPr>
            <w:fldChar w:fldCharType="end"/>
          </w:r>
        </w:p>
      </w:sdtContent>
    </w:sdt>
    <w:p w14:paraId="7AA5EB7E" w14:textId="6D231DDD" w:rsidR="002B41EB" w:rsidRDefault="002B41EB" w:rsidP="00C37367">
      <w:pPr>
        <w:spacing w:after="0" w:line="360" w:lineRule="auto"/>
        <w:jc w:val="center"/>
        <w:rPr>
          <w:rFonts w:ascii="Times New Roman" w:hAnsi="Times New Roman" w:cs="Times New Roman"/>
          <w:b/>
          <w:sz w:val="28"/>
          <w:szCs w:val="28"/>
          <w:lang w:val="uk-UA"/>
        </w:rPr>
      </w:pPr>
    </w:p>
    <w:p w14:paraId="773DA72F" w14:textId="1343B8AD" w:rsidR="00860F79" w:rsidRDefault="00860F79" w:rsidP="00C37367">
      <w:pPr>
        <w:spacing w:after="0" w:line="360" w:lineRule="auto"/>
        <w:jc w:val="center"/>
        <w:rPr>
          <w:rFonts w:ascii="Times New Roman" w:hAnsi="Times New Roman" w:cs="Times New Roman"/>
          <w:b/>
          <w:sz w:val="28"/>
          <w:szCs w:val="28"/>
          <w:lang w:val="uk-UA"/>
        </w:rPr>
      </w:pPr>
    </w:p>
    <w:p w14:paraId="28108F67" w14:textId="04B9EBAD" w:rsidR="00860F79" w:rsidRDefault="00860F79" w:rsidP="00C37367">
      <w:pPr>
        <w:spacing w:after="0" w:line="360" w:lineRule="auto"/>
        <w:jc w:val="center"/>
        <w:rPr>
          <w:rFonts w:ascii="Times New Roman" w:hAnsi="Times New Roman" w:cs="Times New Roman"/>
          <w:b/>
          <w:sz w:val="28"/>
          <w:szCs w:val="28"/>
          <w:lang w:val="uk-UA"/>
        </w:rPr>
      </w:pPr>
    </w:p>
    <w:p w14:paraId="6B930D1C" w14:textId="7BCD7545" w:rsidR="00860F79" w:rsidRDefault="00860F79" w:rsidP="00C37367">
      <w:pPr>
        <w:spacing w:after="0" w:line="360" w:lineRule="auto"/>
        <w:jc w:val="center"/>
        <w:rPr>
          <w:rFonts w:ascii="Times New Roman" w:hAnsi="Times New Roman" w:cs="Times New Roman"/>
          <w:b/>
          <w:sz w:val="28"/>
          <w:szCs w:val="28"/>
          <w:lang w:val="uk-UA"/>
        </w:rPr>
      </w:pPr>
    </w:p>
    <w:p w14:paraId="1418C624" w14:textId="70A0F5C4" w:rsidR="00860F79" w:rsidRDefault="00860F79" w:rsidP="00C37367">
      <w:pPr>
        <w:spacing w:after="0" w:line="360" w:lineRule="auto"/>
        <w:jc w:val="center"/>
        <w:rPr>
          <w:rFonts w:ascii="Times New Roman" w:hAnsi="Times New Roman" w:cs="Times New Roman"/>
          <w:b/>
          <w:sz w:val="28"/>
          <w:szCs w:val="28"/>
          <w:lang w:val="uk-UA"/>
        </w:rPr>
      </w:pPr>
    </w:p>
    <w:p w14:paraId="6A015B02" w14:textId="73212A37" w:rsidR="00860F79" w:rsidRDefault="00860F79" w:rsidP="00C37367">
      <w:pPr>
        <w:spacing w:after="0" w:line="360" w:lineRule="auto"/>
        <w:jc w:val="center"/>
        <w:rPr>
          <w:rFonts w:ascii="Times New Roman" w:hAnsi="Times New Roman" w:cs="Times New Roman"/>
          <w:b/>
          <w:sz w:val="28"/>
          <w:szCs w:val="28"/>
          <w:lang w:val="uk-UA"/>
        </w:rPr>
      </w:pPr>
    </w:p>
    <w:p w14:paraId="5A5D7D2F" w14:textId="77777777" w:rsidR="00B876B1" w:rsidRPr="002E02BB" w:rsidRDefault="00B876B1" w:rsidP="00C37367">
      <w:pPr>
        <w:spacing w:after="0" w:line="360" w:lineRule="auto"/>
        <w:jc w:val="center"/>
        <w:rPr>
          <w:rFonts w:ascii="Times New Roman" w:hAnsi="Times New Roman" w:cs="Times New Roman"/>
          <w:b/>
          <w:sz w:val="28"/>
          <w:szCs w:val="28"/>
          <w:lang w:val="uk-UA"/>
        </w:rPr>
      </w:pPr>
    </w:p>
    <w:p w14:paraId="4A4837C2" w14:textId="77777777" w:rsidR="0091077E" w:rsidRPr="002E02BB" w:rsidRDefault="0091077E" w:rsidP="0059660F">
      <w:pPr>
        <w:pStyle w:val="1"/>
        <w:spacing w:before="0" w:line="360" w:lineRule="auto"/>
        <w:jc w:val="center"/>
        <w:rPr>
          <w:rFonts w:ascii="Times New Roman" w:hAnsi="Times New Roman" w:cs="Times New Roman"/>
          <w:b/>
          <w:color w:val="auto"/>
          <w:sz w:val="28"/>
          <w:szCs w:val="28"/>
          <w:lang w:val="uk-UA"/>
        </w:rPr>
      </w:pPr>
      <w:bookmarkStart w:id="1" w:name="_Toc169112314"/>
      <w:r w:rsidRPr="002E02BB">
        <w:rPr>
          <w:rFonts w:ascii="Times New Roman" w:hAnsi="Times New Roman" w:cs="Times New Roman"/>
          <w:b/>
          <w:color w:val="auto"/>
          <w:sz w:val="28"/>
          <w:szCs w:val="28"/>
          <w:lang w:val="uk-UA"/>
        </w:rPr>
        <w:lastRenderedPageBreak/>
        <w:t>ВСТУП</w:t>
      </w:r>
      <w:bookmarkStart w:id="2" w:name="_Hlk169108475"/>
      <w:bookmarkEnd w:id="1"/>
    </w:p>
    <w:p w14:paraId="4F8FF866" w14:textId="77777777" w:rsidR="0091077E" w:rsidRPr="002E02BB" w:rsidRDefault="0091077E" w:rsidP="00C37367">
      <w:pPr>
        <w:spacing w:after="0" w:line="360" w:lineRule="auto"/>
        <w:jc w:val="center"/>
        <w:rPr>
          <w:rFonts w:ascii="Times New Roman" w:hAnsi="Times New Roman" w:cs="Times New Roman"/>
          <w:b/>
          <w:sz w:val="28"/>
          <w:szCs w:val="28"/>
          <w:lang w:val="uk-UA"/>
        </w:rPr>
      </w:pPr>
    </w:p>
    <w:p w14:paraId="6139429C" w14:textId="2B35648B" w:rsidR="001E0D0F" w:rsidRPr="002E7451" w:rsidRDefault="00DA11FB" w:rsidP="00DB5EC0">
      <w:pPr>
        <w:spacing w:after="0" w:line="360" w:lineRule="auto"/>
        <w:ind w:firstLine="706"/>
        <w:jc w:val="both"/>
        <w:rPr>
          <w:rFonts w:ascii="Times New Roman" w:hAnsi="Times New Roman" w:cs="Times New Roman"/>
          <w:sz w:val="28"/>
          <w:szCs w:val="28"/>
          <w:lang w:val="uk-UA"/>
        </w:rPr>
      </w:pPr>
      <w:r w:rsidRPr="002E7451">
        <w:rPr>
          <w:rFonts w:ascii="Times New Roman" w:hAnsi="Times New Roman" w:cs="Times New Roman"/>
          <w:b/>
          <w:sz w:val="28"/>
          <w:szCs w:val="28"/>
          <w:lang w:val="uk-UA"/>
        </w:rPr>
        <w:t>Актуальність.</w:t>
      </w:r>
      <w:r w:rsidR="001E0D0F" w:rsidRPr="002E7451">
        <w:rPr>
          <w:rFonts w:ascii="Times New Roman" w:hAnsi="Times New Roman" w:cs="Times New Roman"/>
          <w:b/>
          <w:sz w:val="28"/>
          <w:szCs w:val="28"/>
          <w:lang w:val="uk-UA"/>
        </w:rPr>
        <w:t xml:space="preserve"> </w:t>
      </w:r>
      <w:r w:rsidR="003E118C">
        <w:rPr>
          <w:rFonts w:ascii="Times New Roman" w:hAnsi="Times New Roman" w:cs="Times New Roman"/>
          <w:sz w:val="28"/>
          <w:szCs w:val="28"/>
          <w:lang w:val="uk-UA"/>
        </w:rPr>
        <w:t>Інвестування виступає як один з основних</w:t>
      </w:r>
      <w:r w:rsidR="001E0D0F" w:rsidRPr="002E7451">
        <w:rPr>
          <w:rFonts w:ascii="Times New Roman" w:hAnsi="Times New Roman" w:cs="Times New Roman"/>
          <w:sz w:val="28"/>
          <w:szCs w:val="28"/>
          <w:lang w:val="uk-UA"/>
        </w:rPr>
        <w:t xml:space="preserve"> механізм</w:t>
      </w:r>
      <w:r w:rsidR="003E118C">
        <w:rPr>
          <w:rFonts w:ascii="Times New Roman" w:hAnsi="Times New Roman" w:cs="Times New Roman"/>
          <w:sz w:val="28"/>
          <w:szCs w:val="28"/>
          <w:lang w:val="uk-UA"/>
        </w:rPr>
        <w:t>ів</w:t>
      </w:r>
      <w:r w:rsidR="001E0D0F" w:rsidRPr="002E7451">
        <w:rPr>
          <w:rFonts w:ascii="Times New Roman" w:hAnsi="Times New Roman" w:cs="Times New Roman"/>
          <w:sz w:val="28"/>
          <w:szCs w:val="28"/>
          <w:lang w:val="uk-UA"/>
        </w:rPr>
        <w:t xml:space="preserve"> економічного розвитку та </w:t>
      </w:r>
      <w:r w:rsidR="003E118C">
        <w:rPr>
          <w:rFonts w:ascii="Times New Roman" w:hAnsi="Times New Roman" w:cs="Times New Roman"/>
          <w:sz w:val="28"/>
          <w:szCs w:val="28"/>
          <w:lang w:val="uk-UA"/>
        </w:rPr>
        <w:t xml:space="preserve">як </w:t>
      </w:r>
      <w:r w:rsidR="001E0D0F" w:rsidRPr="002E7451">
        <w:rPr>
          <w:rFonts w:ascii="Times New Roman" w:hAnsi="Times New Roman" w:cs="Times New Roman"/>
          <w:sz w:val="28"/>
          <w:szCs w:val="28"/>
          <w:lang w:val="uk-UA"/>
        </w:rPr>
        <w:t xml:space="preserve">фундаментальна база для прогресу. Раціональний підхід до інвестицій передбачає використання науково обґрунтованих стратегій управління, які забезпечують </w:t>
      </w:r>
      <w:r w:rsidR="003E118C">
        <w:rPr>
          <w:rFonts w:ascii="Times New Roman" w:hAnsi="Times New Roman" w:cs="Times New Roman"/>
          <w:sz w:val="28"/>
          <w:szCs w:val="28"/>
          <w:lang w:val="uk-UA"/>
        </w:rPr>
        <w:t>найповніше</w:t>
      </w:r>
      <w:r w:rsidR="001E0D0F" w:rsidRPr="002E7451">
        <w:rPr>
          <w:rFonts w:ascii="Times New Roman" w:hAnsi="Times New Roman" w:cs="Times New Roman"/>
          <w:sz w:val="28"/>
          <w:szCs w:val="28"/>
          <w:lang w:val="uk-UA"/>
        </w:rPr>
        <w:t xml:space="preserve"> урахування існуючих ризиків, проведення аналізу ефективності запланованих заходів та прийняття оптимальних рішень під час реалізації інвестиційних проєктів. Зростання ризиків інвестування ускладнює вибір оптимальних та доступних методів фінансування, вимагає використання нетрадиційних стратегій та механізмів, а також належної реалізації захисних заходів.</w:t>
      </w:r>
    </w:p>
    <w:p w14:paraId="6CBD478A" w14:textId="18176F3B" w:rsidR="001E0D0F" w:rsidRPr="00A132E0" w:rsidRDefault="001E0D0F" w:rsidP="00DB5EC0">
      <w:pPr>
        <w:spacing w:after="0" w:line="360" w:lineRule="auto"/>
        <w:ind w:firstLine="706"/>
        <w:jc w:val="both"/>
        <w:rPr>
          <w:rFonts w:ascii="Times New Roman" w:hAnsi="Times New Roman" w:cs="Times New Roman"/>
          <w:sz w:val="28"/>
          <w:szCs w:val="28"/>
          <w:lang w:val="uk-UA"/>
        </w:rPr>
      </w:pPr>
      <w:r w:rsidRPr="00A132E0">
        <w:rPr>
          <w:rFonts w:ascii="Times New Roman" w:hAnsi="Times New Roman" w:cs="Times New Roman"/>
          <w:sz w:val="28"/>
          <w:szCs w:val="28"/>
          <w:lang w:val="uk-UA"/>
        </w:rPr>
        <w:t>Навіть з урахуванням значного досвіду у сфері ризик-менеджменту як в Україні, так і за кордоном, на сьогодні відсутня належно обґрунтована наукова система управління ризиками в інвестиційних проєктах. Тому теоретичне обґрунтування методичних підходів, розробка науково-практичних рекомендацій щодо управління ризиками в інвестиційних про</w:t>
      </w:r>
      <w:r w:rsidR="00DA2E7C" w:rsidRPr="00A132E0">
        <w:rPr>
          <w:rFonts w:ascii="Times New Roman" w:hAnsi="Times New Roman" w:cs="Times New Roman"/>
          <w:sz w:val="28"/>
          <w:szCs w:val="28"/>
          <w:lang w:val="uk-UA"/>
        </w:rPr>
        <w:t>є</w:t>
      </w:r>
      <w:r w:rsidRPr="00A132E0">
        <w:rPr>
          <w:rFonts w:ascii="Times New Roman" w:hAnsi="Times New Roman" w:cs="Times New Roman"/>
          <w:sz w:val="28"/>
          <w:szCs w:val="28"/>
          <w:lang w:val="uk-UA"/>
        </w:rPr>
        <w:t xml:space="preserve">ктах </w:t>
      </w:r>
      <w:r w:rsidR="003E118C">
        <w:rPr>
          <w:rFonts w:ascii="Times New Roman" w:hAnsi="Times New Roman" w:cs="Times New Roman"/>
          <w:sz w:val="28"/>
          <w:szCs w:val="28"/>
          <w:lang w:val="uk-UA"/>
        </w:rPr>
        <w:t>- це</w:t>
      </w:r>
      <w:r w:rsidRPr="00A132E0">
        <w:rPr>
          <w:rFonts w:ascii="Times New Roman" w:hAnsi="Times New Roman" w:cs="Times New Roman"/>
          <w:sz w:val="28"/>
          <w:szCs w:val="28"/>
          <w:lang w:val="uk-UA"/>
        </w:rPr>
        <w:t xml:space="preserve"> важлив</w:t>
      </w:r>
      <w:r w:rsidR="003E118C">
        <w:rPr>
          <w:rFonts w:ascii="Times New Roman" w:hAnsi="Times New Roman" w:cs="Times New Roman"/>
          <w:sz w:val="28"/>
          <w:szCs w:val="28"/>
          <w:lang w:val="uk-UA"/>
        </w:rPr>
        <w:t>а</w:t>
      </w:r>
      <w:r w:rsidRPr="00A132E0">
        <w:rPr>
          <w:rFonts w:ascii="Times New Roman" w:hAnsi="Times New Roman" w:cs="Times New Roman"/>
          <w:sz w:val="28"/>
          <w:szCs w:val="28"/>
          <w:lang w:val="uk-UA"/>
        </w:rPr>
        <w:t xml:space="preserve"> та актуальн</w:t>
      </w:r>
      <w:r w:rsidR="003E118C">
        <w:rPr>
          <w:rFonts w:ascii="Times New Roman" w:hAnsi="Times New Roman" w:cs="Times New Roman"/>
          <w:sz w:val="28"/>
          <w:szCs w:val="28"/>
          <w:lang w:val="uk-UA"/>
        </w:rPr>
        <w:t>а</w:t>
      </w:r>
      <w:r w:rsidRPr="00A132E0">
        <w:rPr>
          <w:rFonts w:ascii="Times New Roman" w:hAnsi="Times New Roman" w:cs="Times New Roman"/>
          <w:sz w:val="28"/>
          <w:szCs w:val="28"/>
          <w:lang w:val="uk-UA"/>
        </w:rPr>
        <w:t xml:space="preserve"> задач</w:t>
      </w:r>
      <w:r w:rsidR="003E118C">
        <w:rPr>
          <w:rFonts w:ascii="Times New Roman" w:hAnsi="Times New Roman" w:cs="Times New Roman"/>
          <w:sz w:val="28"/>
          <w:szCs w:val="28"/>
          <w:lang w:val="uk-UA"/>
        </w:rPr>
        <w:t>а</w:t>
      </w:r>
      <w:r w:rsidRPr="00A132E0">
        <w:rPr>
          <w:rFonts w:ascii="Times New Roman" w:hAnsi="Times New Roman" w:cs="Times New Roman"/>
          <w:sz w:val="28"/>
          <w:szCs w:val="28"/>
          <w:lang w:val="uk-UA"/>
        </w:rPr>
        <w:t xml:space="preserve"> для досліджень вітчизняних підприємств.</w:t>
      </w:r>
    </w:p>
    <w:p w14:paraId="346E766A" w14:textId="2670FF30" w:rsidR="00DA11FB" w:rsidRPr="00A132E0" w:rsidRDefault="00DA11FB" w:rsidP="00DB5EC0">
      <w:pPr>
        <w:spacing w:after="0" w:line="360" w:lineRule="auto"/>
        <w:ind w:firstLine="706"/>
        <w:jc w:val="both"/>
        <w:rPr>
          <w:rFonts w:ascii="Times New Roman" w:hAnsi="Times New Roman" w:cs="Times New Roman"/>
          <w:sz w:val="28"/>
          <w:szCs w:val="28"/>
          <w:lang w:val="uk-UA"/>
        </w:rPr>
      </w:pPr>
      <w:r w:rsidRPr="00A132E0">
        <w:rPr>
          <w:rFonts w:ascii="Times New Roman" w:hAnsi="Times New Roman" w:cs="Times New Roman"/>
          <w:b/>
          <w:sz w:val="28"/>
          <w:szCs w:val="28"/>
          <w:lang w:val="uk-UA"/>
        </w:rPr>
        <w:t>Аналіз останніх досліджень і публікацій.</w:t>
      </w:r>
      <w:r w:rsidR="0069174E" w:rsidRPr="00A132E0">
        <w:rPr>
          <w:lang w:val="uk-UA"/>
        </w:rPr>
        <w:t xml:space="preserve"> </w:t>
      </w:r>
      <w:r w:rsidR="0069174E" w:rsidRPr="00A132E0">
        <w:rPr>
          <w:rFonts w:ascii="Times New Roman" w:hAnsi="Times New Roman" w:cs="Times New Roman"/>
          <w:sz w:val="28"/>
          <w:szCs w:val="28"/>
          <w:lang w:val="uk-UA"/>
        </w:rPr>
        <w:t xml:space="preserve">Дослідження джерел та наукової літератури щодо визначення особливостей існування </w:t>
      </w:r>
      <w:r w:rsidR="004B3607" w:rsidRPr="00A132E0">
        <w:rPr>
          <w:rFonts w:ascii="Times New Roman" w:hAnsi="Times New Roman" w:cs="Times New Roman"/>
          <w:sz w:val="28"/>
          <w:szCs w:val="28"/>
          <w:lang w:val="uk-UA"/>
        </w:rPr>
        <w:t>ризиків інвестиційних проєктів</w:t>
      </w:r>
      <w:r w:rsidR="0069174E" w:rsidRPr="00A132E0">
        <w:rPr>
          <w:rFonts w:ascii="Times New Roman" w:hAnsi="Times New Roman" w:cs="Times New Roman"/>
          <w:sz w:val="28"/>
          <w:szCs w:val="28"/>
          <w:lang w:val="uk-UA"/>
        </w:rPr>
        <w:t xml:space="preserve"> та управління ним</w:t>
      </w:r>
      <w:r w:rsidR="004B3607" w:rsidRPr="00A132E0">
        <w:rPr>
          <w:rFonts w:ascii="Times New Roman" w:hAnsi="Times New Roman" w:cs="Times New Roman"/>
          <w:sz w:val="28"/>
          <w:szCs w:val="28"/>
          <w:lang w:val="uk-UA"/>
        </w:rPr>
        <w:t>и</w:t>
      </w:r>
      <w:r w:rsidR="0069174E" w:rsidRPr="00A132E0">
        <w:rPr>
          <w:rFonts w:ascii="Times New Roman" w:hAnsi="Times New Roman" w:cs="Times New Roman"/>
          <w:sz w:val="28"/>
          <w:szCs w:val="28"/>
          <w:lang w:val="uk-UA"/>
        </w:rPr>
        <w:t xml:space="preserve"> на підприємствах показує наявність значного інтересу дослідників до </w:t>
      </w:r>
      <w:r w:rsidR="004B3607" w:rsidRPr="00A132E0">
        <w:rPr>
          <w:rFonts w:ascii="Times New Roman" w:hAnsi="Times New Roman" w:cs="Times New Roman"/>
          <w:sz w:val="28"/>
          <w:szCs w:val="28"/>
          <w:lang w:val="uk-UA"/>
        </w:rPr>
        <w:t>ви</w:t>
      </w:r>
      <w:r w:rsidR="0069174E" w:rsidRPr="00A132E0">
        <w:rPr>
          <w:rFonts w:ascii="Times New Roman" w:hAnsi="Times New Roman" w:cs="Times New Roman"/>
          <w:sz w:val="28"/>
          <w:szCs w:val="28"/>
          <w:lang w:val="uk-UA"/>
        </w:rPr>
        <w:t>значеної проблеми. Серед великої кількості досліджень доцільно виділити праці А. А. Пересади, В. Г. Федоренко, В.</w:t>
      </w:r>
      <w:r w:rsidR="004B3607" w:rsidRPr="00A132E0">
        <w:rPr>
          <w:rFonts w:ascii="Times New Roman" w:hAnsi="Times New Roman" w:cs="Times New Roman"/>
          <w:sz w:val="28"/>
          <w:szCs w:val="28"/>
          <w:lang w:val="uk-UA"/>
        </w:rPr>
        <w:t xml:space="preserve"> </w:t>
      </w:r>
      <w:r w:rsidR="0069174E" w:rsidRPr="00A132E0">
        <w:rPr>
          <w:rFonts w:ascii="Times New Roman" w:hAnsi="Times New Roman" w:cs="Times New Roman"/>
          <w:sz w:val="28"/>
          <w:szCs w:val="28"/>
          <w:lang w:val="uk-UA"/>
        </w:rPr>
        <w:t xml:space="preserve">В. Вітлінського, Х. Я. Яремик, Є. А. Стефанович, </w:t>
      </w:r>
      <w:r w:rsidR="002176CA" w:rsidRPr="00A132E0">
        <w:rPr>
          <w:rFonts w:ascii="Times New Roman" w:hAnsi="Times New Roman" w:cs="Times New Roman"/>
          <w:sz w:val="28"/>
          <w:szCs w:val="28"/>
          <w:lang w:val="uk-UA"/>
        </w:rPr>
        <w:t xml:space="preserve">Л. М. Івашко, </w:t>
      </w:r>
      <w:r w:rsidR="002E7451" w:rsidRPr="00A132E0">
        <w:rPr>
          <w:rFonts w:ascii="Times New Roman" w:hAnsi="Times New Roman" w:cs="Times New Roman"/>
          <w:sz w:val="28"/>
          <w:szCs w:val="28"/>
          <w:lang w:val="uk-UA"/>
        </w:rPr>
        <w:t>В. В. Вітлінський,</w:t>
      </w:r>
      <w:r w:rsidR="00F02B49">
        <w:rPr>
          <w:rFonts w:ascii="Times New Roman" w:hAnsi="Times New Roman" w:cs="Times New Roman"/>
          <w:sz w:val="28"/>
          <w:szCs w:val="28"/>
          <w:lang w:val="uk-UA"/>
        </w:rPr>
        <w:t xml:space="preserve"> </w:t>
      </w:r>
      <w:r w:rsidR="0069174E" w:rsidRPr="00A132E0">
        <w:rPr>
          <w:rFonts w:ascii="Times New Roman" w:hAnsi="Times New Roman" w:cs="Times New Roman"/>
          <w:sz w:val="28"/>
          <w:szCs w:val="28"/>
          <w:lang w:val="uk-UA"/>
        </w:rPr>
        <w:t>С. І. Колосок</w:t>
      </w:r>
      <w:r w:rsidR="00A90CF7" w:rsidRPr="00A132E0">
        <w:rPr>
          <w:rFonts w:ascii="Times New Roman" w:hAnsi="Times New Roman" w:cs="Times New Roman"/>
          <w:sz w:val="28"/>
          <w:szCs w:val="28"/>
          <w:lang w:val="uk-UA"/>
        </w:rPr>
        <w:t xml:space="preserve"> тощо</w:t>
      </w:r>
      <w:r w:rsidR="002E7451" w:rsidRPr="00A132E0">
        <w:rPr>
          <w:rFonts w:ascii="Times New Roman" w:hAnsi="Times New Roman" w:cs="Times New Roman"/>
          <w:sz w:val="28"/>
          <w:szCs w:val="28"/>
          <w:lang w:val="uk-UA"/>
        </w:rPr>
        <w:t>.</w:t>
      </w:r>
    </w:p>
    <w:p w14:paraId="791A432B" w14:textId="37D19715" w:rsidR="000F4D5C" w:rsidRPr="002176CA" w:rsidRDefault="000F4D5C" w:rsidP="00DB5EC0">
      <w:pPr>
        <w:spacing w:after="0" w:line="360" w:lineRule="auto"/>
        <w:ind w:firstLine="706"/>
        <w:jc w:val="both"/>
        <w:rPr>
          <w:rFonts w:ascii="Times New Roman" w:hAnsi="Times New Roman" w:cs="Times New Roman"/>
          <w:b/>
          <w:sz w:val="28"/>
          <w:szCs w:val="28"/>
          <w:lang w:val="uk-UA"/>
        </w:rPr>
      </w:pPr>
      <w:r w:rsidRPr="00A132E0">
        <w:rPr>
          <w:rFonts w:ascii="Times New Roman" w:hAnsi="Times New Roman" w:cs="Times New Roman"/>
          <w:b/>
          <w:bCs/>
          <w:sz w:val="28"/>
          <w:szCs w:val="28"/>
          <w:lang w:val="uk-UA"/>
        </w:rPr>
        <w:t>Зв’язoк кваліфікаційної рoбoти з наукoвими прoграмами, планами, темами</w:t>
      </w:r>
      <w:r w:rsidRPr="00A132E0">
        <w:rPr>
          <w:rFonts w:ascii="Times New Roman" w:hAnsi="Times New Roman" w:cs="Times New Roman"/>
          <w:sz w:val="28"/>
          <w:szCs w:val="28"/>
          <w:lang w:val="uk-UA"/>
        </w:rPr>
        <w:t>. Кваліфікаційна рoбoта бакалавра викoнана на кафедрi менеджменту та iннoвацiй Oдеськoгo нацioнальнoгo унiверситету iменi I.I. Мечникова</w:t>
      </w:r>
      <w:r w:rsidR="00F02B49">
        <w:rPr>
          <w:rFonts w:ascii="Times New Roman" w:hAnsi="Times New Roman" w:cs="Times New Roman"/>
          <w:sz w:val="28"/>
          <w:szCs w:val="28"/>
          <w:lang w:val="uk-UA"/>
        </w:rPr>
        <w:t>.</w:t>
      </w:r>
      <w:r w:rsidRPr="00A132E0">
        <w:rPr>
          <w:rFonts w:ascii="Times New Roman" w:hAnsi="Times New Roman" w:cs="Times New Roman"/>
          <w:sz w:val="28"/>
          <w:szCs w:val="28"/>
          <w:lang w:val="uk-UA"/>
        </w:rPr>
        <w:t xml:space="preserve"> </w:t>
      </w:r>
      <w:r w:rsidR="00F02B49">
        <w:rPr>
          <w:rFonts w:ascii="Times New Roman" w:hAnsi="Times New Roman" w:cs="Times New Roman"/>
          <w:sz w:val="28"/>
          <w:szCs w:val="28"/>
          <w:lang w:val="uk-UA"/>
        </w:rPr>
        <w:t>В</w:t>
      </w:r>
      <w:r w:rsidRPr="00A132E0">
        <w:rPr>
          <w:rFonts w:ascii="Times New Roman" w:hAnsi="Times New Roman" w:cs="Times New Roman"/>
          <w:sz w:val="28"/>
          <w:szCs w:val="28"/>
          <w:lang w:val="uk-UA"/>
        </w:rPr>
        <w:t xml:space="preserve">iдпoвiднo дo плану наукoвих дoслiджень кафедри у прoцесi викoнання держбюджетної теми: «Інноваційно-інвестиційні орієнтири модернізації національної економіки в умовах глобалізації» (нoмер державнoї реєстрацiї </w:t>
      </w:r>
      <w:r w:rsidRPr="00A132E0">
        <w:rPr>
          <w:rFonts w:ascii="Times New Roman" w:hAnsi="Times New Roman" w:cs="Times New Roman"/>
          <w:sz w:val="28"/>
          <w:szCs w:val="28"/>
          <w:lang w:val="uk-UA"/>
        </w:rPr>
        <w:lastRenderedPageBreak/>
        <w:t>0121U109469, 2021-2025 рр</w:t>
      </w:r>
      <w:r w:rsidR="00F02B49">
        <w:rPr>
          <w:rFonts w:ascii="Times New Roman" w:hAnsi="Times New Roman" w:cs="Times New Roman"/>
          <w:sz w:val="28"/>
          <w:szCs w:val="28"/>
          <w:lang w:val="uk-UA"/>
        </w:rPr>
        <w:t>.)</w:t>
      </w:r>
      <w:r w:rsidRPr="002176CA">
        <w:rPr>
          <w:rFonts w:ascii="Times New Roman" w:hAnsi="Times New Roman" w:cs="Times New Roman"/>
          <w:sz w:val="28"/>
          <w:szCs w:val="28"/>
          <w:lang w:val="uk-UA"/>
        </w:rPr>
        <w:t xml:space="preserve"> досліджено </w:t>
      </w:r>
      <w:r w:rsidR="00F02B49" w:rsidRPr="002E02BB">
        <w:rPr>
          <w:rFonts w:ascii="Times New Roman" w:hAnsi="Times New Roman" w:cs="Times New Roman"/>
          <w:sz w:val="28"/>
          <w:szCs w:val="28"/>
          <w:lang w:val="uk-UA"/>
        </w:rPr>
        <w:t>теоретичні, методичні та практичні аспекти ризик-менеджменту інвестиційних проєктів</w:t>
      </w:r>
      <w:r w:rsidR="00F02B49">
        <w:rPr>
          <w:rFonts w:ascii="Times New Roman" w:hAnsi="Times New Roman" w:cs="Times New Roman"/>
          <w:sz w:val="28"/>
          <w:szCs w:val="28"/>
          <w:lang w:val="uk-UA"/>
        </w:rPr>
        <w:t>.</w:t>
      </w:r>
    </w:p>
    <w:p w14:paraId="0CC18EF6" w14:textId="002DC757" w:rsidR="00DA11FB" w:rsidRPr="002E02BB" w:rsidRDefault="00DA11FB"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b/>
          <w:sz w:val="28"/>
          <w:szCs w:val="28"/>
          <w:lang w:val="uk-UA"/>
        </w:rPr>
        <w:tab/>
        <w:t xml:space="preserve">Мета i завдання. </w:t>
      </w:r>
      <w:r w:rsidRPr="002E02BB">
        <w:rPr>
          <w:rFonts w:ascii="Times New Roman" w:hAnsi="Times New Roman" w:cs="Times New Roman"/>
          <w:sz w:val="28"/>
          <w:szCs w:val="28"/>
          <w:lang w:val="uk-UA"/>
        </w:rPr>
        <w:t>Метою дослідження є вивчення теоретичн</w:t>
      </w:r>
      <w:r w:rsidR="004E75E4">
        <w:rPr>
          <w:rFonts w:ascii="Times New Roman" w:hAnsi="Times New Roman" w:cs="Times New Roman"/>
          <w:sz w:val="28"/>
          <w:szCs w:val="28"/>
          <w:lang w:val="uk-UA"/>
        </w:rPr>
        <w:t>их</w:t>
      </w:r>
      <w:r w:rsidRPr="002E02BB">
        <w:rPr>
          <w:rFonts w:ascii="Times New Roman" w:hAnsi="Times New Roman" w:cs="Times New Roman"/>
          <w:sz w:val="28"/>
          <w:szCs w:val="28"/>
          <w:lang w:val="uk-UA"/>
        </w:rPr>
        <w:t xml:space="preserve"> </w:t>
      </w:r>
      <w:r w:rsidR="001E0D0F" w:rsidRPr="002E02BB">
        <w:rPr>
          <w:rFonts w:ascii="Times New Roman" w:hAnsi="Times New Roman" w:cs="Times New Roman"/>
          <w:sz w:val="28"/>
          <w:szCs w:val="28"/>
          <w:lang w:val="uk-UA"/>
        </w:rPr>
        <w:t>засад</w:t>
      </w:r>
      <w:r w:rsidRPr="002E02BB">
        <w:rPr>
          <w:rFonts w:ascii="Times New Roman" w:hAnsi="Times New Roman" w:cs="Times New Roman"/>
          <w:sz w:val="28"/>
          <w:szCs w:val="28"/>
          <w:lang w:val="uk-UA"/>
        </w:rPr>
        <w:t xml:space="preserve"> </w:t>
      </w:r>
      <w:r w:rsidR="001E0D0F" w:rsidRPr="002E02BB">
        <w:rPr>
          <w:rFonts w:ascii="Times New Roman" w:hAnsi="Times New Roman" w:cs="Times New Roman"/>
          <w:sz w:val="28"/>
          <w:szCs w:val="28"/>
          <w:lang w:val="uk-UA"/>
        </w:rPr>
        <w:t xml:space="preserve">управління ризиками і </w:t>
      </w:r>
      <w:r w:rsidRPr="002E02BB">
        <w:rPr>
          <w:rFonts w:ascii="Times New Roman" w:hAnsi="Times New Roman" w:cs="Times New Roman"/>
          <w:sz w:val="28"/>
          <w:szCs w:val="28"/>
          <w:lang w:val="uk-UA"/>
        </w:rPr>
        <w:t xml:space="preserve">методології </w:t>
      </w:r>
      <w:r w:rsidR="001E0D0F" w:rsidRPr="002E02BB">
        <w:rPr>
          <w:rFonts w:ascii="Times New Roman" w:hAnsi="Times New Roman" w:cs="Times New Roman"/>
          <w:sz w:val="28"/>
          <w:szCs w:val="28"/>
          <w:lang w:val="uk-UA"/>
        </w:rPr>
        <w:t>оцінювання</w:t>
      </w:r>
      <w:r w:rsidRPr="002E02BB">
        <w:rPr>
          <w:rFonts w:ascii="Times New Roman" w:hAnsi="Times New Roman" w:cs="Times New Roman"/>
          <w:sz w:val="28"/>
          <w:szCs w:val="28"/>
          <w:lang w:val="uk-UA"/>
        </w:rPr>
        <w:t xml:space="preserve"> ризик</w:t>
      </w:r>
      <w:r w:rsidR="001E0D0F" w:rsidRPr="002E02BB">
        <w:rPr>
          <w:rFonts w:ascii="Times New Roman" w:hAnsi="Times New Roman" w:cs="Times New Roman"/>
          <w:sz w:val="28"/>
          <w:szCs w:val="28"/>
          <w:lang w:val="uk-UA"/>
        </w:rPr>
        <w:t>ів в інвестиційному проєктуванні</w:t>
      </w:r>
      <w:r w:rsidRPr="002E02BB">
        <w:rPr>
          <w:rFonts w:ascii="Times New Roman" w:hAnsi="Times New Roman" w:cs="Times New Roman"/>
          <w:sz w:val="28"/>
          <w:szCs w:val="28"/>
          <w:lang w:val="uk-UA"/>
        </w:rPr>
        <w:t xml:space="preserve">, розробка </w:t>
      </w:r>
      <w:r w:rsidR="001E0D0F" w:rsidRPr="002E02BB">
        <w:rPr>
          <w:rFonts w:ascii="Times New Roman" w:hAnsi="Times New Roman" w:cs="Times New Roman"/>
          <w:sz w:val="28"/>
          <w:szCs w:val="28"/>
          <w:lang w:val="uk-UA"/>
        </w:rPr>
        <w:t>ефективних систем управління ризиками при реалізації інвестиційних проєктів</w:t>
      </w:r>
      <w:r w:rsidRPr="002E02BB">
        <w:rPr>
          <w:rFonts w:ascii="Times New Roman" w:hAnsi="Times New Roman" w:cs="Times New Roman"/>
          <w:sz w:val="28"/>
          <w:szCs w:val="28"/>
          <w:lang w:val="uk-UA"/>
        </w:rPr>
        <w:t>.</w:t>
      </w:r>
    </w:p>
    <w:p w14:paraId="78962DA9" w14:textId="77777777" w:rsidR="00DA11FB" w:rsidRPr="002E02BB" w:rsidRDefault="00DA11FB"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t>Досягнення мети бакалаврської кваліфікаційної роботи обумовило необхідність постановки та вирішення таких завдань:</w:t>
      </w:r>
    </w:p>
    <w:p w14:paraId="3462925F" w14:textId="77777777" w:rsidR="00DA11FB" w:rsidRPr="002E02BB" w:rsidRDefault="00DA11FB" w:rsidP="00672935">
      <w:pPr>
        <w:pStyle w:val="a3"/>
        <w:numPr>
          <w:ilvl w:val="0"/>
          <w:numId w:val="4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дослідити сутність та класифікацію управління інвестиційними проєктами;</w:t>
      </w:r>
    </w:p>
    <w:p w14:paraId="44962898" w14:textId="77777777" w:rsidR="00DA11FB" w:rsidRPr="002E02BB" w:rsidRDefault="00DA11FB" w:rsidP="00672935">
      <w:pPr>
        <w:pStyle w:val="a3"/>
        <w:numPr>
          <w:ilvl w:val="0"/>
          <w:numId w:val="4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провести аналіз концепції ризику інвестиційного проєкту;</w:t>
      </w:r>
    </w:p>
    <w:p w14:paraId="4FA02024" w14:textId="77777777" w:rsidR="00DA11FB" w:rsidRPr="002E02BB" w:rsidRDefault="00DA11FB" w:rsidP="00672935">
      <w:pPr>
        <w:pStyle w:val="a3"/>
        <w:numPr>
          <w:ilvl w:val="0"/>
          <w:numId w:val="4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дослідити особливості інвестиційного проєктування в Україні;</w:t>
      </w:r>
    </w:p>
    <w:p w14:paraId="4CFDE583" w14:textId="77777777" w:rsidR="00DA11FB" w:rsidRPr="002E02BB" w:rsidRDefault="00DA11FB" w:rsidP="00672935">
      <w:pPr>
        <w:pStyle w:val="a3"/>
        <w:numPr>
          <w:ilvl w:val="0"/>
          <w:numId w:val="4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дослідити засоби та методи обґрунтування інвестиційних проєктів в умовах ризику;</w:t>
      </w:r>
    </w:p>
    <w:p w14:paraId="435AA3AA" w14:textId="77777777" w:rsidR="00DA11FB" w:rsidRPr="002E02BB" w:rsidRDefault="00DA11FB" w:rsidP="00672935">
      <w:pPr>
        <w:pStyle w:val="a3"/>
        <w:numPr>
          <w:ilvl w:val="0"/>
          <w:numId w:val="4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проаналізувати основні методи оцінки ризиків для інвестиційних проєктів;</w:t>
      </w:r>
    </w:p>
    <w:p w14:paraId="074578C5" w14:textId="77777777" w:rsidR="00DA11FB" w:rsidRPr="002E02BB" w:rsidRDefault="00DA11FB" w:rsidP="00672935">
      <w:pPr>
        <w:pStyle w:val="a3"/>
        <w:numPr>
          <w:ilvl w:val="0"/>
          <w:numId w:val="4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обґрунтувати комплексну методологію аналізу ризиків економічного середовища інвестиційних проєктів;</w:t>
      </w:r>
    </w:p>
    <w:p w14:paraId="0F36C009" w14:textId="77777777" w:rsidR="00DA11FB" w:rsidRPr="002E02BB" w:rsidRDefault="00DA11FB" w:rsidP="00672935">
      <w:pPr>
        <w:pStyle w:val="a3"/>
        <w:numPr>
          <w:ilvl w:val="0"/>
          <w:numId w:val="4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навести загальну характеристика ТОВ «САГ-ІНВЕСТ»;</w:t>
      </w:r>
    </w:p>
    <w:p w14:paraId="4271E206" w14:textId="77777777" w:rsidR="00DA11FB" w:rsidRPr="002E02BB" w:rsidRDefault="00DA11FB" w:rsidP="00672935">
      <w:pPr>
        <w:pStyle w:val="a3"/>
        <w:numPr>
          <w:ilvl w:val="0"/>
          <w:numId w:val="4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провести оцінювання ризиків інвестиційних проєктів ТОВ «САГ-ІНВЕСТ»;</w:t>
      </w:r>
    </w:p>
    <w:p w14:paraId="25F8E855" w14:textId="77777777" w:rsidR="00DA11FB" w:rsidRPr="002E02BB" w:rsidRDefault="00DA11FB" w:rsidP="00672935">
      <w:pPr>
        <w:pStyle w:val="a3"/>
        <w:numPr>
          <w:ilvl w:val="0"/>
          <w:numId w:val="4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розробити ефективну систему управління ризиками на ТОВ «САГ-ІНВЕСТ» при реалізації інвестиційних проєктів.</w:t>
      </w:r>
    </w:p>
    <w:p w14:paraId="58F5CAC9" w14:textId="77777777" w:rsidR="001E0D0F" w:rsidRPr="002E02BB" w:rsidRDefault="00DA11FB"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r>
      <w:r w:rsidRPr="002E02BB">
        <w:rPr>
          <w:rFonts w:ascii="Times New Roman" w:hAnsi="Times New Roman" w:cs="Times New Roman"/>
          <w:b/>
          <w:sz w:val="28"/>
          <w:szCs w:val="28"/>
          <w:lang w:val="uk-UA"/>
        </w:rPr>
        <w:t>Об’єктом дослідження</w:t>
      </w:r>
      <w:r w:rsidRPr="002E02BB">
        <w:rPr>
          <w:rFonts w:ascii="Times New Roman" w:hAnsi="Times New Roman" w:cs="Times New Roman"/>
          <w:sz w:val="28"/>
          <w:szCs w:val="28"/>
          <w:lang w:val="uk-UA"/>
        </w:rPr>
        <w:t xml:space="preserve"> є </w:t>
      </w:r>
      <w:r w:rsidR="001E0D0F" w:rsidRPr="002E02BB">
        <w:rPr>
          <w:rFonts w:ascii="Times New Roman" w:hAnsi="Times New Roman" w:cs="Times New Roman"/>
          <w:sz w:val="28"/>
          <w:szCs w:val="28"/>
          <w:lang w:val="uk-UA"/>
        </w:rPr>
        <w:t>оцінювання ризику інвестиційних проєктів ТОВ «САГ-ІНВЕСТ».</w:t>
      </w:r>
    </w:p>
    <w:p w14:paraId="68716CEA" w14:textId="77777777" w:rsidR="00DA11FB" w:rsidRPr="002E02BB" w:rsidRDefault="00DA11FB"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r>
      <w:r w:rsidRPr="002E02BB">
        <w:rPr>
          <w:rFonts w:ascii="Times New Roman" w:hAnsi="Times New Roman" w:cs="Times New Roman"/>
          <w:b/>
          <w:sz w:val="28"/>
          <w:szCs w:val="28"/>
          <w:lang w:val="uk-UA"/>
        </w:rPr>
        <w:t>Предметом дослідження</w:t>
      </w:r>
      <w:r w:rsidRPr="002E02BB">
        <w:rPr>
          <w:rFonts w:ascii="Times New Roman" w:hAnsi="Times New Roman" w:cs="Times New Roman"/>
          <w:sz w:val="28"/>
          <w:szCs w:val="28"/>
          <w:lang w:val="uk-UA"/>
        </w:rPr>
        <w:t xml:space="preserve"> є теоретичні, методичні та практичні </w:t>
      </w:r>
      <w:r w:rsidR="001E0D0F" w:rsidRPr="002E02BB">
        <w:rPr>
          <w:rFonts w:ascii="Times New Roman" w:hAnsi="Times New Roman" w:cs="Times New Roman"/>
          <w:sz w:val="28"/>
          <w:szCs w:val="28"/>
          <w:lang w:val="uk-UA"/>
        </w:rPr>
        <w:t>аспекти ризик-менеджменту інвестиційних проєктів</w:t>
      </w:r>
      <w:r w:rsidRPr="002E02BB">
        <w:rPr>
          <w:rFonts w:ascii="Times New Roman" w:hAnsi="Times New Roman" w:cs="Times New Roman"/>
          <w:sz w:val="28"/>
          <w:szCs w:val="28"/>
          <w:lang w:val="uk-UA"/>
        </w:rPr>
        <w:t xml:space="preserve">. </w:t>
      </w:r>
    </w:p>
    <w:p w14:paraId="6E161CD2" w14:textId="15B6C1FE" w:rsidR="000F4D5C" w:rsidRPr="002E7451" w:rsidRDefault="000F4D5C" w:rsidP="00DB5EC0">
      <w:pPr>
        <w:spacing w:after="0" w:line="360" w:lineRule="auto"/>
        <w:ind w:firstLine="706"/>
        <w:jc w:val="both"/>
        <w:rPr>
          <w:rFonts w:ascii="Times New Roman" w:hAnsi="Times New Roman" w:cs="Times New Roman"/>
          <w:strike/>
          <w:sz w:val="28"/>
          <w:szCs w:val="28"/>
          <w:lang w:val="uk-UA"/>
        </w:rPr>
      </w:pPr>
      <w:r w:rsidRPr="002E7451">
        <w:rPr>
          <w:rFonts w:ascii="Times New Roman" w:hAnsi="Times New Roman" w:cs="Times New Roman"/>
          <w:b/>
          <w:bCs/>
          <w:sz w:val="28"/>
          <w:szCs w:val="28"/>
          <w:lang w:val="uk-UA"/>
        </w:rPr>
        <w:t xml:space="preserve">Методи дослідження. </w:t>
      </w:r>
      <w:bookmarkStart w:id="3" w:name="_Hlk169116740"/>
      <w:r w:rsidRPr="002E7451">
        <w:rPr>
          <w:rFonts w:ascii="Times New Roman" w:hAnsi="Times New Roman" w:cs="Times New Roman"/>
          <w:sz w:val="28"/>
          <w:szCs w:val="28"/>
          <w:lang w:val="uk-UA"/>
        </w:rPr>
        <w:t xml:space="preserve">У роботі використано загальнонаукові методи, які дозволяють системно вирішувати проблемні завдання з </w:t>
      </w:r>
      <w:r w:rsidR="008E6214" w:rsidRPr="002E7451">
        <w:rPr>
          <w:rFonts w:ascii="Times New Roman" w:hAnsi="Times New Roman" w:cs="Times New Roman"/>
          <w:sz w:val="28"/>
          <w:szCs w:val="28"/>
          <w:lang w:val="uk-UA"/>
        </w:rPr>
        <w:t>вибран</w:t>
      </w:r>
      <w:r w:rsidRPr="002E7451">
        <w:rPr>
          <w:rFonts w:ascii="Times New Roman" w:hAnsi="Times New Roman" w:cs="Times New Roman"/>
          <w:sz w:val="28"/>
          <w:szCs w:val="28"/>
          <w:lang w:val="uk-UA"/>
        </w:rPr>
        <w:t xml:space="preserve">ого напрямку дослідження: діалектичний, аналітичний, порівняльно-аналітичний, метод </w:t>
      </w:r>
      <w:r w:rsidRPr="002E7451">
        <w:rPr>
          <w:rFonts w:ascii="Times New Roman" w:hAnsi="Times New Roman" w:cs="Times New Roman"/>
          <w:sz w:val="28"/>
          <w:szCs w:val="28"/>
          <w:lang w:val="uk-UA"/>
        </w:rPr>
        <w:lastRenderedPageBreak/>
        <w:t>систематизації, класифікації та оцінки, системний метод. А також спеціальні методи: систематизація наукової літератури, тематичних статей, їх теоретичний та критичний аналіз</w:t>
      </w:r>
      <w:r w:rsidR="002E7451" w:rsidRPr="002E7451">
        <w:rPr>
          <w:rFonts w:ascii="Times New Roman" w:hAnsi="Times New Roman" w:cs="Times New Roman"/>
          <w:sz w:val="28"/>
          <w:szCs w:val="28"/>
          <w:lang w:val="uk-UA"/>
        </w:rPr>
        <w:t>.</w:t>
      </w:r>
    </w:p>
    <w:bookmarkEnd w:id="3"/>
    <w:p w14:paraId="6D56FF41" w14:textId="0B22CF89" w:rsidR="001E0D0F" w:rsidRPr="002E02BB" w:rsidRDefault="00DA11FB"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b/>
          <w:sz w:val="28"/>
          <w:szCs w:val="28"/>
          <w:lang w:val="uk-UA"/>
        </w:rPr>
        <w:tab/>
        <w:t>Iнфoрмацiйн</w:t>
      </w:r>
      <w:r w:rsidR="001E0D0F" w:rsidRPr="002E02BB">
        <w:rPr>
          <w:rFonts w:ascii="Times New Roman" w:hAnsi="Times New Roman" w:cs="Times New Roman"/>
          <w:b/>
          <w:sz w:val="28"/>
          <w:szCs w:val="28"/>
          <w:lang w:val="uk-UA"/>
        </w:rPr>
        <w:t>ою</w:t>
      </w:r>
      <w:r w:rsidRPr="002E02BB">
        <w:rPr>
          <w:rFonts w:ascii="Times New Roman" w:hAnsi="Times New Roman" w:cs="Times New Roman"/>
          <w:b/>
          <w:sz w:val="28"/>
          <w:szCs w:val="28"/>
          <w:lang w:val="uk-UA"/>
        </w:rPr>
        <w:t xml:space="preserve"> баз</w:t>
      </w:r>
      <w:r w:rsidR="001E0D0F" w:rsidRPr="002E02BB">
        <w:rPr>
          <w:rFonts w:ascii="Times New Roman" w:hAnsi="Times New Roman" w:cs="Times New Roman"/>
          <w:b/>
          <w:sz w:val="28"/>
          <w:szCs w:val="28"/>
          <w:lang w:val="uk-UA"/>
        </w:rPr>
        <w:t>ою</w:t>
      </w:r>
      <w:r w:rsidRPr="002E02BB">
        <w:rPr>
          <w:rFonts w:ascii="Times New Roman" w:hAnsi="Times New Roman" w:cs="Times New Roman"/>
          <w:b/>
          <w:sz w:val="28"/>
          <w:szCs w:val="28"/>
          <w:lang w:val="uk-UA"/>
        </w:rPr>
        <w:t xml:space="preserve"> кваліфікаційної рoбoти</w:t>
      </w:r>
      <w:r w:rsidR="001E0D0F" w:rsidRPr="002E02BB">
        <w:rPr>
          <w:rFonts w:ascii="Times New Roman" w:hAnsi="Times New Roman" w:cs="Times New Roman"/>
          <w:b/>
          <w:sz w:val="28"/>
          <w:szCs w:val="28"/>
          <w:lang w:val="uk-UA"/>
        </w:rPr>
        <w:t xml:space="preserve"> </w:t>
      </w:r>
      <w:r w:rsidR="001E0D0F" w:rsidRPr="002E02BB">
        <w:rPr>
          <w:rFonts w:ascii="Times New Roman" w:hAnsi="Times New Roman" w:cs="Times New Roman"/>
          <w:sz w:val="28"/>
          <w:szCs w:val="28"/>
          <w:lang w:val="uk-UA"/>
        </w:rPr>
        <w:t>стали</w:t>
      </w:r>
      <w:r w:rsidR="003E118C">
        <w:rPr>
          <w:rFonts w:ascii="Times New Roman" w:hAnsi="Times New Roman" w:cs="Times New Roman"/>
          <w:sz w:val="28"/>
          <w:szCs w:val="28"/>
          <w:lang w:val="uk-UA"/>
        </w:rPr>
        <w:t xml:space="preserve"> нормативні та</w:t>
      </w:r>
      <w:r w:rsidR="001E0D0F" w:rsidRPr="002E02BB">
        <w:rPr>
          <w:rFonts w:ascii="Times New Roman" w:hAnsi="Times New Roman" w:cs="Times New Roman"/>
          <w:sz w:val="28"/>
          <w:szCs w:val="28"/>
          <w:lang w:val="uk-UA"/>
        </w:rPr>
        <w:t xml:space="preserve"> </w:t>
      </w:r>
      <w:r w:rsidR="003E118C">
        <w:rPr>
          <w:rFonts w:ascii="Times New Roman" w:hAnsi="Times New Roman" w:cs="Times New Roman"/>
          <w:sz w:val="28"/>
          <w:szCs w:val="28"/>
          <w:lang w:val="uk-UA"/>
        </w:rPr>
        <w:t>інтернет-джерела щодо теми дослідження</w:t>
      </w:r>
      <w:r w:rsidR="001E0D0F" w:rsidRPr="002E02BB">
        <w:rPr>
          <w:rFonts w:ascii="Times New Roman" w:hAnsi="Times New Roman" w:cs="Times New Roman"/>
          <w:sz w:val="28"/>
          <w:szCs w:val="28"/>
          <w:lang w:val="uk-UA"/>
        </w:rPr>
        <w:t>; монографії і статті українських і зарубіжних авторів; показники фінансово-інвестиційної діяльності ТОВ «САГ-ІНВЕСТ».</w:t>
      </w:r>
      <w:r w:rsidRPr="002E02BB">
        <w:rPr>
          <w:rFonts w:ascii="Times New Roman" w:hAnsi="Times New Roman" w:cs="Times New Roman"/>
          <w:sz w:val="28"/>
          <w:szCs w:val="28"/>
          <w:lang w:val="uk-UA"/>
        </w:rPr>
        <w:tab/>
      </w:r>
    </w:p>
    <w:p w14:paraId="3D8B62C4" w14:textId="2E7181A0" w:rsidR="0091077E" w:rsidRDefault="001E0D0F"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r>
      <w:r w:rsidR="00DA11FB" w:rsidRPr="002E02BB">
        <w:rPr>
          <w:rFonts w:ascii="Times New Roman" w:hAnsi="Times New Roman" w:cs="Times New Roman"/>
          <w:sz w:val="28"/>
          <w:szCs w:val="28"/>
          <w:lang w:val="uk-UA"/>
        </w:rPr>
        <w:t xml:space="preserve">У </w:t>
      </w:r>
      <w:r w:rsidR="008E23D7">
        <w:rPr>
          <w:rFonts w:ascii="Times New Roman" w:hAnsi="Times New Roman" w:cs="Times New Roman"/>
          <w:sz w:val="28"/>
          <w:szCs w:val="28"/>
          <w:lang w:val="uk-UA"/>
        </w:rPr>
        <w:t>Р</w:t>
      </w:r>
      <w:r w:rsidR="00DA11FB" w:rsidRPr="002E02BB">
        <w:rPr>
          <w:rFonts w:ascii="Times New Roman" w:hAnsi="Times New Roman" w:cs="Times New Roman"/>
          <w:sz w:val="28"/>
          <w:szCs w:val="28"/>
          <w:lang w:val="uk-UA"/>
        </w:rPr>
        <w:t xml:space="preserve">oздiлi </w:t>
      </w:r>
      <w:r w:rsidR="008E23D7">
        <w:rPr>
          <w:rFonts w:ascii="Times New Roman" w:hAnsi="Times New Roman" w:cs="Times New Roman"/>
          <w:sz w:val="28"/>
          <w:szCs w:val="28"/>
          <w:lang w:val="uk-UA"/>
        </w:rPr>
        <w:t xml:space="preserve">1 </w:t>
      </w:r>
      <w:r w:rsidR="00DA11FB" w:rsidRPr="002E02BB">
        <w:rPr>
          <w:rFonts w:ascii="Times New Roman" w:hAnsi="Times New Roman" w:cs="Times New Roman"/>
          <w:sz w:val="28"/>
          <w:szCs w:val="28"/>
          <w:lang w:val="uk-UA"/>
        </w:rPr>
        <w:t xml:space="preserve">досліджено теоретичні засади управління ризиками інвестиційного проєктування. У </w:t>
      </w:r>
      <w:r w:rsidR="008E23D7">
        <w:rPr>
          <w:rFonts w:ascii="Times New Roman" w:hAnsi="Times New Roman" w:cs="Times New Roman"/>
          <w:sz w:val="28"/>
          <w:szCs w:val="28"/>
          <w:lang w:val="uk-UA"/>
        </w:rPr>
        <w:t>Р</w:t>
      </w:r>
      <w:r w:rsidR="00DA11FB" w:rsidRPr="002E02BB">
        <w:rPr>
          <w:rFonts w:ascii="Times New Roman" w:hAnsi="Times New Roman" w:cs="Times New Roman"/>
          <w:sz w:val="28"/>
          <w:szCs w:val="28"/>
          <w:lang w:val="uk-UA"/>
        </w:rPr>
        <w:t xml:space="preserve">oздiлi </w:t>
      </w:r>
      <w:r w:rsidR="008E23D7">
        <w:rPr>
          <w:rFonts w:ascii="Times New Roman" w:hAnsi="Times New Roman" w:cs="Times New Roman"/>
          <w:sz w:val="28"/>
          <w:szCs w:val="28"/>
          <w:lang w:val="uk-UA"/>
        </w:rPr>
        <w:t xml:space="preserve">2 </w:t>
      </w:r>
      <w:r w:rsidR="00DA11FB" w:rsidRPr="002E02BB">
        <w:rPr>
          <w:rFonts w:ascii="Times New Roman" w:hAnsi="Times New Roman" w:cs="Times New Roman"/>
          <w:sz w:val="28"/>
          <w:szCs w:val="28"/>
          <w:lang w:val="uk-UA"/>
        </w:rPr>
        <w:t xml:space="preserve">прoведенo аналітичне дослідження методології оцінювання ризиків в інвестиційному проєктуванні. У </w:t>
      </w:r>
      <w:r w:rsidR="008E23D7">
        <w:rPr>
          <w:rFonts w:ascii="Times New Roman" w:hAnsi="Times New Roman" w:cs="Times New Roman"/>
          <w:sz w:val="28"/>
          <w:szCs w:val="28"/>
          <w:lang w:val="uk-UA"/>
        </w:rPr>
        <w:t>Р</w:t>
      </w:r>
      <w:r w:rsidR="00DA11FB" w:rsidRPr="002E02BB">
        <w:rPr>
          <w:rFonts w:ascii="Times New Roman" w:hAnsi="Times New Roman" w:cs="Times New Roman"/>
          <w:sz w:val="28"/>
          <w:szCs w:val="28"/>
          <w:lang w:val="uk-UA"/>
        </w:rPr>
        <w:t xml:space="preserve">озділі </w:t>
      </w:r>
      <w:r w:rsidR="008E23D7">
        <w:rPr>
          <w:rFonts w:ascii="Times New Roman" w:hAnsi="Times New Roman" w:cs="Times New Roman"/>
          <w:sz w:val="28"/>
          <w:szCs w:val="28"/>
          <w:lang w:val="uk-UA"/>
        </w:rPr>
        <w:t xml:space="preserve">3 </w:t>
      </w:r>
      <w:r w:rsidR="00DA11FB" w:rsidRPr="002E02BB">
        <w:rPr>
          <w:rFonts w:ascii="Times New Roman" w:hAnsi="Times New Roman" w:cs="Times New Roman"/>
          <w:sz w:val="28"/>
          <w:szCs w:val="28"/>
          <w:lang w:val="uk-UA"/>
        </w:rPr>
        <w:t>здійснено оцінювання ризиків в інвестиційному проєктуванні ТОВ «САГ-ІНВЕСТ» та розроблено напрямки удосконалення системи управління ризиками.</w:t>
      </w:r>
    </w:p>
    <w:p w14:paraId="2758C050" w14:textId="77777777" w:rsidR="0091077E" w:rsidRPr="002E02BB" w:rsidRDefault="0091077E" w:rsidP="00DB5EC0">
      <w:pPr>
        <w:spacing w:after="0" w:line="360" w:lineRule="auto"/>
        <w:ind w:firstLine="706"/>
        <w:jc w:val="center"/>
        <w:rPr>
          <w:rFonts w:ascii="Times New Roman" w:hAnsi="Times New Roman" w:cs="Times New Roman"/>
          <w:b/>
          <w:sz w:val="28"/>
          <w:szCs w:val="28"/>
          <w:lang w:val="uk-UA"/>
        </w:rPr>
      </w:pPr>
    </w:p>
    <w:p w14:paraId="12D67F01" w14:textId="77777777" w:rsidR="0091077E" w:rsidRPr="002E02BB" w:rsidRDefault="0091077E" w:rsidP="00DB5EC0">
      <w:pPr>
        <w:spacing w:after="0" w:line="360" w:lineRule="auto"/>
        <w:ind w:firstLine="706"/>
        <w:jc w:val="center"/>
        <w:rPr>
          <w:rFonts w:ascii="Times New Roman" w:hAnsi="Times New Roman" w:cs="Times New Roman"/>
          <w:b/>
          <w:sz w:val="28"/>
          <w:szCs w:val="28"/>
          <w:lang w:val="uk-UA"/>
        </w:rPr>
      </w:pPr>
    </w:p>
    <w:p w14:paraId="49D2F6D8" w14:textId="77777777" w:rsidR="0091077E" w:rsidRPr="002E02BB" w:rsidRDefault="0091077E" w:rsidP="00DB5EC0">
      <w:pPr>
        <w:spacing w:after="0" w:line="360" w:lineRule="auto"/>
        <w:ind w:firstLine="706"/>
        <w:jc w:val="center"/>
        <w:rPr>
          <w:rFonts w:ascii="Times New Roman" w:hAnsi="Times New Roman" w:cs="Times New Roman"/>
          <w:b/>
          <w:sz w:val="28"/>
          <w:szCs w:val="28"/>
          <w:lang w:val="uk-UA"/>
        </w:rPr>
      </w:pPr>
    </w:p>
    <w:p w14:paraId="3D54A020" w14:textId="77777777" w:rsidR="0091077E" w:rsidRPr="002E02BB" w:rsidRDefault="0091077E" w:rsidP="00DB5EC0">
      <w:pPr>
        <w:spacing w:after="0" w:line="360" w:lineRule="auto"/>
        <w:ind w:firstLine="706"/>
        <w:jc w:val="center"/>
        <w:rPr>
          <w:rFonts w:ascii="Times New Roman" w:hAnsi="Times New Roman" w:cs="Times New Roman"/>
          <w:b/>
          <w:sz w:val="28"/>
          <w:szCs w:val="28"/>
          <w:lang w:val="uk-UA"/>
        </w:rPr>
      </w:pPr>
    </w:p>
    <w:p w14:paraId="728FB56D" w14:textId="77777777" w:rsidR="0091077E" w:rsidRPr="002E02BB" w:rsidRDefault="0091077E" w:rsidP="00775E68">
      <w:pPr>
        <w:spacing w:after="0" w:line="360" w:lineRule="auto"/>
        <w:ind w:firstLine="1800"/>
        <w:jc w:val="center"/>
        <w:rPr>
          <w:rFonts w:ascii="Times New Roman" w:hAnsi="Times New Roman" w:cs="Times New Roman"/>
          <w:b/>
          <w:sz w:val="28"/>
          <w:szCs w:val="28"/>
          <w:lang w:val="uk-UA"/>
        </w:rPr>
      </w:pPr>
    </w:p>
    <w:p w14:paraId="0E301395" w14:textId="77777777" w:rsidR="0091077E" w:rsidRPr="002E02BB" w:rsidRDefault="0091077E" w:rsidP="00775E68">
      <w:pPr>
        <w:spacing w:after="0" w:line="360" w:lineRule="auto"/>
        <w:ind w:firstLine="1800"/>
        <w:jc w:val="center"/>
        <w:rPr>
          <w:rFonts w:ascii="Times New Roman" w:hAnsi="Times New Roman" w:cs="Times New Roman"/>
          <w:b/>
          <w:sz w:val="28"/>
          <w:szCs w:val="28"/>
          <w:lang w:val="uk-UA"/>
        </w:rPr>
      </w:pPr>
    </w:p>
    <w:p w14:paraId="656BEDB4" w14:textId="49C8E646" w:rsidR="0091077E" w:rsidRDefault="0091077E" w:rsidP="00775E68">
      <w:pPr>
        <w:spacing w:after="0" w:line="360" w:lineRule="auto"/>
        <w:ind w:firstLine="1800"/>
        <w:jc w:val="center"/>
        <w:rPr>
          <w:rFonts w:ascii="Times New Roman" w:hAnsi="Times New Roman" w:cs="Times New Roman"/>
          <w:b/>
          <w:sz w:val="28"/>
          <w:szCs w:val="28"/>
          <w:lang w:val="uk-UA"/>
        </w:rPr>
      </w:pPr>
    </w:p>
    <w:p w14:paraId="3B36F4DB" w14:textId="465C3ED7" w:rsidR="00E36185" w:rsidRDefault="00E36185" w:rsidP="00775E68">
      <w:pPr>
        <w:spacing w:after="0" w:line="360" w:lineRule="auto"/>
        <w:ind w:firstLine="1800"/>
        <w:jc w:val="center"/>
        <w:rPr>
          <w:rFonts w:ascii="Times New Roman" w:hAnsi="Times New Roman" w:cs="Times New Roman"/>
          <w:b/>
          <w:sz w:val="28"/>
          <w:szCs w:val="28"/>
          <w:lang w:val="uk-UA"/>
        </w:rPr>
      </w:pPr>
    </w:p>
    <w:p w14:paraId="5BE38A4E" w14:textId="433DC820" w:rsidR="00E36185" w:rsidRDefault="00E36185" w:rsidP="00775E68">
      <w:pPr>
        <w:spacing w:after="0" w:line="360" w:lineRule="auto"/>
        <w:ind w:firstLine="1800"/>
        <w:jc w:val="center"/>
        <w:rPr>
          <w:rFonts w:ascii="Times New Roman" w:hAnsi="Times New Roman" w:cs="Times New Roman"/>
          <w:b/>
          <w:sz w:val="28"/>
          <w:szCs w:val="28"/>
          <w:lang w:val="uk-UA"/>
        </w:rPr>
      </w:pPr>
    </w:p>
    <w:p w14:paraId="34333BC8" w14:textId="2C893E6D" w:rsidR="00E36185" w:rsidRDefault="00E36185" w:rsidP="00775E68">
      <w:pPr>
        <w:spacing w:after="0" w:line="360" w:lineRule="auto"/>
        <w:ind w:firstLine="1800"/>
        <w:jc w:val="center"/>
        <w:rPr>
          <w:rFonts w:ascii="Times New Roman" w:hAnsi="Times New Roman" w:cs="Times New Roman"/>
          <w:b/>
          <w:sz w:val="28"/>
          <w:szCs w:val="28"/>
          <w:lang w:val="uk-UA"/>
        </w:rPr>
      </w:pPr>
    </w:p>
    <w:p w14:paraId="282C9C1D" w14:textId="526DC712" w:rsidR="00E36185" w:rsidRDefault="00E36185" w:rsidP="00775E68">
      <w:pPr>
        <w:spacing w:after="0" w:line="360" w:lineRule="auto"/>
        <w:ind w:firstLine="1800"/>
        <w:jc w:val="center"/>
        <w:rPr>
          <w:rFonts w:ascii="Times New Roman" w:hAnsi="Times New Roman" w:cs="Times New Roman"/>
          <w:b/>
          <w:sz w:val="28"/>
          <w:szCs w:val="28"/>
          <w:lang w:val="uk-UA"/>
        </w:rPr>
      </w:pPr>
    </w:p>
    <w:p w14:paraId="587AE2C4" w14:textId="7D5A6240" w:rsidR="00E36185" w:rsidRDefault="00E36185" w:rsidP="00775E68">
      <w:pPr>
        <w:spacing w:after="0" w:line="360" w:lineRule="auto"/>
        <w:ind w:firstLine="1800"/>
        <w:jc w:val="center"/>
        <w:rPr>
          <w:rFonts w:ascii="Times New Roman" w:hAnsi="Times New Roman" w:cs="Times New Roman"/>
          <w:b/>
          <w:sz w:val="28"/>
          <w:szCs w:val="28"/>
          <w:lang w:val="uk-UA"/>
        </w:rPr>
      </w:pPr>
    </w:p>
    <w:p w14:paraId="0F78246B" w14:textId="77777777" w:rsidR="00E36185" w:rsidRPr="002E02BB" w:rsidRDefault="00E36185" w:rsidP="00775E68">
      <w:pPr>
        <w:spacing w:after="0" w:line="360" w:lineRule="auto"/>
        <w:ind w:firstLine="1800"/>
        <w:jc w:val="center"/>
        <w:rPr>
          <w:rFonts w:ascii="Times New Roman" w:hAnsi="Times New Roman" w:cs="Times New Roman"/>
          <w:b/>
          <w:sz w:val="28"/>
          <w:szCs w:val="28"/>
          <w:lang w:val="uk-UA"/>
        </w:rPr>
      </w:pPr>
    </w:p>
    <w:p w14:paraId="788B0387" w14:textId="77777777" w:rsidR="0091077E" w:rsidRDefault="0091077E" w:rsidP="00775E68">
      <w:pPr>
        <w:spacing w:after="0" w:line="360" w:lineRule="auto"/>
        <w:ind w:firstLine="1800"/>
        <w:jc w:val="center"/>
        <w:rPr>
          <w:rFonts w:ascii="Times New Roman" w:hAnsi="Times New Roman" w:cs="Times New Roman"/>
          <w:b/>
          <w:sz w:val="28"/>
          <w:szCs w:val="28"/>
          <w:lang w:val="uk-UA"/>
        </w:rPr>
      </w:pPr>
    </w:p>
    <w:p w14:paraId="72B9074E" w14:textId="77777777" w:rsidR="003E118C" w:rsidRDefault="003E118C" w:rsidP="00775E68">
      <w:pPr>
        <w:spacing w:after="0" w:line="360" w:lineRule="auto"/>
        <w:ind w:firstLine="1800"/>
        <w:jc w:val="center"/>
        <w:rPr>
          <w:rFonts w:ascii="Times New Roman" w:hAnsi="Times New Roman" w:cs="Times New Roman"/>
          <w:b/>
          <w:sz w:val="28"/>
          <w:szCs w:val="28"/>
          <w:lang w:val="uk-UA"/>
        </w:rPr>
      </w:pPr>
    </w:p>
    <w:p w14:paraId="3F5A3073" w14:textId="77777777" w:rsidR="003E118C" w:rsidRPr="002E02BB" w:rsidRDefault="003E118C" w:rsidP="00775E68">
      <w:pPr>
        <w:spacing w:after="0" w:line="360" w:lineRule="auto"/>
        <w:ind w:firstLine="1800"/>
        <w:jc w:val="center"/>
        <w:rPr>
          <w:rFonts w:ascii="Times New Roman" w:hAnsi="Times New Roman" w:cs="Times New Roman"/>
          <w:b/>
          <w:sz w:val="28"/>
          <w:szCs w:val="28"/>
          <w:lang w:val="uk-UA"/>
        </w:rPr>
      </w:pPr>
    </w:p>
    <w:p w14:paraId="08135CE4" w14:textId="77777777" w:rsidR="0091077E" w:rsidRPr="002E02BB" w:rsidRDefault="0091077E" w:rsidP="00775E68">
      <w:pPr>
        <w:spacing w:after="0" w:line="360" w:lineRule="auto"/>
        <w:ind w:firstLine="1800"/>
        <w:jc w:val="center"/>
        <w:rPr>
          <w:rFonts w:ascii="Times New Roman" w:hAnsi="Times New Roman" w:cs="Times New Roman"/>
          <w:b/>
          <w:sz w:val="28"/>
          <w:szCs w:val="28"/>
          <w:lang w:val="uk-UA"/>
        </w:rPr>
      </w:pPr>
    </w:p>
    <w:p w14:paraId="2BD0E98A" w14:textId="77777777" w:rsidR="00C37367" w:rsidRPr="002E02BB" w:rsidRDefault="00C37367" w:rsidP="0059660F">
      <w:pPr>
        <w:pStyle w:val="1"/>
        <w:spacing w:before="0" w:line="360" w:lineRule="auto"/>
        <w:jc w:val="center"/>
        <w:rPr>
          <w:rFonts w:ascii="Times New Roman" w:hAnsi="Times New Roman" w:cs="Times New Roman"/>
          <w:b/>
          <w:color w:val="auto"/>
          <w:sz w:val="28"/>
          <w:szCs w:val="28"/>
          <w:lang w:val="uk-UA"/>
        </w:rPr>
      </w:pPr>
      <w:bookmarkStart w:id="4" w:name="_Toc169112315"/>
      <w:r w:rsidRPr="002E02BB">
        <w:rPr>
          <w:rFonts w:ascii="Times New Roman" w:hAnsi="Times New Roman" w:cs="Times New Roman"/>
          <w:b/>
          <w:color w:val="auto"/>
          <w:sz w:val="28"/>
          <w:szCs w:val="28"/>
          <w:lang w:val="uk-UA"/>
        </w:rPr>
        <w:lastRenderedPageBreak/>
        <w:t>РОЗДІЛ 1</w:t>
      </w:r>
      <w:bookmarkEnd w:id="4"/>
    </w:p>
    <w:p w14:paraId="089C197F" w14:textId="77777777" w:rsidR="00C37367" w:rsidRPr="002E02BB" w:rsidRDefault="00C37367" w:rsidP="0059660F">
      <w:pPr>
        <w:pStyle w:val="1"/>
        <w:spacing w:before="0" w:line="360" w:lineRule="auto"/>
        <w:jc w:val="center"/>
        <w:rPr>
          <w:rFonts w:ascii="Times New Roman" w:hAnsi="Times New Roman" w:cs="Times New Roman"/>
          <w:b/>
          <w:color w:val="auto"/>
          <w:sz w:val="28"/>
          <w:szCs w:val="28"/>
          <w:lang w:val="uk-UA"/>
        </w:rPr>
      </w:pPr>
      <w:bookmarkStart w:id="5" w:name="_Toc169112316"/>
      <w:r w:rsidRPr="002E02BB">
        <w:rPr>
          <w:rFonts w:ascii="Times New Roman" w:hAnsi="Times New Roman" w:cs="Times New Roman"/>
          <w:b/>
          <w:color w:val="auto"/>
          <w:sz w:val="28"/>
          <w:szCs w:val="28"/>
          <w:lang w:val="uk-UA"/>
        </w:rPr>
        <w:t>ТЕОРЕТИЧНІ ЗАСАДИ УПPАВЛІННЯ РИЗИКАМИ ІНВЕСТИЦІЙНОГО ПРОЄКТУВАННЯ</w:t>
      </w:r>
      <w:bookmarkEnd w:id="5"/>
    </w:p>
    <w:p w14:paraId="678ABFC0" w14:textId="77777777" w:rsidR="00C37367" w:rsidRPr="002E02BB" w:rsidRDefault="00C37367" w:rsidP="00C37367">
      <w:pPr>
        <w:spacing w:after="0" w:line="360" w:lineRule="auto"/>
        <w:jc w:val="both"/>
        <w:rPr>
          <w:rFonts w:ascii="Times New Roman" w:hAnsi="Times New Roman" w:cs="Times New Roman"/>
          <w:sz w:val="28"/>
          <w:szCs w:val="28"/>
          <w:lang w:val="uk-UA"/>
        </w:rPr>
      </w:pPr>
    </w:p>
    <w:p w14:paraId="50EB25CE" w14:textId="77777777" w:rsidR="00C37367" w:rsidRPr="002E02BB" w:rsidRDefault="00C37367" w:rsidP="0059660F">
      <w:pPr>
        <w:pStyle w:val="2"/>
        <w:spacing w:before="0" w:line="360" w:lineRule="auto"/>
        <w:jc w:val="both"/>
        <w:rPr>
          <w:rFonts w:ascii="Times New Roman" w:hAnsi="Times New Roman" w:cs="Times New Roman"/>
          <w:b/>
          <w:sz w:val="28"/>
          <w:szCs w:val="28"/>
          <w:lang w:val="uk-UA"/>
        </w:rPr>
      </w:pPr>
      <w:r w:rsidRPr="002E02BB">
        <w:rPr>
          <w:rFonts w:ascii="Times New Roman" w:hAnsi="Times New Roman" w:cs="Times New Roman"/>
          <w:b/>
          <w:sz w:val="28"/>
          <w:szCs w:val="28"/>
          <w:lang w:val="uk-UA"/>
        </w:rPr>
        <w:tab/>
      </w:r>
      <w:bookmarkStart w:id="6" w:name="_Toc169112317"/>
      <w:r w:rsidRPr="002E02BB">
        <w:rPr>
          <w:rFonts w:ascii="Times New Roman" w:hAnsi="Times New Roman" w:cs="Times New Roman"/>
          <w:b/>
          <w:color w:val="auto"/>
          <w:sz w:val="28"/>
          <w:szCs w:val="28"/>
          <w:lang w:val="uk-UA"/>
        </w:rPr>
        <w:t>1.1</w:t>
      </w:r>
      <w:r w:rsidR="0059660F" w:rsidRPr="002E02BB">
        <w:rPr>
          <w:rFonts w:ascii="Times New Roman" w:hAnsi="Times New Roman" w:cs="Times New Roman"/>
          <w:b/>
          <w:color w:val="auto"/>
          <w:sz w:val="28"/>
          <w:szCs w:val="28"/>
          <w:lang w:val="uk-UA"/>
        </w:rPr>
        <w:t>.</w:t>
      </w:r>
      <w:r w:rsidRPr="002E02BB">
        <w:rPr>
          <w:rFonts w:ascii="Times New Roman" w:hAnsi="Times New Roman" w:cs="Times New Roman"/>
          <w:b/>
          <w:color w:val="auto"/>
          <w:sz w:val="28"/>
          <w:szCs w:val="28"/>
          <w:lang w:val="uk-UA"/>
        </w:rPr>
        <w:t xml:space="preserve"> Сутність та класифікація управління інвестиційними проєктами</w:t>
      </w:r>
      <w:bookmarkEnd w:id="6"/>
      <w:r w:rsidRPr="002E02BB">
        <w:rPr>
          <w:rFonts w:ascii="Times New Roman" w:hAnsi="Times New Roman" w:cs="Times New Roman"/>
          <w:b/>
          <w:color w:val="auto"/>
          <w:sz w:val="28"/>
          <w:szCs w:val="28"/>
          <w:lang w:val="uk-UA"/>
        </w:rPr>
        <w:t xml:space="preserve"> </w:t>
      </w:r>
    </w:p>
    <w:p w14:paraId="68162FBE" w14:textId="77777777" w:rsidR="00C37367" w:rsidRPr="002E02BB" w:rsidRDefault="00C37367" w:rsidP="00C37367">
      <w:pPr>
        <w:spacing w:after="0" w:line="360" w:lineRule="auto"/>
        <w:jc w:val="both"/>
        <w:rPr>
          <w:rFonts w:ascii="Times New Roman" w:hAnsi="Times New Roman" w:cs="Times New Roman"/>
          <w:b/>
          <w:sz w:val="28"/>
          <w:szCs w:val="28"/>
          <w:lang w:val="uk-UA"/>
        </w:rPr>
      </w:pPr>
    </w:p>
    <w:p w14:paraId="3632790C" w14:textId="21DF883B" w:rsidR="001A178E" w:rsidRPr="002E02BB" w:rsidRDefault="001A178E"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На початку 90-х років Україна розпочала впровадження ринкових принципів у галузі економіки. Термін </w:t>
      </w:r>
      <w:r w:rsidR="00CE03F2"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інвестиції</w:t>
      </w:r>
      <w:r w:rsidR="00CE03F2"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став активно використовуватися в економічній сфері країни, хоча раніше багато економістів вважали його синонімом </w:t>
      </w:r>
      <w:r w:rsidR="00CE03F2"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капітальних вкладень</w:t>
      </w:r>
      <w:r w:rsidR="00CE03F2"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Проте, економічна сутність інвестицій відрізняється від капітальних вкладень. По-перше, інвестиції є більш широкою категорією, ніж просте вкладення капіталу у виробництво, оскільки вони можуть приймати різноманітні форми: виробничу, фінансову, інтелектуальну, інноваційну. По-друге, на відміну від капітальних вкладень, інвестиції можуть здійснюватися не лише в про</w:t>
      </w:r>
      <w:r w:rsidR="00B91E0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кти, що приносять прибуток та дивіденди</w:t>
      </w:r>
      <w:r w:rsidR="005926A5" w:rsidRPr="002E02BB">
        <w:rPr>
          <w:rFonts w:ascii="Times New Roman" w:hAnsi="Times New Roman" w:cs="Times New Roman"/>
          <w:sz w:val="28"/>
          <w:szCs w:val="28"/>
          <w:lang w:val="uk-UA"/>
        </w:rPr>
        <w:t xml:space="preserve"> [1]</w:t>
      </w:r>
      <w:r w:rsidRPr="002E02BB">
        <w:rPr>
          <w:rFonts w:ascii="Times New Roman" w:hAnsi="Times New Roman" w:cs="Times New Roman"/>
          <w:sz w:val="28"/>
          <w:szCs w:val="28"/>
          <w:lang w:val="uk-UA"/>
        </w:rPr>
        <w:t>.</w:t>
      </w:r>
    </w:p>
    <w:p w14:paraId="495A7FD9" w14:textId="78473B6B" w:rsidR="00C37367" w:rsidRPr="002E02BB" w:rsidRDefault="001A178E"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Дослідження щодо управління ризиками в інвестиційних про</w:t>
      </w:r>
      <w:r w:rsidR="00B91E0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ктах привернули увагу численних вітчизняних економістів, серед яких можна виокремити А.А. Пересаду</w:t>
      </w:r>
      <w:r w:rsidR="005926A5" w:rsidRPr="002E02BB">
        <w:rPr>
          <w:rFonts w:ascii="Times New Roman" w:hAnsi="Times New Roman" w:cs="Times New Roman"/>
          <w:sz w:val="28"/>
          <w:szCs w:val="28"/>
          <w:lang w:val="uk-UA"/>
        </w:rPr>
        <w:t xml:space="preserve"> [2]</w:t>
      </w:r>
      <w:r w:rsidRPr="002E02BB">
        <w:rPr>
          <w:rFonts w:ascii="Times New Roman" w:hAnsi="Times New Roman" w:cs="Times New Roman"/>
          <w:sz w:val="28"/>
          <w:szCs w:val="28"/>
          <w:lang w:val="uk-UA"/>
        </w:rPr>
        <w:t>, В.Г. Федоренка</w:t>
      </w:r>
      <w:r w:rsidR="005926A5" w:rsidRPr="002E02BB">
        <w:rPr>
          <w:rFonts w:ascii="Times New Roman" w:hAnsi="Times New Roman" w:cs="Times New Roman"/>
          <w:sz w:val="28"/>
          <w:szCs w:val="28"/>
          <w:lang w:val="uk-UA"/>
        </w:rPr>
        <w:t xml:space="preserve"> [3]</w:t>
      </w:r>
      <w:r w:rsidRPr="002E02BB">
        <w:rPr>
          <w:rFonts w:ascii="Times New Roman" w:hAnsi="Times New Roman" w:cs="Times New Roman"/>
          <w:sz w:val="28"/>
          <w:szCs w:val="28"/>
          <w:lang w:val="uk-UA"/>
        </w:rPr>
        <w:t>, І.А. Бланка</w:t>
      </w:r>
      <w:r w:rsidR="005926A5" w:rsidRPr="002E02BB">
        <w:rPr>
          <w:rFonts w:ascii="Times New Roman" w:hAnsi="Times New Roman" w:cs="Times New Roman"/>
          <w:sz w:val="28"/>
          <w:szCs w:val="28"/>
          <w:lang w:val="uk-UA"/>
        </w:rPr>
        <w:t xml:space="preserve"> [4]</w:t>
      </w:r>
      <w:r w:rsidRPr="002E02BB">
        <w:rPr>
          <w:rFonts w:ascii="Times New Roman" w:hAnsi="Times New Roman" w:cs="Times New Roman"/>
          <w:sz w:val="28"/>
          <w:szCs w:val="28"/>
          <w:lang w:val="uk-UA"/>
        </w:rPr>
        <w:t>, З.В. Гуцайлюка</w:t>
      </w:r>
      <w:r w:rsidR="005926A5" w:rsidRPr="002E02BB">
        <w:rPr>
          <w:rFonts w:ascii="Times New Roman" w:hAnsi="Times New Roman" w:cs="Times New Roman"/>
          <w:sz w:val="28"/>
          <w:szCs w:val="28"/>
          <w:lang w:val="uk-UA"/>
        </w:rPr>
        <w:t xml:space="preserve"> [5]</w:t>
      </w:r>
      <w:r w:rsidRPr="002E02BB">
        <w:rPr>
          <w:rFonts w:ascii="Times New Roman" w:hAnsi="Times New Roman" w:cs="Times New Roman"/>
          <w:sz w:val="28"/>
          <w:szCs w:val="28"/>
          <w:lang w:val="uk-UA"/>
        </w:rPr>
        <w:t xml:space="preserve"> та інших. У світовій науковій спільноті також існують вчені, які активно досліджують цю тему, зокрема, Б. Барнес Сет, Г. Бірман, В. Беренс, М. Бромвіч, </w:t>
      </w:r>
      <w:r w:rsidRPr="00A90CF7">
        <w:rPr>
          <w:rFonts w:ascii="Times New Roman" w:hAnsi="Times New Roman" w:cs="Times New Roman"/>
          <w:sz w:val="28"/>
          <w:szCs w:val="28"/>
          <w:lang w:val="uk-UA"/>
        </w:rPr>
        <w:t>Л</w:t>
      </w:r>
      <w:r w:rsidR="00A90CF7">
        <w:rPr>
          <w:rFonts w:ascii="Times New Roman" w:hAnsi="Times New Roman" w:cs="Times New Roman"/>
          <w:sz w:val="28"/>
          <w:szCs w:val="28"/>
          <w:lang w:val="uk-UA"/>
        </w:rPr>
        <w:t>оуренс</w:t>
      </w:r>
      <w:r w:rsidR="00A90CF7" w:rsidRPr="00A90CF7">
        <w:rPr>
          <w:rFonts w:ascii="Times New Roman" w:hAnsi="Times New Roman" w:cs="Times New Roman"/>
          <w:sz w:val="28"/>
          <w:szCs w:val="28"/>
          <w:lang w:val="uk-UA"/>
        </w:rPr>
        <w:t xml:space="preserve"> </w:t>
      </w:r>
      <w:r w:rsidRPr="00A90CF7">
        <w:rPr>
          <w:rFonts w:ascii="Times New Roman" w:hAnsi="Times New Roman" w:cs="Times New Roman"/>
          <w:sz w:val="28"/>
          <w:szCs w:val="28"/>
          <w:lang w:val="uk-UA"/>
        </w:rPr>
        <w:t>Дж</w:t>
      </w:r>
      <w:r w:rsidRPr="002E02BB">
        <w:rPr>
          <w:rFonts w:ascii="Times New Roman" w:hAnsi="Times New Roman" w:cs="Times New Roman"/>
          <w:sz w:val="28"/>
          <w:szCs w:val="28"/>
          <w:lang w:val="uk-UA"/>
        </w:rPr>
        <w:t>. Гітман, Дж. Гудман Эліот, Дж. Доунс, М.Д. Джонк, Р.Н. Холт, П.М. Хавранек</w:t>
      </w:r>
      <w:r w:rsidR="000F4D5C">
        <w:rPr>
          <w:rFonts w:ascii="Times New Roman" w:hAnsi="Times New Roman" w:cs="Times New Roman"/>
          <w:sz w:val="28"/>
          <w:szCs w:val="28"/>
          <w:lang w:val="uk-UA"/>
        </w:rPr>
        <w:t xml:space="preserve"> тощо</w:t>
      </w:r>
      <w:r w:rsidRPr="002E02BB">
        <w:rPr>
          <w:rFonts w:ascii="Times New Roman" w:hAnsi="Times New Roman" w:cs="Times New Roman"/>
          <w:sz w:val="28"/>
          <w:szCs w:val="28"/>
          <w:lang w:val="uk-UA"/>
        </w:rPr>
        <w:t>.</w:t>
      </w:r>
    </w:p>
    <w:p w14:paraId="2FE79468" w14:textId="3C26894B" w:rsidR="001A178E" w:rsidRPr="002E02BB" w:rsidRDefault="001A178E"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Для розуміння всебічності поняття </w:t>
      </w:r>
      <w:r w:rsidR="00CE03F2"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про</w:t>
      </w:r>
      <w:r w:rsidR="00B91E0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w:t>
      </w:r>
      <w:r w:rsidR="00CE03F2"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ми можемо розглянути інвестиційний про</w:t>
      </w:r>
      <w:r w:rsidR="00B91E0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 з двох точок зору: як документ та як конкретні дії інвестора, спрямовані на втілення його інвестиційних планів. Інвестиційний про</w:t>
      </w:r>
      <w:r w:rsidR="00B91E0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 представляє собою документ, що детально описує та обґрунтовує всі аспекти майбутнього інвестування. У цьому контексті про</w:t>
      </w:r>
      <w:r w:rsidR="00B91E0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 є документованим інвестиційним планом.</w:t>
      </w:r>
    </w:p>
    <w:p w14:paraId="623514D3" w14:textId="3E95CC1F" w:rsidR="00C73B20" w:rsidRPr="002E02BB" w:rsidRDefault="001A178E"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З іншого боку, інвестиційний про</w:t>
      </w:r>
      <w:r w:rsidR="00B91E0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 </w:t>
      </w:r>
      <w:r w:rsidR="001E158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це комплекс заходів, які здійснюються інвестором для втілення його стратегії нарощування капіталу. Дії інвестора повинні бути оптимальними для досягнення поставлених цілей в умовах обмежених часових, фінансових і матеріальних ресурсів. Важливою характеристикою, що робить інвестиційні про</w:t>
      </w:r>
      <w:r w:rsidR="00B91E0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кти унікальними серед інших видів про</w:t>
      </w:r>
      <w:r w:rsidR="00B91E0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ктів, є необхідність значних вкладень у їх реалізацію</w:t>
      </w:r>
      <w:r w:rsidR="00C37367" w:rsidRPr="002E02BB">
        <w:rPr>
          <w:rFonts w:ascii="Times New Roman" w:hAnsi="Times New Roman" w:cs="Times New Roman"/>
          <w:sz w:val="28"/>
          <w:szCs w:val="28"/>
          <w:lang w:val="uk-UA"/>
        </w:rPr>
        <w:t xml:space="preserve"> [</w:t>
      </w:r>
      <w:r w:rsidR="005926A5" w:rsidRPr="002E02BB">
        <w:rPr>
          <w:rFonts w:ascii="Times New Roman" w:hAnsi="Times New Roman" w:cs="Times New Roman"/>
          <w:sz w:val="28"/>
          <w:szCs w:val="28"/>
          <w:lang w:val="uk-UA"/>
        </w:rPr>
        <w:t>6</w:t>
      </w:r>
      <w:r w:rsidR="00C37367" w:rsidRPr="002E02BB">
        <w:rPr>
          <w:rFonts w:ascii="Times New Roman" w:hAnsi="Times New Roman" w:cs="Times New Roman"/>
          <w:sz w:val="28"/>
          <w:szCs w:val="28"/>
          <w:lang w:val="uk-UA"/>
        </w:rPr>
        <w:t xml:space="preserve">]. </w:t>
      </w:r>
    </w:p>
    <w:p w14:paraId="296CC197" w14:textId="77777777" w:rsidR="00C73B20" w:rsidRPr="002E02BB" w:rsidRDefault="00C73B20"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r>
      <w:r w:rsidR="001A178E" w:rsidRPr="002E02BB">
        <w:rPr>
          <w:rFonts w:ascii="Times New Roman" w:hAnsi="Times New Roman" w:cs="Times New Roman"/>
          <w:sz w:val="28"/>
          <w:szCs w:val="28"/>
          <w:lang w:val="uk-UA"/>
        </w:rPr>
        <w:t>Таким чином, інвестиційний про</w:t>
      </w:r>
      <w:r w:rsidR="00B91E0A" w:rsidRPr="002E02BB">
        <w:rPr>
          <w:rFonts w:ascii="Times New Roman" w:hAnsi="Times New Roman" w:cs="Times New Roman"/>
          <w:sz w:val="28"/>
          <w:szCs w:val="28"/>
          <w:lang w:val="uk-UA"/>
        </w:rPr>
        <w:t>є</w:t>
      </w:r>
      <w:r w:rsidR="001A178E" w:rsidRPr="002E02BB">
        <w:rPr>
          <w:rFonts w:ascii="Times New Roman" w:hAnsi="Times New Roman" w:cs="Times New Roman"/>
          <w:sz w:val="28"/>
          <w:szCs w:val="28"/>
          <w:lang w:val="uk-UA"/>
        </w:rPr>
        <w:t>кт представляє собою документ, який формалізує ініціативу з інвестування підприємства і включає в себе план вкладення капіталу у певний об</w:t>
      </w:r>
      <w:r w:rsidR="001E1584" w:rsidRPr="002E02BB">
        <w:rPr>
          <w:rFonts w:ascii="Times New Roman" w:hAnsi="Times New Roman" w:cs="Times New Roman"/>
          <w:sz w:val="28"/>
          <w:szCs w:val="28"/>
          <w:lang w:val="uk-UA"/>
        </w:rPr>
        <w:t>’</w:t>
      </w:r>
      <w:r w:rsidR="001A178E" w:rsidRPr="002E02BB">
        <w:rPr>
          <w:rFonts w:ascii="Times New Roman" w:hAnsi="Times New Roman" w:cs="Times New Roman"/>
          <w:sz w:val="28"/>
          <w:szCs w:val="28"/>
          <w:lang w:val="uk-UA"/>
        </w:rPr>
        <w:t>єкт інвестування. Цей план спрямований на досягнення конкретної інвестиційної мети визначеного часу та отримання запланованих результатів.</w:t>
      </w:r>
    </w:p>
    <w:p w14:paraId="4C4B76A7" w14:textId="17866FDA" w:rsidR="001A178E" w:rsidRPr="002E02BB" w:rsidRDefault="00C73B20"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r>
      <w:r w:rsidR="001A178E" w:rsidRPr="002E02BB">
        <w:rPr>
          <w:rFonts w:ascii="Times New Roman" w:hAnsi="Times New Roman" w:cs="Times New Roman"/>
          <w:sz w:val="28"/>
          <w:szCs w:val="28"/>
          <w:lang w:val="uk-UA"/>
        </w:rPr>
        <w:t>Сучасна теорія інвестування включає в себе формування інвестиційного портфел</w:t>
      </w:r>
      <w:r w:rsidR="000F4D5C">
        <w:rPr>
          <w:rFonts w:ascii="Times New Roman" w:hAnsi="Times New Roman" w:cs="Times New Roman"/>
          <w:sz w:val="28"/>
          <w:szCs w:val="28"/>
          <w:lang w:val="uk-UA"/>
        </w:rPr>
        <w:t>я</w:t>
      </w:r>
      <w:r w:rsidR="001A178E" w:rsidRPr="002E02BB">
        <w:rPr>
          <w:rFonts w:ascii="Times New Roman" w:hAnsi="Times New Roman" w:cs="Times New Roman"/>
          <w:sz w:val="28"/>
          <w:szCs w:val="28"/>
          <w:lang w:val="uk-UA"/>
        </w:rPr>
        <w:t xml:space="preserve"> з метою розширення джерел інвестування, зменшення ризиків та отримання інших переваг від портфельного інвестування. Інвестиційний портфель представляє собою упорядкований набір про</w:t>
      </w:r>
      <w:r w:rsidR="00B91E0A" w:rsidRPr="002E02BB">
        <w:rPr>
          <w:rFonts w:ascii="Times New Roman" w:hAnsi="Times New Roman" w:cs="Times New Roman"/>
          <w:sz w:val="28"/>
          <w:szCs w:val="28"/>
          <w:lang w:val="uk-UA"/>
        </w:rPr>
        <w:t>є</w:t>
      </w:r>
      <w:r w:rsidR="001A178E" w:rsidRPr="002E02BB">
        <w:rPr>
          <w:rFonts w:ascii="Times New Roman" w:hAnsi="Times New Roman" w:cs="Times New Roman"/>
          <w:sz w:val="28"/>
          <w:szCs w:val="28"/>
          <w:lang w:val="uk-UA"/>
        </w:rPr>
        <w:t>ктів, спрямованих на реалізацію найприбутков</w:t>
      </w:r>
      <w:r w:rsidR="000F4D5C">
        <w:rPr>
          <w:rFonts w:ascii="Times New Roman" w:hAnsi="Times New Roman" w:cs="Times New Roman"/>
          <w:sz w:val="28"/>
          <w:szCs w:val="28"/>
          <w:lang w:val="uk-UA"/>
        </w:rPr>
        <w:t>іш</w:t>
      </w:r>
      <w:r w:rsidR="001A178E" w:rsidRPr="002E02BB">
        <w:rPr>
          <w:rFonts w:ascii="Times New Roman" w:hAnsi="Times New Roman" w:cs="Times New Roman"/>
          <w:sz w:val="28"/>
          <w:szCs w:val="28"/>
          <w:lang w:val="uk-UA"/>
        </w:rPr>
        <w:t xml:space="preserve">их та </w:t>
      </w:r>
      <w:r w:rsidR="000F4D5C">
        <w:rPr>
          <w:rFonts w:ascii="Times New Roman" w:hAnsi="Times New Roman" w:cs="Times New Roman"/>
          <w:sz w:val="28"/>
          <w:szCs w:val="28"/>
          <w:lang w:val="uk-UA"/>
        </w:rPr>
        <w:t>най</w:t>
      </w:r>
      <w:r w:rsidR="001A178E" w:rsidRPr="002E02BB">
        <w:rPr>
          <w:rFonts w:ascii="Times New Roman" w:hAnsi="Times New Roman" w:cs="Times New Roman"/>
          <w:sz w:val="28"/>
          <w:szCs w:val="28"/>
          <w:lang w:val="uk-UA"/>
        </w:rPr>
        <w:t>наді</w:t>
      </w:r>
      <w:r w:rsidR="005926A5" w:rsidRPr="002E02BB">
        <w:rPr>
          <w:rFonts w:ascii="Times New Roman" w:hAnsi="Times New Roman" w:cs="Times New Roman"/>
          <w:sz w:val="28"/>
          <w:szCs w:val="28"/>
          <w:lang w:val="uk-UA"/>
        </w:rPr>
        <w:t>йн</w:t>
      </w:r>
      <w:r w:rsidR="000F4D5C">
        <w:rPr>
          <w:rFonts w:ascii="Times New Roman" w:hAnsi="Times New Roman" w:cs="Times New Roman"/>
          <w:sz w:val="28"/>
          <w:szCs w:val="28"/>
          <w:lang w:val="uk-UA"/>
        </w:rPr>
        <w:t>іш</w:t>
      </w:r>
      <w:r w:rsidR="005926A5" w:rsidRPr="002E02BB">
        <w:rPr>
          <w:rFonts w:ascii="Times New Roman" w:hAnsi="Times New Roman" w:cs="Times New Roman"/>
          <w:sz w:val="28"/>
          <w:szCs w:val="28"/>
          <w:lang w:val="uk-UA"/>
        </w:rPr>
        <w:t>их можливостей [7]</w:t>
      </w:r>
      <w:r w:rsidR="001A178E" w:rsidRPr="002E02BB">
        <w:rPr>
          <w:rFonts w:ascii="Times New Roman" w:hAnsi="Times New Roman" w:cs="Times New Roman"/>
          <w:sz w:val="28"/>
          <w:szCs w:val="28"/>
          <w:lang w:val="uk-UA"/>
        </w:rPr>
        <w:t xml:space="preserve">. Проте, більшість економістів </w:t>
      </w:r>
      <w:r w:rsidR="000F4D5C">
        <w:rPr>
          <w:rFonts w:ascii="Times New Roman" w:hAnsi="Times New Roman" w:cs="Times New Roman"/>
          <w:sz w:val="28"/>
          <w:szCs w:val="28"/>
          <w:lang w:val="uk-UA"/>
        </w:rPr>
        <w:t>у</w:t>
      </w:r>
      <w:r w:rsidR="001A178E" w:rsidRPr="002E02BB">
        <w:rPr>
          <w:rFonts w:ascii="Times New Roman" w:hAnsi="Times New Roman" w:cs="Times New Roman"/>
          <w:sz w:val="28"/>
          <w:szCs w:val="28"/>
          <w:lang w:val="uk-UA"/>
        </w:rPr>
        <w:t xml:space="preserve"> теперішній час розуміють поняття </w:t>
      </w:r>
      <w:r w:rsidR="001E1584" w:rsidRPr="002E02BB">
        <w:rPr>
          <w:rFonts w:ascii="Times New Roman" w:hAnsi="Times New Roman" w:cs="Times New Roman"/>
          <w:sz w:val="28"/>
          <w:szCs w:val="28"/>
          <w:lang w:val="uk-UA"/>
        </w:rPr>
        <w:t>«</w:t>
      </w:r>
      <w:r w:rsidR="001A178E" w:rsidRPr="002E02BB">
        <w:rPr>
          <w:rFonts w:ascii="Times New Roman" w:hAnsi="Times New Roman" w:cs="Times New Roman"/>
          <w:sz w:val="28"/>
          <w:szCs w:val="28"/>
          <w:lang w:val="uk-UA"/>
        </w:rPr>
        <w:t>інвестиційний портфель</w:t>
      </w:r>
      <w:r w:rsidR="001E1584" w:rsidRPr="002E02BB">
        <w:rPr>
          <w:rFonts w:ascii="Times New Roman" w:hAnsi="Times New Roman" w:cs="Times New Roman"/>
          <w:sz w:val="28"/>
          <w:szCs w:val="28"/>
          <w:lang w:val="uk-UA"/>
        </w:rPr>
        <w:t>»</w:t>
      </w:r>
      <w:r w:rsidR="001A178E" w:rsidRPr="002E02BB">
        <w:rPr>
          <w:rFonts w:ascii="Times New Roman" w:hAnsi="Times New Roman" w:cs="Times New Roman"/>
          <w:sz w:val="28"/>
          <w:szCs w:val="28"/>
          <w:lang w:val="uk-UA"/>
        </w:rPr>
        <w:t xml:space="preserve"> в дещо ву</w:t>
      </w:r>
      <w:r w:rsidR="000F4D5C">
        <w:rPr>
          <w:rFonts w:ascii="Times New Roman" w:hAnsi="Times New Roman" w:cs="Times New Roman"/>
          <w:sz w:val="28"/>
          <w:szCs w:val="28"/>
          <w:lang w:val="uk-UA"/>
        </w:rPr>
        <w:t>жч</w:t>
      </w:r>
      <w:r w:rsidR="001A178E" w:rsidRPr="002E02BB">
        <w:rPr>
          <w:rFonts w:ascii="Times New Roman" w:hAnsi="Times New Roman" w:cs="Times New Roman"/>
          <w:sz w:val="28"/>
          <w:szCs w:val="28"/>
          <w:lang w:val="uk-UA"/>
        </w:rPr>
        <w:t>ому значенні, як набір цінних паперів, таких як облігації та акції</w:t>
      </w:r>
      <w:r w:rsidR="000F4D5C">
        <w:rPr>
          <w:rFonts w:ascii="Times New Roman" w:hAnsi="Times New Roman" w:cs="Times New Roman"/>
          <w:sz w:val="28"/>
          <w:szCs w:val="28"/>
          <w:lang w:val="uk-UA"/>
        </w:rPr>
        <w:t xml:space="preserve"> тощо</w:t>
      </w:r>
      <w:r w:rsidR="001A178E" w:rsidRPr="002E02BB">
        <w:rPr>
          <w:rFonts w:ascii="Times New Roman" w:hAnsi="Times New Roman" w:cs="Times New Roman"/>
          <w:sz w:val="28"/>
          <w:szCs w:val="28"/>
          <w:lang w:val="uk-UA"/>
        </w:rPr>
        <w:t>.</w:t>
      </w:r>
    </w:p>
    <w:p w14:paraId="0613B25F" w14:textId="504D2E66" w:rsidR="001A178E" w:rsidRPr="002E02BB" w:rsidRDefault="001A178E"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t>Одним з завдань управління інвестиційним портфелем є максимізація його вартості за допомогою ретельного аналізу про</w:t>
      </w:r>
      <w:r w:rsidR="00B91E0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ктів та програм, які включаються до портфеля, а також вчасного вилучення про</w:t>
      </w:r>
      <w:r w:rsidR="00B91E0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ктів, що не відповідають стратегічним цілям портфеля. Інш</w:t>
      </w:r>
      <w:r w:rsidR="000F4D5C">
        <w:rPr>
          <w:rFonts w:ascii="Times New Roman" w:hAnsi="Times New Roman" w:cs="Times New Roman"/>
          <w:sz w:val="28"/>
          <w:szCs w:val="28"/>
          <w:lang w:val="uk-UA"/>
        </w:rPr>
        <w:t>е</w:t>
      </w:r>
      <w:r w:rsidRPr="002E02BB">
        <w:rPr>
          <w:rFonts w:ascii="Times New Roman" w:hAnsi="Times New Roman" w:cs="Times New Roman"/>
          <w:sz w:val="28"/>
          <w:szCs w:val="28"/>
          <w:lang w:val="uk-UA"/>
        </w:rPr>
        <w:t xml:space="preserve"> важлив</w:t>
      </w:r>
      <w:r w:rsidR="000F4D5C">
        <w:rPr>
          <w:rFonts w:ascii="Times New Roman" w:hAnsi="Times New Roman" w:cs="Times New Roman"/>
          <w:sz w:val="28"/>
          <w:szCs w:val="28"/>
          <w:lang w:val="uk-UA"/>
        </w:rPr>
        <w:t>е</w:t>
      </w:r>
      <w:r w:rsidRPr="002E02BB">
        <w:rPr>
          <w:rFonts w:ascii="Times New Roman" w:hAnsi="Times New Roman" w:cs="Times New Roman"/>
          <w:sz w:val="28"/>
          <w:szCs w:val="28"/>
          <w:lang w:val="uk-UA"/>
        </w:rPr>
        <w:t xml:space="preserve"> завданням </w:t>
      </w:r>
      <w:r w:rsidR="000F4D5C">
        <w:rPr>
          <w:rFonts w:ascii="Times New Roman" w:hAnsi="Times New Roman" w:cs="Times New Roman"/>
          <w:sz w:val="28"/>
          <w:szCs w:val="28"/>
          <w:lang w:val="uk-UA"/>
        </w:rPr>
        <w:t>- це</w:t>
      </w:r>
      <w:r w:rsidRPr="002E02BB">
        <w:rPr>
          <w:rFonts w:ascii="Times New Roman" w:hAnsi="Times New Roman" w:cs="Times New Roman"/>
          <w:sz w:val="28"/>
          <w:szCs w:val="28"/>
          <w:lang w:val="uk-UA"/>
        </w:rPr>
        <w:t xml:space="preserve"> збалансування поступових та радикальних інвестицій та раціональне використання ресурсів портфеля.</w:t>
      </w:r>
    </w:p>
    <w:p w14:paraId="3CAEA7DA" w14:textId="457AF43F" w:rsidR="001A178E" w:rsidRPr="002E02BB" w:rsidRDefault="00C73B20"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r>
      <w:r w:rsidR="001A178E" w:rsidRPr="002E02BB">
        <w:rPr>
          <w:rFonts w:ascii="Times New Roman" w:hAnsi="Times New Roman" w:cs="Times New Roman"/>
          <w:sz w:val="28"/>
          <w:szCs w:val="28"/>
          <w:lang w:val="uk-UA"/>
        </w:rPr>
        <w:t xml:space="preserve">На практиці, більшість інвесторів, </w:t>
      </w:r>
      <w:r w:rsidR="000F4D5C">
        <w:rPr>
          <w:rFonts w:ascii="Times New Roman" w:hAnsi="Times New Roman" w:cs="Times New Roman"/>
          <w:sz w:val="28"/>
          <w:szCs w:val="28"/>
          <w:lang w:val="uk-UA"/>
        </w:rPr>
        <w:t>які</w:t>
      </w:r>
      <w:r w:rsidR="001A178E" w:rsidRPr="002E02BB">
        <w:rPr>
          <w:rFonts w:ascii="Times New Roman" w:hAnsi="Times New Roman" w:cs="Times New Roman"/>
          <w:sz w:val="28"/>
          <w:szCs w:val="28"/>
          <w:lang w:val="uk-UA"/>
        </w:rPr>
        <w:t xml:space="preserve"> розглядають інвестиційні про</w:t>
      </w:r>
      <w:r w:rsidR="00B91E0A" w:rsidRPr="002E02BB">
        <w:rPr>
          <w:rFonts w:ascii="Times New Roman" w:hAnsi="Times New Roman" w:cs="Times New Roman"/>
          <w:sz w:val="28"/>
          <w:szCs w:val="28"/>
          <w:lang w:val="uk-UA"/>
        </w:rPr>
        <w:t>є</w:t>
      </w:r>
      <w:r w:rsidR="000F4D5C">
        <w:rPr>
          <w:rFonts w:ascii="Times New Roman" w:hAnsi="Times New Roman" w:cs="Times New Roman"/>
          <w:sz w:val="28"/>
          <w:szCs w:val="28"/>
          <w:lang w:val="uk-UA"/>
        </w:rPr>
        <w:t>кти для</w:t>
      </w:r>
      <w:r w:rsidR="001A178E" w:rsidRPr="002E02BB">
        <w:rPr>
          <w:rFonts w:ascii="Times New Roman" w:hAnsi="Times New Roman" w:cs="Times New Roman"/>
          <w:sz w:val="28"/>
          <w:szCs w:val="28"/>
          <w:lang w:val="uk-UA"/>
        </w:rPr>
        <w:t xml:space="preserve"> прийнят</w:t>
      </w:r>
      <w:r w:rsidR="000F4D5C">
        <w:rPr>
          <w:rFonts w:ascii="Times New Roman" w:hAnsi="Times New Roman" w:cs="Times New Roman"/>
          <w:sz w:val="28"/>
          <w:szCs w:val="28"/>
          <w:lang w:val="uk-UA"/>
        </w:rPr>
        <w:t>ття</w:t>
      </w:r>
      <w:r w:rsidR="001A178E" w:rsidRPr="002E02BB">
        <w:rPr>
          <w:rFonts w:ascii="Times New Roman" w:hAnsi="Times New Roman" w:cs="Times New Roman"/>
          <w:sz w:val="28"/>
          <w:szCs w:val="28"/>
          <w:lang w:val="uk-UA"/>
        </w:rPr>
        <w:t xml:space="preserve"> рішення про фінансування, рідко розрізняють бізнес-план від інвестиційного про</w:t>
      </w:r>
      <w:r w:rsidR="00B91E0A" w:rsidRPr="002E02BB">
        <w:rPr>
          <w:rFonts w:ascii="Times New Roman" w:hAnsi="Times New Roman" w:cs="Times New Roman"/>
          <w:sz w:val="28"/>
          <w:szCs w:val="28"/>
          <w:lang w:val="uk-UA"/>
        </w:rPr>
        <w:t>є</w:t>
      </w:r>
      <w:r w:rsidR="001A178E" w:rsidRPr="002E02BB">
        <w:rPr>
          <w:rFonts w:ascii="Times New Roman" w:hAnsi="Times New Roman" w:cs="Times New Roman"/>
          <w:sz w:val="28"/>
          <w:szCs w:val="28"/>
          <w:lang w:val="uk-UA"/>
        </w:rPr>
        <w:t xml:space="preserve">кту. Таким чином, зараз </w:t>
      </w:r>
      <w:r w:rsidR="000F4D5C">
        <w:rPr>
          <w:rFonts w:ascii="Times New Roman" w:hAnsi="Times New Roman" w:cs="Times New Roman"/>
          <w:sz w:val="28"/>
          <w:szCs w:val="28"/>
          <w:lang w:val="uk-UA"/>
        </w:rPr>
        <w:t xml:space="preserve">одне з </w:t>
      </w:r>
      <w:r w:rsidR="001A178E" w:rsidRPr="002E02BB">
        <w:rPr>
          <w:rFonts w:ascii="Times New Roman" w:hAnsi="Times New Roman" w:cs="Times New Roman"/>
          <w:sz w:val="28"/>
          <w:szCs w:val="28"/>
          <w:lang w:val="uk-UA"/>
        </w:rPr>
        <w:t>головни</w:t>
      </w:r>
      <w:r w:rsidR="000F4D5C">
        <w:rPr>
          <w:rFonts w:ascii="Times New Roman" w:hAnsi="Times New Roman" w:cs="Times New Roman"/>
          <w:sz w:val="28"/>
          <w:szCs w:val="28"/>
          <w:lang w:val="uk-UA"/>
        </w:rPr>
        <w:t>х</w:t>
      </w:r>
      <w:r w:rsidR="001A178E" w:rsidRPr="002E02BB">
        <w:rPr>
          <w:rFonts w:ascii="Times New Roman" w:hAnsi="Times New Roman" w:cs="Times New Roman"/>
          <w:sz w:val="28"/>
          <w:szCs w:val="28"/>
          <w:lang w:val="uk-UA"/>
        </w:rPr>
        <w:t xml:space="preserve"> завдан</w:t>
      </w:r>
      <w:r w:rsidR="000F4D5C">
        <w:rPr>
          <w:rFonts w:ascii="Times New Roman" w:hAnsi="Times New Roman" w:cs="Times New Roman"/>
          <w:sz w:val="28"/>
          <w:szCs w:val="28"/>
          <w:lang w:val="uk-UA"/>
        </w:rPr>
        <w:t>ь</w:t>
      </w:r>
      <w:r w:rsidR="001A178E" w:rsidRPr="002E02BB">
        <w:rPr>
          <w:rFonts w:ascii="Times New Roman" w:hAnsi="Times New Roman" w:cs="Times New Roman"/>
          <w:sz w:val="28"/>
          <w:szCs w:val="28"/>
          <w:lang w:val="uk-UA"/>
        </w:rPr>
        <w:t xml:space="preserve"> інвестиційного про</w:t>
      </w:r>
      <w:r w:rsidR="00B91E0A" w:rsidRPr="002E02BB">
        <w:rPr>
          <w:rFonts w:ascii="Times New Roman" w:hAnsi="Times New Roman" w:cs="Times New Roman"/>
          <w:sz w:val="28"/>
          <w:szCs w:val="28"/>
          <w:lang w:val="uk-UA"/>
        </w:rPr>
        <w:t>є</w:t>
      </w:r>
      <w:r w:rsidR="001A178E" w:rsidRPr="002E02BB">
        <w:rPr>
          <w:rFonts w:ascii="Times New Roman" w:hAnsi="Times New Roman" w:cs="Times New Roman"/>
          <w:sz w:val="28"/>
          <w:szCs w:val="28"/>
          <w:lang w:val="uk-UA"/>
        </w:rPr>
        <w:t xml:space="preserve">кту </w:t>
      </w:r>
      <w:r w:rsidR="000F4D5C">
        <w:rPr>
          <w:rFonts w:ascii="Times New Roman" w:hAnsi="Times New Roman" w:cs="Times New Roman"/>
          <w:sz w:val="28"/>
          <w:szCs w:val="28"/>
          <w:lang w:val="uk-UA"/>
        </w:rPr>
        <w:t>– це,</w:t>
      </w:r>
      <w:r w:rsidR="001A178E" w:rsidRPr="002E02BB">
        <w:rPr>
          <w:rFonts w:ascii="Times New Roman" w:hAnsi="Times New Roman" w:cs="Times New Roman"/>
          <w:sz w:val="28"/>
          <w:szCs w:val="28"/>
          <w:lang w:val="uk-UA"/>
        </w:rPr>
        <w:t xml:space="preserve"> передусім, обґрунтування потреби </w:t>
      </w:r>
      <w:r w:rsidR="000F4D5C">
        <w:rPr>
          <w:rFonts w:ascii="Times New Roman" w:hAnsi="Times New Roman" w:cs="Times New Roman"/>
          <w:sz w:val="28"/>
          <w:szCs w:val="28"/>
          <w:lang w:val="uk-UA"/>
        </w:rPr>
        <w:t>щодо</w:t>
      </w:r>
      <w:r w:rsidR="001A178E" w:rsidRPr="002E02BB">
        <w:rPr>
          <w:rFonts w:ascii="Times New Roman" w:hAnsi="Times New Roman" w:cs="Times New Roman"/>
          <w:sz w:val="28"/>
          <w:szCs w:val="28"/>
          <w:lang w:val="uk-UA"/>
        </w:rPr>
        <w:t xml:space="preserve"> залученн</w:t>
      </w:r>
      <w:r w:rsidR="000F4D5C">
        <w:rPr>
          <w:rFonts w:ascii="Times New Roman" w:hAnsi="Times New Roman" w:cs="Times New Roman"/>
          <w:sz w:val="28"/>
          <w:szCs w:val="28"/>
          <w:lang w:val="uk-UA"/>
        </w:rPr>
        <w:t>я</w:t>
      </w:r>
      <w:r w:rsidR="001A178E" w:rsidRPr="002E02BB">
        <w:rPr>
          <w:rFonts w:ascii="Times New Roman" w:hAnsi="Times New Roman" w:cs="Times New Roman"/>
          <w:sz w:val="28"/>
          <w:szCs w:val="28"/>
          <w:lang w:val="uk-UA"/>
        </w:rPr>
        <w:t xml:space="preserve"> та поверненн</w:t>
      </w:r>
      <w:r w:rsidR="000F4D5C">
        <w:rPr>
          <w:rFonts w:ascii="Times New Roman" w:hAnsi="Times New Roman" w:cs="Times New Roman"/>
          <w:sz w:val="28"/>
          <w:szCs w:val="28"/>
          <w:lang w:val="uk-UA"/>
        </w:rPr>
        <w:t xml:space="preserve">я </w:t>
      </w:r>
      <w:r w:rsidR="001A178E" w:rsidRPr="002E02BB">
        <w:rPr>
          <w:rFonts w:ascii="Times New Roman" w:hAnsi="Times New Roman" w:cs="Times New Roman"/>
          <w:sz w:val="28"/>
          <w:szCs w:val="28"/>
          <w:lang w:val="uk-UA"/>
        </w:rPr>
        <w:t>інвестицій для реалізації ідеї та створення нового підприємства.</w:t>
      </w:r>
    </w:p>
    <w:p w14:paraId="136A18A9" w14:textId="765254A1" w:rsidR="00C73B20" w:rsidRPr="002E02BB" w:rsidRDefault="001A178E"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ab/>
        <w:t>Інвестиційний про</w:t>
      </w:r>
      <w:r w:rsidR="00B91E0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 </w:t>
      </w:r>
      <w:r w:rsidR="000F4D5C">
        <w:rPr>
          <w:rFonts w:ascii="Times New Roman" w:hAnsi="Times New Roman" w:cs="Times New Roman"/>
          <w:sz w:val="28"/>
          <w:szCs w:val="28"/>
          <w:lang w:val="uk-UA"/>
        </w:rPr>
        <w:t>у</w:t>
      </w:r>
      <w:r w:rsidRPr="002E02BB">
        <w:rPr>
          <w:rFonts w:ascii="Times New Roman" w:hAnsi="Times New Roman" w:cs="Times New Roman"/>
          <w:sz w:val="28"/>
          <w:szCs w:val="28"/>
          <w:lang w:val="uk-UA"/>
        </w:rPr>
        <w:t>становлює обсяги інвестицій, необхідних для створення бізнесу, і відображає всі його сильні та слабкі сторони, а також стратегію розвитку нового підприємства, враховуючи маркетингову ситуацію на ринку та її перспективи. Уникнути проведення маркетингових досліджень на цьому етапі неможливо</w:t>
      </w:r>
      <w:r w:rsidR="00C37367" w:rsidRPr="002E02BB">
        <w:rPr>
          <w:rFonts w:ascii="Times New Roman" w:hAnsi="Times New Roman" w:cs="Times New Roman"/>
          <w:sz w:val="28"/>
          <w:szCs w:val="28"/>
          <w:lang w:val="uk-UA"/>
        </w:rPr>
        <w:t xml:space="preserve"> [</w:t>
      </w:r>
      <w:r w:rsidR="00665229" w:rsidRPr="002E02BB">
        <w:rPr>
          <w:rFonts w:ascii="Times New Roman" w:hAnsi="Times New Roman" w:cs="Times New Roman"/>
          <w:sz w:val="28"/>
          <w:szCs w:val="28"/>
          <w:lang w:val="uk-UA"/>
        </w:rPr>
        <w:t>8</w:t>
      </w:r>
      <w:r w:rsidR="00C37367" w:rsidRPr="002E02BB">
        <w:rPr>
          <w:rFonts w:ascii="Times New Roman" w:hAnsi="Times New Roman" w:cs="Times New Roman"/>
          <w:sz w:val="28"/>
          <w:szCs w:val="28"/>
          <w:lang w:val="uk-UA"/>
        </w:rPr>
        <w:t xml:space="preserve">] </w:t>
      </w:r>
    </w:p>
    <w:p w14:paraId="02018206" w14:textId="60EA777D" w:rsidR="003E118C" w:rsidRPr="00464393" w:rsidRDefault="001A178E" w:rsidP="00DB5EC0">
      <w:pPr>
        <w:spacing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Інвестиційний про</w:t>
      </w:r>
      <w:r w:rsidR="00B91E0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 характеризується кількома ключовими аспектами,</w:t>
      </w:r>
      <w:r w:rsidR="003E118C">
        <w:rPr>
          <w:rFonts w:ascii="Times New Roman" w:hAnsi="Times New Roman" w:cs="Times New Roman"/>
          <w:sz w:val="28"/>
          <w:szCs w:val="28"/>
          <w:lang w:val="uk-UA"/>
        </w:rPr>
        <w:t xml:space="preserve"> які представлені на рис. 1.1.</w:t>
      </w:r>
    </w:p>
    <w:p w14:paraId="4F8F342B" w14:textId="4A13DF2E" w:rsidR="000F4D5C" w:rsidRDefault="000F4D5C" w:rsidP="00464393">
      <w:pPr>
        <w:spacing w:after="0" w:line="360" w:lineRule="auto"/>
        <w:jc w:val="both"/>
        <w:rPr>
          <w:rFonts w:ascii="Times New Roman" w:hAnsi="Times New Roman" w:cs="Times New Roman"/>
          <w:color w:val="FF0000"/>
          <w:sz w:val="28"/>
          <w:szCs w:val="28"/>
          <w:lang w:val="uk-UA"/>
        </w:rPr>
      </w:pPr>
      <w:r>
        <w:rPr>
          <w:rFonts w:ascii="Times New Roman" w:hAnsi="Times New Roman" w:cs="Times New Roman"/>
          <w:noProof/>
          <w:color w:val="FF0000"/>
          <w:sz w:val="28"/>
          <w:szCs w:val="28"/>
          <w:lang w:eastAsia="ru-RU"/>
        </w:rPr>
        <w:drawing>
          <wp:inline distT="0" distB="0" distL="0" distR="0" wp14:anchorId="7765B45C" wp14:editId="004E4167">
            <wp:extent cx="6036733" cy="3098800"/>
            <wp:effectExtent l="19050" t="19050" r="59690" b="25400"/>
            <wp:docPr id="51" name="Схема 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45C42CF1" w14:textId="24F58701" w:rsidR="003E118C" w:rsidRDefault="003E118C" w:rsidP="00883CF4">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Рис. 1.1. Ключові аспекти інвестиційного проєкту</w:t>
      </w:r>
    </w:p>
    <w:p w14:paraId="7D39CCC2" w14:textId="132D7B82" w:rsidR="00193480" w:rsidRPr="00A90CF7" w:rsidRDefault="00193480" w:rsidP="00883CF4">
      <w:pPr>
        <w:spacing w:after="0" w:line="360" w:lineRule="auto"/>
        <w:ind w:firstLine="709"/>
        <w:jc w:val="both"/>
        <w:rPr>
          <w:rFonts w:ascii="Times New Roman" w:hAnsi="Times New Roman" w:cs="Times New Roman"/>
          <w:i/>
          <w:sz w:val="28"/>
          <w:szCs w:val="28"/>
          <w:lang w:val="uk-UA"/>
        </w:rPr>
      </w:pPr>
      <w:r w:rsidRPr="00A90CF7">
        <w:rPr>
          <w:rFonts w:ascii="Times New Roman" w:hAnsi="Times New Roman" w:cs="Times New Roman"/>
          <w:i/>
          <w:sz w:val="28"/>
          <w:szCs w:val="28"/>
          <w:lang w:val="uk-UA"/>
        </w:rPr>
        <w:t xml:space="preserve">Джерело: адаптовано </w:t>
      </w:r>
      <w:r w:rsidR="00A90CF7" w:rsidRPr="00A90CF7">
        <w:rPr>
          <w:rFonts w:ascii="Times New Roman" w:hAnsi="Times New Roman" w:cs="Times New Roman"/>
          <w:sz w:val="28"/>
          <w:szCs w:val="28"/>
          <w:lang w:val="uk-UA"/>
        </w:rPr>
        <w:t>[9].</w:t>
      </w:r>
    </w:p>
    <w:p w14:paraId="30E3E4E1" w14:textId="44BD40D9" w:rsidR="00C73B20" w:rsidRPr="002E02BB" w:rsidRDefault="001A178E"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Важливо відзначити, що інвестиційний про</w:t>
      </w:r>
      <w:r w:rsidR="00B91E0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 як стратегічний план інвестора у вибраному напрямку має значний вплив на ефективність інвестування. Можна стверджувати, що наявність плану дозволяє інвестору досягати кращих результатів, ніж у випадку його відсутності. Про</w:t>
      </w:r>
      <w:r w:rsidR="00B91E0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 надає системність та організованість процесу інвестування.</w:t>
      </w:r>
    </w:p>
    <w:p w14:paraId="31D05518" w14:textId="2B6D91B6" w:rsidR="00C24D05" w:rsidRPr="002E02BB" w:rsidRDefault="00C24D05"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Розробка інвестиційних про</w:t>
      </w:r>
      <w:r w:rsidR="00B91E0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ктів ґрунтується на декількох ключових аспектах, які формують методичну основу про</w:t>
      </w:r>
      <w:r w:rsidR="00B91E0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Серед них варто відзначити:</w:t>
      </w:r>
    </w:p>
    <w:p w14:paraId="205D4CE4" w14:textId="77777777" w:rsidR="00C24D05" w:rsidRPr="002E02BB" w:rsidRDefault="001E1584" w:rsidP="00672935">
      <w:pPr>
        <w:pStyle w:val="a3"/>
        <w:numPr>
          <w:ilvl w:val="0"/>
          <w:numId w:val="1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к</w:t>
      </w:r>
      <w:r w:rsidR="00C24D05" w:rsidRPr="002E02BB">
        <w:rPr>
          <w:rFonts w:ascii="Times New Roman" w:hAnsi="Times New Roman" w:cs="Times New Roman"/>
          <w:sz w:val="28"/>
          <w:szCs w:val="28"/>
          <w:lang w:val="uk-UA"/>
        </w:rPr>
        <w:t>омплексне уявлення процесу інвестування, що охоплює маркетингові, організаційні, фінансові, виробничі, трудові, та часові параметри, які взаємодіють у єдиній системі</w:t>
      </w:r>
      <w:r w:rsidRPr="002E02BB">
        <w:rPr>
          <w:rFonts w:ascii="Times New Roman" w:hAnsi="Times New Roman" w:cs="Times New Roman"/>
          <w:sz w:val="28"/>
          <w:szCs w:val="28"/>
          <w:lang w:val="uk-UA"/>
        </w:rPr>
        <w:t>;</w:t>
      </w:r>
    </w:p>
    <w:p w14:paraId="365B9222" w14:textId="77777777" w:rsidR="00C24D05" w:rsidRPr="002E02BB" w:rsidRDefault="001E1584" w:rsidP="00672935">
      <w:pPr>
        <w:pStyle w:val="a3"/>
        <w:numPr>
          <w:ilvl w:val="0"/>
          <w:numId w:val="1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в</w:t>
      </w:r>
      <w:r w:rsidR="00C24D05" w:rsidRPr="002E02BB">
        <w:rPr>
          <w:rFonts w:ascii="Times New Roman" w:hAnsi="Times New Roman" w:cs="Times New Roman"/>
          <w:sz w:val="28"/>
          <w:szCs w:val="28"/>
          <w:lang w:val="uk-UA"/>
        </w:rPr>
        <w:t>рахування зв</w:t>
      </w:r>
      <w:r w:rsidRPr="002E02BB">
        <w:rPr>
          <w:rFonts w:ascii="Times New Roman" w:hAnsi="Times New Roman" w:cs="Times New Roman"/>
          <w:sz w:val="28"/>
          <w:szCs w:val="28"/>
          <w:lang w:val="uk-UA"/>
        </w:rPr>
        <w:t>’</w:t>
      </w:r>
      <w:r w:rsidR="00C24D05" w:rsidRPr="002E02BB">
        <w:rPr>
          <w:rFonts w:ascii="Times New Roman" w:hAnsi="Times New Roman" w:cs="Times New Roman"/>
          <w:sz w:val="28"/>
          <w:szCs w:val="28"/>
          <w:lang w:val="uk-UA"/>
        </w:rPr>
        <w:t>язку про</w:t>
      </w:r>
      <w:r w:rsidR="00B91E0A" w:rsidRPr="002E02BB">
        <w:rPr>
          <w:rFonts w:ascii="Times New Roman" w:hAnsi="Times New Roman" w:cs="Times New Roman"/>
          <w:sz w:val="28"/>
          <w:szCs w:val="28"/>
          <w:lang w:val="uk-UA"/>
        </w:rPr>
        <w:t>є</w:t>
      </w:r>
      <w:r w:rsidR="00C24D05" w:rsidRPr="002E02BB">
        <w:rPr>
          <w:rFonts w:ascii="Times New Roman" w:hAnsi="Times New Roman" w:cs="Times New Roman"/>
          <w:sz w:val="28"/>
          <w:szCs w:val="28"/>
          <w:lang w:val="uk-UA"/>
        </w:rPr>
        <w:t>кту з зовнішніми умовами, такими як економічний стан країни, регіональні та галузеві особливості, сумісність продукції з ринковою ситуацією, інфраструктурні умови, співпраця з органами влади, еколо</w:t>
      </w:r>
      <w:r w:rsidRPr="002E02BB">
        <w:rPr>
          <w:rFonts w:ascii="Times New Roman" w:hAnsi="Times New Roman" w:cs="Times New Roman"/>
          <w:sz w:val="28"/>
          <w:szCs w:val="28"/>
          <w:lang w:val="uk-UA"/>
        </w:rPr>
        <w:t>гічна та соціальна прийнятність;</w:t>
      </w:r>
    </w:p>
    <w:p w14:paraId="7201EAE1" w14:textId="77777777" w:rsidR="00C24D05" w:rsidRPr="002E02BB" w:rsidRDefault="001E1584" w:rsidP="00672935">
      <w:pPr>
        <w:pStyle w:val="a3"/>
        <w:numPr>
          <w:ilvl w:val="0"/>
          <w:numId w:val="1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і</w:t>
      </w:r>
      <w:r w:rsidR="00C24D05" w:rsidRPr="002E02BB">
        <w:rPr>
          <w:rFonts w:ascii="Times New Roman" w:hAnsi="Times New Roman" w:cs="Times New Roman"/>
          <w:sz w:val="28"/>
          <w:szCs w:val="28"/>
          <w:lang w:val="uk-UA"/>
        </w:rPr>
        <w:t>нтегрована оцінка ефективності про</w:t>
      </w:r>
      <w:r w:rsidR="00B91E0A" w:rsidRPr="002E02BB">
        <w:rPr>
          <w:rFonts w:ascii="Times New Roman" w:hAnsi="Times New Roman" w:cs="Times New Roman"/>
          <w:sz w:val="28"/>
          <w:szCs w:val="28"/>
          <w:lang w:val="uk-UA"/>
        </w:rPr>
        <w:t>є</w:t>
      </w:r>
      <w:r w:rsidR="00C24D05" w:rsidRPr="002E02BB">
        <w:rPr>
          <w:rFonts w:ascii="Times New Roman" w:hAnsi="Times New Roman" w:cs="Times New Roman"/>
          <w:sz w:val="28"/>
          <w:szCs w:val="28"/>
          <w:lang w:val="uk-UA"/>
        </w:rPr>
        <w:t>кту, яка враховує співвідношення прибутку та інвестиційних витрат, соціальний вплив, а також наслідки для економіки країни в цілому, особливо для великих про</w:t>
      </w:r>
      <w:r w:rsidR="0077233A" w:rsidRPr="002E02BB">
        <w:rPr>
          <w:rFonts w:ascii="Times New Roman" w:hAnsi="Times New Roman" w:cs="Times New Roman"/>
          <w:sz w:val="28"/>
          <w:szCs w:val="28"/>
          <w:lang w:val="uk-UA"/>
        </w:rPr>
        <w:t>є</w:t>
      </w:r>
      <w:r w:rsidR="00C24D05" w:rsidRPr="002E02BB">
        <w:rPr>
          <w:rFonts w:ascii="Times New Roman" w:hAnsi="Times New Roman" w:cs="Times New Roman"/>
          <w:sz w:val="28"/>
          <w:szCs w:val="28"/>
          <w:lang w:val="uk-UA"/>
        </w:rPr>
        <w:t>ктів</w:t>
      </w:r>
      <w:r w:rsidRPr="002E02BB">
        <w:rPr>
          <w:rFonts w:ascii="Times New Roman" w:hAnsi="Times New Roman" w:cs="Times New Roman"/>
          <w:sz w:val="28"/>
          <w:szCs w:val="28"/>
          <w:lang w:val="uk-UA"/>
        </w:rPr>
        <w:t>;</w:t>
      </w:r>
    </w:p>
    <w:p w14:paraId="4E9CB359" w14:textId="77777777" w:rsidR="00C24D05" w:rsidRPr="002E02BB" w:rsidRDefault="001E1584" w:rsidP="00672935">
      <w:pPr>
        <w:pStyle w:val="a3"/>
        <w:numPr>
          <w:ilvl w:val="0"/>
          <w:numId w:val="1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у</w:t>
      </w:r>
      <w:r w:rsidR="00C24D05" w:rsidRPr="002E02BB">
        <w:rPr>
          <w:rFonts w:ascii="Times New Roman" w:hAnsi="Times New Roman" w:cs="Times New Roman"/>
          <w:sz w:val="28"/>
          <w:szCs w:val="28"/>
          <w:lang w:val="uk-UA"/>
        </w:rPr>
        <w:t>рахування майбутньої невизначеності та потенційних ризиків, оскільки на етапі прийняття рішення про</w:t>
      </w:r>
      <w:r w:rsidR="00B91E0A" w:rsidRPr="002E02BB">
        <w:rPr>
          <w:rFonts w:ascii="Times New Roman" w:hAnsi="Times New Roman" w:cs="Times New Roman"/>
          <w:sz w:val="28"/>
          <w:szCs w:val="28"/>
          <w:lang w:val="uk-UA"/>
        </w:rPr>
        <w:t>є</w:t>
      </w:r>
      <w:r w:rsidR="00C24D05" w:rsidRPr="002E02BB">
        <w:rPr>
          <w:rFonts w:ascii="Times New Roman" w:hAnsi="Times New Roman" w:cs="Times New Roman"/>
          <w:sz w:val="28"/>
          <w:szCs w:val="28"/>
          <w:lang w:val="uk-UA"/>
        </w:rPr>
        <w:t>кт є лише прогнозом</w:t>
      </w:r>
      <w:r w:rsidRPr="002E02BB">
        <w:rPr>
          <w:rFonts w:ascii="Times New Roman" w:hAnsi="Times New Roman" w:cs="Times New Roman"/>
          <w:sz w:val="28"/>
          <w:szCs w:val="28"/>
          <w:lang w:val="uk-UA"/>
        </w:rPr>
        <w:t>;</w:t>
      </w:r>
    </w:p>
    <w:p w14:paraId="6C992FAD" w14:textId="77777777" w:rsidR="00C24D05" w:rsidRPr="002E02BB" w:rsidRDefault="001E1584" w:rsidP="00672935">
      <w:pPr>
        <w:pStyle w:val="a3"/>
        <w:numPr>
          <w:ilvl w:val="0"/>
          <w:numId w:val="1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р</w:t>
      </w:r>
      <w:r w:rsidR="00C24D05" w:rsidRPr="002E02BB">
        <w:rPr>
          <w:rFonts w:ascii="Times New Roman" w:hAnsi="Times New Roman" w:cs="Times New Roman"/>
          <w:sz w:val="28"/>
          <w:szCs w:val="28"/>
          <w:lang w:val="uk-UA"/>
        </w:rPr>
        <w:t>озгляд альтернативних варіантів використання капіталу та зміну вартості грошових потоків у часі, використання методики приведення грошових</w:t>
      </w:r>
      <w:r w:rsidRPr="002E02BB">
        <w:rPr>
          <w:rFonts w:ascii="Times New Roman" w:hAnsi="Times New Roman" w:cs="Times New Roman"/>
          <w:sz w:val="28"/>
          <w:szCs w:val="28"/>
          <w:lang w:val="uk-UA"/>
        </w:rPr>
        <w:t xml:space="preserve"> потоків до єдиної умови обліку;</w:t>
      </w:r>
    </w:p>
    <w:p w14:paraId="4BC6F197" w14:textId="77777777" w:rsidR="00C24D05" w:rsidRPr="002E02BB" w:rsidRDefault="001E1584" w:rsidP="00672935">
      <w:pPr>
        <w:pStyle w:val="a3"/>
        <w:numPr>
          <w:ilvl w:val="0"/>
          <w:numId w:val="1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с</w:t>
      </w:r>
      <w:r w:rsidR="00C24D05" w:rsidRPr="002E02BB">
        <w:rPr>
          <w:rFonts w:ascii="Times New Roman" w:hAnsi="Times New Roman" w:cs="Times New Roman"/>
          <w:sz w:val="28"/>
          <w:szCs w:val="28"/>
          <w:lang w:val="uk-UA"/>
        </w:rPr>
        <w:t>творення деталізованої прогнозної моделі про</w:t>
      </w:r>
      <w:r w:rsidR="00B91E0A" w:rsidRPr="002E02BB">
        <w:rPr>
          <w:rFonts w:ascii="Times New Roman" w:hAnsi="Times New Roman" w:cs="Times New Roman"/>
          <w:sz w:val="28"/>
          <w:szCs w:val="28"/>
          <w:lang w:val="uk-UA"/>
        </w:rPr>
        <w:t>є</w:t>
      </w:r>
      <w:r w:rsidR="00C24D05" w:rsidRPr="002E02BB">
        <w:rPr>
          <w:rFonts w:ascii="Times New Roman" w:hAnsi="Times New Roman" w:cs="Times New Roman"/>
          <w:sz w:val="28"/>
          <w:szCs w:val="28"/>
          <w:lang w:val="uk-UA"/>
        </w:rPr>
        <w:t>кту, яка охоплює різні етапи його реалізації</w:t>
      </w:r>
      <w:r w:rsidRPr="002E02BB">
        <w:rPr>
          <w:rFonts w:ascii="Times New Roman" w:hAnsi="Times New Roman" w:cs="Times New Roman"/>
          <w:sz w:val="28"/>
          <w:szCs w:val="28"/>
          <w:lang w:val="uk-UA"/>
        </w:rPr>
        <w:t>;</w:t>
      </w:r>
    </w:p>
    <w:p w14:paraId="2A2EFD82" w14:textId="77777777" w:rsidR="00C24D05" w:rsidRPr="002E02BB" w:rsidRDefault="001E1584" w:rsidP="00672935">
      <w:pPr>
        <w:pStyle w:val="a3"/>
        <w:numPr>
          <w:ilvl w:val="0"/>
          <w:numId w:val="1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у</w:t>
      </w:r>
      <w:r w:rsidR="00C24D05" w:rsidRPr="002E02BB">
        <w:rPr>
          <w:rFonts w:ascii="Times New Roman" w:hAnsi="Times New Roman" w:cs="Times New Roman"/>
          <w:sz w:val="28"/>
          <w:szCs w:val="28"/>
          <w:lang w:val="uk-UA"/>
        </w:rPr>
        <w:t>рахування соціальних умов та наслідків реалізації про</w:t>
      </w:r>
      <w:r w:rsidR="00B91E0A" w:rsidRPr="002E02BB">
        <w:rPr>
          <w:rFonts w:ascii="Times New Roman" w:hAnsi="Times New Roman" w:cs="Times New Roman"/>
          <w:sz w:val="28"/>
          <w:szCs w:val="28"/>
          <w:lang w:val="uk-UA"/>
        </w:rPr>
        <w:t>є</w:t>
      </w:r>
      <w:r w:rsidR="00C24D05" w:rsidRPr="002E02BB">
        <w:rPr>
          <w:rFonts w:ascii="Times New Roman" w:hAnsi="Times New Roman" w:cs="Times New Roman"/>
          <w:sz w:val="28"/>
          <w:szCs w:val="28"/>
          <w:lang w:val="uk-UA"/>
        </w:rPr>
        <w:t>кту для власного персоналу та зовнішнього соціального середовища</w:t>
      </w:r>
      <w:r w:rsidRPr="002E02BB">
        <w:rPr>
          <w:rFonts w:ascii="Times New Roman" w:hAnsi="Times New Roman" w:cs="Times New Roman"/>
          <w:sz w:val="28"/>
          <w:szCs w:val="28"/>
          <w:lang w:val="uk-UA"/>
        </w:rPr>
        <w:t>;</w:t>
      </w:r>
    </w:p>
    <w:p w14:paraId="67C01AEC" w14:textId="77777777" w:rsidR="00C24D05" w:rsidRPr="002E02BB" w:rsidRDefault="001E1584" w:rsidP="00672935">
      <w:pPr>
        <w:pStyle w:val="a3"/>
        <w:numPr>
          <w:ilvl w:val="0"/>
          <w:numId w:val="1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w:t>
      </w:r>
      <w:r w:rsidR="00C24D05" w:rsidRPr="002E02BB">
        <w:rPr>
          <w:rFonts w:ascii="Times New Roman" w:hAnsi="Times New Roman" w:cs="Times New Roman"/>
          <w:sz w:val="28"/>
          <w:szCs w:val="28"/>
          <w:lang w:val="uk-UA"/>
        </w:rPr>
        <w:t>ідкреслення важлив</w:t>
      </w:r>
      <w:r w:rsidR="00B91E0A" w:rsidRPr="002E02BB">
        <w:rPr>
          <w:rFonts w:ascii="Times New Roman" w:hAnsi="Times New Roman" w:cs="Times New Roman"/>
          <w:sz w:val="28"/>
          <w:szCs w:val="28"/>
          <w:lang w:val="uk-UA"/>
        </w:rPr>
        <w:t>ості управлінських аспектів проє</w:t>
      </w:r>
      <w:r w:rsidR="00C24D05" w:rsidRPr="002E02BB">
        <w:rPr>
          <w:rFonts w:ascii="Times New Roman" w:hAnsi="Times New Roman" w:cs="Times New Roman"/>
          <w:sz w:val="28"/>
          <w:szCs w:val="28"/>
          <w:lang w:val="uk-UA"/>
        </w:rPr>
        <w:t>кту</w:t>
      </w:r>
      <w:r w:rsidR="00B91E0A" w:rsidRPr="002E02BB">
        <w:rPr>
          <w:rFonts w:ascii="Times New Roman" w:hAnsi="Times New Roman" w:cs="Times New Roman"/>
          <w:sz w:val="28"/>
          <w:szCs w:val="28"/>
          <w:lang w:val="uk-UA"/>
        </w:rPr>
        <w:t xml:space="preserve"> для майбутнього успіху проє</w:t>
      </w:r>
      <w:r w:rsidRPr="002E02BB">
        <w:rPr>
          <w:rFonts w:ascii="Times New Roman" w:hAnsi="Times New Roman" w:cs="Times New Roman"/>
          <w:sz w:val="28"/>
          <w:szCs w:val="28"/>
          <w:lang w:val="uk-UA"/>
        </w:rPr>
        <w:t>кту;</w:t>
      </w:r>
    </w:p>
    <w:p w14:paraId="4FD5C080" w14:textId="77777777" w:rsidR="00C73B20" w:rsidRPr="002E02BB" w:rsidRDefault="001E1584" w:rsidP="00672935">
      <w:pPr>
        <w:pStyle w:val="a3"/>
        <w:numPr>
          <w:ilvl w:val="0"/>
          <w:numId w:val="1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р</w:t>
      </w:r>
      <w:r w:rsidR="00B91E0A" w:rsidRPr="002E02BB">
        <w:rPr>
          <w:rFonts w:ascii="Times New Roman" w:hAnsi="Times New Roman" w:cs="Times New Roman"/>
          <w:sz w:val="28"/>
          <w:szCs w:val="28"/>
          <w:lang w:val="uk-UA"/>
        </w:rPr>
        <w:t>озгляд проє</w:t>
      </w:r>
      <w:r w:rsidR="00C24D05" w:rsidRPr="002E02BB">
        <w:rPr>
          <w:rFonts w:ascii="Times New Roman" w:hAnsi="Times New Roman" w:cs="Times New Roman"/>
          <w:sz w:val="28"/>
          <w:szCs w:val="28"/>
          <w:lang w:val="uk-UA"/>
        </w:rPr>
        <w:t xml:space="preserve">кту як організаційної форми реалізації інвестиційного процесу </w:t>
      </w:r>
      <w:r w:rsidR="00C73B20" w:rsidRPr="002E02BB">
        <w:rPr>
          <w:rFonts w:ascii="Times New Roman" w:hAnsi="Times New Roman" w:cs="Times New Roman"/>
          <w:sz w:val="28"/>
          <w:szCs w:val="28"/>
          <w:lang w:val="uk-UA"/>
        </w:rPr>
        <w:t>[</w:t>
      </w:r>
      <w:r w:rsidR="00CF2F5D" w:rsidRPr="002E02BB">
        <w:rPr>
          <w:rFonts w:ascii="Times New Roman" w:hAnsi="Times New Roman" w:cs="Times New Roman"/>
          <w:sz w:val="28"/>
          <w:szCs w:val="28"/>
          <w:lang w:val="uk-UA"/>
        </w:rPr>
        <w:t>10</w:t>
      </w:r>
      <w:r w:rsidR="00C73B20"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w:t>
      </w:r>
    </w:p>
    <w:p w14:paraId="5646D680" w14:textId="0D7AAAB8" w:rsidR="00C24D05" w:rsidRPr="002E02BB" w:rsidRDefault="00C24D05"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Інвестиційні про</w:t>
      </w:r>
      <w:r w:rsidR="00B91E0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кти можуть приймати різноманітні форми та спрямованість </w:t>
      </w:r>
      <w:r w:rsidR="001E158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від побудови нового підприємства до оцінки доцільності придбання нерухомого майна. У всіх випадках, однак, існує часовий інтервал між початком інвестування та початком отримання прибутку від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w:t>
      </w:r>
    </w:p>
    <w:p w14:paraId="769FCAD5" w14:textId="35F40E8A" w:rsidR="00C24D05" w:rsidRPr="002E02BB" w:rsidRDefault="00C24D05"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Часовий аспект відіграє вирішальну роль у розгляді інвестиційного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поділяючись на три ключові фази:</w:t>
      </w:r>
    </w:p>
    <w:p w14:paraId="6B354184" w14:textId="656FBD55" w:rsidR="00C24D05" w:rsidRPr="002E02BB" w:rsidRDefault="00C24D05"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Перша фаза перед основним вкладенням коштів, у багатьох випадках, може бути недостатньо точно визначена. На цьому етапі розробляється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 проводиться його техніко-економічне обґрунтування, виконуються маркетингові </w:t>
      </w:r>
      <w:r w:rsidRPr="002E02BB">
        <w:rPr>
          <w:rFonts w:ascii="Times New Roman" w:hAnsi="Times New Roman" w:cs="Times New Roman"/>
          <w:sz w:val="28"/>
          <w:szCs w:val="28"/>
          <w:lang w:val="uk-UA"/>
        </w:rPr>
        <w:lastRenderedPageBreak/>
        <w:t>дослідження, вибираються постачальники матеріалів та обладнання, відбуваються переговори з потенційними інвесторами та учасниками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w:t>
      </w:r>
    </w:p>
    <w:p w14:paraId="751F53C5" w14:textId="4669D28B" w:rsidR="00C24D05" w:rsidRPr="002E02BB" w:rsidRDefault="00C24D05"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Друга фаза відводиться на етап інвестування або фазу виконання. На цьому етапі формуються постійні активи підприємства. Деякі види додаткових витрат можуть частково включатися в собівартість продукції, а частково капіталізовані.</w:t>
      </w:r>
    </w:p>
    <w:p w14:paraId="4DDD9F48" w14:textId="64BEF99B" w:rsidR="001E1584" w:rsidRPr="002E02BB" w:rsidRDefault="00C24D05"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Третя фаза починається з моменту введення в експлуатацію основного обладнання або придбання нерухомості чи інших активів. Цей період відзначається початком виробництва або надання послуг, що відповідають надходженням і поточним витратам. Тривалість цієї фази має значний вплив на загальну характеристику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Важливо визначити момент, коли грошові потоки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вже не пов</w:t>
      </w:r>
      <w:r w:rsidR="001E158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язані безпосередньо з первинними інвестиціями</w:t>
      </w:r>
      <w:r w:rsidR="00CF2F5D" w:rsidRPr="002E02BB">
        <w:rPr>
          <w:rFonts w:ascii="Times New Roman" w:hAnsi="Times New Roman" w:cs="Times New Roman"/>
          <w:sz w:val="28"/>
          <w:szCs w:val="28"/>
          <w:lang w:val="uk-UA"/>
        </w:rPr>
        <w:t xml:space="preserve"> [11]</w:t>
      </w:r>
      <w:r w:rsidRPr="002E02BB">
        <w:rPr>
          <w:rFonts w:ascii="Times New Roman" w:hAnsi="Times New Roman" w:cs="Times New Roman"/>
          <w:sz w:val="28"/>
          <w:szCs w:val="28"/>
          <w:lang w:val="uk-UA"/>
        </w:rPr>
        <w:t>.</w:t>
      </w:r>
    </w:p>
    <w:p w14:paraId="4A346A97" w14:textId="77777777" w:rsidR="00BF36FE" w:rsidRPr="002E02BB" w:rsidRDefault="00BF36FE"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t>Загальним критерієм</w:t>
      </w:r>
      <w:r w:rsidR="00823348" w:rsidRPr="002E02BB">
        <w:rPr>
          <w:rFonts w:ascii="Times New Roman" w:hAnsi="Times New Roman" w:cs="Times New Roman"/>
          <w:sz w:val="28"/>
          <w:szCs w:val="28"/>
          <w:lang w:val="uk-UA"/>
        </w:rPr>
        <w:t xml:space="preserve"> тривалості життєвого циклу проє</w:t>
      </w:r>
      <w:r w:rsidRPr="002E02BB">
        <w:rPr>
          <w:rFonts w:ascii="Times New Roman" w:hAnsi="Times New Roman" w:cs="Times New Roman"/>
          <w:sz w:val="28"/>
          <w:szCs w:val="28"/>
          <w:lang w:val="uk-UA"/>
        </w:rPr>
        <w:t>кту або періоду, протягом якого здійснюються інвестиції, є сутність грошових потоків, що вони генерують, з точки зору інвестора. Наприклад, при проведенні банківської експертизи для на</w:t>
      </w:r>
      <w:r w:rsidR="00823348" w:rsidRPr="002E02BB">
        <w:rPr>
          <w:rFonts w:ascii="Times New Roman" w:hAnsi="Times New Roman" w:cs="Times New Roman"/>
          <w:sz w:val="28"/>
          <w:szCs w:val="28"/>
          <w:lang w:val="uk-UA"/>
        </w:rPr>
        <w:t>дання кредиту, термін життя проє</w:t>
      </w:r>
      <w:r w:rsidRPr="002E02BB">
        <w:rPr>
          <w:rFonts w:ascii="Times New Roman" w:hAnsi="Times New Roman" w:cs="Times New Roman"/>
          <w:sz w:val="28"/>
          <w:szCs w:val="28"/>
          <w:lang w:val="uk-UA"/>
        </w:rPr>
        <w:t>кту зазвичай визначається терміном погашення заборгованості, після чого подальші інвестиції кредитора перестають цікавити.</w:t>
      </w:r>
    </w:p>
    <w:p w14:paraId="57EA101A" w14:textId="0ABF45A4" w:rsidR="00BF36FE" w:rsidRPr="002E02BB" w:rsidRDefault="00BF36FE"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Зазвичай встановлені терміни відповідають періодам окупності або поворотності довгострокових інвестицій, характерних для даного сектору економіки. У ситуаціях підвищеного інвестиційного ризику очікувана тривалість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ктів, що розглядаються для реалізації, очевидно, буде менше, ніж у стабільних економічних умовах.</w:t>
      </w:r>
    </w:p>
    <w:p w14:paraId="497888D7" w14:textId="66DF5D4C" w:rsidR="00BF36FE" w:rsidRPr="002E02BB" w:rsidRDefault="00BF36FE"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Високі витрати, які є характерними для інвестиційних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ктів, підкреслюють важливість проведення всебічного аналізу їх потенціалу. </w:t>
      </w:r>
      <w:r w:rsidR="00BA4CD5">
        <w:rPr>
          <w:rFonts w:ascii="Times New Roman" w:hAnsi="Times New Roman" w:cs="Times New Roman"/>
          <w:sz w:val="28"/>
          <w:szCs w:val="28"/>
          <w:lang w:val="uk-UA"/>
        </w:rPr>
        <w:t>Тому важливо</w:t>
      </w:r>
      <w:r w:rsidRPr="002E02BB">
        <w:rPr>
          <w:rFonts w:ascii="Times New Roman" w:hAnsi="Times New Roman" w:cs="Times New Roman"/>
          <w:sz w:val="28"/>
          <w:szCs w:val="28"/>
          <w:lang w:val="uk-UA"/>
        </w:rPr>
        <w:t xml:space="preserve"> визначити основні критерії класифікації інвестиційних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ктів:</w:t>
      </w:r>
    </w:p>
    <w:p w14:paraId="30268051" w14:textId="042E01C8" w:rsidR="00BF36FE" w:rsidRPr="00813C47" w:rsidRDefault="00BA4CD5" w:rsidP="00672935">
      <w:pPr>
        <w:pStyle w:val="a3"/>
        <w:numPr>
          <w:ilvl w:val="0"/>
          <w:numId w:val="51"/>
        </w:numPr>
        <w:spacing w:after="0" w:line="360" w:lineRule="auto"/>
        <w:ind w:left="0"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мета інвестування;</w:t>
      </w:r>
    </w:p>
    <w:p w14:paraId="50155F98" w14:textId="6D84870E" w:rsidR="00BF36FE" w:rsidRPr="00813C47" w:rsidRDefault="00BA4CD5" w:rsidP="00672935">
      <w:pPr>
        <w:pStyle w:val="a3"/>
        <w:numPr>
          <w:ilvl w:val="0"/>
          <w:numId w:val="51"/>
        </w:numPr>
        <w:spacing w:after="0" w:line="360" w:lineRule="auto"/>
        <w:ind w:left="0"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напрямок проєкту</w:t>
      </w:r>
      <w:r w:rsidR="00DB235C">
        <w:rPr>
          <w:rFonts w:ascii="Times New Roman" w:hAnsi="Times New Roman" w:cs="Times New Roman"/>
          <w:sz w:val="28"/>
          <w:szCs w:val="28"/>
          <w:lang w:val="uk-UA"/>
        </w:rPr>
        <w:t>;</w:t>
      </w:r>
    </w:p>
    <w:p w14:paraId="5F011E96" w14:textId="1FF97BD5" w:rsidR="00BF36FE" w:rsidRPr="00813C47" w:rsidRDefault="00DB235C" w:rsidP="00672935">
      <w:pPr>
        <w:pStyle w:val="a3"/>
        <w:numPr>
          <w:ilvl w:val="0"/>
          <w:numId w:val="51"/>
        </w:numPr>
        <w:spacing w:after="0" w:line="360" w:lineRule="auto"/>
        <w:ind w:left="0" w:firstLine="706"/>
        <w:jc w:val="both"/>
        <w:rPr>
          <w:rFonts w:ascii="Times New Roman" w:hAnsi="Times New Roman" w:cs="Times New Roman"/>
          <w:sz w:val="28"/>
          <w:szCs w:val="28"/>
          <w:lang w:val="uk-UA"/>
        </w:rPr>
      </w:pPr>
      <w:r>
        <w:rPr>
          <w:rFonts w:ascii="Times New Roman" w:hAnsi="Times New Roman" w:cs="Times New Roman"/>
          <w:sz w:val="28"/>
          <w:szCs w:val="28"/>
          <w:lang w:val="uk-UA"/>
        </w:rPr>
        <w:t>область застосування;</w:t>
      </w:r>
    </w:p>
    <w:p w14:paraId="48FF4E90" w14:textId="5C420B5B" w:rsidR="00BF36FE" w:rsidRPr="00813C47" w:rsidRDefault="00BA4CD5" w:rsidP="00672935">
      <w:pPr>
        <w:pStyle w:val="a3"/>
        <w:numPr>
          <w:ilvl w:val="0"/>
          <w:numId w:val="51"/>
        </w:numPr>
        <w:spacing w:after="0" w:line="360" w:lineRule="auto"/>
        <w:ind w:left="0"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гал</w:t>
      </w:r>
      <w:r w:rsidR="00DB235C">
        <w:rPr>
          <w:rFonts w:ascii="Times New Roman" w:hAnsi="Times New Roman" w:cs="Times New Roman"/>
          <w:sz w:val="28"/>
          <w:szCs w:val="28"/>
          <w:lang w:val="uk-UA"/>
        </w:rPr>
        <w:t>узь, у якій реалізується проєкт;</w:t>
      </w:r>
    </w:p>
    <w:p w14:paraId="0575BDA3" w14:textId="3C73EE26" w:rsidR="00BF36FE" w:rsidRPr="00813C47" w:rsidRDefault="00DB235C" w:rsidP="00672935">
      <w:pPr>
        <w:pStyle w:val="a3"/>
        <w:numPr>
          <w:ilvl w:val="0"/>
          <w:numId w:val="51"/>
        </w:numPr>
        <w:spacing w:after="0" w:line="360" w:lineRule="auto"/>
        <w:ind w:left="0" w:firstLine="706"/>
        <w:jc w:val="both"/>
        <w:rPr>
          <w:rFonts w:ascii="Times New Roman" w:hAnsi="Times New Roman" w:cs="Times New Roman"/>
          <w:sz w:val="28"/>
          <w:szCs w:val="28"/>
          <w:lang w:val="uk-UA"/>
        </w:rPr>
      </w:pPr>
      <w:r>
        <w:rPr>
          <w:rFonts w:ascii="Times New Roman" w:hAnsi="Times New Roman" w:cs="Times New Roman"/>
          <w:sz w:val="28"/>
          <w:szCs w:val="28"/>
          <w:lang w:val="uk-UA"/>
        </w:rPr>
        <w:t>кінцеві споживачі;</w:t>
      </w:r>
    </w:p>
    <w:p w14:paraId="10F8C918" w14:textId="7690B53F" w:rsidR="00BF36FE" w:rsidRPr="00813C47" w:rsidRDefault="00DB235C" w:rsidP="00672935">
      <w:pPr>
        <w:pStyle w:val="a3"/>
        <w:numPr>
          <w:ilvl w:val="0"/>
          <w:numId w:val="51"/>
        </w:numPr>
        <w:spacing w:after="0" w:line="360" w:lineRule="auto"/>
        <w:ind w:left="0" w:firstLine="70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рівень ризику;</w:t>
      </w:r>
    </w:p>
    <w:p w14:paraId="33475E02" w14:textId="1A63A6E5" w:rsidR="00BF36FE" w:rsidRPr="00813C47" w:rsidRDefault="00BA4CD5" w:rsidP="00672935">
      <w:pPr>
        <w:pStyle w:val="a3"/>
        <w:numPr>
          <w:ilvl w:val="0"/>
          <w:numId w:val="51"/>
        </w:numPr>
        <w:spacing w:after="0" w:line="360" w:lineRule="auto"/>
        <w:ind w:left="0"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стратег</w:t>
      </w:r>
      <w:r w:rsidR="00DB235C">
        <w:rPr>
          <w:rFonts w:ascii="Times New Roman" w:hAnsi="Times New Roman" w:cs="Times New Roman"/>
          <w:sz w:val="28"/>
          <w:szCs w:val="28"/>
          <w:lang w:val="uk-UA"/>
        </w:rPr>
        <w:t>ічний тип розвитку підприємства;</w:t>
      </w:r>
    </w:p>
    <w:p w14:paraId="53EE46B8" w14:textId="44E68BE6" w:rsidR="00C37367" w:rsidRPr="00813C47" w:rsidRDefault="00BA4CD5" w:rsidP="00672935">
      <w:pPr>
        <w:pStyle w:val="a3"/>
        <w:numPr>
          <w:ilvl w:val="0"/>
          <w:numId w:val="51"/>
        </w:numPr>
        <w:spacing w:after="0" w:line="360" w:lineRule="auto"/>
        <w:ind w:left="0"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 xml:space="preserve">об’єкт інвестування </w:t>
      </w:r>
      <w:r w:rsidR="00C73B20" w:rsidRPr="00813C47">
        <w:rPr>
          <w:rFonts w:ascii="Times New Roman" w:hAnsi="Times New Roman" w:cs="Times New Roman"/>
          <w:sz w:val="28"/>
          <w:szCs w:val="28"/>
          <w:lang w:val="uk-UA"/>
        </w:rPr>
        <w:t>[</w:t>
      </w:r>
      <w:r w:rsidR="00CF2F5D" w:rsidRPr="00813C47">
        <w:rPr>
          <w:rFonts w:ascii="Times New Roman" w:hAnsi="Times New Roman" w:cs="Times New Roman"/>
          <w:sz w:val="28"/>
          <w:szCs w:val="28"/>
          <w:lang w:val="uk-UA"/>
        </w:rPr>
        <w:t>10</w:t>
      </w:r>
      <w:r w:rsidR="00C73B20" w:rsidRPr="00813C47">
        <w:rPr>
          <w:rFonts w:ascii="Times New Roman" w:hAnsi="Times New Roman" w:cs="Times New Roman"/>
          <w:sz w:val="28"/>
          <w:szCs w:val="28"/>
          <w:lang w:val="uk-UA"/>
        </w:rPr>
        <w:t>].</w:t>
      </w:r>
    </w:p>
    <w:p w14:paraId="771BF26F" w14:textId="58CAE58F" w:rsidR="00BF36FE" w:rsidRPr="002E02BB" w:rsidRDefault="00BF36FE"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Структурована класифікація інвестиційних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ктів має такий вигляд: </w:t>
      </w:r>
    </w:p>
    <w:p w14:paraId="06307441" w14:textId="293BA8C9" w:rsidR="00391818" w:rsidRPr="00813C47" w:rsidRDefault="00391818" w:rsidP="00DB5EC0">
      <w:pPr>
        <w:pStyle w:val="a3"/>
        <w:numPr>
          <w:ilvl w:val="0"/>
          <w:numId w:val="1"/>
        </w:numPr>
        <w:spacing w:after="0" w:line="360" w:lineRule="auto"/>
        <w:ind w:left="0"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За інвестиційними цілями.</w:t>
      </w:r>
      <w:r w:rsidRPr="00813C47">
        <w:rPr>
          <w:lang w:val="uk-UA"/>
        </w:rPr>
        <w:t xml:space="preserve"> </w:t>
      </w:r>
      <w:r w:rsidRPr="00813C47">
        <w:rPr>
          <w:rFonts w:ascii="Times New Roman" w:hAnsi="Times New Roman" w:cs="Times New Roman"/>
          <w:sz w:val="28"/>
          <w:szCs w:val="28"/>
          <w:lang w:val="uk-UA"/>
        </w:rPr>
        <w:t>Про</w:t>
      </w:r>
      <w:r w:rsidR="00823348" w:rsidRPr="00813C47">
        <w:rPr>
          <w:rFonts w:ascii="Times New Roman" w:hAnsi="Times New Roman" w:cs="Times New Roman"/>
          <w:sz w:val="28"/>
          <w:szCs w:val="28"/>
          <w:lang w:val="uk-UA"/>
        </w:rPr>
        <w:t>є</w:t>
      </w:r>
      <w:r w:rsidRPr="00813C47">
        <w:rPr>
          <w:rFonts w:ascii="Times New Roman" w:hAnsi="Times New Roman" w:cs="Times New Roman"/>
          <w:sz w:val="28"/>
          <w:szCs w:val="28"/>
          <w:lang w:val="uk-UA"/>
        </w:rPr>
        <w:t>кти, які переслідують</w:t>
      </w:r>
      <w:r w:rsidR="00BA4CD5" w:rsidRPr="00813C47">
        <w:rPr>
          <w:rFonts w:ascii="Times New Roman" w:hAnsi="Times New Roman" w:cs="Times New Roman"/>
          <w:sz w:val="28"/>
          <w:szCs w:val="28"/>
          <w:lang w:val="uk-UA"/>
        </w:rPr>
        <w:t xml:space="preserve">: </w:t>
      </w:r>
    </w:p>
    <w:p w14:paraId="0BE892B2" w14:textId="77777777" w:rsidR="00391818" w:rsidRPr="00813C47" w:rsidRDefault="001E1584" w:rsidP="00DB5EC0">
      <w:pPr>
        <w:pStyle w:val="a3"/>
        <w:numPr>
          <w:ilvl w:val="0"/>
          <w:numId w:val="2"/>
        </w:numPr>
        <w:spacing w:after="0" w:line="360" w:lineRule="auto"/>
        <w:ind w:left="0"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е</w:t>
      </w:r>
      <w:r w:rsidR="00391818" w:rsidRPr="00813C47">
        <w:rPr>
          <w:rFonts w:ascii="Times New Roman" w:hAnsi="Times New Roman" w:cs="Times New Roman"/>
          <w:sz w:val="28"/>
          <w:szCs w:val="28"/>
          <w:lang w:val="uk-UA"/>
        </w:rPr>
        <w:t>кономічні цілі</w:t>
      </w:r>
      <w:r w:rsidRPr="00813C47">
        <w:rPr>
          <w:rFonts w:ascii="Times New Roman" w:hAnsi="Times New Roman" w:cs="Times New Roman"/>
          <w:sz w:val="28"/>
          <w:szCs w:val="28"/>
          <w:lang w:val="uk-UA"/>
        </w:rPr>
        <w:t>;</w:t>
      </w:r>
    </w:p>
    <w:p w14:paraId="7450692A" w14:textId="77777777" w:rsidR="00391818" w:rsidRPr="00813C47" w:rsidRDefault="001E1584" w:rsidP="00DB5EC0">
      <w:pPr>
        <w:pStyle w:val="a3"/>
        <w:numPr>
          <w:ilvl w:val="0"/>
          <w:numId w:val="2"/>
        </w:numPr>
        <w:spacing w:after="0" w:line="360" w:lineRule="auto"/>
        <w:ind w:left="0"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с</w:t>
      </w:r>
      <w:r w:rsidR="00391818" w:rsidRPr="00813C47">
        <w:rPr>
          <w:rFonts w:ascii="Times New Roman" w:hAnsi="Times New Roman" w:cs="Times New Roman"/>
          <w:sz w:val="28"/>
          <w:szCs w:val="28"/>
          <w:lang w:val="uk-UA"/>
        </w:rPr>
        <w:t>оціально</w:t>
      </w:r>
      <w:r w:rsidRPr="00813C47">
        <w:rPr>
          <w:rFonts w:ascii="Times New Roman" w:hAnsi="Times New Roman" w:cs="Times New Roman"/>
          <w:sz w:val="28"/>
          <w:szCs w:val="28"/>
          <w:lang w:val="uk-UA"/>
        </w:rPr>
        <w:t>-</w:t>
      </w:r>
      <w:r w:rsidR="00391818" w:rsidRPr="00813C47">
        <w:rPr>
          <w:rFonts w:ascii="Times New Roman" w:hAnsi="Times New Roman" w:cs="Times New Roman"/>
          <w:sz w:val="28"/>
          <w:szCs w:val="28"/>
          <w:lang w:val="uk-UA"/>
        </w:rPr>
        <w:t>економічні цілі</w:t>
      </w:r>
      <w:r w:rsidRPr="00813C47">
        <w:rPr>
          <w:rFonts w:ascii="Times New Roman" w:hAnsi="Times New Roman" w:cs="Times New Roman"/>
          <w:sz w:val="28"/>
          <w:szCs w:val="28"/>
          <w:lang w:val="uk-UA"/>
        </w:rPr>
        <w:t>;</w:t>
      </w:r>
    </w:p>
    <w:p w14:paraId="4BDF5A6E" w14:textId="77777777" w:rsidR="00391818" w:rsidRPr="00813C47" w:rsidRDefault="001E1584" w:rsidP="00DB5EC0">
      <w:pPr>
        <w:pStyle w:val="a3"/>
        <w:numPr>
          <w:ilvl w:val="0"/>
          <w:numId w:val="2"/>
        </w:numPr>
        <w:spacing w:after="0" w:line="360" w:lineRule="auto"/>
        <w:ind w:left="0"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і</w:t>
      </w:r>
      <w:r w:rsidR="00391818" w:rsidRPr="00813C47">
        <w:rPr>
          <w:rFonts w:ascii="Times New Roman" w:hAnsi="Times New Roman" w:cs="Times New Roman"/>
          <w:sz w:val="28"/>
          <w:szCs w:val="28"/>
          <w:lang w:val="uk-UA"/>
        </w:rPr>
        <w:t>нші цілі</w:t>
      </w:r>
      <w:r w:rsidRPr="00813C47">
        <w:rPr>
          <w:rFonts w:ascii="Times New Roman" w:hAnsi="Times New Roman" w:cs="Times New Roman"/>
          <w:color w:val="FF0000"/>
          <w:sz w:val="28"/>
          <w:szCs w:val="28"/>
          <w:lang w:val="uk-UA"/>
        </w:rPr>
        <w:t>.</w:t>
      </w:r>
    </w:p>
    <w:p w14:paraId="65249A40" w14:textId="77777777" w:rsidR="00BA4CD5" w:rsidRPr="00813C47" w:rsidRDefault="00391818" w:rsidP="00DB5EC0">
      <w:pPr>
        <w:pStyle w:val="a3"/>
        <w:numPr>
          <w:ilvl w:val="0"/>
          <w:numId w:val="1"/>
        </w:numPr>
        <w:spacing w:after="0" w:line="360" w:lineRule="auto"/>
        <w:ind w:left="0"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За об</w:t>
      </w:r>
      <w:r w:rsidR="001E1584" w:rsidRPr="00813C47">
        <w:rPr>
          <w:rFonts w:ascii="Times New Roman" w:hAnsi="Times New Roman" w:cs="Times New Roman"/>
          <w:sz w:val="28"/>
          <w:szCs w:val="28"/>
          <w:lang w:val="uk-UA"/>
        </w:rPr>
        <w:t>’</w:t>
      </w:r>
      <w:r w:rsidRPr="00813C47">
        <w:rPr>
          <w:rFonts w:ascii="Times New Roman" w:hAnsi="Times New Roman" w:cs="Times New Roman"/>
          <w:sz w:val="28"/>
          <w:szCs w:val="28"/>
          <w:lang w:val="uk-UA"/>
        </w:rPr>
        <w:t xml:space="preserve">єктами інвестування. </w:t>
      </w:r>
    </w:p>
    <w:p w14:paraId="6F7A3B89" w14:textId="483E62F0" w:rsidR="00391818" w:rsidRPr="00813C47" w:rsidRDefault="00391818" w:rsidP="00DB5EC0">
      <w:pPr>
        <w:pStyle w:val="a3"/>
        <w:spacing w:after="0" w:line="360" w:lineRule="auto"/>
        <w:ind w:left="0"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Про</w:t>
      </w:r>
      <w:r w:rsidR="00823348" w:rsidRPr="00813C47">
        <w:rPr>
          <w:rFonts w:ascii="Times New Roman" w:hAnsi="Times New Roman" w:cs="Times New Roman"/>
          <w:sz w:val="28"/>
          <w:szCs w:val="28"/>
          <w:lang w:val="uk-UA"/>
        </w:rPr>
        <w:t>є</w:t>
      </w:r>
      <w:r w:rsidRPr="00813C47">
        <w:rPr>
          <w:rFonts w:ascii="Times New Roman" w:hAnsi="Times New Roman" w:cs="Times New Roman"/>
          <w:sz w:val="28"/>
          <w:szCs w:val="28"/>
          <w:lang w:val="uk-UA"/>
        </w:rPr>
        <w:t>кти, спрямовані на інвестиції в:</w:t>
      </w:r>
    </w:p>
    <w:p w14:paraId="3F4AEC2F" w14:textId="77777777" w:rsidR="00391818" w:rsidRPr="00813C47" w:rsidRDefault="001E1584" w:rsidP="00DB5EC0">
      <w:pPr>
        <w:pStyle w:val="a3"/>
        <w:numPr>
          <w:ilvl w:val="0"/>
          <w:numId w:val="3"/>
        </w:numPr>
        <w:spacing w:after="0" w:line="360" w:lineRule="auto"/>
        <w:ind w:left="0"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о</w:t>
      </w:r>
      <w:r w:rsidR="00391818" w:rsidRPr="00813C47">
        <w:rPr>
          <w:rFonts w:ascii="Times New Roman" w:hAnsi="Times New Roman" w:cs="Times New Roman"/>
          <w:sz w:val="28"/>
          <w:szCs w:val="28"/>
          <w:lang w:val="uk-UA"/>
        </w:rPr>
        <w:t>сновне виробництво</w:t>
      </w:r>
      <w:r w:rsidRPr="00813C47">
        <w:rPr>
          <w:rFonts w:ascii="Times New Roman" w:hAnsi="Times New Roman" w:cs="Times New Roman"/>
          <w:sz w:val="28"/>
          <w:szCs w:val="28"/>
          <w:lang w:val="uk-UA"/>
        </w:rPr>
        <w:t>;</w:t>
      </w:r>
    </w:p>
    <w:p w14:paraId="385392D4" w14:textId="77777777" w:rsidR="00391818" w:rsidRPr="00813C47" w:rsidRDefault="001E1584" w:rsidP="00DB5EC0">
      <w:pPr>
        <w:pStyle w:val="a3"/>
        <w:numPr>
          <w:ilvl w:val="0"/>
          <w:numId w:val="3"/>
        </w:numPr>
        <w:spacing w:after="0" w:line="360" w:lineRule="auto"/>
        <w:ind w:left="0"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д</w:t>
      </w:r>
      <w:r w:rsidR="00391818" w:rsidRPr="00813C47">
        <w:rPr>
          <w:rFonts w:ascii="Times New Roman" w:hAnsi="Times New Roman" w:cs="Times New Roman"/>
          <w:sz w:val="28"/>
          <w:szCs w:val="28"/>
          <w:lang w:val="uk-UA"/>
        </w:rPr>
        <w:t>опоміжне виробництво</w:t>
      </w:r>
      <w:r w:rsidRPr="00813C47">
        <w:rPr>
          <w:rFonts w:ascii="Times New Roman" w:hAnsi="Times New Roman" w:cs="Times New Roman"/>
          <w:sz w:val="28"/>
          <w:szCs w:val="28"/>
          <w:lang w:val="uk-UA"/>
        </w:rPr>
        <w:t>;</w:t>
      </w:r>
    </w:p>
    <w:p w14:paraId="79349AFD" w14:textId="77777777" w:rsidR="00391818" w:rsidRPr="00813C47" w:rsidRDefault="001E1584" w:rsidP="00DB5EC0">
      <w:pPr>
        <w:pStyle w:val="a3"/>
        <w:numPr>
          <w:ilvl w:val="0"/>
          <w:numId w:val="3"/>
        </w:numPr>
        <w:spacing w:after="0" w:line="360" w:lineRule="auto"/>
        <w:ind w:left="0"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в</w:t>
      </w:r>
      <w:r w:rsidR="00391818" w:rsidRPr="00813C47">
        <w:rPr>
          <w:rFonts w:ascii="Times New Roman" w:hAnsi="Times New Roman" w:cs="Times New Roman"/>
          <w:sz w:val="28"/>
          <w:szCs w:val="28"/>
          <w:lang w:val="uk-UA"/>
        </w:rPr>
        <w:t>ідтворюючу структуру</w:t>
      </w:r>
      <w:r w:rsidRPr="00813C47">
        <w:rPr>
          <w:rFonts w:ascii="Times New Roman" w:hAnsi="Times New Roman" w:cs="Times New Roman"/>
          <w:sz w:val="28"/>
          <w:szCs w:val="28"/>
          <w:lang w:val="uk-UA"/>
        </w:rPr>
        <w:t>.</w:t>
      </w:r>
    </w:p>
    <w:p w14:paraId="722AE327" w14:textId="77777777" w:rsidR="00D81BD8" w:rsidRPr="00813C47" w:rsidRDefault="00391818" w:rsidP="00DB5EC0">
      <w:pPr>
        <w:spacing w:after="0" w:line="360" w:lineRule="auto"/>
        <w:ind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ab/>
        <w:t>Про</w:t>
      </w:r>
      <w:r w:rsidR="00823348" w:rsidRPr="00813C47">
        <w:rPr>
          <w:rFonts w:ascii="Times New Roman" w:hAnsi="Times New Roman" w:cs="Times New Roman"/>
          <w:sz w:val="28"/>
          <w:szCs w:val="28"/>
          <w:lang w:val="uk-UA"/>
        </w:rPr>
        <w:t>є</w:t>
      </w:r>
      <w:r w:rsidRPr="00813C47">
        <w:rPr>
          <w:rFonts w:ascii="Times New Roman" w:hAnsi="Times New Roman" w:cs="Times New Roman"/>
          <w:sz w:val="28"/>
          <w:szCs w:val="28"/>
          <w:lang w:val="uk-UA"/>
        </w:rPr>
        <w:t>кти, пов</w:t>
      </w:r>
      <w:r w:rsidR="001E1584" w:rsidRPr="00813C47">
        <w:rPr>
          <w:rFonts w:ascii="Times New Roman" w:hAnsi="Times New Roman" w:cs="Times New Roman"/>
          <w:sz w:val="28"/>
          <w:szCs w:val="28"/>
          <w:lang w:val="uk-UA"/>
        </w:rPr>
        <w:t>’</w:t>
      </w:r>
      <w:r w:rsidRPr="00813C47">
        <w:rPr>
          <w:rFonts w:ascii="Times New Roman" w:hAnsi="Times New Roman" w:cs="Times New Roman"/>
          <w:sz w:val="28"/>
          <w:szCs w:val="28"/>
          <w:lang w:val="uk-UA"/>
        </w:rPr>
        <w:t>язані з інвестуванням в:</w:t>
      </w:r>
    </w:p>
    <w:p w14:paraId="72594A1F" w14:textId="06BA2958" w:rsidR="00391818" w:rsidRPr="00813C47" w:rsidRDefault="00813C47" w:rsidP="00DB5EC0">
      <w:pPr>
        <w:pStyle w:val="a3"/>
        <w:numPr>
          <w:ilvl w:val="0"/>
          <w:numId w:val="4"/>
        </w:numPr>
        <w:spacing w:after="0" w:line="360" w:lineRule="auto"/>
        <w:ind w:left="0"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основні фонди, що визначають</w:t>
      </w:r>
      <w:r w:rsidR="00391818" w:rsidRPr="00813C47">
        <w:rPr>
          <w:rFonts w:ascii="Times New Roman" w:hAnsi="Times New Roman" w:cs="Times New Roman"/>
          <w:sz w:val="28"/>
          <w:szCs w:val="28"/>
          <w:lang w:val="uk-UA"/>
        </w:rPr>
        <w:t xml:space="preserve"> процес виробництва основні фонди</w:t>
      </w:r>
      <w:r w:rsidR="001E1584" w:rsidRPr="00813C47">
        <w:rPr>
          <w:rFonts w:ascii="Times New Roman" w:hAnsi="Times New Roman" w:cs="Times New Roman"/>
          <w:sz w:val="28"/>
          <w:szCs w:val="28"/>
          <w:lang w:val="uk-UA"/>
        </w:rPr>
        <w:t>;</w:t>
      </w:r>
    </w:p>
    <w:p w14:paraId="667D8A4F" w14:textId="2F4CECEE" w:rsidR="00391818" w:rsidRPr="00813C47" w:rsidRDefault="00813C47" w:rsidP="00DB5EC0">
      <w:pPr>
        <w:pStyle w:val="a3"/>
        <w:numPr>
          <w:ilvl w:val="0"/>
          <w:numId w:val="4"/>
        </w:numPr>
        <w:spacing w:after="0" w:line="360" w:lineRule="auto"/>
        <w:ind w:left="0"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основні фонди, що не визначають</w:t>
      </w:r>
      <w:r w:rsidR="00391818" w:rsidRPr="00813C47">
        <w:rPr>
          <w:rFonts w:ascii="Times New Roman" w:hAnsi="Times New Roman" w:cs="Times New Roman"/>
          <w:sz w:val="28"/>
          <w:szCs w:val="28"/>
          <w:lang w:val="uk-UA"/>
        </w:rPr>
        <w:t xml:space="preserve"> процес виробництва основні фонди</w:t>
      </w:r>
      <w:r w:rsidR="001E1584" w:rsidRPr="00813C47">
        <w:rPr>
          <w:rFonts w:ascii="Times New Roman" w:hAnsi="Times New Roman" w:cs="Times New Roman"/>
          <w:sz w:val="28"/>
          <w:szCs w:val="28"/>
          <w:lang w:val="uk-UA"/>
        </w:rPr>
        <w:t>;</w:t>
      </w:r>
    </w:p>
    <w:p w14:paraId="792FED0F" w14:textId="77777777" w:rsidR="00391818" w:rsidRPr="00813C47" w:rsidRDefault="001E1584" w:rsidP="00DB5EC0">
      <w:pPr>
        <w:pStyle w:val="a3"/>
        <w:numPr>
          <w:ilvl w:val="0"/>
          <w:numId w:val="4"/>
        </w:numPr>
        <w:spacing w:after="0" w:line="360" w:lineRule="auto"/>
        <w:ind w:left="0"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н</w:t>
      </w:r>
      <w:r w:rsidR="00391818" w:rsidRPr="00813C47">
        <w:rPr>
          <w:rFonts w:ascii="Times New Roman" w:hAnsi="Times New Roman" w:cs="Times New Roman"/>
          <w:sz w:val="28"/>
          <w:szCs w:val="28"/>
          <w:lang w:val="uk-UA"/>
        </w:rPr>
        <w:t>еобов</w:t>
      </w:r>
      <w:r w:rsidRPr="00813C47">
        <w:rPr>
          <w:rFonts w:ascii="Times New Roman" w:hAnsi="Times New Roman" w:cs="Times New Roman"/>
          <w:sz w:val="28"/>
          <w:szCs w:val="28"/>
          <w:lang w:val="uk-UA"/>
        </w:rPr>
        <w:t>’</w:t>
      </w:r>
      <w:r w:rsidR="00391818" w:rsidRPr="00813C47">
        <w:rPr>
          <w:rFonts w:ascii="Times New Roman" w:hAnsi="Times New Roman" w:cs="Times New Roman"/>
          <w:sz w:val="28"/>
          <w:szCs w:val="28"/>
          <w:lang w:val="uk-UA"/>
        </w:rPr>
        <w:t>язкові основні фонд</w:t>
      </w:r>
      <w:r w:rsidRPr="00813C47">
        <w:rPr>
          <w:rFonts w:ascii="Times New Roman" w:hAnsi="Times New Roman" w:cs="Times New Roman"/>
          <w:sz w:val="28"/>
          <w:szCs w:val="28"/>
          <w:lang w:val="uk-UA"/>
        </w:rPr>
        <w:t>;</w:t>
      </w:r>
    </w:p>
    <w:p w14:paraId="3EA65C06" w14:textId="77777777" w:rsidR="00391818" w:rsidRPr="00813C47" w:rsidRDefault="001E1584" w:rsidP="00DB5EC0">
      <w:pPr>
        <w:pStyle w:val="a3"/>
        <w:numPr>
          <w:ilvl w:val="0"/>
          <w:numId w:val="4"/>
        </w:numPr>
        <w:spacing w:after="0" w:line="360" w:lineRule="auto"/>
        <w:ind w:left="0"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с</w:t>
      </w:r>
      <w:r w:rsidR="00391818" w:rsidRPr="00813C47">
        <w:rPr>
          <w:rFonts w:ascii="Times New Roman" w:hAnsi="Times New Roman" w:cs="Times New Roman"/>
          <w:sz w:val="28"/>
          <w:szCs w:val="28"/>
          <w:lang w:val="uk-UA"/>
        </w:rPr>
        <w:t>пецифічні об</w:t>
      </w:r>
      <w:r w:rsidRPr="00813C47">
        <w:rPr>
          <w:rFonts w:ascii="Times New Roman" w:hAnsi="Times New Roman" w:cs="Times New Roman"/>
          <w:sz w:val="28"/>
          <w:szCs w:val="28"/>
          <w:lang w:val="uk-UA"/>
        </w:rPr>
        <w:t>’</w:t>
      </w:r>
      <w:r w:rsidR="00391818" w:rsidRPr="00813C47">
        <w:rPr>
          <w:rFonts w:ascii="Times New Roman" w:hAnsi="Times New Roman" w:cs="Times New Roman"/>
          <w:sz w:val="28"/>
          <w:szCs w:val="28"/>
          <w:lang w:val="uk-UA"/>
        </w:rPr>
        <w:t>єкти</w:t>
      </w:r>
      <w:r w:rsidRPr="00813C47">
        <w:rPr>
          <w:rFonts w:ascii="Times New Roman" w:hAnsi="Times New Roman" w:cs="Times New Roman"/>
          <w:sz w:val="28"/>
          <w:szCs w:val="28"/>
          <w:lang w:val="uk-UA"/>
        </w:rPr>
        <w:t>.</w:t>
      </w:r>
    </w:p>
    <w:p w14:paraId="0F252A86" w14:textId="77777777" w:rsidR="00D81BD8" w:rsidRPr="002E02BB" w:rsidRDefault="00391818" w:rsidP="00DB5EC0">
      <w:pPr>
        <w:pStyle w:val="a3"/>
        <w:numPr>
          <w:ilvl w:val="0"/>
          <w:numId w:val="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За ризиковістю</w:t>
      </w:r>
      <w:r w:rsidR="001E1584" w:rsidRPr="002E02BB">
        <w:rPr>
          <w:rFonts w:ascii="Times New Roman" w:hAnsi="Times New Roman" w:cs="Times New Roman"/>
          <w:sz w:val="28"/>
          <w:szCs w:val="28"/>
          <w:lang w:val="uk-UA"/>
        </w:rPr>
        <w:t>:</w:t>
      </w:r>
    </w:p>
    <w:p w14:paraId="1FDD1014" w14:textId="77777777" w:rsidR="00112C93" w:rsidRPr="002E02BB" w:rsidRDefault="001E1584" w:rsidP="00DB5EC0">
      <w:pPr>
        <w:pStyle w:val="a3"/>
        <w:numPr>
          <w:ilvl w:val="0"/>
          <w:numId w:val="5"/>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р</w:t>
      </w:r>
      <w:r w:rsidR="00112C93" w:rsidRPr="002E02BB">
        <w:rPr>
          <w:rFonts w:ascii="Times New Roman" w:hAnsi="Times New Roman" w:cs="Times New Roman"/>
          <w:sz w:val="28"/>
          <w:szCs w:val="28"/>
          <w:lang w:val="uk-UA"/>
        </w:rPr>
        <w:t>изикові</w:t>
      </w:r>
      <w:r w:rsidRPr="002E02BB">
        <w:rPr>
          <w:rFonts w:ascii="Times New Roman" w:hAnsi="Times New Roman" w:cs="Times New Roman"/>
          <w:sz w:val="28"/>
          <w:szCs w:val="28"/>
          <w:lang w:val="uk-UA"/>
        </w:rPr>
        <w:t>;</w:t>
      </w:r>
    </w:p>
    <w:p w14:paraId="7EBE87FC" w14:textId="77777777" w:rsidR="00391818" w:rsidRPr="002E02BB" w:rsidRDefault="001E1584" w:rsidP="00DB5EC0">
      <w:pPr>
        <w:pStyle w:val="a3"/>
        <w:numPr>
          <w:ilvl w:val="0"/>
          <w:numId w:val="5"/>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б</w:t>
      </w:r>
      <w:r w:rsidR="00112C93" w:rsidRPr="002E02BB">
        <w:rPr>
          <w:rFonts w:ascii="Times New Roman" w:hAnsi="Times New Roman" w:cs="Times New Roman"/>
          <w:sz w:val="28"/>
          <w:szCs w:val="28"/>
          <w:lang w:val="uk-UA"/>
        </w:rPr>
        <w:t>езризикові</w:t>
      </w:r>
      <w:r w:rsidRPr="002E02BB">
        <w:rPr>
          <w:rFonts w:ascii="Times New Roman" w:hAnsi="Times New Roman" w:cs="Times New Roman"/>
          <w:sz w:val="28"/>
          <w:szCs w:val="28"/>
          <w:lang w:val="uk-UA"/>
        </w:rPr>
        <w:t>.</w:t>
      </w:r>
    </w:p>
    <w:p w14:paraId="6E73BBA4" w14:textId="77777777" w:rsidR="00112C93" w:rsidRPr="002E02BB" w:rsidRDefault="00112C93" w:rsidP="00DB5EC0">
      <w:pPr>
        <w:pStyle w:val="a3"/>
        <w:numPr>
          <w:ilvl w:val="0"/>
          <w:numId w:val="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За напрямками інвестування</w:t>
      </w:r>
      <w:r w:rsidR="001E1584" w:rsidRPr="002E02BB">
        <w:rPr>
          <w:rFonts w:ascii="Times New Roman" w:hAnsi="Times New Roman" w:cs="Times New Roman"/>
          <w:sz w:val="28"/>
          <w:szCs w:val="28"/>
          <w:lang w:val="uk-UA"/>
        </w:rPr>
        <w:t>:</w:t>
      </w:r>
    </w:p>
    <w:p w14:paraId="68F26E66" w14:textId="77777777" w:rsidR="00112C93" w:rsidRPr="002E02BB" w:rsidRDefault="001E1584" w:rsidP="00DB5EC0">
      <w:pPr>
        <w:pStyle w:val="a3"/>
        <w:numPr>
          <w:ilvl w:val="0"/>
          <w:numId w:val="6"/>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w:t>
      </w:r>
      <w:r w:rsidR="00112C93" w:rsidRPr="002E02BB">
        <w:rPr>
          <w:rFonts w:ascii="Times New Roman" w:hAnsi="Times New Roman" w:cs="Times New Roman"/>
          <w:sz w:val="28"/>
          <w:szCs w:val="28"/>
          <w:lang w:val="uk-UA"/>
        </w:rPr>
        <w:t>ро</w:t>
      </w:r>
      <w:r w:rsidR="00823348" w:rsidRPr="002E02BB">
        <w:rPr>
          <w:rFonts w:ascii="Times New Roman" w:hAnsi="Times New Roman" w:cs="Times New Roman"/>
          <w:sz w:val="28"/>
          <w:szCs w:val="28"/>
          <w:lang w:val="uk-UA"/>
        </w:rPr>
        <w:t>є</w:t>
      </w:r>
      <w:r w:rsidR="00112C93" w:rsidRPr="002E02BB">
        <w:rPr>
          <w:rFonts w:ascii="Times New Roman" w:hAnsi="Times New Roman" w:cs="Times New Roman"/>
          <w:sz w:val="28"/>
          <w:szCs w:val="28"/>
          <w:lang w:val="uk-UA"/>
        </w:rPr>
        <w:t>кт розробки нового продукту</w:t>
      </w:r>
      <w:r w:rsidRPr="002E02BB">
        <w:rPr>
          <w:rFonts w:ascii="Times New Roman" w:hAnsi="Times New Roman" w:cs="Times New Roman"/>
          <w:sz w:val="28"/>
          <w:szCs w:val="28"/>
          <w:lang w:val="uk-UA"/>
        </w:rPr>
        <w:t>;</w:t>
      </w:r>
      <w:r w:rsidR="00112C93" w:rsidRPr="002E02BB">
        <w:rPr>
          <w:rFonts w:ascii="Times New Roman" w:hAnsi="Times New Roman" w:cs="Times New Roman"/>
          <w:sz w:val="28"/>
          <w:szCs w:val="28"/>
          <w:lang w:val="uk-UA"/>
        </w:rPr>
        <w:t xml:space="preserve"> </w:t>
      </w:r>
    </w:p>
    <w:p w14:paraId="37822795" w14:textId="77777777" w:rsidR="00112C93" w:rsidRPr="002E02BB" w:rsidRDefault="001E1584" w:rsidP="00DB5EC0">
      <w:pPr>
        <w:pStyle w:val="a3"/>
        <w:numPr>
          <w:ilvl w:val="0"/>
          <w:numId w:val="6"/>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w:t>
      </w:r>
      <w:r w:rsidR="00112C93" w:rsidRPr="002E02BB">
        <w:rPr>
          <w:rFonts w:ascii="Times New Roman" w:hAnsi="Times New Roman" w:cs="Times New Roman"/>
          <w:sz w:val="28"/>
          <w:szCs w:val="28"/>
          <w:lang w:val="uk-UA"/>
        </w:rPr>
        <w:t>ро</w:t>
      </w:r>
      <w:r w:rsidR="00823348" w:rsidRPr="002E02BB">
        <w:rPr>
          <w:rFonts w:ascii="Times New Roman" w:hAnsi="Times New Roman" w:cs="Times New Roman"/>
          <w:sz w:val="28"/>
          <w:szCs w:val="28"/>
          <w:lang w:val="uk-UA"/>
        </w:rPr>
        <w:t>є</w:t>
      </w:r>
      <w:r w:rsidR="00112C93" w:rsidRPr="002E02BB">
        <w:rPr>
          <w:rFonts w:ascii="Times New Roman" w:hAnsi="Times New Roman" w:cs="Times New Roman"/>
          <w:sz w:val="28"/>
          <w:szCs w:val="28"/>
          <w:lang w:val="uk-UA"/>
        </w:rPr>
        <w:t>кт, пов</w:t>
      </w:r>
      <w:r w:rsidRPr="002E02BB">
        <w:rPr>
          <w:rFonts w:ascii="Times New Roman" w:hAnsi="Times New Roman" w:cs="Times New Roman"/>
          <w:sz w:val="28"/>
          <w:szCs w:val="28"/>
          <w:lang w:val="uk-UA"/>
        </w:rPr>
        <w:t>’</w:t>
      </w:r>
      <w:r w:rsidR="00112C93" w:rsidRPr="002E02BB">
        <w:rPr>
          <w:rFonts w:ascii="Times New Roman" w:hAnsi="Times New Roman" w:cs="Times New Roman"/>
          <w:sz w:val="28"/>
          <w:szCs w:val="28"/>
          <w:lang w:val="uk-UA"/>
        </w:rPr>
        <w:t>язаний із виясненням конкурентного статусу фірми</w:t>
      </w:r>
      <w:r w:rsidRPr="002E02BB">
        <w:rPr>
          <w:rFonts w:ascii="Times New Roman" w:hAnsi="Times New Roman" w:cs="Times New Roman"/>
          <w:sz w:val="28"/>
          <w:szCs w:val="28"/>
          <w:lang w:val="uk-UA"/>
        </w:rPr>
        <w:t>;</w:t>
      </w:r>
    </w:p>
    <w:p w14:paraId="17354185" w14:textId="77777777" w:rsidR="00112C93" w:rsidRPr="002E02BB" w:rsidRDefault="001E1584" w:rsidP="00DB5EC0">
      <w:pPr>
        <w:pStyle w:val="a3"/>
        <w:numPr>
          <w:ilvl w:val="0"/>
          <w:numId w:val="6"/>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і</w:t>
      </w:r>
      <w:r w:rsidR="00112C93" w:rsidRPr="002E02BB">
        <w:rPr>
          <w:rFonts w:ascii="Times New Roman" w:hAnsi="Times New Roman" w:cs="Times New Roman"/>
          <w:sz w:val="28"/>
          <w:szCs w:val="28"/>
          <w:lang w:val="uk-UA"/>
        </w:rPr>
        <w:t>нжінірінговий про</w:t>
      </w:r>
      <w:r w:rsidR="0077233A" w:rsidRPr="002E02BB">
        <w:rPr>
          <w:rFonts w:ascii="Times New Roman" w:hAnsi="Times New Roman" w:cs="Times New Roman"/>
          <w:sz w:val="28"/>
          <w:szCs w:val="28"/>
          <w:lang w:val="uk-UA"/>
        </w:rPr>
        <w:t>є</w:t>
      </w:r>
      <w:r w:rsidR="00112C93" w:rsidRPr="002E02BB">
        <w:rPr>
          <w:rFonts w:ascii="Times New Roman" w:hAnsi="Times New Roman" w:cs="Times New Roman"/>
          <w:sz w:val="28"/>
          <w:szCs w:val="28"/>
          <w:lang w:val="uk-UA"/>
        </w:rPr>
        <w:t>кт</w:t>
      </w:r>
      <w:r w:rsidRPr="002E02BB">
        <w:rPr>
          <w:rFonts w:ascii="Times New Roman" w:hAnsi="Times New Roman" w:cs="Times New Roman"/>
          <w:sz w:val="28"/>
          <w:szCs w:val="28"/>
          <w:lang w:val="uk-UA"/>
        </w:rPr>
        <w:t>.</w:t>
      </w:r>
    </w:p>
    <w:p w14:paraId="711F3C3E" w14:textId="77777777" w:rsidR="00112C93" w:rsidRPr="002E02BB" w:rsidRDefault="00112C93" w:rsidP="00DB5EC0">
      <w:pPr>
        <w:pStyle w:val="a3"/>
        <w:numPr>
          <w:ilvl w:val="0"/>
          <w:numId w:val="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За типом розвитку підприємства</w:t>
      </w:r>
      <w:r w:rsidR="001E1584" w:rsidRPr="002E02BB">
        <w:rPr>
          <w:rFonts w:ascii="Times New Roman" w:hAnsi="Times New Roman" w:cs="Times New Roman"/>
          <w:sz w:val="28"/>
          <w:szCs w:val="28"/>
          <w:lang w:val="uk-UA"/>
        </w:rPr>
        <w:t>:</w:t>
      </w:r>
    </w:p>
    <w:p w14:paraId="565707D0" w14:textId="77777777" w:rsidR="00112C93" w:rsidRPr="002E02BB" w:rsidRDefault="001E1584" w:rsidP="00DB5EC0">
      <w:pPr>
        <w:pStyle w:val="a3"/>
        <w:numPr>
          <w:ilvl w:val="0"/>
          <w:numId w:val="7"/>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w:t>
      </w:r>
      <w:r w:rsidR="00823348" w:rsidRPr="002E02BB">
        <w:rPr>
          <w:rFonts w:ascii="Times New Roman" w:hAnsi="Times New Roman" w:cs="Times New Roman"/>
          <w:sz w:val="28"/>
          <w:szCs w:val="28"/>
          <w:lang w:val="uk-UA"/>
        </w:rPr>
        <w:t>роє</w:t>
      </w:r>
      <w:r w:rsidR="00112C93" w:rsidRPr="002E02BB">
        <w:rPr>
          <w:rFonts w:ascii="Times New Roman" w:hAnsi="Times New Roman" w:cs="Times New Roman"/>
          <w:sz w:val="28"/>
          <w:szCs w:val="28"/>
          <w:lang w:val="uk-UA"/>
        </w:rPr>
        <w:t>кти, які передбачають екстенсивний розвиток підприємства</w:t>
      </w:r>
      <w:r w:rsidRPr="002E02BB">
        <w:rPr>
          <w:rFonts w:ascii="Times New Roman" w:hAnsi="Times New Roman" w:cs="Times New Roman"/>
          <w:sz w:val="28"/>
          <w:szCs w:val="28"/>
          <w:lang w:val="uk-UA"/>
        </w:rPr>
        <w:t>;</w:t>
      </w:r>
    </w:p>
    <w:p w14:paraId="63D3A8FA" w14:textId="77777777" w:rsidR="00112C93" w:rsidRPr="002E02BB" w:rsidRDefault="001E1584" w:rsidP="00DB5EC0">
      <w:pPr>
        <w:pStyle w:val="a3"/>
        <w:numPr>
          <w:ilvl w:val="0"/>
          <w:numId w:val="7"/>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w:t>
      </w:r>
      <w:r w:rsidR="00823348" w:rsidRPr="002E02BB">
        <w:rPr>
          <w:rFonts w:ascii="Times New Roman" w:hAnsi="Times New Roman" w:cs="Times New Roman"/>
          <w:sz w:val="28"/>
          <w:szCs w:val="28"/>
          <w:lang w:val="uk-UA"/>
        </w:rPr>
        <w:t>роє</w:t>
      </w:r>
      <w:r w:rsidR="00112C93" w:rsidRPr="002E02BB">
        <w:rPr>
          <w:rFonts w:ascii="Times New Roman" w:hAnsi="Times New Roman" w:cs="Times New Roman"/>
          <w:sz w:val="28"/>
          <w:szCs w:val="28"/>
          <w:lang w:val="uk-UA"/>
        </w:rPr>
        <w:t>кти, спрямовані на інтенсифікацію виробничого процесу</w:t>
      </w:r>
      <w:r w:rsidRPr="002E02BB">
        <w:rPr>
          <w:rFonts w:ascii="Times New Roman" w:hAnsi="Times New Roman" w:cs="Times New Roman"/>
          <w:sz w:val="28"/>
          <w:szCs w:val="28"/>
          <w:lang w:val="uk-UA"/>
        </w:rPr>
        <w:t>.</w:t>
      </w:r>
    </w:p>
    <w:p w14:paraId="4A0666AC" w14:textId="77777777" w:rsidR="00112C93" w:rsidRPr="002E02BB" w:rsidRDefault="00112C93" w:rsidP="00DB5EC0">
      <w:pPr>
        <w:pStyle w:val="a3"/>
        <w:numPr>
          <w:ilvl w:val="0"/>
          <w:numId w:val="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За галузями економіки</w:t>
      </w:r>
      <w:r w:rsidR="00D34D11"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w:t>
      </w:r>
    </w:p>
    <w:p w14:paraId="729DA4E1" w14:textId="77777777" w:rsidR="00112C93" w:rsidRPr="002E02BB" w:rsidRDefault="001E1584" w:rsidP="00DB5EC0">
      <w:pPr>
        <w:pStyle w:val="a3"/>
        <w:numPr>
          <w:ilvl w:val="0"/>
          <w:numId w:val="8"/>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п</w:t>
      </w:r>
      <w:r w:rsidR="00112C93" w:rsidRPr="002E02BB">
        <w:rPr>
          <w:rFonts w:ascii="Times New Roman" w:hAnsi="Times New Roman" w:cs="Times New Roman"/>
          <w:sz w:val="28"/>
          <w:szCs w:val="28"/>
          <w:lang w:val="uk-UA"/>
        </w:rPr>
        <w:t>ромисловість</w:t>
      </w:r>
      <w:r w:rsidRPr="002E02BB">
        <w:rPr>
          <w:rFonts w:ascii="Times New Roman" w:hAnsi="Times New Roman" w:cs="Times New Roman"/>
          <w:sz w:val="28"/>
          <w:szCs w:val="28"/>
          <w:lang w:val="uk-UA"/>
        </w:rPr>
        <w:t>;</w:t>
      </w:r>
    </w:p>
    <w:p w14:paraId="24CB481F" w14:textId="77777777" w:rsidR="00112C93" w:rsidRPr="002E02BB" w:rsidRDefault="00D34D11" w:rsidP="00DB5EC0">
      <w:pPr>
        <w:pStyle w:val="a3"/>
        <w:numPr>
          <w:ilvl w:val="0"/>
          <w:numId w:val="8"/>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б</w:t>
      </w:r>
      <w:r w:rsidR="00112C93" w:rsidRPr="002E02BB">
        <w:rPr>
          <w:rFonts w:ascii="Times New Roman" w:hAnsi="Times New Roman" w:cs="Times New Roman"/>
          <w:sz w:val="28"/>
          <w:szCs w:val="28"/>
          <w:lang w:val="uk-UA"/>
        </w:rPr>
        <w:t>удівництво</w:t>
      </w:r>
      <w:r w:rsidRPr="002E02BB">
        <w:rPr>
          <w:rFonts w:ascii="Times New Roman" w:hAnsi="Times New Roman" w:cs="Times New Roman"/>
          <w:sz w:val="28"/>
          <w:szCs w:val="28"/>
          <w:lang w:val="uk-UA"/>
        </w:rPr>
        <w:t>;</w:t>
      </w:r>
    </w:p>
    <w:p w14:paraId="259A94D2" w14:textId="77777777" w:rsidR="00112C93" w:rsidRPr="002E02BB" w:rsidRDefault="00D34D11" w:rsidP="00DB5EC0">
      <w:pPr>
        <w:pStyle w:val="a3"/>
        <w:numPr>
          <w:ilvl w:val="0"/>
          <w:numId w:val="8"/>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с</w:t>
      </w:r>
      <w:r w:rsidR="00112C93" w:rsidRPr="002E02BB">
        <w:rPr>
          <w:rFonts w:ascii="Times New Roman" w:hAnsi="Times New Roman" w:cs="Times New Roman"/>
          <w:sz w:val="28"/>
          <w:szCs w:val="28"/>
          <w:lang w:val="uk-UA"/>
        </w:rPr>
        <w:t>ільське господарство</w:t>
      </w:r>
      <w:r w:rsidRPr="002E02BB">
        <w:rPr>
          <w:rFonts w:ascii="Times New Roman" w:hAnsi="Times New Roman" w:cs="Times New Roman"/>
          <w:sz w:val="28"/>
          <w:szCs w:val="28"/>
          <w:lang w:val="uk-UA"/>
        </w:rPr>
        <w:t>;</w:t>
      </w:r>
    </w:p>
    <w:p w14:paraId="364C01AC" w14:textId="77777777" w:rsidR="00D34D11" w:rsidRPr="002E02BB" w:rsidRDefault="00D34D11" w:rsidP="00DB5EC0">
      <w:pPr>
        <w:pStyle w:val="a3"/>
        <w:numPr>
          <w:ilvl w:val="0"/>
          <w:numId w:val="8"/>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г</w:t>
      </w:r>
      <w:r w:rsidR="00112C93" w:rsidRPr="002E02BB">
        <w:rPr>
          <w:rFonts w:ascii="Times New Roman" w:hAnsi="Times New Roman" w:cs="Times New Roman"/>
          <w:sz w:val="28"/>
          <w:szCs w:val="28"/>
          <w:lang w:val="uk-UA"/>
        </w:rPr>
        <w:t>алузі</w:t>
      </w:r>
      <w:r w:rsidRPr="002E02BB">
        <w:rPr>
          <w:rFonts w:ascii="Times New Roman" w:hAnsi="Times New Roman" w:cs="Times New Roman"/>
          <w:sz w:val="28"/>
          <w:szCs w:val="28"/>
          <w:lang w:val="uk-UA"/>
        </w:rPr>
        <w:t xml:space="preserve"> соціального призначення;</w:t>
      </w:r>
    </w:p>
    <w:p w14:paraId="1CE904F8" w14:textId="77777777" w:rsidR="00112C93" w:rsidRPr="002E02BB" w:rsidRDefault="00D34D11" w:rsidP="00DB5EC0">
      <w:pPr>
        <w:pStyle w:val="a3"/>
        <w:numPr>
          <w:ilvl w:val="0"/>
          <w:numId w:val="8"/>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і</w:t>
      </w:r>
      <w:r w:rsidR="00112C93" w:rsidRPr="002E02BB">
        <w:rPr>
          <w:rFonts w:ascii="Times New Roman" w:hAnsi="Times New Roman" w:cs="Times New Roman"/>
          <w:sz w:val="28"/>
          <w:szCs w:val="28"/>
          <w:lang w:val="uk-UA"/>
        </w:rPr>
        <w:t>нші галузі</w:t>
      </w:r>
      <w:r w:rsidRPr="002E02BB">
        <w:rPr>
          <w:rFonts w:ascii="Times New Roman" w:hAnsi="Times New Roman" w:cs="Times New Roman"/>
          <w:sz w:val="28"/>
          <w:szCs w:val="28"/>
          <w:lang w:val="uk-UA"/>
        </w:rPr>
        <w:t>.</w:t>
      </w:r>
    </w:p>
    <w:p w14:paraId="32705DA2" w14:textId="77777777" w:rsidR="00112C93" w:rsidRPr="002E02BB" w:rsidRDefault="00112C93" w:rsidP="00DB5EC0">
      <w:pPr>
        <w:pStyle w:val="a3"/>
        <w:numPr>
          <w:ilvl w:val="0"/>
          <w:numId w:val="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За сферами впровадження</w:t>
      </w:r>
      <w:r w:rsidR="00D34D11" w:rsidRPr="002E02BB">
        <w:rPr>
          <w:rFonts w:ascii="Times New Roman" w:hAnsi="Times New Roman" w:cs="Times New Roman"/>
          <w:sz w:val="28"/>
          <w:szCs w:val="28"/>
          <w:lang w:val="uk-UA"/>
        </w:rPr>
        <w:t>:</w:t>
      </w:r>
    </w:p>
    <w:p w14:paraId="1BC4EAE4" w14:textId="77777777" w:rsidR="00112C93" w:rsidRPr="002E02BB" w:rsidRDefault="00D34D11" w:rsidP="00DB5EC0">
      <w:pPr>
        <w:pStyle w:val="a3"/>
        <w:numPr>
          <w:ilvl w:val="0"/>
          <w:numId w:val="9"/>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ф</w:t>
      </w:r>
      <w:r w:rsidR="00112C93" w:rsidRPr="002E02BB">
        <w:rPr>
          <w:rFonts w:ascii="Times New Roman" w:hAnsi="Times New Roman" w:cs="Times New Roman"/>
          <w:sz w:val="28"/>
          <w:szCs w:val="28"/>
          <w:lang w:val="uk-UA"/>
        </w:rPr>
        <w:t>інансове оздоровлення діяльності</w:t>
      </w:r>
      <w:r w:rsidRPr="002E02BB">
        <w:rPr>
          <w:rFonts w:ascii="Times New Roman" w:hAnsi="Times New Roman" w:cs="Times New Roman"/>
          <w:sz w:val="28"/>
          <w:szCs w:val="28"/>
          <w:lang w:val="uk-UA"/>
        </w:rPr>
        <w:t>;</w:t>
      </w:r>
    </w:p>
    <w:p w14:paraId="6C73FAE7" w14:textId="77777777" w:rsidR="00112C93" w:rsidRPr="002E02BB" w:rsidRDefault="00D34D11" w:rsidP="00DB5EC0">
      <w:pPr>
        <w:pStyle w:val="a3"/>
        <w:numPr>
          <w:ilvl w:val="0"/>
          <w:numId w:val="9"/>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р</w:t>
      </w:r>
      <w:r w:rsidR="00112C93" w:rsidRPr="002E02BB">
        <w:rPr>
          <w:rFonts w:ascii="Times New Roman" w:hAnsi="Times New Roman" w:cs="Times New Roman"/>
          <w:sz w:val="28"/>
          <w:szCs w:val="28"/>
          <w:lang w:val="uk-UA"/>
        </w:rPr>
        <w:t>озвиток нових напрямків підприємницької діяльності</w:t>
      </w:r>
      <w:r w:rsidRPr="002E02BB">
        <w:rPr>
          <w:rFonts w:ascii="Times New Roman" w:hAnsi="Times New Roman" w:cs="Times New Roman"/>
          <w:sz w:val="28"/>
          <w:szCs w:val="28"/>
          <w:lang w:val="uk-UA"/>
        </w:rPr>
        <w:t>;</w:t>
      </w:r>
    </w:p>
    <w:p w14:paraId="386D5419" w14:textId="77777777" w:rsidR="00112C93" w:rsidRPr="002E02BB" w:rsidRDefault="00D34D11" w:rsidP="00DB5EC0">
      <w:pPr>
        <w:pStyle w:val="a3"/>
        <w:numPr>
          <w:ilvl w:val="0"/>
          <w:numId w:val="9"/>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р</w:t>
      </w:r>
      <w:r w:rsidR="00112C93" w:rsidRPr="002E02BB">
        <w:rPr>
          <w:rFonts w:ascii="Times New Roman" w:hAnsi="Times New Roman" w:cs="Times New Roman"/>
          <w:sz w:val="28"/>
          <w:szCs w:val="28"/>
          <w:lang w:val="uk-UA"/>
        </w:rPr>
        <w:t>озвиток регонів, територій тощо</w:t>
      </w:r>
      <w:r w:rsidRPr="002E02BB">
        <w:rPr>
          <w:rFonts w:ascii="Times New Roman" w:hAnsi="Times New Roman" w:cs="Times New Roman"/>
          <w:sz w:val="28"/>
          <w:szCs w:val="28"/>
          <w:lang w:val="uk-UA"/>
        </w:rPr>
        <w:t>.</w:t>
      </w:r>
    </w:p>
    <w:p w14:paraId="55401760" w14:textId="77777777" w:rsidR="00112C93" w:rsidRPr="002E02BB" w:rsidRDefault="00112C93" w:rsidP="00DB5EC0">
      <w:pPr>
        <w:pStyle w:val="a3"/>
        <w:numPr>
          <w:ilvl w:val="0"/>
          <w:numId w:val="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За необхідністю складання бізнес-плану</w:t>
      </w:r>
      <w:r w:rsidR="00D34D11" w:rsidRPr="002E02BB">
        <w:rPr>
          <w:rFonts w:ascii="Times New Roman" w:hAnsi="Times New Roman" w:cs="Times New Roman"/>
          <w:sz w:val="28"/>
          <w:szCs w:val="28"/>
          <w:lang w:val="uk-UA"/>
        </w:rPr>
        <w:t>:</w:t>
      </w:r>
    </w:p>
    <w:p w14:paraId="16CDA4FB" w14:textId="77777777" w:rsidR="00112C93" w:rsidRPr="002E02BB" w:rsidRDefault="00D34D11" w:rsidP="00DB5EC0">
      <w:pPr>
        <w:pStyle w:val="a3"/>
        <w:numPr>
          <w:ilvl w:val="0"/>
          <w:numId w:val="10"/>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н</w:t>
      </w:r>
      <w:r w:rsidR="00112C93" w:rsidRPr="002E02BB">
        <w:rPr>
          <w:rFonts w:ascii="Times New Roman" w:hAnsi="Times New Roman" w:cs="Times New Roman"/>
          <w:sz w:val="28"/>
          <w:szCs w:val="28"/>
          <w:lang w:val="uk-UA"/>
        </w:rPr>
        <w:t>е потрібно</w:t>
      </w:r>
      <w:r w:rsidRPr="002E02BB">
        <w:rPr>
          <w:rFonts w:ascii="Times New Roman" w:hAnsi="Times New Roman" w:cs="Times New Roman"/>
          <w:sz w:val="28"/>
          <w:szCs w:val="28"/>
          <w:lang w:val="uk-UA"/>
        </w:rPr>
        <w:t>;</w:t>
      </w:r>
    </w:p>
    <w:p w14:paraId="6A3EE242" w14:textId="77777777" w:rsidR="00D34D11" w:rsidRPr="002E02BB" w:rsidRDefault="00D34D11" w:rsidP="00DB5EC0">
      <w:pPr>
        <w:pStyle w:val="a3"/>
        <w:numPr>
          <w:ilvl w:val="0"/>
          <w:numId w:val="10"/>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б</w:t>
      </w:r>
      <w:r w:rsidR="00112C93" w:rsidRPr="002E02BB">
        <w:rPr>
          <w:rFonts w:ascii="Times New Roman" w:hAnsi="Times New Roman" w:cs="Times New Roman"/>
          <w:sz w:val="28"/>
          <w:szCs w:val="28"/>
          <w:lang w:val="uk-UA"/>
        </w:rPr>
        <w:t>ажано</w:t>
      </w:r>
      <w:r w:rsidRPr="002E02BB">
        <w:rPr>
          <w:rFonts w:ascii="Times New Roman" w:hAnsi="Times New Roman" w:cs="Times New Roman"/>
          <w:sz w:val="28"/>
          <w:szCs w:val="28"/>
          <w:lang w:val="uk-UA"/>
        </w:rPr>
        <w:t>;</w:t>
      </w:r>
    </w:p>
    <w:p w14:paraId="097AFD35" w14:textId="77777777" w:rsidR="00112C93" w:rsidRPr="002E02BB" w:rsidRDefault="00D34D11" w:rsidP="00DB5EC0">
      <w:pPr>
        <w:pStyle w:val="a3"/>
        <w:numPr>
          <w:ilvl w:val="0"/>
          <w:numId w:val="10"/>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w:t>
      </w:r>
      <w:r w:rsidR="00112C93" w:rsidRPr="002E02BB">
        <w:rPr>
          <w:rFonts w:ascii="Times New Roman" w:hAnsi="Times New Roman" w:cs="Times New Roman"/>
          <w:sz w:val="28"/>
          <w:szCs w:val="28"/>
          <w:lang w:val="uk-UA"/>
        </w:rPr>
        <w:t>бов</w:t>
      </w:r>
      <w:r w:rsidRPr="002E02BB">
        <w:rPr>
          <w:rFonts w:ascii="Times New Roman" w:hAnsi="Times New Roman" w:cs="Times New Roman"/>
          <w:sz w:val="28"/>
          <w:szCs w:val="28"/>
          <w:lang w:val="uk-UA"/>
        </w:rPr>
        <w:t>’</w:t>
      </w:r>
      <w:r w:rsidR="00112C93" w:rsidRPr="002E02BB">
        <w:rPr>
          <w:rFonts w:ascii="Times New Roman" w:hAnsi="Times New Roman" w:cs="Times New Roman"/>
          <w:sz w:val="28"/>
          <w:szCs w:val="28"/>
          <w:lang w:val="uk-UA"/>
        </w:rPr>
        <w:t>язково</w:t>
      </w:r>
      <w:r w:rsidRPr="002E02BB">
        <w:rPr>
          <w:rFonts w:ascii="Times New Roman" w:hAnsi="Times New Roman" w:cs="Times New Roman"/>
          <w:sz w:val="28"/>
          <w:szCs w:val="28"/>
          <w:lang w:val="uk-UA"/>
        </w:rPr>
        <w:t>.</w:t>
      </w:r>
    </w:p>
    <w:p w14:paraId="4E509E10" w14:textId="77777777" w:rsidR="00112C93" w:rsidRPr="002E02BB" w:rsidRDefault="00112C93" w:rsidP="00DB5EC0">
      <w:pPr>
        <w:pStyle w:val="a3"/>
        <w:numPr>
          <w:ilvl w:val="0"/>
          <w:numId w:val="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За споживанням результатів</w:t>
      </w:r>
      <w:r w:rsidR="00D34D11" w:rsidRPr="002E02BB">
        <w:rPr>
          <w:rFonts w:ascii="Times New Roman" w:hAnsi="Times New Roman" w:cs="Times New Roman"/>
          <w:sz w:val="28"/>
          <w:szCs w:val="28"/>
          <w:lang w:val="uk-UA"/>
        </w:rPr>
        <w:t>:</w:t>
      </w:r>
    </w:p>
    <w:p w14:paraId="05CCB46B" w14:textId="77777777" w:rsidR="00112C93" w:rsidRPr="002E02BB" w:rsidRDefault="00D34D11" w:rsidP="00DB5EC0">
      <w:pPr>
        <w:pStyle w:val="a3"/>
        <w:numPr>
          <w:ilvl w:val="0"/>
          <w:numId w:val="1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д</w:t>
      </w:r>
      <w:r w:rsidR="00112C93" w:rsidRPr="002E02BB">
        <w:rPr>
          <w:rFonts w:ascii="Times New Roman" w:hAnsi="Times New Roman" w:cs="Times New Roman"/>
          <w:sz w:val="28"/>
          <w:szCs w:val="28"/>
          <w:lang w:val="uk-UA"/>
        </w:rPr>
        <w:t>ля керівництва підприємства, яке реалізує про</w:t>
      </w:r>
      <w:r w:rsidR="0077233A" w:rsidRPr="002E02BB">
        <w:rPr>
          <w:rFonts w:ascii="Times New Roman" w:hAnsi="Times New Roman" w:cs="Times New Roman"/>
          <w:sz w:val="28"/>
          <w:szCs w:val="28"/>
          <w:lang w:val="uk-UA"/>
        </w:rPr>
        <w:t>є</w:t>
      </w:r>
      <w:r w:rsidR="00112C93" w:rsidRPr="002E02BB">
        <w:rPr>
          <w:rFonts w:ascii="Times New Roman" w:hAnsi="Times New Roman" w:cs="Times New Roman"/>
          <w:sz w:val="28"/>
          <w:szCs w:val="28"/>
          <w:lang w:val="uk-UA"/>
        </w:rPr>
        <w:t>кт</w:t>
      </w:r>
      <w:r w:rsidRPr="002E02BB">
        <w:rPr>
          <w:rFonts w:ascii="Times New Roman" w:hAnsi="Times New Roman" w:cs="Times New Roman"/>
          <w:sz w:val="28"/>
          <w:szCs w:val="28"/>
          <w:lang w:val="uk-UA"/>
        </w:rPr>
        <w:t>;</w:t>
      </w:r>
    </w:p>
    <w:p w14:paraId="19320FDE" w14:textId="77777777" w:rsidR="00112C93" w:rsidRPr="002E02BB" w:rsidRDefault="00D34D11" w:rsidP="00DB5EC0">
      <w:pPr>
        <w:pStyle w:val="a3"/>
        <w:numPr>
          <w:ilvl w:val="0"/>
          <w:numId w:val="1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д</w:t>
      </w:r>
      <w:r w:rsidR="00112C93" w:rsidRPr="002E02BB">
        <w:rPr>
          <w:rFonts w:ascii="Times New Roman" w:hAnsi="Times New Roman" w:cs="Times New Roman"/>
          <w:sz w:val="28"/>
          <w:szCs w:val="28"/>
          <w:lang w:val="uk-UA"/>
        </w:rPr>
        <w:t>ля органів державної виконавчої влади і місцевого самоврядування</w:t>
      </w:r>
      <w:r w:rsidRPr="002E02BB">
        <w:rPr>
          <w:rFonts w:ascii="Times New Roman" w:hAnsi="Times New Roman" w:cs="Times New Roman"/>
          <w:sz w:val="28"/>
          <w:szCs w:val="28"/>
          <w:lang w:val="uk-UA"/>
        </w:rPr>
        <w:t>;</w:t>
      </w:r>
    </w:p>
    <w:p w14:paraId="30976475" w14:textId="77777777" w:rsidR="00112C93" w:rsidRPr="002E02BB" w:rsidRDefault="00D34D11" w:rsidP="00DB5EC0">
      <w:pPr>
        <w:pStyle w:val="a3"/>
        <w:numPr>
          <w:ilvl w:val="0"/>
          <w:numId w:val="1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д</w:t>
      </w:r>
      <w:r w:rsidR="00112C93" w:rsidRPr="002E02BB">
        <w:rPr>
          <w:rFonts w:ascii="Times New Roman" w:hAnsi="Times New Roman" w:cs="Times New Roman"/>
          <w:sz w:val="28"/>
          <w:szCs w:val="28"/>
          <w:lang w:val="uk-UA"/>
        </w:rPr>
        <w:t>ля фінансово-кредитних установ</w:t>
      </w:r>
      <w:r w:rsidRPr="002E02BB">
        <w:rPr>
          <w:rFonts w:ascii="Times New Roman" w:hAnsi="Times New Roman" w:cs="Times New Roman"/>
          <w:sz w:val="28"/>
          <w:szCs w:val="28"/>
          <w:lang w:val="uk-UA"/>
        </w:rPr>
        <w:t>;</w:t>
      </w:r>
    </w:p>
    <w:p w14:paraId="3AF5A7CF" w14:textId="77777777" w:rsidR="00112C93" w:rsidRPr="002E02BB" w:rsidRDefault="00D34D11" w:rsidP="00DB5EC0">
      <w:pPr>
        <w:pStyle w:val="a3"/>
        <w:numPr>
          <w:ilvl w:val="0"/>
          <w:numId w:val="1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д</w:t>
      </w:r>
      <w:r w:rsidR="00112C93" w:rsidRPr="002E02BB">
        <w:rPr>
          <w:rFonts w:ascii="Times New Roman" w:hAnsi="Times New Roman" w:cs="Times New Roman"/>
          <w:sz w:val="28"/>
          <w:szCs w:val="28"/>
          <w:lang w:val="uk-UA"/>
        </w:rPr>
        <w:t>ля вітчиз</w:t>
      </w:r>
      <w:r w:rsidRPr="002E02BB">
        <w:rPr>
          <w:rFonts w:ascii="Times New Roman" w:hAnsi="Times New Roman" w:cs="Times New Roman"/>
          <w:sz w:val="28"/>
          <w:szCs w:val="28"/>
          <w:lang w:val="uk-UA"/>
        </w:rPr>
        <w:t>няних підприємств-інвесторів;</w:t>
      </w:r>
    </w:p>
    <w:p w14:paraId="7D3378BA" w14:textId="77777777" w:rsidR="00112C93" w:rsidRPr="002E02BB" w:rsidRDefault="00D34D11" w:rsidP="00DB5EC0">
      <w:pPr>
        <w:pStyle w:val="a3"/>
        <w:numPr>
          <w:ilvl w:val="0"/>
          <w:numId w:val="1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д</w:t>
      </w:r>
      <w:r w:rsidR="00112C93" w:rsidRPr="002E02BB">
        <w:rPr>
          <w:rFonts w:ascii="Times New Roman" w:hAnsi="Times New Roman" w:cs="Times New Roman"/>
          <w:sz w:val="28"/>
          <w:szCs w:val="28"/>
          <w:lang w:val="uk-UA"/>
        </w:rPr>
        <w:t>ля страхових компаній</w:t>
      </w:r>
      <w:r w:rsidRPr="002E02BB">
        <w:rPr>
          <w:rFonts w:ascii="Times New Roman" w:hAnsi="Times New Roman" w:cs="Times New Roman"/>
          <w:sz w:val="28"/>
          <w:szCs w:val="28"/>
          <w:lang w:val="uk-UA"/>
        </w:rPr>
        <w:t>;</w:t>
      </w:r>
    </w:p>
    <w:p w14:paraId="3AAB712E" w14:textId="77777777" w:rsidR="00112C93" w:rsidRPr="002E02BB" w:rsidRDefault="00D34D11" w:rsidP="00DB5EC0">
      <w:pPr>
        <w:pStyle w:val="a3"/>
        <w:numPr>
          <w:ilvl w:val="0"/>
          <w:numId w:val="1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д</w:t>
      </w:r>
      <w:r w:rsidR="00112C93" w:rsidRPr="002E02BB">
        <w:rPr>
          <w:rFonts w:ascii="Times New Roman" w:hAnsi="Times New Roman" w:cs="Times New Roman"/>
          <w:sz w:val="28"/>
          <w:szCs w:val="28"/>
          <w:lang w:val="uk-UA"/>
        </w:rPr>
        <w:t>ля рекламних цілей</w:t>
      </w:r>
      <w:r w:rsidRPr="002E02BB">
        <w:rPr>
          <w:rFonts w:ascii="Times New Roman" w:hAnsi="Times New Roman" w:cs="Times New Roman"/>
          <w:sz w:val="28"/>
          <w:szCs w:val="28"/>
          <w:lang w:val="uk-UA"/>
        </w:rPr>
        <w:t>;</w:t>
      </w:r>
    </w:p>
    <w:p w14:paraId="5E21C40E" w14:textId="77777777" w:rsidR="00112C93" w:rsidRPr="002E02BB" w:rsidRDefault="00D34D11" w:rsidP="00DB5EC0">
      <w:pPr>
        <w:pStyle w:val="a3"/>
        <w:numPr>
          <w:ilvl w:val="0"/>
          <w:numId w:val="1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д</w:t>
      </w:r>
      <w:r w:rsidR="00112C93" w:rsidRPr="002E02BB">
        <w:rPr>
          <w:rFonts w:ascii="Times New Roman" w:hAnsi="Times New Roman" w:cs="Times New Roman"/>
          <w:sz w:val="28"/>
          <w:szCs w:val="28"/>
          <w:lang w:val="uk-UA"/>
        </w:rPr>
        <w:t>ля іноземних інвесторів</w:t>
      </w:r>
      <w:r w:rsidRPr="002E02BB">
        <w:rPr>
          <w:rFonts w:ascii="Times New Roman" w:hAnsi="Times New Roman" w:cs="Times New Roman"/>
          <w:sz w:val="28"/>
          <w:szCs w:val="28"/>
          <w:lang w:val="uk-UA"/>
        </w:rPr>
        <w:t>;</w:t>
      </w:r>
    </w:p>
    <w:p w14:paraId="506B3ED4" w14:textId="271A89F5" w:rsidR="00D81BD8" w:rsidRPr="002E02BB" w:rsidRDefault="00D34D11" w:rsidP="00DB5EC0">
      <w:pPr>
        <w:pStyle w:val="a3"/>
        <w:numPr>
          <w:ilvl w:val="0"/>
          <w:numId w:val="1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д</w:t>
      </w:r>
      <w:r w:rsidR="00112C93" w:rsidRPr="002E02BB">
        <w:rPr>
          <w:rFonts w:ascii="Times New Roman" w:hAnsi="Times New Roman" w:cs="Times New Roman"/>
          <w:sz w:val="28"/>
          <w:szCs w:val="28"/>
          <w:lang w:val="uk-UA"/>
        </w:rPr>
        <w:t>ля партнерів по коопе</w:t>
      </w:r>
      <w:r w:rsidR="00112C93" w:rsidRPr="00D85544">
        <w:rPr>
          <w:rFonts w:ascii="Times New Roman" w:hAnsi="Times New Roman" w:cs="Times New Roman"/>
          <w:sz w:val="28"/>
          <w:szCs w:val="28"/>
          <w:lang w:val="uk-UA"/>
        </w:rPr>
        <w:t>рації</w:t>
      </w:r>
      <w:r w:rsidR="00BA4CD5" w:rsidRPr="00D85544">
        <w:rPr>
          <w:rFonts w:ascii="Times New Roman" w:hAnsi="Times New Roman" w:cs="Times New Roman"/>
          <w:sz w:val="28"/>
          <w:szCs w:val="28"/>
          <w:lang w:val="uk-UA"/>
        </w:rPr>
        <w:t xml:space="preserve"> </w:t>
      </w:r>
      <w:r w:rsidR="00BA4CD5" w:rsidRPr="00D85544">
        <w:rPr>
          <w:rFonts w:ascii="Times New Roman" w:hAnsi="Times New Roman" w:cs="Times New Roman"/>
          <w:sz w:val="28"/>
          <w:szCs w:val="28"/>
        </w:rPr>
        <w:t>[</w:t>
      </w:r>
      <w:r w:rsidR="00D85544" w:rsidRPr="00D85544">
        <w:rPr>
          <w:rFonts w:ascii="Times New Roman" w:hAnsi="Times New Roman" w:cs="Times New Roman"/>
          <w:sz w:val="28"/>
          <w:szCs w:val="28"/>
          <w:lang w:val="uk-UA"/>
        </w:rPr>
        <w:t>12</w:t>
      </w:r>
      <w:r w:rsidR="00BA4CD5" w:rsidRPr="00D85544">
        <w:rPr>
          <w:rFonts w:ascii="Times New Roman" w:hAnsi="Times New Roman" w:cs="Times New Roman"/>
          <w:sz w:val="28"/>
          <w:szCs w:val="28"/>
        </w:rPr>
        <w:t>]</w:t>
      </w:r>
      <w:r w:rsidRPr="00D85544">
        <w:rPr>
          <w:rFonts w:ascii="Times New Roman" w:hAnsi="Times New Roman" w:cs="Times New Roman"/>
          <w:sz w:val="28"/>
          <w:szCs w:val="28"/>
          <w:lang w:val="uk-UA"/>
        </w:rPr>
        <w:t>.</w:t>
      </w:r>
    </w:p>
    <w:p w14:paraId="3D561A84" w14:textId="5817BFEC" w:rsidR="00C37367" w:rsidRPr="002E02BB" w:rsidRDefault="00BF36FE"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Запропонована система класифікації</w:t>
      </w:r>
      <w:r w:rsidR="00C57ABA">
        <w:rPr>
          <w:rFonts w:ascii="Times New Roman" w:hAnsi="Times New Roman" w:cs="Times New Roman"/>
          <w:strike/>
          <w:color w:val="FF0000"/>
          <w:sz w:val="28"/>
          <w:szCs w:val="28"/>
          <w:lang w:val="uk-UA"/>
        </w:rPr>
        <w:t xml:space="preserve"> </w:t>
      </w:r>
      <w:r w:rsidR="00BA4CD5">
        <w:rPr>
          <w:rFonts w:ascii="Times New Roman" w:hAnsi="Times New Roman" w:cs="Times New Roman"/>
          <w:sz w:val="28"/>
          <w:szCs w:val="28"/>
          <w:lang w:val="uk-UA"/>
        </w:rPr>
        <w:t>досить повно</w:t>
      </w:r>
      <w:r w:rsidRPr="002E02BB">
        <w:rPr>
          <w:rFonts w:ascii="Times New Roman" w:hAnsi="Times New Roman" w:cs="Times New Roman"/>
          <w:sz w:val="28"/>
          <w:szCs w:val="28"/>
          <w:lang w:val="uk-UA"/>
        </w:rPr>
        <w:t xml:space="preserve"> упорядковує основні типи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ктів і може послужити основою для проведення аналітичних досліджень, складання бізнес-планів інвестиційних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ктів, розробки інвестиційних стратегій та в інших організаційно-управлінських та фінансово-економічних процесах.</w:t>
      </w:r>
    </w:p>
    <w:p w14:paraId="2B440914" w14:textId="77777777" w:rsidR="00BF36FE" w:rsidRDefault="00BF36FE" w:rsidP="00813C47">
      <w:pPr>
        <w:spacing w:after="0" w:line="360" w:lineRule="auto"/>
        <w:ind w:firstLine="706"/>
        <w:jc w:val="both"/>
        <w:rPr>
          <w:rFonts w:ascii="Times New Roman" w:hAnsi="Times New Roman" w:cs="Times New Roman"/>
          <w:b/>
          <w:sz w:val="28"/>
          <w:szCs w:val="28"/>
          <w:lang w:val="uk-UA"/>
        </w:rPr>
      </w:pPr>
    </w:p>
    <w:p w14:paraId="7A48F8EB" w14:textId="77777777" w:rsidR="003E118C" w:rsidRPr="002E02BB" w:rsidRDefault="003E118C" w:rsidP="00813C47">
      <w:pPr>
        <w:spacing w:after="0" w:line="360" w:lineRule="auto"/>
        <w:ind w:firstLine="706"/>
        <w:jc w:val="both"/>
        <w:rPr>
          <w:rFonts w:ascii="Times New Roman" w:hAnsi="Times New Roman" w:cs="Times New Roman"/>
          <w:b/>
          <w:sz w:val="28"/>
          <w:szCs w:val="28"/>
          <w:lang w:val="uk-UA"/>
        </w:rPr>
      </w:pPr>
    </w:p>
    <w:p w14:paraId="6C1D16E9" w14:textId="77777777" w:rsidR="00C37367" w:rsidRPr="002E02BB" w:rsidRDefault="00C37367" w:rsidP="0059660F">
      <w:pPr>
        <w:pStyle w:val="2"/>
        <w:spacing w:before="0" w:line="360" w:lineRule="auto"/>
        <w:jc w:val="both"/>
        <w:rPr>
          <w:rFonts w:ascii="Times New Roman" w:hAnsi="Times New Roman" w:cs="Times New Roman"/>
          <w:b/>
          <w:sz w:val="28"/>
          <w:szCs w:val="28"/>
          <w:lang w:val="uk-UA"/>
        </w:rPr>
      </w:pPr>
      <w:r w:rsidRPr="002E02BB">
        <w:rPr>
          <w:rFonts w:ascii="Times New Roman" w:hAnsi="Times New Roman" w:cs="Times New Roman"/>
          <w:b/>
          <w:sz w:val="28"/>
          <w:szCs w:val="28"/>
          <w:lang w:val="uk-UA"/>
        </w:rPr>
        <w:lastRenderedPageBreak/>
        <w:tab/>
      </w:r>
      <w:bookmarkStart w:id="7" w:name="_Toc169112318"/>
      <w:r w:rsidRPr="002E02BB">
        <w:rPr>
          <w:rFonts w:ascii="Times New Roman" w:hAnsi="Times New Roman" w:cs="Times New Roman"/>
          <w:b/>
          <w:color w:val="auto"/>
          <w:sz w:val="28"/>
          <w:szCs w:val="28"/>
          <w:lang w:val="uk-UA"/>
        </w:rPr>
        <w:t>1.2</w:t>
      </w:r>
      <w:r w:rsidR="0059660F" w:rsidRPr="002E02BB">
        <w:rPr>
          <w:rFonts w:ascii="Times New Roman" w:hAnsi="Times New Roman" w:cs="Times New Roman"/>
          <w:b/>
          <w:color w:val="auto"/>
          <w:sz w:val="28"/>
          <w:szCs w:val="28"/>
          <w:lang w:val="uk-UA"/>
        </w:rPr>
        <w:t>.</w:t>
      </w:r>
      <w:r w:rsidRPr="002E02BB">
        <w:rPr>
          <w:rFonts w:ascii="Times New Roman" w:hAnsi="Times New Roman" w:cs="Times New Roman"/>
          <w:b/>
          <w:color w:val="auto"/>
          <w:sz w:val="28"/>
          <w:szCs w:val="28"/>
          <w:lang w:val="uk-UA"/>
        </w:rPr>
        <w:t xml:space="preserve"> Концепція ризику інвестиційного проєкту</w:t>
      </w:r>
      <w:bookmarkEnd w:id="7"/>
      <w:r w:rsidRPr="002E02BB">
        <w:rPr>
          <w:rFonts w:ascii="Times New Roman" w:hAnsi="Times New Roman" w:cs="Times New Roman"/>
          <w:b/>
          <w:color w:val="auto"/>
          <w:sz w:val="28"/>
          <w:szCs w:val="28"/>
          <w:lang w:val="uk-UA"/>
        </w:rPr>
        <w:t xml:space="preserve"> </w:t>
      </w:r>
    </w:p>
    <w:p w14:paraId="3304CFE6" w14:textId="77777777" w:rsidR="001F52CC" w:rsidRDefault="001F52CC" w:rsidP="00775E68">
      <w:pPr>
        <w:spacing w:after="0" w:line="360" w:lineRule="auto"/>
        <w:ind w:firstLine="1800"/>
        <w:jc w:val="both"/>
        <w:rPr>
          <w:rFonts w:ascii="Times New Roman" w:hAnsi="Times New Roman" w:cs="Times New Roman"/>
          <w:b/>
          <w:sz w:val="28"/>
          <w:szCs w:val="28"/>
          <w:lang w:val="uk-UA"/>
        </w:rPr>
      </w:pPr>
    </w:p>
    <w:p w14:paraId="03234EDB" w14:textId="77777777" w:rsidR="005D537A" w:rsidRPr="00813C47" w:rsidRDefault="005D537A" w:rsidP="00DB5EC0">
      <w:pPr>
        <w:spacing w:after="0" w:line="360" w:lineRule="auto"/>
        <w:ind w:firstLine="706"/>
        <w:jc w:val="both"/>
        <w:rPr>
          <w:rFonts w:ascii="Times New Roman" w:hAnsi="Times New Roman" w:cs="Times New Roman"/>
          <w:sz w:val="28"/>
          <w:szCs w:val="28"/>
          <w:lang w:val="uk-UA"/>
        </w:rPr>
      </w:pPr>
      <w:r w:rsidRPr="00813C47">
        <w:rPr>
          <w:rFonts w:ascii="Times New Roman" w:hAnsi="Times New Roman" w:cs="Times New Roman"/>
          <w:sz w:val="28"/>
          <w:szCs w:val="28"/>
          <w:lang w:val="uk-UA"/>
        </w:rPr>
        <w:t>Ризик існує практично у всіх сферах життя людини, тому точне і однозначне формулювання його неможливе, оскільки визначення ризику залежить від контексту його застосування.</w:t>
      </w:r>
    </w:p>
    <w:p w14:paraId="5AA869B8" w14:textId="2AFCC9D1" w:rsidR="00167C5A" w:rsidRDefault="00167C5A"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Загалом, ризик </w:t>
      </w:r>
      <w:r w:rsidR="00D34D11"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це можливість того, що станеться непередбачувана подія, яка може призвести до різних видів збитків</w:t>
      </w:r>
      <w:r w:rsidR="00D34D11" w:rsidRPr="002E02BB">
        <w:rPr>
          <w:rFonts w:ascii="Times New Roman" w:hAnsi="Times New Roman" w:cs="Times New Roman"/>
          <w:sz w:val="28"/>
          <w:szCs w:val="28"/>
          <w:lang w:val="uk-UA"/>
        </w:rPr>
        <w:t xml:space="preserve">. </w:t>
      </w:r>
      <w:r w:rsidRPr="002E02BB">
        <w:rPr>
          <w:rFonts w:ascii="Times New Roman" w:hAnsi="Times New Roman" w:cs="Times New Roman"/>
          <w:sz w:val="28"/>
          <w:szCs w:val="28"/>
          <w:lang w:val="uk-UA"/>
        </w:rPr>
        <w:t>Існування ризику пов</w:t>
      </w:r>
      <w:r w:rsidR="00D34D11"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язане з неможливістю точного прогнозування майбутнього на 100%. З цього приводу слід відзначити основну властивість ризику: він виникає тільки щодо майбутнього і нерозривно пов</w:t>
      </w:r>
      <w:r w:rsidR="00D34D11"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язаний з прогнозуванням, плануванням та ухваленням рішень загалом. </w:t>
      </w:r>
    </w:p>
    <w:p w14:paraId="26E2E6F4" w14:textId="77777777" w:rsidR="00E611E2" w:rsidRDefault="00AC3D2B" w:rsidP="00DB5EC0">
      <w:pPr>
        <w:spacing w:after="0" w:line="360" w:lineRule="auto"/>
        <w:ind w:firstLine="706"/>
        <w:jc w:val="both"/>
        <w:rPr>
          <w:rFonts w:ascii="Times New Roman" w:hAnsi="Times New Roman" w:cs="Times New Roman"/>
          <w:sz w:val="28"/>
          <w:szCs w:val="28"/>
          <w:lang w:val="uk-UA"/>
        </w:rPr>
      </w:pPr>
      <w:r w:rsidRPr="00E611E2">
        <w:rPr>
          <w:rFonts w:ascii="Times New Roman" w:hAnsi="Times New Roman" w:cs="Times New Roman"/>
          <w:sz w:val="28"/>
          <w:szCs w:val="28"/>
          <w:lang w:val="uk-UA"/>
        </w:rPr>
        <w:t>За стандартами ISO/IEC 73:2009 «Ризик-менеджмент. Термінологія», ISO 31000:2009 «Ризик-менеджмент. Принципи та рекомендації»</w:t>
      </w:r>
      <w:r w:rsidR="00E611E2">
        <w:rPr>
          <w:rFonts w:ascii="Times New Roman" w:hAnsi="Times New Roman" w:cs="Times New Roman"/>
          <w:sz w:val="28"/>
          <w:szCs w:val="28"/>
          <w:lang w:val="uk-UA"/>
        </w:rPr>
        <w:t>:</w:t>
      </w:r>
    </w:p>
    <w:p w14:paraId="1BD403CD" w14:textId="5C823B1E" w:rsidR="00AC3D2B" w:rsidRDefault="00E611E2" w:rsidP="00DB5EC0">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AC3D2B" w:rsidRPr="00E611E2">
        <w:rPr>
          <w:rFonts w:ascii="Times New Roman" w:hAnsi="Times New Roman" w:cs="Times New Roman"/>
          <w:sz w:val="28"/>
          <w:szCs w:val="28"/>
          <w:lang w:val="uk-UA"/>
        </w:rPr>
        <w:t>изик менеджмент</w:t>
      </w:r>
      <w:r w:rsidRPr="00E611E2">
        <w:rPr>
          <w:rFonts w:ascii="Times New Roman" w:hAnsi="Times New Roman" w:cs="Times New Roman"/>
          <w:sz w:val="28"/>
          <w:szCs w:val="28"/>
          <w:lang w:val="uk-UA"/>
        </w:rPr>
        <w:t xml:space="preserve">- </w:t>
      </w:r>
      <w:r w:rsidR="00AC3D2B" w:rsidRPr="00E611E2">
        <w:rPr>
          <w:rFonts w:ascii="Times New Roman" w:hAnsi="Times New Roman" w:cs="Times New Roman"/>
          <w:sz w:val="28"/>
          <w:szCs w:val="28"/>
          <w:lang w:val="uk-UA"/>
        </w:rPr>
        <w:t>це специфічна система (підсистема) управління, спрямована на розробку і реалізацію економічно обгрунтованих для даного підприємства (організації) рекомендацій та заходів щодо зменшення негативного впливу ризиків</w:t>
      </w:r>
      <w:r w:rsidRPr="00E611E2">
        <w:rPr>
          <w:rFonts w:ascii="Times New Roman" w:hAnsi="Times New Roman" w:cs="Times New Roman"/>
          <w:sz w:val="28"/>
          <w:szCs w:val="28"/>
          <w:lang w:val="uk-UA"/>
        </w:rPr>
        <w:t>.</w:t>
      </w:r>
    </w:p>
    <w:p w14:paraId="7F03AB78" w14:textId="7C96E43A" w:rsidR="00E611E2" w:rsidRPr="00E611E2" w:rsidRDefault="00E611E2" w:rsidP="00DB5EC0">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Ризик менеджмент</w:t>
      </w:r>
      <w:r w:rsidRPr="00E611E2">
        <w:rPr>
          <w:rFonts w:ascii="Times New Roman" w:hAnsi="Times New Roman" w:cs="Times New Roman"/>
          <w:sz w:val="28"/>
          <w:szCs w:val="28"/>
          <w:lang w:val="uk-UA"/>
        </w:rPr>
        <w:t xml:space="preserve"> (управління ризиками; </w:t>
      </w:r>
      <w:r w:rsidRPr="00E611E2">
        <w:rPr>
          <w:rFonts w:ascii="Times New Roman" w:hAnsi="Times New Roman" w:cs="Times New Roman"/>
          <w:sz w:val="28"/>
          <w:szCs w:val="28"/>
        </w:rPr>
        <w:t>Risk</w:t>
      </w:r>
      <w:r w:rsidRPr="00E611E2">
        <w:rPr>
          <w:rFonts w:ascii="Times New Roman" w:hAnsi="Times New Roman" w:cs="Times New Roman"/>
          <w:sz w:val="28"/>
          <w:szCs w:val="28"/>
          <w:lang w:val="uk-UA"/>
        </w:rPr>
        <w:t xml:space="preserve"> </w:t>
      </w:r>
      <w:r w:rsidRPr="00E611E2">
        <w:rPr>
          <w:rFonts w:ascii="Times New Roman" w:hAnsi="Times New Roman" w:cs="Times New Roman"/>
          <w:sz w:val="28"/>
          <w:szCs w:val="28"/>
        </w:rPr>
        <w:t>management</w:t>
      </w:r>
      <w:r w:rsidRPr="00E611E2">
        <w:rPr>
          <w:rFonts w:ascii="Times New Roman" w:hAnsi="Times New Roman" w:cs="Times New Roman"/>
          <w:sz w:val="28"/>
          <w:szCs w:val="28"/>
          <w:lang w:val="uk-UA"/>
        </w:rPr>
        <w:t xml:space="preserve">)- процес прийняття і виконання управлінських рішень, спрямованих на зниження ймовірності виникнення несприятливого результату і мінімізацію можливих втрат, викликаних його реалізацією </w:t>
      </w:r>
      <w:r w:rsidRPr="00722B68">
        <w:rPr>
          <w:rFonts w:ascii="Times New Roman" w:hAnsi="Times New Roman" w:cs="Times New Roman"/>
          <w:sz w:val="28"/>
          <w:szCs w:val="28"/>
          <w:lang w:val="uk-UA"/>
        </w:rPr>
        <w:t>(</w:t>
      </w:r>
      <w:r w:rsidRPr="00E611E2">
        <w:rPr>
          <w:rFonts w:ascii="Times New Roman" w:hAnsi="Times New Roman" w:cs="Times New Roman"/>
          <w:sz w:val="28"/>
          <w:szCs w:val="28"/>
        </w:rPr>
        <w:t>ISO</w:t>
      </w:r>
      <w:r w:rsidRPr="00722B68">
        <w:rPr>
          <w:rFonts w:ascii="Times New Roman" w:hAnsi="Times New Roman" w:cs="Times New Roman"/>
          <w:sz w:val="28"/>
          <w:szCs w:val="28"/>
          <w:lang w:val="uk-UA"/>
        </w:rPr>
        <w:t xml:space="preserve"> / </w:t>
      </w:r>
      <w:r w:rsidRPr="00E611E2">
        <w:rPr>
          <w:rFonts w:ascii="Times New Roman" w:hAnsi="Times New Roman" w:cs="Times New Roman"/>
          <w:sz w:val="28"/>
          <w:szCs w:val="28"/>
        </w:rPr>
        <w:t>IEC</w:t>
      </w:r>
      <w:r w:rsidRPr="00722B68">
        <w:rPr>
          <w:rFonts w:ascii="Times New Roman" w:hAnsi="Times New Roman" w:cs="Times New Roman"/>
          <w:sz w:val="28"/>
          <w:szCs w:val="28"/>
          <w:lang w:val="uk-UA"/>
        </w:rPr>
        <w:t xml:space="preserve"> 31010:2009)</w:t>
      </w:r>
      <w:r w:rsidR="00334910">
        <w:rPr>
          <w:rFonts w:ascii="Times New Roman" w:hAnsi="Times New Roman" w:cs="Times New Roman"/>
          <w:sz w:val="28"/>
          <w:szCs w:val="28"/>
          <w:lang w:val="uk-UA"/>
        </w:rPr>
        <w:t>.</w:t>
      </w:r>
    </w:p>
    <w:p w14:paraId="1025D85D" w14:textId="16432642" w:rsidR="00E611E2" w:rsidRPr="00E611E2" w:rsidRDefault="00E611E2" w:rsidP="00DB5EC0">
      <w:pPr>
        <w:spacing w:after="0" w:line="360" w:lineRule="auto"/>
        <w:ind w:firstLine="706"/>
        <w:jc w:val="both"/>
        <w:rPr>
          <w:rFonts w:ascii="Times New Roman" w:hAnsi="Times New Roman" w:cs="Times New Roman"/>
          <w:sz w:val="28"/>
          <w:szCs w:val="28"/>
          <w:lang w:val="uk-UA"/>
        </w:rPr>
      </w:pPr>
      <w:r w:rsidRPr="00E611E2">
        <w:rPr>
          <w:rFonts w:ascii="Times New Roman" w:hAnsi="Times New Roman" w:cs="Times New Roman"/>
          <w:sz w:val="28"/>
          <w:szCs w:val="28"/>
          <w:lang w:val="uk-UA"/>
        </w:rPr>
        <w:t>Ці стандарти були підготовлені робочою групою з ризик менеджменту Технічного керуючого бюро ISO (ТМР) з метою встановлення загального керівництва, єдиного розуміння і використання термінів у сфері менеджменту ризику, а також рекомендації по вибору і застосуванню методів їх оцінки. Вони дозволяють фахівцям з управління ризиками у всьому світі використовувати єдиний підхід до побудови систем управління ризиками</w:t>
      </w:r>
      <w:r w:rsidRPr="00D85544">
        <w:rPr>
          <w:rFonts w:ascii="Times New Roman" w:hAnsi="Times New Roman" w:cs="Times New Roman"/>
          <w:sz w:val="28"/>
          <w:szCs w:val="28"/>
          <w:lang w:val="uk-UA"/>
        </w:rPr>
        <w:t xml:space="preserve"> [</w:t>
      </w:r>
      <w:r w:rsidR="00D85544" w:rsidRPr="00D85544">
        <w:rPr>
          <w:rFonts w:ascii="Times New Roman" w:hAnsi="Times New Roman" w:cs="Times New Roman"/>
          <w:sz w:val="28"/>
          <w:szCs w:val="28"/>
          <w:lang w:val="uk-UA"/>
        </w:rPr>
        <w:t>13</w:t>
      </w:r>
      <w:r w:rsidRPr="00D85544">
        <w:rPr>
          <w:rFonts w:ascii="Times New Roman" w:hAnsi="Times New Roman" w:cs="Times New Roman"/>
          <w:sz w:val="28"/>
          <w:szCs w:val="28"/>
          <w:lang w:val="uk-UA"/>
        </w:rPr>
        <w:t>]</w:t>
      </w:r>
      <w:r w:rsidR="00A95459">
        <w:rPr>
          <w:rFonts w:ascii="Times New Roman" w:hAnsi="Times New Roman" w:cs="Times New Roman"/>
          <w:sz w:val="28"/>
          <w:szCs w:val="28"/>
          <w:lang w:val="uk-UA"/>
        </w:rPr>
        <w:t>.</w:t>
      </w:r>
    </w:p>
    <w:p w14:paraId="09EC9668" w14:textId="495F57D6" w:rsidR="00167C5A" w:rsidRPr="002E02BB" w:rsidRDefault="00AC3D2B" w:rsidP="00DB5EC0">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2E02BB">
        <w:rPr>
          <w:rFonts w:ascii="Times New Roman" w:hAnsi="Times New Roman" w:cs="Times New Roman"/>
          <w:sz w:val="28"/>
          <w:szCs w:val="28"/>
          <w:lang w:val="uk-UA"/>
        </w:rPr>
        <w:t>арто зазначити, що категорії «ризик» і «невизначеність» часто використовуються як синоніми і мають тісний зв’язок між собою [1</w:t>
      </w:r>
      <w:r w:rsidR="00A94DB5">
        <w:rPr>
          <w:rFonts w:ascii="Times New Roman" w:hAnsi="Times New Roman" w:cs="Times New Roman"/>
          <w:sz w:val="28"/>
          <w:szCs w:val="28"/>
          <w:lang w:val="uk-UA"/>
        </w:rPr>
        <w:t>4</w:t>
      </w:r>
      <w:r w:rsidRPr="002E02B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67C5A" w:rsidRPr="002E02BB">
        <w:rPr>
          <w:rFonts w:ascii="Times New Roman" w:hAnsi="Times New Roman" w:cs="Times New Roman"/>
          <w:sz w:val="28"/>
          <w:szCs w:val="28"/>
          <w:lang w:val="uk-UA"/>
        </w:rPr>
        <w:t xml:space="preserve">Однак важливо розрізняти поняття </w:t>
      </w:r>
      <w:r w:rsidR="00D34D11" w:rsidRPr="002E02BB">
        <w:rPr>
          <w:rFonts w:ascii="Times New Roman" w:hAnsi="Times New Roman" w:cs="Times New Roman"/>
          <w:sz w:val="28"/>
          <w:szCs w:val="28"/>
          <w:lang w:val="uk-UA"/>
        </w:rPr>
        <w:t>«</w:t>
      </w:r>
      <w:r w:rsidR="00167C5A" w:rsidRPr="002E02BB">
        <w:rPr>
          <w:rFonts w:ascii="Times New Roman" w:hAnsi="Times New Roman" w:cs="Times New Roman"/>
          <w:sz w:val="28"/>
          <w:szCs w:val="28"/>
          <w:lang w:val="uk-UA"/>
        </w:rPr>
        <w:t>ризик</w:t>
      </w:r>
      <w:r w:rsidR="00D34D11" w:rsidRPr="002E02BB">
        <w:rPr>
          <w:rFonts w:ascii="Times New Roman" w:hAnsi="Times New Roman" w:cs="Times New Roman"/>
          <w:sz w:val="28"/>
          <w:szCs w:val="28"/>
          <w:lang w:val="uk-UA"/>
        </w:rPr>
        <w:t>»</w:t>
      </w:r>
      <w:r w:rsidR="00167C5A" w:rsidRPr="002E02BB">
        <w:rPr>
          <w:rFonts w:ascii="Times New Roman" w:hAnsi="Times New Roman" w:cs="Times New Roman"/>
          <w:sz w:val="28"/>
          <w:szCs w:val="28"/>
          <w:lang w:val="uk-UA"/>
        </w:rPr>
        <w:t xml:space="preserve"> і </w:t>
      </w:r>
      <w:r w:rsidR="00D34D11" w:rsidRPr="002E02BB">
        <w:rPr>
          <w:rFonts w:ascii="Times New Roman" w:hAnsi="Times New Roman" w:cs="Times New Roman"/>
          <w:sz w:val="28"/>
          <w:szCs w:val="28"/>
          <w:lang w:val="uk-UA"/>
        </w:rPr>
        <w:t>«</w:t>
      </w:r>
      <w:r w:rsidR="00167C5A" w:rsidRPr="002E02BB">
        <w:rPr>
          <w:rFonts w:ascii="Times New Roman" w:hAnsi="Times New Roman" w:cs="Times New Roman"/>
          <w:sz w:val="28"/>
          <w:szCs w:val="28"/>
          <w:lang w:val="uk-UA"/>
        </w:rPr>
        <w:t>невизначеність</w:t>
      </w:r>
      <w:r w:rsidR="00D34D11" w:rsidRPr="002E02BB">
        <w:rPr>
          <w:rFonts w:ascii="Times New Roman" w:hAnsi="Times New Roman" w:cs="Times New Roman"/>
          <w:sz w:val="28"/>
          <w:szCs w:val="28"/>
          <w:lang w:val="uk-UA"/>
        </w:rPr>
        <w:t>»</w:t>
      </w:r>
      <w:r w:rsidR="00167C5A" w:rsidRPr="002E02BB">
        <w:rPr>
          <w:rFonts w:ascii="Times New Roman" w:hAnsi="Times New Roman" w:cs="Times New Roman"/>
          <w:sz w:val="28"/>
          <w:szCs w:val="28"/>
          <w:lang w:val="uk-UA"/>
        </w:rPr>
        <w:t>.</w:t>
      </w:r>
    </w:p>
    <w:p w14:paraId="5452D019" w14:textId="5420618F" w:rsidR="00167C5A" w:rsidRPr="002E02BB" w:rsidRDefault="00167C5A"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По-перше, ризик існує лише у тих випадках, коли потрібно приймати рішення (якщо цього не потрібно, немає сенсу ризикувати). Іншими словами, саме потреба прийняти рішення в умовах невизначеності породжує ризик, відсутність цієї потреби означає відсутність ризику.</w:t>
      </w:r>
    </w:p>
    <w:p w14:paraId="08063164" w14:textId="0D643431" w:rsidR="005B0707" w:rsidRPr="002E02BB" w:rsidRDefault="00167C5A"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По-друге, ризик є суб</w:t>
      </w:r>
      <w:r w:rsidR="00D34D11"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єктивним, тоді як невизначеність є об</w:t>
      </w:r>
      <w:r w:rsidR="00D34D11"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єктивною. Наприклад, відсутність достовірної інформації щодо потенційного обсягу попиту на вироблену продукцію призводить до виникнення різноманітних ризиків для учасників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w:t>
      </w:r>
      <w:r w:rsidR="00CF2F5D" w:rsidRPr="002E02BB">
        <w:rPr>
          <w:rFonts w:ascii="Times New Roman" w:hAnsi="Times New Roman" w:cs="Times New Roman"/>
          <w:sz w:val="28"/>
          <w:szCs w:val="28"/>
          <w:lang w:val="uk-UA"/>
        </w:rPr>
        <w:t xml:space="preserve"> [1</w:t>
      </w:r>
      <w:r w:rsidR="00A94DB5">
        <w:rPr>
          <w:rFonts w:ascii="Times New Roman" w:hAnsi="Times New Roman" w:cs="Times New Roman"/>
          <w:sz w:val="28"/>
          <w:szCs w:val="28"/>
          <w:lang w:val="uk-UA"/>
        </w:rPr>
        <w:t>5</w:t>
      </w:r>
      <w:r w:rsidR="00CF2F5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Наприклад, ризик, що виникає з невизначеності через відсутність маркетингового дослідження для інвестиційного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може перетворитися на кредитний ризик для інвестора (банку, який фінансує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 У випадку неповернення кредиту цей ризик може призвести до втрати ліквідності, а подальше невиконання фінансових зобов</w:t>
      </w:r>
      <w:r w:rsidR="00D34D11"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язань може призвести до ризику банкрутства. Для отримувача кредиту цей ризик може перетворитися на непередбачені коливання ринкової кон</w:t>
      </w:r>
      <w:r w:rsidR="00D34D11"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юнктури. </w:t>
      </w:r>
      <w:r w:rsidR="00BA4CD5">
        <w:rPr>
          <w:rFonts w:ascii="Times New Roman" w:hAnsi="Times New Roman" w:cs="Times New Roman"/>
          <w:sz w:val="28"/>
          <w:szCs w:val="28"/>
          <w:lang w:val="uk-UA"/>
        </w:rPr>
        <w:t>До того ж</w:t>
      </w:r>
      <w:r w:rsidRPr="002E02BB">
        <w:rPr>
          <w:rFonts w:ascii="Times New Roman" w:hAnsi="Times New Roman" w:cs="Times New Roman"/>
          <w:sz w:val="28"/>
          <w:szCs w:val="28"/>
          <w:lang w:val="uk-UA"/>
        </w:rPr>
        <w:t xml:space="preserve"> для кожного учасника інвестиційного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проява ризику є індивідуальною, як з якісного, так і з кількісного боку.</w:t>
      </w:r>
    </w:p>
    <w:p w14:paraId="70A188CA" w14:textId="61ADA57E" w:rsidR="00CB3813" w:rsidRPr="00BF2A96" w:rsidRDefault="00CB3813" w:rsidP="00DB5EC0">
      <w:pPr>
        <w:spacing w:after="0" w:line="360" w:lineRule="auto"/>
        <w:ind w:firstLine="706"/>
        <w:jc w:val="both"/>
        <w:rPr>
          <w:rFonts w:ascii="Times New Roman" w:hAnsi="Times New Roman" w:cs="Times New Roman"/>
          <w:sz w:val="28"/>
          <w:szCs w:val="28"/>
          <w:lang w:val="uk-UA"/>
        </w:rPr>
      </w:pPr>
      <w:r w:rsidRPr="00BF2A96">
        <w:rPr>
          <w:rFonts w:ascii="Times New Roman" w:hAnsi="Times New Roman" w:cs="Times New Roman"/>
          <w:sz w:val="28"/>
          <w:szCs w:val="28"/>
          <w:lang w:val="uk-UA"/>
        </w:rPr>
        <w:t>Під невизначеністю розуміється різноманітність її визначень:</w:t>
      </w:r>
    </w:p>
    <w:p w14:paraId="0009A7D2" w14:textId="77777777" w:rsidR="00CB3813" w:rsidRPr="00BF2A96" w:rsidRDefault="00CB3813" w:rsidP="00672935">
      <w:pPr>
        <w:pStyle w:val="a3"/>
        <w:numPr>
          <w:ilvl w:val="0"/>
          <w:numId w:val="13"/>
        </w:numPr>
        <w:spacing w:after="0" w:line="360" w:lineRule="auto"/>
        <w:ind w:left="0" w:firstLine="706"/>
        <w:jc w:val="both"/>
        <w:rPr>
          <w:rFonts w:ascii="Times New Roman" w:hAnsi="Times New Roman" w:cs="Times New Roman"/>
          <w:sz w:val="28"/>
          <w:szCs w:val="28"/>
          <w:lang w:val="uk-UA"/>
        </w:rPr>
      </w:pPr>
      <w:r w:rsidRPr="00BF2A96">
        <w:rPr>
          <w:rFonts w:ascii="Times New Roman" w:hAnsi="Times New Roman" w:cs="Times New Roman"/>
          <w:sz w:val="28"/>
          <w:szCs w:val="28"/>
          <w:lang w:val="uk-UA"/>
        </w:rPr>
        <w:t>у вигляді розподілів ймовірностей (розподіл випадкової величини точно відомий, але конкретне значення цієї величини невідоме);</w:t>
      </w:r>
    </w:p>
    <w:p w14:paraId="0D77CF46" w14:textId="77777777" w:rsidR="00CB3813" w:rsidRPr="00BF2A96" w:rsidRDefault="00CB3813" w:rsidP="00672935">
      <w:pPr>
        <w:pStyle w:val="a3"/>
        <w:numPr>
          <w:ilvl w:val="0"/>
          <w:numId w:val="13"/>
        </w:numPr>
        <w:spacing w:after="0" w:line="360" w:lineRule="auto"/>
        <w:ind w:left="0" w:firstLine="706"/>
        <w:jc w:val="both"/>
        <w:rPr>
          <w:rFonts w:ascii="Times New Roman" w:hAnsi="Times New Roman" w:cs="Times New Roman"/>
          <w:sz w:val="28"/>
          <w:szCs w:val="28"/>
          <w:lang w:val="uk-UA"/>
        </w:rPr>
      </w:pPr>
      <w:r w:rsidRPr="00BF2A96">
        <w:rPr>
          <w:rFonts w:ascii="Times New Roman" w:hAnsi="Times New Roman" w:cs="Times New Roman"/>
          <w:sz w:val="28"/>
          <w:szCs w:val="28"/>
          <w:lang w:val="uk-UA"/>
        </w:rPr>
        <w:t>у вигляді суб</w:t>
      </w:r>
      <w:r w:rsidR="00D34D11" w:rsidRPr="00BF2A96">
        <w:rPr>
          <w:rFonts w:ascii="Times New Roman" w:hAnsi="Times New Roman" w:cs="Times New Roman"/>
          <w:sz w:val="28"/>
          <w:szCs w:val="28"/>
          <w:lang w:val="uk-UA"/>
        </w:rPr>
        <w:t>’</w:t>
      </w:r>
      <w:r w:rsidRPr="00BF2A96">
        <w:rPr>
          <w:rFonts w:ascii="Times New Roman" w:hAnsi="Times New Roman" w:cs="Times New Roman"/>
          <w:sz w:val="28"/>
          <w:szCs w:val="28"/>
          <w:lang w:val="uk-UA"/>
        </w:rPr>
        <w:t>єктивної ймовірності (розподіл випадкової величини невідомий, але відома ймовірність окремих подій, яка визначена експертно);</w:t>
      </w:r>
    </w:p>
    <w:p w14:paraId="48577BCF" w14:textId="77777777" w:rsidR="00CB3813" w:rsidRPr="00BF2A96" w:rsidRDefault="00CB3813" w:rsidP="00672935">
      <w:pPr>
        <w:pStyle w:val="a3"/>
        <w:numPr>
          <w:ilvl w:val="0"/>
          <w:numId w:val="13"/>
        </w:numPr>
        <w:spacing w:after="0" w:line="360" w:lineRule="auto"/>
        <w:ind w:left="0" w:firstLine="706"/>
        <w:jc w:val="both"/>
        <w:rPr>
          <w:rFonts w:ascii="Times New Roman" w:hAnsi="Times New Roman" w:cs="Times New Roman"/>
          <w:sz w:val="28"/>
          <w:szCs w:val="28"/>
          <w:lang w:val="uk-UA"/>
        </w:rPr>
      </w:pPr>
      <w:r w:rsidRPr="00BF2A96">
        <w:rPr>
          <w:rFonts w:ascii="Times New Roman" w:hAnsi="Times New Roman" w:cs="Times New Roman"/>
          <w:sz w:val="28"/>
          <w:szCs w:val="28"/>
          <w:lang w:val="uk-UA"/>
        </w:rPr>
        <w:t>у вигляді інтервальної невизначеності (розподіл випадкової величини невідомий, але відомо, що вона може приймати будь-яке значення в певному інтервалі).</w:t>
      </w:r>
    </w:p>
    <w:p w14:paraId="5F35915A" w14:textId="36DB53E7" w:rsidR="00CB3813" w:rsidRPr="002E02BB" w:rsidRDefault="00CB3813"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Також важливо відзначити, що невизначеність має різноманітні вияви, що визначаються різними факторами [</w:t>
      </w:r>
      <w:r w:rsidR="00CF2F5D" w:rsidRPr="002E02BB">
        <w:rPr>
          <w:rFonts w:ascii="Times New Roman" w:hAnsi="Times New Roman" w:cs="Times New Roman"/>
          <w:sz w:val="28"/>
          <w:szCs w:val="28"/>
          <w:lang w:val="uk-UA"/>
        </w:rPr>
        <w:t>1</w:t>
      </w:r>
      <w:r w:rsidR="00A94DB5">
        <w:rPr>
          <w:rFonts w:ascii="Times New Roman" w:hAnsi="Times New Roman" w:cs="Times New Roman"/>
          <w:sz w:val="28"/>
          <w:szCs w:val="28"/>
          <w:lang w:val="uk-UA"/>
        </w:rPr>
        <w:t>6</w:t>
      </w:r>
      <w:r w:rsidRPr="002E02BB">
        <w:rPr>
          <w:rFonts w:ascii="Times New Roman" w:hAnsi="Times New Roman" w:cs="Times New Roman"/>
          <w:sz w:val="28"/>
          <w:szCs w:val="28"/>
          <w:lang w:val="uk-UA"/>
        </w:rPr>
        <w:t>]:</w:t>
      </w:r>
    </w:p>
    <w:p w14:paraId="25161991" w14:textId="77777777" w:rsidR="00CB3813" w:rsidRPr="002E02BB" w:rsidRDefault="00D34D11" w:rsidP="00672935">
      <w:pPr>
        <w:pStyle w:val="a3"/>
        <w:numPr>
          <w:ilvl w:val="0"/>
          <w:numId w:val="14"/>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ч</w:t>
      </w:r>
      <w:r w:rsidR="00CB3813" w:rsidRPr="002E02BB">
        <w:rPr>
          <w:rFonts w:ascii="Times New Roman" w:hAnsi="Times New Roman" w:cs="Times New Roman"/>
          <w:sz w:val="28"/>
          <w:szCs w:val="28"/>
          <w:lang w:val="uk-UA"/>
        </w:rPr>
        <w:t>асова невизначеність виникає через неможливість точно передбачити значення певного чинника у майбутньому;</w:t>
      </w:r>
    </w:p>
    <w:p w14:paraId="5BDF8A6B" w14:textId="77777777" w:rsidR="00CB3813" w:rsidRPr="002E02BB" w:rsidRDefault="00D34D11" w:rsidP="00672935">
      <w:pPr>
        <w:pStyle w:val="a3"/>
        <w:numPr>
          <w:ilvl w:val="0"/>
          <w:numId w:val="14"/>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н</w:t>
      </w:r>
      <w:r w:rsidR="00CB3813" w:rsidRPr="002E02BB">
        <w:rPr>
          <w:rFonts w:ascii="Times New Roman" w:hAnsi="Times New Roman" w:cs="Times New Roman"/>
          <w:sz w:val="28"/>
          <w:szCs w:val="28"/>
          <w:lang w:val="uk-UA"/>
        </w:rPr>
        <w:t>евизначеність ринкової кон</w:t>
      </w:r>
      <w:r w:rsidRPr="002E02BB">
        <w:rPr>
          <w:rFonts w:ascii="Times New Roman" w:hAnsi="Times New Roman" w:cs="Times New Roman"/>
          <w:sz w:val="28"/>
          <w:szCs w:val="28"/>
          <w:lang w:val="uk-UA"/>
        </w:rPr>
        <w:t>’</w:t>
      </w:r>
      <w:r w:rsidR="00CB3813" w:rsidRPr="002E02BB">
        <w:rPr>
          <w:rFonts w:ascii="Times New Roman" w:hAnsi="Times New Roman" w:cs="Times New Roman"/>
          <w:sz w:val="28"/>
          <w:szCs w:val="28"/>
          <w:lang w:val="uk-UA"/>
        </w:rPr>
        <w:t>юнктури обумовлена невизначеністю щодо точних значень параметрів ринкової системи;</w:t>
      </w:r>
    </w:p>
    <w:p w14:paraId="29CE144C" w14:textId="77777777" w:rsidR="00CB3813" w:rsidRPr="002E02BB" w:rsidRDefault="00D34D11" w:rsidP="00672935">
      <w:pPr>
        <w:pStyle w:val="a3"/>
        <w:numPr>
          <w:ilvl w:val="0"/>
          <w:numId w:val="14"/>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н</w:t>
      </w:r>
      <w:r w:rsidR="00CB3813" w:rsidRPr="002E02BB">
        <w:rPr>
          <w:rFonts w:ascii="Times New Roman" w:hAnsi="Times New Roman" w:cs="Times New Roman"/>
          <w:sz w:val="28"/>
          <w:szCs w:val="28"/>
          <w:lang w:val="uk-UA"/>
        </w:rPr>
        <w:t xml:space="preserve">евизначеність також виникає внаслідок непередбачуваності поведінки учасників у ситуаціях конфлікту інтересів </w:t>
      </w:r>
      <w:r w:rsidRPr="002E02BB">
        <w:rPr>
          <w:rFonts w:ascii="Times New Roman" w:hAnsi="Times New Roman" w:cs="Times New Roman"/>
          <w:sz w:val="28"/>
          <w:szCs w:val="28"/>
          <w:lang w:val="uk-UA"/>
        </w:rPr>
        <w:t>тощо</w:t>
      </w:r>
      <w:r w:rsidR="00CB3813" w:rsidRPr="002E02BB">
        <w:rPr>
          <w:rFonts w:ascii="Times New Roman" w:hAnsi="Times New Roman" w:cs="Times New Roman"/>
          <w:sz w:val="28"/>
          <w:szCs w:val="28"/>
          <w:lang w:val="uk-UA"/>
        </w:rPr>
        <w:t>.</w:t>
      </w:r>
    </w:p>
    <w:p w14:paraId="61ED70E3" w14:textId="2CB6FC23" w:rsidR="00CB3813" w:rsidRPr="005D537A" w:rsidRDefault="00CB3813" w:rsidP="00DB5EC0">
      <w:pPr>
        <w:spacing w:after="0" w:line="360" w:lineRule="auto"/>
        <w:ind w:firstLine="706"/>
        <w:jc w:val="both"/>
        <w:rPr>
          <w:rFonts w:ascii="Times New Roman" w:hAnsi="Times New Roman" w:cs="Times New Roman"/>
          <w:strike/>
          <w:color w:val="FF0000"/>
          <w:sz w:val="28"/>
          <w:szCs w:val="28"/>
          <w:lang w:val="uk-UA"/>
        </w:rPr>
      </w:pPr>
      <w:r w:rsidRPr="002E02BB">
        <w:rPr>
          <w:rFonts w:ascii="Times New Roman" w:hAnsi="Times New Roman" w:cs="Times New Roman"/>
          <w:sz w:val="28"/>
          <w:szCs w:val="28"/>
          <w:lang w:val="uk-UA"/>
        </w:rPr>
        <w:t xml:space="preserve">Сполучення цих чинників на практиці породжує різноманітні види невизначеності. Оскільки невизначеність становить джерело ризику, її важливо зменшувати, шляхом збирання інформації, ідеально </w:t>
      </w:r>
      <w:r w:rsidR="00D34D11"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намагаючись знизити невизначеність до мінімуму, тобто до абсолютної визначеності, за допомогою отримання якісної, достовірної, повної інформації. Проте</w:t>
      </w:r>
      <w:r w:rsidR="00BA4CD5">
        <w:rPr>
          <w:rFonts w:ascii="Times New Roman" w:hAnsi="Times New Roman" w:cs="Times New Roman"/>
          <w:sz w:val="28"/>
          <w:szCs w:val="28"/>
          <w:lang w:val="uk-UA"/>
        </w:rPr>
        <w:t xml:space="preserve"> на практиці це часто неможливо.</w:t>
      </w:r>
      <w:r w:rsidRPr="002E02BB">
        <w:rPr>
          <w:rFonts w:ascii="Times New Roman" w:hAnsi="Times New Roman" w:cs="Times New Roman"/>
          <w:sz w:val="28"/>
          <w:szCs w:val="28"/>
          <w:lang w:val="uk-UA"/>
        </w:rPr>
        <w:t xml:space="preserve"> </w:t>
      </w:r>
      <w:r w:rsidR="00BA4CD5">
        <w:rPr>
          <w:rFonts w:ascii="Times New Roman" w:hAnsi="Times New Roman" w:cs="Times New Roman"/>
          <w:sz w:val="28"/>
          <w:szCs w:val="28"/>
          <w:lang w:val="uk-UA"/>
        </w:rPr>
        <w:t>Т</w:t>
      </w:r>
      <w:r w:rsidRPr="002E02BB">
        <w:rPr>
          <w:rFonts w:ascii="Times New Roman" w:hAnsi="Times New Roman" w:cs="Times New Roman"/>
          <w:sz w:val="28"/>
          <w:szCs w:val="28"/>
          <w:lang w:val="uk-UA"/>
        </w:rPr>
        <w:t xml:space="preserve">ому при ухваленні рішень в умовах невизначеності, її слід формалізувати і оцінити ризики, </w:t>
      </w:r>
      <w:r w:rsidR="005D537A">
        <w:rPr>
          <w:rFonts w:ascii="Times New Roman" w:hAnsi="Times New Roman" w:cs="Times New Roman"/>
          <w:sz w:val="28"/>
          <w:szCs w:val="28"/>
          <w:lang w:val="uk-UA"/>
        </w:rPr>
        <w:t>які</w:t>
      </w:r>
      <w:r w:rsidRPr="002E02BB">
        <w:rPr>
          <w:rFonts w:ascii="Times New Roman" w:hAnsi="Times New Roman" w:cs="Times New Roman"/>
          <w:sz w:val="28"/>
          <w:szCs w:val="28"/>
          <w:lang w:val="uk-UA"/>
        </w:rPr>
        <w:t xml:space="preserve"> виникають від цієї невизначеності</w:t>
      </w:r>
      <w:r w:rsidR="00C57ABA">
        <w:rPr>
          <w:rFonts w:ascii="Times New Roman" w:hAnsi="Times New Roman" w:cs="Times New Roman"/>
          <w:sz w:val="28"/>
          <w:szCs w:val="28"/>
          <w:lang w:val="uk-UA"/>
        </w:rPr>
        <w:t>.</w:t>
      </w:r>
    </w:p>
    <w:p w14:paraId="6D10A707" w14:textId="02F39460" w:rsidR="00CB3813" w:rsidRPr="002E02BB" w:rsidRDefault="00CB3813"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Ви</w:t>
      </w:r>
      <w:r w:rsidR="00D34D11" w:rsidRPr="002E02BB">
        <w:rPr>
          <w:rFonts w:ascii="Times New Roman" w:hAnsi="Times New Roman" w:cs="Times New Roman"/>
          <w:sz w:val="28"/>
          <w:szCs w:val="28"/>
          <w:lang w:val="uk-UA"/>
        </w:rPr>
        <w:t xml:space="preserve">значення інвестиційного ризику </w:t>
      </w:r>
      <w:r w:rsidRPr="002E02BB">
        <w:rPr>
          <w:rFonts w:ascii="Times New Roman" w:hAnsi="Times New Roman" w:cs="Times New Roman"/>
          <w:sz w:val="28"/>
          <w:szCs w:val="28"/>
          <w:lang w:val="uk-UA"/>
        </w:rPr>
        <w:t>полягає в ймовірності відхилення фактичного доходу від очікуваного. Чим більше змінюється і розширюється діапазон можливих доходів, тим вищ</w:t>
      </w:r>
      <w:r w:rsidR="005D537A">
        <w:rPr>
          <w:rFonts w:ascii="Times New Roman" w:hAnsi="Times New Roman" w:cs="Times New Roman"/>
          <w:sz w:val="28"/>
          <w:szCs w:val="28"/>
          <w:lang w:val="uk-UA"/>
        </w:rPr>
        <w:t>ий</w:t>
      </w:r>
      <w:r w:rsidRPr="002E02BB">
        <w:rPr>
          <w:rFonts w:ascii="Times New Roman" w:hAnsi="Times New Roman" w:cs="Times New Roman"/>
          <w:sz w:val="28"/>
          <w:szCs w:val="28"/>
          <w:lang w:val="uk-UA"/>
        </w:rPr>
        <w:t xml:space="preserve"> ризик, і навпаки. Для інвестора участь в інвестиціях пов</w:t>
      </w:r>
      <w:r w:rsidR="00D34D11"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язана з ризиком втрат вкладених коштів. Кожне інвестиційне рішення базується на таких аспектах:</w:t>
      </w:r>
    </w:p>
    <w:p w14:paraId="32E4AD55" w14:textId="77777777" w:rsidR="00CB3813" w:rsidRPr="002E02BB" w:rsidRDefault="00CB3813" w:rsidP="00672935">
      <w:pPr>
        <w:pStyle w:val="a3"/>
        <w:numPr>
          <w:ilvl w:val="0"/>
          <w:numId w:val="15"/>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оцінці власного фінансового стану та придатності для участі в інвестиційній діяльності;</w:t>
      </w:r>
    </w:p>
    <w:p w14:paraId="09DA5E0A" w14:textId="77777777" w:rsidR="00CB3813" w:rsidRPr="002E02BB" w:rsidRDefault="00CB3813" w:rsidP="00672935">
      <w:pPr>
        <w:pStyle w:val="a3"/>
        <w:numPr>
          <w:ilvl w:val="0"/>
          <w:numId w:val="15"/>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оцінці обсягу інвестицій і джерел фінансування;</w:t>
      </w:r>
    </w:p>
    <w:p w14:paraId="1956560A" w14:textId="72063039" w:rsidR="005B0707" w:rsidRPr="002E02BB" w:rsidRDefault="00CB3813" w:rsidP="00672935">
      <w:pPr>
        <w:pStyle w:val="a3"/>
        <w:numPr>
          <w:ilvl w:val="0"/>
          <w:numId w:val="15"/>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оцінці майбутніх прибутків від реалізації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w:t>
      </w:r>
      <w:r w:rsidR="00CF2F5D" w:rsidRPr="002E02BB">
        <w:rPr>
          <w:rFonts w:ascii="Times New Roman" w:hAnsi="Times New Roman" w:cs="Times New Roman"/>
          <w:sz w:val="28"/>
          <w:szCs w:val="28"/>
          <w:lang w:val="uk-UA"/>
        </w:rPr>
        <w:t xml:space="preserve"> [1</w:t>
      </w:r>
      <w:r w:rsidR="00A94DB5">
        <w:rPr>
          <w:rFonts w:ascii="Times New Roman" w:hAnsi="Times New Roman" w:cs="Times New Roman"/>
          <w:sz w:val="28"/>
          <w:szCs w:val="28"/>
          <w:lang w:val="uk-UA"/>
        </w:rPr>
        <w:t>7</w:t>
      </w:r>
      <w:r w:rsidR="00CF2F5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w:t>
      </w:r>
      <w:r w:rsidR="00204811" w:rsidRPr="002E02BB">
        <w:rPr>
          <w:rFonts w:ascii="Times New Roman" w:hAnsi="Times New Roman" w:cs="Times New Roman"/>
          <w:sz w:val="28"/>
          <w:szCs w:val="28"/>
          <w:lang w:val="uk-UA"/>
        </w:rPr>
        <w:t xml:space="preserve"> </w:t>
      </w:r>
    </w:p>
    <w:p w14:paraId="202F7E26" w14:textId="0D012C03" w:rsidR="005B0707" w:rsidRPr="002E02BB" w:rsidRDefault="00D34D11"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Р</w:t>
      </w:r>
      <w:r w:rsidR="00CB3813" w:rsidRPr="002E02BB">
        <w:rPr>
          <w:rFonts w:ascii="Times New Roman" w:hAnsi="Times New Roman" w:cs="Times New Roman"/>
          <w:sz w:val="28"/>
          <w:szCs w:val="28"/>
          <w:lang w:val="uk-UA"/>
        </w:rPr>
        <w:t xml:space="preserve">изик </w:t>
      </w:r>
      <w:r w:rsidRPr="002E02BB">
        <w:rPr>
          <w:rFonts w:ascii="Times New Roman" w:hAnsi="Times New Roman" w:cs="Times New Roman"/>
          <w:sz w:val="28"/>
          <w:szCs w:val="28"/>
          <w:lang w:val="uk-UA"/>
        </w:rPr>
        <w:t xml:space="preserve">– </w:t>
      </w:r>
      <w:r w:rsidR="00CB3813" w:rsidRPr="002E02BB">
        <w:rPr>
          <w:rFonts w:ascii="Times New Roman" w:hAnsi="Times New Roman" w:cs="Times New Roman"/>
          <w:sz w:val="28"/>
          <w:szCs w:val="28"/>
          <w:lang w:val="uk-UA"/>
        </w:rPr>
        <w:t>це рівень можливих фінансових втрат, що можуть виникнути внаслідок неможливості досягти поставленої мети, неоднозначності прогнозованого результату та суб</w:t>
      </w:r>
      <w:r w:rsidRPr="002E02BB">
        <w:rPr>
          <w:rFonts w:ascii="Times New Roman" w:hAnsi="Times New Roman" w:cs="Times New Roman"/>
          <w:sz w:val="28"/>
          <w:szCs w:val="28"/>
          <w:lang w:val="uk-UA"/>
        </w:rPr>
        <w:t>’</w:t>
      </w:r>
      <w:r w:rsidR="00CB3813" w:rsidRPr="002E02BB">
        <w:rPr>
          <w:rFonts w:ascii="Times New Roman" w:hAnsi="Times New Roman" w:cs="Times New Roman"/>
          <w:sz w:val="28"/>
          <w:szCs w:val="28"/>
          <w:lang w:val="uk-UA"/>
        </w:rPr>
        <w:t>єктивності оцінки цього результату</w:t>
      </w:r>
      <w:r w:rsidR="00204811" w:rsidRPr="002E02BB">
        <w:rPr>
          <w:rFonts w:ascii="Times New Roman" w:hAnsi="Times New Roman" w:cs="Times New Roman"/>
          <w:sz w:val="28"/>
          <w:szCs w:val="28"/>
          <w:lang w:val="uk-UA"/>
        </w:rPr>
        <w:t xml:space="preserve"> [</w:t>
      </w:r>
      <w:r w:rsidR="00CF2F5D" w:rsidRPr="002E02BB">
        <w:rPr>
          <w:rFonts w:ascii="Times New Roman" w:hAnsi="Times New Roman" w:cs="Times New Roman"/>
          <w:sz w:val="28"/>
          <w:szCs w:val="28"/>
          <w:lang w:val="uk-UA"/>
        </w:rPr>
        <w:t>1</w:t>
      </w:r>
      <w:r w:rsidR="00A94DB5">
        <w:rPr>
          <w:rFonts w:ascii="Times New Roman" w:hAnsi="Times New Roman" w:cs="Times New Roman"/>
          <w:sz w:val="28"/>
          <w:szCs w:val="28"/>
          <w:lang w:val="uk-UA"/>
        </w:rPr>
        <w:t>8</w:t>
      </w:r>
      <w:r w:rsidR="00204811" w:rsidRPr="002E02BB">
        <w:rPr>
          <w:rFonts w:ascii="Times New Roman" w:hAnsi="Times New Roman" w:cs="Times New Roman"/>
          <w:sz w:val="28"/>
          <w:szCs w:val="28"/>
          <w:lang w:val="uk-UA"/>
        </w:rPr>
        <w:t xml:space="preserve">]. </w:t>
      </w:r>
    </w:p>
    <w:p w14:paraId="59073A57" w14:textId="558FC931" w:rsidR="00CB3813" w:rsidRPr="002E02BB" w:rsidRDefault="00CB3813"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Усі різ</w:t>
      </w:r>
      <w:r w:rsidR="005D537A">
        <w:rPr>
          <w:rFonts w:ascii="Times New Roman" w:hAnsi="Times New Roman" w:cs="Times New Roman"/>
          <w:sz w:val="28"/>
          <w:szCs w:val="28"/>
          <w:lang w:val="uk-UA"/>
        </w:rPr>
        <w:t xml:space="preserve">номанітні методи оцінки ризику </w:t>
      </w:r>
      <w:r w:rsidRPr="002E02BB">
        <w:rPr>
          <w:rFonts w:ascii="Times New Roman" w:hAnsi="Times New Roman" w:cs="Times New Roman"/>
          <w:sz w:val="28"/>
          <w:szCs w:val="28"/>
          <w:lang w:val="uk-UA"/>
        </w:rPr>
        <w:t>можн</w:t>
      </w:r>
      <w:r w:rsidR="00D34D11" w:rsidRPr="002E02BB">
        <w:rPr>
          <w:rFonts w:ascii="Times New Roman" w:hAnsi="Times New Roman" w:cs="Times New Roman"/>
          <w:sz w:val="28"/>
          <w:szCs w:val="28"/>
          <w:lang w:val="uk-UA"/>
        </w:rPr>
        <w:t>а розділити на кілька підходів:</w:t>
      </w:r>
    </w:p>
    <w:p w14:paraId="055600D6" w14:textId="4D1EEFBE" w:rsidR="00CB3813" w:rsidRPr="00A95459" w:rsidRDefault="00A95459" w:rsidP="00A95459">
      <w:pPr>
        <w:pStyle w:val="a3"/>
        <w:numPr>
          <w:ilvl w:val="0"/>
          <w:numId w:val="58"/>
        </w:numPr>
        <w:spacing w:after="0" w:line="360" w:lineRule="auto"/>
        <w:ind w:left="0" w:firstLine="720"/>
        <w:jc w:val="both"/>
        <w:rPr>
          <w:rFonts w:ascii="Times New Roman" w:hAnsi="Times New Roman" w:cs="Times New Roman"/>
          <w:sz w:val="28"/>
          <w:szCs w:val="28"/>
          <w:lang w:val="uk-UA"/>
        </w:rPr>
      </w:pPr>
      <w:r w:rsidRPr="00A95459">
        <w:rPr>
          <w:rFonts w:ascii="Times New Roman" w:hAnsi="Times New Roman" w:cs="Times New Roman"/>
          <w:sz w:val="28"/>
          <w:szCs w:val="28"/>
          <w:lang w:val="uk-UA"/>
        </w:rPr>
        <w:t>п</w:t>
      </w:r>
      <w:r w:rsidR="00CB3813" w:rsidRPr="00A95459">
        <w:rPr>
          <w:rFonts w:ascii="Times New Roman" w:hAnsi="Times New Roman" w:cs="Times New Roman"/>
          <w:sz w:val="28"/>
          <w:szCs w:val="28"/>
          <w:lang w:val="uk-UA"/>
        </w:rPr>
        <w:t xml:space="preserve">ерший </w:t>
      </w:r>
      <w:r w:rsidRPr="00A95459">
        <w:rPr>
          <w:rFonts w:ascii="Times New Roman" w:hAnsi="Times New Roman" w:cs="Times New Roman"/>
          <w:sz w:val="28"/>
          <w:szCs w:val="28"/>
          <w:lang w:val="uk-UA"/>
        </w:rPr>
        <w:t xml:space="preserve">- </w:t>
      </w:r>
      <w:r w:rsidR="00CB3813" w:rsidRPr="00A95459">
        <w:rPr>
          <w:rFonts w:ascii="Times New Roman" w:hAnsi="Times New Roman" w:cs="Times New Roman"/>
          <w:sz w:val="28"/>
          <w:szCs w:val="28"/>
          <w:lang w:val="uk-UA"/>
        </w:rPr>
        <w:t>полягає в тому, що ризик оцінюється як сума добутків можливих в</w:t>
      </w:r>
      <w:r w:rsidRPr="00A95459">
        <w:rPr>
          <w:rFonts w:ascii="Times New Roman" w:hAnsi="Times New Roman" w:cs="Times New Roman"/>
          <w:sz w:val="28"/>
          <w:szCs w:val="28"/>
          <w:lang w:val="uk-UA"/>
        </w:rPr>
        <w:t>трат, враховуючи їх ймовірність;</w:t>
      </w:r>
    </w:p>
    <w:p w14:paraId="4F6AD46E" w14:textId="4CAEDC11" w:rsidR="00CB3813" w:rsidRPr="00A95459" w:rsidRDefault="00A95459" w:rsidP="00A95459">
      <w:pPr>
        <w:pStyle w:val="a3"/>
        <w:numPr>
          <w:ilvl w:val="0"/>
          <w:numId w:val="58"/>
        </w:numPr>
        <w:spacing w:after="0" w:line="360" w:lineRule="auto"/>
        <w:ind w:left="0" w:firstLine="720"/>
        <w:jc w:val="both"/>
        <w:rPr>
          <w:rFonts w:ascii="Times New Roman" w:hAnsi="Times New Roman" w:cs="Times New Roman"/>
          <w:sz w:val="28"/>
          <w:szCs w:val="28"/>
          <w:lang w:val="uk-UA"/>
        </w:rPr>
      </w:pPr>
      <w:r w:rsidRPr="00A95459">
        <w:rPr>
          <w:rFonts w:ascii="Times New Roman" w:hAnsi="Times New Roman" w:cs="Times New Roman"/>
          <w:sz w:val="28"/>
          <w:szCs w:val="28"/>
          <w:lang w:val="uk-UA"/>
        </w:rPr>
        <w:t>д</w:t>
      </w:r>
      <w:r w:rsidR="00CB3813" w:rsidRPr="00A95459">
        <w:rPr>
          <w:rFonts w:ascii="Times New Roman" w:hAnsi="Times New Roman" w:cs="Times New Roman"/>
          <w:sz w:val="28"/>
          <w:szCs w:val="28"/>
          <w:lang w:val="uk-UA"/>
        </w:rPr>
        <w:t xml:space="preserve">ругий </w:t>
      </w:r>
      <w:r w:rsidRPr="00A95459">
        <w:rPr>
          <w:rFonts w:ascii="Times New Roman" w:hAnsi="Times New Roman" w:cs="Times New Roman"/>
          <w:sz w:val="28"/>
          <w:szCs w:val="28"/>
          <w:lang w:val="uk-UA"/>
        </w:rPr>
        <w:t>-</w:t>
      </w:r>
      <w:r w:rsidR="00CB3813" w:rsidRPr="00A95459">
        <w:rPr>
          <w:rFonts w:ascii="Times New Roman" w:hAnsi="Times New Roman" w:cs="Times New Roman"/>
          <w:sz w:val="28"/>
          <w:szCs w:val="28"/>
          <w:lang w:val="uk-UA"/>
        </w:rPr>
        <w:t xml:space="preserve"> передбачає оцінку ризику як суму ризиків, пов</w:t>
      </w:r>
      <w:r w:rsidR="00D34D11" w:rsidRPr="00A95459">
        <w:rPr>
          <w:rFonts w:ascii="Times New Roman" w:hAnsi="Times New Roman" w:cs="Times New Roman"/>
          <w:sz w:val="28"/>
          <w:szCs w:val="28"/>
          <w:lang w:val="uk-UA"/>
        </w:rPr>
        <w:t>’</w:t>
      </w:r>
      <w:r w:rsidR="00CB3813" w:rsidRPr="00A95459">
        <w:rPr>
          <w:rFonts w:ascii="Times New Roman" w:hAnsi="Times New Roman" w:cs="Times New Roman"/>
          <w:sz w:val="28"/>
          <w:szCs w:val="28"/>
          <w:lang w:val="uk-UA"/>
        </w:rPr>
        <w:t xml:space="preserve">язаних із прийняттям рішення та ризиків, </w:t>
      </w:r>
      <w:r w:rsidR="005D537A" w:rsidRPr="00A95459">
        <w:rPr>
          <w:rFonts w:ascii="Times New Roman" w:hAnsi="Times New Roman" w:cs="Times New Roman"/>
          <w:sz w:val="28"/>
          <w:szCs w:val="28"/>
          <w:lang w:val="uk-UA"/>
        </w:rPr>
        <w:t>які</w:t>
      </w:r>
      <w:r w:rsidR="00CB3813" w:rsidRPr="00A95459">
        <w:rPr>
          <w:rFonts w:ascii="Times New Roman" w:hAnsi="Times New Roman" w:cs="Times New Roman"/>
          <w:sz w:val="28"/>
          <w:szCs w:val="28"/>
          <w:lang w:val="uk-UA"/>
        </w:rPr>
        <w:t xml:space="preserve"> виникають зовнішньо (не залежать від наших рішень)</w:t>
      </w:r>
      <w:r w:rsidR="00E53D4B" w:rsidRPr="00A95459">
        <w:rPr>
          <w:rFonts w:ascii="Times New Roman" w:hAnsi="Times New Roman" w:cs="Times New Roman"/>
          <w:sz w:val="28"/>
          <w:szCs w:val="28"/>
          <w:lang w:val="uk-UA"/>
        </w:rPr>
        <w:t xml:space="preserve"> [1</w:t>
      </w:r>
      <w:r w:rsidR="00A94DB5" w:rsidRPr="00A95459">
        <w:rPr>
          <w:rFonts w:ascii="Times New Roman" w:hAnsi="Times New Roman" w:cs="Times New Roman"/>
          <w:sz w:val="28"/>
          <w:szCs w:val="28"/>
          <w:lang w:val="uk-UA"/>
        </w:rPr>
        <w:t>9</w:t>
      </w:r>
      <w:r w:rsidR="00E53D4B" w:rsidRPr="00A95459">
        <w:rPr>
          <w:rFonts w:ascii="Times New Roman" w:hAnsi="Times New Roman" w:cs="Times New Roman"/>
          <w:sz w:val="28"/>
          <w:szCs w:val="28"/>
          <w:lang w:val="uk-UA"/>
        </w:rPr>
        <w:t>].</w:t>
      </w:r>
    </w:p>
    <w:p w14:paraId="32E1B5A6" w14:textId="3E7A154A" w:rsidR="00043911" w:rsidRPr="002E02BB" w:rsidRDefault="00043911"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У цих підходах є </w:t>
      </w:r>
      <w:r w:rsidR="005D537A">
        <w:rPr>
          <w:rFonts w:ascii="Times New Roman" w:hAnsi="Times New Roman" w:cs="Times New Roman"/>
          <w:sz w:val="28"/>
          <w:szCs w:val="28"/>
          <w:lang w:val="uk-UA"/>
        </w:rPr>
        <w:t>так</w:t>
      </w:r>
      <w:r w:rsidRPr="002E02BB">
        <w:rPr>
          <w:rFonts w:ascii="Times New Roman" w:hAnsi="Times New Roman" w:cs="Times New Roman"/>
          <w:sz w:val="28"/>
          <w:szCs w:val="28"/>
          <w:lang w:val="uk-UA"/>
        </w:rPr>
        <w:t>і недоліки:</w:t>
      </w:r>
    </w:p>
    <w:p w14:paraId="18026EDC" w14:textId="77777777" w:rsidR="00043911" w:rsidRPr="002E02BB" w:rsidRDefault="00D34D11" w:rsidP="00672935">
      <w:pPr>
        <w:pStyle w:val="a3"/>
        <w:numPr>
          <w:ilvl w:val="0"/>
          <w:numId w:val="17"/>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н</w:t>
      </w:r>
      <w:r w:rsidR="00043911" w:rsidRPr="002E02BB">
        <w:rPr>
          <w:rFonts w:ascii="Times New Roman" w:hAnsi="Times New Roman" w:cs="Times New Roman"/>
          <w:sz w:val="28"/>
          <w:szCs w:val="28"/>
          <w:lang w:val="uk-UA"/>
        </w:rPr>
        <w:t>е чітко визначений взаємозв</w:t>
      </w:r>
      <w:r w:rsidRPr="002E02BB">
        <w:rPr>
          <w:rFonts w:ascii="Times New Roman" w:hAnsi="Times New Roman" w:cs="Times New Roman"/>
          <w:sz w:val="28"/>
          <w:szCs w:val="28"/>
          <w:lang w:val="uk-UA"/>
        </w:rPr>
        <w:t>’</w:t>
      </w:r>
      <w:r w:rsidR="00043911" w:rsidRPr="002E02BB">
        <w:rPr>
          <w:rFonts w:ascii="Times New Roman" w:hAnsi="Times New Roman" w:cs="Times New Roman"/>
          <w:sz w:val="28"/>
          <w:szCs w:val="28"/>
          <w:lang w:val="uk-UA"/>
        </w:rPr>
        <w:t xml:space="preserve">язок і відмінність між термінами </w:t>
      </w:r>
      <w:r w:rsidRPr="002E02BB">
        <w:rPr>
          <w:rFonts w:ascii="Times New Roman" w:hAnsi="Times New Roman" w:cs="Times New Roman"/>
          <w:sz w:val="28"/>
          <w:szCs w:val="28"/>
          <w:lang w:val="uk-UA"/>
        </w:rPr>
        <w:t>«</w:t>
      </w:r>
      <w:r w:rsidR="00043911" w:rsidRPr="002E02BB">
        <w:rPr>
          <w:rFonts w:ascii="Times New Roman" w:hAnsi="Times New Roman" w:cs="Times New Roman"/>
          <w:sz w:val="28"/>
          <w:szCs w:val="28"/>
          <w:lang w:val="uk-UA"/>
        </w:rPr>
        <w:t>ризик</w:t>
      </w:r>
      <w:r w:rsidRPr="002E02BB">
        <w:rPr>
          <w:rFonts w:ascii="Times New Roman" w:hAnsi="Times New Roman" w:cs="Times New Roman"/>
          <w:sz w:val="28"/>
          <w:szCs w:val="28"/>
          <w:lang w:val="uk-UA"/>
        </w:rPr>
        <w:t>»</w:t>
      </w:r>
      <w:r w:rsidR="00043911" w:rsidRPr="002E02BB">
        <w:rPr>
          <w:rFonts w:ascii="Times New Roman" w:hAnsi="Times New Roman" w:cs="Times New Roman"/>
          <w:sz w:val="28"/>
          <w:szCs w:val="28"/>
          <w:lang w:val="uk-UA"/>
        </w:rPr>
        <w:t xml:space="preserve"> і </w:t>
      </w:r>
      <w:r w:rsidRPr="002E02BB">
        <w:rPr>
          <w:rFonts w:ascii="Times New Roman" w:hAnsi="Times New Roman" w:cs="Times New Roman"/>
          <w:sz w:val="28"/>
          <w:szCs w:val="28"/>
          <w:lang w:val="uk-UA"/>
        </w:rPr>
        <w:t>«</w:t>
      </w:r>
      <w:r w:rsidR="00043911" w:rsidRPr="002E02BB">
        <w:rPr>
          <w:rFonts w:ascii="Times New Roman" w:hAnsi="Times New Roman" w:cs="Times New Roman"/>
          <w:sz w:val="28"/>
          <w:szCs w:val="28"/>
          <w:lang w:val="uk-UA"/>
        </w:rPr>
        <w:t>невизначеність</w:t>
      </w:r>
      <w:r w:rsidRPr="002E02BB">
        <w:rPr>
          <w:rFonts w:ascii="Times New Roman" w:hAnsi="Times New Roman" w:cs="Times New Roman"/>
          <w:sz w:val="28"/>
          <w:szCs w:val="28"/>
          <w:lang w:val="uk-UA"/>
        </w:rPr>
        <w:t>»;</w:t>
      </w:r>
    </w:p>
    <w:p w14:paraId="3063A153" w14:textId="77777777" w:rsidR="00043911" w:rsidRPr="002E02BB" w:rsidRDefault="00D34D11" w:rsidP="00672935">
      <w:pPr>
        <w:pStyle w:val="a3"/>
        <w:numPr>
          <w:ilvl w:val="0"/>
          <w:numId w:val="17"/>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н</w:t>
      </w:r>
      <w:r w:rsidR="00043911" w:rsidRPr="002E02BB">
        <w:rPr>
          <w:rFonts w:ascii="Times New Roman" w:hAnsi="Times New Roman" w:cs="Times New Roman"/>
          <w:sz w:val="28"/>
          <w:szCs w:val="28"/>
          <w:lang w:val="uk-UA"/>
        </w:rPr>
        <w:t>е врахована індивідуальність ризику та його суб</w:t>
      </w:r>
      <w:r w:rsidRPr="002E02BB">
        <w:rPr>
          <w:rFonts w:ascii="Times New Roman" w:hAnsi="Times New Roman" w:cs="Times New Roman"/>
          <w:sz w:val="28"/>
          <w:szCs w:val="28"/>
          <w:lang w:val="uk-UA"/>
        </w:rPr>
        <w:t>’єктивний характер;</w:t>
      </w:r>
    </w:p>
    <w:p w14:paraId="7930B7DA" w14:textId="1665FBBB" w:rsidR="00043911" w:rsidRPr="002E02BB" w:rsidRDefault="00D34D11" w:rsidP="00672935">
      <w:pPr>
        <w:pStyle w:val="a3"/>
        <w:numPr>
          <w:ilvl w:val="0"/>
          <w:numId w:val="17"/>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с</w:t>
      </w:r>
      <w:r w:rsidR="00043911" w:rsidRPr="002E02BB">
        <w:rPr>
          <w:rFonts w:ascii="Times New Roman" w:hAnsi="Times New Roman" w:cs="Times New Roman"/>
          <w:sz w:val="28"/>
          <w:szCs w:val="28"/>
          <w:lang w:val="uk-UA"/>
        </w:rPr>
        <w:t xml:space="preserve">пектр критеріїв оцінки ризику, </w:t>
      </w:r>
      <w:r w:rsidR="005D537A">
        <w:rPr>
          <w:rFonts w:ascii="Times New Roman" w:hAnsi="Times New Roman" w:cs="Times New Roman"/>
          <w:sz w:val="28"/>
          <w:szCs w:val="28"/>
          <w:lang w:val="uk-UA"/>
        </w:rPr>
        <w:t>зазвичай</w:t>
      </w:r>
      <w:r w:rsidR="00043911" w:rsidRPr="002E02BB">
        <w:rPr>
          <w:rFonts w:ascii="Times New Roman" w:hAnsi="Times New Roman" w:cs="Times New Roman"/>
          <w:sz w:val="28"/>
          <w:szCs w:val="28"/>
          <w:lang w:val="uk-UA"/>
        </w:rPr>
        <w:t>, обмежений лише одним показником.</w:t>
      </w:r>
    </w:p>
    <w:p w14:paraId="5D0A2A11" w14:textId="0D34D272" w:rsidR="00043911" w:rsidRPr="002E02BB" w:rsidRDefault="00043911"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Крім того, включення таких елементів, як альтернативні витрати, упущена вигода </w:t>
      </w:r>
      <w:r w:rsidR="00D34D11" w:rsidRPr="002E02BB">
        <w:rPr>
          <w:rFonts w:ascii="Times New Roman" w:hAnsi="Times New Roman" w:cs="Times New Roman"/>
          <w:sz w:val="28"/>
          <w:szCs w:val="28"/>
          <w:lang w:val="uk-UA"/>
        </w:rPr>
        <w:t>тощо</w:t>
      </w:r>
      <w:r w:rsidR="00CF2F5D" w:rsidRPr="002E02BB">
        <w:rPr>
          <w:rFonts w:ascii="Times New Roman" w:hAnsi="Times New Roman" w:cs="Times New Roman"/>
          <w:sz w:val="28"/>
          <w:szCs w:val="28"/>
          <w:lang w:val="uk-UA"/>
        </w:rPr>
        <w:t>, у показники оцінки ризику</w:t>
      </w:r>
      <w:r w:rsidR="005D537A">
        <w:rPr>
          <w:rFonts w:ascii="Times New Roman" w:hAnsi="Times New Roman" w:cs="Times New Roman"/>
          <w:sz w:val="28"/>
          <w:szCs w:val="28"/>
          <w:lang w:val="uk-UA"/>
        </w:rPr>
        <w:t xml:space="preserve"> </w:t>
      </w:r>
      <w:r w:rsidRPr="002E02BB">
        <w:rPr>
          <w:rFonts w:ascii="Times New Roman" w:hAnsi="Times New Roman" w:cs="Times New Roman"/>
          <w:sz w:val="28"/>
          <w:szCs w:val="28"/>
          <w:lang w:val="uk-UA"/>
        </w:rPr>
        <w:t>неефективне, оскільки вони більш характеризують прибутковість, ніж ризик.</w:t>
      </w:r>
    </w:p>
    <w:p w14:paraId="69FCC263" w14:textId="5E356D1A" w:rsidR="00043911" w:rsidRPr="002E02BB" w:rsidRDefault="00B04516" w:rsidP="00DB5EC0">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193480" w:rsidRPr="00193480">
        <w:rPr>
          <w:rFonts w:ascii="Times New Roman" w:hAnsi="Times New Roman" w:cs="Times New Roman"/>
          <w:sz w:val="28"/>
          <w:szCs w:val="28"/>
          <w:lang w:val="uk-UA"/>
        </w:rPr>
        <w:t>арто</w:t>
      </w:r>
      <w:r w:rsidR="00043911" w:rsidRPr="005D537A">
        <w:rPr>
          <w:rFonts w:ascii="Times New Roman" w:hAnsi="Times New Roman" w:cs="Times New Roman"/>
          <w:sz w:val="28"/>
          <w:szCs w:val="28"/>
          <w:lang w:val="uk-UA"/>
        </w:rPr>
        <w:t xml:space="preserve"> </w:t>
      </w:r>
      <w:r w:rsidR="00043911" w:rsidRPr="002E02BB">
        <w:rPr>
          <w:rFonts w:ascii="Times New Roman" w:hAnsi="Times New Roman" w:cs="Times New Roman"/>
          <w:sz w:val="28"/>
          <w:szCs w:val="28"/>
          <w:lang w:val="uk-UA"/>
        </w:rPr>
        <w:t xml:space="preserve">розглядати ризик як </w:t>
      </w:r>
      <w:r w:rsidR="00043911" w:rsidRPr="00A132E0">
        <w:rPr>
          <w:rFonts w:ascii="Times New Roman" w:hAnsi="Times New Roman" w:cs="Times New Roman"/>
          <w:sz w:val="28"/>
          <w:szCs w:val="28"/>
          <w:lang w:val="uk-UA"/>
        </w:rPr>
        <w:t>можливість (Р) втрат (L),</w:t>
      </w:r>
      <w:r w:rsidR="00043911" w:rsidRPr="002E02BB">
        <w:rPr>
          <w:rFonts w:ascii="Times New Roman" w:hAnsi="Times New Roman" w:cs="Times New Roman"/>
          <w:sz w:val="28"/>
          <w:szCs w:val="28"/>
          <w:lang w:val="uk-UA"/>
        </w:rPr>
        <w:t xml:space="preserve"> які виникають внаслідок необхідності ухвалення інвестиційних рішень в умовах невизначеності. Особливо важливо підкреслити, що поняття </w:t>
      </w:r>
      <w:r w:rsidR="00D34D11" w:rsidRPr="002E02BB">
        <w:rPr>
          <w:rFonts w:ascii="Times New Roman" w:hAnsi="Times New Roman" w:cs="Times New Roman"/>
          <w:sz w:val="28"/>
          <w:szCs w:val="28"/>
          <w:lang w:val="uk-UA"/>
        </w:rPr>
        <w:t>«</w:t>
      </w:r>
      <w:r w:rsidR="00043911" w:rsidRPr="002E02BB">
        <w:rPr>
          <w:rFonts w:ascii="Times New Roman" w:hAnsi="Times New Roman" w:cs="Times New Roman"/>
          <w:sz w:val="28"/>
          <w:szCs w:val="28"/>
          <w:lang w:val="uk-UA"/>
        </w:rPr>
        <w:t>невизначеність</w:t>
      </w:r>
      <w:r w:rsidR="00D34D11" w:rsidRPr="002E02BB">
        <w:rPr>
          <w:rFonts w:ascii="Times New Roman" w:hAnsi="Times New Roman" w:cs="Times New Roman"/>
          <w:sz w:val="28"/>
          <w:szCs w:val="28"/>
          <w:lang w:val="uk-UA"/>
        </w:rPr>
        <w:t>»</w:t>
      </w:r>
      <w:r w:rsidR="00043911" w:rsidRPr="002E02BB">
        <w:rPr>
          <w:rFonts w:ascii="Times New Roman" w:hAnsi="Times New Roman" w:cs="Times New Roman"/>
          <w:sz w:val="28"/>
          <w:szCs w:val="28"/>
          <w:lang w:val="uk-UA"/>
        </w:rPr>
        <w:t xml:space="preserve"> і </w:t>
      </w:r>
      <w:r w:rsidR="00D34D11" w:rsidRPr="002E02BB">
        <w:rPr>
          <w:rFonts w:ascii="Times New Roman" w:hAnsi="Times New Roman" w:cs="Times New Roman"/>
          <w:sz w:val="28"/>
          <w:szCs w:val="28"/>
          <w:lang w:val="uk-UA"/>
        </w:rPr>
        <w:t>«</w:t>
      </w:r>
      <w:r w:rsidR="00043911" w:rsidRPr="002E02BB">
        <w:rPr>
          <w:rFonts w:ascii="Times New Roman" w:hAnsi="Times New Roman" w:cs="Times New Roman"/>
          <w:sz w:val="28"/>
          <w:szCs w:val="28"/>
          <w:lang w:val="uk-UA"/>
        </w:rPr>
        <w:t>ризик</w:t>
      </w:r>
      <w:r w:rsidR="00D34D11" w:rsidRPr="002E02BB">
        <w:rPr>
          <w:rFonts w:ascii="Times New Roman" w:hAnsi="Times New Roman" w:cs="Times New Roman"/>
          <w:sz w:val="28"/>
          <w:szCs w:val="28"/>
          <w:lang w:val="uk-UA"/>
        </w:rPr>
        <w:t>»</w:t>
      </w:r>
      <w:r w:rsidR="00043911" w:rsidRPr="002E02BB">
        <w:rPr>
          <w:rFonts w:ascii="Times New Roman" w:hAnsi="Times New Roman" w:cs="Times New Roman"/>
          <w:sz w:val="28"/>
          <w:szCs w:val="28"/>
          <w:lang w:val="uk-UA"/>
        </w:rPr>
        <w:t xml:space="preserve"> не є однаковими, як це традиційно прийнято вважати, і можливість настання негативної події не повинна зводитися до одного показника </w:t>
      </w:r>
      <w:r w:rsidR="00D34D11" w:rsidRPr="002E02BB">
        <w:rPr>
          <w:rFonts w:ascii="Times New Roman" w:hAnsi="Times New Roman" w:cs="Times New Roman"/>
          <w:sz w:val="28"/>
          <w:szCs w:val="28"/>
          <w:lang w:val="uk-UA"/>
        </w:rPr>
        <w:t>–</w:t>
      </w:r>
      <w:r w:rsidR="004C2A10">
        <w:rPr>
          <w:rFonts w:ascii="Times New Roman" w:hAnsi="Times New Roman" w:cs="Times New Roman"/>
          <w:sz w:val="28"/>
          <w:szCs w:val="28"/>
          <w:lang w:val="uk-UA"/>
        </w:rPr>
        <w:t xml:space="preserve"> ймовірності</w:t>
      </w:r>
      <w:r w:rsidR="00EF393F" w:rsidRPr="00EF393F">
        <w:t xml:space="preserve"> </w:t>
      </w:r>
      <w:r w:rsidR="00EF393F" w:rsidRPr="00EF393F">
        <w:rPr>
          <w:rFonts w:ascii="Times New Roman" w:hAnsi="Times New Roman" w:cs="Times New Roman"/>
          <w:sz w:val="28"/>
          <w:szCs w:val="28"/>
          <w:lang w:val="uk-UA"/>
        </w:rPr>
        <w:t>[20]</w:t>
      </w:r>
      <w:r w:rsidR="004C2A10">
        <w:rPr>
          <w:rFonts w:ascii="Times New Roman" w:hAnsi="Times New Roman" w:cs="Times New Roman"/>
          <w:sz w:val="28"/>
          <w:szCs w:val="28"/>
          <w:lang w:val="uk-UA"/>
        </w:rPr>
        <w:t>.</w:t>
      </w:r>
    </w:p>
    <w:p w14:paraId="20BA459B" w14:textId="42354284" w:rsidR="00043911" w:rsidRPr="002E02BB" w:rsidRDefault="00043911"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Ступінь цієї можливості може бути оцінена за допомогою різних критеріїв:</w:t>
      </w:r>
    </w:p>
    <w:p w14:paraId="250D0588" w14:textId="77777777" w:rsidR="00043911" w:rsidRPr="002E02BB" w:rsidRDefault="00D34D11" w:rsidP="00672935">
      <w:pPr>
        <w:pStyle w:val="a3"/>
        <w:numPr>
          <w:ilvl w:val="0"/>
          <w:numId w:val="18"/>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ймовірність настання події;</w:t>
      </w:r>
    </w:p>
    <w:p w14:paraId="7F99EB0C" w14:textId="77777777" w:rsidR="00043911" w:rsidRPr="002E02BB" w:rsidRDefault="00D34D11" w:rsidP="00672935">
      <w:pPr>
        <w:pStyle w:val="a3"/>
        <w:numPr>
          <w:ilvl w:val="0"/>
          <w:numId w:val="18"/>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w:t>
      </w:r>
      <w:r w:rsidR="00043911" w:rsidRPr="002E02BB">
        <w:rPr>
          <w:rFonts w:ascii="Times New Roman" w:hAnsi="Times New Roman" w:cs="Times New Roman"/>
          <w:sz w:val="28"/>
          <w:szCs w:val="28"/>
          <w:lang w:val="uk-UA"/>
        </w:rPr>
        <w:t>еличина відхилення від прогнозова</w:t>
      </w:r>
      <w:r w:rsidRPr="002E02BB">
        <w:rPr>
          <w:rFonts w:ascii="Times New Roman" w:hAnsi="Times New Roman" w:cs="Times New Roman"/>
          <w:sz w:val="28"/>
          <w:szCs w:val="28"/>
          <w:lang w:val="uk-UA"/>
        </w:rPr>
        <w:t>ного значення (розмах варіації);</w:t>
      </w:r>
    </w:p>
    <w:p w14:paraId="4EDB37D9" w14:textId="77777777" w:rsidR="00043911" w:rsidRPr="002E02BB" w:rsidRDefault="00D34D11" w:rsidP="00672935">
      <w:pPr>
        <w:pStyle w:val="a3"/>
        <w:numPr>
          <w:ilvl w:val="0"/>
          <w:numId w:val="18"/>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д</w:t>
      </w:r>
      <w:r w:rsidR="00043911" w:rsidRPr="002E02BB">
        <w:rPr>
          <w:rFonts w:ascii="Times New Roman" w:hAnsi="Times New Roman" w:cs="Times New Roman"/>
          <w:sz w:val="28"/>
          <w:szCs w:val="28"/>
          <w:lang w:val="uk-UA"/>
        </w:rPr>
        <w:t>исперсія</w:t>
      </w:r>
      <w:r w:rsidRPr="002E02BB">
        <w:rPr>
          <w:rFonts w:ascii="Times New Roman" w:hAnsi="Times New Roman" w:cs="Times New Roman"/>
          <w:sz w:val="28"/>
          <w:szCs w:val="28"/>
          <w:lang w:val="uk-UA"/>
        </w:rPr>
        <w:t>;</w:t>
      </w:r>
    </w:p>
    <w:p w14:paraId="4AFA6FD9" w14:textId="77777777" w:rsidR="00043911" w:rsidRPr="002E02BB" w:rsidRDefault="00D34D11" w:rsidP="00672935">
      <w:pPr>
        <w:pStyle w:val="a3"/>
        <w:numPr>
          <w:ilvl w:val="0"/>
          <w:numId w:val="18"/>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математичне очікування;</w:t>
      </w:r>
    </w:p>
    <w:p w14:paraId="04A1C6E1" w14:textId="77777777" w:rsidR="00043911" w:rsidRPr="002E02BB" w:rsidRDefault="00D34D11" w:rsidP="00672935">
      <w:pPr>
        <w:pStyle w:val="a3"/>
        <w:numPr>
          <w:ilvl w:val="0"/>
          <w:numId w:val="18"/>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середнє квадратичне відхилення;</w:t>
      </w:r>
    </w:p>
    <w:p w14:paraId="4D57608E" w14:textId="77777777" w:rsidR="00043911" w:rsidRPr="002E02BB" w:rsidRDefault="00D34D11" w:rsidP="00672935">
      <w:pPr>
        <w:pStyle w:val="a3"/>
        <w:numPr>
          <w:ilvl w:val="0"/>
          <w:numId w:val="18"/>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коефіцієнт асиметрії;</w:t>
      </w:r>
    </w:p>
    <w:p w14:paraId="2C2017FB" w14:textId="77777777" w:rsidR="00043911" w:rsidRPr="00AC3D2B" w:rsidRDefault="00D34D11" w:rsidP="00672935">
      <w:pPr>
        <w:pStyle w:val="a3"/>
        <w:numPr>
          <w:ilvl w:val="0"/>
          <w:numId w:val="18"/>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е</w:t>
      </w:r>
      <w:r w:rsidR="00043911" w:rsidRPr="002E02BB">
        <w:rPr>
          <w:rFonts w:ascii="Times New Roman" w:hAnsi="Times New Roman" w:cs="Times New Roman"/>
          <w:sz w:val="28"/>
          <w:szCs w:val="28"/>
          <w:lang w:val="uk-UA"/>
        </w:rPr>
        <w:t xml:space="preserve">ксцес, а також багато інших математичних </w:t>
      </w:r>
      <w:r w:rsidR="00043911" w:rsidRPr="00AC3D2B">
        <w:rPr>
          <w:rFonts w:ascii="Times New Roman" w:hAnsi="Times New Roman" w:cs="Times New Roman"/>
          <w:sz w:val="28"/>
          <w:szCs w:val="28"/>
          <w:lang w:val="uk-UA"/>
        </w:rPr>
        <w:t>і статистичних критеріїв.</w:t>
      </w:r>
    </w:p>
    <w:p w14:paraId="6B960467" w14:textId="5B7075A8" w:rsidR="00736167" w:rsidRPr="00AC3D2B" w:rsidRDefault="00736167" w:rsidP="00DB5EC0">
      <w:pPr>
        <w:spacing w:after="0" w:line="360" w:lineRule="auto"/>
        <w:ind w:firstLine="706"/>
        <w:jc w:val="both"/>
        <w:rPr>
          <w:rFonts w:ascii="Times New Roman" w:hAnsi="Times New Roman" w:cs="Times New Roman"/>
          <w:sz w:val="28"/>
          <w:szCs w:val="28"/>
          <w:lang w:val="uk-UA"/>
        </w:rPr>
      </w:pPr>
      <w:r w:rsidRPr="00AC3D2B">
        <w:rPr>
          <w:rFonts w:ascii="Times New Roman" w:hAnsi="Times New Roman" w:cs="Times New Roman"/>
          <w:sz w:val="28"/>
          <w:szCs w:val="28"/>
          <w:lang w:val="uk-UA"/>
        </w:rPr>
        <w:t>Говорячи про ризик інвестиційного про</w:t>
      </w:r>
      <w:r w:rsidR="00823348" w:rsidRPr="00AC3D2B">
        <w:rPr>
          <w:rFonts w:ascii="Times New Roman" w:hAnsi="Times New Roman" w:cs="Times New Roman"/>
          <w:sz w:val="28"/>
          <w:szCs w:val="28"/>
          <w:lang w:val="uk-UA"/>
        </w:rPr>
        <w:t>є</w:t>
      </w:r>
      <w:r w:rsidRPr="00AC3D2B">
        <w:rPr>
          <w:rFonts w:ascii="Times New Roman" w:hAnsi="Times New Roman" w:cs="Times New Roman"/>
          <w:sz w:val="28"/>
          <w:szCs w:val="28"/>
          <w:lang w:val="uk-UA"/>
        </w:rPr>
        <w:t>кту, варто зазначити, що він охоплює ризики різних сфер людської діяльності: економічні, політичні, технічні, юридичні, природні, соціальні, виробничі та інші.</w:t>
      </w:r>
    </w:p>
    <w:p w14:paraId="7533CF16" w14:textId="1045A8FC" w:rsidR="00736167" w:rsidRPr="00AC3D2B" w:rsidRDefault="00736167" w:rsidP="00DB5EC0">
      <w:pPr>
        <w:spacing w:after="0" w:line="360" w:lineRule="auto"/>
        <w:ind w:firstLine="706"/>
        <w:jc w:val="both"/>
        <w:rPr>
          <w:rFonts w:ascii="Times New Roman" w:hAnsi="Times New Roman" w:cs="Times New Roman"/>
          <w:sz w:val="28"/>
          <w:szCs w:val="28"/>
          <w:lang w:val="uk-UA"/>
        </w:rPr>
      </w:pPr>
      <w:r w:rsidRPr="00AC3D2B">
        <w:rPr>
          <w:rFonts w:ascii="Times New Roman" w:hAnsi="Times New Roman" w:cs="Times New Roman"/>
          <w:sz w:val="28"/>
          <w:szCs w:val="28"/>
          <w:lang w:val="uk-UA"/>
        </w:rPr>
        <w:t>Навіть якщо дивитися лише на ризики, пов</w:t>
      </w:r>
      <w:r w:rsidR="00D06EC4" w:rsidRPr="00AC3D2B">
        <w:rPr>
          <w:rFonts w:ascii="Times New Roman" w:hAnsi="Times New Roman" w:cs="Times New Roman"/>
          <w:sz w:val="28"/>
          <w:szCs w:val="28"/>
          <w:lang w:val="uk-UA"/>
        </w:rPr>
        <w:t>’</w:t>
      </w:r>
      <w:r w:rsidRPr="00AC3D2B">
        <w:rPr>
          <w:rFonts w:ascii="Times New Roman" w:hAnsi="Times New Roman" w:cs="Times New Roman"/>
          <w:sz w:val="28"/>
          <w:szCs w:val="28"/>
          <w:lang w:val="uk-UA"/>
        </w:rPr>
        <w:t>язані з економічним аспектом про</w:t>
      </w:r>
      <w:r w:rsidR="00823348" w:rsidRPr="00AC3D2B">
        <w:rPr>
          <w:rFonts w:ascii="Times New Roman" w:hAnsi="Times New Roman" w:cs="Times New Roman"/>
          <w:sz w:val="28"/>
          <w:szCs w:val="28"/>
          <w:lang w:val="uk-UA"/>
        </w:rPr>
        <w:t>є</w:t>
      </w:r>
      <w:r w:rsidRPr="00AC3D2B">
        <w:rPr>
          <w:rFonts w:ascii="Times New Roman" w:hAnsi="Times New Roman" w:cs="Times New Roman"/>
          <w:sz w:val="28"/>
          <w:szCs w:val="28"/>
          <w:lang w:val="uk-UA"/>
        </w:rPr>
        <w:t xml:space="preserve">кту, їх перелік буде дуже обширним. Це включає сегмент фінансових ризиків, коливання ринкової кон'юнктури та зміни ділових циклів. Фінансові ризики </w:t>
      </w:r>
      <w:r w:rsidR="00D06EC4" w:rsidRPr="00AC3D2B">
        <w:rPr>
          <w:rFonts w:ascii="Times New Roman" w:hAnsi="Times New Roman" w:cs="Times New Roman"/>
          <w:sz w:val="28"/>
          <w:szCs w:val="28"/>
          <w:lang w:val="uk-UA"/>
        </w:rPr>
        <w:t>–</w:t>
      </w:r>
      <w:r w:rsidRPr="00AC3D2B">
        <w:rPr>
          <w:rFonts w:ascii="Times New Roman" w:hAnsi="Times New Roman" w:cs="Times New Roman"/>
          <w:sz w:val="28"/>
          <w:szCs w:val="28"/>
          <w:lang w:val="uk-UA"/>
        </w:rPr>
        <w:t xml:space="preserve"> це ті, </w:t>
      </w:r>
      <w:r w:rsidR="005D537A" w:rsidRPr="00AC3D2B">
        <w:rPr>
          <w:rFonts w:ascii="Times New Roman" w:hAnsi="Times New Roman" w:cs="Times New Roman"/>
          <w:sz w:val="28"/>
          <w:szCs w:val="28"/>
          <w:lang w:val="uk-UA"/>
        </w:rPr>
        <w:t>які</w:t>
      </w:r>
      <w:r w:rsidRPr="00AC3D2B">
        <w:rPr>
          <w:rFonts w:ascii="Times New Roman" w:hAnsi="Times New Roman" w:cs="Times New Roman"/>
          <w:sz w:val="28"/>
          <w:szCs w:val="28"/>
          <w:lang w:val="uk-UA"/>
        </w:rPr>
        <w:t xml:space="preserve"> виникають через можливі втрати в умовах фінансової невизначеності</w:t>
      </w:r>
      <w:r w:rsidR="00486048" w:rsidRPr="00AC3D2B">
        <w:rPr>
          <w:rFonts w:ascii="Times New Roman" w:hAnsi="Times New Roman" w:cs="Times New Roman"/>
          <w:sz w:val="28"/>
          <w:szCs w:val="28"/>
          <w:lang w:val="uk-UA"/>
        </w:rPr>
        <w:t xml:space="preserve"> [21]</w:t>
      </w:r>
      <w:r w:rsidRPr="00AC3D2B">
        <w:rPr>
          <w:rFonts w:ascii="Times New Roman" w:hAnsi="Times New Roman" w:cs="Times New Roman"/>
          <w:sz w:val="28"/>
          <w:szCs w:val="28"/>
          <w:lang w:val="uk-UA"/>
        </w:rPr>
        <w:t>.</w:t>
      </w:r>
    </w:p>
    <w:p w14:paraId="5F9C7FF1" w14:textId="045E8B05" w:rsidR="00736167" w:rsidRPr="00AC3D2B" w:rsidRDefault="00736167" w:rsidP="00DB5EC0">
      <w:pPr>
        <w:spacing w:after="0" w:line="360" w:lineRule="auto"/>
        <w:ind w:firstLine="706"/>
        <w:jc w:val="both"/>
        <w:rPr>
          <w:rFonts w:ascii="Times New Roman" w:hAnsi="Times New Roman" w:cs="Times New Roman"/>
          <w:sz w:val="28"/>
          <w:szCs w:val="28"/>
          <w:lang w:val="uk-UA"/>
        </w:rPr>
      </w:pPr>
      <w:r w:rsidRPr="00AC3D2B">
        <w:rPr>
          <w:rFonts w:ascii="Times New Roman" w:hAnsi="Times New Roman" w:cs="Times New Roman"/>
          <w:sz w:val="28"/>
          <w:szCs w:val="28"/>
          <w:lang w:val="uk-UA"/>
        </w:rPr>
        <w:t>Серед фінансових ризиків можна виділити:</w:t>
      </w:r>
    </w:p>
    <w:p w14:paraId="11E5319F" w14:textId="5DFD06EB" w:rsidR="00736167" w:rsidRPr="002E02BB" w:rsidRDefault="00D06EC4" w:rsidP="00672935">
      <w:pPr>
        <w:pStyle w:val="a3"/>
        <w:numPr>
          <w:ilvl w:val="0"/>
          <w:numId w:val="19"/>
        </w:numPr>
        <w:spacing w:after="0" w:line="360" w:lineRule="auto"/>
        <w:ind w:left="0" w:firstLine="706"/>
        <w:jc w:val="both"/>
        <w:rPr>
          <w:rFonts w:ascii="Times New Roman" w:hAnsi="Times New Roman" w:cs="Times New Roman"/>
          <w:sz w:val="28"/>
          <w:szCs w:val="28"/>
          <w:lang w:val="uk-UA"/>
        </w:rPr>
      </w:pPr>
      <w:r w:rsidRPr="00AC3D2B">
        <w:rPr>
          <w:rFonts w:ascii="Times New Roman" w:hAnsi="Times New Roman" w:cs="Times New Roman"/>
          <w:sz w:val="28"/>
          <w:szCs w:val="28"/>
          <w:lang w:val="uk-UA"/>
        </w:rPr>
        <w:lastRenderedPageBreak/>
        <w:t>р</w:t>
      </w:r>
      <w:r w:rsidR="00736167" w:rsidRPr="00AC3D2B">
        <w:rPr>
          <w:rFonts w:ascii="Times New Roman" w:hAnsi="Times New Roman" w:cs="Times New Roman"/>
          <w:sz w:val="28"/>
          <w:szCs w:val="28"/>
          <w:lang w:val="uk-UA"/>
        </w:rPr>
        <w:t>изик коливання купівельної</w:t>
      </w:r>
      <w:r w:rsidR="00736167" w:rsidRPr="002E02BB">
        <w:rPr>
          <w:rFonts w:ascii="Times New Roman" w:hAnsi="Times New Roman" w:cs="Times New Roman"/>
          <w:sz w:val="28"/>
          <w:szCs w:val="28"/>
          <w:lang w:val="uk-UA"/>
        </w:rPr>
        <w:t xml:space="preserve"> спроможності грошей, який включає інфляційний,</w:t>
      </w:r>
      <w:r w:rsidRPr="002E02BB">
        <w:rPr>
          <w:rFonts w:ascii="Times New Roman" w:hAnsi="Times New Roman" w:cs="Times New Roman"/>
          <w:sz w:val="28"/>
          <w:szCs w:val="28"/>
          <w:lang w:val="uk-UA"/>
        </w:rPr>
        <w:t xml:space="preserve"> дефляційний та валютний ризики;</w:t>
      </w:r>
    </w:p>
    <w:p w14:paraId="20AD57E9" w14:textId="550A0492" w:rsidR="00E07893" w:rsidRPr="00722B68" w:rsidRDefault="004C2A10" w:rsidP="004C2A1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736167" w:rsidRPr="00722B68">
        <w:rPr>
          <w:rFonts w:ascii="Times New Roman" w:hAnsi="Times New Roman" w:cs="Times New Roman"/>
          <w:sz w:val="28"/>
          <w:szCs w:val="28"/>
          <w:lang w:val="uk-UA"/>
        </w:rPr>
        <w:t>нфляційний ризик інвестиційного про</w:t>
      </w:r>
      <w:r w:rsidR="00823348" w:rsidRPr="00722B68">
        <w:rPr>
          <w:rFonts w:ascii="Times New Roman" w:hAnsi="Times New Roman" w:cs="Times New Roman"/>
          <w:sz w:val="28"/>
          <w:szCs w:val="28"/>
          <w:lang w:val="uk-UA"/>
        </w:rPr>
        <w:t>є</w:t>
      </w:r>
      <w:r>
        <w:rPr>
          <w:rFonts w:ascii="Times New Roman" w:hAnsi="Times New Roman" w:cs="Times New Roman"/>
          <w:sz w:val="28"/>
          <w:szCs w:val="28"/>
          <w:lang w:val="uk-UA"/>
        </w:rPr>
        <w:t>кту</w:t>
      </w:r>
      <w:r w:rsidR="00722B68" w:rsidRPr="00722B68">
        <w:rPr>
          <w:rFonts w:ascii="Times New Roman" w:hAnsi="Times New Roman" w:cs="Times New Roman"/>
          <w:sz w:val="28"/>
          <w:szCs w:val="28"/>
          <w:lang w:val="uk-UA"/>
        </w:rPr>
        <w:t xml:space="preserve"> ґрунтується</w:t>
      </w:r>
      <w:r w:rsidR="00736167" w:rsidRPr="00722B68">
        <w:rPr>
          <w:rFonts w:ascii="Times New Roman" w:hAnsi="Times New Roman" w:cs="Times New Roman"/>
          <w:sz w:val="28"/>
          <w:szCs w:val="28"/>
        </w:rPr>
        <w:t xml:space="preserve"> </w:t>
      </w:r>
      <w:r w:rsidR="00736167" w:rsidRPr="00722B68">
        <w:rPr>
          <w:rFonts w:ascii="Times New Roman" w:hAnsi="Times New Roman" w:cs="Times New Roman"/>
          <w:sz w:val="28"/>
          <w:szCs w:val="28"/>
          <w:lang w:val="uk-UA"/>
        </w:rPr>
        <w:t xml:space="preserve">переважно на непередбачуваності інфляції. Помилковий темп інфляції, </w:t>
      </w:r>
      <w:r w:rsidR="005D537A" w:rsidRPr="00722B68">
        <w:rPr>
          <w:rFonts w:ascii="Times New Roman" w:hAnsi="Times New Roman" w:cs="Times New Roman"/>
          <w:sz w:val="28"/>
          <w:szCs w:val="28"/>
          <w:lang w:val="uk-UA"/>
        </w:rPr>
        <w:t>застосова</w:t>
      </w:r>
      <w:r w:rsidR="00736167" w:rsidRPr="00722B68">
        <w:rPr>
          <w:rFonts w:ascii="Times New Roman" w:hAnsi="Times New Roman" w:cs="Times New Roman"/>
          <w:sz w:val="28"/>
          <w:szCs w:val="28"/>
          <w:lang w:val="uk-UA"/>
        </w:rPr>
        <w:t>ний у ставці дисконтування, може серйозно спотворити значення показника ефективності інвестиційного про</w:t>
      </w:r>
      <w:r w:rsidR="00823348" w:rsidRPr="00722B68">
        <w:rPr>
          <w:rFonts w:ascii="Times New Roman" w:hAnsi="Times New Roman" w:cs="Times New Roman"/>
          <w:sz w:val="28"/>
          <w:szCs w:val="28"/>
          <w:lang w:val="uk-UA"/>
        </w:rPr>
        <w:t>є</w:t>
      </w:r>
      <w:r w:rsidR="00736167" w:rsidRPr="00722B68">
        <w:rPr>
          <w:rFonts w:ascii="Times New Roman" w:hAnsi="Times New Roman" w:cs="Times New Roman"/>
          <w:sz w:val="28"/>
          <w:szCs w:val="28"/>
          <w:lang w:val="uk-UA"/>
        </w:rPr>
        <w:t>кту. Умови функціонування суб</w:t>
      </w:r>
      <w:r w:rsidR="00D06EC4" w:rsidRPr="00722B68">
        <w:rPr>
          <w:rFonts w:ascii="Times New Roman" w:hAnsi="Times New Roman" w:cs="Times New Roman"/>
          <w:sz w:val="28"/>
          <w:szCs w:val="28"/>
          <w:lang w:val="uk-UA"/>
        </w:rPr>
        <w:t>’</w:t>
      </w:r>
      <w:r w:rsidR="00736167" w:rsidRPr="00722B68">
        <w:rPr>
          <w:rFonts w:ascii="Times New Roman" w:hAnsi="Times New Roman" w:cs="Times New Roman"/>
          <w:sz w:val="28"/>
          <w:szCs w:val="28"/>
          <w:lang w:val="uk-UA"/>
        </w:rPr>
        <w:t xml:space="preserve">єктів господарювання значно відрізняються при різних темпах інфляції </w:t>
      </w:r>
      <w:r w:rsidR="00D06EC4" w:rsidRPr="00722B68">
        <w:rPr>
          <w:rFonts w:ascii="Times New Roman" w:hAnsi="Times New Roman" w:cs="Times New Roman"/>
          <w:sz w:val="28"/>
          <w:szCs w:val="28"/>
          <w:lang w:val="uk-UA"/>
        </w:rPr>
        <w:t>–</w:t>
      </w:r>
      <w:r w:rsidR="00736167" w:rsidRPr="00722B68">
        <w:rPr>
          <w:rFonts w:ascii="Times New Roman" w:hAnsi="Times New Roman" w:cs="Times New Roman"/>
          <w:sz w:val="28"/>
          <w:szCs w:val="28"/>
          <w:lang w:val="uk-UA"/>
        </w:rPr>
        <w:t xml:space="preserve"> від 1% в місяць (12,68% в рік) до 5% в місяць (79,58% </w:t>
      </w:r>
      <w:r w:rsidR="00334910">
        <w:rPr>
          <w:rFonts w:ascii="Times New Roman" w:hAnsi="Times New Roman" w:cs="Times New Roman"/>
          <w:sz w:val="28"/>
          <w:szCs w:val="28"/>
          <w:lang w:val="uk-UA"/>
        </w:rPr>
        <w:t>за</w:t>
      </w:r>
      <w:r w:rsidR="00736167" w:rsidRPr="00722B68">
        <w:rPr>
          <w:rFonts w:ascii="Times New Roman" w:hAnsi="Times New Roman" w:cs="Times New Roman"/>
          <w:sz w:val="28"/>
          <w:szCs w:val="28"/>
          <w:lang w:val="uk-UA"/>
        </w:rPr>
        <w:t xml:space="preserve"> рік) </w:t>
      </w:r>
      <w:r w:rsidR="00204811" w:rsidRPr="00722B68">
        <w:rPr>
          <w:rFonts w:ascii="Times New Roman" w:hAnsi="Times New Roman" w:cs="Times New Roman"/>
          <w:sz w:val="28"/>
          <w:szCs w:val="28"/>
          <w:lang w:val="uk-UA"/>
        </w:rPr>
        <w:t>[</w:t>
      </w:r>
      <w:r w:rsidR="00486048" w:rsidRPr="00722B68">
        <w:rPr>
          <w:rFonts w:ascii="Times New Roman" w:hAnsi="Times New Roman" w:cs="Times New Roman"/>
          <w:sz w:val="28"/>
          <w:szCs w:val="28"/>
          <w:lang w:val="uk-UA"/>
        </w:rPr>
        <w:t>2</w:t>
      </w:r>
      <w:r w:rsidR="004C6585" w:rsidRPr="00722B68">
        <w:rPr>
          <w:rFonts w:ascii="Times New Roman" w:hAnsi="Times New Roman" w:cs="Times New Roman"/>
          <w:sz w:val="28"/>
          <w:szCs w:val="28"/>
          <w:lang w:val="uk-UA"/>
        </w:rPr>
        <w:t>3</w:t>
      </w:r>
      <w:r>
        <w:rPr>
          <w:rFonts w:ascii="Times New Roman" w:hAnsi="Times New Roman" w:cs="Times New Roman"/>
          <w:sz w:val="28"/>
          <w:szCs w:val="28"/>
          <w:lang w:val="uk-UA"/>
        </w:rPr>
        <w:t>].</w:t>
      </w:r>
    </w:p>
    <w:p w14:paraId="3512537F" w14:textId="6F05D416" w:rsidR="00736167" w:rsidRPr="002E02BB" w:rsidRDefault="0073616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За умови прогнозов</w:t>
      </w:r>
      <w:r w:rsidR="005D537A">
        <w:rPr>
          <w:rFonts w:ascii="Times New Roman" w:hAnsi="Times New Roman" w:cs="Times New Roman"/>
          <w:sz w:val="28"/>
          <w:szCs w:val="28"/>
          <w:lang w:val="uk-UA"/>
        </w:rPr>
        <w:t>аності і чіткості</w:t>
      </w:r>
      <w:r w:rsidRPr="002E02BB">
        <w:rPr>
          <w:rFonts w:ascii="Times New Roman" w:hAnsi="Times New Roman" w:cs="Times New Roman"/>
          <w:sz w:val="28"/>
          <w:szCs w:val="28"/>
          <w:lang w:val="uk-UA"/>
        </w:rPr>
        <w:t xml:space="preserve"> навіть значний рівень інфляції можна ефективно врахувати в інвестиційному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кті або в розрахунках ставки дисконтування, або через індексацію грошових потоків, тим самим мінімізуючи елемент невизначеності і, отже, ризик, прагнучи звести його до мінімуму.</w:t>
      </w:r>
    </w:p>
    <w:p w14:paraId="1B19FE6A" w14:textId="5FA6E8FD" w:rsidR="0078129C" w:rsidRPr="002E02BB" w:rsidRDefault="0073616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Валютний ризик </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це ризик втрати фінансових ресурсів через непередбачувані коливання валютних курсів. Він може виявитися неприємним сюрпризом для розробників тих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ктів, які, намагаючись уникнути ризику непередбачуваності інфляції, обчислюють грошові потоки в </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стійкій валюті</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зазвичай в доларах США. Однак навіть найстійкіша валюта піддається внутрішній інфляції, а динаміка її купівельної спроможності в конкретній країні може бути дуже нестабільною </w:t>
      </w:r>
      <w:r w:rsidR="00204811" w:rsidRPr="002E02BB">
        <w:rPr>
          <w:rFonts w:ascii="Times New Roman" w:hAnsi="Times New Roman" w:cs="Times New Roman"/>
          <w:sz w:val="28"/>
          <w:szCs w:val="28"/>
          <w:lang w:val="uk-UA"/>
        </w:rPr>
        <w:t>[2</w:t>
      </w:r>
      <w:r w:rsidR="004C6585">
        <w:rPr>
          <w:rFonts w:ascii="Times New Roman" w:hAnsi="Times New Roman" w:cs="Times New Roman"/>
          <w:sz w:val="28"/>
          <w:szCs w:val="28"/>
          <w:lang w:val="uk-UA"/>
        </w:rPr>
        <w:t>4</w:t>
      </w:r>
      <w:r w:rsidR="00204811" w:rsidRPr="002E02BB">
        <w:rPr>
          <w:rFonts w:ascii="Times New Roman" w:hAnsi="Times New Roman" w:cs="Times New Roman"/>
          <w:sz w:val="28"/>
          <w:szCs w:val="28"/>
          <w:lang w:val="uk-UA"/>
        </w:rPr>
        <w:t>]</w:t>
      </w:r>
      <w:r w:rsidR="00486048" w:rsidRPr="002E02BB">
        <w:rPr>
          <w:rFonts w:ascii="Times New Roman" w:hAnsi="Times New Roman" w:cs="Times New Roman"/>
          <w:sz w:val="28"/>
          <w:szCs w:val="28"/>
          <w:lang w:val="uk-UA"/>
        </w:rPr>
        <w:t>.</w:t>
      </w:r>
      <w:r w:rsidR="00204811" w:rsidRPr="002E02BB">
        <w:rPr>
          <w:rFonts w:ascii="Times New Roman" w:hAnsi="Times New Roman" w:cs="Times New Roman"/>
          <w:sz w:val="28"/>
          <w:szCs w:val="28"/>
          <w:lang w:val="uk-UA"/>
        </w:rPr>
        <w:t xml:space="preserve"> </w:t>
      </w:r>
    </w:p>
    <w:p w14:paraId="4F41E2BA" w14:textId="7E3778BD" w:rsidR="00736167" w:rsidRPr="002E02BB" w:rsidRDefault="0073616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Необхідно врахувати взаємозв</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язок різних видів ризиків, який може мати важливе значення. Наприклад, валютний ризик може перетворитися в інфляційний або дефляційний. Крім того, всі ці види ризиків пов</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язані з ціновим ризиком, </w:t>
      </w:r>
      <w:r w:rsidR="005D537A">
        <w:rPr>
          <w:rFonts w:ascii="Times New Roman" w:hAnsi="Times New Roman" w:cs="Times New Roman"/>
          <w:sz w:val="28"/>
          <w:szCs w:val="28"/>
          <w:lang w:val="uk-UA"/>
        </w:rPr>
        <w:t>який</w:t>
      </w:r>
      <w:r w:rsidRPr="002E02BB">
        <w:rPr>
          <w:rFonts w:ascii="Times New Roman" w:hAnsi="Times New Roman" w:cs="Times New Roman"/>
          <w:sz w:val="28"/>
          <w:szCs w:val="28"/>
          <w:lang w:val="uk-UA"/>
        </w:rPr>
        <w:t xml:space="preserve"> включає ризики від коливань ринкової кон</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юнктури. Наприклад, ризик коливання ділових циклів пов</w:t>
      </w:r>
      <w:r w:rsidR="00486048"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язаний з інвестиційними ризиками та ризиком зміни процентних ставок.</w:t>
      </w:r>
    </w:p>
    <w:p w14:paraId="2DA3D895" w14:textId="71773F03" w:rsidR="00736167" w:rsidRPr="002E02BB" w:rsidRDefault="0073616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Кожен ризик, включаючи ризик інвестиційного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має різноманітні прояви і часто складається з елементів інших видів ризиків. Наприклад, ризик коливання ринкової кон</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юнктури включає цінові ризики як на витрати, так і на продукцію, а також ризики, пов</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язані зі зміною структури і обсягу попиту. Ці коливання можуть бути також спричинені коливаннями ділових циклів і іншими </w:t>
      </w:r>
      <w:r w:rsidRPr="002E02BB">
        <w:rPr>
          <w:rFonts w:ascii="Times New Roman" w:hAnsi="Times New Roman" w:cs="Times New Roman"/>
          <w:sz w:val="28"/>
          <w:szCs w:val="28"/>
          <w:lang w:val="uk-UA"/>
        </w:rPr>
        <w:lastRenderedPageBreak/>
        <w:t>факторами. Крім того, прояви ризику індивідуальні для кожного учасника, оскільки вони пов</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язані з рівнем невизначеності. Ця багатогранність ризику та його складні взаємозв'язки демонструють, що навіть рішення з мінімізації ризику може нести свій власний ризик.</w:t>
      </w:r>
    </w:p>
    <w:p w14:paraId="01B88BE6" w14:textId="749883B2" w:rsidR="0078129C" w:rsidRDefault="0073616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Створено алгоритм управління ризиками інвестиційного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для проведення аналізу та контролю. </w:t>
      </w:r>
      <w:r w:rsidR="005D537A" w:rsidRPr="001D2689">
        <w:rPr>
          <w:rFonts w:ascii="Times New Roman" w:hAnsi="Times New Roman" w:cs="Times New Roman"/>
          <w:sz w:val="28"/>
          <w:szCs w:val="28"/>
          <w:lang w:val="uk-UA"/>
        </w:rPr>
        <w:t>На рис. 1.</w:t>
      </w:r>
      <w:r w:rsidR="004C2A10">
        <w:rPr>
          <w:rFonts w:ascii="Times New Roman" w:hAnsi="Times New Roman" w:cs="Times New Roman"/>
          <w:sz w:val="28"/>
          <w:szCs w:val="28"/>
          <w:lang w:val="uk-UA"/>
        </w:rPr>
        <w:t>2</w:t>
      </w:r>
      <w:r w:rsidR="005D537A" w:rsidRPr="001D2689">
        <w:rPr>
          <w:rFonts w:ascii="Times New Roman" w:hAnsi="Times New Roman" w:cs="Times New Roman"/>
          <w:sz w:val="28"/>
          <w:szCs w:val="28"/>
          <w:lang w:val="uk-UA"/>
        </w:rPr>
        <w:t xml:space="preserve"> </w:t>
      </w:r>
      <w:r w:rsidR="005D537A">
        <w:rPr>
          <w:rFonts w:ascii="Times New Roman" w:hAnsi="Times New Roman" w:cs="Times New Roman"/>
          <w:sz w:val="28"/>
          <w:szCs w:val="28"/>
          <w:lang w:val="uk-UA"/>
        </w:rPr>
        <w:t>п</w:t>
      </w:r>
      <w:r w:rsidRPr="002E02BB">
        <w:rPr>
          <w:rFonts w:ascii="Times New Roman" w:hAnsi="Times New Roman" w:cs="Times New Roman"/>
          <w:sz w:val="28"/>
          <w:szCs w:val="28"/>
          <w:lang w:val="uk-UA"/>
        </w:rPr>
        <w:t>редставлені його зміст та основні завдання.</w:t>
      </w:r>
      <w:r w:rsidR="005D537A">
        <w:rPr>
          <w:rFonts w:ascii="Times New Roman" w:hAnsi="Times New Roman" w:cs="Times New Roman"/>
          <w:sz w:val="28"/>
          <w:szCs w:val="28"/>
          <w:lang w:val="uk-UA"/>
        </w:rPr>
        <w:t xml:space="preserve"> </w:t>
      </w:r>
    </w:p>
    <w:p w14:paraId="5E94DB59" w14:textId="77777777" w:rsidR="00DB235C" w:rsidRPr="002E02BB" w:rsidRDefault="00DB235C" w:rsidP="00DB235C">
      <w:pPr>
        <w:spacing w:after="0" w:line="360" w:lineRule="auto"/>
        <w:jc w:val="both"/>
        <w:rPr>
          <w:rFonts w:ascii="Times New Roman" w:hAnsi="Times New Roman" w:cs="Times New Roman"/>
          <w:sz w:val="28"/>
          <w:szCs w:val="28"/>
          <w:lang w:val="uk-UA"/>
        </w:rPr>
      </w:pPr>
    </w:p>
    <w:p w14:paraId="0FAFBCC7" w14:textId="77777777" w:rsidR="00DB235C" w:rsidRPr="0015663B" w:rsidRDefault="00DB235C" w:rsidP="00DB235C">
      <w:pPr>
        <w:spacing w:after="0" w:line="360" w:lineRule="auto"/>
        <w:jc w:val="both"/>
        <w:rPr>
          <w:rFonts w:ascii="Times New Roman" w:hAnsi="Times New Roman" w:cs="Times New Roman"/>
          <w:color w:val="FF0000"/>
          <w:sz w:val="28"/>
          <w:szCs w:val="28"/>
          <w:lang w:val="uk-UA"/>
        </w:rPr>
      </w:pPr>
      <w:r w:rsidRPr="0015663B">
        <w:rPr>
          <w:rFonts w:ascii="Times New Roman" w:hAnsi="Times New Roman" w:cs="Times New Roman"/>
          <w:noProof/>
          <w:color w:val="FF0000"/>
          <w:sz w:val="28"/>
          <w:szCs w:val="28"/>
          <w:lang w:eastAsia="ru-RU"/>
        </w:rPr>
        <mc:AlternateContent>
          <mc:Choice Requires="wps">
            <w:drawing>
              <wp:anchor distT="0" distB="0" distL="114300" distR="114300" simplePos="0" relativeHeight="251797504" behindDoc="0" locked="0" layoutInCell="1" allowOverlap="1" wp14:anchorId="7B0357EB" wp14:editId="4A50C1CA">
                <wp:simplePos x="0" y="0"/>
                <wp:positionH relativeFrom="margin">
                  <wp:align>center</wp:align>
                </wp:positionH>
                <wp:positionV relativeFrom="paragraph">
                  <wp:posOffset>29845</wp:posOffset>
                </wp:positionV>
                <wp:extent cx="4616450" cy="400050"/>
                <wp:effectExtent l="0" t="0" r="12700" b="19050"/>
                <wp:wrapNone/>
                <wp:docPr id="23" name="Прямоугольник 23"/>
                <wp:cNvGraphicFramePr/>
                <a:graphic xmlns:a="http://schemas.openxmlformats.org/drawingml/2006/main">
                  <a:graphicData uri="http://schemas.microsoft.com/office/word/2010/wordprocessingShape">
                    <wps:wsp>
                      <wps:cNvSpPr/>
                      <wps:spPr>
                        <a:xfrm>
                          <a:off x="0" y="0"/>
                          <a:ext cx="4616450" cy="4000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A5F932C" w14:textId="77777777" w:rsidR="00966B2F" w:rsidRPr="0078129C" w:rsidRDefault="00966B2F" w:rsidP="00DB235C">
                            <w:pPr>
                              <w:spacing w:after="0"/>
                              <w:jc w:val="center"/>
                              <w:rPr>
                                <w:rFonts w:ascii="Times New Roman" w:hAnsi="Times New Roman" w:cs="Times New Roman"/>
                                <w:sz w:val="24"/>
                                <w:szCs w:val="24"/>
                                <w:lang w:val="uk-UA"/>
                              </w:rPr>
                            </w:pPr>
                            <w:r w:rsidRPr="0078129C">
                              <w:rPr>
                                <w:rFonts w:ascii="Times New Roman" w:hAnsi="Times New Roman" w:cs="Times New Roman"/>
                                <w:sz w:val="24"/>
                                <w:szCs w:val="24"/>
                                <w:lang w:val="uk-UA"/>
                              </w:rPr>
                              <w:t>Етапи управління ризиками інвестиційного про</w:t>
                            </w:r>
                            <w:r>
                              <w:rPr>
                                <w:rFonts w:ascii="Times New Roman" w:hAnsi="Times New Roman" w:cs="Times New Roman"/>
                                <w:sz w:val="24"/>
                                <w:szCs w:val="24"/>
                                <w:lang w:val="uk-UA"/>
                              </w:rPr>
                              <w:t>є</w:t>
                            </w:r>
                            <w:r w:rsidRPr="0078129C">
                              <w:rPr>
                                <w:rFonts w:ascii="Times New Roman" w:hAnsi="Times New Roman" w:cs="Times New Roman"/>
                                <w:sz w:val="24"/>
                                <w:szCs w:val="24"/>
                                <w:lang w:val="uk-UA"/>
                              </w:rPr>
                              <w:t>кту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B0357EB" id="Прямоугольник 23" o:spid="_x0000_s1026" style="position:absolute;left:0;text-align:left;margin-left:0;margin-top:2.35pt;width:363.5pt;height:31.5pt;z-index:25179750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ahagIAADcFAAAOAAAAZHJzL2Uyb0RvYy54bWysVE1v2zAMvQ/YfxB0X20HabYFdYqgRYcB&#10;RVssHXpWZKkxJosapcTOfv0o2XGyLqdhF5k0yccPPerqumsM2yn0NdiSFxc5Z8pKqGr7WvLvz3cf&#10;PnHmg7CVMGBVyffK8+vF+3dXrZurCWzAVAoZgVg/b13JNyG4eZZ5uVGN8BfglCWjBmxEIBVfswpF&#10;S+iNySZ5PstawMohSOU9/b3tjXyR8LVWMjxq7VVgpuRUW0gnpnMdz2xxJeavKNymlkMZ4h+qaERt&#10;KekIdSuCYFus/4JqaongQYcLCU0GWtdSpR6omyJ/081qI5xKvdBwvBvH5P8frHzYrdwT0hha5+ee&#10;xNhFp7GJX6qPdWlY+3FYqgtM0s/prJhNL2mmkmzTPM9JJpjsGO3Qhy8KGhaFkiNdRpqR2N370Lse&#10;XGIyY+PpwdTVXW1MUiIN1I1BthN0gaErhhQnXpQwRmbH+pMU9kb1qN+UZnVFFU9S9kStI6aQUtkw&#10;G3CNJe8YpqmCMbA4F2jCoZjBN4apRLkxMD8X+GfGMSJlBRvG4Ka2gOcAqh9j5t7/0H3fc2w/dOtu&#10;uNM1VPsnZAg9972TdzXdx73w4UkgkZ2ukBY4PNKhDbQlh0HibAP469z/6E8cJCtnLS1Pyf3PrUDF&#10;mflqiZ2fi+k0bltSppcfJ6TgqWV9arHb5gboegt6KpxMYvQP5iBqhOaF9nwZs5JJWEm5Sy4DHpSb&#10;0C81vRRSLZfJjTbMiXBvV05G8DjgyLfn7kWgG0gZiM4PcFg0MX/Dzd43RlpYbgPoOhE3jrif6zB6&#10;2s5E/eEliet/qiev43u3+A0AAP//AwBQSwMEFAAGAAgAAAAhAEKJlC3aAAAABQEAAA8AAABkcnMv&#10;ZG93bnJldi54bWxMj81OwzAQhO9IvIO1SNyo0wo1KGRTVYhKiAOIlAdw4yWOGv9gO2369iwnOI5m&#10;NPNNvZntKE4U0+AdwnJRgCDXeT24HuFzv7t7AJGyclqN3hHChRJsmuurWlXan90HndrcCy5xqVII&#10;JudQSZk6Q1alhQ/k2Pvy0arMMvZSR3XmcjvKVVGspVWD4wWjAj0Z6o7tZBFC3IZ382z2u/ktvrz2&#10;UzuY7wvi7c28fQSRac5/YfjFZ3RomOngJ6eTGBH4SEa4L0GwWa5K1geEdVmCbGr5n775AQAA//8D&#10;AFBLAQItABQABgAIAAAAIQC2gziS/gAAAOEBAAATAAAAAAAAAAAAAAAAAAAAAABbQ29udGVudF9U&#10;eXBlc10ueG1sUEsBAi0AFAAGAAgAAAAhADj9If/WAAAAlAEAAAsAAAAAAAAAAAAAAAAALwEAAF9y&#10;ZWxzLy5yZWxzUEsBAi0AFAAGAAgAAAAhANj7FqFqAgAANwUAAA4AAAAAAAAAAAAAAAAALgIAAGRy&#10;cy9lMm9Eb2MueG1sUEsBAi0AFAAGAAgAAAAhAEKJlC3aAAAABQEAAA8AAAAAAAAAAAAAAAAAxAQA&#10;AGRycy9kb3ducmV2LnhtbFBLBQYAAAAABAAEAPMAAADLBQAAAAA=&#10;" fillcolor="white [3201]" strokecolor="black [3213]" strokeweight="1pt">
                <v:textbox>
                  <w:txbxContent>
                    <w:p w14:paraId="7A5F932C" w14:textId="77777777" w:rsidR="00966B2F" w:rsidRPr="0078129C" w:rsidRDefault="00966B2F" w:rsidP="00DB235C">
                      <w:pPr>
                        <w:spacing w:after="0"/>
                        <w:jc w:val="center"/>
                        <w:rPr>
                          <w:rFonts w:ascii="Times New Roman" w:hAnsi="Times New Roman" w:cs="Times New Roman"/>
                          <w:sz w:val="24"/>
                          <w:szCs w:val="24"/>
                          <w:lang w:val="uk-UA"/>
                        </w:rPr>
                      </w:pPr>
                      <w:r w:rsidRPr="0078129C">
                        <w:rPr>
                          <w:rFonts w:ascii="Times New Roman" w:hAnsi="Times New Roman" w:cs="Times New Roman"/>
                          <w:sz w:val="24"/>
                          <w:szCs w:val="24"/>
                          <w:lang w:val="uk-UA"/>
                        </w:rPr>
                        <w:t>Етапи управління ризиками інвестиційного про</w:t>
                      </w:r>
                      <w:r>
                        <w:rPr>
                          <w:rFonts w:ascii="Times New Roman" w:hAnsi="Times New Roman" w:cs="Times New Roman"/>
                          <w:sz w:val="24"/>
                          <w:szCs w:val="24"/>
                          <w:lang w:val="uk-UA"/>
                        </w:rPr>
                        <w:t>є</w:t>
                      </w:r>
                      <w:r w:rsidRPr="0078129C">
                        <w:rPr>
                          <w:rFonts w:ascii="Times New Roman" w:hAnsi="Times New Roman" w:cs="Times New Roman"/>
                          <w:sz w:val="24"/>
                          <w:szCs w:val="24"/>
                          <w:lang w:val="uk-UA"/>
                        </w:rPr>
                        <w:t>кту</w:t>
                      </w:r>
                    </w:p>
                  </w:txbxContent>
                </v:textbox>
                <w10:wrap anchorx="margin"/>
              </v:rect>
            </w:pict>
          </mc:Fallback>
        </mc:AlternateContent>
      </w:r>
    </w:p>
    <w:p w14:paraId="63E9D0CB" w14:textId="77777777" w:rsidR="00DB235C" w:rsidRPr="0015663B" w:rsidRDefault="00DB235C" w:rsidP="00DB235C">
      <w:pPr>
        <w:spacing w:after="0" w:line="360" w:lineRule="auto"/>
        <w:jc w:val="both"/>
        <w:rPr>
          <w:rFonts w:ascii="Times New Roman" w:hAnsi="Times New Roman" w:cs="Times New Roman"/>
          <w:color w:val="FF0000"/>
          <w:sz w:val="28"/>
          <w:szCs w:val="28"/>
          <w:lang w:val="uk-UA"/>
        </w:rPr>
      </w:pPr>
      <w:r w:rsidRPr="0015663B">
        <w:rPr>
          <w:rFonts w:ascii="Times New Roman" w:hAnsi="Times New Roman" w:cs="Times New Roman"/>
          <w:noProof/>
          <w:color w:val="FF0000"/>
          <w:sz w:val="28"/>
          <w:szCs w:val="28"/>
          <w:lang w:eastAsia="ru-RU"/>
        </w:rPr>
        <mc:AlternateContent>
          <mc:Choice Requires="wps">
            <w:drawing>
              <wp:anchor distT="0" distB="0" distL="114300" distR="114300" simplePos="0" relativeHeight="251801600" behindDoc="0" locked="0" layoutInCell="1" allowOverlap="1" wp14:anchorId="1727401F" wp14:editId="57D3A1A7">
                <wp:simplePos x="0" y="0"/>
                <wp:positionH relativeFrom="column">
                  <wp:posOffset>3009265</wp:posOffset>
                </wp:positionH>
                <wp:positionV relativeFrom="paragraph">
                  <wp:posOffset>110490</wp:posOffset>
                </wp:positionV>
                <wp:extent cx="711200" cy="285750"/>
                <wp:effectExtent l="0" t="0" r="69850" b="57150"/>
                <wp:wrapNone/>
                <wp:docPr id="27" name="Прямая со стрелкой 27"/>
                <wp:cNvGraphicFramePr/>
                <a:graphic xmlns:a="http://schemas.openxmlformats.org/drawingml/2006/main">
                  <a:graphicData uri="http://schemas.microsoft.com/office/word/2010/wordprocessingShape">
                    <wps:wsp>
                      <wps:cNvCnPr/>
                      <wps:spPr>
                        <a:xfrm>
                          <a:off x="0" y="0"/>
                          <a:ext cx="711200" cy="2857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5D08F2AD" id="_x0000_t32" coordsize="21600,21600" o:spt="32" o:oned="t" path="m,l21600,21600e" filled="f">
                <v:path arrowok="t" fillok="f" o:connecttype="none"/>
                <o:lock v:ext="edit" shapetype="t"/>
              </v:shapetype>
              <v:shape id="Прямая со стрелкой 27" o:spid="_x0000_s1026" type="#_x0000_t32" style="position:absolute;margin-left:236.95pt;margin-top:8.7pt;width:56pt;height:22.5pt;z-index:251801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NCEQIAAEMEAAAOAAAAZHJzL2Uyb0RvYy54bWysU0uOEzEQ3SNxB8t70ulIQ0ZROrPIMGwQ&#10;RHwO4HHbaUv+qWzy2Q1cYI7AFdiwgEFzhu4bUXYnHX5CArGp7rLrVdV7VZ5f7IwmGwFBOVvRcjSm&#10;RFjuamXXFX3z+urROSUhMlsz7ayo6F4EerF4+GC+9TMxcY3TtQCCSWyYbX1Fmxj9rCgCb4RhYeS8&#10;sHgpHRgW0YV1UQPbYnaji8l4/LjYOqg9OC5CwNPL/pIucn4pBY8vpAwiEl1R7C1mC9leJ1ss5my2&#10;BuYbxQ9tsH/owjBlseiQ6pJFRt6C+iWVURxccDKOuDOFk1JxkTkgm3L8E5tXDfMic0Fxgh9kCv8v&#10;LX++WQFRdUUnU0osMzij9kN30922X9uP3S3p3rX3aLr33U37qb1rv7T37WeCwajc1ocZJljaFRy8&#10;4FeQZNhJMOmLBMkuq70f1Ba7SDgeTssSJ0gJx6vJ+dn0LE+jOIE9hPhUOEPST0VDBKbWTVw6a3Gu&#10;DsqsONs8CxHLI/AISJW1TTY4reorpXV20lKJpQayYbgOcVcmEoj7ISoypZ/YmsS9Ry0iKGbXWhwi&#10;U9Yi0e6J5r+416Kv+FJIlBKp9Z3lJT7VY5wLG481tcXoBJPY3QAcZ0p/BB7iE1TkBf8b8IDIlZ2N&#10;A9go6+B31U8yyT7+qEDPO0lw7ep9XoEsDW5qVvXwqtJT+N7P8NPbX3wDAAD//wMAUEsDBBQABgAI&#10;AAAAIQDB4g9N4AAAAAkBAAAPAAAAZHJzL2Rvd25yZXYueG1sTI/dTsMwDEbvkXiHyEjcsXSj+ytN&#10;pwlp0gSaNAYPkDamrUic0mRb+/aYK7i0v6PPx/lmcFZcsA+tJwXTSQICqfKmpVrBx/vuYQUiRE1G&#10;W0+oYMQAm+L2JteZ8Vd6w8sp1oJLKGRaQRNjl0kZqgadDhPfIXH26XunI499LU2vr1zurJwlyUI6&#10;3RJfaHSHzw1WX6ezU7Ded3Vpj68v0++k3+3b43gYtqNS93fD9glExCH+wfCrz+pQsFPpz2SCsArS&#10;5eOaUQ6WKQgG5qs5L0oFi1kKssjl/w+KHwAAAP//AwBQSwECLQAUAAYACAAAACEAtoM4kv4AAADh&#10;AQAAEwAAAAAAAAAAAAAAAAAAAAAAW0NvbnRlbnRfVHlwZXNdLnhtbFBLAQItABQABgAIAAAAIQA4&#10;/SH/1gAAAJQBAAALAAAAAAAAAAAAAAAAAC8BAABfcmVscy8ucmVsc1BLAQItABQABgAIAAAAIQBh&#10;x/NCEQIAAEMEAAAOAAAAAAAAAAAAAAAAAC4CAABkcnMvZTJvRG9jLnhtbFBLAQItABQABgAIAAAA&#10;IQDB4g9N4AAAAAkBAAAPAAAAAAAAAAAAAAAAAGsEAABkcnMvZG93bnJldi54bWxQSwUGAAAAAAQA&#10;BADzAAAAeAUAAAAA&#10;" strokecolor="black [3213]" strokeweight=".5pt">
                <v:stroke endarrow="block" joinstyle="miter"/>
              </v:shape>
            </w:pict>
          </mc:Fallback>
        </mc:AlternateContent>
      </w:r>
      <w:r w:rsidRPr="0015663B">
        <w:rPr>
          <w:rFonts w:ascii="Times New Roman" w:hAnsi="Times New Roman" w:cs="Times New Roman"/>
          <w:noProof/>
          <w:color w:val="FF0000"/>
          <w:sz w:val="28"/>
          <w:szCs w:val="28"/>
          <w:lang w:eastAsia="ru-RU"/>
        </w:rPr>
        <mc:AlternateContent>
          <mc:Choice Requires="wps">
            <w:drawing>
              <wp:anchor distT="0" distB="0" distL="114300" distR="114300" simplePos="0" relativeHeight="251800576" behindDoc="0" locked="0" layoutInCell="1" allowOverlap="1" wp14:anchorId="6CED6CF1" wp14:editId="6B793B41">
                <wp:simplePos x="0" y="0"/>
                <wp:positionH relativeFrom="column">
                  <wp:posOffset>2215515</wp:posOffset>
                </wp:positionH>
                <wp:positionV relativeFrom="paragraph">
                  <wp:posOffset>110490</wp:posOffset>
                </wp:positionV>
                <wp:extent cx="793750" cy="279400"/>
                <wp:effectExtent l="38100" t="0" r="25400" b="63500"/>
                <wp:wrapNone/>
                <wp:docPr id="26" name="Прямая со стрелкой 26"/>
                <wp:cNvGraphicFramePr/>
                <a:graphic xmlns:a="http://schemas.openxmlformats.org/drawingml/2006/main">
                  <a:graphicData uri="http://schemas.microsoft.com/office/word/2010/wordprocessingShape">
                    <wps:wsp>
                      <wps:cNvCnPr/>
                      <wps:spPr>
                        <a:xfrm flipH="1">
                          <a:off x="0" y="0"/>
                          <a:ext cx="793750" cy="2794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B5D135B" id="Прямая со стрелкой 26" o:spid="_x0000_s1026" type="#_x0000_t32" style="position:absolute;margin-left:174.45pt;margin-top:8.7pt;width:62.5pt;height:22pt;flip:x;z-index:251800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CpgGwIAAE0EAAAOAAAAZHJzL2Uyb0RvYy54bWysVMuO0zAU3SPxD5b3NGmBKVM1nUWHgQWC&#10;iscHeBy7seSXbNMmu4EfmE/gF2bDgofmG5I/4tpJU15CArG58uOec+85vsnyrFYS7ZjzwugCTyc5&#10;RkxTUwq9LfCb1xf3HmHkA9ElkUazAjfM47PV3TvLvV2wmamMLJlDQKL9Ym8LXIVgF1nmacUU8RNj&#10;mYZLbpwiAbZum5WO7IFdyWyW5yfZ3rjSOkOZ93B63l/iVeLnnNHwgnPPApIFht5Cii7Fyxiz1ZIs&#10;to7YStChDfIPXSgiNBQdqc5JIOitE79QKUGd8YaHCTUqM5wLypIGUDPNf1LzqiKWJS1gjrejTf7/&#10;0dLnu41Doizw7AQjTRS8Ufuhu+qu26/tTXeNunftLYTufXfVfmy/tJ/b2/YTgmRwbm/9AgjWeuOG&#10;nbcbF22ouVOIS2GfwlAkY0AqqpPvzeg7qwOicDg/vT9/CK9D4Wo2P32Qp3fJeppIZ50PT5hRKC4K&#10;7IMjYluFtdEaXti4vgTZPfMBGgHgARDBUsfojRTlhZAybeJ4sbV0aEdgMEI9jXIA90NWIEI+1iUK&#10;jQVXghNEbyUbMiNrFg3oJadVaCTrK75kHEwFaX1naZyP9QilTIdDTakhO8I4dDcC8+TaH4FDfoSy&#10;NOp/Ax4RqbLRYQQroY37XfWjTbzPPzjQ644WXJqyScOQrIGZTa4O31f8KL7fJ/jxL7D6BgAA//8D&#10;AFBLAwQUAAYACAAAACEAl4O+Fd8AAAAJAQAADwAAAGRycy9kb3ducmV2LnhtbEyPTU+EMBCG7yb+&#10;h2ZMvLllhSyIlI0f2T2Y7GFREo9dWiiRTgktu/jvHU96nHmfvB/FdrEDO+vJ9w4FrFcRMI2NUz12&#10;Aj7ed3cZMB8kKjk41AK+tYdteX1VyFy5Cx71uQodIxP0uRRgQhhzzn1jtJV+5UaNpLVusjLQOXVc&#10;TfJC5nbg91G04Vb2SAlGjvrF6Oarmi2FvB2qtP3cxTi/Zvu6rZ/3pj4KcXuzPD0CC3oJfzD81qfq&#10;UFKnk5tReTYIiJPsgVAS0gQYAUka0+MkYLNOgJcF/7+g/AEAAP//AwBQSwECLQAUAAYACAAAACEA&#10;toM4kv4AAADhAQAAEwAAAAAAAAAAAAAAAAAAAAAAW0NvbnRlbnRfVHlwZXNdLnhtbFBLAQItABQA&#10;BgAIAAAAIQA4/SH/1gAAAJQBAAALAAAAAAAAAAAAAAAAAC8BAABfcmVscy8ucmVsc1BLAQItABQA&#10;BgAIAAAAIQDJnCpgGwIAAE0EAAAOAAAAAAAAAAAAAAAAAC4CAABkcnMvZTJvRG9jLnhtbFBLAQIt&#10;ABQABgAIAAAAIQCXg74V3wAAAAkBAAAPAAAAAAAAAAAAAAAAAHUEAABkcnMvZG93bnJldi54bWxQ&#10;SwUGAAAAAAQABADzAAAAgQUAAAAA&#10;" strokecolor="black [3213]" strokeweight=".5pt">
                <v:stroke endarrow="block" joinstyle="miter"/>
              </v:shape>
            </w:pict>
          </mc:Fallback>
        </mc:AlternateContent>
      </w:r>
      <w:r w:rsidRPr="0015663B">
        <w:rPr>
          <w:rFonts w:ascii="Times New Roman" w:hAnsi="Times New Roman" w:cs="Times New Roman"/>
          <w:noProof/>
          <w:color w:val="FF0000"/>
          <w:sz w:val="28"/>
          <w:szCs w:val="28"/>
          <w:lang w:eastAsia="ru-RU"/>
        </w:rPr>
        <mc:AlternateContent>
          <mc:Choice Requires="wps">
            <w:drawing>
              <wp:anchor distT="0" distB="0" distL="114300" distR="114300" simplePos="0" relativeHeight="251799552" behindDoc="0" locked="0" layoutInCell="1" allowOverlap="1" wp14:anchorId="24E3276C" wp14:editId="396C28FC">
                <wp:simplePos x="0" y="0"/>
                <wp:positionH relativeFrom="column">
                  <wp:posOffset>3034665</wp:posOffset>
                </wp:positionH>
                <wp:positionV relativeFrom="paragraph">
                  <wp:posOffset>123190</wp:posOffset>
                </wp:positionV>
                <wp:extent cx="2178050" cy="234950"/>
                <wp:effectExtent l="0" t="0" r="69850" b="88900"/>
                <wp:wrapNone/>
                <wp:docPr id="25" name="Прямая со стрелкой 25"/>
                <wp:cNvGraphicFramePr/>
                <a:graphic xmlns:a="http://schemas.openxmlformats.org/drawingml/2006/main">
                  <a:graphicData uri="http://schemas.microsoft.com/office/word/2010/wordprocessingShape">
                    <wps:wsp>
                      <wps:cNvCnPr/>
                      <wps:spPr>
                        <a:xfrm>
                          <a:off x="0" y="0"/>
                          <a:ext cx="2178050" cy="2349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B0F0FD5" id="Прямая со стрелкой 25" o:spid="_x0000_s1026" type="#_x0000_t32" style="position:absolute;margin-left:238.95pt;margin-top:9.7pt;width:171.5pt;height:18.5pt;z-index:251799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6cXEQIAAEQEAAAOAAAAZHJzL2Uyb0RvYy54bWysU0uO1DAQ3SNxB8t7OknDwBB1ehY9DBsE&#10;LT4H8Dh2x5J/sk13ejdwgTkCV2AzCz6aMyQ3ouyk0/yEBGJTseN6r+o9lxdnrZJoy5wXRle4mOUY&#10;MU1NLfSmwm9eX9w7xcgHomsijWYV3jOPz5Z37yx2tmRz0xhZM4eARPtyZyvchGDLLPO0YYr4mbFM&#10;wyE3TpEAW7fJakd2wK5kNs/zh9nOuNo6Q5n38Pd8OMTLxM85o+EF554FJCsMvYUUXYqXMWbLBSk3&#10;jthG0LEN8g9dKCI0FJ2ozkkg6K0Tv1ApQZ3xhocZNSoznAvKkgZQU+Q/qXnVEMuSFjDH28km//9o&#10;6fPt2iFRV3h+gpEmCu6o+9Bf9dfd1+5jf436d90thP59f9XddF+6z91t9wlBMji3s74EgpVeu3Hn&#10;7dpFG1ruVPyCQNQmt/eT26wNiMLPefHoND+BS6FwNr//4DGsgSY7oq3z4SkzCsVFhX1wRGyasDJa&#10;w8UaVyTLyfaZDwPwAIilpY7RGynqCyFl2sSpYivp0JbAPIS2GAv+kBWIkE90jcLeghnBCaI3ko2Z&#10;kTWLugelaRX2kg0VXzIOXoK2obM0xcd6hFKmw6Gm1JAdYRy6m4B5kvRH4JgfoSxN+N+AJ0SqbHSY&#10;wEpo435X/WgTH/IPDgy6owWXpt6nGUjWwKimaxyfVXwL3+8T/Pj4l98AAAD//wMAUEsDBBQABgAI&#10;AAAAIQCc/Hdp3wAAAAkBAAAPAAAAZHJzL2Rvd25yZXYueG1sTI9BTsMwEEX3SNzBGiR21G4V2ibE&#10;qSqkShUIqRQO4MQmibDHwXbb5PYMK7qc+U9/3pSb0Vl2NiH2HiXMZwKYwcbrHlsJnx+7hzWwmBRq&#10;ZT0aCZOJsKlub0pVaH/Bd3M+ppZRCcZCSehSGgrOY9MZp+LMDwYp+/LBqURjaLkO6kLlzvKFEEvu&#10;VI90oVODee5M8308OQn5fmhre3h9mf+IsNv3h+lt3E5S3t+N2ydgyYzpH4Y/fVKHipxqf0IdmZWQ&#10;rVY5oRTkGTAC1gtBi1rC4zIDXpX8+oPqFwAA//8DAFBLAQItABQABgAIAAAAIQC2gziS/gAAAOEB&#10;AAATAAAAAAAAAAAAAAAAAAAAAABbQ29udGVudF9UeXBlc10ueG1sUEsBAi0AFAAGAAgAAAAhADj9&#10;If/WAAAAlAEAAAsAAAAAAAAAAAAAAAAALwEAAF9yZWxzLy5yZWxzUEsBAi0AFAAGAAgAAAAhALlb&#10;pxcRAgAARAQAAA4AAAAAAAAAAAAAAAAALgIAAGRycy9lMm9Eb2MueG1sUEsBAi0AFAAGAAgAAAAh&#10;AJz8d2nfAAAACQEAAA8AAAAAAAAAAAAAAAAAawQAAGRycy9kb3ducmV2LnhtbFBLBQYAAAAABAAE&#10;APMAAAB3BQAAAAA=&#10;" strokecolor="black [3213]" strokeweight=".5pt">
                <v:stroke endarrow="block" joinstyle="miter"/>
              </v:shape>
            </w:pict>
          </mc:Fallback>
        </mc:AlternateContent>
      </w:r>
      <w:r w:rsidRPr="0015663B">
        <w:rPr>
          <w:rFonts w:ascii="Times New Roman" w:hAnsi="Times New Roman" w:cs="Times New Roman"/>
          <w:noProof/>
          <w:color w:val="FF0000"/>
          <w:sz w:val="28"/>
          <w:szCs w:val="28"/>
          <w:lang w:eastAsia="ru-RU"/>
        </w:rPr>
        <mc:AlternateContent>
          <mc:Choice Requires="wps">
            <w:drawing>
              <wp:anchor distT="0" distB="0" distL="114300" distR="114300" simplePos="0" relativeHeight="251798528" behindDoc="0" locked="0" layoutInCell="1" allowOverlap="1" wp14:anchorId="056D21B8" wp14:editId="46B33EF9">
                <wp:simplePos x="0" y="0"/>
                <wp:positionH relativeFrom="column">
                  <wp:posOffset>596265</wp:posOffset>
                </wp:positionH>
                <wp:positionV relativeFrom="paragraph">
                  <wp:posOffset>110490</wp:posOffset>
                </wp:positionV>
                <wp:extent cx="2463800" cy="279400"/>
                <wp:effectExtent l="38100" t="0" r="12700" b="82550"/>
                <wp:wrapNone/>
                <wp:docPr id="24" name="Прямая со стрелкой 24"/>
                <wp:cNvGraphicFramePr/>
                <a:graphic xmlns:a="http://schemas.openxmlformats.org/drawingml/2006/main">
                  <a:graphicData uri="http://schemas.microsoft.com/office/word/2010/wordprocessingShape">
                    <wps:wsp>
                      <wps:cNvCnPr/>
                      <wps:spPr>
                        <a:xfrm flipH="1">
                          <a:off x="0" y="0"/>
                          <a:ext cx="2463800" cy="2794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0B17524" id="Прямая со стрелкой 24" o:spid="_x0000_s1026" type="#_x0000_t32" style="position:absolute;margin-left:46.95pt;margin-top:8.7pt;width:194pt;height:22pt;flip:x;z-index:251798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4IDGgIAAE4EAAAOAAAAZHJzL2Uyb0RvYy54bWysVM2O0zAQviPxDpbvNGmplt2q6R66LBwQ&#10;VPw8gNexE0v+k22a9rbwAvsIvAIXDsBqnyF5I8ZOmvInJBCXkcee75uZbyZZnu+URFvmvDC6wNNJ&#10;jhHT1JRCVwV+8/rywSlGPhBdEmk0K/CeeXy+un9v2dgFm5nayJI5BCTaLxpb4DoEu8gyT2umiJ8Y&#10;yzQ8cuMUCeC6KisdaYBdyWyW5ydZY1xpnaHMe7i96B/xKvFzzmh4wblnAckCQ20hWZfsVbTZakkW&#10;lSO2FnQog/xDFYoIDUlHqgsSCHrrxC9USlBnvOFhQo3KDOeCstQDdDPNf+rmVU0sS72AON6OMvn/&#10;R0ufbzcOibLAszlGmiiYUfuhu+5u2tv2Y3eDunftHZjufXfdfmq/tl/au/YzgmBQrrF+AQRrvXGD&#10;5+3GRRl23CnEpbBPYSmSMNAq2iXd96PubBcQhcvZ/OThaQ7jofA2e3Q2hzMQZj1P5LPOhyfMKBQP&#10;BfbBEVHVYW20hhEb1+cg22c+9MADIIKljtYbKcpLIWVy4n6xtXRoS2Azwm46JPwhKhAhH+sShb0F&#10;WYITRFeSDZGRNYsK9D2nU9hL1md8yTioCr31laV9PuYjlDIdDjmlhugI41DdCMyTbH8EDvERytKu&#10;/w14RKTMRocRrIQ27nfZjzLxPv6gQN93lODKlPu0DUkaWNo0xuEDi1/F936CH38Dq28AAAD//wMA&#10;UEsDBBQABgAIAAAAIQCUcKXc3wAAAAgBAAAPAAAAZHJzL2Rvd25yZXYueG1sTI/NboMwEITvlfoO&#10;1lbqrTE0KCEEE/VHyaFSD6FFytHBBqPiNcImoW/f7ak97sxo5tt8N9ueXfToO4cC4kUETGPtVIet&#10;gM+P/UMKzAeJSvYOtYBv7WFX3N7kMlPuikd9KUPLqAR9JgWYEIaMc18bbaVfuEEjeY0brQx0ji1X&#10;o7xSue35YxStuJUd0oKRg34xuv4qJ0sjb+/lujntlzi9poeqqZ4PpjoKcX83P22BBT2HvzD84hM6&#10;FMR0dhMqz3oBm+WGkqSvE2DkJ2lMwlnAKk6AFzn//0DxAwAA//8DAFBLAQItABQABgAIAAAAIQC2&#10;gziS/gAAAOEBAAATAAAAAAAAAAAAAAAAAAAAAABbQ29udGVudF9UeXBlc10ueG1sUEsBAi0AFAAG&#10;AAgAAAAhADj9If/WAAAAlAEAAAsAAAAAAAAAAAAAAAAALwEAAF9yZWxzLy5yZWxzUEsBAi0AFAAG&#10;AAgAAAAhAJ5PggMaAgAATgQAAA4AAAAAAAAAAAAAAAAALgIAAGRycy9lMm9Eb2MueG1sUEsBAi0A&#10;FAAGAAgAAAAhAJRwpdzfAAAACAEAAA8AAAAAAAAAAAAAAAAAdAQAAGRycy9kb3ducmV2LnhtbFBL&#10;BQYAAAAABAAEAPMAAACABQAAAAA=&#10;" strokecolor="black [3213]" strokeweight=".5pt">
                <v:stroke endarrow="block" joinstyle="miter"/>
              </v:shape>
            </w:pict>
          </mc:Fallback>
        </mc:AlternateContent>
      </w:r>
    </w:p>
    <w:p w14:paraId="1BFBE5EC" w14:textId="77777777" w:rsidR="00DB235C" w:rsidRPr="0015663B" w:rsidRDefault="00DB235C" w:rsidP="00DB235C">
      <w:pPr>
        <w:spacing w:after="0" w:line="360" w:lineRule="auto"/>
        <w:jc w:val="both"/>
        <w:rPr>
          <w:rFonts w:ascii="Times New Roman" w:hAnsi="Times New Roman" w:cs="Times New Roman"/>
          <w:color w:val="FF0000"/>
          <w:sz w:val="28"/>
          <w:szCs w:val="28"/>
          <w:lang w:val="uk-UA"/>
        </w:rPr>
      </w:pPr>
      <w:r w:rsidRPr="0015663B">
        <w:rPr>
          <w:rFonts w:ascii="Times New Roman" w:hAnsi="Times New Roman" w:cs="Times New Roman"/>
          <w:noProof/>
          <w:color w:val="FF0000"/>
          <w:sz w:val="28"/>
          <w:szCs w:val="28"/>
          <w:lang w:eastAsia="ru-RU"/>
        </w:rPr>
        <mc:AlternateContent>
          <mc:Choice Requires="wps">
            <w:drawing>
              <wp:anchor distT="0" distB="0" distL="114300" distR="114300" simplePos="0" relativeHeight="251794432" behindDoc="0" locked="0" layoutInCell="1" allowOverlap="1" wp14:anchorId="6583B9F6" wp14:editId="0981F49A">
                <wp:simplePos x="0" y="0"/>
                <wp:positionH relativeFrom="margin">
                  <wp:posOffset>2581910</wp:posOffset>
                </wp:positionH>
                <wp:positionV relativeFrom="paragraph">
                  <wp:posOffset>98425</wp:posOffset>
                </wp:positionV>
                <wp:extent cx="1257300" cy="3752850"/>
                <wp:effectExtent l="0" t="0" r="19050" b="19050"/>
                <wp:wrapNone/>
                <wp:docPr id="20" name="Прямоугольник 20"/>
                <wp:cNvGraphicFramePr/>
                <a:graphic xmlns:a="http://schemas.openxmlformats.org/drawingml/2006/main">
                  <a:graphicData uri="http://schemas.microsoft.com/office/word/2010/wordprocessingShape">
                    <wps:wsp>
                      <wps:cNvSpPr/>
                      <wps:spPr>
                        <a:xfrm>
                          <a:off x="0" y="0"/>
                          <a:ext cx="1257300" cy="37528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F9E0661" w14:textId="77777777" w:rsidR="00966B2F" w:rsidRPr="0078129C" w:rsidRDefault="00966B2F" w:rsidP="00DB235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 ЕТАП</w:t>
                            </w:r>
                          </w:p>
                          <w:p w14:paraId="2C6799C5"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Кількісний аналіз:</w:t>
                            </w:r>
                          </w:p>
                          <w:p w14:paraId="1D82EEF0"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формалізація невизначеності</w:t>
                            </w:r>
                          </w:p>
                          <w:p w14:paraId="431534E5"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розрахунок ризиків</w:t>
                            </w:r>
                          </w:p>
                          <w:p w14:paraId="1F9B0884"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оцінка ризику</w:t>
                            </w:r>
                          </w:p>
                          <w:p w14:paraId="19A262D5"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врахування ризику</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83B9F6" id="Прямоугольник 20" o:spid="_x0000_s1027" style="position:absolute;left:0;text-align:left;margin-left:203.3pt;margin-top:7.75pt;width:99pt;height:295.5pt;z-index:251794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y2wcwIAAEIFAAAOAAAAZHJzL2Uyb0RvYy54bWysVM1u2zAMvg/YOwi6r47dpumCOkWQosOA&#10;og3WDj0rspQIk0VNUmJnTz9Kdpysy2nYhSZNfvynbu/aWpOdcF6BKWl+MaJEGA6VMuuSfn99+HRD&#10;iQ/MVEyDESXdC0/vZh8/3DZ2KgrYgK6EI+jE+GljS7oJwU6zzPONqJm/ACsMKiW4mgUU3TqrHGvQ&#10;e62zYjS6zhpwlXXAhff4975T0lnyL6Xg4VlKLwLRJcXcQqIu0VWk2eyWTdeO2Y3ifRrsH7KomTIY&#10;dHB1zwIjW6f+clUr7sCDDBcc6gykVFykGrCafPSumpcNsyLVgs3xdmiT/39u+dPuxS4dtqGxfuqR&#10;jVW00tXxi/mRNjVrPzRLtIFw/JkX48nlCHvKUXc5GRc349TO7Ai3zocvAmoSmZI6nEZqEts9+oAh&#10;0fRgEqNpE6kHraoHpXUS4h6IhXZkx3CCoc3jxBB3YoVSRGbHAhIX9lp0Xr8JSVSFKRcpetqto0/G&#10;uTDhuverDVpHmMQMBmB+DqjDIZneNsJE2rkBODoH/DPigEhRwYQBXCsD7pyD6scQubM/VN/VHMsP&#10;7arFonFMsbD4ZwXVfumIg+4GvOUPCsfyyHxYModLj6PEQw7PSKSGpqTQc5RswP069z/alzTSYoLw&#10;Bu+opP7nljlBif5qcFE/51dX8fCScDWeFCi4U83qVGO29QJw0Dm+GpYnNtoHfWClg/oNT34eA6OK&#10;GY7JlZQHdxAWobtvfDS4mM+TGR6bZeHRvFgencdWx817bd+Ys/16BtzsJzjcHJu+29LONiINzLcB&#10;pEorfGxtPwQ81LSh/aMSX4JTOVkdn77ZbwAAAP//AwBQSwMEFAAGAAgAAAAhAJ35pdzcAAAACgEA&#10;AA8AAABkcnMvZG93bnJldi54bWxMj8FOwzAQRO9I/IO1SNyo3aix0hCnQqBy40DbD3BjE0eN15Ht&#10;tunfsz3BbXdnNPum2cx+ZBcb0xBQwXIhgFnsghmwV3DYb18qYClrNHoMaBXcbIJN+/jQ6NqEK37b&#10;yy73jEIw1VqBy3mqOU+ds16nRZgskvYToteZ1thzE/WVwv3ICyEk93pA+uD0ZN+d7U67s1eQ0H8W&#10;20M5feT0tXbVzRRVXCv1/DS/vQLLds5/ZrjjEzq0xHQMZzSJjQpWQkqyklCWwMggxYoOx/sgS+Bt&#10;w/9XaH8BAAD//wMAUEsBAi0AFAAGAAgAAAAhALaDOJL+AAAA4QEAABMAAAAAAAAAAAAAAAAAAAAA&#10;AFtDb250ZW50X1R5cGVzXS54bWxQSwECLQAUAAYACAAAACEAOP0h/9YAAACUAQAACwAAAAAAAAAA&#10;AAAAAAAvAQAAX3JlbHMvLnJlbHNQSwECLQAUAAYACAAAACEAVpctsHMCAABCBQAADgAAAAAAAAAA&#10;AAAAAAAuAgAAZHJzL2Uyb0RvYy54bWxQSwECLQAUAAYACAAAACEAnfml3NwAAAAKAQAADwAAAAAA&#10;AAAAAAAAAADNBAAAZHJzL2Rvd25yZXYueG1sUEsFBgAAAAAEAAQA8wAAANYFAAAAAA==&#10;" fillcolor="white [3201]" strokecolor="black [3213]" strokeweight="1pt">
                <v:textbox style="layout-flow:vertical;mso-layout-flow-alt:bottom-to-top">
                  <w:txbxContent>
                    <w:p w14:paraId="3F9E0661" w14:textId="77777777" w:rsidR="00966B2F" w:rsidRPr="0078129C" w:rsidRDefault="00966B2F" w:rsidP="00DB235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 ЕТАП</w:t>
                      </w:r>
                    </w:p>
                    <w:p w14:paraId="2C6799C5"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Кількісний аналіз:</w:t>
                      </w:r>
                    </w:p>
                    <w:p w14:paraId="1D82EEF0"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формалізація невизначеності</w:t>
                      </w:r>
                    </w:p>
                    <w:p w14:paraId="431534E5"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розрахунок ризиків</w:t>
                      </w:r>
                    </w:p>
                    <w:p w14:paraId="1F9B0884"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оцінка ризику</w:t>
                      </w:r>
                    </w:p>
                    <w:p w14:paraId="19A262D5"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врахування ризику</w:t>
                      </w:r>
                    </w:p>
                  </w:txbxContent>
                </v:textbox>
                <w10:wrap anchorx="margin"/>
              </v:rect>
            </w:pict>
          </mc:Fallback>
        </mc:AlternateContent>
      </w:r>
      <w:r w:rsidRPr="0015663B">
        <w:rPr>
          <w:rFonts w:ascii="Times New Roman" w:hAnsi="Times New Roman" w:cs="Times New Roman"/>
          <w:noProof/>
          <w:color w:val="FF0000"/>
          <w:sz w:val="28"/>
          <w:szCs w:val="28"/>
          <w:lang w:eastAsia="ru-RU"/>
        </w:rPr>
        <mc:AlternateContent>
          <mc:Choice Requires="wps">
            <w:drawing>
              <wp:anchor distT="0" distB="0" distL="114300" distR="114300" simplePos="0" relativeHeight="251795456" behindDoc="0" locked="0" layoutInCell="1" allowOverlap="1" wp14:anchorId="59917071" wp14:editId="3B93773E">
                <wp:simplePos x="0" y="0"/>
                <wp:positionH relativeFrom="column">
                  <wp:posOffset>3955415</wp:posOffset>
                </wp:positionH>
                <wp:positionV relativeFrom="paragraph">
                  <wp:posOffset>69215</wp:posOffset>
                </wp:positionV>
                <wp:extent cx="1092200" cy="3752850"/>
                <wp:effectExtent l="0" t="0" r="12700" b="19050"/>
                <wp:wrapNone/>
                <wp:docPr id="21" name="Прямоугольник 21"/>
                <wp:cNvGraphicFramePr/>
                <a:graphic xmlns:a="http://schemas.openxmlformats.org/drawingml/2006/main">
                  <a:graphicData uri="http://schemas.microsoft.com/office/word/2010/wordprocessingShape">
                    <wps:wsp>
                      <wps:cNvSpPr/>
                      <wps:spPr>
                        <a:xfrm>
                          <a:off x="0" y="0"/>
                          <a:ext cx="1092200" cy="37528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5B645AC" w14:textId="77777777" w:rsidR="00966B2F" w:rsidRPr="0078129C" w:rsidRDefault="00966B2F" w:rsidP="00DB235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4ЕТАП</w:t>
                            </w:r>
                          </w:p>
                          <w:p w14:paraId="3C9B851E"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8F6AC7">
                              <w:rPr>
                                <w:rFonts w:ascii="Times New Roman" w:hAnsi="Times New Roman" w:cs="Times New Roman"/>
                                <w:sz w:val="24"/>
                                <w:szCs w:val="24"/>
                                <w:lang w:val="uk-UA"/>
                              </w:rPr>
                              <w:t>Управл</w:t>
                            </w:r>
                            <w:r>
                              <w:rPr>
                                <w:rFonts w:ascii="Times New Roman" w:hAnsi="Times New Roman" w:cs="Times New Roman"/>
                                <w:sz w:val="24"/>
                                <w:szCs w:val="24"/>
                                <w:lang w:val="uk-UA"/>
                              </w:rPr>
                              <w:t>ін</w:t>
                            </w:r>
                            <w:r w:rsidRPr="008F6AC7">
                              <w:rPr>
                                <w:rFonts w:ascii="Times New Roman" w:hAnsi="Times New Roman" w:cs="Times New Roman"/>
                                <w:sz w:val="24"/>
                                <w:szCs w:val="24"/>
                                <w:lang w:val="uk-UA"/>
                              </w:rPr>
                              <w:t xml:space="preserve">ня </w:t>
                            </w:r>
                            <w:r w:rsidRPr="00E611E2">
                              <w:rPr>
                                <w:rFonts w:ascii="Times New Roman" w:hAnsi="Times New Roman" w:cs="Times New Roman"/>
                                <w:sz w:val="24"/>
                                <w:szCs w:val="24"/>
                                <w:lang w:val="uk-UA"/>
                              </w:rPr>
                              <w:t>ризиками:</w:t>
                            </w:r>
                          </w:p>
                          <w:p w14:paraId="354E9B21"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проєктування стратегій ризик-менеджменту</w:t>
                            </w:r>
                          </w:p>
                          <w:p w14:paraId="23A2028D"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вибір оптимальної стратегії</w:t>
                            </w:r>
                          </w:p>
                          <w:p w14:paraId="1948B297"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реалізація стратегії</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917071" id="Прямоугольник 21" o:spid="_x0000_s1028" style="position:absolute;left:0;text-align:left;margin-left:311.45pt;margin-top:5.45pt;width:86pt;height:295.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zj0cgIAAEIFAAAOAAAAZHJzL2Uyb0RvYy54bWysVEtv2zAMvg/YfxB0Xx17fQZ1iqBFhwFF&#10;G6wdelZkqTEmi5rExM5+/SjZcbIup2EXmjT58U1d33SNYRvlQw225PnJhDNlJVS1fSv595f7T5ec&#10;BRS2EgasKvlWBX4z+/jhunVTVcAKTKU8Iyc2TFtX8hWim2ZZkCvViHACTllSavCNQBL9W1Z50ZL3&#10;xmTFZHKeteAr50GqEOjvXa/ks+RfayXxSeugkJmSU26YqE90GWk2uxbTNy/cqpZDGuIfsmhEbSno&#10;6OpOoGBrX//lqqmlhwAaTyQ0GWhdS5VqoGryybtqnlfCqVQLNSe4sU3h/7mVj5tnt/DUhtaFaSA2&#10;VtFp38Qv5ce61Kzt2CzVIZP0M59cFTQBziTpPl+cFZdnqZ3ZHu58wC8KGhaZknuaRmqS2DwEpJBk&#10;ujOJ0YyNNICpq/vamCTEPVC3xrONoAlil8eJEe7AiqSIzPYFJA63RvVevynN6opSLlL0tFt7n0JK&#10;ZfF88GssWUeYpgxGYH4MaHCXzGAbYSrt3AicHAP+GXFEpKhgcQQ3tQV/zEH1Y4zc2++q72uO5WO3&#10;7KjoWPMw2yVU24VnHvobCE7e1zSWBxFwITwtPY2SDhmfiGgDbclh4Dhbgf917H+0L3mkxQXBW7qj&#10;koefa+EVZ+arpUW9yk9P4+El4fTsoiDBH2qWhxq7bm6BBp3Tq+FkYqM9mh2rPTSvdPLzGJhUwkpK&#10;ruQS/U64xf6+6dGQaj5PZnRsTuCDfXYyOo+tjpv30r0K74b1RNrsR9jdnJi+29LeNiItzNcIuk4r&#10;HJvdt3YYAh1q2tDhUYkvwaGcrPZP3+w3AAAA//8DAFBLAwQUAAYACAAAACEA3JmS99sAAAAKAQAA&#10;DwAAAGRycy9kb3ducmV2LnhtbEyPwU7DMBBE70j8g7VI3KhdC0oc4lQI1N44UPoBbmziiHgd2W6b&#10;/n2XE5x2VzOafdOs5zCyk0t5iKhhuRDAHHbRDthr2H9tHipguRi0ZozoNFxchnV7e9OY2sYzfrrT&#10;rvSMQjDXRoMvZao5z513weRFnByS9h1TMIXO1HObzJnCw8ilECsezID0wZvJvXnX/eyOQUPGsJWb&#10;/dP0XvKH8tXFyiopre/v5tcXYMXN5c8Mv/iEDi0xHeIRbWajhpWUiqwkCJpkeFaPtBxIEUsFvG34&#10;/wrtFQAA//8DAFBLAQItABQABgAIAAAAIQC2gziS/gAAAOEBAAATAAAAAAAAAAAAAAAAAAAAAABb&#10;Q29udGVudF9UeXBlc10ueG1sUEsBAi0AFAAGAAgAAAAhADj9If/WAAAAlAEAAAsAAAAAAAAAAAAA&#10;AAAALwEAAF9yZWxzLy5yZWxzUEsBAi0AFAAGAAgAAAAhACfHOPRyAgAAQgUAAA4AAAAAAAAAAAAA&#10;AAAALgIAAGRycy9lMm9Eb2MueG1sUEsBAi0AFAAGAAgAAAAhANyZkvfbAAAACgEAAA8AAAAAAAAA&#10;AAAAAAAAzAQAAGRycy9kb3ducmV2LnhtbFBLBQYAAAAABAAEAPMAAADUBQAAAAA=&#10;" fillcolor="white [3201]" strokecolor="black [3213]" strokeweight="1pt">
                <v:textbox style="layout-flow:vertical;mso-layout-flow-alt:bottom-to-top">
                  <w:txbxContent>
                    <w:p w14:paraId="05B645AC" w14:textId="77777777" w:rsidR="00966B2F" w:rsidRPr="0078129C" w:rsidRDefault="00966B2F" w:rsidP="00DB235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4ЕТАП</w:t>
                      </w:r>
                    </w:p>
                    <w:p w14:paraId="3C9B851E"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8F6AC7">
                        <w:rPr>
                          <w:rFonts w:ascii="Times New Roman" w:hAnsi="Times New Roman" w:cs="Times New Roman"/>
                          <w:sz w:val="24"/>
                          <w:szCs w:val="24"/>
                          <w:lang w:val="uk-UA"/>
                        </w:rPr>
                        <w:t>Управл</w:t>
                      </w:r>
                      <w:r>
                        <w:rPr>
                          <w:rFonts w:ascii="Times New Roman" w:hAnsi="Times New Roman" w:cs="Times New Roman"/>
                          <w:sz w:val="24"/>
                          <w:szCs w:val="24"/>
                          <w:lang w:val="uk-UA"/>
                        </w:rPr>
                        <w:t>ін</w:t>
                      </w:r>
                      <w:r w:rsidRPr="008F6AC7">
                        <w:rPr>
                          <w:rFonts w:ascii="Times New Roman" w:hAnsi="Times New Roman" w:cs="Times New Roman"/>
                          <w:sz w:val="24"/>
                          <w:szCs w:val="24"/>
                          <w:lang w:val="uk-UA"/>
                        </w:rPr>
                        <w:t xml:space="preserve">ня </w:t>
                      </w:r>
                      <w:r w:rsidRPr="00E611E2">
                        <w:rPr>
                          <w:rFonts w:ascii="Times New Roman" w:hAnsi="Times New Roman" w:cs="Times New Roman"/>
                          <w:sz w:val="24"/>
                          <w:szCs w:val="24"/>
                          <w:lang w:val="uk-UA"/>
                        </w:rPr>
                        <w:t>ризиками:</w:t>
                      </w:r>
                    </w:p>
                    <w:p w14:paraId="354E9B21"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проєктування стратегій ризик-менеджменту</w:t>
                      </w:r>
                    </w:p>
                    <w:p w14:paraId="23A2028D"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вибір оптимальної стратегії</w:t>
                      </w:r>
                    </w:p>
                    <w:p w14:paraId="1948B297"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реалізація стратегії</w:t>
                      </w:r>
                    </w:p>
                  </w:txbxContent>
                </v:textbox>
              </v:rect>
            </w:pict>
          </mc:Fallback>
        </mc:AlternateContent>
      </w:r>
      <w:r w:rsidRPr="0015663B">
        <w:rPr>
          <w:rFonts w:ascii="Times New Roman" w:hAnsi="Times New Roman" w:cs="Times New Roman"/>
          <w:noProof/>
          <w:color w:val="FF0000"/>
          <w:sz w:val="28"/>
          <w:szCs w:val="28"/>
          <w:lang w:eastAsia="ru-RU"/>
        </w:rPr>
        <mc:AlternateContent>
          <mc:Choice Requires="wps">
            <w:drawing>
              <wp:anchor distT="0" distB="0" distL="114300" distR="114300" simplePos="0" relativeHeight="251796480" behindDoc="0" locked="0" layoutInCell="1" allowOverlap="1" wp14:anchorId="23525759" wp14:editId="28EDB24C">
                <wp:simplePos x="0" y="0"/>
                <wp:positionH relativeFrom="margin">
                  <wp:posOffset>5220970</wp:posOffset>
                </wp:positionH>
                <wp:positionV relativeFrom="paragraph">
                  <wp:posOffset>66675</wp:posOffset>
                </wp:positionV>
                <wp:extent cx="1079500" cy="3752850"/>
                <wp:effectExtent l="0" t="0" r="25400" b="19050"/>
                <wp:wrapNone/>
                <wp:docPr id="22" name="Прямоугольник 22"/>
                <wp:cNvGraphicFramePr/>
                <a:graphic xmlns:a="http://schemas.openxmlformats.org/drawingml/2006/main">
                  <a:graphicData uri="http://schemas.microsoft.com/office/word/2010/wordprocessingShape">
                    <wps:wsp>
                      <wps:cNvSpPr/>
                      <wps:spPr>
                        <a:xfrm>
                          <a:off x="0" y="0"/>
                          <a:ext cx="1079500" cy="37528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4F81CC1" w14:textId="77777777" w:rsidR="00966B2F" w:rsidRPr="0078129C" w:rsidRDefault="00966B2F" w:rsidP="00DB235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 ЕТАП</w:t>
                            </w:r>
                          </w:p>
                          <w:p w14:paraId="0D73E00C"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Контроль ризиків:</w:t>
                            </w:r>
                          </w:p>
                          <w:p w14:paraId="3166EE39"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моніторинг ризиків</w:t>
                            </w:r>
                          </w:p>
                          <w:p w14:paraId="54CDCD95"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переоцінка і коректування ризиків</w:t>
                            </w:r>
                          </w:p>
                          <w:p w14:paraId="7654B4E7"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оперативні рішення щодо відхилення</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525759" id="Прямоугольник 22" o:spid="_x0000_s1029" style="position:absolute;left:0;text-align:left;margin-left:411.1pt;margin-top:5.25pt;width:85pt;height:295.5pt;z-index:251796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hYcwIAAEIFAAAOAAAAZHJzL2Uyb0RvYy54bWysVM1u2zAMvg/YOwi6r7azpmmDOkWQosOA&#10;og3WDj0rspQIk0VNUmJnTz9Kdpysy2nYhSZNfvynbu/aWpOdcF6BKWlxkVMiDIdKmXVJv78+fLqm&#10;xAdmKqbBiJLuhad3s48fbhs7FSPYgK6EI+jE+GljS7oJwU6zzPONqJm/ACsMKiW4mgUU3TqrHGvQ&#10;e62zUZ5fZQ24yjrgwnv8e98p6Sz5l1Lw8CylF4HokmJuIVGX6CrSbHbLpmvH7EbxPg32D1nUTBkM&#10;Ori6Z4GRrVN/uaoVd+BBhgsOdQZSKi5SDVhNkb+r5mXDrEi1YHO8Hdrk/59b/rR7sUuHbWisn3pk&#10;YxWtdHX8Yn6kTc3aD80SbSAcfxb55GacY0856j5PxqPrcWpndoRb58MXATWJTEkdTiM1ie0efcCQ&#10;aHowidG0idSDVtWD0joJcQ/EQjuyYzjB0BZxYog7sUIpIrNjAYkLey06r9+EJKrClEcpetqto0/G&#10;uTDhqverDVpHmMQMBmBxDqjDIZneNsJE2rkBmJ8D/hlxQKSoYMIArpUBd85B9WOI3Nkfqu9qjuWH&#10;dtVi0TiZWFj8s4Jqv3TEQXcD3vIHhWN5ZD4smcOlx1HiIYdnJFJDU1LoOUo24H6d+x/tSxrpaILw&#10;Bu+opP7nljlBif5qcFFvisvLeHhJuBxPRii4U83qVGO29QJw0AW+GpYnNtoHfWClg/oNT34eA6OK&#10;GY7JlZQHdxAWobtvfDS4mM+TGR6bZeHRvFgencdWx817bd+Ys/16BtzsJzjcHJu+29LONiINzLcB&#10;pEorfGxtPwQ81LSh/aMSX4JTOVkdn77ZbwAAAP//AwBQSwMEFAAGAAgAAAAhABlcpvLbAAAACgEA&#10;AA8AAABkcnMvZG93bnJldi54bWxMj8FOwzAMhu9IvENkJG4sXaRObWk6IdC4cWDsAbLGNBWNUyXZ&#10;1r093gmO9v/p9+d2u/hJnDGmMZCG9aoAgdQHO9Kg4fC1e6pApGzImikQarhigm13f9eaxoYLfeJ5&#10;nwfBJZQao8HlPDdSpt6hN2kVZiTOvkP0JvMYB2mjuXC5n6Qqio30ZiS+4MyMrw77n/3Ja0jk39Xu&#10;UM5vOX3UrrpaVcVa68eH5eUZRMYl/8Fw02d16NjpGE5kk5g0VEopRjkoShAM1PVtcdSwKdYlyK6V&#10;/1/ofgEAAP//AwBQSwECLQAUAAYACAAAACEAtoM4kv4AAADhAQAAEwAAAAAAAAAAAAAAAAAAAAAA&#10;W0NvbnRlbnRfVHlwZXNdLnhtbFBLAQItABQABgAIAAAAIQA4/SH/1gAAAJQBAAALAAAAAAAAAAAA&#10;AAAAAC8BAABfcmVscy8ucmVsc1BLAQItABQABgAIAAAAIQC+cYhYcwIAAEIFAAAOAAAAAAAAAAAA&#10;AAAAAC4CAABkcnMvZTJvRG9jLnhtbFBLAQItABQABgAIAAAAIQAZXKby2wAAAAoBAAAPAAAAAAAA&#10;AAAAAAAAAM0EAABkcnMvZG93bnJldi54bWxQSwUGAAAAAAQABADzAAAA1QUAAAAA&#10;" fillcolor="white [3201]" strokecolor="black [3213]" strokeweight="1pt">
                <v:textbox style="layout-flow:vertical;mso-layout-flow-alt:bottom-to-top">
                  <w:txbxContent>
                    <w:p w14:paraId="14F81CC1" w14:textId="77777777" w:rsidR="00966B2F" w:rsidRPr="0078129C" w:rsidRDefault="00966B2F" w:rsidP="00DB235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 ЕТАП</w:t>
                      </w:r>
                    </w:p>
                    <w:p w14:paraId="0D73E00C"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Контроль ризиків:</w:t>
                      </w:r>
                    </w:p>
                    <w:p w14:paraId="3166EE39"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моніторинг ризиків</w:t>
                      </w:r>
                    </w:p>
                    <w:p w14:paraId="54CDCD95"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переоцінка і коректування ризиків</w:t>
                      </w:r>
                    </w:p>
                    <w:p w14:paraId="7654B4E7" w14:textId="77777777" w:rsidR="00966B2F" w:rsidRPr="00E611E2" w:rsidRDefault="00966B2F" w:rsidP="00DB235C">
                      <w:pPr>
                        <w:spacing w:after="0" w:line="240" w:lineRule="auto"/>
                        <w:jc w:val="center"/>
                        <w:rPr>
                          <w:rFonts w:ascii="Times New Roman" w:hAnsi="Times New Roman" w:cs="Times New Roman"/>
                          <w:sz w:val="24"/>
                          <w:szCs w:val="24"/>
                          <w:lang w:val="uk-UA"/>
                        </w:rPr>
                      </w:pPr>
                      <w:r w:rsidRPr="00E611E2">
                        <w:rPr>
                          <w:rFonts w:ascii="Times New Roman" w:hAnsi="Times New Roman" w:cs="Times New Roman"/>
                          <w:sz w:val="24"/>
                          <w:szCs w:val="24"/>
                          <w:lang w:val="uk-UA"/>
                        </w:rPr>
                        <w:t>- оперативні рішення щодо відхилення</w:t>
                      </w:r>
                    </w:p>
                  </w:txbxContent>
                </v:textbox>
                <w10:wrap anchorx="margin"/>
              </v:rect>
            </w:pict>
          </mc:Fallback>
        </mc:AlternateContent>
      </w:r>
      <w:r w:rsidRPr="0015663B">
        <w:rPr>
          <w:rFonts w:ascii="Times New Roman" w:hAnsi="Times New Roman" w:cs="Times New Roman"/>
          <w:noProof/>
          <w:color w:val="FF0000"/>
          <w:sz w:val="28"/>
          <w:szCs w:val="28"/>
          <w:lang w:eastAsia="ru-RU"/>
        </w:rPr>
        <mc:AlternateContent>
          <mc:Choice Requires="wps">
            <w:drawing>
              <wp:anchor distT="0" distB="0" distL="114300" distR="114300" simplePos="0" relativeHeight="251802624" behindDoc="0" locked="0" layoutInCell="1" allowOverlap="1" wp14:anchorId="41DDD398" wp14:editId="760B3AB8">
                <wp:simplePos x="0" y="0"/>
                <wp:positionH relativeFrom="column">
                  <wp:posOffset>1139190</wp:posOffset>
                </wp:positionH>
                <wp:positionV relativeFrom="paragraph">
                  <wp:posOffset>134620</wp:posOffset>
                </wp:positionV>
                <wp:extent cx="1249680" cy="3752850"/>
                <wp:effectExtent l="0" t="0" r="26670" b="19050"/>
                <wp:wrapNone/>
                <wp:docPr id="79" name="Прямоугольник 20"/>
                <wp:cNvGraphicFramePr/>
                <a:graphic xmlns:a="http://schemas.openxmlformats.org/drawingml/2006/main">
                  <a:graphicData uri="http://schemas.microsoft.com/office/word/2010/wordprocessingShape">
                    <wps:wsp>
                      <wps:cNvSpPr/>
                      <wps:spPr>
                        <a:xfrm>
                          <a:off x="0" y="0"/>
                          <a:ext cx="1249680" cy="37528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AACF1B6" w14:textId="77777777" w:rsidR="00966B2F" w:rsidRPr="0078129C" w:rsidRDefault="00966B2F" w:rsidP="00DB235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 ЕТАП</w:t>
                            </w:r>
                          </w:p>
                          <w:p w14:paraId="47C1AD41" w14:textId="77777777" w:rsidR="00966B2F" w:rsidRPr="00B76653" w:rsidRDefault="00966B2F" w:rsidP="00DB235C">
                            <w:pPr>
                              <w:spacing w:after="0" w:line="240" w:lineRule="auto"/>
                              <w:jc w:val="center"/>
                              <w:rPr>
                                <w:rFonts w:ascii="Times New Roman" w:hAnsi="Times New Roman" w:cs="Times New Roman"/>
                                <w:sz w:val="24"/>
                                <w:szCs w:val="24"/>
                                <w:lang w:val="uk-UA"/>
                              </w:rPr>
                            </w:pPr>
                            <w:r w:rsidRPr="00B76653">
                              <w:rPr>
                                <w:rFonts w:ascii="Times New Roman" w:hAnsi="Times New Roman" w:cs="Times New Roman"/>
                                <w:sz w:val="24"/>
                                <w:szCs w:val="24"/>
                                <w:lang w:val="uk-UA"/>
                              </w:rPr>
                              <w:t xml:space="preserve">Якісний аналіз: </w:t>
                            </w:r>
                          </w:p>
                          <w:p w14:paraId="6C208428" w14:textId="77777777" w:rsidR="00966B2F" w:rsidRPr="008F6AC7" w:rsidRDefault="00966B2F" w:rsidP="00DB235C">
                            <w:pPr>
                              <w:spacing w:after="0" w:line="240" w:lineRule="auto"/>
                              <w:jc w:val="center"/>
                              <w:rPr>
                                <w:rFonts w:ascii="Times New Roman" w:hAnsi="Times New Roman" w:cs="Times New Roman"/>
                                <w:sz w:val="24"/>
                                <w:szCs w:val="24"/>
                                <w:lang w:val="uk-UA"/>
                              </w:rPr>
                            </w:pPr>
                            <w:r w:rsidRPr="008F6AC7">
                              <w:rPr>
                                <w:rFonts w:ascii="Times New Roman" w:hAnsi="Times New Roman" w:cs="Times New Roman"/>
                                <w:sz w:val="24"/>
                                <w:szCs w:val="24"/>
                                <w:lang w:val="uk-UA"/>
                              </w:rPr>
                              <w:t>-аналіз зовнішнього та внутрішнього середовища підприємства</w:t>
                            </w:r>
                          </w:p>
                          <w:p w14:paraId="367AE1CD" w14:textId="77777777" w:rsidR="00966B2F" w:rsidRPr="008F6AC7" w:rsidRDefault="00966B2F" w:rsidP="00DB235C">
                            <w:pPr>
                              <w:spacing w:after="0" w:line="240" w:lineRule="auto"/>
                              <w:jc w:val="center"/>
                              <w:rPr>
                                <w:rFonts w:ascii="Times New Roman" w:hAnsi="Times New Roman" w:cs="Times New Roman"/>
                                <w:sz w:val="24"/>
                                <w:szCs w:val="24"/>
                                <w:lang w:val="uk-UA"/>
                              </w:rPr>
                            </w:pPr>
                            <w:r w:rsidRPr="008F6AC7">
                              <w:rPr>
                                <w:rFonts w:ascii="Times New Roman" w:hAnsi="Times New Roman" w:cs="Times New Roman"/>
                                <w:sz w:val="24"/>
                                <w:szCs w:val="24"/>
                                <w:lang w:val="uk-UA"/>
                              </w:rPr>
                              <w:t xml:space="preserve">- опис ризиків - класифікація і групування </w:t>
                            </w:r>
                          </w:p>
                          <w:p w14:paraId="23354546" w14:textId="77777777" w:rsidR="00966B2F" w:rsidRPr="008F6AC7" w:rsidRDefault="00966B2F" w:rsidP="00DB235C">
                            <w:pPr>
                              <w:spacing w:after="0" w:line="240" w:lineRule="auto"/>
                              <w:jc w:val="center"/>
                              <w:rPr>
                                <w:rFonts w:ascii="Times New Roman" w:hAnsi="Times New Roman" w:cs="Times New Roman"/>
                                <w:sz w:val="24"/>
                                <w:szCs w:val="24"/>
                                <w:lang w:val="uk-UA"/>
                              </w:rPr>
                            </w:pPr>
                            <w:r w:rsidRPr="008F6AC7">
                              <w:rPr>
                                <w:rFonts w:ascii="Times New Roman" w:hAnsi="Times New Roman" w:cs="Times New Roman"/>
                                <w:sz w:val="24"/>
                                <w:szCs w:val="24"/>
                                <w:lang w:val="uk-UA"/>
                              </w:rPr>
                              <w:t>- аналіз вихідних припущень</w:t>
                            </w:r>
                          </w:p>
                          <w:p w14:paraId="4DAF5310" w14:textId="77777777" w:rsidR="00966B2F" w:rsidRPr="008F6AC7" w:rsidRDefault="00966B2F" w:rsidP="00DB235C">
                            <w:pPr>
                              <w:spacing w:after="0" w:line="240" w:lineRule="auto"/>
                              <w:jc w:val="center"/>
                              <w:rPr>
                                <w:rFonts w:ascii="Times New Roman" w:hAnsi="Times New Roman" w:cs="Times New Roman"/>
                                <w:sz w:val="24"/>
                                <w:szCs w:val="24"/>
                                <w:lang w:val="uk-UA"/>
                              </w:rPr>
                            </w:pPr>
                          </w:p>
                          <w:p w14:paraId="5A127556" w14:textId="77777777" w:rsidR="00966B2F" w:rsidRPr="003E7499" w:rsidRDefault="00966B2F" w:rsidP="00DB235C">
                            <w:pPr>
                              <w:spacing w:after="0" w:line="240" w:lineRule="auto"/>
                              <w:jc w:val="center"/>
                              <w:rPr>
                                <w:rFonts w:ascii="Times New Roman" w:hAnsi="Times New Roman" w:cs="Times New Roman"/>
                                <w:sz w:val="24"/>
                                <w:szCs w:val="24"/>
                                <w:lang w:val="uk-UA"/>
                              </w:rPr>
                            </w:pP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DDD398" id="_x0000_s1030" style="position:absolute;left:0;text-align:left;margin-left:89.7pt;margin-top:10.6pt;width:98.4pt;height:295.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ASqcwIAAEIFAAAOAAAAZHJzL2Uyb0RvYy54bWysVEtv2zAMvg/YfxB0Xx176SuoUwQtOgwo&#10;2mLt0LMiS40xWdQkJnb260fJjpN1OQ270KTJj2/q6rprDNsoH2qwJc9PJpwpK6Gq7VvJv7/cfbrg&#10;LKCwlTBgVcm3KvDr+ccPV62bqQJWYCrlGTmxYda6kq8Q3SzLglypRoQTcMqSUoNvBJLo37LKi5a8&#10;NyYrJpOzrAVfOQ9ShUB/b3slnyf/WiuJj1oHhcyUnHLDRH2iy0iz+ZWYvXnhVrUc0hD/kEUjaktB&#10;R1e3AgVb+/ovV00tPQTQeCKhyUDrWqpUA1WTT95V87wSTqVaqDnBjW0K/8+tfNg8uydPbWhdmAVi&#10;YxWd9k38Un6sS83ajs1SHTJJP/Nienl2QT2VpPt8flpcnKZ2Znu48wG/KGhYZEruaRqpSWJzH5BC&#10;kunOJEYzNtIApq7uamOSEPdA3RjPNoImiF0eJ0a4AyuSIjLbF5A43BrVe/2mNKsrSrlI0dNu7X0K&#10;KZXFs8GvsWQdYZoyGIH5MaDBXTKDbYSptHMjcHIM+GfEEZGigsUR3NQW/DEH1Y8xcm+/q76vOZaP&#10;3bKjoks+jYXFP0uotk+eeehvIDh5V9NY7kXAJ+Fp6WmUdMj4SEQbaEsOA8fZCvyvY/+jfckjLc4J&#10;3tIdlTz8XAuvODNfLS3qZT6dxsNLwvT0vCDBH2qWhxq7bm6ABp3Tq+FkYqM9mh2rPTSvdPKLGJhU&#10;wkpKruQS/U64wf6+6dGQarFIZnRsTuC9fXYyOo+tjpv30r0K74b1RNrsB9jdnJi929LeNiItLNYI&#10;uk4rvG/tMAQ61LShw6MSX4JDOVntn775bwAAAP//AwBQSwMEFAAGAAgAAAAhAEIdocXcAAAACgEA&#10;AA8AAABkcnMvZG93bnJldi54bWxMj8FOwzAMhu9IvENkJG4sbYCuLU0nBBo3Dow9QNaYpqJxqibb&#10;urfHnODmX/70+3OzWfwoTjjHIZCGfJWBQOqCHajXsP/c3pUgYjJkzRgINVwwwqa9vmpMbcOZPvC0&#10;S73gEoq10eBSmmopY+fQm7gKExLvvsLsTeI499LO5szlfpQqywrpzUB8wZkJXxx237uj1xDJv6nt&#10;/nF6TfG9cuXFqnKutL69WZ6fQCRc0h8Mv/qsDi07HcKRbBQj53X1wKgGlSsQDNyvCx4OGopcKZBt&#10;I/+/0P4AAAD//wMAUEsBAi0AFAAGAAgAAAAhALaDOJL+AAAA4QEAABMAAAAAAAAAAAAAAAAAAAAA&#10;AFtDb250ZW50X1R5cGVzXS54bWxQSwECLQAUAAYACAAAACEAOP0h/9YAAACUAQAACwAAAAAAAAAA&#10;AAAAAAAvAQAAX3JlbHMvLnJlbHNQSwECLQAUAAYACAAAACEAHwwEqnMCAABCBQAADgAAAAAAAAAA&#10;AAAAAAAuAgAAZHJzL2Uyb0RvYy54bWxQSwECLQAUAAYACAAAACEAQh2hxdwAAAAKAQAADwAAAAAA&#10;AAAAAAAAAADNBAAAZHJzL2Rvd25yZXYueG1sUEsFBgAAAAAEAAQA8wAAANYFAAAAAA==&#10;" fillcolor="white [3201]" strokecolor="black [3213]" strokeweight="1pt">
                <v:textbox style="layout-flow:vertical;mso-layout-flow-alt:bottom-to-top">
                  <w:txbxContent>
                    <w:p w14:paraId="2AACF1B6" w14:textId="77777777" w:rsidR="00966B2F" w:rsidRPr="0078129C" w:rsidRDefault="00966B2F" w:rsidP="00DB235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 ЕТАП</w:t>
                      </w:r>
                    </w:p>
                    <w:p w14:paraId="47C1AD41" w14:textId="77777777" w:rsidR="00966B2F" w:rsidRPr="00B76653" w:rsidRDefault="00966B2F" w:rsidP="00DB235C">
                      <w:pPr>
                        <w:spacing w:after="0" w:line="240" w:lineRule="auto"/>
                        <w:jc w:val="center"/>
                        <w:rPr>
                          <w:rFonts w:ascii="Times New Roman" w:hAnsi="Times New Roman" w:cs="Times New Roman"/>
                          <w:sz w:val="24"/>
                          <w:szCs w:val="24"/>
                          <w:lang w:val="uk-UA"/>
                        </w:rPr>
                      </w:pPr>
                      <w:r w:rsidRPr="00B76653">
                        <w:rPr>
                          <w:rFonts w:ascii="Times New Roman" w:hAnsi="Times New Roman" w:cs="Times New Roman"/>
                          <w:sz w:val="24"/>
                          <w:szCs w:val="24"/>
                          <w:lang w:val="uk-UA"/>
                        </w:rPr>
                        <w:t xml:space="preserve">Якісний аналіз: </w:t>
                      </w:r>
                    </w:p>
                    <w:p w14:paraId="6C208428" w14:textId="77777777" w:rsidR="00966B2F" w:rsidRPr="008F6AC7" w:rsidRDefault="00966B2F" w:rsidP="00DB235C">
                      <w:pPr>
                        <w:spacing w:after="0" w:line="240" w:lineRule="auto"/>
                        <w:jc w:val="center"/>
                        <w:rPr>
                          <w:rFonts w:ascii="Times New Roman" w:hAnsi="Times New Roman" w:cs="Times New Roman"/>
                          <w:sz w:val="24"/>
                          <w:szCs w:val="24"/>
                          <w:lang w:val="uk-UA"/>
                        </w:rPr>
                      </w:pPr>
                      <w:r w:rsidRPr="008F6AC7">
                        <w:rPr>
                          <w:rFonts w:ascii="Times New Roman" w:hAnsi="Times New Roman" w:cs="Times New Roman"/>
                          <w:sz w:val="24"/>
                          <w:szCs w:val="24"/>
                          <w:lang w:val="uk-UA"/>
                        </w:rPr>
                        <w:t>-аналіз зовнішнього та внутрішнього середовища підприємства</w:t>
                      </w:r>
                    </w:p>
                    <w:p w14:paraId="367AE1CD" w14:textId="77777777" w:rsidR="00966B2F" w:rsidRPr="008F6AC7" w:rsidRDefault="00966B2F" w:rsidP="00DB235C">
                      <w:pPr>
                        <w:spacing w:after="0" w:line="240" w:lineRule="auto"/>
                        <w:jc w:val="center"/>
                        <w:rPr>
                          <w:rFonts w:ascii="Times New Roman" w:hAnsi="Times New Roman" w:cs="Times New Roman"/>
                          <w:sz w:val="24"/>
                          <w:szCs w:val="24"/>
                          <w:lang w:val="uk-UA"/>
                        </w:rPr>
                      </w:pPr>
                      <w:r w:rsidRPr="008F6AC7">
                        <w:rPr>
                          <w:rFonts w:ascii="Times New Roman" w:hAnsi="Times New Roman" w:cs="Times New Roman"/>
                          <w:sz w:val="24"/>
                          <w:szCs w:val="24"/>
                          <w:lang w:val="uk-UA"/>
                        </w:rPr>
                        <w:t xml:space="preserve">- опис ризиків - класифікація і групування </w:t>
                      </w:r>
                    </w:p>
                    <w:p w14:paraId="23354546" w14:textId="77777777" w:rsidR="00966B2F" w:rsidRPr="008F6AC7" w:rsidRDefault="00966B2F" w:rsidP="00DB235C">
                      <w:pPr>
                        <w:spacing w:after="0" w:line="240" w:lineRule="auto"/>
                        <w:jc w:val="center"/>
                        <w:rPr>
                          <w:rFonts w:ascii="Times New Roman" w:hAnsi="Times New Roman" w:cs="Times New Roman"/>
                          <w:sz w:val="24"/>
                          <w:szCs w:val="24"/>
                          <w:lang w:val="uk-UA"/>
                        </w:rPr>
                      </w:pPr>
                      <w:r w:rsidRPr="008F6AC7">
                        <w:rPr>
                          <w:rFonts w:ascii="Times New Roman" w:hAnsi="Times New Roman" w:cs="Times New Roman"/>
                          <w:sz w:val="24"/>
                          <w:szCs w:val="24"/>
                          <w:lang w:val="uk-UA"/>
                        </w:rPr>
                        <w:t>- аналіз вихідних припущень</w:t>
                      </w:r>
                    </w:p>
                    <w:p w14:paraId="4DAF5310" w14:textId="77777777" w:rsidR="00966B2F" w:rsidRPr="008F6AC7" w:rsidRDefault="00966B2F" w:rsidP="00DB235C">
                      <w:pPr>
                        <w:spacing w:after="0" w:line="240" w:lineRule="auto"/>
                        <w:jc w:val="center"/>
                        <w:rPr>
                          <w:rFonts w:ascii="Times New Roman" w:hAnsi="Times New Roman" w:cs="Times New Roman"/>
                          <w:sz w:val="24"/>
                          <w:szCs w:val="24"/>
                          <w:lang w:val="uk-UA"/>
                        </w:rPr>
                      </w:pPr>
                    </w:p>
                    <w:p w14:paraId="5A127556" w14:textId="77777777" w:rsidR="00966B2F" w:rsidRPr="003E7499" w:rsidRDefault="00966B2F" w:rsidP="00DB235C">
                      <w:pPr>
                        <w:spacing w:after="0" w:line="240" w:lineRule="auto"/>
                        <w:jc w:val="center"/>
                        <w:rPr>
                          <w:rFonts w:ascii="Times New Roman" w:hAnsi="Times New Roman" w:cs="Times New Roman"/>
                          <w:sz w:val="24"/>
                          <w:szCs w:val="24"/>
                          <w:lang w:val="uk-UA"/>
                        </w:rPr>
                      </w:pPr>
                    </w:p>
                  </w:txbxContent>
                </v:textbox>
              </v:rect>
            </w:pict>
          </mc:Fallback>
        </mc:AlternateContent>
      </w:r>
      <w:r w:rsidRPr="0015663B">
        <w:rPr>
          <w:rFonts w:ascii="Times New Roman" w:hAnsi="Times New Roman" w:cs="Times New Roman"/>
          <w:noProof/>
          <w:color w:val="FF0000"/>
          <w:sz w:val="28"/>
          <w:szCs w:val="28"/>
          <w:lang w:eastAsia="ru-RU"/>
        </w:rPr>
        <mc:AlternateContent>
          <mc:Choice Requires="wps">
            <w:drawing>
              <wp:anchor distT="0" distB="0" distL="114300" distR="114300" simplePos="0" relativeHeight="251793408" behindDoc="0" locked="0" layoutInCell="1" allowOverlap="1" wp14:anchorId="27D89025" wp14:editId="3A1E931D">
                <wp:simplePos x="0" y="0"/>
                <wp:positionH relativeFrom="margin">
                  <wp:posOffset>-129540</wp:posOffset>
                </wp:positionH>
                <wp:positionV relativeFrom="paragraph">
                  <wp:posOffset>116840</wp:posOffset>
                </wp:positionV>
                <wp:extent cx="1112520" cy="3733800"/>
                <wp:effectExtent l="0" t="0" r="11430" b="19050"/>
                <wp:wrapNone/>
                <wp:docPr id="16" name="Прямоугольник 16"/>
                <wp:cNvGraphicFramePr/>
                <a:graphic xmlns:a="http://schemas.openxmlformats.org/drawingml/2006/main">
                  <a:graphicData uri="http://schemas.microsoft.com/office/word/2010/wordprocessingShape">
                    <wps:wsp>
                      <wps:cNvSpPr/>
                      <wps:spPr>
                        <a:xfrm>
                          <a:off x="0" y="0"/>
                          <a:ext cx="1112520" cy="37338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12C4CFF" w14:textId="77777777" w:rsidR="00966B2F" w:rsidRPr="0078129C" w:rsidRDefault="00966B2F" w:rsidP="00DB235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 ЕТАП</w:t>
                            </w:r>
                          </w:p>
                          <w:p w14:paraId="6B928390" w14:textId="77777777" w:rsidR="00966B2F" w:rsidRPr="003E7499" w:rsidRDefault="00966B2F" w:rsidP="00DB235C">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Ідентифікація ризиків</w:t>
                            </w:r>
                            <w:r w:rsidRPr="0078129C">
                              <w:rPr>
                                <w:rFonts w:ascii="Times New Roman" w:hAnsi="Times New Roman" w:cs="Times New Roman"/>
                                <w:sz w:val="24"/>
                                <w:szCs w:val="24"/>
                              </w:rPr>
                              <w:t xml:space="preserve">: </w:t>
                            </w:r>
                          </w:p>
                          <w:p w14:paraId="6ECE1C9A" w14:textId="77777777" w:rsidR="00966B2F" w:rsidRDefault="00966B2F" w:rsidP="00DB235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-виявлення чинників та джерел ризику</w:t>
                            </w:r>
                          </w:p>
                          <w:p w14:paraId="742C325C" w14:textId="77777777" w:rsidR="00966B2F" w:rsidRPr="00782BAC" w:rsidRDefault="00966B2F" w:rsidP="00DB235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-виявлення видів ризику</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D89025" id="Прямоугольник 16" o:spid="_x0000_s1031" style="position:absolute;left:0;text-align:left;margin-left:-10.2pt;margin-top:9.2pt;width:87.6pt;height:294pt;z-index:251793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13pcgIAAEIFAAAOAAAAZHJzL2Uyb0RvYy54bWysVEtv2zAMvg/YfxB0Xx0nfS2oUwQtOgwo&#10;2mDt0LMiS4kxWdQoJXb260fJjpN1OQ270KTJj2/q5ratDdsq9BXYgudnI86UlVBWdlXw768Pn645&#10;80HYUhiwquA75fnt7OOHm8ZN1RjWYEqFjJxYP21cwdchuGmWeblWtfBn4JQlpQasRSARV1mJoiHv&#10;tcnGo9Fl1gCWDkEq7+nvfafks+RfayXDs9ZeBWYKTrmFRDHRZaTZ7EZMVyjcupJ9GuIfsqhFZSno&#10;4OpeBME2WP3lqq4kggcdziTUGWhdSZVqoGry0btqXtbCqVQLNce7oU3+/7mVT9sXt0BqQ+P81BMb&#10;q2g11vFL+bE2NWs3NEu1gUn6mef5+GJMPZWkm1xNJtej1M7sAHfowxcFNYtMwZGmkZokto8+UEgy&#10;3ZvEaMZG6sFU5UNlTBLiHqg7g2wraIKhzePECHdkRVJEZocCEhd2RnVevynNqpJSHqfoabcOPoWU&#10;yobL3q+xZB1hmjIYgPkpoAn7ZHrbCFNp5wbg6BTwz4gDIkUFGwZwXVnAUw7KH0Pkzn5ffVdzLD+0&#10;y5aKLvhFLCz+WUK5WyBD6G7AO/lQ0VgehQ8LgbT0NEo65PBMRBtoCg49x9ka8Nep/9G+4JGOrwje&#10;0B0V3P/cCFScma+WFvVzfn4eDy8J5xdXcWPwWLM81thNfQc06JxeDScTG+2D2bMaoX6jk5/HwKQS&#10;VlJyBZcB98Jd6O6bHg2p5vNkRsfmRHi0L05G57HVcfNe2zeBrl/PQJv9BPubE9N3W9rZRqSF+SaA&#10;rtIKH1rbD4EONW1o/6jEl+BYTlaHp2/2GwAA//8DAFBLAwQUAAYACAAAACEAW9Vx9NwAAAAKAQAA&#10;DwAAAGRycy9kb3ducmV2LnhtbEyPwU7DMBBE70j8g7VI3FqbKI3SEKdCoPbWA6Uf4MZLHBGvo9ht&#10;079ne4LTajRPszP1ZvaDuOAU+0AaXpYKBFIbbE+dhuPXdlGCiMmQNUMg1HDDCJvm8aE2lQ1X+sTL&#10;IXWCQyhWRoNLaaykjK1Db+IyjEjsfYfJm8Ry6qSdzJXD/SAzpQrpTU/8wZkR3x22P4ez1xDJ77Lt&#10;cTV+pLhfu/Jms3Jaa/38NL+9gkg4pz8Y7vW5OjTc6RTOZKMYNCwylTPKRsn3Dqxy3nLSUKgiB9nU&#10;8v+E5hcAAP//AwBQSwECLQAUAAYACAAAACEAtoM4kv4AAADhAQAAEwAAAAAAAAAAAAAAAAAAAAAA&#10;W0NvbnRlbnRfVHlwZXNdLnhtbFBLAQItABQABgAIAAAAIQA4/SH/1gAAAJQBAAALAAAAAAAAAAAA&#10;AAAAAC8BAABfcmVscy8ucmVsc1BLAQItABQABgAIAAAAIQDU313pcgIAAEIFAAAOAAAAAAAAAAAA&#10;AAAAAC4CAABkcnMvZTJvRG9jLnhtbFBLAQItABQABgAIAAAAIQBb1XH03AAAAAoBAAAPAAAAAAAA&#10;AAAAAAAAAMwEAABkcnMvZG93bnJldi54bWxQSwUGAAAAAAQABADzAAAA1QUAAAAA&#10;" fillcolor="white [3201]" strokecolor="black [3213]" strokeweight="1pt">
                <v:textbox style="layout-flow:vertical;mso-layout-flow-alt:bottom-to-top">
                  <w:txbxContent>
                    <w:p w14:paraId="112C4CFF" w14:textId="77777777" w:rsidR="00966B2F" w:rsidRPr="0078129C" w:rsidRDefault="00966B2F" w:rsidP="00DB235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 ЕТАП</w:t>
                      </w:r>
                    </w:p>
                    <w:p w14:paraId="6B928390" w14:textId="77777777" w:rsidR="00966B2F" w:rsidRPr="003E7499" w:rsidRDefault="00966B2F" w:rsidP="00DB235C">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Ідентифікація ризиків</w:t>
                      </w:r>
                      <w:r w:rsidRPr="0078129C">
                        <w:rPr>
                          <w:rFonts w:ascii="Times New Roman" w:hAnsi="Times New Roman" w:cs="Times New Roman"/>
                          <w:sz w:val="24"/>
                          <w:szCs w:val="24"/>
                        </w:rPr>
                        <w:t xml:space="preserve">: </w:t>
                      </w:r>
                    </w:p>
                    <w:p w14:paraId="6ECE1C9A" w14:textId="77777777" w:rsidR="00966B2F" w:rsidRDefault="00966B2F" w:rsidP="00DB235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-виявлення чинників та джерел ризику</w:t>
                      </w:r>
                    </w:p>
                    <w:p w14:paraId="742C325C" w14:textId="77777777" w:rsidR="00966B2F" w:rsidRPr="00782BAC" w:rsidRDefault="00966B2F" w:rsidP="00DB235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-виявлення видів ризику</w:t>
                      </w:r>
                    </w:p>
                  </w:txbxContent>
                </v:textbox>
                <w10:wrap anchorx="margin"/>
              </v:rect>
            </w:pict>
          </mc:Fallback>
        </mc:AlternateContent>
      </w:r>
    </w:p>
    <w:p w14:paraId="29B050F9" w14:textId="77777777" w:rsidR="00DB235C" w:rsidRPr="0015663B" w:rsidRDefault="00DB235C" w:rsidP="00DB235C">
      <w:pPr>
        <w:spacing w:after="0" w:line="360" w:lineRule="auto"/>
        <w:jc w:val="both"/>
        <w:rPr>
          <w:rFonts w:ascii="Times New Roman" w:hAnsi="Times New Roman" w:cs="Times New Roman"/>
          <w:color w:val="FF0000"/>
          <w:sz w:val="28"/>
          <w:szCs w:val="28"/>
          <w:lang w:val="uk-UA"/>
        </w:rPr>
      </w:pPr>
    </w:p>
    <w:p w14:paraId="6C1F29CF" w14:textId="77777777" w:rsidR="00DB235C" w:rsidRPr="0015663B" w:rsidRDefault="00DB235C" w:rsidP="00DB235C">
      <w:pPr>
        <w:spacing w:after="0" w:line="360" w:lineRule="auto"/>
        <w:jc w:val="both"/>
        <w:rPr>
          <w:rFonts w:ascii="Times New Roman" w:hAnsi="Times New Roman" w:cs="Times New Roman"/>
          <w:color w:val="FF0000"/>
          <w:sz w:val="28"/>
          <w:szCs w:val="28"/>
          <w:lang w:val="uk-UA"/>
        </w:rPr>
      </w:pPr>
    </w:p>
    <w:p w14:paraId="0293E3BD" w14:textId="77777777" w:rsidR="00DB235C" w:rsidRPr="0015663B" w:rsidRDefault="00DB235C" w:rsidP="00DB235C">
      <w:pPr>
        <w:spacing w:after="0" w:line="360" w:lineRule="auto"/>
        <w:jc w:val="both"/>
        <w:rPr>
          <w:rFonts w:ascii="Times New Roman" w:hAnsi="Times New Roman" w:cs="Times New Roman"/>
          <w:color w:val="FF0000"/>
          <w:sz w:val="28"/>
          <w:szCs w:val="28"/>
          <w:lang w:val="uk-UA"/>
        </w:rPr>
      </w:pPr>
    </w:p>
    <w:p w14:paraId="7E946EBF" w14:textId="77777777" w:rsidR="00DB235C" w:rsidRPr="0015663B" w:rsidRDefault="00DB235C" w:rsidP="00DB235C">
      <w:pPr>
        <w:spacing w:after="0" w:line="360" w:lineRule="auto"/>
        <w:jc w:val="both"/>
        <w:rPr>
          <w:rFonts w:ascii="Times New Roman" w:hAnsi="Times New Roman" w:cs="Times New Roman"/>
          <w:color w:val="FF0000"/>
          <w:sz w:val="28"/>
          <w:szCs w:val="28"/>
          <w:lang w:val="uk-UA"/>
        </w:rPr>
      </w:pPr>
    </w:p>
    <w:p w14:paraId="1F699239" w14:textId="77777777" w:rsidR="00DB235C" w:rsidRPr="0015663B" w:rsidRDefault="00DB235C" w:rsidP="00DB235C">
      <w:pPr>
        <w:spacing w:after="0" w:line="360" w:lineRule="auto"/>
        <w:jc w:val="both"/>
        <w:rPr>
          <w:rFonts w:ascii="Times New Roman" w:hAnsi="Times New Roman" w:cs="Times New Roman"/>
          <w:color w:val="FF0000"/>
          <w:sz w:val="28"/>
          <w:szCs w:val="28"/>
          <w:lang w:val="uk-UA"/>
        </w:rPr>
      </w:pPr>
    </w:p>
    <w:p w14:paraId="301B506D" w14:textId="77777777" w:rsidR="00DB235C" w:rsidRPr="0015663B" w:rsidRDefault="00DB235C" w:rsidP="00DB235C">
      <w:pPr>
        <w:spacing w:after="0" w:line="360" w:lineRule="auto"/>
        <w:jc w:val="both"/>
        <w:rPr>
          <w:rFonts w:ascii="Times New Roman" w:hAnsi="Times New Roman" w:cs="Times New Roman"/>
          <w:color w:val="FF0000"/>
          <w:sz w:val="28"/>
          <w:szCs w:val="28"/>
          <w:lang w:val="uk-UA"/>
        </w:rPr>
      </w:pPr>
    </w:p>
    <w:p w14:paraId="22E93686" w14:textId="77777777" w:rsidR="00DB235C" w:rsidRPr="0015663B" w:rsidRDefault="00DB235C" w:rsidP="00DB235C">
      <w:pPr>
        <w:spacing w:after="0" w:line="360" w:lineRule="auto"/>
        <w:jc w:val="center"/>
        <w:rPr>
          <w:rFonts w:ascii="Times New Roman" w:hAnsi="Times New Roman" w:cs="Times New Roman"/>
          <w:color w:val="FF0000"/>
          <w:sz w:val="28"/>
          <w:szCs w:val="28"/>
          <w:lang w:val="uk-UA"/>
        </w:rPr>
      </w:pPr>
    </w:p>
    <w:p w14:paraId="67DD6CBF" w14:textId="77777777" w:rsidR="00DB235C" w:rsidRPr="0015663B" w:rsidRDefault="00DB235C" w:rsidP="00DB235C">
      <w:pPr>
        <w:spacing w:after="0" w:line="360" w:lineRule="auto"/>
        <w:jc w:val="center"/>
        <w:rPr>
          <w:rFonts w:ascii="Times New Roman" w:hAnsi="Times New Roman" w:cs="Times New Roman"/>
          <w:color w:val="FF0000"/>
          <w:sz w:val="28"/>
          <w:szCs w:val="28"/>
          <w:lang w:val="uk-UA"/>
        </w:rPr>
      </w:pPr>
    </w:p>
    <w:p w14:paraId="34A1D2D3" w14:textId="77777777" w:rsidR="00DB235C" w:rsidRPr="0015663B" w:rsidRDefault="00DB235C" w:rsidP="00DB235C">
      <w:pPr>
        <w:spacing w:after="0" w:line="360" w:lineRule="auto"/>
        <w:jc w:val="center"/>
        <w:rPr>
          <w:rFonts w:ascii="Times New Roman" w:hAnsi="Times New Roman" w:cs="Times New Roman"/>
          <w:color w:val="FF0000"/>
          <w:sz w:val="28"/>
          <w:szCs w:val="28"/>
          <w:lang w:val="uk-UA"/>
        </w:rPr>
      </w:pPr>
    </w:p>
    <w:p w14:paraId="3F21B0A9" w14:textId="77777777" w:rsidR="00DB235C" w:rsidRPr="0015663B" w:rsidRDefault="00DB235C" w:rsidP="00DB235C">
      <w:pPr>
        <w:spacing w:after="0" w:line="360" w:lineRule="auto"/>
        <w:jc w:val="center"/>
        <w:rPr>
          <w:rFonts w:ascii="Times New Roman" w:hAnsi="Times New Roman" w:cs="Times New Roman"/>
          <w:color w:val="FF0000"/>
          <w:sz w:val="28"/>
          <w:szCs w:val="28"/>
          <w:lang w:val="uk-UA"/>
        </w:rPr>
      </w:pPr>
    </w:p>
    <w:p w14:paraId="0A830C3A" w14:textId="77777777" w:rsidR="00DB235C" w:rsidRPr="0015663B" w:rsidRDefault="00DB235C" w:rsidP="00DB235C">
      <w:pPr>
        <w:spacing w:after="0" w:line="360" w:lineRule="auto"/>
        <w:jc w:val="center"/>
        <w:rPr>
          <w:rFonts w:ascii="Times New Roman" w:hAnsi="Times New Roman" w:cs="Times New Roman"/>
          <w:color w:val="FF0000"/>
          <w:sz w:val="28"/>
          <w:szCs w:val="28"/>
          <w:lang w:val="uk-UA"/>
        </w:rPr>
      </w:pPr>
    </w:p>
    <w:p w14:paraId="6078D5D3" w14:textId="77777777" w:rsidR="00DB235C" w:rsidRPr="002E02BB" w:rsidRDefault="00DB235C" w:rsidP="00DB235C">
      <w:pPr>
        <w:spacing w:after="0" w:line="360" w:lineRule="auto"/>
        <w:jc w:val="both"/>
        <w:rPr>
          <w:rFonts w:ascii="Times New Roman" w:hAnsi="Times New Roman" w:cs="Times New Roman"/>
          <w:sz w:val="28"/>
          <w:szCs w:val="28"/>
          <w:lang w:val="uk-UA"/>
        </w:rPr>
      </w:pPr>
    </w:p>
    <w:p w14:paraId="16AFE7CE" w14:textId="77777777" w:rsidR="00DB235C" w:rsidRPr="009329E2" w:rsidRDefault="00DB235C" w:rsidP="00DB235C">
      <w:pPr>
        <w:spacing w:after="0" w:line="360" w:lineRule="auto"/>
        <w:jc w:val="both"/>
        <w:rPr>
          <w:rFonts w:ascii="Times New Roman" w:hAnsi="Times New Roman" w:cs="Times New Roman"/>
          <w:i/>
          <w:iCs/>
          <w:sz w:val="28"/>
          <w:szCs w:val="28"/>
          <w:lang w:val="uk-UA"/>
        </w:rPr>
      </w:pPr>
      <w:r w:rsidRPr="009329E2">
        <w:rPr>
          <w:rFonts w:ascii="Times New Roman" w:hAnsi="Times New Roman" w:cs="Times New Roman"/>
          <w:i/>
          <w:iCs/>
          <w:sz w:val="28"/>
          <w:szCs w:val="28"/>
          <w:lang w:val="uk-UA"/>
        </w:rPr>
        <w:t xml:space="preserve">Рис.1.2. Алгоритм управління ризиками інвестиційного проєкту  </w:t>
      </w:r>
    </w:p>
    <w:p w14:paraId="755C8FBE" w14:textId="77777777" w:rsidR="00DB235C" w:rsidRPr="009329E2" w:rsidRDefault="00DB235C" w:rsidP="00DB235C">
      <w:pPr>
        <w:spacing w:after="0" w:line="360" w:lineRule="auto"/>
        <w:ind w:firstLine="706"/>
        <w:jc w:val="both"/>
        <w:rPr>
          <w:rFonts w:ascii="Times New Roman" w:hAnsi="Times New Roman" w:cs="Times New Roman"/>
          <w:i/>
          <w:iCs/>
          <w:sz w:val="28"/>
          <w:szCs w:val="28"/>
          <w:lang w:val="uk-UA"/>
        </w:rPr>
      </w:pPr>
      <w:r w:rsidRPr="009329E2">
        <w:rPr>
          <w:rFonts w:ascii="Times New Roman" w:hAnsi="Times New Roman" w:cs="Times New Roman"/>
          <w:i/>
          <w:iCs/>
          <w:sz w:val="28"/>
          <w:szCs w:val="28"/>
          <w:lang w:val="uk-UA"/>
        </w:rPr>
        <w:t>Джерело: адаптовано [</w:t>
      </w:r>
      <w:r w:rsidRPr="009329E2">
        <w:rPr>
          <w:rFonts w:ascii="Times New Roman" w:hAnsi="Times New Roman" w:cs="Times New Roman"/>
          <w:i/>
          <w:iCs/>
          <w:sz w:val="28"/>
          <w:szCs w:val="28"/>
        </w:rPr>
        <w:t>13</w:t>
      </w:r>
      <w:r w:rsidRPr="009329E2">
        <w:rPr>
          <w:rFonts w:ascii="Times New Roman" w:hAnsi="Times New Roman" w:cs="Times New Roman"/>
          <w:i/>
          <w:iCs/>
          <w:sz w:val="28"/>
          <w:szCs w:val="28"/>
          <w:lang w:val="uk-UA"/>
        </w:rPr>
        <w:t>].</w:t>
      </w:r>
    </w:p>
    <w:p w14:paraId="13568CAD" w14:textId="77777777" w:rsidR="00DB235C" w:rsidRPr="005D537A" w:rsidRDefault="00DB235C" w:rsidP="00DB5EC0">
      <w:pPr>
        <w:spacing w:after="0" w:line="360" w:lineRule="auto"/>
        <w:ind w:firstLine="706"/>
        <w:jc w:val="both"/>
        <w:rPr>
          <w:rFonts w:ascii="Times New Roman" w:hAnsi="Times New Roman" w:cs="Times New Roman"/>
          <w:color w:val="FF0000"/>
          <w:sz w:val="28"/>
          <w:szCs w:val="28"/>
          <w:lang w:val="uk-UA"/>
        </w:rPr>
      </w:pPr>
    </w:p>
    <w:p w14:paraId="7760CA32" w14:textId="2076A048" w:rsidR="003C40B9" w:rsidRPr="001D2689" w:rsidRDefault="003C40B9" w:rsidP="00672935">
      <w:pPr>
        <w:pStyle w:val="a3"/>
        <w:numPr>
          <w:ilvl w:val="0"/>
          <w:numId w:val="45"/>
        </w:numPr>
        <w:spacing w:after="0" w:line="360" w:lineRule="auto"/>
        <w:ind w:left="0" w:firstLine="706"/>
        <w:jc w:val="both"/>
        <w:rPr>
          <w:rFonts w:ascii="Times New Roman" w:hAnsi="Times New Roman" w:cs="Times New Roman"/>
          <w:sz w:val="28"/>
          <w:szCs w:val="28"/>
          <w:lang w:val="uk-UA"/>
        </w:rPr>
      </w:pPr>
      <w:r w:rsidRPr="001D2689">
        <w:rPr>
          <w:rFonts w:ascii="Times New Roman" w:hAnsi="Times New Roman" w:cs="Times New Roman"/>
          <w:sz w:val="28"/>
          <w:szCs w:val="28"/>
          <w:lang w:val="uk-UA"/>
        </w:rPr>
        <w:t>Першим кроком у процесі ідентифікації ризиків є уточнення класифікації ризиків, що стосуються розроблюваного проєкту.</w:t>
      </w:r>
    </w:p>
    <w:p w14:paraId="5739E948" w14:textId="1A0131E3" w:rsidR="003C40B9" w:rsidRPr="001D2689" w:rsidRDefault="003C40B9"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r>
      <w:r w:rsidRPr="001D2689">
        <w:rPr>
          <w:rFonts w:ascii="Times New Roman" w:hAnsi="Times New Roman" w:cs="Times New Roman"/>
          <w:sz w:val="28"/>
          <w:szCs w:val="28"/>
          <w:lang w:val="uk-UA"/>
        </w:rPr>
        <w:t xml:space="preserve">Значення класифікації ризиків полягає у важливості ідентифікації можливих ризиків щодо конкретного проєкту на перших етапах, щоб потім </w:t>
      </w:r>
      <w:r w:rsidRPr="001D2689">
        <w:rPr>
          <w:rFonts w:ascii="Times New Roman" w:hAnsi="Times New Roman" w:cs="Times New Roman"/>
          <w:sz w:val="28"/>
          <w:szCs w:val="28"/>
          <w:lang w:val="uk-UA"/>
        </w:rPr>
        <w:lastRenderedPageBreak/>
        <w:t>здійснювати аналіз, оцінку та управління ними. Пошук причин їх виникнення, опис можливих наслідків, розробка заходів для компенсації або мінімізації ризиків, а також отримання повної вартісної оцінки всіх показників може здійснюватися на подальших етапах [2</w:t>
      </w:r>
      <w:r w:rsidR="004C6585">
        <w:rPr>
          <w:rFonts w:ascii="Times New Roman" w:hAnsi="Times New Roman" w:cs="Times New Roman"/>
          <w:sz w:val="28"/>
          <w:szCs w:val="28"/>
          <w:lang w:val="uk-UA"/>
        </w:rPr>
        <w:t>5</w:t>
      </w:r>
      <w:r w:rsidRPr="001D2689">
        <w:rPr>
          <w:rFonts w:ascii="Times New Roman" w:hAnsi="Times New Roman" w:cs="Times New Roman"/>
          <w:sz w:val="28"/>
          <w:szCs w:val="28"/>
          <w:lang w:val="uk-UA"/>
        </w:rPr>
        <w:t>].</w:t>
      </w:r>
    </w:p>
    <w:p w14:paraId="63B75894" w14:textId="05D2FB78" w:rsidR="003C40B9" w:rsidRPr="001D2689" w:rsidRDefault="003C40B9" w:rsidP="00DB5EC0">
      <w:pPr>
        <w:spacing w:after="0" w:line="360" w:lineRule="auto"/>
        <w:ind w:firstLine="706"/>
        <w:jc w:val="both"/>
        <w:rPr>
          <w:rFonts w:ascii="Times New Roman" w:hAnsi="Times New Roman" w:cs="Times New Roman"/>
          <w:sz w:val="28"/>
          <w:szCs w:val="28"/>
          <w:lang w:val="uk-UA"/>
        </w:rPr>
      </w:pPr>
      <w:r w:rsidRPr="001D2689">
        <w:rPr>
          <w:rFonts w:ascii="Times New Roman" w:hAnsi="Times New Roman" w:cs="Times New Roman"/>
          <w:sz w:val="28"/>
          <w:szCs w:val="28"/>
          <w:lang w:val="uk-UA"/>
        </w:rPr>
        <w:t xml:space="preserve">У теорії ризиків розрізняють поняття чинників (причин), видів ризиків і видів втрат (збитків) від настання ризикових подій. </w:t>
      </w:r>
    </w:p>
    <w:p w14:paraId="0BCE156A" w14:textId="0A05EA10" w:rsidR="003C40B9" w:rsidRPr="001D2689" w:rsidRDefault="003C40B9" w:rsidP="00DB5EC0">
      <w:pPr>
        <w:spacing w:after="0" w:line="360" w:lineRule="auto"/>
        <w:ind w:firstLine="706"/>
        <w:jc w:val="both"/>
        <w:rPr>
          <w:rFonts w:ascii="Times New Roman" w:hAnsi="Times New Roman" w:cs="Times New Roman"/>
          <w:sz w:val="28"/>
          <w:szCs w:val="28"/>
          <w:lang w:val="uk-UA"/>
        </w:rPr>
      </w:pPr>
      <w:r w:rsidRPr="001D2689">
        <w:rPr>
          <w:rFonts w:ascii="Times New Roman" w:hAnsi="Times New Roman" w:cs="Times New Roman"/>
          <w:sz w:val="28"/>
          <w:szCs w:val="28"/>
          <w:lang w:val="uk-UA"/>
        </w:rPr>
        <w:t>Чинники ризиків – це непередбач</w:t>
      </w:r>
      <w:r w:rsidR="005D537A" w:rsidRPr="001D2689">
        <w:rPr>
          <w:rFonts w:ascii="Times New Roman" w:hAnsi="Times New Roman" w:cs="Times New Roman"/>
          <w:sz w:val="28"/>
          <w:szCs w:val="28"/>
          <w:lang w:val="uk-UA"/>
        </w:rPr>
        <w:t>ува</w:t>
      </w:r>
      <w:r w:rsidRPr="001D2689">
        <w:rPr>
          <w:rFonts w:ascii="Times New Roman" w:hAnsi="Times New Roman" w:cs="Times New Roman"/>
          <w:sz w:val="28"/>
          <w:szCs w:val="28"/>
          <w:lang w:val="uk-UA"/>
        </w:rPr>
        <w:t>ні події, які можуть трапитися і негативно вплинути на реалізацію проєкту, або умови, які призводять до невизначеності результатів ситуації. Деякі з цих подій можна передбачити, а інші – ні.</w:t>
      </w:r>
    </w:p>
    <w:p w14:paraId="7C182958" w14:textId="1FF11585" w:rsidR="003C40B9" w:rsidRPr="001D2689" w:rsidRDefault="003C40B9" w:rsidP="00DB5EC0">
      <w:pPr>
        <w:spacing w:after="0" w:line="360" w:lineRule="auto"/>
        <w:ind w:firstLine="706"/>
        <w:jc w:val="both"/>
        <w:rPr>
          <w:rFonts w:ascii="Times New Roman" w:hAnsi="Times New Roman" w:cs="Times New Roman"/>
          <w:sz w:val="28"/>
          <w:szCs w:val="28"/>
          <w:lang w:val="uk-UA"/>
        </w:rPr>
      </w:pPr>
      <w:r w:rsidRPr="001D2689">
        <w:rPr>
          <w:rFonts w:ascii="Times New Roman" w:hAnsi="Times New Roman" w:cs="Times New Roman"/>
          <w:sz w:val="28"/>
          <w:szCs w:val="28"/>
          <w:lang w:val="uk-UA"/>
        </w:rPr>
        <w:t>Основні ризикові чинники для інвестиційних проєктів включають:</w:t>
      </w:r>
    </w:p>
    <w:p w14:paraId="45F70AC2" w14:textId="19097110" w:rsidR="003C40B9" w:rsidRPr="00A67945" w:rsidRDefault="00CE08FC" w:rsidP="00672935">
      <w:pPr>
        <w:pStyle w:val="a3"/>
        <w:numPr>
          <w:ilvl w:val="0"/>
          <w:numId w:val="30"/>
        </w:numPr>
        <w:spacing w:after="0" w:line="360" w:lineRule="auto"/>
        <w:ind w:left="0" w:firstLine="706"/>
        <w:jc w:val="both"/>
        <w:rPr>
          <w:rFonts w:ascii="Times New Roman" w:hAnsi="Times New Roman" w:cs="Times New Roman"/>
          <w:sz w:val="28"/>
          <w:szCs w:val="28"/>
          <w:lang w:val="uk-UA"/>
        </w:rPr>
      </w:pPr>
      <w:r w:rsidRPr="00A67945">
        <w:rPr>
          <w:rFonts w:ascii="Times New Roman" w:hAnsi="Times New Roman" w:cs="Times New Roman"/>
          <w:sz w:val="28"/>
          <w:szCs w:val="28"/>
          <w:lang w:val="uk-UA"/>
        </w:rPr>
        <w:t xml:space="preserve">помилки </w:t>
      </w:r>
      <w:r w:rsidR="00CF2CD6" w:rsidRPr="00A67945">
        <w:rPr>
          <w:rFonts w:ascii="Times New Roman" w:hAnsi="Times New Roman" w:cs="Times New Roman"/>
          <w:sz w:val="28"/>
          <w:szCs w:val="28"/>
          <w:lang w:val="uk-UA"/>
        </w:rPr>
        <w:t>у</w:t>
      </w:r>
      <w:r w:rsidRPr="00A67945">
        <w:rPr>
          <w:rFonts w:ascii="Times New Roman" w:hAnsi="Times New Roman" w:cs="Times New Roman"/>
          <w:sz w:val="28"/>
          <w:szCs w:val="28"/>
          <w:lang w:val="uk-UA"/>
        </w:rPr>
        <w:t xml:space="preserve"> проєктній та бюджетній документації</w:t>
      </w:r>
      <w:r w:rsidR="00A67945" w:rsidRPr="00A67945">
        <w:rPr>
          <w:rFonts w:ascii="Times New Roman" w:hAnsi="Times New Roman" w:cs="Times New Roman"/>
          <w:sz w:val="28"/>
          <w:szCs w:val="28"/>
          <w:lang w:val="uk-UA"/>
        </w:rPr>
        <w:t>;</w:t>
      </w:r>
      <w:r w:rsidR="00CF2CD6" w:rsidRPr="00A67945">
        <w:rPr>
          <w:rFonts w:ascii="Times New Roman" w:hAnsi="Times New Roman" w:cs="Times New Roman"/>
          <w:color w:val="FF0000"/>
          <w:sz w:val="28"/>
          <w:szCs w:val="28"/>
          <w:lang w:val="uk-UA"/>
        </w:rPr>
        <w:t xml:space="preserve"> </w:t>
      </w:r>
    </w:p>
    <w:p w14:paraId="31647CA2" w14:textId="2AF0CD7A" w:rsidR="003C40B9" w:rsidRPr="00A67945" w:rsidRDefault="00CE08FC" w:rsidP="00672935">
      <w:pPr>
        <w:pStyle w:val="a3"/>
        <w:numPr>
          <w:ilvl w:val="0"/>
          <w:numId w:val="30"/>
        </w:numPr>
        <w:spacing w:after="0" w:line="360" w:lineRule="auto"/>
        <w:ind w:left="0" w:firstLine="706"/>
        <w:jc w:val="both"/>
        <w:rPr>
          <w:rFonts w:ascii="Times New Roman" w:hAnsi="Times New Roman" w:cs="Times New Roman"/>
          <w:sz w:val="28"/>
          <w:szCs w:val="28"/>
          <w:lang w:val="uk-UA"/>
        </w:rPr>
      </w:pPr>
      <w:r w:rsidRPr="00A67945">
        <w:rPr>
          <w:rFonts w:ascii="Times New Roman" w:hAnsi="Times New Roman" w:cs="Times New Roman"/>
          <w:sz w:val="28"/>
          <w:szCs w:val="28"/>
          <w:lang w:val="uk-UA"/>
        </w:rPr>
        <w:t>недостатню кваліфікацію спеціалістів</w:t>
      </w:r>
      <w:r w:rsidR="00A67945" w:rsidRPr="00A67945">
        <w:rPr>
          <w:rFonts w:ascii="Times New Roman" w:hAnsi="Times New Roman" w:cs="Times New Roman"/>
          <w:sz w:val="28"/>
          <w:szCs w:val="28"/>
          <w:lang w:val="uk-UA"/>
        </w:rPr>
        <w:t>;</w:t>
      </w:r>
    </w:p>
    <w:p w14:paraId="770E299E" w14:textId="2D9193B0" w:rsidR="003C40B9" w:rsidRPr="00A67945" w:rsidRDefault="00CE08FC" w:rsidP="00672935">
      <w:pPr>
        <w:pStyle w:val="a3"/>
        <w:numPr>
          <w:ilvl w:val="0"/>
          <w:numId w:val="30"/>
        </w:numPr>
        <w:spacing w:after="0" w:line="360" w:lineRule="auto"/>
        <w:ind w:left="0" w:firstLine="706"/>
        <w:jc w:val="both"/>
        <w:rPr>
          <w:rFonts w:ascii="Times New Roman" w:hAnsi="Times New Roman" w:cs="Times New Roman"/>
          <w:sz w:val="28"/>
          <w:szCs w:val="28"/>
          <w:lang w:val="uk-UA"/>
        </w:rPr>
      </w:pPr>
      <w:r w:rsidRPr="00A67945">
        <w:rPr>
          <w:rFonts w:ascii="Times New Roman" w:hAnsi="Times New Roman" w:cs="Times New Roman"/>
          <w:sz w:val="28"/>
          <w:szCs w:val="28"/>
          <w:lang w:val="uk-UA"/>
        </w:rPr>
        <w:t>непередбачені обставини (природні, економічні, політичні)</w:t>
      </w:r>
      <w:r w:rsidR="00A67945" w:rsidRPr="00A67945">
        <w:rPr>
          <w:rFonts w:ascii="Times New Roman" w:hAnsi="Times New Roman" w:cs="Times New Roman"/>
          <w:sz w:val="28"/>
          <w:szCs w:val="28"/>
          <w:lang w:val="uk-UA"/>
        </w:rPr>
        <w:t xml:space="preserve"> ;</w:t>
      </w:r>
    </w:p>
    <w:p w14:paraId="755F7946" w14:textId="37B9AF38" w:rsidR="003C40B9" w:rsidRPr="00A67945" w:rsidRDefault="00CE08FC" w:rsidP="00672935">
      <w:pPr>
        <w:pStyle w:val="a3"/>
        <w:numPr>
          <w:ilvl w:val="0"/>
          <w:numId w:val="30"/>
        </w:numPr>
        <w:spacing w:after="0" w:line="360" w:lineRule="auto"/>
        <w:ind w:left="0" w:firstLine="706"/>
        <w:jc w:val="both"/>
        <w:rPr>
          <w:rFonts w:ascii="Times New Roman" w:hAnsi="Times New Roman" w:cs="Times New Roman"/>
          <w:sz w:val="28"/>
          <w:szCs w:val="28"/>
          <w:lang w:val="uk-UA"/>
        </w:rPr>
      </w:pPr>
      <w:r w:rsidRPr="00A67945">
        <w:rPr>
          <w:rFonts w:ascii="Times New Roman" w:hAnsi="Times New Roman" w:cs="Times New Roman"/>
          <w:sz w:val="28"/>
          <w:szCs w:val="28"/>
          <w:lang w:val="uk-UA"/>
        </w:rPr>
        <w:t>порушення графіків поставок</w:t>
      </w:r>
      <w:r w:rsidR="00A67945" w:rsidRPr="00A67945">
        <w:rPr>
          <w:rFonts w:ascii="Times New Roman" w:hAnsi="Times New Roman" w:cs="Times New Roman"/>
          <w:sz w:val="28"/>
          <w:szCs w:val="28"/>
          <w:lang w:val="uk-UA"/>
        </w:rPr>
        <w:t>;</w:t>
      </w:r>
    </w:p>
    <w:p w14:paraId="6ABC5B67" w14:textId="7D2895D8" w:rsidR="003C40B9" w:rsidRPr="00A67945" w:rsidRDefault="00CE08FC" w:rsidP="00672935">
      <w:pPr>
        <w:pStyle w:val="a3"/>
        <w:numPr>
          <w:ilvl w:val="0"/>
          <w:numId w:val="30"/>
        </w:numPr>
        <w:spacing w:after="0" w:line="360" w:lineRule="auto"/>
        <w:ind w:left="0" w:firstLine="706"/>
        <w:jc w:val="both"/>
        <w:rPr>
          <w:rFonts w:ascii="Times New Roman" w:hAnsi="Times New Roman" w:cs="Times New Roman"/>
          <w:sz w:val="28"/>
          <w:szCs w:val="28"/>
          <w:lang w:val="uk-UA"/>
        </w:rPr>
      </w:pPr>
      <w:r w:rsidRPr="00A67945">
        <w:rPr>
          <w:rFonts w:ascii="Times New Roman" w:hAnsi="Times New Roman" w:cs="Times New Roman"/>
          <w:sz w:val="28"/>
          <w:szCs w:val="28"/>
          <w:lang w:val="uk-UA"/>
        </w:rPr>
        <w:t>низьку якість вихідних матеріалів, комплектації, технологічних процесів, продукції тощо</w:t>
      </w:r>
      <w:r w:rsidR="00A67945" w:rsidRPr="00A67945">
        <w:rPr>
          <w:rFonts w:ascii="Times New Roman" w:hAnsi="Times New Roman" w:cs="Times New Roman"/>
          <w:sz w:val="28"/>
          <w:szCs w:val="28"/>
          <w:lang w:val="uk-UA"/>
        </w:rPr>
        <w:t>;</w:t>
      </w:r>
    </w:p>
    <w:p w14:paraId="78EBBF39" w14:textId="2229CAEA" w:rsidR="003C40B9" w:rsidRPr="00A67945" w:rsidRDefault="00CE08FC" w:rsidP="00672935">
      <w:pPr>
        <w:pStyle w:val="a3"/>
        <w:numPr>
          <w:ilvl w:val="0"/>
          <w:numId w:val="30"/>
        </w:numPr>
        <w:spacing w:after="0" w:line="360" w:lineRule="auto"/>
        <w:ind w:left="0" w:firstLine="706"/>
        <w:jc w:val="both"/>
        <w:rPr>
          <w:rFonts w:ascii="Times New Roman" w:hAnsi="Times New Roman" w:cs="Times New Roman"/>
          <w:sz w:val="28"/>
          <w:szCs w:val="28"/>
          <w:lang w:val="uk-UA"/>
        </w:rPr>
      </w:pPr>
      <w:r w:rsidRPr="00A67945">
        <w:rPr>
          <w:rFonts w:ascii="Times New Roman" w:hAnsi="Times New Roman" w:cs="Times New Roman"/>
          <w:sz w:val="28"/>
          <w:szCs w:val="28"/>
          <w:lang w:val="uk-UA"/>
        </w:rPr>
        <w:t>порушення умов контрактів та їхнє припинення [4</w:t>
      </w:r>
      <w:r w:rsidR="00EF6956" w:rsidRPr="00A67945">
        <w:rPr>
          <w:rFonts w:ascii="Times New Roman" w:hAnsi="Times New Roman" w:cs="Times New Roman"/>
          <w:sz w:val="28"/>
          <w:szCs w:val="28"/>
          <w:lang w:val="uk-UA"/>
        </w:rPr>
        <w:t>3</w:t>
      </w:r>
      <w:r w:rsidRPr="00A67945">
        <w:rPr>
          <w:rFonts w:ascii="Times New Roman" w:hAnsi="Times New Roman" w:cs="Times New Roman"/>
          <w:sz w:val="28"/>
          <w:szCs w:val="28"/>
          <w:lang w:val="uk-UA"/>
        </w:rPr>
        <w:t>].</w:t>
      </w:r>
    </w:p>
    <w:p w14:paraId="36553344" w14:textId="0AD4A661" w:rsidR="001D2689" w:rsidRDefault="00CF2CD6" w:rsidP="00DB5EC0">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Додатково</w:t>
      </w:r>
      <w:r w:rsidR="003C40B9" w:rsidRPr="002E02BB">
        <w:rPr>
          <w:rFonts w:ascii="Times New Roman" w:hAnsi="Times New Roman" w:cs="Times New Roman"/>
          <w:sz w:val="28"/>
          <w:szCs w:val="28"/>
          <w:lang w:val="uk-UA"/>
        </w:rPr>
        <w:t xml:space="preserve"> на цьому етапі встановлюються межові значення (найменший і найбільший можливий) для всіх </w:t>
      </w:r>
      <w:r>
        <w:rPr>
          <w:rFonts w:ascii="Times New Roman" w:hAnsi="Times New Roman" w:cs="Times New Roman"/>
          <w:sz w:val="28"/>
          <w:szCs w:val="28"/>
          <w:lang w:val="uk-UA"/>
        </w:rPr>
        <w:t>чинникі</w:t>
      </w:r>
      <w:r w:rsidR="003C40B9" w:rsidRPr="002E02BB">
        <w:rPr>
          <w:rFonts w:ascii="Times New Roman" w:hAnsi="Times New Roman" w:cs="Times New Roman"/>
          <w:sz w:val="28"/>
          <w:szCs w:val="28"/>
          <w:lang w:val="uk-UA"/>
        </w:rPr>
        <w:t>в (змінних), що перевіряються на ризики у проєкті.</w:t>
      </w:r>
    </w:p>
    <w:p w14:paraId="0C32349A" w14:textId="2D03EAC2" w:rsidR="003E7499" w:rsidRPr="008F6AC7" w:rsidRDefault="003E7499" w:rsidP="00672935">
      <w:pPr>
        <w:pStyle w:val="a3"/>
        <w:numPr>
          <w:ilvl w:val="0"/>
          <w:numId w:val="45"/>
        </w:numPr>
        <w:spacing w:after="0" w:line="360" w:lineRule="auto"/>
        <w:ind w:left="0" w:firstLine="706"/>
        <w:jc w:val="both"/>
        <w:rPr>
          <w:rFonts w:ascii="Times New Roman" w:hAnsi="Times New Roman" w:cs="Times New Roman"/>
          <w:sz w:val="28"/>
          <w:szCs w:val="28"/>
          <w:lang w:val="uk-UA"/>
        </w:rPr>
      </w:pPr>
      <w:r w:rsidRPr="008F6AC7">
        <w:rPr>
          <w:rFonts w:ascii="Times New Roman" w:hAnsi="Times New Roman" w:cs="Times New Roman"/>
          <w:sz w:val="28"/>
          <w:szCs w:val="28"/>
          <w:lang w:val="uk-UA"/>
        </w:rPr>
        <w:t>Другим етапом аналізу ризиків є якісний аналіз, який спрямований на</w:t>
      </w:r>
      <w:r w:rsidR="008F6AC7" w:rsidRPr="008F6AC7">
        <w:rPr>
          <w:rFonts w:ascii="Times New Roman" w:hAnsi="Times New Roman" w:cs="Times New Roman"/>
          <w:sz w:val="28"/>
          <w:szCs w:val="28"/>
          <w:lang w:val="uk-UA"/>
        </w:rPr>
        <w:t xml:space="preserve"> встановлення існування різних видів ризиків і причин що їх визначають.  Якійсний аналіз є процесом визначення ризиків, </w:t>
      </w:r>
      <w:r w:rsidR="004C2A10">
        <w:rPr>
          <w:rFonts w:ascii="Times New Roman" w:hAnsi="Times New Roman" w:cs="Times New Roman"/>
          <w:sz w:val="28"/>
          <w:szCs w:val="28"/>
          <w:lang w:val="uk-UA"/>
        </w:rPr>
        <w:t>які</w:t>
      </w:r>
      <w:r w:rsidR="008F6AC7" w:rsidRPr="008F6AC7">
        <w:rPr>
          <w:rFonts w:ascii="Times New Roman" w:hAnsi="Times New Roman" w:cs="Times New Roman"/>
          <w:sz w:val="28"/>
          <w:szCs w:val="28"/>
          <w:lang w:val="uk-UA"/>
        </w:rPr>
        <w:t xml:space="preserve"> потребують швидкого реагування</w:t>
      </w:r>
      <w:r w:rsidR="008F6AC7" w:rsidRPr="002E02BB">
        <w:rPr>
          <w:rFonts w:ascii="Times New Roman" w:hAnsi="Times New Roman" w:cs="Times New Roman"/>
          <w:sz w:val="28"/>
          <w:szCs w:val="28"/>
          <w:lang w:val="uk-UA"/>
        </w:rPr>
        <w:t>;</w:t>
      </w:r>
      <w:r w:rsidR="008F6AC7" w:rsidRPr="008F6AC7">
        <w:rPr>
          <w:rFonts w:ascii="Times New Roman" w:hAnsi="Times New Roman" w:cs="Times New Roman"/>
          <w:sz w:val="28"/>
          <w:szCs w:val="28"/>
          <w:lang w:val="uk-UA"/>
        </w:rPr>
        <w:t xml:space="preserve"> це аналіз ризиків і умов їх виникнення з метою визначення їх впливу на успіх проекту</w:t>
      </w:r>
      <w:r w:rsidRPr="008F6AC7">
        <w:rPr>
          <w:rFonts w:ascii="Times New Roman" w:hAnsi="Times New Roman" w:cs="Times New Roman"/>
          <w:sz w:val="28"/>
          <w:szCs w:val="28"/>
          <w:lang w:val="uk-UA"/>
        </w:rPr>
        <w:t>.</w:t>
      </w:r>
      <w:r w:rsidR="008F6AC7">
        <w:rPr>
          <w:rFonts w:ascii="Times New Roman" w:hAnsi="Times New Roman" w:cs="Times New Roman"/>
          <w:sz w:val="28"/>
          <w:szCs w:val="28"/>
          <w:lang w:val="uk-UA"/>
        </w:rPr>
        <w:t xml:space="preserve"> </w:t>
      </w:r>
      <w:r w:rsidRPr="008F6AC7">
        <w:rPr>
          <w:rFonts w:ascii="Times New Roman" w:hAnsi="Times New Roman" w:cs="Times New Roman"/>
          <w:sz w:val="28"/>
          <w:szCs w:val="28"/>
          <w:lang w:val="uk-UA"/>
        </w:rPr>
        <w:t>Основні завдання цього етапу включають:</w:t>
      </w:r>
    </w:p>
    <w:p w14:paraId="7D18ACC4" w14:textId="6249D74A" w:rsidR="003E7499" w:rsidRPr="002E02BB" w:rsidRDefault="00775E68" w:rsidP="00672935">
      <w:pPr>
        <w:pStyle w:val="a3"/>
        <w:numPr>
          <w:ilvl w:val="0"/>
          <w:numId w:val="20"/>
        </w:numPr>
        <w:spacing w:after="0" w:line="360" w:lineRule="auto"/>
        <w:ind w:left="0" w:firstLine="706"/>
        <w:jc w:val="both"/>
        <w:rPr>
          <w:rFonts w:ascii="Times New Roman" w:hAnsi="Times New Roman" w:cs="Times New Roman"/>
          <w:sz w:val="28"/>
          <w:szCs w:val="28"/>
          <w:lang w:val="uk-UA"/>
        </w:rPr>
      </w:pPr>
      <w:r w:rsidRPr="00775E68">
        <w:rPr>
          <w:rFonts w:ascii="Times New Roman" w:hAnsi="Times New Roman" w:cs="Times New Roman"/>
          <w:sz w:val="28"/>
          <w:szCs w:val="28"/>
          <w:lang w:val="uk-UA"/>
        </w:rPr>
        <w:t>аналіз зовнішнього та внутрішнього середовища підприємства</w:t>
      </w:r>
      <w:r w:rsidR="003E7499" w:rsidRPr="002E02BB">
        <w:rPr>
          <w:rFonts w:ascii="Times New Roman" w:hAnsi="Times New Roman" w:cs="Times New Roman"/>
          <w:sz w:val="28"/>
          <w:szCs w:val="28"/>
          <w:lang w:val="uk-UA"/>
        </w:rPr>
        <w:t>;</w:t>
      </w:r>
    </w:p>
    <w:p w14:paraId="074952B5" w14:textId="1B259880" w:rsidR="003E7499" w:rsidRPr="00775E68" w:rsidRDefault="003E7499" w:rsidP="00672935">
      <w:pPr>
        <w:pStyle w:val="a3"/>
        <w:numPr>
          <w:ilvl w:val="0"/>
          <w:numId w:val="20"/>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опис ризиків;</w:t>
      </w:r>
    </w:p>
    <w:p w14:paraId="22F6985D" w14:textId="4EB7703E" w:rsidR="003E7499" w:rsidRDefault="003E7499" w:rsidP="00672935">
      <w:pPr>
        <w:pStyle w:val="a3"/>
        <w:numPr>
          <w:ilvl w:val="0"/>
          <w:numId w:val="20"/>
        </w:numPr>
        <w:spacing w:after="0" w:line="360" w:lineRule="auto"/>
        <w:ind w:left="0" w:firstLine="706"/>
        <w:jc w:val="both"/>
        <w:rPr>
          <w:rFonts w:ascii="Times New Roman" w:hAnsi="Times New Roman" w:cs="Times New Roman"/>
          <w:sz w:val="28"/>
          <w:szCs w:val="28"/>
          <w:lang w:val="uk-UA"/>
        </w:rPr>
      </w:pPr>
      <w:r w:rsidRPr="008F6AC7">
        <w:rPr>
          <w:rFonts w:ascii="Times New Roman" w:hAnsi="Times New Roman" w:cs="Times New Roman"/>
          <w:sz w:val="28"/>
          <w:szCs w:val="28"/>
          <w:lang w:val="uk-UA"/>
        </w:rPr>
        <w:t>аналіз початкових припущень [24].</w:t>
      </w:r>
    </w:p>
    <w:p w14:paraId="27BE0237" w14:textId="2EF745B2" w:rsidR="001D2689" w:rsidRPr="001D2689" w:rsidRDefault="001D2689" w:rsidP="00DB5EC0">
      <w:pPr>
        <w:spacing w:after="0" w:line="360" w:lineRule="auto"/>
        <w:ind w:firstLine="706"/>
        <w:jc w:val="both"/>
        <w:rPr>
          <w:rFonts w:ascii="Times New Roman" w:hAnsi="Times New Roman" w:cs="Times New Roman"/>
          <w:sz w:val="28"/>
          <w:szCs w:val="28"/>
          <w:lang w:val="uk-UA"/>
        </w:rPr>
      </w:pPr>
      <w:r w:rsidRPr="008F6AC7">
        <w:rPr>
          <w:rFonts w:ascii="Times New Roman" w:hAnsi="Times New Roman" w:cs="Times New Roman"/>
          <w:sz w:val="28"/>
          <w:szCs w:val="28"/>
          <w:lang w:val="uk-UA"/>
        </w:rPr>
        <w:lastRenderedPageBreak/>
        <w:t xml:space="preserve">Результатом якісної оцінки ризиків є створення системи </w:t>
      </w:r>
      <w:r w:rsidRPr="001D2689">
        <w:rPr>
          <w:rFonts w:ascii="Times New Roman" w:hAnsi="Times New Roman" w:cs="Times New Roman"/>
          <w:sz w:val="28"/>
          <w:szCs w:val="28"/>
          <w:lang w:val="uk-UA"/>
        </w:rPr>
        <w:t>ризиків</w:t>
      </w:r>
      <w:r w:rsidR="005146B4">
        <w:rPr>
          <w:rFonts w:ascii="Times New Roman" w:hAnsi="Times New Roman" w:cs="Times New Roman"/>
          <w:sz w:val="28"/>
          <w:szCs w:val="28"/>
          <w:lang w:val="uk-UA"/>
        </w:rPr>
        <w:t xml:space="preserve">: опис невизначеностей властивих проекту та причин, які їх викликають і, як результат, ризиків проекту. </w:t>
      </w:r>
      <w:r w:rsidRPr="001D2689">
        <w:rPr>
          <w:rFonts w:ascii="Times New Roman" w:hAnsi="Times New Roman" w:cs="Times New Roman"/>
          <w:sz w:val="28"/>
          <w:szCs w:val="28"/>
          <w:lang w:val="uk-UA"/>
        </w:rPr>
        <w:t xml:space="preserve">До системи ризиків </w:t>
      </w:r>
      <w:r w:rsidR="005146B4">
        <w:rPr>
          <w:rFonts w:ascii="Times New Roman" w:hAnsi="Times New Roman" w:cs="Times New Roman"/>
          <w:sz w:val="28"/>
          <w:szCs w:val="28"/>
          <w:lang w:val="uk-UA"/>
        </w:rPr>
        <w:t xml:space="preserve">також </w:t>
      </w:r>
      <w:r w:rsidRPr="001D2689">
        <w:rPr>
          <w:rFonts w:ascii="Times New Roman" w:hAnsi="Times New Roman" w:cs="Times New Roman"/>
          <w:sz w:val="28"/>
          <w:szCs w:val="28"/>
          <w:lang w:val="uk-UA"/>
        </w:rPr>
        <w:t>включають:</w:t>
      </w:r>
    </w:p>
    <w:p w14:paraId="3F67B6C5" w14:textId="4E411CBB" w:rsidR="001D2689" w:rsidRPr="002E02BB" w:rsidRDefault="001D2689" w:rsidP="00672935">
      <w:pPr>
        <w:pStyle w:val="a3"/>
        <w:numPr>
          <w:ilvl w:val="0"/>
          <w:numId w:val="3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аналіз і визначення вартісного еквіваленту можливих наслідків реалізації цих ризиків</w:t>
      </w:r>
      <w:r w:rsidR="005146B4" w:rsidRPr="008F6AC7">
        <w:rPr>
          <w:rFonts w:ascii="Times New Roman" w:hAnsi="Times New Roman" w:cs="Times New Roman"/>
          <w:sz w:val="28"/>
          <w:szCs w:val="28"/>
          <w:lang w:val="uk-UA"/>
        </w:rPr>
        <w:t>;</w:t>
      </w:r>
    </w:p>
    <w:p w14:paraId="08DB85A7" w14:textId="4C57D8D4" w:rsidR="001D2689" w:rsidRDefault="001D2689" w:rsidP="00672935">
      <w:pPr>
        <w:pStyle w:val="a3"/>
        <w:numPr>
          <w:ilvl w:val="0"/>
          <w:numId w:val="3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передбачення заходів для мінімізації збитків і їхнє вартісне оцінювання</w:t>
      </w:r>
      <w:r w:rsidR="005146B4" w:rsidRPr="008F6AC7">
        <w:rPr>
          <w:rFonts w:ascii="Times New Roman" w:hAnsi="Times New Roman" w:cs="Times New Roman"/>
          <w:sz w:val="28"/>
          <w:szCs w:val="28"/>
          <w:lang w:val="uk-UA"/>
        </w:rPr>
        <w:t>;</w:t>
      </w:r>
    </w:p>
    <w:p w14:paraId="612618CD" w14:textId="7F834F71" w:rsidR="005146B4" w:rsidRDefault="005146B4" w:rsidP="005F72A5">
      <w:pPr>
        <w:pStyle w:val="a3"/>
        <w:spacing w:after="0" w:line="360" w:lineRule="auto"/>
        <w:ind w:left="0" w:firstLine="706"/>
        <w:jc w:val="both"/>
        <w:rPr>
          <w:rFonts w:ascii="Times New Roman" w:hAnsi="Times New Roman" w:cs="Times New Roman"/>
          <w:sz w:val="28"/>
          <w:szCs w:val="28"/>
          <w:lang w:val="uk-UA"/>
        </w:rPr>
      </w:pPr>
      <w:r w:rsidRPr="005146B4">
        <w:rPr>
          <w:rFonts w:ascii="Times New Roman" w:hAnsi="Times New Roman" w:cs="Times New Roman"/>
          <w:sz w:val="28"/>
          <w:szCs w:val="28"/>
          <w:lang w:val="uk-UA"/>
        </w:rPr>
        <w:t>Для опису зручно використовувати спеціально</w:t>
      </w:r>
      <w:r>
        <w:rPr>
          <w:rFonts w:ascii="Times New Roman" w:hAnsi="Times New Roman" w:cs="Times New Roman"/>
          <w:sz w:val="28"/>
          <w:szCs w:val="28"/>
          <w:lang w:val="uk-UA"/>
        </w:rPr>
        <w:t xml:space="preserve"> </w:t>
      </w:r>
      <w:r w:rsidRPr="005146B4">
        <w:rPr>
          <w:rFonts w:ascii="Times New Roman" w:hAnsi="Times New Roman" w:cs="Times New Roman"/>
          <w:sz w:val="28"/>
          <w:szCs w:val="28"/>
          <w:lang w:val="uk-UA"/>
        </w:rPr>
        <w:t>розроблені логічні карти проекту- список питань, які</w:t>
      </w:r>
      <w:r w:rsidRPr="005F72A5">
        <w:rPr>
          <w:rFonts w:ascii="Times New Roman" w:hAnsi="Times New Roman" w:cs="Times New Roman"/>
          <w:sz w:val="28"/>
          <w:szCs w:val="28"/>
          <w:lang w:val="uk-UA"/>
        </w:rPr>
        <w:t xml:space="preserve"> допомагають виявити існуючий ризик</w:t>
      </w:r>
      <w:r w:rsidR="005F72A5">
        <w:rPr>
          <w:rFonts w:ascii="Times New Roman" w:hAnsi="Times New Roman" w:cs="Times New Roman"/>
          <w:sz w:val="28"/>
          <w:szCs w:val="28"/>
          <w:lang w:val="uk-UA"/>
        </w:rPr>
        <w:t>.</w:t>
      </w:r>
    </w:p>
    <w:p w14:paraId="6B8B99EF" w14:textId="7AF02A90" w:rsidR="005F72A5" w:rsidRDefault="005F72A5" w:rsidP="005F72A5">
      <w:pPr>
        <w:pStyle w:val="a3"/>
        <w:spacing w:after="0" w:line="360" w:lineRule="auto"/>
        <w:ind w:left="0" w:firstLine="706"/>
        <w:jc w:val="both"/>
        <w:rPr>
          <w:rFonts w:ascii="Times New Roman" w:hAnsi="Times New Roman" w:cs="Times New Roman"/>
          <w:sz w:val="28"/>
          <w:szCs w:val="28"/>
          <w:lang w:val="uk-UA"/>
        </w:rPr>
      </w:pPr>
      <w:r w:rsidRPr="005F72A5">
        <w:rPr>
          <w:rFonts w:ascii="Times New Roman" w:hAnsi="Times New Roman" w:cs="Times New Roman"/>
          <w:sz w:val="28"/>
          <w:szCs w:val="28"/>
          <w:lang w:val="uk-UA"/>
        </w:rPr>
        <w:t>Карта ризиків- це графічний і текстовий опис певних видів ризиків організації, представлених у вигляді системи координат. Картографування ризиків дозволяє ранжувати причини та  області дії ризиків за ступенем їх впливу на кінцеві результат діяльності організації. До того ж, при побудові карти ризиків може проводитися аналіз як всієї організації цілком, так і її окремих напрямів діяльності. Залежно від завдань і застосовуваної методології картографування ризиків можуть здійснювати співробітники, менеджери даної організації та сторонні фахівці, консультанти, ризик- менеджери</w:t>
      </w:r>
      <w:r>
        <w:rPr>
          <w:rFonts w:ascii="Times New Roman" w:hAnsi="Times New Roman" w:cs="Times New Roman"/>
          <w:sz w:val="28"/>
          <w:szCs w:val="28"/>
          <w:lang w:val="uk-UA"/>
        </w:rPr>
        <w:t>.</w:t>
      </w:r>
    </w:p>
    <w:p w14:paraId="6A9DD89C" w14:textId="4DB3D6D7" w:rsidR="005F72A5" w:rsidRPr="005F72A5" w:rsidRDefault="005F72A5" w:rsidP="005F72A5">
      <w:pPr>
        <w:pStyle w:val="a3"/>
        <w:spacing w:after="0" w:line="360" w:lineRule="auto"/>
        <w:ind w:left="0" w:firstLine="706"/>
        <w:jc w:val="both"/>
        <w:rPr>
          <w:rFonts w:ascii="Times New Roman" w:hAnsi="Times New Roman" w:cs="Times New Roman"/>
          <w:sz w:val="28"/>
          <w:szCs w:val="28"/>
          <w:lang w:val="uk-UA"/>
        </w:rPr>
      </w:pPr>
      <w:r w:rsidRPr="005F72A5">
        <w:rPr>
          <w:rFonts w:ascii="Times New Roman" w:hAnsi="Times New Roman" w:cs="Times New Roman"/>
          <w:sz w:val="28"/>
          <w:szCs w:val="28"/>
          <w:lang w:val="uk-UA"/>
        </w:rPr>
        <w:t xml:space="preserve">Основне призначення карти ризиків полягає не у визначенні точних значень параметрів впливу та ймовірності ризиків , специфічних загроз , а у відносному розташуванні одного виду ризику або загрози щодо іншого та у їх розташуванні щодо границь толерантності </w:t>
      </w:r>
      <w:r w:rsidRPr="008F6AC7">
        <w:rPr>
          <w:rFonts w:ascii="Times New Roman" w:hAnsi="Times New Roman" w:cs="Times New Roman"/>
          <w:sz w:val="28"/>
          <w:szCs w:val="28"/>
          <w:lang w:val="uk-UA"/>
        </w:rPr>
        <w:t>[</w:t>
      </w:r>
      <w:r>
        <w:rPr>
          <w:rFonts w:ascii="Times New Roman" w:hAnsi="Times New Roman" w:cs="Times New Roman"/>
          <w:sz w:val="28"/>
          <w:szCs w:val="28"/>
          <w:lang w:val="uk-UA"/>
        </w:rPr>
        <w:t>13</w:t>
      </w:r>
      <w:r w:rsidRPr="008F6AC7">
        <w:rPr>
          <w:rFonts w:ascii="Times New Roman" w:hAnsi="Times New Roman" w:cs="Times New Roman"/>
          <w:sz w:val="28"/>
          <w:szCs w:val="28"/>
          <w:lang w:val="uk-UA"/>
        </w:rPr>
        <w:t>].</w:t>
      </w:r>
    </w:p>
    <w:p w14:paraId="6280F80E" w14:textId="08B92408" w:rsidR="008F6AC7" w:rsidRPr="008F6AC7" w:rsidRDefault="003E7499" w:rsidP="00672935">
      <w:pPr>
        <w:pStyle w:val="a3"/>
        <w:numPr>
          <w:ilvl w:val="0"/>
          <w:numId w:val="45"/>
        </w:numPr>
        <w:spacing w:after="0" w:line="360" w:lineRule="auto"/>
        <w:ind w:left="0" w:firstLine="706"/>
        <w:jc w:val="both"/>
        <w:rPr>
          <w:rFonts w:ascii="Times New Roman" w:hAnsi="Times New Roman" w:cs="Times New Roman"/>
          <w:sz w:val="28"/>
          <w:szCs w:val="28"/>
          <w:lang w:val="uk-UA"/>
        </w:rPr>
      </w:pPr>
      <w:r w:rsidRPr="008F6AC7">
        <w:rPr>
          <w:rFonts w:ascii="Times New Roman" w:hAnsi="Times New Roman" w:cs="Times New Roman"/>
          <w:sz w:val="28"/>
          <w:szCs w:val="28"/>
          <w:lang w:val="uk-UA"/>
        </w:rPr>
        <w:t>Третя</w:t>
      </w:r>
      <w:r w:rsidR="001E0ED2" w:rsidRPr="008F6AC7">
        <w:rPr>
          <w:rFonts w:ascii="Times New Roman" w:hAnsi="Times New Roman" w:cs="Times New Roman"/>
          <w:sz w:val="28"/>
          <w:szCs w:val="28"/>
          <w:lang w:val="uk-UA"/>
        </w:rPr>
        <w:t xml:space="preserve">, можливо, найбільш складна стадія ризик-аналізу </w:t>
      </w:r>
      <w:r w:rsidR="00D06EC4" w:rsidRPr="008F6AC7">
        <w:rPr>
          <w:rFonts w:ascii="Times New Roman" w:hAnsi="Times New Roman" w:cs="Times New Roman"/>
          <w:sz w:val="28"/>
          <w:szCs w:val="28"/>
          <w:lang w:val="uk-UA"/>
        </w:rPr>
        <w:t>–</w:t>
      </w:r>
      <w:r w:rsidR="001E0ED2" w:rsidRPr="008F6AC7">
        <w:rPr>
          <w:rFonts w:ascii="Times New Roman" w:hAnsi="Times New Roman" w:cs="Times New Roman"/>
          <w:sz w:val="28"/>
          <w:szCs w:val="28"/>
          <w:lang w:val="uk-UA"/>
        </w:rPr>
        <w:t xml:space="preserve"> це кількісний аналіз ризиків.</w:t>
      </w:r>
    </w:p>
    <w:p w14:paraId="5E50C2EA" w14:textId="6A300664" w:rsidR="008F6AC7" w:rsidRPr="008F6AC7" w:rsidRDefault="008F6AC7" w:rsidP="00DB5EC0">
      <w:pPr>
        <w:pStyle w:val="a3"/>
        <w:spacing w:after="0" w:line="360" w:lineRule="auto"/>
        <w:ind w:left="0" w:firstLine="706"/>
        <w:jc w:val="both"/>
        <w:rPr>
          <w:rFonts w:ascii="Times New Roman" w:hAnsi="Times New Roman" w:cs="Times New Roman"/>
          <w:sz w:val="28"/>
          <w:szCs w:val="28"/>
          <w:lang w:val="uk-UA"/>
        </w:rPr>
      </w:pPr>
      <w:r w:rsidRPr="008F6AC7">
        <w:rPr>
          <w:rFonts w:ascii="Times New Roman" w:hAnsi="Times New Roman" w:cs="Times New Roman"/>
          <w:sz w:val="28"/>
          <w:szCs w:val="28"/>
          <w:lang w:val="uk-UA"/>
        </w:rPr>
        <w:t>Кількісна оцінка проводиться на основі результа</w:t>
      </w:r>
      <w:r w:rsidR="004C2A10">
        <w:rPr>
          <w:rFonts w:ascii="Times New Roman" w:hAnsi="Times New Roman" w:cs="Times New Roman"/>
          <w:sz w:val="28"/>
          <w:szCs w:val="28"/>
          <w:lang w:val="uk-UA"/>
        </w:rPr>
        <w:t xml:space="preserve">тів якісного аналізу ризиків. </w:t>
      </w:r>
      <w:r w:rsidRPr="008F6AC7">
        <w:rPr>
          <w:rFonts w:ascii="Times New Roman" w:hAnsi="Times New Roman" w:cs="Times New Roman"/>
          <w:sz w:val="28"/>
          <w:szCs w:val="28"/>
          <w:lang w:val="uk-UA"/>
        </w:rPr>
        <w:t xml:space="preserve">Процес кількісної оцінки полягає у визначенні ймовірності впливу ризику і характеру його впливу на показники діяльності підприємства. Кількісна оцінка ризиків: </w:t>
      </w:r>
    </w:p>
    <w:p w14:paraId="278C070B" w14:textId="77777777" w:rsidR="008F6AC7" w:rsidRPr="008F6AC7" w:rsidRDefault="008F6AC7" w:rsidP="00672935">
      <w:pPr>
        <w:pStyle w:val="a3"/>
        <w:numPr>
          <w:ilvl w:val="0"/>
          <w:numId w:val="53"/>
        </w:numPr>
        <w:spacing w:after="0" w:line="360" w:lineRule="auto"/>
        <w:ind w:left="0" w:firstLine="706"/>
        <w:jc w:val="both"/>
        <w:rPr>
          <w:rFonts w:ascii="Times New Roman" w:hAnsi="Times New Roman" w:cs="Times New Roman"/>
          <w:sz w:val="28"/>
          <w:szCs w:val="28"/>
          <w:lang w:val="uk-UA"/>
        </w:rPr>
      </w:pPr>
      <w:r w:rsidRPr="008F6AC7">
        <w:rPr>
          <w:rFonts w:ascii="Times New Roman" w:hAnsi="Times New Roman" w:cs="Times New Roman"/>
          <w:sz w:val="28"/>
          <w:szCs w:val="28"/>
          <w:lang w:val="uk-UA"/>
        </w:rPr>
        <w:t xml:space="preserve">це процес застосування математичних і статистичних методів для розрахунку ймовірності та величини потенційного впливу ризиків; </w:t>
      </w:r>
    </w:p>
    <w:p w14:paraId="41A7FAD5" w14:textId="71DDB92B" w:rsidR="008F6AC7" w:rsidRPr="008F6AC7" w:rsidRDefault="008F6AC7" w:rsidP="00672935">
      <w:pPr>
        <w:pStyle w:val="a3"/>
        <w:numPr>
          <w:ilvl w:val="0"/>
          <w:numId w:val="53"/>
        </w:numPr>
        <w:spacing w:after="0" w:line="360" w:lineRule="auto"/>
        <w:ind w:left="0" w:firstLine="706"/>
        <w:jc w:val="both"/>
        <w:rPr>
          <w:rFonts w:ascii="Times New Roman" w:hAnsi="Times New Roman" w:cs="Times New Roman"/>
          <w:sz w:val="28"/>
          <w:szCs w:val="28"/>
          <w:lang w:val="uk-UA"/>
        </w:rPr>
      </w:pPr>
      <w:r w:rsidRPr="008F6AC7">
        <w:rPr>
          <w:rFonts w:ascii="Times New Roman" w:hAnsi="Times New Roman" w:cs="Times New Roman"/>
          <w:sz w:val="28"/>
          <w:szCs w:val="28"/>
          <w:lang w:val="uk-UA"/>
        </w:rPr>
        <w:lastRenderedPageBreak/>
        <w:t xml:space="preserve"> це кількісний аналіз ймовірності виникнення та наслідків ризику, що дозволяє оцінити їх вплив на цілі проекту</w:t>
      </w:r>
      <w:r w:rsidR="004C2A10">
        <w:rPr>
          <w:rFonts w:ascii="Times New Roman" w:hAnsi="Times New Roman" w:cs="Times New Roman"/>
          <w:sz w:val="28"/>
          <w:szCs w:val="28"/>
          <w:lang w:val="uk-UA"/>
        </w:rPr>
        <w:t xml:space="preserve"> </w:t>
      </w:r>
      <w:r w:rsidR="00F92D94" w:rsidRPr="008F6AC7">
        <w:rPr>
          <w:rFonts w:ascii="Times New Roman" w:hAnsi="Times New Roman" w:cs="Times New Roman"/>
          <w:sz w:val="28"/>
          <w:szCs w:val="28"/>
          <w:lang w:val="uk-UA"/>
        </w:rPr>
        <w:t>[</w:t>
      </w:r>
      <w:r w:rsidR="00F92D94">
        <w:rPr>
          <w:rFonts w:ascii="Times New Roman" w:hAnsi="Times New Roman" w:cs="Times New Roman"/>
          <w:sz w:val="28"/>
          <w:szCs w:val="28"/>
          <w:lang w:val="uk-UA"/>
        </w:rPr>
        <w:t>13</w:t>
      </w:r>
      <w:r w:rsidR="00F92D94" w:rsidRPr="008F6AC7">
        <w:rPr>
          <w:rFonts w:ascii="Times New Roman" w:hAnsi="Times New Roman" w:cs="Times New Roman"/>
          <w:sz w:val="28"/>
          <w:szCs w:val="28"/>
          <w:lang w:val="uk-UA"/>
        </w:rPr>
        <w:t>]</w:t>
      </w:r>
      <w:r w:rsidR="004C2A10">
        <w:rPr>
          <w:rFonts w:ascii="Times New Roman" w:hAnsi="Times New Roman" w:cs="Times New Roman"/>
          <w:sz w:val="28"/>
          <w:szCs w:val="28"/>
          <w:lang w:val="uk-UA"/>
        </w:rPr>
        <w:t>.</w:t>
      </w:r>
    </w:p>
    <w:p w14:paraId="281DF890" w14:textId="004B441F" w:rsidR="001E0ED2" w:rsidRPr="008F6AC7" w:rsidRDefault="001E0ED2" w:rsidP="00DB5EC0">
      <w:pPr>
        <w:pStyle w:val="a3"/>
        <w:spacing w:after="0" w:line="360" w:lineRule="auto"/>
        <w:ind w:left="0" w:firstLine="706"/>
        <w:jc w:val="both"/>
        <w:rPr>
          <w:rFonts w:ascii="Times New Roman" w:hAnsi="Times New Roman" w:cs="Times New Roman"/>
          <w:sz w:val="28"/>
          <w:szCs w:val="28"/>
          <w:lang w:val="uk-UA"/>
        </w:rPr>
      </w:pPr>
      <w:r w:rsidRPr="008F6AC7">
        <w:rPr>
          <w:rFonts w:ascii="Times New Roman" w:hAnsi="Times New Roman" w:cs="Times New Roman"/>
          <w:sz w:val="28"/>
          <w:szCs w:val="28"/>
          <w:lang w:val="uk-UA"/>
        </w:rPr>
        <w:t xml:space="preserve"> Основна мета цієї фази </w:t>
      </w:r>
      <w:r w:rsidR="00D06EC4" w:rsidRPr="008F6AC7">
        <w:rPr>
          <w:rFonts w:ascii="Times New Roman" w:hAnsi="Times New Roman" w:cs="Times New Roman"/>
          <w:sz w:val="28"/>
          <w:szCs w:val="28"/>
          <w:lang w:val="uk-UA"/>
        </w:rPr>
        <w:t>–</w:t>
      </w:r>
      <w:r w:rsidRPr="008F6AC7">
        <w:rPr>
          <w:rFonts w:ascii="Times New Roman" w:hAnsi="Times New Roman" w:cs="Times New Roman"/>
          <w:sz w:val="28"/>
          <w:szCs w:val="28"/>
          <w:lang w:val="uk-UA"/>
        </w:rPr>
        <w:t xml:space="preserve"> вимірювання ризику, яке включає в себе такі завдання:</w:t>
      </w:r>
    </w:p>
    <w:p w14:paraId="20D5773E" w14:textId="77777777" w:rsidR="001E0ED2" w:rsidRPr="008F6AC7" w:rsidRDefault="00D06EC4" w:rsidP="00672935">
      <w:pPr>
        <w:pStyle w:val="a3"/>
        <w:numPr>
          <w:ilvl w:val="0"/>
          <w:numId w:val="21"/>
        </w:numPr>
        <w:spacing w:after="0" w:line="360" w:lineRule="auto"/>
        <w:ind w:left="0" w:firstLine="706"/>
        <w:jc w:val="both"/>
        <w:rPr>
          <w:rFonts w:ascii="Times New Roman" w:hAnsi="Times New Roman" w:cs="Times New Roman"/>
          <w:sz w:val="28"/>
          <w:szCs w:val="28"/>
          <w:lang w:val="uk-UA"/>
        </w:rPr>
      </w:pPr>
      <w:r w:rsidRPr="008F6AC7">
        <w:rPr>
          <w:rFonts w:ascii="Times New Roman" w:hAnsi="Times New Roman" w:cs="Times New Roman"/>
          <w:sz w:val="28"/>
          <w:szCs w:val="28"/>
          <w:lang w:val="uk-UA"/>
        </w:rPr>
        <w:t>ф</w:t>
      </w:r>
      <w:r w:rsidR="001E0ED2" w:rsidRPr="008F6AC7">
        <w:rPr>
          <w:rFonts w:ascii="Times New Roman" w:hAnsi="Times New Roman" w:cs="Times New Roman"/>
          <w:sz w:val="28"/>
          <w:szCs w:val="28"/>
          <w:lang w:val="uk-UA"/>
        </w:rPr>
        <w:t>ормалізація невизначеності;</w:t>
      </w:r>
    </w:p>
    <w:p w14:paraId="384C5194" w14:textId="77777777" w:rsidR="001E0ED2" w:rsidRPr="008F6AC7" w:rsidRDefault="00D06EC4" w:rsidP="00672935">
      <w:pPr>
        <w:pStyle w:val="a3"/>
        <w:numPr>
          <w:ilvl w:val="0"/>
          <w:numId w:val="21"/>
        </w:numPr>
        <w:spacing w:after="0" w:line="360" w:lineRule="auto"/>
        <w:ind w:left="0" w:firstLine="706"/>
        <w:jc w:val="both"/>
        <w:rPr>
          <w:rFonts w:ascii="Times New Roman" w:hAnsi="Times New Roman" w:cs="Times New Roman"/>
          <w:sz w:val="28"/>
          <w:szCs w:val="28"/>
          <w:lang w:val="uk-UA"/>
        </w:rPr>
      </w:pPr>
      <w:r w:rsidRPr="008F6AC7">
        <w:rPr>
          <w:rFonts w:ascii="Times New Roman" w:hAnsi="Times New Roman" w:cs="Times New Roman"/>
          <w:sz w:val="28"/>
          <w:szCs w:val="28"/>
          <w:lang w:val="uk-UA"/>
        </w:rPr>
        <w:t>р</w:t>
      </w:r>
      <w:r w:rsidR="001E0ED2" w:rsidRPr="008F6AC7">
        <w:rPr>
          <w:rFonts w:ascii="Times New Roman" w:hAnsi="Times New Roman" w:cs="Times New Roman"/>
          <w:sz w:val="28"/>
          <w:szCs w:val="28"/>
          <w:lang w:val="uk-UA"/>
        </w:rPr>
        <w:t>озрахунок ризиків;</w:t>
      </w:r>
    </w:p>
    <w:p w14:paraId="62E25C40" w14:textId="77777777" w:rsidR="001E0ED2" w:rsidRPr="008F6AC7" w:rsidRDefault="00D06EC4" w:rsidP="00672935">
      <w:pPr>
        <w:pStyle w:val="a3"/>
        <w:numPr>
          <w:ilvl w:val="0"/>
          <w:numId w:val="21"/>
        </w:numPr>
        <w:spacing w:after="0" w:line="360" w:lineRule="auto"/>
        <w:ind w:left="0" w:firstLine="706"/>
        <w:jc w:val="both"/>
        <w:rPr>
          <w:rFonts w:ascii="Times New Roman" w:hAnsi="Times New Roman" w:cs="Times New Roman"/>
          <w:sz w:val="28"/>
          <w:szCs w:val="28"/>
          <w:lang w:val="uk-UA"/>
        </w:rPr>
      </w:pPr>
      <w:r w:rsidRPr="008F6AC7">
        <w:rPr>
          <w:rFonts w:ascii="Times New Roman" w:hAnsi="Times New Roman" w:cs="Times New Roman"/>
          <w:sz w:val="28"/>
          <w:szCs w:val="28"/>
          <w:lang w:val="uk-UA"/>
        </w:rPr>
        <w:t>о</w:t>
      </w:r>
      <w:r w:rsidR="001E0ED2" w:rsidRPr="008F6AC7">
        <w:rPr>
          <w:rFonts w:ascii="Times New Roman" w:hAnsi="Times New Roman" w:cs="Times New Roman"/>
          <w:sz w:val="28"/>
          <w:szCs w:val="28"/>
          <w:lang w:val="uk-UA"/>
        </w:rPr>
        <w:t>цінка ризиків;</w:t>
      </w:r>
    </w:p>
    <w:p w14:paraId="20F9FA03" w14:textId="7C9C2525" w:rsidR="001E0ED2" w:rsidRDefault="00D06EC4" w:rsidP="00672935">
      <w:pPr>
        <w:pStyle w:val="a3"/>
        <w:numPr>
          <w:ilvl w:val="0"/>
          <w:numId w:val="21"/>
        </w:numPr>
        <w:spacing w:after="0" w:line="360" w:lineRule="auto"/>
        <w:ind w:left="0" w:firstLine="706"/>
        <w:jc w:val="both"/>
        <w:rPr>
          <w:rFonts w:ascii="Times New Roman" w:hAnsi="Times New Roman" w:cs="Times New Roman"/>
          <w:sz w:val="28"/>
          <w:szCs w:val="28"/>
          <w:lang w:val="uk-UA"/>
        </w:rPr>
      </w:pPr>
      <w:r w:rsidRPr="008F6AC7">
        <w:rPr>
          <w:rFonts w:ascii="Times New Roman" w:hAnsi="Times New Roman" w:cs="Times New Roman"/>
          <w:sz w:val="28"/>
          <w:szCs w:val="28"/>
          <w:lang w:val="uk-UA"/>
        </w:rPr>
        <w:t>в</w:t>
      </w:r>
      <w:r w:rsidR="001E0ED2" w:rsidRPr="008F6AC7">
        <w:rPr>
          <w:rFonts w:ascii="Times New Roman" w:hAnsi="Times New Roman" w:cs="Times New Roman"/>
          <w:sz w:val="28"/>
          <w:szCs w:val="28"/>
          <w:lang w:val="uk-UA"/>
        </w:rPr>
        <w:t>рахування ризиків.</w:t>
      </w:r>
    </w:p>
    <w:p w14:paraId="0D49F441" w14:textId="22872A4A" w:rsidR="005F72A5" w:rsidRPr="00EB1713" w:rsidRDefault="00EB1713" w:rsidP="00EB1713">
      <w:pPr>
        <w:spacing w:after="0" w:line="360" w:lineRule="auto"/>
        <w:ind w:firstLine="706"/>
        <w:jc w:val="both"/>
        <w:rPr>
          <w:rFonts w:ascii="Times New Roman" w:hAnsi="Times New Roman" w:cs="Times New Roman"/>
          <w:sz w:val="28"/>
          <w:szCs w:val="28"/>
          <w:lang w:val="uk-UA"/>
        </w:rPr>
      </w:pPr>
      <w:r w:rsidRPr="00EB1713">
        <w:rPr>
          <w:rFonts w:ascii="Times New Roman" w:hAnsi="Times New Roman" w:cs="Times New Roman"/>
          <w:sz w:val="28"/>
          <w:szCs w:val="28"/>
          <w:lang w:val="uk-UA"/>
        </w:rPr>
        <w:t>Кількісний аналіз ризиків зазвичай проводиться за допомогою таких методів:</w:t>
      </w:r>
    </w:p>
    <w:p w14:paraId="0F26CBBB" w14:textId="77777777" w:rsidR="005F72A5" w:rsidRPr="00EB1713" w:rsidRDefault="005F72A5" w:rsidP="00672935">
      <w:pPr>
        <w:pStyle w:val="a3"/>
        <w:numPr>
          <w:ilvl w:val="0"/>
          <w:numId w:val="55"/>
        </w:numPr>
        <w:spacing w:line="360" w:lineRule="auto"/>
        <w:ind w:left="0" w:firstLine="706"/>
        <w:rPr>
          <w:rFonts w:ascii="Times New Roman" w:hAnsi="Times New Roman" w:cs="Times New Roman"/>
          <w:sz w:val="40"/>
          <w:szCs w:val="40"/>
          <w:lang w:val="uk-UA"/>
        </w:rPr>
      </w:pPr>
      <w:r w:rsidRPr="00EB1713">
        <w:rPr>
          <w:rFonts w:ascii="Times New Roman" w:hAnsi="Times New Roman" w:cs="Times New Roman"/>
          <w:sz w:val="28"/>
          <w:szCs w:val="28"/>
          <w:lang w:val="uk-UA"/>
        </w:rPr>
        <w:t>імовірнісний аналіз - ймовірність виникнення втрат визначається на основі статистичних даних попереднього періоду зі встановленням області (зони) ризику, достатності інвестицій, коефіцієнта ризику;</w:t>
      </w:r>
    </w:p>
    <w:p w14:paraId="1FC31321" w14:textId="4C1F3687" w:rsidR="005F72A5" w:rsidRPr="00EB1713" w:rsidRDefault="005F72A5" w:rsidP="00672935">
      <w:pPr>
        <w:pStyle w:val="a3"/>
        <w:numPr>
          <w:ilvl w:val="0"/>
          <w:numId w:val="55"/>
        </w:numPr>
        <w:spacing w:line="360" w:lineRule="auto"/>
        <w:ind w:left="0" w:firstLine="706"/>
        <w:rPr>
          <w:rFonts w:ascii="Times New Roman" w:hAnsi="Times New Roman" w:cs="Times New Roman"/>
          <w:sz w:val="40"/>
          <w:szCs w:val="40"/>
          <w:lang w:val="uk-UA"/>
        </w:rPr>
      </w:pPr>
      <w:r w:rsidRPr="00EB1713">
        <w:rPr>
          <w:rFonts w:ascii="Times New Roman" w:hAnsi="Times New Roman" w:cs="Times New Roman"/>
          <w:sz w:val="28"/>
          <w:szCs w:val="28"/>
          <w:lang w:val="uk-UA"/>
        </w:rPr>
        <w:t xml:space="preserve">експертний аналіз- застосовується при відсутності або недостатньому обсязі вихідної інформації та полягає у залученні експертів для оцінки ризиків; </w:t>
      </w:r>
    </w:p>
    <w:p w14:paraId="1EB3AFEF" w14:textId="33CCF9FB" w:rsidR="005F72A5" w:rsidRPr="00EB1713" w:rsidRDefault="005F72A5" w:rsidP="00672935">
      <w:pPr>
        <w:pStyle w:val="a3"/>
        <w:numPr>
          <w:ilvl w:val="0"/>
          <w:numId w:val="55"/>
        </w:numPr>
        <w:spacing w:line="360" w:lineRule="auto"/>
        <w:ind w:left="0" w:firstLine="706"/>
        <w:rPr>
          <w:rFonts w:ascii="Times New Roman" w:hAnsi="Times New Roman" w:cs="Times New Roman"/>
          <w:sz w:val="40"/>
          <w:szCs w:val="40"/>
          <w:lang w:val="uk-UA"/>
        </w:rPr>
      </w:pPr>
      <w:r w:rsidRPr="00EB1713">
        <w:rPr>
          <w:rFonts w:ascii="Times New Roman" w:hAnsi="Times New Roman" w:cs="Times New Roman"/>
          <w:sz w:val="28"/>
          <w:szCs w:val="28"/>
          <w:lang w:val="uk-UA"/>
        </w:rPr>
        <w:t>метод аналогій -</w:t>
      </w:r>
      <w:r w:rsidR="00EB1713">
        <w:rPr>
          <w:rFonts w:ascii="Times New Roman" w:hAnsi="Times New Roman" w:cs="Times New Roman"/>
          <w:sz w:val="28"/>
          <w:szCs w:val="28"/>
          <w:lang w:val="uk-UA"/>
        </w:rPr>
        <w:t xml:space="preserve"> </w:t>
      </w:r>
      <w:r w:rsidRPr="00EB1713">
        <w:rPr>
          <w:rFonts w:ascii="Times New Roman" w:hAnsi="Times New Roman" w:cs="Times New Roman"/>
          <w:sz w:val="28"/>
          <w:szCs w:val="28"/>
          <w:lang w:val="uk-UA"/>
        </w:rPr>
        <w:t>база даних уже реалізованих аналогічних проектів використовується для перенесення їх результатів на проект, що розроблюється</w:t>
      </w:r>
      <w:r w:rsidR="00A67945" w:rsidRPr="002E02BB">
        <w:rPr>
          <w:rFonts w:ascii="Times New Roman" w:hAnsi="Times New Roman" w:cs="Times New Roman"/>
          <w:sz w:val="28"/>
          <w:szCs w:val="28"/>
          <w:lang w:val="uk-UA"/>
        </w:rPr>
        <w:t>;</w:t>
      </w:r>
    </w:p>
    <w:p w14:paraId="6C104BF1" w14:textId="77777777" w:rsidR="005F72A5" w:rsidRPr="00EB1713" w:rsidRDefault="005F72A5" w:rsidP="00672935">
      <w:pPr>
        <w:pStyle w:val="a3"/>
        <w:numPr>
          <w:ilvl w:val="0"/>
          <w:numId w:val="55"/>
        </w:numPr>
        <w:spacing w:line="360" w:lineRule="auto"/>
        <w:ind w:left="0" w:firstLine="706"/>
        <w:rPr>
          <w:rFonts w:ascii="Times New Roman" w:hAnsi="Times New Roman" w:cs="Times New Roman"/>
          <w:sz w:val="40"/>
          <w:szCs w:val="40"/>
          <w:lang w:val="uk-UA"/>
        </w:rPr>
      </w:pPr>
      <w:r w:rsidRPr="00EB1713">
        <w:rPr>
          <w:rFonts w:ascii="Times New Roman" w:hAnsi="Times New Roman" w:cs="Times New Roman"/>
          <w:sz w:val="28"/>
          <w:szCs w:val="28"/>
          <w:lang w:val="uk-UA"/>
        </w:rPr>
        <w:t xml:space="preserve">аналіз показників граничного рівня- визначається ступінь стійкості проекту до можливих змін умов його реалізації; </w:t>
      </w:r>
    </w:p>
    <w:p w14:paraId="2C54B26B" w14:textId="420DA476" w:rsidR="005F72A5" w:rsidRPr="00EB1713" w:rsidRDefault="005F72A5" w:rsidP="00672935">
      <w:pPr>
        <w:pStyle w:val="a3"/>
        <w:numPr>
          <w:ilvl w:val="0"/>
          <w:numId w:val="55"/>
        </w:numPr>
        <w:spacing w:line="360" w:lineRule="auto"/>
        <w:ind w:left="0" w:firstLine="706"/>
        <w:rPr>
          <w:rFonts w:ascii="Times New Roman" w:hAnsi="Times New Roman" w:cs="Times New Roman"/>
          <w:sz w:val="40"/>
          <w:szCs w:val="40"/>
          <w:lang w:val="uk-UA"/>
        </w:rPr>
      </w:pPr>
      <w:r w:rsidRPr="00EB1713">
        <w:rPr>
          <w:rFonts w:ascii="Times New Roman" w:hAnsi="Times New Roman" w:cs="Times New Roman"/>
          <w:sz w:val="28"/>
          <w:szCs w:val="28"/>
          <w:lang w:val="uk-UA"/>
        </w:rPr>
        <w:t xml:space="preserve">аналіз чутливості проекту- оцінюється вплив значень різних вхідних змінних, необхідних для розрахунку, на зміну результуючих показників проекту; </w:t>
      </w:r>
    </w:p>
    <w:p w14:paraId="358C10FC" w14:textId="15F87C98" w:rsidR="005F72A5" w:rsidRPr="00EB1713" w:rsidRDefault="005F72A5" w:rsidP="00672935">
      <w:pPr>
        <w:pStyle w:val="a3"/>
        <w:numPr>
          <w:ilvl w:val="0"/>
          <w:numId w:val="55"/>
        </w:numPr>
        <w:spacing w:line="360" w:lineRule="auto"/>
        <w:ind w:left="0" w:firstLine="706"/>
        <w:rPr>
          <w:rFonts w:ascii="Times New Roman" w:hAnsi="Times New Roman" w:cs="Times New Roman"/>
          <w:sz w:val="40"/>
          <w:szCs w:val="40"/>
          <w:lang w:val="uk-UA"/>
        </w:rPr>
      </w:pPr>
      <w:r w:rsidRPr="00EB1713">
        <w:rPr>
          <w:rFonts w:ascii="Times New Roman" w:hAnsi="Times New Roman" w:cs="Times New Roman"/>
          <w:sz w:val="28"/>
          <w:szCs w:val="28"/>
          <w:lang w:val="uk-UA"/>
        </w:rPr>
        <w:t>аналіз сценаріїв розвитку проекту- розробляється декілька варіантів (сценаріїв) розвитку проекту та пр</w:t>
      </w:r>
      <w:r w:rsidR="00CF2CD6">
        <w:rPr>
          <w:rFonts w:ascii="Times New Roman" w:hAnsi="Times New Roman" w:cs="Times New Roman"/>
          <w:sz w:val="28"/>
          <w:szCs w:val="28"/>
          <w:lang w:val="uk-UA"/>
        </w:rPr>
        <w:t>оводиться їх порівняльна оцінка;</w:t>
      </w:r>
      <w:r w:rsidR="00EB1713">
        <w:rPr>
          <w:rFonts w:ascii="Times New Roman" w:hAnsi="Times New Roman" w:cs="Times New Roman"/>
          <w:sz w:val="28"/>
          <w:szCs w:val="28"/>
          <w:lang w:val="uk-UA"/>
        </w:rPr>
        <w:t xml:space="preserve"> </w:t>
      </w:r>
    </w:p>
    <w:p w14:paraId="368B1586" w14:textId="49F9C87A" w:rsidR="005F72A5" w:rsidRPr="00EB1713" w:rsidRDefault="00CF2CD6" w:rsidP="00672935">
      <w:pPr>
        <w:pStyle w:val="a3"/>
        <w:numPr>
          <w:ilvl w:val="0"/>
          <w:numId w:val="55"/>
        </w:numPr>
        <w:spacing w:line="360" w:lineRule="auto"/>
        <w:ind w:left="0" w:firstLine="706"/>
        <w:rPr>
          <w:rFonts w:ascii="Times New Roman" w:hAnsi="Times New Roman" w:cs="Times New Roman"/>
          <w:sz w:val="40"/>
          <w:szCs w:val="40"/>
          <w:lang w:val="uk-UA"/>
        </w:rPr>
      </w:pPr>
      <w:r>
        <w:rPr>
          <w:rFonts w:ascii="Times New Roman" w:hAnsi="Times New Roman" w:cs="Times New Roman"/>
          <w:sz w:val="28"/>
          <w:szCs w:val="28"/>
          <w:lang w:val="uk-UA"/>
        </w:rPr>
        <w:t xml:space="preserve">метод побудови дерева рішень: </w:t>
      </w:r>
      <w:r w:rsidR="005F72A5" w:rsidRPr="00EB1713">
        <w:rPr>
          <w:rFonts w:ascii="Times New Roman" w:hAnsi="Times New Roman" w:cs="Times New Roman"/>
          <w:sz w:val="28"/>
          <w:szCs w:val="28"/>
          <w:lang w:val="uk-UA"/>
        </w:rPr>
        <w:t xml:space="preserve">покрокове розгалуження процесу реалізації проекту з оцінкою ризиків, витрат, збитків і вигод; </w:t>
      </w:r>
    </w:p>
    <w:p w14:paraId="57A65D7B" w14:textId="75F132D3" w:rsidR="005F72A5" w:rsidRPr="00EB1713" w:rsidRDefault="00CF2CD6" w:rsidP="00672935">
      <w:pPr>
        <w:pStyle w:val="a3"/>
        <w:numPr>
          <w:ilvl w:val="0"/>
          <w:numId w:val="55"/>
        </w:numPr>
        <w:spacing w:line="360" w:lineRule="auto"/>
        <w:ind w:left="0" w:firstLine="706"/>
        <w:rPr>
          <w:rFonts w:ascii="Times New Roman" w:hAnsi="Times New Roman" w:cs="Times New Roman"/>
          <w:sz w:val="40"/>
          <w:szCs w:val="40"/>
          <w:lang w:val="uk-UA"/>
        </w:rPr>
      </w:pPr>
      <w:r>
        <w:rPr>
          <w:rFonts w:ascii="Times New Roman" w:hAnsi="Times New Roman" w:cs="Times New Roman"/>
          <w:sz w:val="28"/>
          <w:szCs w:val="28"/>
          <w:lang w:val="uk-UA"/>
        </w:rPr>
        <w:lastRenderedPageBreak/>
        <w:t>імітаційні методи:</w:t>
      </w:r>
      <w:r w:rsidR="005F72A5" w:rsidRPr="00EB1713">
        <w:rPr>
          <w:rFonts w:ascii="Times New Roman" w:hAnsi="Times New Roman" w:cs="Times New Roman"/>
          <w:sz w:val="28"/>
          <w:szCs w:val="28"/>
          <w:lang w:val="uk-UA"/>
        </w:rPr>
        <w:t xml:space="preserve"> проводяться багаторазові досліди з моделлю, у якій реалізуються покрокові алгоритми пошуку значення показника ризику</w:t>
      </w:r>
      <w:r w:rsidR="00EB1713" w:rsidRPr="00EB1713">
        <w:rPr>
          <w:rFonts w:ascii="Times New Roman" w:hAnsi="Times New Roman" w:cs="Times New Roman"/>
          <w:sz w:val="28"/>
          <w:szCs w:val="28"/>
          <w:lang w:val="uk-UA"/>
        </w:rPr>
        <w:t xml:space="preserve">; </w:t>
      </w:r>
      <w:r w:rsidR="005F72A5" w:rsidRPr="00EB1713">
        <w:rPr>
          <w:rFonts w:ascii="Times New Roman" w:hAnsi="Times New Roman" w:cs="Times New Roman"/>
          <w:sz w:val="28"/>
          <w:szCs w:val="28"/>
          <w:lang w:val="uk-UA"/>
        </w:rPr>
        <w:t xml:space="preserve"> </w:t>
      </w:r>
    </w:p>
    <w:p w14:paraId="3CB901CA" w14:textId="3CA9AE26" w:rsidR="005F72A5" w:rsidRPr="00EB1713" w:rsidRDefault="005F72A5" w:rsidP="00672935">
      <w:pPr>
        <w:pStyle w:val="a3"/>
        <w:numPr>
          <w:ilvl w:val="0"/>
          <w:numId w:val="55"/>
        </w:numPr>
        <w:spacing w:line="360" w:lineRule="auto"/>
        <w:ind w:left="0" w:firstLine="706"/>
        <w:rPr>
          <w:rFonts w:ascii="Times New Roman" w:hAnsi="Times New Roman" w:cs="Times New Roman"/>
          <w:sz w:val="40"/>
          <w:szCs w:val="40"/>
          <w:lang w:val="uk-UA"/>
        </w:rPr>
      </w:pPr>
      <w:r w:rsidRPr="00EB1713">
        <w:rPr>
          <w:rFonts w:ascii="Times New Roman" w:hAnsi="Times New Roman" w:cs="Times New Roman"/>
          <w:sz w:val="28"/>
          <w:szCs w:val="28"/>
          <w:lang w:val="uk-UA"/>
        </w:rPr>
        <w:t>аналіз фінансової стійкості підприємства та оцінка його платоспроможності</w:t>
      </w:r>
      <w:r w:rsidR="00A67945" w:rsidRPr="00A67945">
        <w:rPr>
          <w:rFonts w:ascii="Times New Roman" w:hAnsi="Times New Roman" w:cs="Times New Roman"/>
          <w:sz w:val="28"/>
          <w:szCs w:val="28"/>
          <w:lang w:val="uk-UA"/>
        </w:rPr>
        <w:t>.</w:t>
      </w:r>
    </w:p>
    <w:p w14:paraId="30F91B1C" w14:textId="14337727" w:rsidR="001E0ED2" w:rsidRPr="008F6AC7" w:rsidRDefault="001E0ED2" w:rsidP="00672935">
      <w:pPr>
        <w:pStyle w:val="a3"/>
        <w:numPr>
          <w:ilvl w:val="0"/>
          <w:numId w:val="45"/>
        </w:numPr>
        <w:spacing w:after="0" w:line="360" w:lineRule="auto"/>
        <w:ind w:left="0" w:firstLine="706"/>
        <w:jc w:val="both"/>
        <w:rPr>
          <w:rFonts w:ascii="Times New Roman" w:hAnsi="Times New Roman" w:cs="Times New Roman"/>
          <w:sz w:val="28"/>
          <w:szCs w:val="28"/>
          <w:lang w:val="uk-UA"/>
        </w:rPr>
      </w:pPr>
      <w:r w:rsidRPr="008F6AC7">
        <w:rPr>
          <w:rFonts w:ascii="Times New Roman" w:hAnsi="Times New Roman" w:cs="Times New Roman"/>
          <w:sz w:val="28"/>
          <w:szCs w:val="28"/>
          <w:lang w:val="uk-UA"/>
        </w:rPr>
        <w:t xml:space="preserve">На </w:t>
      </w:r>
      <w:r w:rsidR="00775E68" w:rsidRPr="008F6AC7">
        <w:rPr>
          <w:rFonts w:ascii="Times New Roman" w:hAnsi="Times New Roman" w:cs="Times New Roman"/>
          <w:sz w:val="28"/>
          <w:szCs w:val="28"/>
          <w:lang w:val="uk-UA"/>
        </w:rPr>
        <w:t>четвертому</w:t>
      </w:r>
      <w:r w:rsidRPr="008F6AC7">
        <w:rPr>
          <w:rFonts w:ascii="Times New Roman" w:hAnsi="Times New Roman" w:cs="Times New Roman"/>
          <w:sz w:val="28"/>
          <w:szCs w:val="28"/>
          <w:lang w:val="uk-UA"/>
        </w:rPr>
        <w:t xml:space="preserve"> етапі ризик-аналізу теоретичні </w:t>
      </w:r>
      <w:r w:rsidR="008F6AC7" w:rsidRPr="008F6AC7">
        <w:rPr>
          <w:rFonts w:ascii="Times New Roman" w:hAnsi="Times New Roman" w:cs="Times New Roman"/>
          <w:sz w:val="28"/>
          <w:szCs w:val="28"/>
          <w:lang w:val="uk-UA"/>
        </w:rPr>
        <w:t>підходи</w:t>
      </w:r>
      <w:r w:rsidRPr="008F6AC7">
        <w:rPr>
          <w:rFonts w:ascii="Times New Roman" w:hAnsi="Times New Roman" w:cs="Times New Roman"/>
          <w:sz w:val="28"/>
          <w:szCs w:val="28"/>
          <w:lang w:val="uk-UA"/>
        </w:rPr>
        <w:t xml:space="preserve"> поступов</w:t>
      </w:r>
      <w:r w:rsidR="00CE08FC" w:rsidRPr="008F6AC7">
        <w:rPr>
          <w:rFonts w:ascii="Times New Roman" w:hAnsi="Times New Roman" w:cs="Times New Roman"/>
          <w:sz w:val="28"/>
          <w:szCs w:val="28"/>
          <w:lang w:val="uk-UA"/>
        </w:rPr>
        <w:t>о переходять до практичних дій щодо</w:t>
      </w:r>
      <w:r w:rsidRPr="008F6AC7">
        <w:rPr>
          <w:rFonts w:ascii="Times New Roman" w:hAnsi="Times New Roman" w:cs="Times New Roman"/>
          <w:sz w:val="28"/>
          <w:szCs w:val="28"/>
          <w:lang w:val="uk-UA"/>
        </w:rPr>
        <w:t xml:space="preserve"> управління ризик</w:t>
      </w:r>
      <w:r w:rsidR="00CE08FC" w:rsidRPr="008F6AC7">
        <w:rPr>
          <w:rFonts w:ascii="Times New Roman" w:hAnsi="Times New Roman" w:cs="Times New Roman"/>
          <w:sz w:val="28"/>
          <w:szCs w:val="28"/>
          <w:lang w:val="uk-UA"/>
        </w:rPr>
        <w:t>ами</w:t>
      </w:r>
      <w:r w:rsidRPr="008F6AC7">
        <w:rPr>
          <w:rFonts w:ascii="Times New Roman" w:hAnsi="Times New Roman" w:cs="Times New Roman"/>
          <w:sz w:val="28"/>
          <w:szCs w:val="28"/>
          <w:lang w:val="uk-UA"/>
        </w:rPr>
        <w:t>. Це стає можливим при завершенні про</w:t>
      </w:r>
      <w:r w:rsidR="00823348" w:rsidRPr="008F6AC7">
        <w:rPr>
          <w:rFonts w:ascii="Times New Roman" w:hAnsi="Times New Roman" w:cs="Times New Roman"/>
          <w:sz w:val="28"/>
          <w:szCs w:val="28"/>
          <w:lang w:val="uk-UA"/>
        </w:rPr>
        <w:t>є</w:t>
      </w:r>
      <w:r w:rsidRPr="008F6AC7">
        <w:rPr>
          <w:rFonts w:ascii="Times New Roman" w:hAnsi="Times New Roman" w:cs="Times New Roman"/>
          <w:sz w:val="28"/>
          <w:szCs w:val="28"/>
          <w:lang w:val="uk-UA"/>
        </w:rPr>
        <w:t>ктування стратегії ризик-менеджменту та початку її впровадження. Ця стадія також позначає завершення інжинірингу інвестиційних про</w:t>
      </w:r>
      <w:r w:rsidR="00823348" w:rsidRPr="008F6AC7">
        <w:rPr>
          <w:rFonts w:ascii="Times New Roman" w:hAnsi="Times New Roman" w:cs="Times New Roman"/>
          <w:sz w:val="28"/>
          <w:szCs w:val="28"/>
          <w:lang w:val="uk-UA"/>
        </w:rPr>
        <w:t>є</w:t>
      </w:r>
      <w:r w:rsidRPr="008F6AC7">
        <w:rPr>
          <w:rFonts w:ascii="Times New Roman" w:hAnsi="Times New Roman" w:cs="Times New Roman"/>
          <w:sz w:val="28"/>
          <w:szCs w:val="28"/>
          <w:lang w:val="uk-UA"/>
        </w:rPr>
        <w:t>ктів.</w:t>
      </w:r>
    </w:p>
    <w:p w14:paraId="5F91C8BA" w14:textId="7BE038E8" w:rsidR="001E0ED2" w:rsidRDefault="001E0ED2" w:rsidP="00672935">
      <w:pPr>
        <w:pStyle w:val="a3"/>
        <w:numPr>
          <w:ilvl w:val="0"/>
          <w:numId w:val="45"/>
        </w:numPr>
        <w:spacing w:after="0" w:line="360" w:lineRule="auto"/>
        <w:ind w:left="0" w:firstLine="706"/>
        <w:jc w:val="both"/>
        <w:rPr>
          <w:rFonts w:ascii="Times New Roman" w:hAnsi="Times New Roman" w:cs="Times New Roman"/>
          <w:sz w:val="28"/>
          <w:szCs w:val="28"/>
          <w:lang w:val="uk-UA"/>
        </w:rPr>
      </w:pPr>
      <w:r w:rsidRPr="008F6AC7">
        <w:rPr>
          <w:rFonts w:ascii="Times New Roman" w:hAnsi="Times New Roman" w:cs="Times New Roman"/>
          <w:sz w:val="28"/>
          <w:szCs w:val="28"/>
          <w:lang w:val="uk-UA"/>
        </w:rPr>
        <w:t>Остання стадія, по суті, є початком реінжинірингу інвестиційного про</w:t>
      </w:r>
      <w:r w:rsidR="00823348" w:rsidRPr="008F6AC7">
        <w:rPr>
          <w:rFonts w:ascii="Times New Roman" w:hAnsi="Times New Roman" w:cs="Times New Roman"/>
          <w:sz w:val="28"/>
          <w:szCs w:val="28"/>
          <w:lang w:val="uk-UA"/>
        </w:rPr>
        <w:t>є</w:t>
      </w:r>
      <w:r w:rsidRPr="008F6AC7">
        <w:rPr>
          <w:rFonts w:ascii="Times New Roman" w:hAnsi="Times New Roman" w:cs="Times New Roman"/>
          <w:sz w:val="28"/>
          <w:szCs w:val="28"/>
          <w:lang w:val="uk-UA"/>
        </w:rPr>
        <w:t>кту, що завершує процес ризик-менеджменту та забезпечує його циклічність.</w:t>
      </w:r>
    </w:p>
    <w:p w14:paraId="62159F8E" w14:textId="77777777" w:rsidR="004C2A10" w:rsidRPr="008F6AC7" w:rsidRDefault="004C2A10" w:rsidP="004C2A10">
      <w:pPr>
        <w:pStyle w:val="a3"/>
        <w:spacing w:after="0" w:line="360" w:lineRule="auto"/>
        <w:ind w:left="706"/>
        <w:jc w:val="both"/>
        <w:rPr>
          <w:rFonts w:ascii="Times New Roman" w:hAnsi="Times New Roman" w:cs="Times New Roman"/>
          <w:sz w:val="28"/>
          <w:szCs w:val="28"/>
          <w:lang w:val="uk-UA"/>
        </w:rPr>
      </w:pPr>
    </w:p>
    <w:p w14:paraId="692ACBE8" w14:textId="79AD2B50" w:rsidR="00C37367" w:rsidRPr="002E02BB" w:rsidRDefault="00C37367" w:rsidP="00DB5EC0">
      <w:pPr>
        <w:pStyle w:val="2"/>
        <w:spacing w:before="0" w:line="360" w:lineRule="auto"/>
        <w:ind w:firstLine="1800"/>
        <w:jc w:val="both"/>
        <w:rPr>
          <w:rFonts w:ascii="Times New Roman" w:hAnsi="Times New Roman" w:cs="Times New Roman"/>
          <w:b/>
          <w:sz w:val="28"/>
          <w:szCs w:val="28"/>
          <w:lang w:val="uk-UA"/>
        </w:rPr>
      </w:pPr>
      <w:bookmarkStart w:id="8" w:name="_Toc169112319"/>
      <w:r w:rsidRPr="002E02BB">
        <w:rPr>
          <w:rFonts w:ascii="Times New Roman" w:hAnsi="Times New Roman" w:cs="Times New Roman"/>
          <w:b/>
          <w:color w:val="auto"/>
          <w:sz w:val="28"/>
          <w:szCs w:val="28"/>
          <w:lang w:val="uk-UA"/>
        </w:rPr>
        <w:t>1.3</w:t>
      </w:r>
      <w:r w:rsidR="0059660F" w:rsidRPr="002E02BB">
        <w:rPr>
          <w:rFonts w:ascii="Times New Roman" w:hAnsi="Times New Roman" w:cs="Times New Roman"/>
          <w:b/>
          <w:color w:val="auto"/>
          <w:sz w:val="28"/>
          <w:szCs w:val="28"/>
          <w:lang w:val="uk-UA"/>
        </w:rPr>
        <w:t>.</w:t>
      </w:r>
      <w:r w:rsidRPr="002E02BB">
        <w:rPr>
          <w:rFonts w:ascii="Times New Roman" w:hAnsi="Times New Roman" w:cs="Times New Roman"/>
          <w:b/>
          <w:color w:val="auto"/>
          <w:sz w:val="28"/>
          <w:szCs w:val="28"/>
          <w:lang w:val="uk-UA"/>
        </w:rPr>
        <w:t xml:space="preserve"> Особливості інвестиційного проєктування в Україні</w:t>
      </w:r>
      <w:bookmarkEnd w:id="8"/>
    </w:p>
    <w:p w14:paraId="29DD6943" w14:textId="77777777" w:rsidR="001F52CC" w:rsidRPr="002E02BB" w:rsidRDefault="001F52CC" w:rsidP="00775E68">
      <w:pPr>
        <w:spacing w:after="0" w:line="360" w:lineRule="auto"/>
        <w:ind w:firstLine="1800"/>
        <w:jc w:val="both"/>
        <w:rPr>
          <w:rFonts w:ascii="Times New Roman" w:hAnsi="Times New Roman" w:cs="Times New Roman"/>
          <w:b/>
          <w:sz w:val="28"/>
          <w:szCs w:val="28"/>
          <w:lang w:val="uk-UA"/>
        </w:rPr>
      </w:pPr>
    </w:p>
    <w:p w14:paraId="2E1BEAFC" w14:textId="67D45725" w:rsidR="006C20F9" w:rsidRPr="002E02BB" w:rsidRDefault="006C20F9" w:rsidP="004C2A10">
      <w:pPr>
        <w:spacing w:after="0" w:line="360"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Традиційний підхід до інвестиційного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ктування вважає інвестиційний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 за </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об</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єкт фінансової операції, що включає розподіл грошових потоків у часі</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або як </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систему документів, необхідних для здійснення або опису таких дій</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Згідно з цим, суть інвестиційного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ктування традиційно полягає в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ктуванні цих грошових потоків на майбутнє з метою створення необхідного набору документів.</w:t>
      </w:r>
    </w:p>
    <w:p w14:paraId="00128F81" w14:textId="582006CC" w:rsidR="006C20F9" w:rsidRPr="002E02BB" w:rsidRDefault="006C20F9" w:rsidP="004C2A10">
      <w:pPr>
        <w:spacing w:after="0" w:line="360"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Результатом цього процесу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ктування є фінансовий план інвестиційного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який базується на прогнозуванні. Однак, грошові потоки, відображені у цих документах, складно можна назвати прогнозом, оскільки по суті, вони представляють собою розширення поточних оцінок у майбутнє, припускаючи детермінований майбутній стан, що навіть з точки зору звичайної логіки є, принаймні, неточним.</w:t>
      </w:r>
    </w:p>
    <w:p w14:paraId="6318060D" w14:textId="300642AA" w:rsidR="006C20F9" w:rsidRPr="002E02BB" w:rsidRDefault="006C20F9" w:rsidP="004C2A10">
      <w:pPr>
        <w:spacing w:after="0" w:line="360"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Для більшості українських інвестиційних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ктів характерно надмірне підкреслення технічних і технологічних аспектів, недостатньо розроблений </w:t>
      </w:r>
      <w:r w:rsidRPr="002E02BB">
        <w:rPr>
          <w:rFonts w:ascii="Times New Roman" w:hAnsi="Times New Roman" w:cs="Times New Roman"/>
          <w:sz w:val="28"/>
          <w:szCs w:val="28"/>
          <w:lang w:val="uk-UA"/>
        </w:rPr>
        <w:lastRenderedPageBreak/>
        <w:t>маркетинговий план і вельми обмежений фінансовий прогноз, який іноді набуває неординарних форм. Часто у вітчизняних бізнес-планах можна помітити завищений опис організаційної структури підприємства</w:t>
      </w:r>
      <w:r w:rsidR="00841D57" w:rsidRPr="002E02BB">
        <w:rPr>
          <w:rFonts w:ascii="Times New Roman" w:hAnsi="Times New Roman" w:cs="Times New Roman"/>
          <w:sz w:val="28"/>
          <w:szCs w:val="28"/>
          <w:lang w:val="uk-UA"/>
        </w:rPr>
        <w:t xml:space="preserve"> [2</w:t>
      </w:r>
      <w:r w:rsidR="004C6585">
        <w:rPr>
          <w:rFonts w:ascii="Times New Roman" w:hAnsi="Times New Roman" w:cs="Times New Roman"/>
          <w:sz w:val="28"/>
          <w:szCs w:val="28"/>
          <w:lang w:val="uk-UA"/>
        </w:rPr>
        <w:t>6</w:t>
      </w:r>
      <w:r w:rsidR="00841D57"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w:t>
      </w:r>
    </w:p>
    <w:p w14:paraId="3E77BD99" w14:textId="3CC9A334" w:rsidR="00040574" w:rsidRPr="005B5CE0" w:rsidRDefault="00C87CC7" w:rsidP="004C2A10">
      <w:pPr>
        <w:spacing w:after="0" w:line="360" w:lineRule="auto"/>
        <w:ind w:firstLine="709"/>
        <w:jc w:val="both"/>
        <w:rPr>
          <w:rFonts w:ascii="Times New Roman" w:hAnsi="Times New Roman" w:cs="Times New Roman"/>
          <w:sz w:val="28"/>
          <w:szCs w:val="28"/>
          <w:lang w:val="uk-UA"/>
        </w:rPr>
      </w:pPr>
      <w:r w:rsidRPr="005B5CE0">
        <w:rPr>
          <w:rFonts w:ascii="Times New Roman" w:hAnsi="Times New Roman" w:cs="Times New Roman"/>
          <w:sz w:val="28"/>
          <w:szCs w:val="28"/>
          <w:lang w:val="uk-UA"/>
        </w:rPr>
        <w:t>Фінансовий план українського бізнес-про</w:t>
      </w:r>
      <w:r w:rsidR="00823348" w:rsidRPr="005B5CE0">
        <w:rPr>
          <w:rFonts w:ascii="Times New Roman" w:hAnsi="Times New Roman" w:cs="Times New Roman"/>
          <w:sz w:val="28"/>
          <w:szCs w:val="28"/>
          <w:lang w:val="uk-UA"/>
        </w:rPr>
        <w:t>є</w:t>
      </w:r>
      <w:r w:rsidRPr="005B5CE0">
        <w:rPr>
          <w:rFonts w:ascii="Times New Roman" w:hAnsi="Times New Roman" w:cs="Times New Roman"/>
          <w:sz w:val="28"/>
          <w:szCs w:val="28"/>
          <w:lang w:val="uk-UA"/>
        </w:rPr>
        <w:t>кту має такі особливості:</w:t>
      </w:r>
    </w:p>
    <w:p w14:paraId="42348C6E" w14:textId="1BA31A2A" w:rsidR="005B5CE0" w:rsidRPr="005B5CE0" w:rsidRDefault="004C2A10" w:rsidP="004C2A10">
      <w:pPr>
        <w:pStyle w:val="a3"/>
        <w:numPr>
          <w:ilvl w:val="0"/>
          <w:numId w:val="56"/>
        </w:numPr>
        <w:spacing w:after="0" w:line="360" w:lineRule="auto"/>
        <w:ind w:left="0"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рентабельність вкладених </w:t>
      </w:r>
      <w:r w:rsidR="005B5CE0" w:rsidRPr="005B5CE0">
        <w:rPr>
          <w:rFonts w:ascii="Times New Roman" w:hAnsi="Times New Roman" w:cs="Times New Roman"/>
          <w:sz w:val="28"/>
          <w:szCs w:val="28"/>
          <w:lang w:val="uk-UA" w:eastAsia="uk-UA"/>
        </w:rPr>
        <w:t>коштів</w:t>
      </w:r>
      <w:r w:rsidR="005B5CE0" w:rsidRPr="005B5CE0">
        <w:rPr>
          <w:rFonts w:ascii="Times New Roman" w:hAnsi="Times New Roman" w:cs="Times New Roman"/>
          <w:sz w:val="28"/>
          <w:szCs w:val="28"/>
          <w:lang w:val="uk-UA"/>
        </w:rPr>
        <w:t>;</w:t>
      </w:r>
    </w:p>
    <w:p w14:paraId="264B0A30" w14:textId="112A10F4" w:rsidR="005B5CE0" w:rsidRPr="005B5CE0" w:rsidRDefault="004C2A10" w:rsidP="004C2A10">
      <w:pPr>
        <w:pStyle w:val="a3"/>
        <w:numPr>
          <w:ilvl w:val="0"/>
          <w:numId w:val="56"/>
        </w:numPr>
        <w:spacing w:after="0" w:line="360" w:lineRule="auto"/>
        <w:ind w:left="0"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забезпечення </w:t>
      </w:r>
      <w:r w:rsidR="005B5CE0" w:rsidRPr="005B5CE0">
        <w:rPr>
          <w:rFonts w:ascii="Times New Roman" w:hAnsi="Times New Roman" w:cs="Times New Roman"/>
          <w:sz w:val="28"/>
          <w:szCs w:val="28"/>
          <w:lang w:val="uk-UA" w:eastAsia="uk-UA"/>
        </w:rPr>
        <w:t>збалансованості фінансових результатів роботи (доходів та витрат)</w:t>
      </w:r>
      <w:r w:rsidR="005B5CE0" w:rsidRPr="005B5CE0">
        <w:rPr>
          <w:rFonts w:ascii="Times New Roman" w:hAnsi="Times New Roman" w:cs="Times New Roman"/>
          <w:sz w:val="28"/>
          <w:szCs w:val="28"/>
          <w:lang w:val="uk-UA"/>
        </w:rPr>
        <w:t>;</w:t>
      </w:r>
    </w:p>
    <w:p w14:paraId="7B4D75AD" w14:textId="043B4C26" w:rsidR="005B5CE0" w:rsidRPr="005B5CE0" w:rsidRDefault="005B5CE0" w:rsidP="004C2A10">
      <w:pPr>
        <w:pStyle w:val="a3"/>
        <w:numPr>
          <w:ilvl w:val="0"/>
          <w:numId w:val="56"/>
        </w:numPr>
        <w:spacing w:after="0" w:line="360" w:lineRule="auto"/>
        <w:ind w:left="0" w:firstLine="709"/>
        <w:jc w:val="both"/>
        <w:rPr>
          <w:rFonts w:ascii="Times New Roman" w:hAnsi="Times New Roman" w:cs="Times New Roman"/>
          <w:sz w:val="28"/>
          <w:szCs w:val="28"/>
          <w:lang w:val="uk-UA" w:eastAsia="uk-UA"/>
        </w:rPr>
      </w:pPr>
      <w:r w:rsidRPr="005B5CE0">
        <w:rPr>
          <w:rFonts w:ascii="Times New Roman" w:hAnsi="Times New Roman" w:cs="Times New Roman"/>
          <w:sz w:val="28"/>
          <w:szCs w:val="28"/>
          <w:lang w:val="uk-UA" w:eastAsia="uk-UA"/>
        </w:rPr>
        <w:t>окупність проекту у термін його нормативної експлуатації</w:t>
      </w:r>
      <w:r w:rsidRPr="005B5CE0">
        <w:rPr>
          <w:rFonts w:ascii="Times New Roman" w:hAnsi="Times New Roman" w:cs="Times New Roman"/>
          <w:sz w:val="28"/>
          <w:szCs w:val="28"/>
          <w:lang w:val="uk-UA"/>
        </w:rPr>
        <w:t>;</w:t>
      </w:r>
    </w:p>
    <w:p w14:paraId="186211C3" w14:textId="4299F545" w:rsidR="00C87CC7" w:rsidRPr="005B5CE0" w:rsidRDefault="00D06EC4" w:rsidP="004C2A10">
      <w:pPr>
        <w:pStyle w:val="a3"/>
        <w:numPr>
          <w:ilvl w:val="0"/>
          <w:numId w:val="56"/>
        </w:numPr>
        <w:spacing w:after="0" w:line="360" w:lineRule="auto"/>
        <w:ind w:left="0" w:firstLine="709"/>
        <w:jc w:val="both"/>
        <w:rPr>
          <w:rFonts w:ascii="Times New Roman" w:hAnsi="Times New Roman" w:cs="Times New Roman"/>
          <w:sz w:val="28"/>
          <w:szCs w:val="28"/>
          <w:lang w:val="uk-UA"/>
        </w:rPr>
      </w:pPr>
      <w:r w:rsidRPr="005B5CE0">
        <w:rPr>
          <w:rFonts w:ascii="Times New Roman" w:hAnsi="Times New Roman" w:cs="Times New Roman"/>
          <w:sz w:val="28"/>
          <w:szCs w:val="28"/>
          <w:lang w:val="uk-UA"/>
        </w:rPr>
        <w:t>п</w:t>
      </w:r>
      <w:r w:rsidR="00C87CC7" w:rsidRPr="005B5CE0">
        <w:rPr>
          <w:rFonts w:ascii="Times New Roman" w:hAnsi="Times New Roman" w:cs="Times New Roman"/>
          <w:sz w:val="28"/>
          <w:szCs w:val="28"/>
          <w:lang w:val="uk-UA"/>
        </w:rPr>
        <w:t>рогнозний звіт про грошові потоки;</w:t>
      </w:r>
    </w:p>
    <w:p w14:paraId="05501799" w14:textId="77777777" w:rsidR="00C87CC7" w:rsidRPr="005B5CE0" w:rsidRDefault="00D06EC4" w:rsidP="004C2A10">
      <w:pPr>
        <w:pStyle w:val="a3"/>
        <w:numPr>
          <w:ilvl w:val="0"/>
          <w:numId w:val="56"/>
        </w:numPr>
        <w:spacing w:after="0" w:line="360" w:lineRule="auto"/>
        <w:ind w:left="0" w:firstLine="709"/>
        <w:jc w:val="both"/>
        <w:rPr>
          <w:rFonts w:ascii="Times New Roman" w:hAnsi="Times New Roman" w:cs="Times New Roman"/>
          <w:sz w:val="28"/>
          <w:szCs w:val="28"/>
          <w:lang w:val="uk-UA"/>
        </w:rPr>
      </w:pPr>
      <w:r w:rsidRPr="005B5CE0">
        <w:rPr>
          <w:rFonts w:ascii="Times New Roman" w:hAnsi="Times New Roman" w:cs="Times New Roman"/>
          <w:sz w:val="28"/>
          <w:szCs w:val="28"/>
          <w:lang w:val="uk-UA"/>
        </w:rPr>
        <w:t>п</w:t>
      </w:r>
      <w:r w:rsidR="00C87CC7" w:rsidRPr="005B5CE0">
        <w:rPr>
          <w:rFonts w:ascii="Times New Roman" w:hAnsi="Times New Roman" w:cs="Times New Roman"/>
          <w:sz w:val="28"/>
          <w:szCs w:val="28"/>
          <w:lang w:val="uk-UA"/>
        </w:rPr>
        <w:t>рогнозний баланс;</w:t>
      </w:r>
    </w:p>
    <w:p w14:paraId="6CA5ED12" w14:textId="77777777" w:rsidR="00C87CC7" w:rsidRPr="005B5CE0" w:rsidRDefault="00D06EC4" w:rsidP="004C2A10">
      <w:pPr>
        <w:pStyle w:val="a3"/>
        <w:numPr>
          <w:ilvl w:val="0"/>
          <w:numId w:val="56"/>
        </w:numPr>
        <w:spacing w:after="0" w:line="360" w:lineRule="auto"/>
        <w:ind w:left="0" w:firstLine="709"/>
        <w:jc w:val="both"/>
        <w:rPr>
          <w:rFonts w:ascii="Times New Roman" w:hAnsi="Times New Roman" w:cs="Times New Roman"/>
          <w:sz w:val="28"/>
          <w:szCs w:val="28"/>
          <w:lang w:val="uk-UA"/>
        </w:rPr>
      </w:pPr>
      <w:r w:rsidRPr="005B5CE0">
        <w:rPr>
          <w:rFonts w:ascii="Times New Roman" w:hAnsi="Times New Roman" w:cs="Times New Roman"/>
          <w:sz w:val="28"/>
          <w:szCs w:val="28"/>
          <w:lang w:val="uk-UA"/>
        </w:rPr>
        <w:t>п</w:t>
      </w:r>
      <w:r w:rsidR="00C87CC7" w:rsidRPr="005B5CE0">
        <w:rPr>
          <w:rFonts w:ascii="Times New Roman" w:hAnsi="Times New Roman" w:cs="Times New Roman"/>
          <w:sz w:val="28"/>
          <w:szCs w:val="28"/>
          <w:lang w:val="uk-UA"/>
        </w:rPr>
        <w:t>рогнозний звіт про фінансові результати;</w:t>
      </w:r>
    </w:p>
    <w:p w14:paraId="3484B6FD" w14:textId="71E4F43D" w:rsidR="00C87CC7" w:rsidRPr="005B5CE0" w:rsidRDefault="00D06EC4" w:rsidP="004C2A10">
      <w:pPr>
        <w:pStyle w:val="a3"/>
        <w:numPr>
          <w:ilvl w:val="0"/>
          <w:numId w:val="56"/>
        </w:numPr>
        <w:spacing w:after="0" w:line="360" w:lineRule="auto"/>
        <w:ind w:left="0" w:firstLine="709"/>
        <w:jc w:val="both"/>
        <w:rPr>
          <w:color w:val="FF0000"/>
          <w:lang w:val="uk-UA"/>
        </w:rPr>
      </w:pPr>
      <w:r w:rsidRPr="005B5CE0">
        <w:rPr>
          <w:rFonts w:ascii="Times New Roman" w:hAnsi="Times New Roman" w:cs="Times New Roman"/>
          <w:sz w:val="28"/>
          <w:szCs w:val="28"/>
          <w:lang w:val="uk-UA"/>
        </w:rPr>
        <w:t>г</w:t>
      </w:r>
      <w:r w:rsidR="00C87CC7" w:rsidRPr="005B5CE0">
        <w:rPr>
          <w:rFonts w:ascii="Times New Roman" w:hAnsi="Times New Roman" w:cs="Times New Roman"/>
          <w:sz w:val="28"/>
          <w:szCs w:val="28"/>
          <w:lang w:val="uk-UA"/>
        </w:rPr>
        <w:t>рафік погашення кредиту.</w:t>
      </w:r>
    </w:p>
    <w:p w14:paraId="32B0AB21" w14:textId="2AE5416C" w:rsidR="005B5CE0" w:rsidRPr="005E5B80" w:rsidRDefault="005B5CE0" w:rsidP="005E5B80">
      <w:pPr>
        <w:spacing w:after="0" w:line="360" w:lineRule="auto"/>
        <w:ind w:firstLine="706"/>
        <w:jc w:val="both"/>
        <w:rPr>
          <w:rFonts w:ascii="Times New Roman" w:hAnsi="Times New Roman" w:cs="Times New Roman"/>
          <w:sz w:val="28"/>
          <w:szCs w:val="28"/>
          <w:lang w:val="uk-UA"/>
        </w:rPr>
      </w:pPr>
      <w:r w:rsidRPr="005E5B80">
        <w:rPr>
          <w:rFonts w:ascii="Times New Roman" w:hAnsi="Times New Roman" w:cs="Times New Roman"/>
          <w:sz w:val="28"/>
          <w:szCs w:val="28"/>
          <w:lang w:val="uk-UA"/>
        </w:rPr>
        <w:t xml:space="preserve">Вітчизняним </w:t>
      </w:r>
      <w:r w:rsidR="005E5B80" w:rsidRPr="005E5B80">
        <w:rPr>
          <w:rFonts w:ascii="Times New Roman" w:hAnsi="Times New Roman" w:cs="Times New Roman"/>
          <w:sz w:val="28"/>
          <w:szCs w:val="28"/>
          <w:lang w:val="uk-UA"/>
        </w:rPr>
        <w:t>і</w:t>
      </w:r>
      <w:r w:rsidRPr="005E5B80">
        <w:rPr>
          <w:rFonts w:ascii="Times New Roman" w:hAnsi="Times New Roman" w:cs="Times New Roman"/>
          <w:sz w:val="28"/>
          <w:szCs w:val="28"/>
          <w:lang w:val="uk-UA"/>
        </w:rPr>
        <w:t>нвестиційним проектом (бізнес-планом) мають визначатися очікувані реальні показники</w:t>
      </w:r>
      <w:r w:rsidR="005E5B80" w:rsidRPr="005E5B80">
        <w:rPr>
          <w:rFonts w:ascii="Times New Roman" w:hAnsi="Times New Roman" w:cs="Times New Roman"/>
          <w:sz w:val="28"/>
          <w:szCs w:val="28"/>
          <w:lang w:val="uk-UA"/>
        </w:rPr>
        <w:t xml:space="preserve"> </w:t>
      </w:r>
      <w:r w:rsidRPr="005E5B80">
        <w:rPr>
          <w:rFonts w:ascii="Times New Roman" w:hAnsi="Times New Roman" w:cs="Times New Roman"/>
          <w:sz w:val="28"/>
          <w:szCs w:val="28"/>
          <w:lang w:val="uk-UA"/>
        </w:rPr>
        <w:t>господарської діяльності</w:t>
      </w:r>
      <w:r w:rsidR="005E5B80" w:rsidRPr="005E5B80">
        <w:rPr>
          <w:rFonts w:ascii="Times New Roman" w:hAnsi="Times New Roman" w:cs="Times New Roman"/>
          <w:sz w:val="28"/>
          <w:szCs w:val="28"/>
          <w:lang w:val="uk-UA"/>
        </w:rPr>
        <w:t xml:space="preserve"> </w:t>
      </w:r>
      <w:r w:rsidRPr="005E5B80">
        <w:rPr>
          <w:rFonts w:ascii="Times New Roman" w:hAnsi="Times New Roman" w:cs="Times New Roman"/>
          <w:sz w:val="28"/>
          <w:szCs w:val="28"/>
          <w:lang w:val="uk-UA"/>
        </w:rPr>
        <w:t>підприємства за</w:t>
      </w:r>
      <w:r w:rsidR="005E5B80" w:rsidRPr="005E5B80">
        <w:rPr>
          <w:rFonts w:ascii="Times New Roman" w:hAnsi="Times New Roman" w:cs="Times New Roman"/>
          <w:sz w:val="28"/>
          <w:szCs w:val="28"/>
          <w:lang w:val="uk-UA"/>
        </w:rPr>
        <w:t xml:space="preserve"> </w:t>
      </w:r>
      <w:r w:rsidRPr="005E5B80">
        <w:rPr>
          <w:rFonts w:ascii="Times New Roman" w:hAnsi="Times New Roman" w:cs="Times New Roman"/>
          <w:sz w:val="28"/>
          <w:szCs w:val="28"/>
          <w:lang w:val="uk-UA"/>
        </w:rPr>
        <w:t>результатами</w:t>
      </w:r>
      <w:r w:rsidR="005E5B80" w:rsidRPr="005E5B80">
        <w:rPr>
          <w:rFonts w:ascii="Times New Roman" w:hAnsi="Times New Roman" w:cs="Times New Roman"/>
          <w:sz w:val="28"/>
          <w:szCs w:val="28"/>
          <w:lang w:val="uk-UA"/>
        </w:rPr>
        <w:t xml:space="preserve"> </w:t>
      </w:r>
      <w:r w:rsidRPr="005E5B80">
        <w:rPr>
          <w:rFonts w:ascii="Times New Roman" w:hAnsi="Times New Roman" w:cs="Times New Roman"/>
          <w:sz w:val="28"/>
          <w:szCs w:val="28"/>
          <w:lang w:val="uk-UA"/>
        </w:rPr>
        <w:t>технічного</w:t>
      </w:r>
      <w:r w:rsidR="005E5B80" w:rsidRPr="005E5B80">
        <w:rPr>
          <w:rFonts w:ascii="Times New Roman" w:hAnsi="Times New Roman" w:cs="Times New Roman"/>
          <w:sz w:val="28"/>
          <w:szCs w:val="28"/>
          <w:lang w:val="uk-UA"/>
        </w:rPr>
        <w:t xml:space="preserve"> </w:t>
      </w:r>
      <w:r w:rsidRPr="005E5B80">
        <w:rPr>
          <w:rFonts w:ascii="Times New Roman" w:hAnsi="Times New Roman" w:cs="Times New Roman"/>
          <w:sz w:val="28"/>
          <w:szCs w:val="28"/>
          <w:lang w:val="uk-UA"/>
        </w:rPr>
        <w:t>переоснащення, вартісні</w:t>
      </w:r>
      <w:r w:rsidR="005E5B80" w:rsidRPr="005E5B80">
        <w:rPr>
          <w:rFonts w:ascii="Times New Roman" w:hAnsi="Times New Roman" w:cs="Times New Roman"/>
          <w:sz w:val="28"/>
          <w:szCs w:val="28"/>
          <w:lang w:val="uk-UA"/>
        </w:rPr>
        <w:t xml:space="preserve"> </w:t>
      </w:r>
      <w:r w:rsidRPr="005E5B80">
        <w:rPr>
          <w:rFonts w:ascii="Times New Roman" w:hAnsi="Times New Roman" w:cs="Times New Roman"/>
          <w:sz w:val="28"/>
          <w:szCs w:val="28"/>
          <w:lang w:val="uk-UA"/>
        </w:rPr>
        <w:t>показники інвестиційного проекту розраховуються з використанням</w:t>
      </w:r>
      <w:r w:rsidR="005E5B80" w:rsidRPr="005E5B80">
        <w:rPr>
          <w:rFonts w:ascii="Times New Roman" w:hAnsi="Times New Roman" w:cs="Times New Roman"/>
          <w:sz w:val="28"/>
          <w:szCs w:val="28"/>
          <w:lang w:val="uk-UA"/>
        </w:rPr>
        <w:t xml:space="preserve"> </w:t>
      </w:r>
      <w:r w:rsidRPr="005E5B80">
        <w:rPr>
          <w:rFonts w:ascii="Times New Roman" w:hAnsi="Times New Roman" w:cs="Times New Roman"/>
          <w:sz w:val="28"/>
          <w:szCs w:val="28"/>
          <w:lang w:val="uk-UA"/>
        </w:rPr>
        <w:t>орієнтовних цін обладнання,</w:t>
      </w:r>
      <w:r w:rsidR="005E5B80" w:rsidRPr="005E5B80">
        <w:rPr>
          <w:rFonts w:ascii="Times New Roman" w:hAnsi="Times New Roman" w:cs="Times New Roman"/>
          <w:sz w:val="28"/>
          <w:szCs w:val="28"/>
          <w:lang w:val="uk-UA"/>
        </w:rPr>
        <w:t xml:space="preserve"> </w:t>
      </w:r>
      <w:r w:rsidRPr="005E5B80">
        <w:rPr>
          <w:rFonts w:ascii="Times New Roman" w:hAnsi="Times New Roman" w:cs="Times New Roman"/>
          <w:sz w:val="28"/>
          <w:szCs w:val="28"/>
          <w:lang w:val="uk-UA"/>
        </w:rPr>
        <w:t>ресурсів і тарифів на оплату послуг.</w:t>
      </w:r>
      <w:r w:rsidR="004C2A10" w:rsidRPr="005E5B80">
        <w:rPr>
          <w:rFonts w:ascii="Times New Roman" w:hAnsi="Times New Roman" w:cs="Times New Roman"/>
          <w:sz w:val="28"/>
          <w:szCs w:val="28"/>
          <w:lang w:val="uk-UA"/>
        </w:rPr>
        <w:t xml:space="preserve"> </w:t>
      </w:r>
    </w:p>
    <w:p w14:paraId="031AF716" w14:textId="4FB18C2E" w:rsidR="00FD74DA" w:rsidRPr="002E02BB" w:rsidRDefault="00FD74DA" w:rsidP="005E5B8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У бізнес-про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ктах часто відсутня адекватна обґрунтованість ставки дисконтування, ключового параметра для оцінки ефективності. Більшість розробників намагається компенсувати цей проблемний аспект, використовуючи розрахунки в доларовому еквіваленті. Хоча такий підхід частково враховує чинник інфляції, він абсолютно не враховує важливий аспект часу.</w:t>
      </w:r>
    </w:p>
    <w:p w14:paraId="3C85B1ED" w14:textId="695B95C1" w:rsidR="00FD74DA" w:rsidRPr="002E02BB" w:rsidRDefault="00FD74DA" w:rsidP="004C2A10">
      <w:pPr>
        <w:spacing w:after="0" w:line="360"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Українські розробники зазвичай зводять аналіз ризиків до формального підходу, намагаючись уникнути його детального розгляду. Часто вони обмежуються SWOT-аналізом або класифікацією витрат, не надаючи належної уваги кількісній оцінці ризиків і їх аналізу. Такий підхід свідчить про відсутність розуміння українськими фінансовими менеджерами методів управління ризиками та їх кількісного аналізу.</w:t>
      </w:r>
    </w:p>
    <w:p w14:paraId="7007AE02" w14:textId="798CED2B" w:rsidR="00FD74DA" w:rsidRPr="002E02BB" w:rsidRDefault="00FD74DA" w:rsidP="004C2A10">
      <w:pPr>
        <w:spacing w:after="0" w:line="360"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Ще однією характеристикою вітчизняних бізнес-планів є бажання залучити фінансування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повністю за рахунок зовнішніх джерел, не </w:t>
      </w:r>
      <w:r w:rsidRPr="002E02BB">
        <w:rPr>
          <w:rFonts w:ascii="Times New Roman" w:hAnsi="Times New Roman" w:cs="Times New Roman"/>
          <w:sz w:val="28"/>
          <w:szCs w:val="28"/>
          <w:lang w:val="uk-UA"/>
        </w:rPr>
        <w:lastRenderedPageBreak/>
        <w:t>використовуючи власні кошти. Зазвичай не вказується, яка частина власних коштів вкладається у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 реципієнтом.</w:t>
      </w:r>
    </w:p>
    <w:p w14:paraId="2C633496" w14:textId="77777777" w:rsidR="004C2A10" w:rsidRDefault="00FD74DA" w:rsidP="004C2A10">
      <w:pPr>
        <w:spacing w:after="0" w:line="360"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Особливу увагу слід приділити маркетинговому плану вітчизняних бізнес-планів. Часто в ньому навіть відсутній прогноз потенційного попиту на продукт. Розрахунок точки беззбитковості проводиться виходячи з 100% реалізації продукції. Не розглядаються питання оцінки еластичності та конкурентоспроможності. У визначенні конкурентів українські розробники часто є надто оптимістичними. Нерідко вони вказують на </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ексклюзивну технологію</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як головний аргумент конкурентоспроможності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не обґрунтовуючи, як фірма, яка ще не має великого досвіду на ринку, збирається вести цінову війну з уже існуючими компаніями. Часто рекламна кампанія пропонується як основна стратегія маркетингу, а оцінка конкурентоспроможності обмежується поверхневим аналізом конкурентів. Технологічний аналіз інвестиційного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залишає бажати кращого</w:t>
      </w:r>
      <w:r w:rsidR="00040574">
        <w:rPr>
          <w:rFonts w:ascii="Times New Roman" w:hAnsi="Times New Roman" w:cs="Times New Roman"/>
          <w:sz w:val="28"/>
          <w:szCs w:val="28"/>
          <w:lang w:val="uk-UA"/>
        </w:rPr>
        <w:t xml:space="preserve"> </w:t>
      </w:r>
      <w:r w:rsidR="00040574" w:rsidRPr="00A132E0">
        <w:rPr>
          <w:rFonts w:ascii="Times New Roman" w:hAnsi="Times New Roman" w:cs="Times New Roman"/>
          <w:sz w:val="28"/>
          <w:szCs w:val="28"/>
        </w:rPr>
        <w:t>[</w:t>
      </w:r>
      <w:r w:rsidR="008B545F" w:rsidRPr="00A132E0">
        <w:rPr>
          <w:rFonts w:ascii="Times New Roman" w:hAnsi="Times New Roman" w:cs="Times New Roman"/>
          <w:sz w:val="28"/>
          <w:szCs w:val="28"/>
          <w:lang w:val="uk-UA"/>
        </w:rPr>
        <w:t>22</w:t>
      </w:r>
      <w:r w:rsidR="00040574" w:rsidRPr="00A132E0">
        <w:rPr>
          <w:rFonts w:ascii="Times New Roman" w:hAnsi="Times New Roman" w:cs="Times New Roman"/>
          <w:sz w:val="28"/>
          <w:szCs w:val="28"/>
        </w:rPr>
        <w:t>]</w:t>
      </w:r>
      <w:r w:rsidRPr="00A132E0">
        <w:rPr>
          <w:rFonts w:ascii="Times New Roman" w:hAnsi="Times New Roman" w:cs="Times New Roman"/>
          <w:sz w:val="28"/>
          <w:szCs w:val="28"/>
          <w:lang w:val="uk-UA"/>
        </w:rPr>
        <w:t>.</w:t>
      </w:r>
      <w:r w:rsidR="00C4683E" w:rsidRPr="002E02BB">
        <w:rPr>
          <w:rFonts w:ascii="Times New Roman" w:hAnsi="Times New Roman" w:cs="Times New Roman"/>
          <w:sz w:val="28"/>
          <w:szCs w:val="28"/>
          <w:lang w:val="uk-UA"/>
        </w:rPr>
        <w:tab/>
      </w:r>
    </w:p>
    <w:p w14:paraId="4E627716" w14:textId="60206989" w:rsidR="005B5CE0" w:rsidRDefault="00BB06AF" w:rsidP="004C2A10">
      <w:pPr>
        <w:spacing w:after="0" w:line="360" w:lineRule="auto"/>
        <w:ind w:firstLine="709"/>
        <w:jc w:val="both"/>
        <w:rPr>
          <w:rFonts w:ascii="Times New Roman" w:hAnsi="Times New Roman" w:cs="Times New Roman"/>
          <w:color w:val="FF0000"/>
          <w:sz w:val="28"/>
          <w:szCs w:val="28"/>
          <w:lang w:val="uk-UA"/>
        </w:rPr>
      </w:pPr>
      <w:r w:rsidRPr="002E02BB">
        <w:rPr>
          <w:rFonts w:ascii="Times New Roman" w:hAnsi="Times New Roman" w:cs="Times New Roman"/>
          <w:sz w:val="28"/>
          <w:szCs w:val="28"/>
          <w:lang w:val="uk-UA"/>
        </w:rPr>
        <w:t xml:space="preserve">На даний </w:t>
      </w:r>
      <w:r w:rsidR="004C2A10">
        <w:rPr>
          <w:rFonts w:ascii="Times New Roman" w:hAnsi="Times New Roman" w:cs="Times New Roman"/>
          <w:sz w:val="28"/>
          <w:szCs w:val="28"/>
          <w:lang w:val="uk-UA"/>
        </w:rPr>
        <w:t>час</w:t>
      </w:r>
      <w:r w:rsidRPr="002E02BB">
        <w:rPr>
          <w:rFonts w:ascii="Times New Roman" w:hAnsi="Times New Roman" w:cs="Times New Roman"/>
          <w:sz w:val="28"/>
          <w:szCs w:val="28"/>
          <w:lang w:val="uk-UA"/>
        </w:rPr>
        <w:t xml:space="preserve"> в Україні спостерігаються такі особливості практики інвестиційного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ктування:</w:t>
      </w:r>
      <w:r w:rsidR="00040574">
        <w:rPr>
          <w:rFonts w:ascii="Times New Roman" w:hAnsi="Times New Roman" w:cs="Times New Roman"/>
          <w:sz w:val="28"/>
          <w:szCs w:val="28"/>
          <w:lang w:val="uk-UA"/>
        </w:rPr>
        <w:t xml:space="preserve"> </w:t>
      </w:r>
    </w:p>
    <w:p w14:paraId="5AD66146" w14:textId="6318EDAA" w:rsidR="00BB06AF" w:rsidRPr="005B5CE0" w:rsidRDefault="00040574" w:rsidP="004C2A10">
      <w:pPr>
        <w:pStyle w:val="a3"/>
        <w:numPr>
          <w:ilvl w:val="0"/>
          <w:numId w:val="57"/>
        </w:numPr>
        <w:spacing w:after="0" w:line="360" w:lineRule="auto"/>
        <w:ind w:left="0" w:firstLine="709"/>
        <w:jc w:val="both"/>
        <w:rPr>
          <w:rFonts w:ascii="Times New Roman" w:hAnsi="Times New Roman" w:cs="Times New Roman"/>
          <w:sz w:val="28"/>
          <w:szCs w:val="28"/>
          <w:lang w:val="uk-UA"/>
        </w:rPr>
      </w:pPr>
      <w:r w:rsidRPr="005B5CE0">
        <w:rPr>
          <w:rFonts w:ascii="Times New Roman" w:hAnsi="Times New Roman" w:cs="Times New Roman"/>
          <w:sz w:val="28"/>
          <w:szCs w:val="28"/>
          <w:lang w:val="uk-UA"/>
        </w:rPr>
        <w:t>с</w:t>
      </w:r>
      <w:r w:rsidR="00BB06AF" w:rsidRPr="005B5CE0">
        <w:rPr>
          <w:rFonts w:ascii="Times New Roman" w:hAnsi="Times New Roman" w:cs="Times New Roman"/>
          <w:sz w:val="28"/>
          <w:szCs w:val="28"/>
          <w:lang w:val="uk-UA"/>
        </w:rPr>
        <w:t>пеціалізовані програмні засоби для аналізу та про</w:t>
      </w:r>
      <w:r w:rsidR="00823348" w:rsidRPr="005B5CE0">
        <w:rPr>
          <w:rFonts w:ascii="Times New Roman" w:hAnsi="Times New Roman" w:cs="Times New Roman"/>
          <w:sz w:val="28"/>
          <w:szCs w:val="28"/>
          <w:lang w:val="uk-UA"/>
        </w:rPr>
        <w:t>є</w:t>
      </w:r>
      <w:r w:rsidR="00BB06AF" w:rsidRPr="005B5CE0">
        <w:rPr>
          <w:rFonts w:ascii="Times New Roman" w:hAnsi="Times New Roman" w:cs="Times New Roman"/>
          <w:sz w:val="28"/>
          <w:szCs w:val="28"/>
          <w:lang w:val="uk-UA"/>
        </w:rPr>
        <w:t>ктування інвестиційних про</w:t>
      </w:r>
      <w:r w:rsidR="00823348" w:rsidRPr="005B5CE0">
        <w:rPr>
          <w:rFonts w:ascii="Times New Roman" w:hAnsi="Times New Roman" w:cs="Times New Roman"/>
          <w:sz w:val="28"/>
          <w:szCs w:val="28"/>
          <w:lang w:val="uk-UA"/>
        </w:rPr>
        <w:t>є</w:t>
      </w:r>
      <w:r w:rsidR="00BB06AF" w:rsidRPr="005B5CE0">
        <w:rPr>
          <w:rFonts w:ascii="Times New Roman" w:hAnsi="Times New Roman" w:cs="Times New Roman"/>
          <w:sz w:val="28"/>
          <w:szCs w:val="28"/>
          <w:lang w:val="uk-UA"/>
        </w:rPr>
        <w:t>ктів використовуються недостатньо та не завжди ефективно. Віддається перевага вітчизняним програмам через їхню адекватність українським умовам та фінансовим стандартам. Зарубіжні програми маловідомі й майже не використовуються, а їхню значущість часто переоцінюється, оскільки вони використовуються як інструменти про</w:t>
      </w:r>
      <w:r w:rsidR="00823348" w:rsidRPr="005B5CE0">
        <w:rPr>
          <w:rFonts w:ascii="Times New Roman" w:hAnsi="Times New Roman" w:cs="Times New Roman"/>
          <w:sz w:val="28"/>
          <w:szCs w:val="28"/>
          <w:lang w:val="uk-UA"/>
        </w:rPr>
        <w:t>є</w:t>
      </w:r>
      <w:r w:rsidR="00BB06AF" w:rsidRPr="005B5CE0">
        <w:rPr>
          <w:rFonts w:ascii="Times New Roman" w:hAnsi="Times New Roman" w:cs="Times New Roman"/>
          <w:sz w:val="28"/>
          <w:szCs w:val="28"/>
          <w:lang w:val="uk-UA"/>
        </w:rPr>
        <w:t>ктування, а не як самостійні про</w:t>
      </w:r>
      <w:r w:rsidR="00823348" w:rsidRPr="005B5CE0">
        <w:rPr>
          <w:rFonts w:ascii="Times New Roman" w:hAnsi="Times New Roman" w:cs="Times New Roman"/>
          <w:sz w:val="28"/>
          <w:szCs w:val="28"/>
          <w:lang w:val="uk-UA"/>
        </w:rPr>
        <w:t>є</w:t>
      </w:r>
      <w:r w:rsidRPr="005B5CE0">
        <w:rPr>
          <w:rFonts w:ascii="Times New Roman" w:hAnsi="Times New Roman" w:cs="Times New Roman"/>
          <w:sz w:val="28"/>
          <w:szCs w:val="28"/>
          <w:lang w:val="uk-UA"/>
        </w:rPr>
        <w:t>кти;</w:t>
      </w:r>
    </w:p>
    <w:p w14:paraId="6D5EA6D9" w14:textId="43C7FABA" w:rsidR="00BB06AF" w:rsidRPr="005B5CE0" w:rsidRDefault="005B5CE0" w:rsidP="004C2A10">
      <w:pPr>
        <w:pStyle w:val="a3"/>
        <w:numPr>
          <w:ilvl w:val="0"/>
          <w:numId w:val="52"/>
        </w:numPr>
        <w:spacing w:after="0" w:line="360" w:lineRule="auto"/>
        <w:ind w:left="0" w:firstLine="709"/>
        <w:jc w:val="both"/>
        <w:rPr>
          <w:rFonts w:ascii="Times New Roman" w:hAnsi="Times New Roman" w:cs="Times New Roman"/>
          <w:sz w:val="28"/>
          <w:szCs w:val="28"/>
          <w:lang w:val="uk-UA"/>
        </w:rPr>
      </w:pPr>
      <w:r w:rsidRPr="005B5CE0">
        <w:rPr>
          <w:rFonts w:ascii="Times New Roman" w:hAnsi="Times New Roman" w:cs="Times New Roman"/>
          <w:sz w:val="28"/>
          <w:szCs w:val="28"/>
          <w:lang w:val="uk-UA"/>
        </w:rPr>
        <w:t>в</w:t>
      </w:r>
      <w:r w:rsidR="00BB06AF" w:rsidRPr="005B5CE0">
        <w:rPr>
          <w:rFonts w:ascii="Times New Roman" w:hAnsi="Times New Roman" w:cs="Times New Roman"/>
          <w:sz w:val="28"/>
          <w:szCs w:val="28"/>
          <w:lang w:val="uk-UA"/>
        </w:rPr>
        <w:t xml:space="preserve">икористання економіко-математичних методів </w:t>
      </w:r>
      <w:r w:rsidR="00040574" w:rsidRPr="005B5CE0">
        <w:rPr>
          <w:rFonts w:ascii="Times New Roman" w:hAnsi="Times New Roman" w:cs="Times New Roman"/>
          <w:sz w:val="28"/>
          <w:szCs w:val="28"/>
          <w:lang w:val="uk-UA"/>
        </w:rPr>
        <w:t>для</w:t>
      </w:r>
      <w:r w:rsidR="00BB06AF" w:rsidRPr="005B5CE0">
        <w:rPr>
          <w:rFonts w:ascii="Times New Roman" w:hAnsi="Times New Roman" w:cs="Times New Roman"/>
          <w:sz w:val="28"/>
          <w:szCs w:val="28"/>
          <w:lang w:val="uk-UA"/>
        </w:rPr>
        <w:t xml:space="preserve"> аналіз</w:t>
      </w:r>
      <w:r w:rsidR="00040574" w:rsidRPr="005B5CE0">
        <w:rPr>
          <w:rFonts w:ascii="Times New Roman" w:hAnsi="Times New Roman" w:cs="Times New Roman"/>
          <w:sz w:val="28"/>
          <w:szCs w:val="28"/>
          <w:lang w:val="uk-UA"/>
        </w:rPr>
        <w:t>у</w:t>
      </w:r>
      <w:r w:rsidR="00BB06AF" w:rsidRPr="005B5CE0">
        <w:rPr>
          <w:rFonts w:ascii="Times New Roman" w:hAnsi="Times New Roman" w:cs="Times New Roman"/>
          <w:sz w:val="28"/>
          <w:szCs w:val="28"/>
          <w:lang w:val="uk-UA"/>
        </w:rPr>
        <w:t xml:space="preserve"> інвестиційних про</w:t>
      </w:r>
      <w:r w:rsidR="00823348" w:rsidRPr="005B5CE0">
        <w:rPr>
          <w:rFonts w:ascii="Times New Roman" w:hAnsi="Times New Roman" w:cs="Times New Roman"/>
          <w:sz w:val="28"/>
          <w:szCs w:val="28"/>
          <w:lang w:val="uk-UA"/>
        </w:rPr>
        <w:t>є</w:t>
      </w:r>
      <w:r w:rsidR="00BB06AF" w:rsidRPr="005B5CE0">
        <w:rPr>
          <w:rFonts w:ascii="Times New Roman" w:hAnsi="Times New Roman" w:cs="Times New Roman"/>
          <w:sz w:val="28"/>
          <w:szCs w:val="28"/>
          <w:lang w:val="uk-UA"/>
        </w:rPr>
        <w:t>ктів дуже обмежене і практично не використовується</w:t>
      </w:r>
      <w:r w:rsidRPr="005B5CE0">
        <w:rPr>
          <w:rFonts w:ascii="Times New Roman" w:hAnsi="Times New Roman" w:cs="Times New Roman"/>
          <w:sz w:val="28"/>
          <w:szCs w:val="28"/>
          <w:lang w:val="uk-UA"/>
        </w:rPr>
        <w:t>;</w:t>
      </w:r>
    </w:p>
    <w:p w14:paraId="6333CCAA" w14:textId="10F82F51" w:rsidR="00BB06AF" w:rsidRPr="005B5CE0" w:rsidRDefault="005B5CE0" w:rsidP="004C2A10">
      <w:pPr>
        <w:pStyle w:val="a3"/>
        <w:numPr>
          <w:ilvl w:val="0"/>
          <w:numId w:val="52"/>
        </w:numPr>
        <w:spacing w:after="0" w:line="360" w:lineRule="auto"/>
        <w:ind w:left="0" w:firstLine="709"/>
        <w:jc w:val="both"/>
        <w:rPr>
          <w:rFonts w:ascii="Times New Roman" w:hAnsi="Times New Roman" w:cs="Times New Roman"/>
          <w:sz w:val="28"/>
          <w:szCs w:val="28"/>
          <w:lang w:val="uk-UA"/>
        </w:rPr>
      </w:pPr>
      <w:r w:rsidRPr="005B5CE0">
        <w:rPr>
          <w:rFonts w:ascii="Times New Roman" w:hAnsi="Times New Roman" w:cs="Times New Roman"/>
          <w:sz w:val="28"/>
          <w:szCs w:val="28"/>
          <w:lang w:val="uk-UA"/>
        </w:rPr>
        <w:t>м</w:t>
      </w:r>
      <w:r w:rsidR="00BB06AF" w:rsidRPr="005B5CE0">
        <w:rPr>
          <w:rFonts w:ascii="Times New Roman" w:hAnsi="Times New Roman" w:cs="Times New Roman"/>
          <w:sz w:val="28"/>
          <w:szCs w:val="28"/>
          <w:lang w:val="uk-UA"/>
        </w:rPr>
        <w:t>етоди прогнозування майже не використовуються в інвестиційному про</w:t>
      </w:r>
      <w:r w:rsidR="00823348" w:rsidRPr="005B5CE0">
        <w:rPr>
          <w:rFonts w:ascii="Times New Roman" w:hAnsi="Times New Roman" w:cs="Times New Roman"/>
          <w:sz w:val="28"/>
          <w:szCs w:val="28"/>
          <w:lang w:val="uk-UA"/>
        </w:rPr>
        <w:t>є</w:t>
      </w:r>
      <w:r w:rsidR="00BB06AF" w:rsidRPr="005B5CE0">
        <w:rPr>
          <w:rFonts w:ascii="Times New Roman" w:hAnsi="Times New Roman" w:cs="Times New Roman"/>
          <w:sz w:val="28"/>
          <w:szCs w:val="28"/>
          <w:lang w:val="uk-UA"/>
        </w:rPr>
        <w:t>ктуванні</w:t>
      </w:r>
      <w:r w:rsidRPr="005B5CE0">
        <w:rPr>
          <w:rFonts w:ascii="Times New Roman" w:hAnsi="Times New Roman" w:cs="Times New Roman"/>
          <w:sz w:val="28"/>
          <w:szCs w:val="28"/>
          <w:lang w:val="uk-UA"/>
        </w:rPr>
        <w:t>;</w:t>
      </w:r>
    </w:p>
    <w:p w14:paraId="553F7D15" w14:textId="2F0431E6" w:rsidR="00BB06AF" w:rsidRPr="005B5CE0" w:rsidRDefault="005B5CE0" w:rsidP="004C2A10">
      <w:pPr>
        <w:pStyle w:val="a3"/>
        <w:numPr>
          <w:ilvl w:val="0"/>
          <w:numId w:val="52"/>
        </w:numPr>
        <w:spacing w:after="0" w:line="360" w:lineRule="auto"/>
        <w:ind w:left="0" w:firstLine="709"/>
        <w:jc w:val="both"/>
        <w:rPr>
          <w:rFonts w:ascii="Times New Roman" w:hAnsi="Times New Roman" w:cs="Times New Roman"/>
          <w:sz w:val="28"/>
          <w:szCs w:val="28"/>
          <w:lang w:val="uk-UA"/>
        </w:rPr>
      </w:pPr>
      <w:r w:rsidRPr="005B5CE0">
        <w:rPr>
          <w:rFonts w:ascii="Times New Roman" w:hAnsi="Times New Roman" w:cs="Times New Roman"/>
          <w:sz w:val="28"/>
          <w:szCs w:val="28"/>
          <w:lang w:val="uk-UA"/>
        </w:rPr>
        <w:t>р</w:t>
      </w:r>
      <w:r w:rsidR="00BB06AF" w:rsidRPr="005B5CE0">
        <w:rPr>
          <w:rFonts w:ascii="Times New Roman" w:hAnsi="Times New Roman" w:cs="Times New Roman"/>
          <w:sz w:val="28"/>
          <w:szCs w:val="28"/>
          <w:lang w:val="uk-UA"/>
        </w:rPr>
        <w:t>озрахун</w:t>
      </w:r>
      <w:r w:rsidR="00040574" w:rsidRPr="005B5CE0">
        <w:rPr>
          <w:rFonts w:ascii="Times New Roman" w:hAnsi="Times New Roman" w:cs="Times New Roman"/>
          <w:sz w:val="28"/>
          <w:szCs w:val="28"/>
          <w:lang w:val="uk-UA"/>
        </w:rPr>
        <w:t>ки</w:t>
      </w:r>
      <w:r w:rsidR="00BB06AF" w:rsidRPr="005B5CE0">
        <w:rPr>
          <w:rFonts w:ascii="Times New Roman" w:hAnsi="Times New Roman" w:cs="Times New Roman"/>
          <w:sz w:val="28"/>
          <w:szCs w:val="28"/>
          <w:lang w:val="uk-UA"/>
        </w:rPr>
        <w:t xml:space="preserve"> показників ризику практично не провод</w:t>
      </w:r>
      <w:r w:rsidR="00040574" w:rsidRPr="005B5CE0">
        <w:rPr>
          <w:rFonts w:ascii="Times New Roman" w:hAnsi="Times New Roman" w:cs="Times New Roman"/>
          <w:sz w:val="28"/>
          <w:szCs w:val="28"/>
          <w:lang w:val="uk-UA"/>
        </w:rPr>
        <w:t>яться</w:t>
      </w:r>
      <w:r w:rsidR="00BB06AF" w:rsidRPr="005B5CE0">
        <w:rPr>
          <w:rFonts w:ascii="Times New Roman" w:hAnsi="Times New Roman" w:cs="Times New Roman"/>
          <w:sz w:val="28"/>
          <w:szCs w:val="28"/>
          <w:lang w:val="uk-UA"/>
        </w:rPr>
        <w:t xml:space="preserve"> і методи управління ризиками мало застосовуються</w:t>
      </w:r>
      <w:r w:rsidRPr="005B5CE0">
        <w:rPr>
          <w:rFonts w:ascii="Times New Roman" w:hAnsi="Times New Roman" w:cs="Times New Roman"/>
          <w:sz w:val="28"/>
          <w:szCs w:val="28"/>
          <w:lang w:val="uk-UA"/>
        </w:rPr>
        <w:t>;</w:t>
      </w:r>
    </w:p>
    <w:p w14:paraId="7FAE7AF9" w14:textId="5589A99A" w:rsidR="00BB06AF" w:rsidRPr="005B5CE0" w:rsidRDefault="005B5CE0" w:rsidP="004C2A10">
      <w:pPr>
        <w:pStyle w:val="a3"/>
        <w:numPr>
          <w:ilvl w:val="0"/>
          <w:numId w:val="52"/>
        </w:numPr>
        <w:spacing w:after="0" w:line="360" w:lineRule="auto"/>
        <w:ind w:left="0" w:firstLine="709"/>
        <w:jc w:val="both"/>
        <w:rPr>
          <w:rFonts w:ascii="Times New Roman" w:hAnsi="Times New Roman" w:cs="Times New Roman"/>
          <w:sz w:val="28"/>
          <w:szCs w:val="28"/>
          <w:lang w:val="uk-UA"/>
        </w:rPr>
      </w:pPr>
      <w:r w:rsidRPr="005B5CE0">
        <w:rPr>
          <w:rFonts w:ascii="Times New Roman" w:hAnsi="Times New Roman" w:cs="Times New Roman"/>
          <w:sz w:val="28"/>
          <w:szCs w:val="28"/>
          <w:lang w:val="uk-UA"/>
        </w:rPr>
        <w:lastRenderedPageBreak/>
        <w:t>о</w:t>
      </w:r>
      <w:r w:rsidR="00BB06AF" w:rsidRPr="005B5CE0">
        <w:rPr>
          <w:rFonts w:ascii="Times New Roman" w:hAnsi="Times New Roman" w:cs="Times New Roman"/>
          <w:sz w:val="28"/>
          <w:szCs w:val="28"/>
          <w:lang w:val="uk-UA"/>
        </w:rPr>
        <w:t>рганізація фінансування про</w:t>
      </w:r>
      <w:r w:rsidR="00823348" w:rsidRPr="005B5CE0">
        <w:rPr>
          <w:rFonts w:ascii="Times New Roman" w:hAnsi="Times New Roman" w:cs="Times New Roman"/>
          <w:sz w:val="28"/>
          <w:szCs w:val="28"/>
          <w:lang w:val="uk-UA"/>
        </w:rPr>
        <w:t>є</w:t>
      </w:r>
      <w:r w:rsidR="00BB06AF" w:rsidRPr="005B5CE0">
        <w:rPr>
          <w:rFonts w:ascii="Times New Roman" w:hAnsi="Times New Roman" w:cs="Times New Roman"/>
          <w:sz w:val="28"/>
          <w:szCs w:val="28"/>
          <w:lang w:val="uk-UA"/>
        </w:rPr>
        <w:t>ктів зводиться до складання графіка погашення кредитів. Зазвичай позичальники уникають ризикувати власними коштами, а банки або фонди фінансують про</w:t>
      </w:r>
      <w:r w:rsidR="0077233A" w:rsidRPr="005B5CE0">
        <w:rPr>
          <w:rFonts w:ascii="Times New Roman" w:hAnsi="Times New Roman" w:cs="Times New Roman"/>
          <w:sz w:val="28"/>
          <w:szCs w:val="28"/>
          <w:lang w:val="uk-UA"/>
        </w:rPr>
        <w:t>є</w:t>
      </w:r>
      <w:r w:rsidR="00BB06AF" w:rsidRPr="005B5CE0">
        <w:rPr>
          <w:rFonts w:ascii="Times New Roman" w:hAnsi="Times New Roman" w:cs="Times New Roman"/>
          <w:sz w:val="28"/>
          <w:szCs w:val="28"/>
          <w:lang w:val="uk-UA"/>
        </w:rPr>
        <w:t>кти з найкоротшим терміном окупності</w:t>
      </w:r>
      <w:r w:rsidRPr="005B5CE0">
        <w:rPr>
          <w:rFonts w:ascii="Times New Roman" w:hAnsi="Times New Roman" w:cs="Times New Roman"/>
          <w:sz w:val="28"/>
          <w:szCs w:val="28"/>
          <w:lang w:val="uk-UA"/>
        </w:rPr>
        <w:t>;</w:t>
      </w:r>
    </w:p>
    <w:p w14:paraId="63B09552" w14:textId="12B245E9" w:rsidR="00BB06AF" w:rsidRPr="005B5CE0" w:rsidRDefault="005B5CE0" w:rsidP="004C2A10">
      <w:pPr>
        <w:pStyle w:val="a3"/>
        <w:numPr>
          <w:ilvl w:val="0"/>
          <w:numId w:val="52"/>
        </w:numPr>
        <w:spacing w:after="0" w:line="360" w:lineRule="auto"/>
        <w:ind w:left="0" w:firstLine="709"/>
        <w:jc w:val="both"/>
        <w:rPr>
          <w:rFonts w:ascii="Times New Roman" w:hAnsi="Times New Roman" w:cs="Times New Roman"/>
          <w:sz w:val="28"/>
          <w:szCs w:val="28"/>
          <w:lang w:val="uk-UA"/>
        </w:rPr>
      </w:pPr>
      <w:r w:rsidRPr="005B5CE0">
        <w:rPr>
          <w:rFonts w:ascii="Times New Roman" w:hAnsi="Times New Roman" w:cs="Times New Roman"/>
          <w:sz w:val="28"/>
          <w:szCs w:val="28"/>
          <w:lang w:val="uk-UA"/>
        </w:rPr>
        <w:t>р</w:t>
      </w:r>
      <w:r w:rsidR="00BB06AF" w:rsidRPr="005B5CE0">
        <w:rPr>
          <w:rFonts w:ascii="Times New Roman" w:hAnsi="Times New Roman" w:cs="Times New Roman"/>
          <w:sz w:val="28"/>
          <w:szCs w:val="28"/>
          <w:lang w:val="uk-UA"/>
        </w:rPr>
        <w:t>озрахунок ставки дисконтування при аналізі ефективності здебільшого не розглядається</w:t>
      </w:r>
      <w:r w:rsidRPr="005B5CE0">
        <w:rPr>
          <w:rFonts w:ascii="Times New Roman" w:hAnsi="Times New Roman" w:cs="Times New Roman"/>
          <w:sz w:val="28"/>
          <w:szCs w:val="28"/>
          <w:lang w:val="uk-UA"/>
        </w:rPr>
        <w:t>;</w:t>
      </w:r>
    </w:p>
    <w:p w14:paraId="085D562A" w14:textId="43AEA0D6" w:rsidR="00C4683E" w:rsidRPr="005B5CE0" w:rsidRDefault="005B5CE0" w:rsidP="004C2A10">
      <w:pPr>
        <w:pStyle w:val="a3"/>
        <w:numPr>
          <w:ilvl w:val="0"/>
          <w:numId w:val="52"/>
        </w:numPr>
        <w:spacing w:after="0" w:line="360" w:lineRule="auto"/>
        <w:ind w:left="0" w:firstLine="709"/>
        <w:jc w:val="both"/>
        <w:rPr>
          <w:rFonts w:ascii="Times New Roman" w:hAnsi="Times New Roman" w:cs="Times New Roman"/>
          <w:sz w:val="28"/>
          <w:szCs w:val="28"/>
          <w:lang w:val="uk-UA"/>
        </w:rPr>
      </w:pPr>
      <w:r w:rsidRPr="005B5CE0">
        <w:rPr>
          <w:rFonts w:ascii="Times New Roman" w:hAnsi="Times New Roman" w:cs="Times New Roman"/>
          <w:sz w:val="28"/>
          <w:szCs w:val="28"/>
          <w:lang w:val="uk-UA"/>
        </w:rPr>
        <w:t>у</w:t>
      </w:r>
      <w:r w:rsidR="00BB06AF" w:rsidRPr="005B5CE0">
        <w:rPr>
          <w:rFonts w:ascii="Times New Roman" w:hAnsi="Times New Roman" w:cs="Times New Roman"/>
          <w:sz w:val="28"/>
          <w:szCs w:val="28"/>
          <w:lang w:val="uk-UA"/>
        </w:rPr>
        <w:t>рахування невизначеності при про</w:t>
      </w:r>
      <w:r w:rsidR="00823348" w:rsidRPr="005B5CE0">
        <w:rPr>
          <w:rFonts w:ascii="Times New Roman" w:hAnsi="Times New Roman" w:cs="Times New Roman"/>
          <w:sz w:val="28"/>
          <w:szCs w:val="28"/>
          <w:lang w:val="uk-UA"/>
        </w:rPr>
        <w:t>є</w:t>
      </w:r>
      <w:r w:rsidR="00BB06AF" w:rsidRPr="005B5CE0">
        <w:rPr>
          <w:rFonts w:ascii="Times New Roman" w:hAnsi="Times New Roman" w:cs="Times New Roman"/>
          <w:sz w:val="28"/>
          <w:szCs w:val="28"/>
          <w:lang w:val="uk-UA"/>
        </w:rPr>
        <w:t>ктуванні і аналізі інвестиційних про</w:t>
      </w:r>
      <w:r w:rsidR="00823348" w:rsidRPr="005B5CE0">
        <w:rPr>
          <w:rFonts w:ascii="Times New Roman" w:hAnsi="Times New Roman" w:cs="Times New Roman"/>
          <w:sz w:val="28"/>
          <w:szCs w:val="28"/>
          <w:lang w:val="uk-UA"/>
        </w:rPr>
        <w:t>є</w:t>
      </w:r>
      <w:r w:rsidR="00BB06AF" w:rsidRPr="005B5CE0">
        <w:rPr>
          <w:rFonts w:ascii="Times New Roman" w:hAnsi="Times New Roman" w:cs="Times New Roman"/>
          <w:sz w:val="28"/>
          <w:szCs w:val="28"/>
          <w:lang w:val="uk-UA"/>
        </w:rPr>
        <w:t xml:space="preserve">ктів майже не застосовується </w:t>
      </w:r>
      <w:r w:rsidR="001F52CC" w:rsidRPr="005B5CE0">
        <w:rPr>
          <w:rFonts w:ascii="Times New Roman" w:hAnsi="Times New Roman" w:cs="Times New Roman"/>
          <w:sz w:val="28"/>
          <w:szCs w:val="28"/>
          <w:lang w:val="uk-UA"/>
        </w:rPr>
        <w:t>[2</w:t>
      </w:r>
      <w:r w:rsidR="004C6585" w:rsidRPr="005B5CE0">
        <w:rPr>
          <w:rFonts w:ascii="Times New Roman" w:hAnsi="Times New Roman" w:cs="Times New Roman"/>
          <w:sz w:val="28"/>
          <w:szCs w:val="28"/>
          <w:lang w:val="uk-UA"/>
        </w:rPr>
        <w:t>7</w:t>
      </w:r>
      <w:r w:rsidR="001F52CC" w:rsidRPr="005B5CE0">
        <w:rPr>
          <w:rFonts w:ascii="Times New Roman" w:hAnsi="Times New Roman" w:cs="Times New Roman"/>
          <w:sz w:val="28"/>
          <w:szCs w:val="28"/>
          <w:lang w:val="uk-UA"/>
        </w:rPr>
        <w:t>]</w:t>
      </w:r>
      <w:r w:rsidR="00841D57" w:rsidRPr="005B5CE0">
        <w:rPr>
          <w:rFonts w:ascii="Times New Roman" w:hAnsi="Times New Roman" w:cs="Times New Roman"/>
          <w:sz w:val="28"/>
          <w:szCs w:val="28"/>
          <w:lang w:val="uk-UA"/>
        </w:rPr>
        <w:t>.</w:t>
      </w:r>
      <w:r w:rsidR="001F52CC" w:rsidRPr="005B5CE0">
        <w:rPr>
          <w:rFonts w:ascii="Times New Roman" w:hAnsi="Times New Roman" w:cs="Times New Roman"/>
          <w:sz w:val="28"/>
          <w:szCs w:val="28"/>
          <w:lang w:val="uk-UA"/>
        </w:rPr>
        <w:t xml:space="preserve"> </w:t>
      </w:r>
    </w:p>
    <w:p w14:paraId="7FBF47E5" w14:textId="1C937376" w:rsidR="00BB06AF" w:rsidRPr="008B545F" w:rsidRDefault="00BB06AF" w:rsidP="004C2A10">
      <w:pPr>
        <w:spacing w:after="0" w:line="360"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Отже, </w:t>
      </w:r>
      <w:r w:rsidR="00040574" w:rsidRPr="008B545F">
        <w:rPr>
          <w:rFonts w:ascii="Times New Roman" w:hAnsi="Times New Roman" w:cs="Times New Roman"/>
          <w:sz w:val="28"/>
          <w:szCs w:val="28"/>
          <w:lang w:val="uk-UA"/>
        </w:rPr>
        <w:t>У межах</w:t>
      </w:r>
      <w:r w:rsidRPr="008B545F">
        <w:rPr>
          <w:rFonts w:ascii="Times New Roman" w:hAnsi="Times New Roman" w:cs="Times New Roman"/>
          <w:sz w:val="28"/>
          <w:szCs w:val="28"/>
          <w:lang w:val="uk-UA"/>
        </w:rPr>
        <w:t xml:space="preserve"> традиційного підходу до інвестиційного </w:t>
      </w:r>
      <w:r w:rsidR="00823348" w:rsidRPr="008B545F">
        <w:rPr>
          <w:rFonts w:ascii="Times New Roman" w:hAnsi="Times New Roman" w:cs="Times New Roman"/>
          <w:sz w:val="28"/>
          <w:szCs w:val="28"/>
          <w:lang w:val="uk-UA"/>
        </w:rPr>
        <w:t>про</w:t>
      </w:r>
      <w:r w:rsidR="0077233A" w:rsidRPr="008B545F">
        <w:rPr>
          <w:rFonts w:ascii="Times New Roman" w:hAnsi="Times New Roman" w:cs="Times New Roman"/>
          <w:sz w:val="28"/>
          <w:szCs w:val="28"/>
          <w:lang w:val="uk-UA"/>
        </w:rPr>
        <w:t>є</w:t>
      </w:r>
      <w:r w:rsidR="00823348" w:rsidRPr="008B545F">
        <w:rPr>
          <w:rFonts w:ascii="Times New Roman" w:hAnsi="Times New Roman" w:cs="Times New Roman"/>
          <w:sz w:val="28"/>
          <w:szCs w:val="28"/>
          <w:lang w:val="uk-UA"/>
        </w:rPr>
        <w:t>ктування, інвестиційний проє</w:t>
      </w:r>
      <w:r w:rsidRPr="008B545F">
        <w:rPr>
          <w:rFonts w:ascii="Times New Roman" w:hAnsi="Times New Roman" w:cs="Times New Roman"/>
          <w:sz w:val="28"/>
          <w:szCs w:val="28"/>
          <w:lang w:val="uk-UA"/>
        </w:rPr>
        <w:t>кт розглядається як об</w:t>
      </w:r>
      <w:r w:rsidR="001653B8" w:rsidRPr="008B545F">
        <w:rPr>
          <w:rFonts w:ascii="Times New Roman" w:hAnsi="Times New Roman" w:cs="Times New Roman"/>
          <w:sz w:val="28"/>
          <w:szCs w:val="28"/>
          <w:lang w:val="uk-UA"/>
        </w:rPr>
        <w:t>’</w:t>
      </w:r>
      <w:r w:rsidRPr="008B545F">
        <w:rPr>
          <w:rFonts w:ascii="Times New Roman" w:hAnsi="Times New Roman" w:cs="Times New Roman"/>
          <w:sz w:val="28"/>
          <w:szCs w:val="28"/>
          <w:lang w:val="uk-UA"/>
        </w:rPr>
        <w:t xml:space="preserve">єкт фінансової операції, </w:t>
      </w:r>
      <w:r w:rsidR="00040574" w:rsidRPr="008B545F">
        <w:rPr>
          <w:rFonts w:ascii="Times New Roman" w:hAnsi="Times New Roman" w:cs="Times New Roman"/>
          <w:sz w:val="28"/>
          <w:szCs w:val="28"/>
          <w:lang w:val="uk-UA"/>
        </w:rPr>
        <w:t>який</w:t>
      </w:r>
      <w:r w:rsidRPr="008B545F">
        <w:rPr>
          <w:rFonts w:ascii="Times New Roman" w:hAnsi="Times New Roman" w:cs="Times New Roman"/>
          <w:sz w:val="28"/>
          <w:szCs w:val="28"/>
          <w:lang w:val="uk-UA"/>
        </w:rPr>
        <w:t xml:space="preserve"> передбачає розподіл фінансових надходжень та витрат грошей у часі, або ж як грошові потоки. Зміст існуючої практики інвестиційного про</w:t>
      </w:r>
      <w:r w:rsidR="00823348" w:rsidRPr="008B545F">
        <w:rPr>
          <w:rFonts w:ascii="Times New Roman" w:hAnsi="Times New Roman" w:cs="Times New Roman"/>
          <w:sz w:val="28"/>
          <w:szCs w:val="28"/>
          <w:lang w:val="uk-UA"/>
        </w:rPr>
        <w:t>є</w:t>
      </w:r>
      <w:r w:rsidRPr="008B545F">
        <w:rPr>
          <w:rFonts w:ascii="Times New Roman" w:hAnsi="Times New Roman" w:cs="Times New Roman"/>
          <w:sz w:val="28"/>
          <w:szCs w:val="28"/>
          <w:lang w:val="uk-UA"/>
        </w:rPr>
        <w:t xml:space="preserve">ктування полягає у плануванні грошових потоків у майбутньому на протязі інвестиційного періоду. Основною метою є розробка фінансової звітності та фінансового плану </w:t>
      </w:r>
      <w:r w:rsidR="00D06EC4" w:rsidRPr="008B545F">
        <w:rPr>
          <w:rFonts w:ascii="Times New Roman" w:hAnsi="Times New Roman" w:cs="Times New Roman"/>
          <w:sz w:val="28"/>
          <w:szCs w:val="28"/>
          <w:lang w:val="uk-UA"/>
        </w:rPr>
        <w:t>–</w:t>
      </w:r>
      <w:r w:rsidRPr="008B545F">
        <w:rPr>
          <w:rFonts w:ascii="Times New Roman" w:hAnsi="Times New Roman" w:cs="Times New Roman"/>
          <w:sz w:val="28"/>
          <w:szCs w:val="28"/>
          <w:lang w:val="uk-UA"/>
        </w:rPr>
        <w:t xml:space="preserve"> ключових елементів інвестиційного про</w:t>
      </w:r>
      <w:r w:rsidR="00823348" w:rsidRPr="008B545F">
        <w:rPr>
          <w:rFonts w:ascii="Times New Roman" w:hAnsi="Times New Roman" w:cs="Times New Roman"/>
          <w:sz w:val="28"/>
          <w:szCs w:val="28"/>
          <w:lang w:val="uk-UA"/>
        </w:rPr>
        <w:t>є</w:t>
      </w:r>
      <w:r w:rsidRPr="008B545F">
        <w:rPr>
          <w:rFonts w:ascii="Times New Roman" w:hAnsi="Times New Roman" w:cs="Times New Roman"/>
          <w:sz w:val="28"/>
          <w:szCs w:val="28"/>
          <w:lang w:val="uk-UA"/>
        </w:rPr>
        <w:t>кту.</w:t>
      </w:r>
      <w:r w:rsidR="001F52CC" w:rsidRPr="008B545F">
        <w:rPr>
          <w:rFonts w:ascii="Times New Roman" w:hAnsi="Times New Roman" w:cs="Times New Roman"/>
          <w:sz w:val="28"/>
          <w:szCs w:val="28"/>
          <w:lang w:val="uk-UA"/>
        </w:rPr>
        <w:t xml:space="preserve"> </w:t>
      </w:r>
      <w:r w:rsidRPr="008B545F">
        <w:rPr>
          <w:rFonts w:ascii="Times New Roman" w:hAnsi="Times New Roman" w:cs="Times New Roman"/>
          <w:sz w:val="28"/>
          <w:szCs w:val="28"/>
          <w:lang w:val="uk-UA"/>
        </w:rPr>
        <w:t>Головні цілі інвестиційного про</w:t>
      </w:r>
      <w:r w:rsidR="00823348" w:rsidRPr="008B545F">
        <w:rPr>
          <w:rFonts w:ascii="Times New Roman" w:hAnsi="Times New Roman" w:cs="Times New Roman"/>
          <w:sz w:val="28"/>
          <w:szCs w:val="28"/>
          <w:lang w:val="uk-UA"/>
        </w:rPr>
        <w:t>є</w:t>
      </w:r>
      <w:r w:rsidRPr="008B545F">
        <w:rPr>
          <w:rFonts w:ascii="Times New Roman" w:hAnsi="Times New Roman" w:cs="Times New Roman"/>
          <w:sz w:val="28"/>
          <w:szCs w:val="28"/>
          <w:lang w:val="uk-UA"/>
        </w:rPr>
        <w:t>ктування за цим підходом:</w:t>
      </w:r>
    </w:p>
    <w:p w14:paraId="683616B2" w14:textId="77777777" w:rsidR="00BB06AF" w:rsidRPr="008B545F" w:rsidRDefault="00BB06AF" w:rsidP="004C2A10">
      <w:pPr>
        <w:pStyle w:val="a3"/>
        <w:numPr>
          <w:ilvl w:val="0"/>
          <w:numId w:val="22"/>
        </w:numPr>
        <w:spacing w:after="0" w:line="360" w:lineRule="auto"/>
        <w:ind w:left="0" w:firstLine="709"/>
        <w:jc w:val="both"/>
        <w:rPr>
          <w:rFonts w:ascii="Times New Roman" w:hAnsi="Times New Roman" w:cs="Times New Roman"/>
          <w:sz w:val="28"/>
          <w:szCs w:val="28"/>
          <w:lang w:val="uk-UA"/>
        </w:rPr>
      </w:pPr>
      <w:r w:rsidRPr="008B545F">
        <w:rPr>
          <w:rFonts w:ascii="Times New Roman" w:hAnsi="Times New Roman" w:cs="Times New Roman"/>
          <w:sz w:val="28"/>
          <w:szCs w:val="28"/>
          <w:lang w:val="uk-UA"/>
        </w:rPr>
        <w:t>встановлення точки беззбитковості;</w:t>
      </w:r>
    </w:p>
    <w:p w14:paraId="7E11AA43" w14:textId="77777777" w:rsidR="00BB06AF" w:rsidRPr="008B545F" w:rsidRDefault="00BB06AF" w:rsidP="004C2A10">
      <w:pPr>
        <w:pStyle w:val="a3"/>
        <w:numPr>
          <w:ilvl w:val="0"/>
          <w:numId w:val="22"/>
        </w:numPr>
        <w:spacing w:after="0" w:line="360" w:lineRule="auto"/>
        <w:ind w:left="0" w:firstLine="709"/>
        <w:jc w:val="both"/>
        <w:rPr>
          <w:rFonts w:ascii="Times New Roman" w:hAnsi="Times New Roman" w:cs="Times New Roman"/>
          <w:sz w:val="28"/>
          <w:szCs w:val="28"/>
          <w:lang w:val="uk-UA"/>
        </w:rPr>
      </w:pPr>
      <w:r w:rsidRPr="008B545F">
        <w:rPr>
          <w:rFonts w:ascii="Times New Roman" w:hAnsi="Times New Roman" w:cs="Times New Roman"/>
          <w:sz w:val="28"/>
          <w:szCs w:val="28"/>
          <w:lang w:val="uk-UA"/>
        </w:rPr>
        <w:t>розрахунок комплексних показників ефективності;</w:t>
      </w:r>
    </w:p>
    <w:p w14:paraId="06BDD95C" w14:textId="04BF8A3F" w:rsidR="00C4683E" w:rsidRPr="008B545F" w:rsidRDefault="00BB06AF" w:rsidP="004C2A10">
      <w:pPr>
        <w:pStyle w:val="a3"/>
        <w:numPr>
          <w:ilvl w:val="0"/>
          <w:numId w:val="22"/>
        </w:numPr>
        <w:spacing w:after="0" w:line="360" w:lineRule="auto"/>
        <w:ind w:left="0" w:firstLine="709"/>
        <w:jc w:val="both"/>
        <w:rPr>
          <w:rFonts w:ascii="Times New Roman" w:hAnsi="Times New Roman" w:cs="Times New Roman"/>
          <w:sz w:val="28"/>
          <w:szCs w:val="28"/>
          <w:lang w:val="uk-UA"/>
        </w:rPr>
      </w:pPr>
      <w:r w:rsidRPr="008B545F">
        <w:rPr>
          <w:rFonts w:ascii="Times New Roman" w:hAnsi="Times New Roman" w:cs="Times New Roman"/>
          <w:sz w:val="28"/>
          <w:szCs w:val="28"/>
          <w:lang w:val="uk-UA"/>
        </w:rPr>
        <w:t xml:space="preserve">створення графіка погашення кредиту та інші завдання </w:t>
      </w:r>
      <w:r w:rsidR="001F52CC" w:rsidRPr="008B545F">
        <w:rPr>
          <w:rFonts w:ascii="Times New Roman" w:hAnsi="Times New Roman" w:cs="Times New Roman"/>
          <w:sz w:val="28"/>
          <w:szCs w:val="28"/>
          <w:lang w:val="uk-UA"/>
        </w:rPr>
        <w:t>[</w:t>
      </w:r>
      <w:r w:rsidR="001653B8" w:rsidRPr="008B545F">
        <w:rPr>
          <w:rFonts w:ascii="Times New Roman" w:hAnsi="Times New Roman" w:cs="Times New Roman"/>
          <w:sz w:val="28"/>
          <w:szCs w:val="28"/>
          <w:lang w:val="uk-UA"/>
        </w:rPr>
        <w:t>2</w:t>
      </w:r>
      <w:r w:rsidR="004C6585" w:rsidRPr="008B545F">
        <w:rPr>
          <w:rFonts w:ascii="Times New Roman" w:hAnsi="Times New Roman" w:cs="Times New Roman"/>
          <w:sz w:val="28"/>
          <w:szCs w:val="28"/>
          <w:lang w:val="uk-UA"/>
        </w:rPr>
        <w:t>8</w:t>
      </w:r>
      <w:r w:rsidR="00841D57" w:rsidRPr="008B545F">
        <w:rPr>
          <w:rFonts w:ascii="Times New Roman" w:hAnsi="Times New Roman" w:cs="Times New Roman"/>
          <w:sz w:val="28"/>
          <w:szCs w:val="28"/>
          <w:lang w:val="uk-UA"/>
        </w:rPr>
        <w:t>].</w:t>
      </w:r>
    </w:p>
    <w:p w14:paraId="3C484C34" w14:textId="5FC130D6" w:rsidR="00BB06AF" w:rsidRPr="008B545F" w:rsidRDefault="00823348" w:rsidP="004C2A10">
      <w:pPr>
        <w:spacing w:after="0" w:line="360" w:lineRule="auto"/>
        <w:ind w:firstLine="709"/>
        <w:jc w:val="both"/>
        <w:rPr>
          <w:rFonts w:ascii="Times New Roman" w:hAnsi="Times New Roman" w:cs="Times New Roman"/>
          <w:sz w:val="28"/>
          <w:szCs w:val="28"/>
          <w:lang w:val="uk-UA"/>
        </w:rPr>
      </w:pPr>
      <w:r w:rsidRPr="008B545F">
        <w:rPr>
          <w:rFonts w:ascii="Times New Roman" w:hAnsi="Times New Roman" w:cs="Times New Roman"/>
          <w:sz w:val="28"/>
          <w:szCs w:val="28"/>
          <w:lang w:val="uk-UA"/>
        </w:rPr>
        <w:t>Підхід до інвестиційного проє</w:t>
      </w:r>
      <w:r w:rsidR="00BB06AF" w:rsidRPr="008B545F">
        <w:rPr>
          <w:rFonts w:ascii="Times New Roman" w:hAnsi="Times New Roman" w:cs="Times New Roman"/>
          <w:sz w:val="28"/>
          <w:szCs w:val="28"/>
          <w:lang w:val="uk-UA"/>
        </w:rPr>
        <w:t>ктування: використання дисконтування для передбачення майбутніх значень на основі поточних оцінок. Інструменти включають:</w:t>
      </w:r>
    </w:p>
    <w:p w14:paraId="3CA0400E" w14:textId="77777777" w:rsidR="00BB06AF" w:rsidRPr="008B545F" w:rsidRDefault="00BB06AF" w:rsidP="004C2A10">
      <w:pPr>
        <w:pStyle w:val="a3"/>
        <w:numPr>
          <w:ilvl w:val="0"/>
          <w:numId w:val="23"/>
        </w:numPr>
        <w:spacing w:after="0" w:line="360" w:lineRule="auto"/>
        <w:ind w:left="0" w:firstLine="709"/>
        <w:jc w:val="both"/>
        <w:rPr>
          <w:rFonts w:ascii="Times New Roman" w:hAnsi="Times New Roman" w:cs="Times New Roman"/>
          <w:sz w:val="28"/>
          <w:szCs w:val="28"/>
          <w:lang w:val="uk-UA"/>
        </w:rPr>
      </w:pPr>
      <w:r w:rsidRPr="008B545F">
        <w:rPr>
          <w:rFonts w:ascii="Times New Roman" w:hAnsi="Times New Roman" w:cs="Times New Roman"/>
          <w:sz w:val="28"/>
          <w:szCs w:val="28"/>
          <w:lang w:val="uk-UA"/>
        </w:rPr>
        <w:t>фінансову математику</w:t>
      </w:r>
      <w:r w:rsidR="00D06EC4" w:rsidRPr="008B545F">
        <w:rPr>
          <w:rFonts w:ascii="Times New Roman" w:hAnsi="Times New Roman" w:cs="Times New Roman"/>
          <w:sz w:val="28"/>
          <w:szCs w:val="28"/>
          <w:lang w:val="uk-UA"/>
        </w:rPr>
        <w:t>;</w:t>
      </w:r>
    </w:p>
    <w:p w14:paraId="6AC638C4" w14:textId="77777777" w:rsidR="00BB06AF" w:rsidRPr="008B545F" w:rsidRDefault="00BB06AF" w:rsidP="004C2A10">
      <w:pPr>
        <w:pStyle w:val="a3"/>
        <w:numPr>
          <w:ilvl w:val="0"/>
          <w:numId w:val="23"/>
        </w:numPr>
        <w:spacing w:after="0" w:line="360" w:lineRule="auto"/>
        <w:ind w:left="0" w:firstLine="709"/>
        <w:jc w:val="both"/>
        <w:rPr>
          <w:rFonts w:ascii="Times New Roman" w:hAnsi="Times New Roman" w:cs="Times New Roman"/>
          <w:sz w:val="28"/>
          <w:szCs w:val="28"/>
          <w:lang w:val="uk-UA"/>
        </w:rPr>
      </w:pPr>
      <w:r w:rsidRPr="008B545F">
        <w:rPr>
          <w:rFonts w:ascii="Times New Roman" w:hAnsi="Times New Roman" w:cs="Times New Roman"/>
          <w:sz w:val="28"/>
          <w:szCs w:val="28"/>
          <w:lang w:val="uk-UA"/>
        </w:rPr>
        <w:t>фінансовий аналіз</w:t>
      </w:r>
      <w:r w:rsidR="00D06EC4" w:rsidRPr="008B545F">
        <w:rPr>
          <w:rFonts w:ascii="Times New Roman" w:hAnsi="Times New Roman" w:cs="Times New Roman"/>
          <w:sz w:val="28"/>
          <w:szCs w:val="28"/>
          <w:lang w:val="uk-UA"/>
        </w:rPr>
        <w:t>;</w:t>
      </w:r>
    </w:p>
    <w:p w14:paraId="517CB5AE" w14:textId="1312D0A2" w:rsidR="00C4683E" w:rsidRPr="008B545F" w:rsidRDefault="00BB06AF" w:rsidP="004C2A10">
      <w:pPr>
        <w:pStyle w:val="a3"/>
        <w:numPr>
          <w:ilvl w:val="0"/>
          <w:numId w:val="23"/>
        </w:numPr>
        <w:spacing w:after="0" w:line="360" w:lineRule="auto"/>
        <w:ind w:left="0" w:firstLine="709"/>
        <w:jc w:val="both"/>
        <w:rPr>
          <w:rFonts w:ascii="Times New Roman" w:hAnsi="Times New Roman" w:cs="Times New Roman"/>
          <w:sz w:val="28"/>
          <w:szCs w:val="28"/>
          <w:lang w:val="uk-UA"/>
        </w:rPr>
      </w:pPr>
      <w:r w:rsidRPr="008B545F">
        <w:rPr>
          <w:rFonts w:ascii="Times New Roman" w:hAnsi="Times New Roman" w:cs="Times New Roman"/>
          <w:sz w:val="28"/>
          <w:szCs w:val="28"/>
          <w:lang w:val="uk-UA"/>
        </w:rPr>
        <w:t xml:space="preserve">компоненти графічного аналізу </w:t>
      </w:r>
      <w:r w:rsidR="001F52CC" w:rsidRPr="008B545F">
        <w:rPr>
          <w:rFonts w:ascii="Times New Roman" w:hAnsi="Times New Roman" w:cs="Times New Roman"/>
          <w:sz w:val="28"/>
          <w:szCs w:val="28"/>
          <w:lang w:val="uk-UA"/>
        </w:rPr>
        <w:t>[</w:t>
      </w:r>
      <w:r w:rsidR="001653B8" w:rsidRPr="008B545F">
        <w:rPr>
          <w:rFonts w:ascii="Times New Roman" w:hAnsi="Times New Roman" w:cs="Times New Roman"/>
          <w:sz w:val="28"/>
          <w:szCs w:val="28"/>
          <w:lang w:val="uk-UA"/>
        </w:rPr>
        <w:t>2</w:t>
      </w:r>
      <w:r w:rsidR="004C6585" w:rsidRPr="008B545F">
        <w:rPr>
          <w:rFonts w:ascii="Times New Roman" w:hAnsi="Times New Roman" w:cs="Times New Roman"/>
          <w:sz w:val="28"/>
          <w:szCs w:val="28"/>
          <w:lang w:val="uk-UA"/>
        </w:rPr>
        <w:t>9</w:t>
      </w:r>
      <w:r w:rsidR="001F52CC" w:rsidRPr="008B545F">
        <w:rPr>
          <w:rFonts w:ascii="Times New Roman" w:hAnsi="Times New Roman" w:cs="Times New Roman"/>
          <w:sz w:val="28"/>
          <w:szCs w:val="28"/>
          <w:lang w:val="uk-UA"/>
        </w:rPr>
        <w:t>]</w:t>
      </w:r>
      <w:r w:rsidR="00D06EC4" w:rsidRPr="008B545F">
        <w:rPr>
          <w:rFonts w:ascii="Times New Roman" w:hAnsi="Times New Roman" w:cs="Times New Roman"/>
          <w:sz w:val="28"/>
          <w:szCs w:val="28"/>
          <w:lang w:val="uk-UA"/>
        </w:rPr>
        <w:t>.</w:t>
      </w:r>
    </w:p>
    <w:p w14:paraId="5A6CD20B" w14:textId="442D5809" w:rsidR="001653B8" w:rsidRPr="002E02BB" w:rsidRDefault="00922C89" w:rsidP="004C2A10">
      <w:pPr>
        <w:spacing w:after="0" w:line="360" w:lineRule="auto"/>
        <w:ind w:firstLine="709"/>
        <w:jc w:val="both"/>
        <w:rPr>
          <w:rFonts w:ascii="Times New Roman" w:hAnsi="Times New Roman" w:cs="Times New Roman"/>
          <w:sz w:val="28"/>
          <w:szCs w:val="28"/>
          <w:lang w:val="uk-UA"/>
        </w:rPr>
      </w:pPr>
      <w:r w:rsidRPr="008B545F">
        <w:rPr>
          <w:rFonts w:ascii="Times New Roman" w:hAnsi="Times New Roman" w:cs="Times New Roman"/>
          <w:sz w:val="28"/>
          <w:szCs w:val="28"/>
          <w:lang w:val="uk-UA"/>
        </w:rPr>
        <w:t>Отже, згідно з вище зазначеним, цей підхід ефективно застосовується лише в області інвестиційних про</w:t>
      </w:r>
      <w:r w:rsidR="00823348" w:rsidRPr="008B545F">
        <w:rPr>
          <w:rFonts w:ascii="Times New Roman" w:hAnsi="Times New Roman" w:cs="Times New Roman"/>
          <w:sz w:val="28"/>
          <w:szCs w:val="28"/>
          <w:lang w:val="uk-UA"/>
        </w:rPr>
        <w:t>є</w:t>
      </w:r>
      <w:r w:rsidRPr="008B545F">
        <w:rPr>
          <w:rFonts w:ascii="Times New Roman" w:hAnsi="Times New Roman" w:cs="Times New Roman"/>
          <w:sz w:val="28"/>
          <w:szCs w:val="28"/>
          <w:lang w:val="uk-UA"/>
        </w:rPr>
        <w:t>ктів, що мають досить вивчений досвід реалізації, і коли можливі витрати від ризику вже заздалегідь прийнятні.</w:t>
      </w:r>
      <w:r w:rsidR="00C4683E" w:rsidRPr="002E02BB">
        <w:rPr>
          <w:rFonts w:ascii="Times New Roman" w:hAnsi="Times New Roman" w:cs="Times New Roman"/>
          <w:sz w:val="28"/>
          <w:szCs w:val="28"/>
          <w:lang w:val="uk-UA"/>
        </w:rPr>
        <w:tab/>
      </w:r>
    </w:p>
    <w:p w14:paraId="1BC2DBF8" w14:textId="1A971E99" w:rsidR="00AC47B8" w:rsidRPr="002E02BB" w:rsidRDefault="00AC47B8" w:rsidP="004C2A10">
      <w:pPr>
        <w:spacing w:after="0" w:line="360"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Більшість методик визначення ефективності інвестиційних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ктів ґрунтується на концепції дисконтування, яку детально розглядали У. Шарп, Р. </w:t>
      </w:r>
      <w:r w:rsidRPr="002E02BB">
        <w:rPr>
          <w:rFonts w:ascii="Times New Roman" w:hAnsi="Times New Roman" w:cs="Times New Roman"/>
          <w:sz w:val="28"/>
          <w:szCs w:val="28"/>
          <w:lang w:val="uk-UA"/>
        </w:rPr>
        <w:lastRenderedPageBreak/>
        <w:t>Александер, Дж. Бейлі, Р. Брейлі, З. Майерс</w:t>
      </w:r>
      <w:r w:rsidR="001653B8" w:rsidRPr="002E02BB">
        <w:rPr>
          <w:rFonts w:ascii="Times New Roman" w:hAnsi="Times New Roman" w:cs="Times New Roman"/>
          <w:sz w:val="28"/>
          <w:szCs w:val="28"/>
          <w:lang w:val="uk-UA"/>
        </w:rPr>
        <w:t xml:space="preserve"> </w:t>
      </w:r>
      <w:r w:rsidRPr="002E02BB">
        <w:rPr>
          <w:rFonts w:ascii="Times New Roman" w:hAnsi="Times New Roman" w:cs="Times New Roman"/>
          <w:sz w:val="28"/>
          <w:szCs w:val="28"/>
          <w:lang w:val="uk-UA"/>
        </w:rPr>
        <w:t>та інші. Згідно з цією концепцією, потоки грошових коштів, що змінюються у часі, мають бути дисконтовані за певною ставкою, яка відображає альтернативні можливості витрат у вигляді недоотриманого прибутку від інвестування в інші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кти з аналогічним ризиком. Окремі показники ефективності, які розраховані без врахування механізму дисконтування, не є предметом зацікавлення для подальшого дослідження через їх обмежену інформативність.</w:t>
      </w:r>
    </w:p>
    <w:p w14:paraId="0D083FB8" w14:textId="5EEBB89F" w:rsidR="00091346" w:rsidRPr="002E02BB" w:rsidRDefault="00AC47B8" w:rsidP="004C2A10">
      <w:pPr>
        <w:spacing w:after="0" w:line="360"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На основі згаданого методологічного підходу дослідники розробили дві ключові методики оцінки ефективності інвестицій, які викликають активні дискусії:</w:t>
      </w:r>
      <w:r w:rsidR="005F60C4">
        <w:rPr>
          <w:rFonts w:ascii="Times New Roman" w:hAnsi="Times New Roman" w:cs="Times New Roman"/>
          <w:sz w:val="28"/>
          <w:szCs w:val="28"/>
          <w:lang w:val="uk-UA"/>
        </w:rPr>
        <w:t xml:space="preserve"> </w:t>
      </w:r>
    </w:p>
    <w:p w14:paraId="74021D6F" w14:textId="77777777" w:rsidR="00AC47B8" w:rsidRPr="002E02BB" w:rsidRDefault="00AC47B8" w:rsidP="004C2A10">
      <w:pPr>
        <w:pStyle w:val="a3"/>
        <w:numPr>
          <w:ilvl w:val="0"/>
          <w:numId w:val="23"/>
        </w:numPr>
        <w:spacing w:after="0" w:line="360" w:lineRule="auto"/>
        <w:ind w:left="0"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Метод чистої приведеної вартості (Net Present Value – NPV);</w:t>
      </w:r>
    </w:p>
    <w:p w14:paraId="10302DDA" w14:textId="77777777" w:rsidR="00AC47B8" w:rsidRPr="002E02BB" w:rsidRDefault="00AC47B8" w:rsidP="004C2A10">
      <w:pPr>
        <w:pStyle w:val="a3"/>
        <w:numPr>
          <w:ilvl w:val="0"/>
          <w:numId w:val="23"/>
        </w:numPr>
        <w:spacing w:after="0" w:line="360" w:lineRule="auto"/>
        <w:ind w:left="0"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Метод внутрішньої норми прибутковості (Internal Rate Return – IRR).</w:t>
      </w:r>
    </w:p>
    <w:p w14:paraId="108131F1" w14:textId="548AC71D" w:rsidR="00091346" w:rsidRPr="002E02BB" w:rsidRDefault="00AC47B8" w:rsidP="004C2A10">
      <w:pPr>
        <w:spacing w:after="0" w:line="360"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Деякі автори, такі як Р. Брейлі і С. Майерс, висловлюють думку, що метод NPV є переконлив</w:t>
      </w:r>
      <w:r w:rsidR="00091346">
        <w:rPr>
          <w:rFonts w:ascii="Times New Roman" w:hAnsi="Times New Roman" w:cs="Times New Roman"/>
          <w:sz w:val="28"/>
          <w:szCs w:val="28"/>
          <w:lang w:val="uk-UA"/>
        </w:rPr>
        <w:t>іш</w:t>
      </w:r>
      <w:r w:rsidRPr="002E02BB">
        <w:rPr>
          <w:rFonts w:ascii="Times New Roman" w:hAnsi="Times New Roman" w:cs="Times New Roman"/>
          <w:sz w:val="28"/>
          <w:szCs w:val="28"/>
          <w:lang w:val="uk-UA"/>
        </w:rPr>
        <w:t>и</w:t>
      </w:r>
      <w:r w:rsidR="00091346">
        <w:rPr>
          <w:rFonts w:ascii="Times New Roman" w:hAnsi="Times New Roman" w:cs="Times New Roman"/>
          <w:sz w:val="28"/>
          <w:szCs w:val="28"/>
          <w:lang w:val="uk-UA"/>
        </w:rPr>
        <w:t>й</w:t>
      </w:r>
      <w:r w:rsidRPr="002E02BB">
        <w:rPr>
          <w:rFonts w:ascii="Times New Roman" w:hAnsi="Times New Roman" w:cs="Times New Roman"/>
          <w:sz w:val="28"/>
          <w:szCs w:val="28"/>
          <w:lang w:val="uk-UA"/>
        </w:rPr>
        <w:t xml:space="preserve"> </w:t>
      </w:r>
      <w:r w:rsidR="00091346">
        <w:rPr>
          <w:rFonts w:ascii="Times New Roman" w:hAnsi="Times New Roman" w:cs="Times New Roman"/>
          <w:sz w:val="28"/>
          <w:szCs w:val="28"/>
          <w:lang w:val="uk-UA"/>
        </w:rPr>
        <w:t>порівняно</w:t>
      </w:r>
      <w:r w:rsidRPr="002E02BB">
        <w:rPr>
          <w:rFonts w:ascii="Times New Roman" w:hAnsi="Times New Roman" w:cs="Times New Roman"/>
          <w:sz w:val="28"/>
          <w:szCs w:val="28"/>
          <w:lang w:val="uk-UA"/>
        </w:rPr>
        <w:t xml:space="preserve"> з методом IRR. </w:t>
      </w:r>
      <w:r w:rsidR="00091346">
        <w:rPr>
          <w:rFonts w:ascii="Times New Roman" w:hAnsi="Times New Roman" w:cs="Times New Roman"/>
          <w:sz w:val="28"/>
          <w:szCs w:val="28"/>
          <w:lang w:val="uk-UA"/>
        </w:rPr>
        <w:t>А</w:t>
      </w:r>
      <w:r w:rsidRPr="002E02BB">
        <w:rPr>
          <w:rFonts w:ascii="Times New Roman" w:hAnsi="Times New Roman" w:cs="Times New Roman"/>
          <w:sz w:val="28"/>
          <w:szCs w:val="28"/>
          <w:lang w:val="uk-UA"/>
        </w:rPr>
        <w:t xml:space="preserve">ргументи </w:t>
      </w:r>
      <w:r w:rsidR="00091346">
        <w:rPr>
          <w:rFonts w:ascii="Times New Roman" w:hAnsi="Times New Roman" w:cs="Times New Roman"/>
          <w:sz w:val="28"/>
          <w:szCs w:val="28"/>
          <w:lang w:val="uk-UA"/>
        </w:rPr>
        <w:t>учених на</w:t>
      </w:r>
      <w:r w:rsidRPr="002E02BB">
        <w:rPr>
          <w:rFonts w:ascii="Times New Roman" w:hAnsi="Times New Roman" w:cs="Times New Roman"/>
          <w:sz w:val="28"/>
          <w:szCs w:val="28"/>
          <w:lang w:val="uk-UA"/>
        </w:rPr>
        <w:t xml:space="preserve"> підтримку цієї точки зору такі:</w:t>
      </w:r>
    </w:p>
    <w:p w14:paraId="130EF73A" w14:textId="6031C76D" w:rsidR="00AC47B8" w:rsidRDefault="004F7514" w:rsidP="004C2A10">
      <w:pPr>
        <w:pStyle w:val="a3"/>
        <w:numPr>
          <w:ilvl w:val="0"/>
          <w:numId w:val="23"/>
        </w:numPr>
        <w:spacing w:after="0" w:line="360" w:lineRule="auto"/>
        <w:ind w:left="0" w:firstLine="709"/>
        <w:jc w:val="both"/>
        <w:rPr>
          <w:rFonts w:ascii="Times New Roman" w:hAnsi="Times New Roman" w:cs="Times New Roman"/>
          <w:sz w:val="28"/>
          <w:szCs w:val="28"/>
          <w:lang w:val="uk-UA"/>
        </w:rPr>
      </w:pPr>
      <w:r w:rsidRPr="004F7514">
        <w:rPr>
          <w:rFonts w:ascii="Times New Roman" w:hAnsi="Times New Roman" w:cs="Times New Roman"/>
          <w:sz w:val="28"/>
          <w:szCs w:val="28"/>
          <w:lang w:val="uk-UA"/>
        </w:rPr>
        <w:t>м</w:t>
      </w:r>
      <w:r w:rsidR="00AC47B8" w:rsidRPr="004F7514">
        <w:rPr>
          <w:rFonts w:ascii="Times New Roman" w:hAnsi="Times New Roman" w:cs="Times New Roman"/>
          <w:sz w:val="28"/>
          <w:szCs w:val="28"/>
          <w:lang w:val="uk-UA"/>
        </w:rPr>
        <w:t>етод NPV належним чином враховує альтернативні витрати</w:t>
      </w:r>
      <w:r w:rsidR="005F60C4" w:rsidRPr="005F60C4">
        <w:rPr>
          <w:rFonts w:ascii="Times New Roman" w:hAnsi="Times New Roman" w:cs="Times New Roman"/>
          <w:sz w:val="28"/>
          <w:szCs w:val="28"/>
          <w:lang w:val="uk-UA"/>
        </w:rPr>
        <w:t>;</w:t>
      </w:r>
    </w:p>
    <w:p w14:paraId="533B4D04" w14:textId="0A572E02" w:rsidR="005F60C4" w:rsidRPr="005F60C4" w:rsidRDefault="005F60C4" w:rsidP="004C2A10">
      <w:pPr>
        <w:pStyle w:val="a3"/>
        <w:numPr>
          <w:ilvl w:val="0"/>
          <w:numId w:val="2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5F60C4">
        <w:rPr>
          <w:rFonts w:ascii="Times New Roman" w:hAnsi="Times New Roman" w:cs="Times New Roman"/>
          <w:sz w:val="28"/>
          <w:szCs w:val="28"/>
          <w:lang w:val="uk-UA"/>
        </w:rPr>
        <w:t>етод NPV є чітким в розумнні, якщо він перевищує 0, то вважається, що інвестиційний проєкт є прибутковим;</w:t>
      </w:r>
    </w:p>
    <w:p w14:paraId="402F174E" w14:textId="2D10D9B7" w:rsidR="00AC47B8" w:rsidRPr="004F7514" w:rsidRDefault="004F7514" w:rsidP="004C2A10">
      <w:pPr>
        <w:pStyle w:val="a3"/>
        <w:numPr>
          <w:ilvl w:val="0"/>
          <w:numId w:val="23"/>
        </w:numPr>
        <w:spacing w:after="0" w:line="360" w:lineRule="auto"/>
        <w:ind w:left="0" w:firstLine="709"/>
        <w:jc w:val="both"/>
        <w:rPr>
          <w:rFonts w:ascii="Times New Roman" w:hAnsi="Times New Roman" w:cs="Times New Roman"/>
          <w:sz w:val="28"/>
          <w:szCs w:val="28"/>
          <w:lang w:val="uk-UA"/>
        </w:rPr>
      </w:pPr>
      <w:r w:rsidRPr="004F7514">
        <w:rPr>
          <w:rFonts w:ascii="Times New Roman" w:hAnsi="Times New Roman" w:cs="Times New Roman"/>
          <w:sz w:val="28"/>
          <w:szCs w:val="28"/>
          <w:lang w:val="uk-UA"/>
        </w:rPr>
        <w:t>м</w:t>
      </w:r>
      <w:r w:rsidR="00AC47B8" w:rsidRPr="004F7514">
        <w:rPr>
          <w:rFonts w:ascii="Times New Roman" w:hAnsi="Times New Roman" w:cs="Times New Roman"/>
          <w:sz w:val="28"/>
          <w:szCs w:val="28"/>
          <w:lang w:val="uk-UA"/>
        </w:rPr>
        <w:t>етод NPV досить простий і майже виключає можливість неправильного застосування</w:t>
      </w:r>
      <w:r w:rsidR="005F60C4" w:rsidRPr="005F60C4">
        <w:rPr>
          <w:rFonts w:ascii="Times New Roman" w:hAnsi="Times New Roman" w:cs="Times New Roman"/>
          <w:sz w:val="28"/>
          <w:szCs w:val="28"/>
          <w:lang w:val="uk-UA"/>
        </w:rPr>
        <w:t>;</w:t>
      </w:r>
    </w:p>
    <w:p w14:paraId="699DDDC1" w14:textId="2AD8FE1F" w:rsidR="00AC47B8" w:rsidRPr="004F7514" w:rsidRDefault="004F7514" w:rsidP="004C2A10">
      <w:pPr>
        <w:pStyle w:val="a3"/>
        <w:numPr>
          <w:ilvl w:val="0"/>
          <w:numId w:val="23"/>
        </w:numPr>
        <w:spacing w:after="0" w:line="360" w:lineRule="auto"/>
        <w:ind w:left="0" w:firstLine="709"/>
        <w:jc w:val="both"/>
        <w:rPr>
          <w:rFonts w:ascii="Times New Roman" w:hAnsi="Times New Roman" w:cs="Times New Roman"/>
          <w:sz w:val="28"/>
          <w:szCs w:val="28"/>
          <w:lang w:val="uk-UA"/>
        </w:rPr>
      </w:pPr>
      <w:r w:rsidRPr="004F7514">
        <w:rPr>
          <w:rFonts w:ascii="Times New Roman" w:hAnsi="Times New Roman" w:cs="Times New Roman"/>
          <w:sz w:val="28"/>
          <w:szCs w:val="28"/>
          <w:lang w:val="uk-UA"/>
        </w:rPr>
        <w:t>в</w:t>
      </w:r>
      <w:r w:rsidR="00AC47B8" w:rsidRPr="004F7514">
        <w:rPr>
          <w:rFonts w:ascii="Times New Roman" w:hAnsi="Times New Roman" w:cs="Times New Roman"/>
          <w:sz w:val="28"/>
          <w:szCs w:val="28"/>
          <w:lang w:val="uk-UA"/>
        </w:rPr>
        <w:t>икористання методу NPV дозволяє правильно оцінити грошові потоки, пов</w:t>
      </w:r>
      <w:r w:rsidR="00D06EC4" w:rsidRPr="004F7514">
        <w:rPr>
          <w:rFonts w:ascii="Times New Roman" w:hAnsi="Times New Roman" w:cs="Times New Roman"/>
          <w:sz w:val="28"/>
          <w:szCs w:val="28"/>
          <w:lang w:val="uk-UA"/>
        </w:rPr>
        <w:t>’</w:t>
      </w:r>
      <w:r w:rsidR="00AC47B8" w:rsidRPr="004F7514">
        <w:rPr>
          <w:rFonts w:ascii="Times New Roman" w:hAnsi="Times New Roman" w:cs="Times New Roman"/>
          <w:sz w:val="28"/>
          <w:szCs w:val="28"/>
          <w:lang w:val="uk-UA"/>
        </w:rPr>
        <w:t>язані з отриманням пози</w:t>
      </w:r>
      <w:r w:rsidRPr="004F7514">
        <w:rPr>
          <w:rFonts w:ascii="Times New Roman" w:hAnsi="Times New Roman" w:cs="Times New Roman"/>
          <w:sz w:val="28"/>
          <w:szCs w:val="28"/>
          <w:lang w:val="uk-UA"/>
        </w:rPr>
        <w:t>ч</w:t>
      </w:r>
      <w:r w:rsidR="00AC47B8" w:rsidRPr="004F7514">
        <w:rPr>
          <w:rFonts w:ascii="Times New Roman" w:hAnsi="Times New Roman" w:cs="Times New Roman"/>
          <w:sz w:val="28"/>
          <w:szCs w:val="28"/>
          <w:lang w:val="uk-UA"/>
        </w:rPr>
        <w:t>кових коштів під час реалізації про</w:t>
      </w:r>
      <w:r w:rsidR="00823348" w:rsidRPr="004F7514">
        <w:rPr>
          <w:rFonts w:ascii="Times New Roman" w:hAnsi="Times New Roman" w:cs="Times New Roman"/>
          <w:sz w:val="28"/>
          <w:szCs w:val="28"/>
          <w:lang w:val="uk-UA"/>
        </w:rPr>
        <w:t>є</w:t>
      </w:r>
      <w:r w:rsidR="00AC47B8" w:rsidRPr="004F7514">
        <w:rPr>
          <w:rFonts w:ascii="Times New Roman" w:hAnsi="Times New Roman" w:cs="Times New Roman"/>
          <w:sz w:val="28"/>
          <w:szCs w:val="28"/>
          <w:lang w:val="uk-UA"/>
        </w:rPr>
        <w:t>кту</w:t>
      </w:r>
      <w:r w:rsidR="005F60C4" w:rsidRPr="005F60C4">
        <w:rPr>
          <w:rFonts w:ascii="Times New Roman" w:hAnsi="Times New Roman" w:cs="Times New Roman"/>
          <w:sz w:val="28"/>
          <w:szCs w:val="28"/>
          <w:lang w:val="uk-UA"/>
        </w:rPr>
        <w:t>;</w:t>
      </w:r>
    </w:p>
    <w:p w14:paraId="68512DD2" w14:textId="5F42F51F" w:rsidR="00AC47B8" w:rsidRPr="004F7514" w:rsidRDefault="004F7514" w:rsidP="004C2A10">
      <w:pPr>
        <w:pStyle w:val="a3"/>
        <w:numPr>
          <w:ilvl w:val="0"/>
          <w:numId w:val="23"/>
        </w:numPr>
        <w:spacing w:after="0" w:line="360" w:lineRule="auto"/>
        <w:ind w:left="0" w:firstLine="709"/>
        <w:jc w:val="both"/>
        <w:rPr>
          <w:rFonts w:ascii="Times New Roman" w:hAnsi="Times New Roman" w:cs="Times New Roman"/>
          <w:sz w:val="28"/>
          <w:szCs w:val="28"/>
          <w:lang w:val="uk-UA"/>
        </w:rPr>
      </w:pPr>
      <w:r w:rsidRPr="004F7514">
        <w:rPr>
          <w:rFonts w:ascii="Times New Roman" w:hAnsi="Times New Roman" w:cs="Times New Roman"/>
          <w:sz w:val="28"/>
          <w:szCs w:val="28"/>
          <w:lang w:val="uk-UA"/>
        </w:rPr>
        <w:t>м</w:t>
      </w:r>
      <w:r w:rsidR="00AC47B8" w:rsidRPr="004F7514">
        <w:rPr>
          <w:rFonts w:ascii="Times New Roman" w:hAnsi="Times New Roman" w:cs="Times New Roman"/>
          <w:sz w:val="28"/>
          <w:szCs w:val="28"/>
          <w:lang w:val="uk-UA"/>
        </w:rPr>
        <w:t>етод NPV не призводить до множинних результатів</w:t>
      </w:r>
      <w:r w:rsidR="005F60C4" w:rsidRPr="005F60C4">
        <w:rPr>
          <w:rFonts w:ascii="Times New Roman" w:hAnsi="Times New Roman" w:cs="Times New Roman"/>
          <w:sz w:val="28"/>
          <w:szCs w:val="28"/>
          <w:lang w:val="uk-UA"/>
        </w:rPr>
        <w:t>;</w:t>
      </w:r>
    </w:p>
    <w:p w14:paraId="0D57C309" w14:textId="10DB5E8C" w:rsidR="00AC47B8" w:rsidRPr="004F7514" w:rsidRDefault="004F7514" w:rsidP="004C2A10">
      <w:pPr>
        <w:pStyle w:val="a3"/>
        <w:numPr>
          <w:ilvl w:val="0"/>
          <w:numId w:val="54"/>
        </w:numPr>
        <w:spacing w:after="0" w:line="360" w:lineRule="auto"/>
        <w:ind w:left="0" w:firstLine="709"/>
        <w:jc w:val="both"/>
        <w:rPr>
          <w:rFonts w:ascii="Times New Roman" w:hAnsi="Times New Roman" w:cs="Times New Roman"/>
          <w:sz w:val="28"/>
          <w:szCs w:val="28"/>
          <w:lang w:val="uk-UA"/>
        </w:rPr>
      </w:pPr>
      <w:r w:rsidRPr="004F7514">
        <w:rPr>
          <w:rFonts w:ascii="Times New Roman" w:hAnsi="Times New Roman" w:cs="Times New Roman"/>
          <w:sz w:val="28"/>
          <w:szCs w:val="28"/>
          <w:lang w:val="uk-UA"/>
        </w:rPr>
        <w:t>м</w:t>
      </w:r>
      <w:r w:rsidR="00AC47B8" w:rsidRPr="004F7514">
        <w:rPr>
          <w:rFonts w:ascii="Times New Roman" w:hAnsi="Times New Roman" w:cs="Times New Roman"/>
          <w:sz w:val="28"/>
          <w:szCs w:val="28"/>
          <w:lang w:val="uk-UA"/>
        </w:rPr>
        <w:t>етод NPV дозволяє коректно оцінювати про</w:t>
      </w:r>
      <w:r w:rsidR="00823348" w:rsidRPr="004F7514">
        <w:rPr>
          <w:rFonts w:ascii="Times New Roman" w:hAnsi="Times New Roman" w:cs="Times New Roman"/>
          <w:sz w:val="28"/>
          <w:szCs w:val="28"/>
          <w:lang w:val="uk-UA"/>
        </w:rPr>
        <w:t>є</w:t>
      </w:r>
      <w:r w:rsidR="00AC47B8" w:rsidRPr="004F7514">
        <w:rPr>
          <w:rFonts w:ascii="Times New Roman" w:hAnsi="Times New Roman" w:cs="Times New Roman"/>
          <w:sz w:val="28"/>
          <w:szCs w:val="28"/>
          <w:lang w:val="uk-UA"/>
        </w:rPr>
        <w:t>кти, які є взаємно виключними</w:t>
      </w:r>
      <w:r w:rsidR="005F60C4" w:rsidRPr="005F60C4">
        <w:rPr>
          <w:rFonts w:ascii="Times New Roman" w:hAnsi="Times New Roman" w:cs="Times New Roman"/>
          <w:sz w:val="28"/>
          <w:szCs w:val="28"/>
          <w:lang w:val="uk-UA"/>
        </w:rPr>
        <w:t>;</w:t>
      </w:r>
    </w:p>
    <w:p w14:paraId="7AE1D967" w14:textId="4C1F92A2" w:rsidR="00AC47B8" w:rsidRPr="004F7514" w:rsidRDefault="004F7514" w:rsidP="004C2A10">
      <w:pPr>
        <w:pStyle w:val="a3"/>
        <w:numPr>
          <w:ilvl w:val="0"/>
          <w:numId w:val="54"/>
        </w:numPr>
        <w:spacing w:after="0" w:line="360" w:lineRule="auto"/>
        <w:ind w:left="0" w:firstLine="709"/>
        <w:jc w:val="both"/>
        <w:rPr>
          <w:rFonts w:ascii="Times New Roman" w:hAnsi="Times New Roman" w:cs="Times New Roman"/>
          <w:sz w:val="28"/>
          <w:szCs w:val="28"/>
          <w:lang w:val="uk-UA"/>
        </w:rPr>
      </w:pPr>
      <w:r w:rsidRPr="004F7514">
        <w:rPr>
          <w:rFonts w:ascii="Times New Roman" w:hAnsi="Times New Roman" w:cs="Times New Roman"/>
          <w:sz w:val="28"/>
          <w:szCs w:val="28"/>
          <w:lang w:val="uk-UA"/>
        </w:rPr>
        <w:t>м</w:t>
      </w:r>
      <w:r w:rsidR="00AC47B8" w:rsidRPr="004F7514">
        <w:rPr>
          <w:rFonts w:ascii="Times New Roman" w:hAnsi="Times New Roman" w:cs="Times New Roman"/>
          <w:sz w:val="28"/>
          <w:szCs w:val="28"/>
          <w:lang w:val="uk-UA"/>
        </w:rPr>
        <w:t>етод NPV має властивість множинності, що спрощує оцінку одночасної реалізації декількох про</w:t>
      </w:r>
      <w:r w:rsidR="00823348" w:rsidRPr="004F7514">
        <w:rPr>
          <w:rFonts w:ascii="Times New Roman" w:hAnsi="Times New Roman" w:cs="Times New Roman"/>
          <w:sz w:val="28"/>
          <w:szCs w:val="28"/>
          <w:lang w:val="uk-UA"/>
        </w:rPr>
        <w:t>є</w:t>
      </w:r>
      <w:r w:rsidR="00AC47B8" w:rsidRPr="004F7514">
        <w:rPr>
          <w:rFonts w:ascii="Times New Roman" w:hAnsi="Times New Roman" w:cs="Times New Roman"/>
          <w:sz w:val="28"/>
          <w:szCs w:val="28"/>
          <w:lang w:val="uk-UA"/>
        </w:rPr>
        <w:t>ктів</w:t>
      </w:r>
      <w:r w:rsidR="005F60C4" w:rsidRPr="005F60C4">
        <w:rPr>
          <w:rFonts w:ascii="Times New Roman" w:hAnsi="Times New Roman" w:cs="Times New Roman"/>
          <w:sz w:val="28"/>
          <w:szCs w:val="28"/>
          <w:lang w:val="uk-UA"/>
        </w:rPr>
        <w:t>;</w:t>
      </w:r>
    </w:p>
    <w:p w14:paraId="455E39E8" w14:textId="0727A315" w:rsidR="00C4683E" w:rsidRPr="004F7514" w:rsidRDefault="004F7514" w:rsidP="004C2A10">
      <w:pPr>
        <w:pStyle w:val="a3"/>
        <w:numPr>
          <w:ilvl w:val="0"/>
          <w:numId w:val="54"/>
        </w:numPr>
        <w:spacing w:after="0" w:line="360" w:lineRule="auto"/>
        <w:ind w:left="0" w:firstLine="709"/>
        <w:jc w:val="both"/>
        <w:rPr>
          <w:rFonts w:ascii="Times New Roman" w:hAnsi="Times New Roman" w:cs="Times New Roman"/>
          <w:sz w:val="28"/>
          <w:szCs w:val="28"/>
          <w:lang w:val="uk-UA"/>
        </w:rPr>
      </w:pPr>
      <w:r w:rsidRPr="004F7514">
        <w:rPr>
          <w:rFonts w:ascii="Times New Roman" w:hAnsi="Times New Roman" w:cs="Times New Roman"/>
          <w:sz w:val="28"/>
          <w:szCs w:val="28"/>
          <w:lang w:val="uk-UA"/>
        </w:rPr>
        <w:t>м</w:t>
      </w:r>
      <w:r w:rsidR="00AC47B8" w:rsidRPr="004F7514">
        <w:rPr>
          <w:rFonts w:ascii="Times New Roman" w:hAnsi="Times New Roman" w:cs="Times New Roman"/>
          <w:sz w:val="28"/>
          <w:szCs w:val="28"/>
          <w:lang w:val="uk-UA"/>
        </w:rPr>
        <w:t>етод NPV дозволяє правильно оцінити про</w:t>
      </w:r>
      <w:r w:rsidR="00823348" w:rsidRPr="004F7514">
        <w:rPr>
          <w:rFonts w:ascii="Times New Roman" w:hAnsi="Times New Roman" w:cs="Times New Roman"/>
          <w:sz w:val="28"/>
          <w:szCs w:val="28"/>
          <w:lang w:val="uk-UA"/>
        </w:rPr>
        <w:t>є</w:t>
      </w:r>
      <w:r w:rsidR="00AC47B8" w:rsidRPr="004F7514">
        <w:rPr>
          <w:rFonts w:ascii="Times New Roman" w:hAnsi="Times New Roman" w:cs="Times New Roman"/>
          <w:sz w:val="28"/>
          <w:szCs w:val="28"/>
          <w:lang w:val="uk-UA"/>
        </w:rPr>
        <w:t>кти в умовах різноманітності значень альтернативних витрат на різних етапах про</w:t>
      </w:r>
      <w:r w:rsidR="00823348" w:rsidRPr="004F7514">
        <w:rPr>
          <w:rFonts w:ascii="Times New Roman" w:hAnsi="Times New Roman" w:cs="Times New Roman"/>
          <w:sz w:val="28"/>
          <w:szCs w:val="28"/>
          <w:lang w:val="uk-UA"/>
        </w:rPr>
        <w:t>є</w:t>
      </w:r>
      <w:r w:rsidR="00AC47B8" w:rsidRPr="004F7514">
        <w:rPr>
          <w:rFonts w:ascii="Times New Roman" w:hAnsi="Times New Roman" w:cs="Times New Roman"/>
          <w:sz w:val="28"/>
          <w:szCs w:val="28"/>
          <w:lang w:val="uk-UA"/>
        </w:rPr>
        <w:t xml:space="preserve">кту </w:t>
      </w:r>
      <w:r w:rsidR="00D06EC4" w:rsidRPr="004F7514">
        <w:rPr>
          <w:rFonts w:ascii="Times New Roman" w:hAnsi="Times New Roman" w:cs="Times New Roman"/>
          <w:sz w:val="28"/>
          <w:szCs w:val="28"/>
          <w:lang w:val="uk-UA"/>
        </w:rPr>
        <w:t>[</w:t>
      </w:r>
      <w:r w:rsidR="004C6585" w:rsidRPr="004F7514">
        <w:rPr>
          <w:rFonts w:ascii="Times New Roman" w:hAnsi="Times New Roman" w:cs="Times New Roman"/>
          <w:sz w:val="28"/>
          <w:szCs w:val="28"/>
          <w:lang w:val="uk-UA"/>
        </w:rPr>
        <w:t>30</w:t>
      </w:r>
      <w:r w:rsidR="00D06EC4" w:rsidRPr="004F7514">
        <w:rPr>
          <w:rFonts w:ascii="Times New Roman" w:hAnsi="Times New Roman" w:cs="Times New Roman"/>
          <w:sz w:val="28"/>
          <w:szCs w:val="28"/>
          <w:lang w:val="uk-UA"/>
        </w:rPr>
        <w:t>].</w:t>
      </w:r>
    </w:p>
    <w:p w14:paraId="4AE04BED" w14:textId="5D8005F7" w:rsidR="00AC47B8" w:rsidRPr="002E02BB" w:rsidRDefault="00AC47B8" w:rsidP="004C2A10">
      <w:pPr>
        <w:spacing w:after="0" w:line="360"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Інші дослідники переконані, що для оцінки ефективності інвестиційних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ктів слід використовувати метод IRR, а не NPV. </w:t>
      </w:r>
      <w:r w:rsidR="00D06EC4" w:rsidRPr="002E02BB">
        <w:rPr>
          <w:rFonts w:ascii="Times New Roman" w:hAnsi="Times New Roman" w:cs="Times New Roman"/>
          <w:sz w:val="28"/>
          <w:szCs w:val="28"/>
          <w:lang w:val="uk-UA"/>
        </w:rPr>
        <w:t>Науковці наголошують</w:t>
      </w:r>
      <w:r w:rsidRPr="002E02BB">
        <w:rPr>
          <w:rFonts w:ascii="Times New Roman" w:hAnsi="Times New Roman" w:cs="Times New Roman"/>
          <w:sz w:val="28"/>
          <w:szCs w:val="28"/>
          <w:lang w:val="uk-UA"/>
        </w:rPr>
        <w:t xml:space="preserve"> на </w:t>
      </w:r>
      <w:r w:rsidR="00091346">
        <w:rPr>
          <w:rFonts w:ascii="Times New Roman" w:hAnsi="Times New Roman" w:cs="Times New Roman"/>
          <w:sz w:val="28"/>
          <w:szCs w:val="28"/>
          <w:lang w:val="uk-UA"/>
        </w:rPr>
        <w:t>так</w:t>
      </w:r>
      <w:r w:rsidRPr="002E02BB">
        <w:rPr>
          <w:rFonts w:ascii="Times New Roman" w:hAnsi="Times New Roman" w:cs="Times New Roman"/>
          <w:sz w:val="28"/>
          <w:szCs w:val="28"/>
          <w:lang w:val="uk-UA"/>
        </w:rPr>
        <w:t>их недоліках NPV:</w:t>
      </w:r>
    </w:p>
    <w:p w14:paraId="19CDAA5A" w14:textId="30C026C9" w:rsidR="00AC47B8" w:rsidRPr="002E02BB" w:rsidRDefault="00D06EC4" w:rsidP="004C2A10">
      <w:pPr>
        <w:pStyle w:val="a3"/>
        <w:numPr>
          <w:ilvl w:val="0"/>
          <w:numId w:val="24"/>
        </w:numPr>
        <w:spacing w:after="0" w:line="360" w:lineRule="auto"/>
        <w:ind w:left="0"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р</w:t>
      </w:r>
      <w:r w:rsidR="00AC47B8" w:rsidRPr="002E02BB">
        <w:rPr>
          <w:rFonts w:ascii="Times New Roman" w:hAnsi="Times New Roman" w:cs="Times New Roman"/>
          <w:sz w:val="28"/>
          <w:szCs w:val="28"/>
          <w:lang w:val="uk-UA"/>
        </w:rPr>
        <w:t>езультати розрахунків не відображають реальний дохід, оскільки при дисконтуванні реальні гроші замінюються умовними. Чим далі горизонт дисконтування, тим менші стають масштаби реальних і розрахункових грошей, і менш інформативним стає розрахунковий дохід</w:t>
      </w:r>
      <w:r w:rsidR="005F60C4" w:rsidRPr="005F60C4">
        <w:rPr>
          <w:rFonts w:ascii="Times New Roman" w:hAnsi="Times New Roman" w:cs="Times New Roman"/>
          <w:sz w:val="28"/>
          <w:szCs w:val="28"/>
          <w:lang w:val="uk-UA"/>
        </w:rPr>
        <w:t>;</w:t>
      </w:r>
    </w:p>
    <w:p w14:paraId="020CFDB7" w14:textId="000D90B1" w:rsidR="00AC47B8" w:rsidRPr="002E02BB" w:rsidRDefault="00D06EC4" w:rsidP="004C2A10">
      <w:pPr>
        <w:pStyle w:val="a3"/>
        <w:numPr>
          <w:ilvl w:val="0"/>
          <w:numId w:val="24"/>
        </w:numPr>
        <w:spacing w:after="0" w:line="360" w:lineRule="auto"/>
        <w:ind w:left="0"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w:t>
      </w:r>
      <w:r w:rsidR="00AC47B8" w:rsidRPr="002E02BB">
        <w:rPr>
          <w:rFonts w:ascii="Times New Roman" w:hAnsi="Times New Roman" w:cs="Times New Roman"/>
          <w:sz w:val="28"/>
          <w:szCs w:val="28"/>
          <w:lang w:val="uk-UA"/>
        </w:rPr>
        <w:t xml:space="preserve">ідносні показники, що визначають співвідношення результатів і інвестицій, при використанні методу NPV також є умовними і не дозволяють провести порівняння з реальними показниками рентабельності виробництва, ставки дисконту </w:t>
      </w:r>
      <w:r w:rsidRPr="002E02BB">
        <w:rPr>
          <w:rFonts w:ascii="Times New Roman" w:hAnsi="Times New Roman" w:cs="Times New Roman"/>
          <w:sz w:val="28"/>
          <w:szCs w:val="28"/>
          <w:lang w:val="uk-UA"/>
        </w:rPr>
        <w:t>тощо</w:t>
      </w:r>
      <w:r w:rsidR="00366D33" w:rsidRPr="002E02BB">
        <w:rPr>
          <w:rFonts w:ascii="Times New Roman" w:hAnsi="Times New Roman" w:cs="Times New Roman"/>
          <w:sz w:val="28"/>
          <w:szCs w:val="28"/>
          <w:lang w:val="uk-UA"/>
        </w:rPr>
        <w:t xml:space="preserve"> [3</w:t>
      </w:r>
      <w:r w:rsidR="004C6585">
        <w:rPr>
          <w:rFonts w:ascii="Times New Roman" w:hAnsi="Times New Roman" w:cs="Times New Roman"/>
          <w:sz w:val="28"/>
          <w:szCs w:val="28"/>
          <w:lang w:val="uk-UA"/>
        </w:rPr>
        <w:t>1</w:t>
      </w:r>
      <w:r w:rsidR="00366D33" w:rsidRPr="002E02BB">
        <w:rPr>
          <w:rFonts w:ascii="Times New Roman" w:hAnsi="Times New Roman" w:cs="Times New Roman"/>
          <w:sz w:val="28"/>
          <w:szCs w:val="28"/>
          <w:lang w:val="uk-UA"/>
        </w:rPr>
        <w:t>]</w:t>
      </w:r>
      <w:r w:rsidR="00AC47B8" w:rsidRPr="002E02BB">
        <w:rPr>
          <w:rFonts w:ascii="Times New Roman" w:hAnsi="Times New Roman" w:cs="Times New Roman"/>
          <w:sz w:val="28"/>
          <w:szCs w:val="28"/>
          <w:lang w:val="uk-UA"/>
        </w:rPr>
        <w:t>.</w:t>
      </w:r>
    </w:p>
    <w:p w14:paraId="476DFFBD" w14:textId="6648D9CE" w:rsidR="00366D33" w:rsidRPr="002E02BB" w:rsidRDefault="00AC47B8" w:rsidP="004C2A10">
      <w:pPr>
        <w:spacing w:after="0" w:line="360"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Порівняльний аналіз обох підходів д</w:t>
      </w:r>
      <w:r w:rsidR="00091346">
        <w:rPr>
          <w:rFonts w:ascii="Times New Roman" w:hAnsi="Times New Roman" w:cs="Times New Roman"/>
          <w:sz w:val="28"/>
          <w:szCs w:val="28"/>
          <w:lang w:val="uk-UA"/>
        </w:rPr>
        <w:t>озволяє сформувати</w:t>
      </w:r>
      <w:r w:rsidRPr="002E02BB">
        <w:rPr>
          <w:rFonts w:ascii="Times New Roman" w:hAnsi="Times New Roman" w:cs="Times New Roman"/>
          <w:sz w:val="28"/>
          <w:szCs w:val="28"/>
          <w:lang w:val="uk-UA"/>
        </w:rPr>
        <w:t xml:space="preserve"> такі висновки: при правильному застосуванні метод IRR дає ті ж результати, що й NPV. Проте множинність значень IRR, </w:t>
      </w:r>
      <w:r w:rsidR="00091346">
        <w:rPr>
          <w:rFonts w:ascii="Times New Roman" w:hAnsi="Times New Roman" w:cs="Times New Roman"/>
          <w:sz w:val="28"/>
          <w:szCs w:val="28"/>
          <w:lang w:val="uk-UA"/>
        </w:rPr>
        <w:t>які</w:t>
      </w:r>
      <w:r w:rsidRPr="002E02BB">
        <w:rPr>
          <w:rFonts w:ascii="Times New Roman" w:hAnsi="Times New Roman" w:cs="Times New Roman"/>
          <w:sz w:val="28"/>
          <w:szCs w:val="28"/>
          <w:lang w:val="uk-UA"/>
        </w:rPr>
        <w:t xml:space="preserve"> виника</w:t>
      </w:r>
      <w:r w:rsidR="00091346">
        <w:rPr>
          <w:rFonts w:ascii="Times New Roman" w:hAnsi="Times New Roman" w:cs="Times New Roman"/>
          <w:sz w:val="28"/>
          <w:szCs w:val="28"/>
          <w:lang w:val="uk-UA"/>
        </w:rPr>
        <w:t>ють</w:t>
      </w:r>
      <w:r w:rsidRPr="002E02BB">
        <w:rPr>
          <w:rFonts w:ascii="Times New Roman" w:hAnsi="Times New Roman" w:cs="Times New Roman"/>
          <w:sz w:val="28"/>
          <w:szCs w:val="28"/>
          <w:lang w:val="uk-UA"/>
        </w:rPr>
        <w:t xml:space="preserve"> при чергуванні </w:t>
      </w:r>
      <w:r w:rsidR="004F7514" w:rsidRPr="004F7514">
        <w:rPr>
          <w:rFonts w:ascii="Times New Roman" w:hAnsi="Times New Roman" w:cs="Times New Roman"/>
          <w:sz w:val="28"/>
          <w:szCs w:val="28"/>
          <w:lang w:val="uk-UA"/>
        </w:rPr>
        <w:t>додатн</w:t>
      </w:r>
      <w:r w:rsidR="004F7514">
        <w:rPr>
          <w:rFonts w:ascii="Times New Roman" w:hAnsi="Times New Roman" w:cs="Times New Roman"/>
          <w:sz w:val="28"/>
          <w:szCs w:val="28"/>
          <w:lang w:val="uk-UA"/>
        </w:rPr>
        <w:t>и</w:t>
      </w:r>
      <w:r w:rsidR="004F7514" w:rsidRPr="004F7514">
        <w:rPr>
          <w:rFonts w:ascii="Times New Roman" w:hAnsi="Times New Roman" w:cs="Times New Roman"/>
          <w:sz w:val="28"/>
          <w:szCs w:val="28"/>
          <w:lang w:val="uk-UA"/>
        </w:rPr>
        <w:t>х</w:t>
      </w:r>
      <w:r w:rsidRPr="004F7514">
        <w:rPr>
          <w:rFonts w:ascii="Times New Roman" w:hAnsi="Times New Roman" w:cs="Times New Roman"/>
          <w:sz w:val="28"/>
          <w:szCs w:val="28"/>
          <w:lang w:val="uk-UA"/>
        </w:rPr>
        <w:t xml:space="preserve"> і </w:t>
      </w:r>
      <w:r w:rsidR="004F7514">
        <w:rPr>
          <w:rFonts w:ascii="Times New Roman" w:hAnsi="Times New Roman" w:cs="Times New Roman"/>
          <w:sz w:val="28"/>
          <w:szCs w:val="28"/>
          <w:lang w:val="uk-UA"/>
        </w:rPr>
        <w:t xml:space="preserve">від’ємних </w:t>
      </w:r>
      <w:r w:rsidRPr="002E02BB">
        <w:rPr>
          <w:rFonts w:ascii="Times New Roman" w:hAnsi="Times New Roman" w:cs="Times New Roman"/>
          <w:sz w:val="28"/>
          <w:szCs w:val="28"/>
          <w:lang w:val="uk-UA"/>
        </w:rPr>
        <w:t>грошових потоків, ускладнює аналіз і вимагає додаткового дослідження.</w:t>
      </w:r>
    </w:p>
    <w:p w14:paraId="3EE1C068" w14:textId="569CAB95" w:rsidR="00091346" w:rsidRPr="002E02BB" w:rsidRDefault="00AC47B8" w:rsidP="004C2A10">
      <w:pPr>
        <w:spacing w:after="0" w:line="360"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У ситуації, коли інвестиційні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кти часто зазнають впливу невизначеності, завдання оцінки їх ефективності за допомогою методу NPV можна вирішити двома способами:</w:t>
      </w:r>
      <w:r w:rsidR="004F7514">
        <w:rPr>
          <w:rFonts w:ascii="Times New Roman" w:hAnsi="Times New Roman" w:cs="Times New Roman"/>
          <w:color w:val="FF0000"/>
          <w:sz w:val="28"/>
          <w:szCs w:val="28"/>
          <w:lang w:val="uk-UA"/>
        </w:rPr>
        <w:t xml:space="preserve"> </w:t>
      </w:r>
    </w:p>
    <w:p w14:paraId="23CCACB1" w14:textId="73C28B67" w:rsidR="00AC47B8" w:rsidRPr="002E02BB" w:rsidRDefault="004F7514" w:rsidP="004C2A10">
      <w:pPr>
        <w:pStyle w:val="a3"/>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AC47B8" w:rsidRPr="002E02BB">
        <w:rPr>
          <w:rFonts w:ascii="Times New Roman" w:hAnsi="Times New Roman" w:cs="Times New Roman"/>
          <w:sz w:val="28"/>
          <w:szCs w:val="28"/>
          <w:lang w:val="uk-UA"/>
        </w:rPr>
        <w:t>даптація грошових потоків, які підлягають дисконтуванню</w:t>
      </w:r>
      <w:r w:rsidR="005F60C4" w:rsidRPr="005F60C4">
        <w:rPr>
          <w:rFonts w:ascii="Times New Roman" w:hAnsi="Times New Roman" w:cs="Times New Roman"/>
          <w:sz w:val="28"/>
          <w:szCs w:val="28"/>
          <w:lang w:val="uk-UA"/>
        </w:rPr>
        <w:t>;</w:t>
      </w:r>
    </w:p>
    <w:p w14:paraId="7E09BFBD" w14:textId="232F9CC6" w:rsidR="00C4683E" w:rsidRPr="002E02BB" w:rsidRDefault="004F7514" w:rsidP="004C2A10">
      <w:pPr>
        <w:pStyle w:val="a3"/>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AC47B8" w:rsidRPr="002E02BB">
        <w:rPr>
          <w:rFonts w:ascii="Times New Roman" w:hAnsi="Times New Roman" w:cs="Times New Roman"/>
          <w:sz w:val="28"/>
          <w:szCs w:val="28"/>
          <w:lang w:val="uk-UA"/>
        </w:rPr>
        <w:t xml:space="preserve">ідвищення ставки дисконтування </w:t>
      </w:r>
      <w:r w:rsidR="001F52CC" w:rsidRPr="002E02BB">
        <w:rPr>
          <w:rFonts w:ascii="Times New Roman" w:hAnsi="Times New Roman" w:cs="Times New Roman"/>
          <w:sz w:val="28"/>
          <w:szCs w:val="28"/>
          <w:lang w:val="uk-UA"/>
        </w:rPr>
        <w:t>[</w:t>
      </w:r>
      <w:r w:rsidR="00366D33" w:rsidRPr="002E02BB">
        <w:rPr>
          <w:rFonts w:ascii="Times New Roman" w:hAnsi="Times New Roman" w:cs="Times New Roman"/>
          <w:sz w:val="28"/>
          <w:szCs w:val="28"/>
          <w:lang w:val="uk-UA"/>
        </w:rPr>
        <w:t>3</w:t>
      </w:r>
      <w:r w:rsidR="004C6585">
        <w:rPr>
          <w:rFonts w:ascii="Times New Roman" w:hAnsi="Times New Roman" w:cs="Times New Roman"/>
          <w:sz w:val="28"/>
          <w:szCs w:val="28"/>
          <w:lang w:val="uk-UA"/>
        </w:rPr>
        <w:t>2</w:t>
      </w:r>
      <w:r w:rsidR="001F52CC" w:rsidRPr="002E02BB">
        <w:rPr>
          <w:rFonts w:ascii="Times New Roman" w:hAnsi="Times New Roman" w:cs="Times New Roman"/>
          <w:sz w:val="28"/>
          <w:szCs w:val="28"/>
          <w:lang w:val="uk-UA"/>
        </w:rPr>
        <w:t>]</w:t>
      </w:r>
      <w:r w:rsidR="00366D33" w:rsidRPr="002E02BB">
        <w:rPr>
          <w:rFonts w:ascii="Times New Roman" w:hAnsi="Times New Roman" w:cs="Times New Roman"/>
          <w:sz w:val="28"/>
          <w:szCs w:val="28"/>
          <w:lang w:val="uk-UA"/>
        </w:rPr>
        <w:t>.</w:t>
      </w:r>
      <w:r w:rsidR="001F52CC" w:rsidRPr="002E02BB">
        <w:rPr>
          <w:rFonts w:ascii="Times New Roman" w:hAnsi="Times New Roman" w:cs="Times New Roman"/>
          <w:sz w:val="28"/>
          <w:szCs w:val="28"/>
          <w:lang w:val="uk-UA"/>
        </w:rPr>
        <w:t xml:space="preserve"> </w:t>
      </w:r>
    </w:p>
    <w:p w14:paraId="759F2B59" w14:textId="55E7B2B8" w:rsidR="00091346" w:rsidRDefault="00AC47B8" w:rsidP="004C2A10">
      <w:pPr>
        <w:spacing w:after="0" w:line="360"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Більшість дослідників, які аналізують інвестиційні процеси, приводять різні аргументи на підтримку обох цих підходів, тому це питання потребує докладнішого розгляду. </w:t>
      </w:r>
    </w:p>
    <w:p w14:paraId="778F6617" w14:textId="42AA7CBB" w:rsidR="00091346" w:rsidRPr="002E02BB" w:rsidRDefault="00AC47B8" w:rsidP="004C2A10">
      <w:pPr>
        <w:spacing w:after="0" w:line="360"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Корекція грошових потоків може бути виконана за допомогою одного з двох методів:</w:t>
      </w:r>
      <w:r w:rsidR="00091346">
        <w:rPr>
          <w:rFonts w:ascii="Times New Roman" w:hAnsi="Times New Roman" w:cs="Times New Roman"/>
          <w:sz w:val="28"/>
          <w:szCs w:val="28"/>
          <w:lang w:val="uk-UA"/>
        </w:rPr>
        <w:t xml:space="preserve"> </w:t>
      </w:r>
    </w:p>
    <w:p w14:paraId="43B634A7" w14:textId="058B5764" w:rsidR="00AC47B8" w:rsidRPr="002E02BB" w:rsidRDefault="005F60C4" w:rsidP="004C2A10">
      <w:pPr>
        <w:pStyle w:val="a3"/>
        <w:numPr>
          <w:ilvl w:val="0"/>
          <w:numId w:val="2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AC47B8" w:rsidRPr="002E02BB">
        <w:rPr>
          <w:rFonts w:ascii="Times New Roman" w:hAnsi="Times New Roman" w:cs="Times New Roman"/>
          <w:sz w:val="28"/>
          <w:szCs w:val="28"/>
          <w:lang w:val="uk-UA"/>
        </w:rPr>
        <w:t>бчислення різних значень грошового потоку на кожному інтервалі часу за різних можливих сценаріїв розвитку подій, з наступним використанням математичного очікування цього потоку в розрахунках</w:t>
      </w:r>
      <w:r w:rsidRPr="005F60C4">
        <w:rPr>
          <w:rFonts w:ascii="Times New Roman" w:hAnsi="Times New Roman" w:cs="Times New Roman"/>
          <w:sz w:val="28"/>
          <w:szCs w:val="28"/>
          <w:lang w:val="uk-UA"/>
        </w:rPr>
        <w:t>;</w:t>
      </w:r>
    </w:p>
    <w:p w14:paraId="400ECB53" w14:textId="5C88F315" w:rsidR="00AC47B8" w:rsidRPr="002E02BB" w:rsidRDefault="005F60C4" w:rsidP="004C2A10">
      <w:pPr>
        <w:pStyle w:val="a3"/>
        <w:numPr>
          <w:ilvl w:val="0"/>
          <w:numId w:val="2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AC47B8" w:rsidRPr="002E02BB">
        <w:rPr>
          <w:rFonts w:ascii="Times New Roman" w:hAnsi="Times New Roman" w:cs="Times New Roman"/>
          <w:sz w:val="28"/>
          <w:szCs w:val="28"/>
          <w:lang w:val="uk-UA"/>
        </w:rPr>
        <w:t>меншення розміру грошового потоку на суму витрат на усунення наслідків невдачі, враховуючи ймовірність такого невдалого результату</w:t>
      </w:r>
      <w:r w:rsidR="00A67945" w:rsidRPr="00A67945">
        <w:rPr>
          <w:rFonts w:ascii="Times New Roman" w:hAnsi="Times New Roman" w:cs="Times New Roman"/>
          <w:sz w:val="28"/>
          <w:szCs w:val="28"/>
        </w:rPr>
        <w:t>.</w:t>
      </w:r>
    </w:p>
    <w:p w14:paraId="129B1522" w14:textId="34C0206D" w:rsidR="00AC47B8" w:rsidRPr="002E02BB" w:rsidRDefault="00AC47B8" w:rsidP="004C2A10">
      <w:pPr>
        <w:spacing w:after="0" w:line="360"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Другий підхід, на наш погляд, менш обґрунтований. Його реалізація виявляється досить складною через труднощі у визначенні витрат на компенсацію можливих збитків, а також через різноманітність ризиків, що впливають на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 Внаслідок цього, потрібно користуватися експертними оцінками, які складно піддаються формалізованій перевірці.</w:t>
      </w:r>
    </w:p>
    <w:p w14:paraId="628674FE" w14:textId="49A8B86F" w:rsidR="00AC47B8" w:rsidRPr="002E02BB" w:rsidRDefault="00AC47B8" w:rsidP="004C2A10">
      <w:pPr>
        <w:spacing w:after="0" w:line="360"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Перший підхід менш схильний до таких недоліків. Це пояснюється тим, що під час ідентифікації ризиків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вони досить повно описуються. Як наслідок, у більшості випадків можна визначити ймовірність настання ризикових подій та їх вплив на грошові потоки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Таким чином, завдання врахування ризику може бути вирішено за допомогою формалізованих математичних процедур.</w:t>
      </w:r>
    </w:p>
    <w:p w14:paraId="5B432497" w14:textId="68B8550F" w:rsidR="00AC47B8" w:rsidRPr="002E02BB" w:rsidRDefault="00AC47B8" w:rsidP="004C2A10">
      <w:pPr>
        <w:spacing w:after="0" w:line="360"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Один з варіантів заміни коригування грошових потоків </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це метод збільшення ставки дисконтування, включаючи в неї премію за ризик. Дослідники пропонують два підходи до урахування ризику: пофакторний (кожен ризик окремо) і агрегований (загальний ризик). За пофакторним підходом фактори ризику класифікуються і оцінюються окремо. Припускається, що кожен фактор збільшує норму дисконту на певну величину, а загальна премія обчислюється як сума внесків окремих факторів. Хоча деякі дослідники вважають цей підхід найкоректнішим, його застосування може призвести до помилок через суб'єктивність оцінок експертів, неоднозначність взаємозв</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язків тощо.</w:t>
      </w:r>
    </w:p>
    <w:p w14:paraId="39DF9969" w14:textId="02A41F62" w:rsidR="001F52CC" w:rsidRPr="002E02BB" w:rsidRDefault="00AB018C" w:rsidP="004C2A10">
      <w:pPr>
        <w:spacing w:after="0" w:line="360"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Поширени</w:t>
      </w:r>
      <w:r w:rsidR="00091346">
        <w:rPr>
          <w:rFonts w:ascii="Times New Roman" w:hAnsi="Times New Roman" w:cs="Times New Roman"/>
          <w:sz w:val="28"/>
          <w:szCs w:val="28"/>
          <w:lang w:val="uk-UA"/>
        </w:rPr>
        <w:t>й</w:t>
      </w:r>
      <w:r w:rsidRPr="002E02BB">
        <w:rPr>
          <w:rFonts w:ascii="Times New Roman" w:hAnsi="Times New Roman" w:cs="Times New Roman"/>
          <w:sz w:val="28"/>
          <w:szCs w:val="28"/>
          <w:lang w:val="uk-UA"/>
        </w:rPr>
        <w:t xml:space="preserve"> агрегований підхід, відомий як бета-метод або метод середньозваженої вартості капіталу. </w:t>
      </w:r>
      <w:r w:rsidR="00091346">
        <w:rPr>
          <w:rFonts w:ascii="Times New Roman" w:hAnsi="Times New Roman" w:cs="Times New Roman"/>
          <w:sz w:val="28"/>
          <w:szCs w:val="28"/>
          <w:lang w:val="uk-UA"/>
        </w:rPr>
        <w:t>У</w:t>
      </w:r>
      <w:r w:rsidRPr="002E02BB">
        <w:rPr>
          <w:rFonts w:ascii="Times New Roman" w:hAnsi="Times New Roman" w:cs="Times New Roman"/>
          <w:sz w:val="28"/>
          <w:szCs w:val="28"/>
          <w:lang w:val="uk-UA"/>
        </w:rPr>
        <w:t xml:space="preserve"> цьому методі норма дисконту визначається за допомогою моделі оцінки капітальних активів</w:t>
      </w:r>
      <w:r w:rsidR="006D2656" w:rsidRPr="002E02BB">
        <w:rPr>
          <w:rFonts w:ascii="Times New Roman" w:hAnsi="Times New Roman" w:cs="Times New Roman"/>
          <w:sz w:val="28"/>
          <w:szCs w:val="28"/>
          <w:lang w:val="uk-UA"/>
        </w:rPr>
        <w:t xml:space="preserve"> (формула 1.6)</w:t>
      </w:r>
      <w:r w:rsidR="001F52CC" w:rsidRPr="002E02BB">
        <w:rPr>
          <w:rFonts w:ascii="Times New Roman" w:hAnsi="Times New Roman" w:cs="Times New Roman"/>
          <w:sz w:val="28"/>
          <w:szCs w:val="28"/>
          <w:lang w:val="uk-UA"/>
        </w:rPr>
        <w:t>:</w:t>
      </w:r>
    </w:p>
    <w:p w14:paraId="520D21D7" w14:textId="2224129F" w:rsidR="00C4683E" w:rsidRPr="002E02BB" w:rsidRDefault="006D2656" w:rsidP="00DB5EC0">
      <w:pPr>
        <w:spacing w:after="0" w:line="360" w:lineRule="auto"/>
        <w:ind w:firstLine="706"/>
        <w:jc w:val="center"/>
        <w:rPr>
          <w:rFonts w:ascii="Times New Roman" w:hAnsi="Times New Roman" w:cs="Times New Roman"/>
          <w:sz w:val="28"/>
          <w:szCs w:val="28"/>
          <w:lang w:val="uk-UA"/>
        </w:rPr>
      </w:pPr>
      <m:oMath>
        <m:r>
          <w:rPr>
            <w:rFonts w:ascii="Cambria Math" w:hAnsi="Cambria Math" w:cs="Times New Roman"/>
            <w:sz w:val="28"/>
            <w:szCs w:val="28"/>
            <w:lang w:val="uk-UA"/>
          </w:rPr>
          <m:t xml:space="preserve">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0</m:t>
            </m:r>
          </m:sub>
        </m:sSub>
        <m:r>
          <w:rPr>
            <w:rFonts w:ascii="Cambria Math" w:hAnsi="Cambria Math" w:cs="Times New Roman"/>
            <w:sz w:val="28"/>
            <w:szCs w:val="28"/>
            <w:lang w:val="uk-UA"/>
          </w:rPr>
          <m:t>+β×(R-</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0</m:t>
            </m:r>
          </m:sub>
        </m:sSub>
        <m:r>
          <w:rPr>
            <w:rFonts w:ascii="Cambria Math" w:hAnsi="Cambria Math" w:cs="Times New Roman"/>
            <w:sz w:val="28"/>
            <w:szCs w:val="28"/>
            <w:lang w:val="uk-UA"/>
          </w:rPr>
          <m:t>)</m:t>
        </m:r>
      </m:oMath>
      <w:r w:rsidRPr="002E02BB">
        <w:rPr>
          <w:rFonts w:ascii="Times New Roman" w:eastAsiaTheme="minorEastAsia" w:hAnsi="Times New Roman" w:cs="Times New Roman"/>
          <w:i/>
          <w:sz w:val="28"/>
          <w:szCs w:val="28"/>
          <w:lang w:val="uk-UA"/>
        </w:rPr>
        <w:t xml:space="preserve">              </w:t>
      </w:r>
      <w:r w:rsidR="009E63BF">
        <w:rPr>
          <w:rFonts w:ascii="Times New Roman" w:eastAsiaTheme="minorEastAsia" w:hAnsi="Times New Roman" w:cs="Times New Roman"/>
          <w:i/>
          <w:sz w:val="28"/>
          <w:szCs w:val="28"/>
          <w:lang w:val="uk-UA"/>
        </w:rPr>
        <w:t xml:space="preserve">  </w:t>
      </w:r>
      <w:r w:rsidRPr="002E02BB">
        <w:rPr>
          <w:rFonts w:ascii="Times New Roman" w:eastAsiaTheme="minorEastAsia" w:hAnsi="Times New Roman" w:cs="Times New Roman"/>
          <w:i/>
          <w:sz w:val="28"/>
          <w:szCs w:val="28"/>
          <w:lang w:val="uk-UA"/>
        </w:rPr>
        <w:t xml:space="preserve">                            </w:t>
      </w:r>
      <w:r w:rsidRPr="002E02BB">
        <w:rPr>
          <w:rFonts w:ascii="Times New Roman" w:eastAsiaTheme="minorEastAsia" w:hAnsi="Times New Roman" w:cs="Times New Roman"/>
          <w:sz w:val="28"/>
          <w:szCs w:val="28"/>
          <w:lang w:val="uk-UA"/>
        </w:rPr>
        <w:t>(1.6)</w:t>
      </w:r>
    </w:p>
    <w:p w14:paraId="5CD826FF" w14:textId="77777777" w:rsidR="008A2D8B" w:rsidRPr="002E02BB" w:rsidRDefault="008A2D8B"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r>
      <w:r w:rsidR="001F52CC" w:rsidRPr="002E02BB">
        <w:rPr>
          <w:rFonts w:ascii="Times New Roman" w:hAnsi="Times New Roman" w:cs="Times New Roman"/>
          <w:sz w:val="28"/>
          <w:szCs w:val="28"/>
          <w:lang w:val="uk-UA"/>
        </w:rPr>
        <w:t xml:space="preserve">де E – норма дисконту; </w:t>
      </w:r>
    </w:p>
    <w:p w14:paraId="6B5CE212" w14:textId="77777777" w:rsidR="008A2D8B" w:rsidRPr="002E02BB" w:rsidRDefault="008A2D8B"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r>
      <w:r w:rsidR="001F52CC" w:rsidRPr="002E02BB">
        <w:rPr>
          <w:rFonts w:ascii="Times New Roman" w:hAnsi="Times New Roman" w:cs="Times New Roman"/>
          <w:sz w:val="28"/>
          <w:szCs w:val="28"/>
          <w:lang w:val="uk-UA"/>
        </w:rPr>
        <w:t>E</w:t>
      </w:r>
      <w:r w:rsidR="001F52CC" w:rsidRPr="002E02BB">
        <w:rPr>
          <w:rFonts w:ascii="Times New Roman" w:hAnsi="Times New Roman" w:cs="Times New Roman"/>
          <w:sz w:val="28"/>
          <w:szCs w:val="28"/>
          <w:vertAlign w:val="subscript"/>
          <w:lang w:val="uk-UA"/>
        </w:rPr>
        <w:t>0</w:t>
      </w:r>
      <w:r w:rsidR="001F52CC" w:rsidRPr="002E02BB">
        <w:rPr>
          <w:rFonts w:ascii="Times New Roman" w:hAnsi="Times New Roman" w:cs="Times New Roman"/>
          <w:sz w:val="28"/>
          <w:szCs w:val="28"/>
          <w:lang w:val="uk-UA"/>
        </w:rPr>
        <w:t xml:space="preserve"> – прибутковість безризикових інвестицій; </w:t>
      </w:r>
    </w:p>
    <w:p w14:paraId="6559B9C8" w14:textId="77777777" w:rsidR="008A2D8B" w:rsidRPr="002E02BB" w:rsidRDefault="008A2D8B"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r>
      <w:r w:rsidR="001F52CC" w:rsidRPr="002E02BB">
        <w:rPr>
          <w:rFonts w:ascii="Times New Roman" w:hAnsi="Times New Roman" w:cs="Times New Roman"/>
          <w:sz w:val="28"/>
          <w:szCs w:val="28"/>
          <w:lang w:val="uk-UA"/>
        </w:rPr>
        <w:t xml:space="preserve">R – прибутковість ринкового портфеля цінних паперів; </w:t>
      </w:r>
    </w:p>
    <w:p w14:paraId="3E392791" w14:textId="68835854" w:rsidR="008A2D8B" w:rsidRPr="002E02BB" w:rsidRDefault="008A2D8B"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t xml:space="preserve">β </w:t>
      </w:r>
      <w:r w:rsidR="001F52CC" w:rsidRPr="002E02BB">
        <w:rPr>
          <w:rFonts w:ascii="Times New Roman" w:hAnsi="Times New Roman" w:cs="Times New Roman"/>
          <w:sz w:val="28"/>
          <w:szCs w:val="28"/>
          <w:lang w:val="uk-UA"/>
        </w:rPr>
        <w:t>– коефіцієнт відносної ризикованої даного про</w:t>
      </w:r>
      <w:r w:rsidR="00823348" w:rsidRPr="002E02BB">
        <w:rPr>
          <w:rFonts w:ascii="Times New Roman" w:hAnsi="Times New Roman" w:cs="Times New Roman"/>
          <w:sz w:val="28"/>
          <w:szCs w:val="28"/>
          <w:lang w:val="uk-UA"/>
        </w:rPr>
        <w:t>є</w:t>
      </w:r>
      <w:r w:rsidR="001F52CC" w:rsidRPr="002E02BB">
        <w:rPr>
          <w:rFonts w:ascii="Times New Roman" w:hAnsi="Times New Roman" w:cs="Times New Roman"/>
          <w:sz w:val="28"/>
          <w:szCs w:val="28"/>
          <w:lang w:val="uk-UA"/>
        </w:rPr>
        <w:t xml:space="preserve">кту </w:t>
      </w:r>
      <w:r w:rsidR="00091346">
        <w:rPr>
          <w:rFonts w:ascii="Times New Roman" w:hAnsi="Times New Roman" w:cs="Times New Roman"/>
          <w:sz w:val="28"/>
          <w:szCs w:val="28"/>
          <w:lang w:val="uk-UA"/>
        </w:rPr>
        <w:t>порівняно</w:t>
      </w:r>
      <w:r w:rsidR="001F52CC" w:rsidRPr="002E02BB">
        <w:rPr>
          <w:rFonts w:ascii="Times New Roman" w:hAnsi="Times New Roman" w:cs="Times New Roman"/>
          <w:sz w:val="28"/>
          <w:szCs w:val="28"/>
          <w:lang w:val="uk-UA"/>
        </w:rPr>
        <w:t xml:space="preserve"> з інвестиціями в ринковий портфель цінних паперів. </w:t>
      </w:r>
    </w:p>
    <w:p w14:paraId="31AFAD75" w14:textId="14AF9DCC" w:rsidR="001F52CC" w:rsidRPr="002E02BB" w:rsidRDefault="00AB018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 xml:space="preserve">Метод середньозваженої вартості капіталу (WACC) передбачає розрахунок норми дисконту згідно з такою процедурою </w:t>
      </w:r>
      <w:r w:rsidR="001F52CC" w:rsidRPr="002E02BB">
        <w:rPr>
          <w:rFonts w:ascii="Times New Roman" w:hAnsi="Times New Roman" w:cs="Times New Roman"/>
          <w:sz w:val="28"/>
          <w:szCs w:val="28"/>
          <w:lang w:val="uk-UA"/>
        </w:rPr>
        <w:t>[</w:t>
      </w:r>
      <w:r w:rsidR="00366D33" w:rsidRPr="002E02BB">
        <w:rPr>
          <w:rFonts w:ascii="Times New Roman" w:hAnsi="Times New Roman" w:cs="Times New Roman"/>
          <w:sz w:val="28"/>
          <w:szCs w:val="28"/>
          <w:lang w:val="uk-UA"/>
        </w:rPr>
        <w:t>3</w:t>
      </w:r>
      <w:r w:rsidR="004C6585">
        <w:rPr>
          <w:rFonts w:ascii="Times New Roman" w:hAnsi="Times New Roman" w:cs="Times New Roman"/>
          <w:sz w:val="28"/>
          <w:szCs w:val="28"/>
          <w:lang w:val="uk-UA"/>
        </w:rPr>
        <w:t>3</w:t>
      </w:r>
      <w:r w:rsidR="001F52CC" w:rsidRPr="002E02BB">
        <w:rPr>
          <w:rFonts w:ascii="Times New Roman" w:hAnsi="Times New Roman" w:cs="Times New Roman"/>
          <w:sz w:val="28"/>
          <w:szCs w:val="28"/>
          <w:lang w:val="uk-UA"/>
        </w:rPr>
        <w:t>]</w:t>
      </w:r>
      <w:r w:rsidR="006D2656" w:rsidRPr="002E02BB">
        <w:rPr>
          <w:rFonts w:ascii="Times New Roman" w:hAnsi="Times New Roman" w:cs="Times New Roman"/>
          <w:sz w:val="28"/>
          <w:szCs w:val="28"/>
          <w:lang w:val="uk-UA"/>
        </w:rPr>
        <w:t xml:space="preserve"> (формула 1.7)</w:t>
      </w:r>
      <w:r w:rsidR="001F52CC" w:rsidRPr="002E02BB">
        <w:rPr>
          <w:rFonts w:ascii="Times New Roman" w:hAnsi="Times New Roman" w:cs="Times New Roman"/>
          <w:sz w:val="28"/>
          <w:szCs w:val="28"/>
          <w:lang w:val="uk-UA"/>
        </w:rPr>
        <w:t xml:space="preserve">: </w:t>
      </w:r>
    </w:p>
    <w:p w14:paraId="3B9E3BCB" w14:textId="24240323" w:rsidR="008A2D8B" w:rsidRPr="002E02BB" w:rsidRDefault="00000000" w:rsidP="00DB5EC0">
      <w:pPr>
        <w:spacing w:after="0" w:line="360" w:lineRule="auto"/>
        <w:ind w:firstLine="706"/>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E</m:t>
            </m:r>
          </m:e>
          <m:sub>
            <m:r>
              <m:rPr>
                <m:sty m:val="p"/>
              </m:rPr>
              <w:rPr>
                <w:rFonts w:ascii="Cambria Math" w:hAnsi="Cambria Math" w:cs="Times New Roman"/>
                <w:sz w:val="28"/>
                <w:szCs w:val="28"/>
                <w:lang w:val="uk-UA"/>
              </w:rPr>
              <m:t>WACC</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c</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c</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з</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з</m:t>
            </m:r>
          </m:sub>
        </m:sSub>
      </m:oMath>
      <w:r w:rsidR="006D2656" w:rsidRPr="002E02BB">
        <w:rPr>
          <w:rFonts w:ascii="Times New Roman" w:eastAsiaTheme="minorEastAsia" w:hAnsi="Times New Roman" w:cs="Times New Roman"/>
          <w:sz w:val="28"/>
          <w:szCs w:val="28"/>
          <w:lang w:val="uk-UA"/>
        </w:rPr>
        <w:t xml:space="preserve">    </w:t>
      </w:r>
      <w:r w:rsidR="00091346">
        <w:rPr>
          <w:rFonts w:ascii="Times New Roman" w:eastAsiaTheme="minorEastAsia" w:hAnsi="Times New Roman" w:cs="Times New Roman"/>
          <w:sz w:val="28"/>
          <w:szCs w:val="28"/>
          <w:lang w:val="uk-UA"/>
        </w:rPr>
        <w:t xml:space="preserve">         </w:t>
      </w:r>
      <w:r w:rsidR="00EA52EE">
        <w:rPr>
          <w:rFonts w:ascii="Times New Roman" w:eastAsiaTheme="minorEastAsia" w:hAnsi="Times New Roman" w:cs="Times New Roman"/>
          <w:sz w:val="28"/>
          <w:szCs w:val="28"/>
          <w:lang w:val="uk-UA"/>
        </w:rPr>
        <w:t xml:space="preserve">        </w:t>
      </w:r>
      <w:r w:rsidR="00091346">
        <w:rPr>
          <w:rFonts w:ascii="Times New Roman" w:eastAsiaTheme="minorEastAsia" w:hAnsi="Times New Roman" w:cs="Times New Roman"/>
          <w:sz w:val="28"/>
          <w:szCs w:val="28"/>
          <w:lang w:val="uk-UA"/>
        </w:rPr>
        <w:t xml:space="preserve"> </w:t>
      </w:r>
      <w:r w:rsidR="006D2656" w:rsidRPr="002E02BB">
        <w:rPr>
          <w:rFonts w:ascii="Times New Roman" w:eastAsiaTheme="minorEastAsia" w:hAnsi="Times New Roman" w:cs="Times New Roman"/>
          <w:sz w:val="28"/>
          <w:szCs w:val="28"/>
          <w:lang w:val="uk-UA"/>
        </w:rPr>
        <w:t xml:space="preserve"> (1.7)</w:t>
      </w:r>
    </w:p>
    <w:p w14:paraId="4068AFDD" w14:textId="77777777" w:rsidR="008A2D8B" w:rsidRPr="002E02BB" w:rsidRDefault="008A2D8B"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r>
      <w:r w:rsidR="001F52CC" w:rsidRPr="002E02BB">
        <w:rPr>
          <w:rFonts w:ascii="Times New Roman" w:hAnsi="Times New Roman" w:cs="Times New Roman"/>
          <w:sz w:val="28"/>
          <w:szCs w:val="28"/>
          <w:lang w:val="uk-UA"/>
        </w:rPr>
        <w:t>де E</w:t>
      </w:r>
      <w:r w:rsidR="001F52CC" w:rsidRPr="002E02BB">
        <w:rPr>
          <w:rFonts w:ascii="Times New Roman" w:hAnsi="Times New Roman" w:cs="Times New Roman"/>
          <w:sz w:val="28"/>
          <w:szCs w:val="28"/>
          <w:vertAlign w:val="subscript"/>
          <w:lang w:val="uk-UA"/>
        </w:rPr>
        <w:t>WACC</w:t>
      </w:r>
      <w:r w:rsidR="001F52CC" w:rsidRPr="002E02BB">
        <w:rPr>
          <w:rFonts w:ascii="Times New Roman" w:hAnsi="Times New Roman" w:cs="Times New Roman"/>
          <w:sz w:val="28"/>
          <w:szCs w:val="28"/>
          <w:lang w:val="uk-UA"/>
        </w:rPr>
        <w:t xml:space="preserve"> – норма дисконту; </w:t>
      </w:r>
    </w:p>
    <w:p w14:paraId="0B2F9851" w14:textId="77777777" w:rsidR="008A2D8B" w:rsidRPr="002E02BB" w:rsidRDefault="008A2D8B"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r>
      <w:r w:rsidR="001F52CC" w:rsidRPr="002E02BB">
        <w:rPr>
          <w:rFonts w:ascii="Times New Roman" w:hAnsi="Times New Roman" w:cs="Times New Roman"/>
          <w:sz w:val="28"/>
          <w:szCs w:val="28"/>
          <w:lang w:val="uk-UA"/>
        </w:rPr>
        <w:t>r</w:t>
      </w:r>
      <w:r w:rsidRPr="002E02BB">
        <w:rPr>
          <w:rFonts w:ascii="Times New Roman" w:hAnsi="Times New Roman" w:cs="Times New Roman"/>
          <w:sz w:val="28"/>
          <w:szCs w:val="28"/>
          <w:vertAlign w:val="subscript"/>
          <w:lang w:val="uk-UA"/>
        </w:rPr>
        <w:t>c</w:t>
      </w:r>
      <w:r w:rsidR="001F52CC" w:rsidRPr="002E02BB">
        <w:rPr>
          <w:rFonts w:ascii="Times New Roman" w:hAnsi="Times New Roman" w:cs="Times New Roman"/>
          <w:sz w:val="28"/>
          <w:szCs w:val="28"/>
          <w:lang w:val="uk-UA"/>
        </w:rPr>
        <w:t xml:space="preserve"> – вартість власного капіталу (необхідна віддача на звичайні акції); </w:t>
      </w:r>
    </w:p>
    <w:p w14:paraId="3BF30589" w14:textId="6C7C8526" w:rsidR="008A2D8B" w:rsidRPr="002E02BB" w:rsidRDefault="008A2D8B"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r>
      <w:r w:rsidR="001F52CC" w:rsidRPr="002E02BB">
        <w:rPr>
          <w:rFonts w:ascii="Times New Roman" w:hAnsi="Times New Roman" w:cs="Times New Roman"/>
          <w:sz w:val="28"/>
          <w:szCs w:val="28"/>
          <w:lang w:val="uk-UA"/>
        </w:rPr>
        <w:t>r</w:t>
      </w:r>
      <w:r w:rsidRPr="002E02BB">
        <w:rPr>
          <w:rFonts w:ascii="Times New Roman" w:hAnsi="Times New Roman" w:cs="Times New Roman"/>
          <w:sz w:val="28"/>
          <w:szCs w:val="28"/>
          <w:vertAlign w:val="subscript"/>
          <w:lang w:val="uk-UA"/>
        </w:rPr>
        <w:t>з</w:t>
      </w:r>
      <w:r w:rsidR="001F52CC" w:rsidRPr="002E02BB">
        <w:rPr>
          <w:rFonts w:ascii="Times New Roman" w:hAnsi="Times New Roman" w:cs="Times New Roman"/>
          <w:sz w:val="28"/>
          <w:szCs w:val="28"/>
          <w:lang w:val="uk-UA"/>
        </w:rPr>
        <w:t xml:space="preserve"> – вартість </w:t>
      </w:r>
      <w:r w:rsidR="001F52CC" w:rsidRPr="001D2689">
        <w:rPr>
          <w:rFonts w:ascii="Times New Roman" w:hAnsi="Times New Roman" w:cs="Times New Roman"/>
          <w:sz w:val="28"/>
          <w:szCs w:val="28"/>
          <w:lang w:val="uk-UA"/>
        </w:rPr>
        <w:t>пози</w:t>
      </w:r>
      <w:r w:rsidR="001D2689" w:rsidRPr="001D2689">
        <w:rPr>
          <w:rFonts w:ascii="Times New Roman" w:hAnsi="Times New Roman" w:cs="Times New Roman"/>
          <w:sz w:val="28"/>
          <w:szCs w:val="28"/>
          <w:lang w:val="uk-UA"/>
        </w:rPr>
        <w:t>ч</w:t>
      </w:r>
      <w:r w:rsidR="001F52CC" w:rsidRPr="001D2689">
        <w:rPr>
          <w:rFonts w:ascii="Times New Roman" w:hAnsi="Times New Roman" w:cs="Times New Roman"/>
          <w:sz w:val="28"/>
          <w:szCs w:val="28"/>
          <w:lang w:val="uk-UA"/>
        </w:rPr>
        <w:t>кового</w:t>
      </w:r>
      <w:r w:rsidR="001F52CC" w:rsidRPr="002E02BB">
        <w:rPr>
          <w:rFonts w:ascii="Times New Roman" w:hAnsi="Times New Roman" w:cs="Times New Roman"/>
          <w:sz w:val="28"/>
          <w:szCs w:val="28"/>
          <w:lang w:val="uk-UA"/>
        </w:rPr>
        <w:t xml:space="preserve"> капіталу (ставка відсотка по позиці); </w:t>
      </w:r>
    </w:p>
    <w:p w14:paraId="752835C1" w14:textId="77777777" w:rsidR="008A2D8B" w:rsidRPr="002E02BB" w:rsidRDefault="008A2D8B"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r>
      <w:r w:rsidR="001F52CC" w:rsidRPr="002E02BB">
        <w:rPr>
          <w:rFonts w:ascii="Times New Roman" w:hAnsi="Times New Roman" w:cs="Times New Roman"/>
          <w:sz w:val="28"/>
          <w:szCs w:val="28"/>
          <w:lang w:val="uk-UA"/>
        </w:rPr>
        <w:t>g</w:t>
      </w:r>
      <w:r w:rsidRPr="002E02BB">
        <w:rPr>
          <w:rFonts w:ascii="Times New Roman" w:hAnsi="Times New Roman" w:cs="Times New Roman"/>
          <w:sz w:val="28"/>
          <w:szCs w:val="28"/>
          <w:vertAlign w:val="subscript"/>
          <w:lang w:val="uk-UA"/>
        </w:rPr>
        <w:t>с</w:t>
      </w:r>
      <w:r w:rsidR="001F52CC" w:rsidRPr="002E02BB">
        <w:rPr>
          <w:rFonts w:ascii="Times New Roman" w:hAnsi="Times New Roman" w:cs="Times New Roman"/>
          <w:sz w:val="28"/>
          <w:szCs w:val="28"/>
          <w:lang w:val="uk-UA"/>
        </w:rPr>
        <w:t xml:space="preserve"> – частка власного капіталу в загальному капіталі про</w:t>
      </w:r>
      <w:r w:rsidR="00823348" w:rsidRPr="002E02BB">
        <w:rPr>
          <w:rFonts w:ascii="Times New Roman" w:hAnsi="Times New Roman" w:cs="Times New Roman"/>
          <w:sz w:val="28"/>
          <w:szCs w:val="28"/>
          <w:lang w:val="uk-UA"/>
        </w:rPr>
        <w:t>є</w:t>
      </w:r>
      <w:r w:rsidR="001F52CC" w:rsidRPr="002E02BB">
        <w:rPr>
          <w:rFonts w:ascii="Times New Roman" w:hAnsi="Times New Roman" w:cs="Times New Roman"/>
          <w:sz w:val="28"/>
          <w:szCs w:val="28"/>
          <w:lang w:val="uk-UA"/>
        </w:rPr>
        <w:t xml:space="preserve">кту; </w:t>
      </w:r>
    </w:p>
    <w:p w14:paraId="22A316EA" w14:textId="000CE14B" w:rsidR="008A2D8B" w:rsidRPr="002E02BB" w:rsidRDefault="008A2D8B"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r>
      <w:r w:rsidR="001F52CC" w:rsidRPr="002E02BB">
        <w:rPr>
          <w:rFonts w:ascii="Times New Roman" w:hAnsi="Times New Roman" w:cs="Times New Roman"/>
          <w:sz w:val="28"/>
          <w:szCs w:val="28"/>
          <w:lang w:val="uk-UA"/>
        </w:rPr>
        <w:t>g</w:t>
      </w:r>
      <w:r w:rsidRPr="002E02BB">
        <w:rPr>
          <w:rFonts w:ascii="Times New Roman" w:hAnsi="Times New Roman" w:cs="Times New Roman"/>
          <w:sz w:val="28"/>
          <w:szCs w:val="28"/>
          <w:vertAlign w:val="subscript"/>
          <w:lang w:val="uk-UA"/>
        </w:rPr>
        <w:t>з</w:t>
      </w:r>
      <w:r w:rsidR="001F52CC" w:rsidRPr="002E02BB">
        <w:rPr>
          <w:rFonts w:ascii="Times New Roman" w:hAnsi="Times New Roman" w:cs="Times New Roman"/>
          <w:sz w:val="28"/>
          <w:szCs w:val="28"/>
          <w:lang w:val="uk-UA"/>
        </w:rPr>
        <w:t xml:space="preserve"> – частка пози</w:t>
      </w:r>
      <w:r w:rsidR="001D2689">
        <w:rPr>
          <w:rFonts w:ascii="Times New Roman" w:hAnsi="Times New Roman" w:cs="Times New Roman"/>
          <w:sz w:val="28"/>
          <w:szCs w:val="28"/>
          <w:lang w:val="uk-UA"/>
        </w:rPr>
        <w:t>ч</w:t>
      </w:r>
      <w:r w:rsidR="001F52CC" w:rsidRPr="002E02BB">
        <w:rPr>
          <w:rFonts w:ascii="Times New Roman" w:hAnsi="Times New Roman" w:cs="Times New Roman"/>
          <w:sz w:val="28"/>
          <w:szCs w:val="28"/>
          <w:lang w:val="uk-UA"/>
        </w:rPr>
        <w:t>кового капіталу в загальному капіталі про</w:t>
      </w:r>
      <w:r w:rsidR="00823348" w:rsidRPr="002E02BB">
        <w:rPr>
          <w:rFonts w:ascii="Times New Roman" w:hAnsi="Times New Roman" w:cs="Times New Roman"/>
          <w:sz w:val="28"/>
          <w:szCs w:val="28"/>
          <w:lang w:val="uk-UA"/>
        </w:rPr>
        <w:t>є</w:t>
      </w:r>
      <w:r w:rsidR="001F52CC" w:rsidRPr="002E02BB">
        <w:rPr>
          <w:rFonts w:ascii="Times New Roman" w:hAnsi="Times New Roman" w:cs="Times New Roman"/>
          <w:sz w:val="28"/>
          <w:szCs w:val="28"/>
          <w:lang w:val="uk-UA"/>
        </w:rPr>
        <w:t xml:space="preserve">кту. </w:t>
      </w:r>
    </w:p>
    <w:p w14:paraId="65B2D4C4" w14:textId="6F574354" w:rsidR="001F52CC" w:rsidRPr="002E02BB" w:rsidRDefault="008A2D8B"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r>
      <w:r w:rsidR="00AB018C" w:rsidRPr="002E02BB">
        <w:rPr>
          <w:rFonts w:ascii="Times New Roman" w:hAnsi="Times New Roman" w:cs="Times New Roman"/>
          <w:sz w:val="28"/>
          <w:szCs w:val="28"/>
          <w:lang w:val="uk-UA"/>
        </w:rPr>
        <w:t>У ситуації, коли діюче податкове законодавство дозволяє виключення відсотків при оподаткуванні прибутку, формула розрахунку E</w:t>
      </w:r>
      <w:r w:rsidR="00AB018C" w:rsidRPr="002E02BB">
        <w:rPr>
          <w:rFonts w:ascii="Times New Roman" w:hAnsi="Times New Roman" w:cs="Times New Roman"/>
          <w:sz w:val="28"/>
          <w:szCs w:val="28"/>
          <w:vertAlign w:val="subscript"/>
          <w:lang w:val="uk-UA"/>
        </w:rPr>
        <w:t>WACC</w:t>
      </w:r>
      <w:r w:rsidR="00AB018C" w:rsidRPr="002E02BB">
        <w:rPr>
          <w:rFonts w:ascii="Times New Roman" w:hAnsi="Times New Roman" w:cs="Times New Roman"/>
          <w:sz w:val="28"/>
          <w:szCs w:val="28"/>
          <w:lang w:val="uk-UA"/>
        </w:rPr>
        <w:t xml:space="preserve"> має такий вигляд </w:t>
      </w:r>
      <w:r w:rsidR="001F52CC" w:rsidRPr="002E02BB">
        <w:rPr>
          <w:rFonts w:ascii="Times New Roman" w:hAnsi="Times New Roman" w:cs="Times New Roman"/>
          <w:sz w:val="28"/>
          <w:szCs w:val="28"/>
          <w:lang w:val="uk-UA"/>
        </w:rPr>
        <w:t>[</w:t>
      </w:r>
      <w:r w:rsidR="00366D33" w:rsidRPr="002E02BB">
        <w:rPr>
          <w:rFonts w:ascii="Times New Roman" w:hAnsi="Times New Roman" w:cs="Times New Roman"/>
          <w:sz w:val="28"/>
          <w:szCs w:val="28"/>
          <w:lang w:val="uk-UA"/>
        </w:rPr>
        <w:t>3</w:t>
      </w:r>
      <w:r w:rsidR="004C6585">
        <w:rPr>
          <w:rFonts w:ascii="Times New Roman" w:hAnsi="Times New Roman" w:cs="Times New Roman"/>
          <w:sz w:val="28"/>
          <w:szCs w:val="28"/>
          <w:lang w:val="uk-UA"/>
        </w:rPr>
        <w:t>3</w:t>
      </w:r>
      <w:r w:rsidR="001F52CC" w:rsidRPr="002E02BB">
        <w:rPr>
          <w:rFonts w:ascii="Times New Roman" w:hAnsi="Times New Roman" w:cs="Times New Roman"/>
          <w:sz w:val="28"/>
          <w:szCs w:val="28"/>
          <w:lang w:val="uk-UA"/>
        </w:rPr>
        <w:t>]:</w:t>
      </w:r>
    </w:p>
    <w:p w14:paraId="1899412A" w14:textId="577F5C5E" w:rsidR="001F52CC" w:rsidRPr="002E02BB" w:rsidRDefault="00000000" w:rsidP="00DB5EC0">
      <w:pPr>
        <w:spacing w:after="0" w:line="360" w:lineRule="auto"/>
        <w:ind w:firstLine="706"/>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m:rPr>
                <m:sty m:val="p"/>
              </m:rPr>
              <w:rPr>
                <w:rFonts w:ascii="Cambria Math" w:hAnsi="Cambria Math" w:cs="Times New Roman"/>
                <w:sz w:val="28"/>
                <w:szCs w:val="28"/>
                <w:vertAlign w:val="subscript"/>
                <w:lang w:val="uk-UA"/>
              </w:rPr>
              <m:t>WACC</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c</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c</m:t>
            </m:r>
          </m:sub>
        </m:sSub>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1-τ</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з</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з</m:t>
            </m:r>
          </m:sub>
        </m:sSub>
      </m:oMath>
      <w:r w:rsidR="00091346" w:rsidRPr="00EA52EE">
        <w:rPr>
          <w:rFonts w:ascii="Times New Roman" w:eastAsiaTheme="minorEastAsia" w:hAnsi="Times New Roman" w:cs="Times New Roman"/>
          <w:sz w:val="28"/>
          <w:szCs w:val="28"/>
          <w:lang w:val="uk-UA"/>
        </w:rPr>
        <w:t xml:space="preserve">      </w:t>
      </w:r>
      <w:r w:rsidR="00EA52EE">
        <w:rPr>
          <w:rFonts w:ascii="Times New Roman" w:eastAsiaTheme="minorEastAsia" w:hAnsi="Times New Roman" w:cs="Times New Roman"/>
          <w:sz w:val="28"/>
          <w:szCs w:val="28"/>
          <w:lang w:val="uk-UA"/>
        </w:rPr>
        <w:t xml:space="preserve">   </w:t>
      </w:r>
      <w:r w:rsidR="00091346" w:rsidRPr="00EA52EE">
        <w:rPr>
          <w:rFonts w:ascii="Times New Roman" w:eastAsiaTheme="minorEastAsia" w:hAnsi="Times New Roman" w:cs="Times New Roman"/>
          <w:sz w:val="28"/>
          <w:szCs w:val="28"/>
          <w:lang w:val="uk-UA"/>
        </w:rPr>
        <w:t xml:space="preserve">   (1.</w:t>
      </w:r>
      <w:r w:rsidR="00EA52EE" w:rsidRPr="00EA52EE">
        <w:rPr>
          <w:rFonts w:ascii="Times New Roman" w:eastAsiaTheme="minorEastAsia" w:hAnsi="Times New Roman" w:cs="Times New Roman"/>
          <w:sz w:val="28"/>
          <w:szCs w:val="28"/>
          <w:lang w:val="uk-UA"/>
        </w:rPr>
        <w:t>8</w:t>
      </w:r>
      <w:r w:rsidR="00091346" w:rsidRPr="00EA52EE">
        <w:rPr>
          <w:rFonts w:ascii="Times New Roman" w:eastAsiaTheme="minorEastAsia" w:hAnsi="Times New Roman" w:cs="Times New Roman"/>
          <w:sz w:val="28"/>
          <w:szCs w:val="28"/>
          <w:lang w:val="uk-UA"/>
        </w:rPr>
        <w:t>)</w:t>
      </w:r>
    </w:p>
    <w:p w14:paraId="4A65B98E" w14:textId="61B972DB" w:rsidR="00AB018C" w:rsidRPr="002E02BB" w:rsidRDefault="00AB018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Проте, ураховуючи специфіку економічної ситуації українських компаній, бета-метод і метод середньозваженої вартості капіталу мають значні недоліки.</w:t>
      </w:r>
    </w:p>
    <w:p w14:paraId="3B8C597F" w14:textId="22781A7F" w:rsidR="00AB018C" w:rsidRPr="002E02BB" w:rsidRDefault="00AB018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Бета-метод спочатку був розроблений для вирішення питань придбання підприємств та їх акцій. Він базується на використанні минулих даних про доходність безризикових інвестицій, вкладень у ринковий портфель  та інвестицій у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 аналогічних до досліджуваних. Такі обчислення можуть дати точні результати, які дозволяють приймати інвестиційні та інші рішення, але лише за умови наявності достатньо розвинутого та ліквідного ринку цінних паперів. Невиконання цієї умови може призвести до помилок, що можуть загрожувати реалізації всього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w:t>
      </w:r>
    </w:p>
    <w:p w14:paraId="60E876AE" w14:textId="77777777" w:rsidR="00A132E0" w:rsidRPr="002E02BB" w:rsidRDefault="00A132E0" w:rsidP="00C37367">
      <w:pPr>
        <w:spacing w:after="0" w:line="360" w:lineRule="auto"/>
        <w:jc w:val="both"/>
        <w:rPr>
          <w:rFonts w:ascii="Times New Roman" w:hAnsi="Times New Roman" w:cs="Times New Roman"/>
          <w:b/>
          <w:sz w:val="28"/>
          <w:szCs w:val="28"/>
          <w:lang w:val="uk-UA"/>
        </w:rPr>
      </w:pPr>
    </w:p>
    <w:p w14:paraId="786CD6F8" w14:textId="27345EC3" w:rsidR="00C37367" w:rsidRPr="002E02BB" w:rsidRDefault="0059660F" w:rsidP="0059660F">
      <w:pPr>
        <w:pStyle w:val="2"/>
        <w:spacing w:before="0" w:line="360" w:lineRule="auto"/>
        <w:jc w:val="both"/>
        <w:rPr>
          <w:rFonts w:ascii="Times New Roman" w:hAnsi="Times New Roman" w:cs="Times New Roman"/>
          <w:b/>
          <w:sz w:val="28"/>
          <w:szCs w:val="28"/>
          <w:lang w:val="uk-UA"/>
        </w:rPr>
      </w:pPr>
      <w:r w:rsidRPr="002E02BB">
        <w:rPr>
          <w:rFonts w:ascii="Times New Roman" w:hAnsi="Times New Roman" w:cs="Times New Roman"/>
          <w:b/>
          <w:sz w:val="28"/>
          <w:szCs w:val="28"/>
          <w:lang w:val="uk-UA"/>
        </w:rPr>
        <w:tab/>
      </w:r>
      <w:bookmarkStart w:id="9" w:name="_Toc169112320"/>
      <w:r w:rsidR="00C37367" w:rsidRPr="002E02BB">
        <w:rPr>
          <w:rFonts w:ascii="Times New Roman" w:hAnsi="Times New Roman" w:cs="Times New Roman"/>
          <w:b/>
          <w:color w:val="auto"/>
          <w:sz w:val="28"/>
          <w:szCs w:val="28"/>
          <w:lang w:val="uk-UA"/>
        </w:rPr>
        <w:t xml:space="preserve">Висновки до </w:t>
      </w:r>
      <w:r w:rsidR="00091346">
        <w:rPr>
          <w:rFonts w:ascii="Times New Roman" w:hAnsi="Times New Roman" w:cs="Times New Roman"/>
          <w:b/>
          <w:color w:val="auto"/>
          <w:sz w:val="28"/>
          <w:szCs w:val="28"/>
          <w:lang w:val="uk-UA"/>
        </w:rPr>
        <w:t>Р</w:t>
      </w:r>
      <w:r w:rsidR="00C37367" w:rsidRPr="002E02BB">
        <w:rPr>
          <w:rFonts w:ascii="Times New Roman" w:hAnsi="Times New Roman" w:cs="Times New Roman"/>
          <w:b/>
          <w:color w:val="auto"/>
          <w:sz w:val="28"/>
          <w:szCs w:val="28"/>
          <w:lang w:val="uk-UA"/>
        </w:rPr>
        <w:t>озділу 1</w:t>
      </w:r>
      <w:bookmarkEnd w:id="9"/>
    </w:p>
    <w:p w14:paraId="027FEC0C" w14:textId="77777777" w:rsidR="00C37367" w:rsidRPr="002E02BB" w:rsidRDefault="00C37367" w:rsidP="00B04516">
      <w:pPr>
        <w:spacing w:after="0" w:line="360" w:lineRule="auto"/>
        <w:ind w:firstLine="706"/>
        <w:jc w:val="center"/>
        <w:rPr>
          <w:rFonts w:ascii="Times New Roman" w:hAnsi="Times New Roman" w:cs="Times New Roman"/>
          <w:b/>
          <w:sz w:val="28"/>
          <w:szCs w:val="28"/>
          <w:lang w:val="uk-UA"/>
        </w:rPr>
      </w:pPr>
    </w:p>
    <w:p w14:paraId="5EAAF0FB" w14:textId="77777777" w:rsidR="004C2A10" w:rsidRDefault="00DC4565"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Огляд наукових публікацій вітчизняних та зарубіжних авторів щодо економічної сутності інвестицій та ролі управління ризиками, а також особливостей їх класифікації, </w:t>
      </w:r>
      <w:r w:rsidR="004C2A10">
        <w:rPr>
          <w:rFonts w:ascii="Times New Roman" w:hAnsi="Times New Roman" w:cs="Times New Roman"/>
          <w:sz w:val="28"/>
          <w:szCs w:val="28"/>
          <w:lang w:val="uk-UA"/>
        </w:rPr>
        <w:t xml:space="preserve">дозволив </w:t>
      </w:r>
      <w:r w:rsidRPr="002E02BB">
        <w:rPr>
          <w:rFonts w:ascii="Times New Roman" w:hAnsi="Times New Roman" w:cs="Times New Roman"/>
          <w:sz w:val="28"/>
          <w:szCs w:val="28"/>
          <w:lang w:val="uk-UA"/>
        </w:rPr>
        <w:t>висвітли</w:t>
      </w:r>
      <w:r w:rsidR="004C2A10">
        <w:rPr>
          <w:rFonts w:ascii="Times New Roman" w:hAnsi="Times New Roman" w:cs="Times New Roman"/>
          <w:sz w:val="28"/>
          <w:szCs w:val="28"/>
          <w:lang w:val="uk-UA"/>
        </w:rPr>
        <w:t>ти</w:t>
      </w:r>
      <w:r w:rsidRPr="002E02BB">
        <w:rPr>
          <w:rFonts w:ascii="Times New Roman" w:hAnsi="Times New Roman" w:cs="Times New Roman"/>
          <w:sz w:val="28"/>
          <w:szCs w:val="28"/>
          <w:lang w:val="uk-UA"/>
        </w:rPr>
        <w:t xml:space="preserve"> особливості впливу інвестицій на результати діяльності підприємств. </w:t>
      </w:r>
    </w:p>
    <w:p w14:paraId="008F36E5" w14:textId="5EEBC538" w:rsidR="00DC4565" w:rsidRPr="002E02BB" w:rsidRDefault="00DC4565"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Основна мета етапу інвестиційного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ктування полягає в розв</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язанні проблеми ефективного використання всіх ресурсів. Ключовим фактором для успішного розвитку та стійкого функціонування підприємства будь-якої галузі матеріальної сфери є ефективність вкладання капіталу в конкретний інвестиційний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 Рішення про інвестування </w:t>
      </w:r>
      <w:r w:rsidR="008969F3">
        <w:rPr>
          <w:rFonts w:ascii="Times New Roman" w:hAnsi="Times New Roman" w:cs="Times New Roman"/>
          <w:sz w:val="28"/>
          <w:szCs w:val="28"/>
          <w:lang w:val="uk-UA"/>
        </w:rPr>
        <w:t>у</w:t>
      </w:r>
      <w:r w:rsidRPr="002E02BB">
        <w:rPr>
          <w:rFonts w:ascii="Times New Roman" w:hAnsi="Times New Roman" w:cs="Times New Roman"/>
          <w:sz w:val="28"/>
          <w:szCs w:val="28"/>
          <w:lang w:val="uk-UA"/>
        </w:rPr>
        <w:t xml:space="preserve">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 приймається підприємством на основі поставлених цілей.</w:t>
      </w:r>
    </w:p>
    <w:p w14:paraId="11399AF4" w14:textId="6F4531E0" w:rsidR="00DC4565" w:rsidRPr="002E02BB" w:rsidRDefault="00DC4565"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Необхідно розглядати різні варіанти розвитку</w:t>
      </w:r>
      <w:r w:rsidR="00823348" w:rsidRPr="002E02BB">
        <w:rPr>
          <w:rFonts w:ascii="Times New Roman" w:hAnsi="Times New Roman" w:cs="Times New Roman"/>
          <w:sz w:val="28"/>
          <w:szCs w:val="28"/>
          <w:lang w:val="uk-UA"/>
        </w:rPr>
        <w:t xml:space="preserve"> організації інвестиційного проє</w:t>
      </w:r>
      <w:r w:rsidRPr="002E02BB">
        <w:rPr>
          <w:rFonts w:ascii="Times New Roman" w:hAnsi="Times New Roman" w:cs="Times New Roman"/>
          <w:sz w:val="28"/>
          <w:szCs w:val="28"/>
          <w:lang w:val="uk-UA"/>
        </w:rPr>
        <w:t>ктування, враховуючи чутливість до змін на ринку, а також забезпечувати постійний контроль і коригування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з урахуванням фактичних змін у грошовому потоці. У сучасних умовах значення процесу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ктування в інвестиційному циклі зростає, тому сфера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ктування в нашій країні має стати важливим сектором економіки з власною інфраструктурою.</w:t>
      </w:r>
    </w:p>
    <w:p w14:paraId="4D91EE67" w14:textId="149909CB" w:rsidR="006D2656" w:rsidRPr="002E02BB" w:rsidRDefault="00DC4565" w:rsidP="00DB5EC0">
      <w:pPr>
        <w:spacing w:after="0" w:line="360" w:lineRule="auto"/>
        <w:ind w:firstLine="706"/>
        <w:jc w:val="both"/>
        <w:rPr>
          <w:rFonts w:ascii="Times New Roman" w:hAnsi="Times New Roman" w:cs="Times New Roman"/>
          <w:b/>
          <w:sz w:val="28"/>
          <w:szCs w:val="28"/>
          <w:lang w:val="uk-UA"/>
        </w:rPr>
      </w:pPr>
      <w:r w:rsidRPr="002E02BB">
        <w:rPr>
          <w:rFonts w:ascii="Times New Roman" w:hAnsi="Times New Roman" w:cs="Times New Roman"/>
          <w:sz w:val="28"/>
          <w:szCs w:val="28"/>
          <w:lang w:val="uk-UA"/>
        </w:rPr>
        <w:t>Зважаючи на широкий спектр виробничої діяльності, не можна застосовувати однаковий підхід до всіх інвестиційних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ктів, які відрізняються за типом або розміром інвестицій. Однак для більшості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ктів можна розробити загальний підхід, </w:t>
      </w:r>
      <w:r w:rsidR="00040574">
        <w:rPr>
          <w:rFonts w:ascii="Times New Roman" w:hAnsi="Times New Roman" w:cs="Times New Roman"/>
          <w:sz w:val="28"/>
          <w:szCs w:val="28"/>
          <w:lang w:val="uk-UA"/>
        </w:rPr>
        <w:t>у межах</w:t>
      </w:r>
      <w:r w:rsidRPr="002E02BB">
        <w:rPr>
          <w:rFonts w:ascii="Times New Roman" w:hAnsi="Times New Roman" w:cs="Times New Roman"/>
          <w:sz w:val="28"/>
          <w:szCs w:val="28"/>
          <w:lang w:val="uk-UA"/>
        </w:rPr>
        <w:t xml:space="preserve"> якого необхідно представляти техніко-економічні обгрунтування, зважаючи на те, що більші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кти потребують більш детальної та об</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ємної інформації. </w:t>
      </w:r>
    </w:p>
    <w:p w14:paraId="78CE30F2" w14:textId="132F1113" w:rsidR="006D2656" w:rsidRDefault="006D2656" w:rsidP="008C7092">
      <w:pPr>
        <w:spacing w:after="0" w:line="360" w:lineRule="auto"/>
        <w:rPr>
          <w:rFonts w:ascii="Times New Roman" w:hAnsi="Times New Roman" w:cs="Times New Roman"/>
          <w:b/>
          <w:sz w:val="28"/>
          <w:szCs w:val="28"/>
          <w:lang w:val="uk-UA"/>
        </w:rPr>
      </w:pPr>
    </w:p>
    <w:p w14:paraId="15F9CEBC" w14:textId="77777777" w:rsidR="004C2A10" w:rsidRDefault="004C2A10" w:rsidP="008C7092">
      <w:pPr>
        <w:spacing w:after="0" w:line="360" w:lineRule="auto"/>
        <w:rPr>
          <w:rFonts w:ascii="Times New Roman" w:hAnsi="Times New Roman" w:cs="Times New Roman"/>
          <w:b/>
          <w:sz w:val="28"/>
          <w:szCs w:val="28"/>
          <w:lang w:val="uk-UA"/>
        </w:rPr>
      </w:pPr>
    </w:p>
    <w:bookmarkEnd w:id="2"/>
    <w:p w14:paraId="2B7CD086" w14:textId="77777777" w:rsidR="004C2A10" w:rsidRDefault="004C2A10" w:rsidP="008C7092">
      <w:pPr>
        <w:spacing w:after="0" w:line="360" w:lineRule="auto"/>
        <w:rPr>
          <w:rFonts w:ascii="Times New Roman" w:hAnsi="Times New Roman" w:cs="Times New Roman"/>
          <w:b/>
          <w:sz w:val="28"/>
          <w:szCs w:val="28"/>
          <w:lang w:val="uk-UA"/>
        </w:rPr>
      </w:pPr>
    </w:p>
    <w:p w14:paraId="6E58706E" w14:textId="77777777" w:rsidR="004C2A10" w:rsidRDefault="004C2A10" w:rsidP="008C7092">
      <w:pPr>
        <w:spacing w:after="0" w:line="360" w:lineRule="auto"/>
        <w:rPr>
          <w:rFonts w:ascii="Times New Roman" w:hAnsi="Times New Roman" w:cs="Times New Roman"/>
          <w:b/>
          <w:sz w:val="28"/>
          <w:szCs w:val="28"/>
          <w:lang w:val="uk-UA"/>
        </w:rPr>
      </w:pPr>
    </w:p>
    <w:p w14:paraId="51DE1E4D" w14:textId="77777777" w:rsidR="004C2A10" w:rsidRDefault="004C2A10" w:rsidP="008C7092">
      <w:pPr>
        <w:spacing w:after="0" w:line="360" w:lineRule="auto"/>
        <w:rPr>
          <w:rFonts w:ascii="Times New Roman" w:hAnsi="Times New Roman" w:cs="Times New Roman"/>
          <w:b/>
          <w:sz w:val="28"/>
          <w:szCs w:val="28"/>
          <w:lang w:val="uk-UA"/>
        </w:rPr>
      </w:pPr>
    </w:p>
    <w:p w14:paraId="513D5101" w14:textId="77777777" w:rsidR="004C2A10" w:rsidRDefault="004C2A10" w:rsidP="008C7092">
      <w:pPr>
        <w:spacing w:after="0" w:line="360" w:lineRule="auto"/>
        <w:rPr>
          <w:rFonts w:ascii="Times New Roman" w:hAnsi="Times New Roman" w:cs="Times New Roman"/>
          <w:b/>
          <w:sz w:val="28"/>
          <w:szCs w:val="28"/>
          <w:lang w:val="uk-UA"/>
        </w:rPr>
      </w:pPr>
    </w:p>
    <w:p w14:paraId="385975D2" w14:textId="77777777" w:rsidR="004C2A10" w:rsidRDefault="004C2A10" w:rsidP="008C7092">
      <w:pPr>
        <w:spacing w:after="0" w:line="360" w:lineRule="auto"/>
        <w:rPr>
          <w:rFonts w:ascii="Times New Roman" w:hAnsi="Times New Roman" w:cs="Times New Roman"/>
          <w:b/>
          <w:sz w:val="28"/>
          <w:szCs w:val="28"/>
          <w:lang w:val="uk-UA"/>
        </w:rPr>
      </w:pPr>
    </w:p>
    <w:p w14:paraId="0FAED3D5" w14:textId="41014242" w:rsidR="00A132E0" w:rsidRDefault="00A132E0" w:rsidP="008C7092">
      <w:pPr>
        <w:spacing w:after="0" w:line="360" w:lineRule="auto"/>
        <w:rPr>
          <w:rFonts w:ascii="Times New Roman" w:hAnsi="Times New Roman" w:cs="Times New Roman"/>
          <w:b/>
          <w:sz w:val="28"/>
          <w:szCs w:val="28"/>
          <w:lang w:val="uk-UA"/>
        </w:rPr>
      </w:pPr>
    </w:p>
    <w:p w14:paraId="6857BA70" w14:textId="77777777" w:rsidR="00A132E0" w:rsidRPr="002E02BB" w:rsidRDefault="00A132E0" w:rsidP="008C7092">
      <w:pPr>
        <w:spacing w:after="0" w:line="360" w:lineRule="auto"/>
        <w:rPr>
          <w:rFonts w:ascii="Times New Roman" w:hAnsi="Times New Roman" w:cs="Times New Roman"/>
          <w:b/>
          <w:sz w:val="28"/>
          <w:szCs w:val="28"/>
          <w:lang w:val="uk-UA"/>
        </w:rPr>
      </w:pPr>
    </w:p>
    <w:p w14:paraId="1938BA90" w14:textId="77777777" w:rsidR="009B3CBE" w:rsidRPr="002E02BB" w:rsidRDefault="009B3CBE" w:rsidP="0059660F">
      <w:pPr>
        <w:pStyle w:val="1"/>
        <w:spacing w:before="0" w:line="360" w:lineRule="auto"/>
        <w:jc w:val="center"/>
        <w:rPr>
          <w:rFonts w:ascii="Times New Roman" w:hAnsi="Times New Roman" w:cs="Times New Roman"/>
          <w:b/>
          <w:color w:val="auto"/>
          <w:sz w:val="28"/>
          <w:szCs w:val="28"/>
          <w:lang w:val="uk-UA"/>
        </w:rPr>
      </w:pPr>
      <w:bookmarkStart w:id="10" w:name="_Toc169112321"/>
      <w:r w:rsidRPr="002E02BB">
        <w:rPr>
          <w:rFonts w:ascii="Times New Roman" w:hAnsi="Times New Roman" w:cs="Times New Roman"/>
          <w:b/>
          <w:color w:val="auto"/>
          <w:sz w:val="28"/>
          <w:szCs w:val="28"/>
          <w:lang w:val="uk-UA"/>
        </w:rPr>
        <w:lastRenderedPageBreak/>
        <w:t>РОЗДІЛ 2</w:t>
      </w:r>
      <w:bookmarkEnd w:id="10"/>
    </w:p>
    <w:p w14:paraId="3059E986" w14:textId="77777777" w:rsidR="009B3CBE" w:rsidRPr="002E02BB" w:rsidRDefault="009B3CBE" w:rsidP="0059660F">
      <w:pPr>
        <w:pStyle w:val="1"/>
        <w:spacing w:before="0" w:line="360" w:lineRule="auto"/>
        <w:jc w:val="center"/>
        <w:rPr>
          <w:rFonts w:ascii="Times New Roman" w:hAnsi="Times New Roman" w:cs="Times New Roman"/>
          <w:b/>
          <w:color w:val="auto"/>
          <w:sz w:val="28"/>
          <w:szCs w:val="28"/>
          <w:lang w:val="uk-UA"/>
        </w:rPr>
      </w:pPr>
      <w:bookmarkStart w:id="11" w:name="_Toc169112322"/>
      <w:r w:rsidRPr="002E02BB">
        <w:rPr>
          <w:rFonts w:ascii="Times New Roman" w:hAnsi="Times New Roman" w:cs="Times New Roman"/>
          <w:b/>
          <w:color w:val="auto"/>
          <w:sz w:val="28"/>
          <w:szCs w:val="28"/>
          <w:lang w:val="uk-UA"/>
        </w:rPr>
        <w:t>МЕТОДОЛОГІЯ ОЦІНЮВАННЯ РИЗИКІВ В ІНВЕСТИЦІЙНОМУ ПРОЄКТУВАННІ</w:t>
      </w:r>
      <w:bookmarkEnd w:id="11"/>
    </w:p>
    <w:p w14:paraId="046090E6" w14:textId="77777777" w:rsidR="009B3CBE" w:rsidRPr="002E02BB" w:rsidRDefault="009B3CBE" w:rsidP="009B3CBE">
      <w:pPr>
        <w:spacing w:after="0" w:line="360" w:lineRule="auto"/>
        <w:jc w:val="center"/>
        <w:rPr>
          <w:rFonts w:ascii="Times New Roman" w:hAnsi="Times New Roman" w:cs="Times New Roman"/>
          <w:b/>
          <w:sz w:val="28"/>
          <w:szCs w:val="28"/>
          <w:lang w:val="uk-UA"/>
        </w:rPr>
      </w:pPr>
    </w:p>
    <w:p w14:paraId="07A38B85" w14:textId="77777777" w:rsidR="009B3CBE" w:rsidRPr="002E02BB" w:rsidRDefault="009B3CBE" w:rsidP="0059660F">
      <w:pPr>
        <w:pStyle w:val="2"/>
        <w:spacing w:before="0" w:line="360" w:lineRule="auto"/>
        <w:jc w:val="both"/>
        <w:rPr>
          <w:rFonts w:ascii="Times New Roman" w:hAnsi="Times New Roman" w:cs="Times New Roman"/>
          <w:b/>
          <w:sz w:val="28"/>
          <w:szCs w:val="28"/>
          <w:lang w:val="uk-UA"/>
        </w:rPr>
      </w:pPr>
      <w:r w:rsidRPr="002E02BB">
        <w:rPr>
          <w:rFonts w:ascii="Times New Roman" w:hAnsi="Times New Roman" w:cs="Times New Roman"/>
          <w:b/>
          <w:sz w:val="28"/>
          <w:szCs w:val="28"/>
          <w:lang w:val="uk-UA"/>
        </w:rPr>
        <w:tab/>
      </w:r>
      <w:bookmarkStart w:id="12" w:name="_Toc169112323"/>
      <w:r w:rsidRPr="002E02BB">
        <w:rPr>
          <w:rFonts w:ascii="Times New Roman" w:hAnsi="Times New Roman" w:cs="Times New Roman"/>
          <w:b/>
          <w:color w:val="auto"/>
          <w:sz w:val="28"/>
          <w:szCs w:val="28"/>
          <w:lang w:val="uk-UA"/>
        </w:rPr>
        <w:t>2.1. Засоби та методи обґрунтування інвестиційних проєктів в умовах ризику</w:t>
      </w:r>
      <w:bookmarkEnd w:id="12"/>
      <w:r w:rsidRPr="002E02BB">
        <w:rPr>
          <w:rFonts w:ascii="Times New Roman" w:hAnsi="Times New Roman" w:cs="Times New Roman"/>
          <w:b/>
          <w:sz w:val="28"/>
          <w:szCs w:val="28"/>
          <w:lang w:val="uk-UA"/>
        </w:rPr>
        <w:t xml:space="preserve"> </w:t>
      </w:r>
    </w:p>
    <w:p w14:paraId="282C1721" w14:textId="77777777" w:rsidR="009B3CBE" w:rsidRPr="002E02BB" w:rsidRDefault="009B3CBE" w:rsidP="009B3CBE">
      <w:pPr>
        <w:spacing w:after="0" w:line="360" w:lineRule="auto"/>
        <w:jc w:val="both"/>
        <w:rPr>
          <w:rFonts w:ascii="Times New Roman" w:hAnsi="Times New Roman" w:cs="Times New Roman"/>
          <w:b/>
          <w:sz w:val="28"/>
          <w:szCs w:val="28"/>
          <w:lang w:val="uk-UA"/>
        </w:rPr>
      </w:pPr>
    </w:p>
    <w:p w14:paraId="3E800E1A" w14:textId="12F8ADB6" w:rsidR="00AB018C" w:rsidRPr="002E02BB" w:rsidRDefault="00AB018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Основною метою будь-якого підприємства є отримання прибутку від інвестованого капіталу. Зазвичай для вимірювання цієї користі використовують дохід та прибуток. Ймовірність досягнення цієї мети залежить від точності оцінки ризику, а також від повноти та точності його обчислення.</w:t>
      </w:r>
    </w:p>
    <w:p w14:paraId="51A9CF5D" w14:textId="692CCAF3" w:rsidR="00AB018C" w:rsidRPr="002E02BB" w:rsidRDefault="00AB018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Основною метою галузевого фундаментального аналізу є оцінка привабливості для інвестицій галузі, у яку передбачається вкладення коштів. Для здійснення такої оцінки необхідно розглянути різні аспекти економічної, технічної та правової сфери цієї галузі:</w:t>
      </w:r>
    </w:p>
    <w:p w14:paraId="7A850D68" w14:textId="77777777" w:rsidR="00AB018C" w:rsidRPr="002E02BB" w:rsidRDefault="00D06EC4" w:rsidP="00672935">
      <w:pPr>
        <w:pStyle w:val="a3"/>
        <w:numPr>
          <w:ilvl w:val="0"/>
          <w:numId w:val="27"/>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опис та асортимент продукції;</w:t>
      </w:r>
    </w:p>
    <w:p w14:paraId="5D603AD4" w14:textId="77777777" w:rsidR="00AB018C" w:rsidRPr="002E02BB" w:rsidRDefault="00D06EC4" w:rsidP="00672935">
      <w:pPr>
        <w:pStyle w:val="a3"/>
        <w:numPr>
          <w:ilvl w:val="0"/>
          <w:numId w:val="27"/>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т</w:t>
      </w:r>
      <w:r w:rsidR="00AB018C" w:rsidRPr="002E02BB">
        <w:rPr>
          <w:rFonts w:ascii="Times New Roman" w:hAnsi="Times New Roman" w:cs="Times New Roman"/>
          <w:sz w:val="28"/>
          <w:szCs w:val="28"/>
          <w:lang w:val="uk-UA"/>
        </w:rPr>
        <w:t>емп</w:t>
      </w:r>
      <w:r w:rsidRPr="002E02BB">
        <w:rPr>
          <w:rFonts w:ascii="Times New Roman" w:hAnsi="Times New Roman" w:cs="Times New Roman"/>
          <w:sz w:val="28"/>
          <w:szCs w:val="28"/>
          <w:lang w:val="uk-UA"/>
        </w:rPr>
        <w:t>и зростання обсягів виробництва;</w:t>
      </w:r>
    </w:p>
    <w:p w14:paraId="4FBDAE28" w14:textId="77777777" w:rsidR="00AB018C" w:rsidRPr="002E02BB" w:rsidRDefault="00D06EC4" w:rsidP="00672935">
      <w:pPr>
        <w:pStyle w:val="a3"/>
        <w:numPr>
          <w:ilvl w:val="0"/>
          <w:numId w:val="27"/>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з</w:t>
      </w:r>
      <w:r w:rsidR="00AB018C" w:rsidRPr="002E02BB">
        <w:rPr>
          <w:rFonts w:ascii="Times New Roman" w:hAnsi="Times New Roman" w:cs="Times New Roman"/>
          <w:sz w:val="28"/>
          <w:szCs w:val="28"/>
          <w:lang w:val="uk-UA"/>
        </w:rPr>
        <w:t>міни цін на засоби виробництва, такі як витрати на сировину, матеріали, комплектуюч</w:t>
      </w:r>
      <w:r w:rsidRPr="002E02BB">
        <w:rPr>
          <w:rFonts w:ascii="Times New Roman" w:hAnsi="Times New Roman" w:cs="Times New Roman"/>
          <w:sz w:val="28"/>
          <w:szCs w:val="28"/>
          <w:lang w:val="uk-UA"/>
        </w:rPr>
        <w:t>і та оплату праці;</w:t>
      </w:r>
    </w:p>
    <w:p w14:paraId="3ACF17E3" w14:textId="77777777" w:rsidR="00AB018C" w:rsidRPr="002E02BB" w:rsidRDefault="00D06EC4" w:rsidP="00672935">
      <w:pPr>
        <w:pStyle w:val="a3"/>
        <w:numPr>
          <w:ilvl w:val="0"/>
          <w:numId w:val="27"/>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р</w:t>
      </w:r>
      <w:r w:rsidR="00AB018C" w:rsidRPr="002E02BB">
        <w:rPr>
          <w:rFonts w:ascii="Times New Roman" w:hAnsi="Times New Roman" w:cs="Times New Roman"/>
          <w:sz w:val="28"/>
          <w:szCs w:val="28"/>
          <w:lang w:val="uk-UA"/>
        </w:rPr>
        <w:t>ентабельність виробництва та активів, а т</w:t>
      </w:r>
      <w:r w:rsidRPr="002E02BB">
        <w:rPr>
          <w:rFonts w:ascii="Times New Roman" w:hAnsi="Times New Roman" w:cs="Times New Roman"/>
          <w:sz w:val="28"/>
          <w:szCs w:val="28"/>
          <w:lang w:val="uk-UA"/>
        </w:rPr>
        <w:t>акож швидкість обороту капіталу;</w:t>
      </w:r>
    </w:p>
    <w:p w14:paraId="35D433C3" w14:textId="77777777" w:rsidR="00AB018C" w:rsidRPr="002E02BB" w:rsidRDefault="00D06EC4" w:rsidP="00672935">
      <w:pPr>
        <w:pStyle w:val="a3"/>
        <w:numPr>
          <w:ilvl w:val="0"/>
          <w:numId w:val="27"/>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вплив уряду на виробництво;</w:t>
      </w:r>
    </w:p>
    <w:p w14:paraId="28D28094" w14:textId="77777777" w:rsidR="00AB018C" w:rsidRPr="002E02BB" w:rsidRDefault="00D06EC4" w:rsidP="00672935">
      <w:pPr>
        <w:pStyle w:val="a3"/>
        <w:numPr>
          <w:ilvl w:val="0"/>
          <w:numId w:val="27"/>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н</w:t>
      </w:r>
      <w:r w:rsidR="00AB018C" w:rsidRPr="002E02BB">
        <w:rPr>
          <w:rFonts w:ascii="Times New Roman" w:hAnsi="Times New Roman" w:cs="Times New Roman"/>
          <w:sz w:val="28"/>
          <w:szCs w:val="28"/>
          <w:lang w:val="uk-UA"/>
        </w:rPr>
        <w:t xml:space="preserve">аявність нових винаходів та завершених науково-дослідних та дослідно-конструкторських робіт, які можуть потенційно стати ефективними </w:t>
      </w:r>
      <w:r w:rsidRPr="002E02BB">
        <w:rPr>
          <w:rFonts w:ascii="Times New Roman" w:hAnsi="Times New Roman" w:cs="Times New Roman"/>
          <w:sz w:val="28"/>
          <w:szCs w:val="28"/>
          <w:lang w:val="uk-UA"/>
        </w:rPr>
        <w:t>нововведеннями;</w:t>
      </w:r>
    </w:p>
    <w:p w14:paraId="2E9B8535" w14:textId="77777777" w:rsidR="00AB018C" w:rsidRPr="002E02BB" w:rsidRDefault="00D06EC4" w:rsidP="00672935">
      <w:pPr>
        <w:pStyle w:val="a3"/>
        <w:numPr>
          <w:ilvl w:val="0"/>
          <w:numId w:val="27"/>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р</w:t>
      </w:r>
      <w:r w:rsidR="00AB018C" w:rsidRPr="002E02BB">
        <w:rPr>
          <w:rFonts w:ascii="Times New Roman" w:hAnsi="Times New Roman" w:cs="Times New Roman"/>
          <w:sz w:val="28"/>
          <w:szCs w:val="28"/>
          <w:lang w:val="uk-UA"/>
        </w:rPr>
        <w:t>івні виробничого та фінансового ризиків.</w:t>
      </w:r>
    </w:p>
    <w:p w14:paraId="1F521B1F" w14:textId="7672BB95" w:rsidR="00AB018C" w:rsidRPr="002E02BB" w:rsidRDefault="00AB018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Кожне підприємство, враховуючи свої особливості, має власне ставлення до ризику та доходу. Однак багато підприємств найчастіше віддають перевагу </w:t>
      </w:r>
      <w:r w:rsidRPr="009E63BF">
        <w:rPr>
          <w:rFonts w:ascii="Times New Roman" w:hAnsi="Times New Roman" w:cs="Times New Roman"/>
          <w:sz w:val="28"/>
          <w:szCs w:val="28"/>
          <w:lang w:val="uk-UA"/>
        </w:rPr>
        <w:t>безри</w:t>
      </w:r>
      <w:r w:rsidR="00775E68" w:rsidRPr="009E63BF">
        <w:rPr>
          <w:rFonts w:ascii="Times New Roman" w:hAnsi="Times New Roman" w:cs="Times New Roman"/>
          <w:sz w:val="28"/>
          <w:szCs w:val="28"/>
          <w:lang w:val="uk-UA"/>
        </w:rPr>
        <w:t>зик</w:t>
      </w:r>
      <w:r w:rsidRPr="009E63BF">
        <w:rPr>
          <w:rFonts w:ascii="Times New Roman" w:hAnsi="Times New Roman" w:cs="Times New Roman"/>
          <w:sz w:val="28"/>
          <w:szCs w:val="28"/>
          <w:lang w:val="uk-UA"/>
        </w:rPr>
        <w:t>овим</w:t>
      </w:r>
      <w:r w:rsidRPr="002E02BB">
        <w:rPr>
          <w:rFonts w:ascii="Times New Roman" w:hAnsi="Times New Roman" w:cs="Times New Roman"/>
          <w:sz w:val="28"/>
          <w:szCs w:val="28"/>
          <w:lang w:val="uk-UA"/>
        </w:rPr>
        <w:t xml:space="preserve">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ктам. Зазвичай відношення до ризику залежить від обсягу капіталу, який має підприємство. Підприємці з невеликим капіталом уникають </w:t>
      </w:r>
      <w:r w:rsidRPr="002E02BB">
        <w:rPr>
          <w:rFonts w:ascii="Times New Roman" w:hAnsi="Times New Roman" w:cs="Times New Roman"/>
          <w:sz w:val="28"/>
          <w:szCs w:val="28"/>
          <w:lang w:val="uk-UA"/>
        </w:rPr>
        <w:lastRenderedPageBreak/>
        <w:t>ризику, тоді як при переході цієї межі суб</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єктивна оцінка цінності капіталу зменшується, і інвестори стають більш сміливими у прийнятті ризику.</w:t>
      </w:r>
    </w:p>
    <w:p w14:paraId="2BE73813" w14:textId="6CDB5411" w:rsidR="00C37367" w:rsidRPr="002E02BB" w:rsidRDefault="00AB018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Отже, у період кризової економіки кожне підприємство має вміти оцінювати ризик при виборі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ктів капіталовкладень. У світовій практиці існує кілька методів оцінки ризику, серед найпоширеніших </w:t>
      </w:r>
      <w:r w:rsidR="00D06EC4"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статистичний, експертний та комбінований </w:t>
      </w:r>
      <w:r w:rsidR="00D23207" w:rsidRPr="002E02BB">
        <w:rPr>
          <w:rFonts w:ascii="Times New Roman" w:hAnsi="Times New Roman" w:cs="Times New Roman"/>
          <w:sz w:val="28"/>
          <w:szCs w:val="28"/>
          <w:lang w:val="uk-UA"/>
        </w:rPr>
        <w:t>[</w:t>
      </w:r>
      <w:r w:rsidR="00366D33" w:rsidRPr="002E02BB">
        <w:rPr>
          <w:rFonts w:ascii="Times New Roman" w:hAnsi="Times New Roman" w:cs="Times New Roman"/>
          <w:sz w:val="28"/>
          <w:szCs w:val="28"/>
          <w:lang w:val="uk-UA"/>
        </w:rPr>
        <w:t>3</w:t>
      </w:r>
      <w:r w:rsidR="004C6585">
        <w:rPr>
          <w:rFonts w:ascii="Times New Roman" w:hAnsi="Times New Roman" w:cs="Times New Roman"/>
          <w:sz w:val="28"/>
          <w:szCs w:val="28"/>
          <w:lang w:val="uk-UA"/>
        </w:rPr>
        <w:t>4</w:t>
      </w:r>
      <w:r w:rsidR="00D23207" w:rsidRPr="002E02BB">
        <w:rPr>
          <w:rFonts w:ascii="Times New Roman" w:hAnsi="Times New Roman" w:cs="Times New Roman"/>
          <w:sz w:val="28"/>
          <w:szCs w:val="28"/>
          <w:lang w:val="uk-UA"/>
        </w:rPr>
        <w:t xml:space="preserve">]. </w:t>
      </w:r>
    </w:p>
    <w:p w14:paraId="605EF323" w14:textId="6AAB3251" w:rsidR="00AB018C" w:rsidRPr="002E02BB" w:rsidRDefault="00AB018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Статистичний метод використовує аналіз історичних даних про збитки, що сталися на цьому або подібних підприємствах, для визначення ймовірності різних економічних результатів у майбутньому. Основними інструментами цього методу є варіація та дисперсія. Проте для використання статистичного підходу потрібний значний обсяг вихідних даних, які не завжди доступні фінансовим менеджерам. У відсутність такої інформації більш прийнятним є експертний метод.</w:t>
      </w:r>
    </w:p>
    <w:p w14:paraId="35A2756F" w14:textId="713FC626" w:rsidR="00AB018C" w:rsidRPr="002E02BB" w:rsidRDefault="00AB018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Експертний метод оцінки підприємницького ризику ґрунтується на зведенні думок досвідчених підприємців або фахівців. </w:t>
      </w:r>
      <w:r w:rsidR="00BA4CD5">
        <w:rPr>
          <w:rFonts w:ascii="Times New Roman" w:hAnsi="Times New Roman" w:cs="Times New Roman"/>
          <w:sz w:val="28"/>
          <w:szCs w:val="28"/>
          <w:lang w:val="uk-UA"/>
        </w:rPr>
        <w:t>До того ж</w:t>
      </w:r>
      <w:r w:rsidRPr="002E02BB">
        <w:rPr>
          <w:rFonts w:ascii="Times New Roman" w:hAnsi="Times New Roman" w:cs="Times New Roman"/>
          <w:sz w:val="28"/>
          <w:szCs w:val="28"/>
          <w:lang w:val="uk-UA"/>
        </w:rPr>
        <w:t xml:space="preserve"> важливо, щоб експерти підтверджували свої оцінки даними про ймовірність виникнення різних рівнів збитків</w:t>
      </w:r>
      <w:r w:rsidR="00366D33" w:rsidRPr="002E02BB">
        <w:rPr>
          <w:rFonts w:ascii="Times New Roman" w:hAnsi="Times New Roman" w:cs="Times New Roman"/>
          <w:sz w:val="28"/>
          <w:szCs w:val="28"/>
          <w:lang w:val="uk-UA"/>
        </w:rPr>
        <w:t xml:space="preserve"> [3</w:t>
      </w:r>
      <w:r w:rsidR="004C6585">
        <w:rPr>
          <w:rFonts w:ascii="Times New Roman" w:hAnsi="Times New Roman" w:cs="Times New Roman"/>
          <w:sz w:val="28"/>
          <w:szCs w:val="28"/>
          <w:lang w:val="uk-UA"/>
        </w:rPr>
        <w:t>5</w:t>
      </w:r>
      <w:r w:rsidR="00366D33"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w:t>
      </w:r>
    </w:p>
    <w:p w14:paraId="347FF67F" w14:textId="1D6BB217" w:rsidR="00AB018C" w:rsidRPr="002E02BB" w:rsidRDefault="00AB018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Існують різні комбінації статистичних та експертних методів оцінки ризику. Один із можливих способів зменшення підприємницького ризику </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це диверсифікація виробництва та інвестицій. Проте важливо </w:t>
      </w:r>
      <w:r w:rsidR="006704F4">
        <w:rPr>
          <w:rFonts w:ascii="Times New Roman" w:hAnsi="Times New Roman" w:cs="Times New Roman"/>
          <w:sz w:val="28"/>
          <w:szCs w:val="28"/>
          <w:lang w:val="uk-UA"/>
        </w:rPr>
        <w:t>вибрати</w:t>
      </w:r>
      <w:r w:rsidRPr="002E02BB">
        <w:rPr>
          <w:rFonts w:ascii="Times New Roman" w:hAnsi="Times New Roman" w:cs="Times New Roman"/>
          <w:sz w:val="28"/>
          <w:szCs w:val="28"/>
          <w:lang w:val="uk-UA"/>
        </w:rPr>
        <w:t xml:space="preserve"> таку комбінацію видів діяльності, яка знизить ризик фінансового банкрутства підприємства.</w:t>
      </w:r>
    </w:p>
    <w:p w14:paraId="2C203171" w14:textId="479BDC32" w:rsidR="00AB018C" w:rsidRPr="002E02BB" w:rsidRDefault="00AB018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Доходи підприємства залежать від поведінки покупців на ринку, тому необхідно проаналізувати попит на продукцію. Для зниження ризику при формуванні інвестиційного портфеля важливо </w:t>
      </w:r>
      <w:r w:rsidR="006704F4">
        <w:rPr>
          <w:rFonts w:ascii="Times New Roman" w:hAnsi="Times New Roman" w:cs="Times New Roman"/>
          <w:sz w:val="28"/>
          <w:szCs w:val="28"/>
          <w:lang w:val="uk-UA"/>
        </w:rPr>
        <w:t>вибрати</w:t>
      </w:r>
      <w:r w:rsidRPr="002E02BB">
        <w:rPr>
          <w:rFonts w:ascii="Times New Roman" w:hAnsi="Times New Roman" w:cs="Times New Roman"/>
          <w:sz w:val="28"/>
          <w:szCs w:val="28"/>
          <w:lang w:val="uk-UA"/>
        </w:rPr>
        <w:t xml:space="preserve"> виробництво продукції (послуг), попит на яку змінюється в протилежних напрямках. Диверсифікація, зазвичай, зменшує загальну рентабельність підприємства, проте зменшує ризик стрімкого зниження доходу.</w:t>
      </w:r>
    </w:p>
    <w:p w14:paraId="6A158494" w14:textId="5CC513BA" w:rsidR="00AB018C" w:rsidRPr="002E02BB" w:rsidRDefault="00AB018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Отже, основним методом зниження ризику в умовах ринкової економіки є диверсифікація. Проте важливо розуміти, що диверсифікація не може виключити </w:t>
      </w:r>
      <w:r w:rsidRPr="002E02BB">
        <w:rPr>
          <w:rFonts w:ascii="Times New Roman" w:hAnsi="Times New Roman" w:cs="Times New Roman"/>
          <w:sz w:val="28"/>
          <w:szCs w:val="28"/>
          <w:lang w:val="uk-UA"/>
        </w:rPr>
        <w:lastRenderedPageBreak/>
        <w:t>будь-який ризик, оскільки підприємство сильно впливають процеси, що відбуваються в економіці загалом</w:t>
      </w:r>
      <w:r w:rsidR="006E6DB1" w:rsidRPr="002E02BB">
        <w:rPr>
          <w:rFonts w:ascii="Times New Roman" w:hAnsi="Times New Roman" w:cs="Times New Roman"/>
          <w:sz w:val="28"/>
          <w:szCs w:val="28"/>
          <w:lang w:val="uk-UA"/>
        </w:rPr>
        <w:t xml:space="preserve"> [3</w:t>
      </w:r>
      <w:r w:rsidR="004C6585">
        <w:rPr>
          <w:rFonts w:ascii="Times New Roman" w:hAnsi="Times New Roman" w:cs="Times New Roman"/>
          <w:sz w:val="28"/>
          <w:szCs w:val="28"/>
          <w:lang w:val="uk-UA"/>
        </w:rPr>
        <w:t>7</w:t>
      </w:r>
      <w:r w:rsidR="006E6DB1"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w:t>
      </w:r>
    </w:p>
    <w:p w14:paraId="568C1B60" w14:textId="6FA7A5A2" w:rsidR="00AB018C" w:rsidRPr="002E02BB" w:rsidRDefault="002B6184" w:rsidP="00DB5EC0">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AB018C" w:rsidRPr="002E02BB">
        <w:rPr>
          <w:rFonts w:ascii="Times New Roman" w:hAnsi="Times New Roman" w:cs="Times New Roman"/>
          <w:sz w:val="28"/>
          <w:szCs w:val="28"/>
          <w:lang w:val="uk-UA"/>
        </w:rPr>
        <w:t xml:space="preserve"> сучасних умовах особливу увагу приділяють питанню безпеки про</w:t>
      </w:r>
      <w:r w:rsidR="00823348" w:rsidRPr="002E02BB">
        <w:rPr>
          <w:rFonts w:ascii="Times New Roman" w:hAnsi="Times New Roman" w:cs="Times New Roman"/>
          <w:sz w:val="28"/>
          <w:szCs w:val="28"/>
          <w:lang w:val="uk-UA"/>
        </w:rPr>
        <w:t>є</w:t>
      </w:r>
      <w:r w:rsidR="00AB018C" w:rsidRPr="002E02BB">
        <w:rPr>
          <w:rFonts w:ascii="Times New Roman" w:hAnsi="Times New Roman" w:cs="Times New Roman"/>
          <w:sz w:val="28"/>
          <w:szCs w:val="28"/>
          <w:lang w:val="uk-UA"/>
        </w:rPr>
        <w:t xml:space="preserve">кту в умовах складної економічної ситуації, а саме захищеності його ключових показників (таких як період окупності, чиста </w:t>
      </w:r>
      <w:r w:rsidR="008969F3">
        <w:rPr>
          <w:rFonts w:ascii="Times New Roman" w:hAnsi="Times New Roman" w:cs="Times New Roman"/>
          <w:sz w:val="28"/>
          <w:szCs w:val="28"/>
          <w:lang w:val="uk-UA"/>
        </w:rPr>
        <w:t>приведе</w:t>
      </w:r>
      <w:r w:rsidR="00AB018C" w:rsidRPr="002E02BB">
        <w:rPr>
          <w:rFonts w:ascii="Times New Roman" w:hAnsi="Times New Roman" w:cs="Times New Roman"/>
          <w:sz w:val="28"/>
          <w:szCs w:val="28"/>
          <w:lang w:val="uk-UA"/>
        </w:rPr>
        <w:t>на варт</w:t>
      </w:r>
      <w:r w:rsidR="008969F3">
        <w:rPr>
          <w:rFonts w:ascii="Times New Roman" w:hAnsi="Times New Roman" w:cs="Times New Roman"/>
          <w:sz w:val="28"/>
          <w:szCs w:val="28"/>
          <w:lang w:val="uk-UA"/>
        </w:rPr>
        <w:t>ість та внутрішня норма прибутковості</w:t>
      </w:r>
      <w:r w:rsidR="00AB018C" w:rsidRPr="002E02BB">
        <w:rPr>
          <w:rFonts w:ascii="Times New Roman" w:hAnsi="Times New Roman" w:cs="Times New Roman"/>
          <w:sz w:val="28"/>
          <w:szCs w:val="28"/>
          <w:lang w:val="uk-UA"/>
        </w:rPr>
        <w:t>) від впливу змін у зовнішньому економічному середовищі. Всі заходи, спрямовані на запобігання негативному впливу кризи на про</w:t>
      </w:r>
      <w:r w:rsidR="00823348" w:rsidRPr="002E02BB">
        <w:rPr>
          <w:rFonts w:ascii="Times New Roman" w:hAnsi="Times New Roman" w:cs="Times New Roman"/>
          <w:sz w:val="28"/>
          <w:szCs w:val="28"/>
          <w:lang w:val="uk-UA"/>
        </w:rPr>
        <w:t>є</w:t>
      </w:r>
      <w:r w:rsidR="00AB018C" w:rsidRPr="002E02BB">
        <w:rPr>
          <w:rFonts w:ascii="Times New Roman" w:hAnsi="Times New Roman" w:cs="Times New Roman"/>
          <w:sz w:val="28"/>
          <w:szCs w:val="28"/>
          <w:lang w:val="uk-UA"/>
        </w:rPr>
        <w:t>кт, бажано розглядати на етапі його концептуального розроблення, коли ідея тільки формується та документально обґрунтовується, і визначаються ресурси, включ</w:t>
      </w:r>
      <w:r w:rsidR="008969F3">
        <w:rPr>
          <w:rFonts w:ascii="Times New Roman" w:hAnsi="Times New Roman" w:cs="Times New Roman"/>
          <w:sz w:val="28"/>
          <w:szCs w:val="28"/>
          <w:lang w:val="uk-UA"/>
        </w:rPr>
        <w:t>но</w:t>
      </w:r>
      <w:r w:rsidR="00AB018C" w:rsidRPr="002E02BB">
        <w:rPr>
          <w:rFonts w:ascii="Times New Roman" w:hAnsi="Times New Roman" w:cs="Times New Roman"/>
          <w:sz w:val="28"/>
          <w:szCs w:val="28"/>
          <w:lang w:val="uk-UA"/>
        </w:rPr>
        <w:t xml:space="preserve"> фінансові. Цей етап, разом з наступним етапом </w:t>
      </w:r>
      <w:r w:rsidR="0039177D" w:rsidRPr="002E02BB">
        <w:rPr>
          <w:rFonts w:ascii="Times New Roman" w:hAnsi="Times New Roman" w:cs="Times New Roman"/>
          <w:sz w:val="28"/>
          <w:szCs w:val="28"/>
          <w:lang w:val="uk-UA"/>
        </w:rPr>
        <w:t>–</w:t>
      </w:r>
      <w:r w:rsidR="00AB018C" w:rsidRPr="002E02BB">
        <w:rPr>
          <w:rFonts w:ascii="Times New Roman" w:hAnsi="Times New Roman" w:cs="Times New Roman"/>
          <w:sz w:val="28"/>
          <w:szCs w:val="28"/>
          <w:lang w:val="uk-UA"/>
        </w:rPr>
        <w:t xml:space="preserve"> реалізацією </w:t>
      </w:r>
      <w:r w:rsidR="0039177D" w:rsidRPr="002E02BB">
        <w:rPr>
          <w:rFonts w:ascii="Times New Roman" w:hAnsi="Times New Roman" w:cs="Times New Roman"/>
          <w:sz w:val="28"/>
          <w:szCs w:val="28"/>
          <w:lang w:val="uk-UA"/>
        </w:rPr>
        <w:t>–</w:t>
      </w:r>
      <w:r w:rsidR="00AB018C" w:rsidRPr="002E02BB">
        <w:rPr>
          <w:rFonts w:ascii="Times New Roman" w:hAnsi="Times New Roman" w:cs="Times New Roman"/>
          <w:sz w:val="28"/>
          <w:szCs w:val="28"/>
          <w:lang w:val="uk-UA"/>
        </w:rPr>
        <w:t xml:space="preserve"> становить інвестиційну стадію,</w:t>
      </w:r>
      <w:r w:rsidR="00EA52EE">
        <w:rPr>
          <w:rFonts w:ascii="Times New Roman" w:hAnsi="Times New Roman" w:cs="Times New Roman"/>
          <w:sz w:val="28"/>
          <w:szCs w:val="28"/>
          <w:lang w:val="uk-UA"/>
        </w:rPr>
        <w:t xml:space="preserve"> </w:t>
      </w:r>
      <w:r w:rsidR="00AB018C" w:rsidRPr="002E02BB">
        <w:rPr>
          <w:rFonts w:ascii="Times New Roman" w:hAnsi="Times New Roman" w:cs="Times New Roman"/>
          <w:sz w:val="28"/>
          <w:szCs w:val="28"/>
          <w:lang w:val="uk-UA"/>
        </w:rPr>
        <w:t>яка є найкритичн</w:t>
      </w:r>
      <w:r w:rsidR="008969F3">
        <w:rPr>
          <w:rFonts w:ascii="Times New Roman" w:hAnsi="Times New Roman" w:cs="Times New Roman"/>
          <w:sz w:val="28"/>
          <w:szCs w:val="28"/>
          <w:lang w:val="uk-UA"/>
        </w:rPr>
        <w:t>іша</w:t>
      </w:r>
      <w:r w:rsidR="00AB018C" w:rsidRPr="002E02BB">
        <w:rPr>
          <w:rFonts w:ascii="Times New Roman" w:hAnsi="Times New Roman" w:cs="Times New Roman"/>
          <w:sz w:val="28"/>
          <w:szCs w:val="28"/>
          <w:lang w:val="uk-UA"/>
        </w:rPr>
        <w:t xml:space="preserve">. </w:t>
      </w:r>
      <w:r w:rsidR="00EA52EE">
        <w:rPr>
          <w:rFonts w:ascii="Times New Roman" w:hAnsi="Times New Roman" w:cs="Times New Roman"/>
          <w:sz w:val="28"/>
          <w:szCs w:val="28"/>
          <w:lang w:val="uk-UA"/>
        </w:rPr>
        <w:t>Під час просування проєкту від початкової фази до фази гарантійних забов’язань імовірність ризику зменшується, а вартість виправлення ризику збільшується.</w:t>
      </w:r>
      <w:r w:rsidR="00AB018C" w:rsidRPr="002E02BB">
        <w:rPr>
          <w:rFonts w:ascii="Times New Roman" w:hAnsi="Times New Roman" w:cs="Times New Roman"/>
          <w:sz w:val="28"/>
          <w:szCs w:val="28"/>
          <w:lang w:val="uk-UA"/>
        </w:rPr>
        <w:t xml:space="preserve"> На цьому етапі ключовим є швидкість реакції, здатність негайно вжити передбачених заходів або розробити нові. Максимальні збитки від негативних впливів на про</w:t>
      </w:r>
      <w:r w:rsidR="00823348" w:rsidRPr="002E02BB">
        <w:rPr>
          <w:rFonts w:ascii="Times New Roman" w:hAnsi="Times New Roman" w:cs="Times New Roman"/>
          <w:sz w:val="28"/>
          <w:szCs w:val="28"/>
          <w:lang w:val="uk-UA"/>
        </w:rPr>
        <w:t>є</w:t>
      </w:r>
      <w:r w:rsidR="00AB018C" w:rsidRPr="002E02BB">
        <w:rPr>
          <w:rFonts w:ascii="Times New Roman" w:hAnsi="Times New Roman" w:cs="Times New Roman"/>
          <w:sz w:val="28"/>
          <w:szCs w:val="28"/>
          <w:lang w:val="uk-UA"/>
        </w:rPr>
        <w:t>кт можливі на початковому етапі експлуатації, коли вже вкладені інвестиції, виконані перші операційні витрати, а доходу ще немає</w:t>
      </w:r>
      <w:r w:rsidR="006E6DB1" w:rsidRPr="002E02BB">
        <w:rPr>
          <w:rFonts w:ascii="Times New Roman" w:hAnsi="Times New Roman" w:cs="Times New Roman"/>
          <w:sz w:val="28"/>
          <w:szCs w:val="28"/>
          <w:lang w:val="uk-UA"/>
        </w:rPr>
        <w:t xml:space="preserve"> [3</w:t>
      </w:r>
      <w:r w:rsidR="004C6585">
        <w:rPr>
          <w:rFonts w:ascii="Times New Roman" w:hAnsi="Times New Roman" w:cs="Times New Roman"/>
          <w:sz w:val="28"/>
          <w:szCs w:val="28"/>
          <w:lang w:val="uk-UA"/>
        </w:rPr>
        <w:t>8</w:t>
      </w:r>
      <w:r w:rsidR="006E6DB1" w:rsidRPr="002E02BB">
        <w:rPr>
          <w:rFonts w:ascii="Times New Roman" w:hAnsi="Times New Roman" w:cs="Times New Roman"/>
          <w:sz w:val="28"/>
          <w:szCs w:val="28"/>
          <w:lang w:val="uk-UA"/>
        </w:rPr>
        <w:t>]</w:t>
      </w:r>
      <w:r w:rsidR="00AB018C" w:rsidRPr="002E02BB">
        <w:rPr>
          <w:rFonts w:ascii="Times New Roman" w:hAnsi="Times New Roman" w:cs="Times New Roman"/>
          <w:sz w:val="28"/>
          <w:szCs w:val="28"/>
          <w:lang w:val="uk-UA"/>
        </w:rPr>
        <w:t>.</w:t>
      </w:r>
    </w:p>
    <w:p w14:paraId="58030425" w14:textId="5F556437" w:rsidR="00AB018C" w:rsidRPr="002E02BB" w:rsidRDefault="00AB018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Отже, на етапі концептуального розроблення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головн</w:t>
      </w:r>
      <w:r w:rsidR="008969F3">
        <w:rPr>
          <w:rFonts w:ascii="Times New Roman" w:hAnsi="Times New Roman" w:cs="Times New Roman"/>
          <w:sz w:val="28"/>
          <w:szCs w:val="28"/>
          <w:lang w:val="uk-UA"/>
        </w:rPr>
        <w:t>е завдання - це</w:t>
      </w:r>
      <w:r w:rsidRPr="002E02BB">
        <w:rPr>
          <w:rFonts w:ascii="Times New Roman" w:hAnsi="Times New Roman" w:cs="Times New Roman"/>
          <w:sz w:val="28"/>
          <w:szCs w:val="28"/>
          <w:lang w:val="uk-UA"/>
        </w:rPr>
        <w:t xml:space="preserve"> передбачення впливу змін параметрів оточуючого середовища на його реалізацію, тоді як на наступних етапах і на стадії експлуатації найбільш важлив</w:t>
      </w:r>
      <w:r w:rsidR="008969F3">
        <w:rPr>
          <w:rFonts w:ascii="Times New Roman" w:hAnsi="Times New Roman" w:cs="Times New Roman"/>
          <w:sz w:val="28"/>
          <w:szCs w:val="28"/>
          <w:lang w:val="uk-UA"/>
        </w:rPr>
        <w:t>і</w:t>
      </w:r>
      <w:r w:rsidRPr="002E02BB">
        <w:rPr>
          <w:rFonts w:ascii="Times New Roman" w:hAnsi="Times New Roman" w:cs="Times New Roman"/>
          <w:sz w:val="28"/>
          <w:szCs w:val="28"/>
          <w:lang w:val="uk-UA"/>
        </w:rPr>
        <w:t xml:space="preserve"> швидка та ефективна реакція на ці впливи.</w:t>
      </w:r>
    </w:p>
    <w:p w14:paraId="06C2EA38" w14:textId="74B98FF3" w:rsidR="00AB018C" w:rsidRPr="002E02BB" w:rsidRDefault="00AB018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Крім того, ризики залежать від масштабу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Середні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кти мають найбільші ризики, тоді як малі та великі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кти мають приблизно однаковий рівень ризику. Це пов</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язано з їхньою стійкістю. </w:t>
      </w:r>
      <w:r w:rsidRPr="00BB4EEA">
        <w:rPr>
          <w:rFonts w:ascii="Times New Roman" w:hAnsi="Times New Roman" w:cs="Times New Roman"/>
          <w:sz w:val="28"/>
          <w:szCs w:val="28"/>
          <w:lang w:val="uk-UA"/>
        </w:rPr>
        <w:t>Малі про</w:t>
      </w:r>
      <w:r w:rsidR="00823348" w:rsidRPr="00BB4EEA">
        <w:rPr>
          <w:rFonts w:ascii="Times New Roman" w:hAnsi="Times New Roman" w:cs="Times New Roman"/>
          <w:sz w:val="28"/>
          <w:szCs w:val="28"/>
          <w:lang w:val="uk-UA"/>
        </w:rPr>
        <w:t>є</w:t>
      </w:r>
      <w:r w:rsidRPr="00BB4EEA">
        <w:rPr>
          <w:rFonts w:ascii="Times New Roman" w:hAnsi="Times New Roman" w:cs="Times New Roman"/>
          <w:sz w:val="28"/>
          <w:szCs w:val="28"/>
          <w:lang w:val="uk-UA"/>
        </w:rPr>
        <w:t xml:space="preserve">кти </w:t>
      </w:r>
      <w:r w:rsidRPr="00BB4EEA">
        <w:rPr>
          <w:rFonts w:ascii="Times New Roman" w:hAnsi="Times New Roman" w:cs="Times New Roman"/>
          <w:bCs/>
          <w:sz w:val="28"/>
          <w:szCs w:val="28"/>
          <w:lang w:val="uk-UA"/>
        </w:rPr>
        <w:t>можуть легко отримати додаткову підтримку</w:t>
      </w:r>
      <w:r w:rsidRPr="00BB4EEA">
        <w:rPr>
          <w:rFonts w:ascii="Times New Roman" w:hAnsi="Times New Roman" w:cs="Times New Roman"/>
          <w:sz w:val="28"/>
          <w:szCs w:val="28"/>
          <w:lang w:val="uk-UA"/>
        </w:rPr>
        <w:t>, оскільки для їх успішного завершення потрібні обмежені ресурси. З іншого боку, вони мають велику мобільність і можуть швидко адаптуватися до змін зовнішніх умов. Учасники великих про</w:t>
      </w:r>
      <w:r w:rsidR="00823348" w:rsidRPr="00BB4EEA">
        <w:rPr>
          <w:rFonts w:ascii="Times New Roman" w:hAnsi="Times New Roman" w:cs="Times New Roman"/>
          <w:sz w:val="28"/>
          <w:szCs w:val="28"/>
          <w:lang w:val="uk-UA"/>
        </w:rPr>
        <w:t>є</w:t>
      </w:r>
      <w:r w:rsidRPr="00BB4EEA">
        <w:rPr>
          <w:rFonts w:ascii="Times New Roman" w:hAnsi="Times New Roman" w:cs="Times New Roman"/>
          <w:sz w:val="28"/>
          <w:szCs w:val="28"/>
          <w:lang w:val="uk-UA"/>
        </w:rPr>
        <w:t xml:space="preserve">ктів можуть </w:t>
      </w:r>
      <w:r w:rsidRPr="00BB4EEA">
        <w:rPr>
          <w:rFonts w:ascii="Times New Roman" w:hAnsi="Times New Roman" w:cs="Times New Roman"/>
          <w:bCs/>
          <w:sz w:val="28"/>
          <w:szCs w:val="28"/>
          <w:lang w:val="uk-UA"/>
        </w:rPr>
        <w:t>розраховувати на додаткову підтримку</w:t>
      </w:r>
      <w:r w:rsidR="00BB4EEA" w:rsidRPr="00BB4EEA">
        <w:rPr>
          <w:rFonts w:ascii="Times New Roman" w:hAnsi="Times New Roman" w:cs="Times New Roman"/>
          <w:sz w:val="28"/>
          <w:szCs w:val="28"/>
          <w:lang w:val="uk-UA"/>
        </w:rPr>
        <w:t xml:space="preserve"> за умови</w:t>
      </w:r>
      <w:r w:rsidRPr="00BB4EEA">
        <w:rPr>
          <w:rFonts w:ascii="Times New Roman" w:hAnsi="Times New Roman" w:cs="Times New Roman"/>
          <w:sz w:val="28"/>
          <w:szCs w:val="28"/>
          <w:lang w:val="uk-UA"/>
        </w:rPr>
        <w:t xml:space="preserve"> їхн</w:t>
      </w:r>
      <w:r w:rsidR="00BB4EEA" w:rsidRPr="00BB4EEA">
        <w:rPr>
          <w:rFonts w:ascii="Times New Roman" w:hAnsi="Times New Roman" w:cs="Times New Roman"/>
          <w:sz w:val="28"/>
          <w:szCs w:val="28"/>
          <w:lang w:val="uk-UA"/>
        </w:rPr>
        <w:t xml:space="preserve">ьої </w:t>
      </w:r>
      <w:r w:rsidRPr="00BB4EEA">
        <w:rPr>
          <w:rFonts w:ascii="Times New Roman" w:hAnsi="Times New Roman" w:cs="Times New Roman"/>
          <w:sz w:val="28"/>
          <w:szCs w:val="28"/>
          <w:lang w:val="uk-UA"/>
        </w:rPr>
        <w:t>важлив</w:t>
      </w:r>
      <w:r w:rsidR="00BB4EEA" w:rsidRPr="00BB4EEA">
        <w:rPr>
          <w:rFonts w:ascii="Times New Roman" w:hAnsi="Times New Roman" w:cs="Times New Roman"/>
          <w:sz w:val="28"/>
          <w:szCs w:val="28"/>
          <w:lang w:val="uk-UA"/>
        </w:rPr>
        <w:t>о</w:t>
      </w:r>
      <w:r w:rsidRPr="00BB4EEA">
        <w:rPr>
          <w:rFonts w:ascii="Times New Roman" w:hAnsi="Times New Roman" w:cs="Times New Roman"/>
          <w:sz w:val="28"/>
          <w:szCs w:val="28"/>
          <w:lang w:val="uk-UA"/>
        </w:rPr>
        <w:t>ст</w:t>
      </w:r>
      <w:r w:rsidR="00BB4EEA" w:rsidRPr="00BB4EEA">
        <w:rPr>
          <w:rFonts w:ascii="Times New Roman" w:hAnsi="Times New Roman" w:cs="Times New Roman"/>
          <w:sz w:val="28"/>
          <w:szCs w:val="28"/>
          <w:lang w:val="uk-UA"/>
        </w:rPr>
        <w:t>і</w:t>
      </w:r>
      <w:r w:rsidRPr="00BB4EEA">
        <w:rPr>
          <w:rFonts w:ascii="Times New Roman" w:hAnsi="Times New Roman" w:cs="Times New Roman"/>
          <w:sz w:val="28"/>
          <w:szCs w:val="28"/>
          <w:lang w:val="uk-UA"/>
        </w:rPr>
        <w:t xml:space="preserve"> для компанії або держави, і вони часто застраховані від ризиків.</w:t>
      </w:r>
      <w:r w:rsidRPr="002E02BB">
        <w:rPr>
          <w:rFonts w:ascii="Times New Roman" w:hAnsi="Times New Roman" w:cs="Times New Roman"/>
          <w:sz w:val="28"/>
          <w:szCs w:val="28"/>
          <w:lang w:val="uk-UA"/>
        </w:rPr>
        <w:t xml:space="preserve"> Середні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кти </w:t>
      </w:r>
      <w:r w:rsidRPr="002E02BB">
        <w:rPr>
          <w:rFonts w:ascii="Times New Roman" w:hAnsi="Times New Roman" w:cs="Times New Roman"/>
          <w:sz w:val="28"/>
          <w:szCs w:val="28"/>
          <w:lang w:val="uk-UA"/>
        </w:rPr>
        <w:lastRenderedPageBreak/>
        <w:t>менш мобільні, і їхні засновники часто мають обмежені можливості для застрахування від несподіваних ситуацій.</w:t>
      </w:r>
    </w:p>
    <w:p w14:paraId="7EA01399" w14:textId="16EAE8C3" w:rsidR="00AB018C" w:rsidRPr="002E02BB" w:rsidRDefault="00AB018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Отже, економічна криза найбільше впливає на середні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кти, але за допомогою спеціальних заходів можна зрівняти криву ризику, що дозволить зменшити загальний ризик, хоча вона не перетвориться на горизонтальну лінію.</w:t>
      </w:r>
    </w:p>
    <w:p w14:paraId="5E1CC9B2" w14:textId="4CF03D88" w:rsidR="009B36CC" w:rsidRPr="002E02BB" w:rsidRDefault="009B36C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Як можна передбачити можливі неприємності і застрахуватися від них на етапі передінвестиційного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ктного циклу</w:t>
      </w:r>
      <w:r w:rsidR="00D77C09" w:rsidRPr="00D77C09">
        <w:rPr>
          <w:rFonts w:ascii="Times New Roman" w:hAnsi="Times New Roman" w:cs="Times New Roman"/>
          <w:sz w:val="28"/>
          <w:szCs w:val="28"/>
        </w:rPr>
        <w:t>.</w:t>
      </w:r>
      <w:r w:rsidRPr="002E02BB">
        <w:rPr>
          <w:rFonts w:ascii="Times New Roman" w:hAnsi="Times New Roman" w:cs="Times New Roman"/>
          <w:sz w:val="28"/>
          <w:szCs w:val="28"/>
          <w:lang w:val="uk-UA"/>
        </w:rPr>
        <w:t xml:space="preserve"> Для цього необхідно заздалегідь визначити антикризові заходи, які можна умовно поділити на три типи: розрахункові, фінансові та політичні. Розрахункові заходи включають:</w:t>
      </w:r>
    </w:p>
    <w:p w14:paraId="117287E9" w14:textId="77777777" w:rsidR="009B36CC" w:rsidRPr="008969F3" w:rsidRDefault="009B36CC" w:rsidP="00672935">
      <w:pPr>
        <w:pStyle w:val="a3"/>
        <w:numPr>
          <w:ilvl w:val="0"/>
          <w:numId w:val="46"/>
        </w:numPr>
        <w:spacing w:after="0" w:line="360" w:lineRule="auto"/>
        <w:ind w:left="0" w:firstLine="706"/>
        <w:jc w:val="both"/>
        <w:rPr>
          <w:rFonts w:ascii="Times New Roman" w:hAnsi="Times New Roman" w:cs="Times New Roman"/>
          <w:sz w:val="28"/>
          <w:szCs w:val="28"/>
          <w:lang w:val="uk-UA"/>
        </w:rPr>
      </w:pPr>
      <w:r w:rsidRPr="008969F3">
        <w:rPr>
          <w:rFonts w:ascii="Times New Roman" w:hAnsi="Times New Roman" w:cs="Times New Roman"/>
          <w:sz w:val="28"/>
          <w:szCs w:val="28"/>
          <w:lang w:val="uk-UA"/>
        </w:rPr>
        <w:t>забезпечення достатнього рівня запасу міцності для критичних параметрів;</w:t>
      </w:r>
    </w:p>
    <w:p w14:paraId="71D4ABBD" w14:textId="77777777" w:rsidR="009B36CC" w:rsidRPr="008969F3" w:rsidRDefault="009B36CC" w:rsidP="00672935">
      <w:pPr>
        <w:pStyle w:val="a3"/>
        <w:numPr>
          <w:ilvl w:val="0"/>
          <w:numId w:val="46"/>
        </w:numPr>
        <w:spacing w:after="0" w:line="360" w:lineRule="auto"/>
        <w:ind w:left="0" w:firstLine="706"/>
        <w:jc w:val="both"/>
        <w:rPr>
          <w:rFonts w:ascii="Times New Roman" w:hAnsi="Times New Roman" w:cs="Times New Roman"/>
          <w:sz w:val="28"/>
          <w:szCs w:val="28"/>
          <w:lang w:val="uk-UA"/>
        </w:rPr>
      </w:pPr>
      <w:r w:rsidRPr="008969F3">
        <w:rPr>
          <w:rFonts w:ascii="Times New Roman" w:hAnsi="Times New Roman" w:cs="Times New Roman"/>
          <w:sz w:val="28"/>
          <w:szCs w:val="28"/>
          <w:lang w:val="uk-UA"/>
        </w:rPr>
        <w:t>подання показників та параметрів техніко-економічного обґрунтування у стабільній валюті, застосування коригуючого коефіцієнта інфляції;</w:t>
      </w:r>
    </w:p>
    <w:p w14:paraId="06CD7769" w14:textId="77777777" w:rsidR="009B36CC" w:rsidRPr="008969F3" w:rsidRDefault="009B36CC" w:rsidP="00672935">
      <w:pPr>
        <w:pStyle w:val="a3"/>
        <w:numPr>
          <w:ilvl w:val="0"/>
          <w:numId w:val="46"/>
        </w:numPr>
        <w:spacing w:after="0" w:line="360" w:lineRule="auto"/>
        <w:ind w:left="0" w:firstLine="706"/>
        <w:jc w:val="both"/>
        <w:rPr>
          <w:rFonts w:ascii="Times New Roman" w:hAnsi="Times New Roman" w:cs="Times New Roman"/>
          <w:sz w:val="28"/>
          <w:szCs w:val="28"/>
          <w:lang w:val="uk-UA"/>
        </w:rPr>
      </w:pPr>
      <w:r w:rsidRPr="008969F3">
        <w:rPr>
          <w:rFonts w:ascii="Times New Roman" w:hAnsi="Times New Roman" w:cs="Times New Roman"/>
          <w:sz w:val="28"/>
          <w:szCs w:val="28"/>
          <w:lang w:val="uk-UA"/>
        </w:rPr>
        <w:t>розробка кількох, мінімум трьох, варіантів реалізації про</w:t>
      </w:r>
      <w:r w:rsidR="0077233A" w:rsidRPr="008969F3">
        <w:rPr>
          <w:rFonts w:ascii="Times New Roman" w:hAnsi="Times New Roman" w:cs="Times New Roman"/>
          <w:sz w:val="28"/>
          <w:szCs w:val="28"/>
          <w:lang w:val="uk-UA"/>
        </w:rPr>
        <w:t>є</w:t>
      </w:r>
      <w:r w:rsidRPr="008969F3">
        <w:rPr>
          <w:rFonts w:ascii="Times New Roman" w:hAnsi="Times New Roman" w:cs="Times New Roman"/>
          <w:sz w:val="28"/>
          <w:szCs w:val="28"/>
          <w:lang w:val="uk-UA"/>
        </w:rPr>
        <w:t>кту при різних початкових умовах;</w:t>
      </w:r>
    </w:p>
    <w:p w14:paraId="136AB377" w14:textId="77777777" w:rsidR="009B36CC" w:rsidRPr="008969F3" w:rsidRDefault="009B36CC" w:rsidP="00672935">
      <w:pPr>
        <w:pStyle w:val="a3"/>
        <w:numPr>
          <w:ilvl w:val="0"/>
          <w:numId w:val="46"/>
        </w:numPr>
        <w:spacing w:after="0" w:line="360" w:lineRule="auto"/>
        <w:ind w:left="0" w:firstLine="706"/>
        <w:jc w:val="both"/>
        <w:rPr>
          <w:rFonts w:ascii="Times New Roman" w:hAnsi="Times New Roman" w:cs="Times New Roman"/>
          <w:sz w:val="28"/>
          <w:szCs w:val="28"/>
          <w:lang w:val="uk-UA"/>
        </w:rPr>
      </w:pPr>
      <w:r w:rsidRPr="008969F3">
        <w:rPr>
          <w:rFonts w:ascii="Times New Roman" w:hAnsi="Times New Roman" w:cs="Times New Roman"/>
          <w:sz w:val="28"/>
          <w:szCs w:val="28"/>
          <w:lang w:val="uk-UA"/>
        </w:rPr>
        <w:t>розрахунок гнучкості показників рентабельності про</w:t>
      </w:r>
      <w:r w:rsidR="0077233A" w:rsidRPr="008969F3">
        <w:rPr>
          <w:rFonts w:ascii="Times New Roman" w:hAnsi="Times New Roman" w:cs="Times New Roman"/>
          <w:sz w:val="28"/>
          <w:szCs w:val="28"/>
          <w:lang w:val="uk-UA"/>
        </w:rPr>
        <w:t>є</w:t>
      </w:r>
      <w:r w:rsidRPr="008969F3">
        <w:rPr>
          <w:rFonts w:ascii="Times New Roman" w:hAnsi="Times New Roman" w:cs="Times New Roman"/>
          <w:sz w:val="28"/>
          <w:szCs w:val="28"/>
          <w:lang w:val="uk-UA"/>
        </w:rPr>
        <w:t>кту відносно змін зовнішніх параметрів;</w:t>
      </w:r>
    </w:p>
    <w:p w14:paraId="7F73982B" w14:textId="77777777" w:rsidR="009B36CC" w:rsidRPr="008969F3" w:rsidRDefault="009B36CC" w:rsidP="00672935">
      <w:pPr>
        <w:pStyle w:val="a3"/>
        <w:numPr>
          <w:ilvl w:val="0"/>
          <w:numId w:val="46"/>
        </w:numPr>
        <w:spacing w:after="0" w:line="360" w:lineRule="auto"/>
        <w:ind w:left="0" w:firstLine="706"/>
        <w:jc w:val="both"/>
        <w:rPr>
          <w:rFonts w:ascii="Times New Roman" w:hAnsi="Times New Roman" w:cs="Times New Roman"/>
          <w:sz w:val="28"/>
          <w:szCs w:val="28"/>
          <w:lang w:val="uk-UA"/>
        </w:rPr>
      </w:pPr>
      <w:r w:rsidRPr="008969F3">
        <w:rPr>
          <w:rFonts w:ascii="Times New Roman" w:hAnsi="Times New Roman" w:cs="Times New Roman"/>
          <w:sz w:val="28"/>
          <w:szCs w:val="28"/>
          <w:lang w:val="uk-UA"/>
        </w:rPr>
        <w:t>побудова дерева рішень про</w:t>
      </w:r>
      <w:r w:rsidR="0077233A" w:rsidRPr="008969F3">
        <w:rPr>
          <w:rFonts w:ascii="Times New Roman" w:hAnsi="Times New Roman" w:cs="Times New Roman"/>
          <w:sz w:val="28"/>
          <w:szCs w:val="28"/>
          <w:lang w:val="uk-UA"/>
        </w:rPr>
        <w:t>є</w:t>
      </w:r>
      <w:r w:rsidRPr="008969F3">
        <w:rPr>
          <w:rFonts w:ascii="Times New Roman" w:hAnsi="Times New Roman" w:cs="Times New Roman"/>
          <w:sz w:val="28"/>
          <w:szCs w:val="28"/>
          <w:lang w:val="uk-UA"/>
        </w:rPr>
        <w:t>кту, яке охоплює всі можливі варіанти розвитку подій.</w:t>
      </w:r>
    </w:p>
    <w:p w14:paraId="10A1B5D1" w14:textId="37756931" w:rsidR="009B36CC" w:rsidRPr="002E02BB" w:rsidRDefault="009B36C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Забезпечення запасу міцності для критичних параметрів, таких як період окупності, чиста теперішня вартість та внутрішня ставка прибутку, спрямоване на підвищення життєздатності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З одного боку, враховуються вимоги спонсорів до цих параметрів, а з іншого боку, розглядається можливість досягнення таких реальних значень, які максимально відповідали б цим вимогам, шляхом поліпшення. Це досягається шляхом вибору показників, </w:t>
      </w:r>
      <w:r w:rsidR="008969F3">
        <w:rPr>
          <w:rFonts w:ascii="Times New Roman" w:hAnsi="Times New Roman" w:cs="Times New Roman"/>
          <w:sz w:val="28"/>
          <w:szCs w:val="28"/>
          <w:lang w:val="uk-UA"/>
        </w:rPr>
        <w:t>які</w:t>
      </w:r>
      <w:r w:rsidRPr="002E02BB">
        <w:rPr>
          <w:rFonts w:ascii="Times New Roman" w:hAnsi="Times New Roman" w:cs="Times New Roman"/>
          <w:sz w:val="28"/>
          <w:szCs w:val="28"/>
          <w:lang w:val="uk-UA"/>
        </w:rPr>
        <w:t xml:space="preserve"> впливають на фінансовий аспект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Акцент робиться на можливостях їх поліпшення, таких як</w:t>
      </w:r>
      <w:r w:rsidR="008969F3">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зниження вартості підрядних робіт та сировини, встановлення максимальних цін </w:t>
      </w:r>
      <w:r w:rsidR="00040574">
        <w:rPr>
          <w:rFonts w:ascii="Times New Roman" w:hAnsi="Times New Roman" w:cs="Times New Roman"/>
          <w:sz w:val="28"/>
          <w:szCs w:val="28"/>
          <w:lang w:val="uk-UA"/>
        </w:rPr>
        <w:t>у межах</w:t>
      </w:r>
      <w:r w:rsidRPr="002E02BB">
        <w:rPr>
          <w:rFonts w:ascii="Times New Roman" w:hAnsi="Times New Roman" w:cs="Times New Roman"/>
          <w:sz w:val="28"/>
          <w:szCs w:val="28"/>
          <w:lang w:val="uk-UA"/>
        </w:rPr>
        <w:t xml:space="preserve"> </w:t>
      </w:r>
      <w:r w:rsidR="008E6214">
        <w:rPr>
          <w:rFonts w:ascii="Times New Roman" w:hAnsi="Times New Roman" w:cs="Times New Roman"/>
          <w:sz w:val="28"/>
          <w:szCs w:val="28"/>
          <w:lang w:val="uk-UA"/>
        </w:rPr>
        <w:t>вибран</w:t>
      </w:r>
      <w:r w:rsidRPr="002E02BB">
        <w:rPr>
          <w:rFonts w:ascii="Times New Roman" w:hAnsi="Times New Roman" w:cs="Times New Roman"/>
          <w:sz w:val="28"/>
          <w:szCs w:val="28"/>
          <w:lang w:val="uk-UA"/>
        </w:rPr>
        <w:t xml:space="preserve">ої маркетингової стратегії, скорочення тривалості будівництва, пусконалагоджувальних робіт та збільшення </w:t>
      </w:r>
      <w:r w:rsidRPr="002E02BB">
        <w:rPr>
          <w:rFonts w:ascii="Times New Roman" w:hAnsi="Times New Roman" w:cs="Times New Roman"/>
          <w:sz w:val="28"/>
          <w:szCs w:val="28"/>
          <w:lang w:val="uk-UA"/>
        </w:rPr>
        <w:lastRenderedPageBreak/>
        <w:t>потужності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Очевидно, що всі ці припущення базуються на реалістичних умовах та можливостях. У разі реалізації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з такими параметрами спонсори одержують додатковий прибуток, а в періоди кризових умов </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більше можливостей зберегти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w:t>
      </w:r>
    </w:p>
    <w:p w14:paraId="26C8C0B5" w14:textId="2E514E06" w:rsidR="00C37367" w:rsidRPr="002E02BB" w:rsidRDefault="009B36C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Включення розрахунків в техніко-економічні обґрунтування, базованих на стійкій валюті (зазвичай у</w:t>
      </w:r>
      <w:r w:rsidR="00D77C09" w:rsidRPr="00D77C09">
        <w:rPr>
          <w:rFonts w:ascii="Times New Roman" w:hAnsi="Times New Roman" w:cs="Times New Roman"/>
          <w:sz w:val="28"/>
          <w:szCs w:val="28"/>
          <w:lang w:val="uk-UA"/>
        </w:rPr>
        <w:t xml:space="preserve"> $</w:t>
      </w:r>
      <w:r w:rsidRPr="002E02BB">
        <w:rPr>
          <w:rFonts w:ascii="Times New Roman" w:hAnsi="Times New Roman" w:cs="Times New Roman"/>
          <w:sz w:val="28"/>
          <w:szCs w:val="28"/>
          <w:lang w:val="uk-UA"/>
        </w:rPr>
        <w:t>), призначене для відображення реальних фінансових потреб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які менше піддатливі впливу інфляції та змін зовнішнього середовища. У той час як фінансовий план, розрахований у нестабільній валюті, потребуватиме постійного перегляду.</w:t>
      </w:r>
    </w:p>
    <w:p w14:paraId="7E95B8EA" w14:textId="3A38A98D" w:rsidR="00C37367" w:rsidRPr="002E02BB" w:rsidRDefault="009B36C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Особливу увагу слід звернути на розробку кількох варіантів реалізації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У випадку різких змін у економічному середовищі наявність додаткових сценаріїв полегшить орієнтування та дозволить швидко реагувати на події. Варто підійти з особливою обережністю до розробки </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песимістичних</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варіантів, оскільки імовірність погіршення ситуації вища, ніж імовірність поліпшення. При розробці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важливо оцінити можливі погіршення параметрів, особливо тих, </w:t>
      </w:r>
      <w:r w:rsidR="008969F3">
        <w:rPr>
          <w:rFonts w:ascii="Times New Roman" w:hAnsi="Times New Roman" w:cs="Times New Roman"/>
          <w:sz w:val="28"/>
          <w:szCs w:val="28"/>
          <w:lang w:val="uk-UA"/>
        </w:rPr>
        <w:t>які</w:t>
      </w:r>
      <w:r w:rsidRPr="002E02BB">
        <w:rPr>
          <w:rFonts w:ascii="Times New Roman" w:hAnsi="Times New Roman" w:cs="Times New Roman"/>
          <w:sz w:val="28"/>
          <w:szCs w:val="28"/>
          <w:lang w:val="uk-UA"/>
        </w:rPr>
        <w:t xml:space="preserve"> мають прямий вплив на результативність, такі як</w:t>
      </w:r>
      <w:r w:rsidR="008969F3">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сума необхідних інвестицій, величина витрат,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ктна потужність, рівень цін на продукцію та вартість капіталу</w:t>
      </w:r>
      <w:r w:rsidR="008969F3">
        <w:rPr>
          <w:rFonts w:ascii="Times New Roman" w:hAnsi="Times New Roman" w:cs="Times New Roman"/>
          <w:sz w:val="28"/>
          <w:szCs w:val="28"/>
          <w:lang w:val="uk-UA"/>
        </w:rPr>
        <w:t xml:space="preserve"> тощо</w:t>
      </w:r>
      <w:r w:rsidRPr="002E02BB">
        <w:rPr>
          <w:rFonts w:ascii="Times New Roman" w:hAnsi="Times New Roman" w:cs="Times New Roman"/>
          <w:sz w:val="28"/>
          <w:szCs w:val="28"/>
          <w:lang w:val="uk-UA"/>
        </w:rPr>
        <w:t>. Для цих параметрів слід визначити гранично допустимий рівень змін, перевищення якого може призвести до небажаних наслідків для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Кожен варіант має включати комплекс заходів, спрямованих на забезпечення успішної реалізації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Хоча реальна ситуація може виявитися несподіваною, заздалегідь розроблені сценарії допоможуть швидко реагувати на будь-які зміни</w:t>
      </w:r>
      <w:r w:rsidR="00D23207" w:rsidRPr="002E02BB">
        <w:rPr>
          <w:rFonts w:ascii="Times New Roman" w:hAnsi="Times New Roman" w:cs="Times New Roman"/>
          <w:sz w:val="28"/>
          <w:szCs w:val="28"/>
          <w:lang w:val="uk-UA"/>
        </w:rPr>
        <w:t xml:space="preserve"> [</w:t>
      </w:r>
      <w:r w:rsidR="006E6DB1" w:rsidRPr="002E02BB">
        <w:rPr>
          <w:rFonts w:ascii="Times New Roman" w:hAnsi="Times New Roman" w:cs="Times New Roman"/>
          <w:sz w:val="28"/>
          <w:szCs w:val="28"/>
          <w:lang w:val="uk-UA"/>
        </w:rPr>
        <w:t>3</w:t>
      </w:r>
      <w:r w:rsidR="004C6585">
        <w:rPr>
          <w:rFonts w:ascii="Times New Roman" w:hAnsi="Times New Roman" w:cs="Times New Roman"/>
          <w:sz w:val="28"/>
          <w:szCs w:val="28"/>
          <w:lang w:val="uk-UA"/>
        </w:rPr>
        <w:t>9</w:t>
      </w:r>
      <w:r w:rsidR="00D23207" w:rsidRPr="002E02BB">
        <w:rPr>
          <w:rFonts w:ascii="Times New Roman" w:hAnsi="Times New Roman" w:cs="Times New Roman"/>
          <w:sz w:val="28"/>
          <w:szCs w:val="28"/>
          <w:lang w:val="uk-UA"/>
        </w:rPr>
        <w:t>]</w:t>
      </w:r>
      <w:r w:rsidR="006E6DB1" w:rsidRPr="002E02BB">
        <w:rPr>
          <w:rFonts w:ascii="Times New Roman" w:hAnsi="Times New Roman" w:cs="Times New Roman"/>
          <w:sz w:val="28"/>
          <w:szCs w:val="28"/>
          <w:lang w:val="uk-UA"/>
        </w:rPr>
        <w:t>.</w:t>
      </w:r>
      <w:r w:rsidR="00D23207" w:rsidRPr="002E02BB">
        <w:rPr>
          <w:rFonts w:ascii="Times New Roman" w:hAnsi="Times New Roman" w:cs="Times New Roman"/>
          <w:sz w:val="28"/>
          <w:szCs w:val="28"/>
          <w:lang w:val="uk-UA"/>
        </w:rPr>
        <w:t xml:space="preserve"> </w:t>
      </w:r>
    </w:p>
    <w:p w14:paraId="50E3EF0E" w14:textId="0F631637" w:rsidR="009B36CC" w:rsidRPr="002E02BB" w:rsidRDefault="009B36C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Розрахунок меж гнучкості показників рентабельності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відносно змінних зовнішніх параметрів необхідний у двох ситуаціях. По-перше, для оцінки тривалості здійснення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а по-друге, для моніторингу його реалізації. У першому випадку чим більше значення параметрів відхиляються від меж гнучкості, тим більш стійкий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 у другому випадку ці межі сигналізують про погіршення ситуації: чим наближені до них значення змінних, тим уважніше учасники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мають реагувати на ситуацію. Побудова </w:t>
      </w:r>
      <w:r w:rsidRPr="002E02BB">
        <w:rPr>
          <w:rFonts w:ascii="Times New Roman" w:hAnsi="Times New Roman" w:cs="Times New Roman"/>
          <w:sz w:val="28"/>
          <w:szCs w:val="28"/>
          <w:lang w:val="uk-UA"/>
        </w:rPr>
        <w:lastRenderedPageBreak/>
        <w:t xml:space="preserve">наскрізного </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дерева рішень</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має на меті допомогти керівникам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у прийнятті правильних рішень на всіх етапах його реалізації. Суть цього дерева полягає в тому, щоб показати, які фінансові наслідки можуть виникнути для про</w:t>
      </w:r>
      <w:r w:rsidR="0082334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якщо буде прийняте будь-яке передбачене рішення на будь-якій стадії.</w:t>
      </w:r>
    </w:p>
    <w:p w14:paraId="5356C447" w14:textId="6758057C" w:rsidR="00C37367" w:rsidRPr="002E02BB" w:rsidRDefault="009B36C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Які можливі політичні заходи можуть бути призначені для зменшення ризиків капіталовкладень? Один з найважливіших </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це залучення місцевих державних адміністрацій і впливових осіб до участі у про</w:t>
      </w:r>
      <w:r w:rsidR="00A15AA1"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кті. Це надасть можливість розраховувати на їх підтримку як у нормальних умовах, так і у кризових ситуаціях. Якщо до про</w:t>
      </w:r>
      <w:r w:rsidR="00A15AA1"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долучаться також світові фінансові інститути </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такі, як Європейський банк реконструкції та розвитку, Світова фінансова корпорація, то шанси на успішне завершення про</w:t>
      </w:r>
      <w:r w:rsidR="00A15AA1"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зростають ще більше</w:t>
      </w:r>
      <w:r w:rsidR="00D23207" w:rsidRPr="002E02BB">
        <w:rPr>
          <w:rFonts w:ascii="Times New Roman" w:hAnsi="Times New Roman" w:cs="Times New Roman"/>
          <w:sz w:val="28"/>
          <w:szCs w:val="28"/>
          <w:lang w:val="uk-UA"/>
        </w:rPr>
        <w:t xml:space="preserve">. </w:t>
      </w:r>
    </w:p>
    <w:p w14:paraId="42B4A99D" w14:textId="36D75586" w:rsidR="00DE7532" w:rsidRPr="002E02BB" w:rsidRDefault="00DE7532"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Отже, очевидно, існує багато можливостей для зниження ризику не лише у малих і великих, а й у середніх про</w:t>
      </w:r>
      <w:r w:rsidR="00A15AA1"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ктах. Поєднання розрахункових, фінансових та політичних заходів може значно збільшити життєздатність про</w:t>
      </w:r>
      <w:r w:rsidR="00A15AA1"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Але, на практиці, в Україні ми спостерігаємо лише окремі прояви антикризової стратегії, а не системний підхід до реалізації всіх можливих заходів. Чим більше уваги консультаційні фірми, інвестори та засновники приділять розробці комплексу протиризикових заходів, тим більше вони матимуть шансів на збереження та успішну реалізацію своїх про</w:t>
      </w:r>
      <w:r w:rsidR="00A15AA1"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ктів.</w:t>
      </w:r>
    </w:p>
    <w:p w14:paraId="27DBD35D" w14:textId="77777777" w:rsidR="00DE7532" w:rsidRPr="002E02BB" w:rsidRDefault="00DE7532" w:rsidP="00DE7532">
      <w:pPr>
        <w:spacing w:after="0" w:line="360" w:lineRule="auto"/>
        <w:jc w:val="both"/>
        <w:rPr>
          <w:rFonts w:ascii="Times New Roman" w:hAnsi="Times New Roman" w:cs="Times New Roman"/>
          <w:sz w:val="28"/>
          <w:szCs w:val="28"/>
          <w:lang w:val="uk-UA"/>
        </w:rPr>
      </w:pPr>
    </w:p>
    <w:p w14:paraId="37485CC5" w14:textId="77777777" w:rsidR="009B3CBE" w:rsidRPr="002E02BB" w:rsidRDefault="009B3CBE" w:rsidP="0059660F">
      <w:pPr>
        <w:pStyle w:val="2"/>
        <w:spacing w:before="0" w:line="360" w:lineRule="auto"/>
        <w:jc w:val="both"/>
        <w:rPr>
          <w:rFonts w:ascii="Times New Roman" w:hAnsi="Times New Roman" w:cs="Times New Roman"/>
          <w:b/>
          <w:sz w:val="28"/>
          <w:szCs w:val="28"/>
          <w:lang w:val="uk-UA"/>
        </w:rPr>
      </w:pPr>
      <w:r w:rsidRPr="002E02BB">
        <w:rPr>
          <w:rFonts w:ascii="Times New Roman" w:hAnsi="Times New Roman" w:cs="Times New Roman"/>
          <w:b/>
          <w:sz w:val="28"/>
          <w:szCs w:val="28"/>
          <w:lang w:val="uk-UA"/>
        </w:rPr>
        <w:tab/>
      </w:r>
      <w:bookmarkStart w:id="13" w:name="_Toc169112324"/>
      <w:r w:rsidRPr="002E02BB">
        <w:rPr>
          <w:rFonts w:ascii="Times New Roman" w:hAnsi="Times New Roman" w:cs="Times New Roman"/>
          <w:b/>
          <w:color w:val="auto"/>
          <w:sz w:val="28"/>
          <w:szCs w:val="28"/>
          <w:lang w:val="uk-UA"/>
        </w:rPr>
        <w:t>2.2. Основні методи оцінки ризиків для інвестиційних проєктів</w:t>
      </w:r>
      <w:bookmarkEnd w:id="13"/>
    </w:p>
    <w:p w14:paraId="6E1BBE11" w14:textId="77777777" w:rsidR="009B3CBE" w:rsidRPr="002E02BB" w:rsidRDefault="009B3CBE" w:rsidP="00775E68">
      <w:pPr>
        <w:spacing w:after="0" w:line="360" w:lineRule="auto"/>
        <w:ind w:firstLine="1800"/>
        <w:jc w:val="both"/>
        <w:rPr>
          <w:rFonts w:ascii="Times New Roman" w:hAnsi="Times New Roman" w:cs="Times New Roman"/>
          <w:b/>
          <w:sz w:val="28"/>
          <w:szCs w:val="28"/>
          <w:lang w:val="uk-UA"/>
        </w:rPr>
      </w:pPr>
    </w:p>
    <w:p w14:paraId="39577D79" w14:textId="45A25547" w:rsidR="00783567" w:rsidRPr="002E02BB" w:rsidRDefault="0078356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Аналіз ризиків – це процедура ідентифікації факторів ризику та оцінка їх важливості, яка в основному полягає в оцінці ймовірності виникнення небажаних подій і їх негативного впливу на досягнення цілей інвестування. Цей аналіз включає оцінку ризиків та методи зменшення або управління ними, щоб зменшити ймовірність негативних наслідків.</w:t>
      </w:r>
    </w:p>
    <w:p w14:paraId="6C7568FD" w14:textId="6CD3C810" w:rsidR="00783567" w:rsidRPr="002E02BB" w:rsidRDefault="0078356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Мета аналізу ризиків полягає у забезпеченні потенційним учасникам необхідної інформації для ухвалення рішень про участь у про</w:t>
      </w:r>
      <w:r w:rsidR="00A15AA1"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кті та вживання заходів для захисту від можливих фінансових втрат</w:t>
      </w:r>
      <w:r w:rsidR="000158B7" w:rsidRPr="002E02BB">
        <w:rPr>
          <w:rFonts w:ascii="Times New Roman" w:hAnsi="Times New Roman" w:cs="Times New Roman"/>
          <w:sz w:val="28"/>
          <w:szCs w:val="28"/>
          <w:lang w:val="uk-UA"/>
        </w:rPr>
        <w:t xml:space="preserve"> [</w:t>
      </w:r>
      <w:r w:rsidR="004C6585">
        <w:rPr>
          <w:rFonts w:ascii="Times New Roman" w:hAnsi="Times New Roman" w:cs="Times New Roman"/>
          <w:sz w:val="28"/>
          <w:szCs w:val="28"/>
          <w:lang w:val="uk-UA"/>
        </w:rPr>
        <w:t>40</w:t>
      </w:r>
      <w:r w:rsidR="000158B7"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w:t>
      </w:r>
    </w:p>
    <w:p w14:paraId="6F49B089" w14:textId="45E12D75" w:rsidR="00783567" w:rsidRPr="002E02BB" w:rsidRDefault="0078356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Завдання аналізу ризиків можна поділити на три типи:</w:t>
      </w:r>
    </w:p>
    <w:p w14:paraId="79067712" w14:textId="77777777" w:rsidR="00783567" w:rsidRPr="002E02BB" w:rsidRDefault="00783567" w:rsidP="00672935">
      <w:pPr>
        <w:pStyle w:val="a3"/>
        <w:numPr>
          <w:ilvl w:val="0"/>
          <w:numId w:val="28"/>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прямі, де оцінка рівня ризиків базується на передбачуваній інформації щодо ймовірності подій;</w:t>
      </w:r>
    </w:p>
    <w:p w14:paraId="0812DEC2" w14:textId="77777777" w:rsidR="00783567" w:rsidRPr="002E02BB" w:rsidRDefault="00783567" w:rsidP="00672935">
      <w:pPr>
        <w:pStyle w:val="a3"/>
        <w:numPr>
          <w:ilvl w:val="0"/>
          <w:numId w:val="28"/>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зворотні, де визначається прийнятний рівень ризиків і встановлюються значення (або діапазони значень) початкових параметрів з урахуванням обмежень на деякі змінні параметри;</w:t>
      </w:r>
    </w:p>
    <w:p w14:paraId="56F87DA2" w14:textId="260F13D2" w:rsidR="00615288" w:rsidRPr="002E02BB" w:rsidRDefault="00783567" w:rsidP="00672935">
      <w:pPr>
        <w:pStyle w:val="a3"/>
        <w:numPr>
          <w:ilvl w:val="0"/>
          <w:numId w:val="28"/>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завдання щодо чутливості, стійкості критеріїв до варіації початкових параметрів, таких як розподіл ймовірностей або зміни величин, </w:t>
      </w:r>
      <w:r w:rsidR="008E6214">
        <w:rPr>
          <w:rFonts w:ascii="Times New Roman" w:hAnsi="Times New Roman" w:cs="Times New Roman"/>
          <w:sz w:val="28"/>
          <w:szCs w:val="28"/>
          <w:lang w:val="uk-UA"/>
        </w:rPr>
        <w:t>тощо</w:t>
      </w:r>
      <w:r w:rsidRPr="002E02BB">
        <w:rPr>
          <w:rFonts w:ascii="Times New Roman" w:hAnsi="Times New Roman" w:cs="Times New Roman"/>
          <w:sz w:val="28"/>
          <w:szCs w:val="28"/>
          <w:lang w:val="uk-UA"/>
        </w:rPr>
        <w:t>. Це важливо з урахуванням імовірної неточності початкових даних та відображає рівень достовірності отриманих результатів аналізу ризиків про</w:t>
      </w:r>
      <w:r w:rsidR="00A15AA1"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w:t>
      </w:r>
      <w:r w:rsidR="000158B7" w:rsidRPr="002E02BB">
        <w:rPr>
          <w:rFonts w:ascii="Times New Roman" w:hAnsi="Times New Roman" w:cs="Times New Roman"/>
          <w:sz w:val="28"/>
          <w:szCs w:val="28"/>
          <w:lang w:val="uk-UA"/>
        </w:rPr>
        <w:t>[4</w:t>
      </w:r>
      <w:r w:rsidR="004C6585">
        <w:rPr>
          <w:rFonts w:ascii="Times New Roman" w:hAnsi="Times New Roman" w:cs="Times New Roman"/>
          <w:sz w:val="28"/>
          <w:szCs w:val="28"/>
          <w:lang w:val="uk-UA"/>
        </w:rPr>
        <w:t>1</w:t>
      </w:r>
      <w:r w:rsidR="000158B7" w:rsidRPr="002E02BB">
        <w:rPr>
          <w:rFonts w:ascii="Times New Roman" w:hAnsi="Times New Roman" w:cs="Times New Roman"/>
          <w:sz w:val="28"/>
          <w:szCs w:val="28"/>
          <w:lang w:val="uk-UA"/>
        </w:rPr>
        <w:t>].</w:t>
      </w:r>
    </w:p>
    <w:p w14:paraId="15F8A2CB" w14:textId="6A99AEAE" w:rsidR="00783567" w:rsidRPr="002E02BB" w:rsidRDefault="0078356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Аналіз ризиків про</w:t>
      </w:r>
      <w:r w:rsidR="00A15AA1"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базується на використанні математичних моделей, які враховують прийняття рішень і прогнозують поведінку про</w:t>
      </w:r>
      <w:r w:rsidR="00A15AA1"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Основні види таких моделей включають:</w:t>
      </w:r>
    </w:p>
    <w:p w14:paraId="7E8A11A5" w14:textId="77777777" w:rsidR="00783567" w:rsidRPr="002E02BB" w:rsidRDefault="00783567" w:rsidP="00672935">
      <w:pPr>
        <w:pStyle w:val="a3"/>
        <w:numPr>
          <w:ilvl w:val="0"/>
          <w:numId w:val="29"/>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стохастичні;</w:t>
      </w:r>
    </w:p>
    <w:p w14:paraId="11D3E739" w14:textId="77777777" w:rsidR="00783567" w:rsidRPr="002E02BB" w:rsidRDefault="00783567" w:rsidP="00672935">
      <w:pPr>
        <w:pStyle w:val="a3"/>
        <w:numPr>
          <w:ilvl w:val="0"/>
          <w:numId w:val="29"/>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лінгвістичні;</w:t>
      </w:r>
    </w:p>
    <w:p w14:paraId="01C79143" w14:textId="7D684CFE" w:rsidR="00783567" w:rsidRPr="00EF7DCA" w:rsidRDefault="00783567" w:rsidP="00672935">
      <w:pPr>
        <w:pStyle w:val="a3"/>
        <w:numPr>
          <w:ilvl w:val="0"/>
          <w:numId w:val="29"/>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нестохастичні </w:t>
      </w:r>
      <w:r w:rsidR="00615288" w:rsidRPr="002E02BB">
        <w:rPr>
          <w:rFonts w:ascii="Times New Roman" w:hAnsi="Times New Roman" w:cs="Times New Roman"/>
          <w:sz w:val="28"/>
          <w:szCs w:val="28"/>
          <w:lang w:val="uk-UA"/>
        </w:rPr>
        <w:t>[4</w:t>
      </w:r>
      <w:r w:rsidR="004C6585">
        <w:rPr>
          <w:rFonts w:ascii="Times New Roman" w:hAnsi="Times New Roman" w:cs="Times New Roman"/>
          <w:sz w:val="28"/>
          <w:szCs w:val="28"/>
          <w:lang w:val="uk-UA"/>
        </w:rPr>
        <w:t>1</w:t>
      </w:r>
      <w:r w:rsidR="00615288" w:rsidRPr="002E02BB">
        <w:rPr>
          <w:rFonts w:ascii="Times New Roman" w:hAnsi="Times New Roman" w:cs="Times New Roman"/>
          <w:sz w:val="28"/>
          <w:szCs w:val="28"/>
          <w:lang w:val="uk-UA"/>
        </w:rPr>
        <w:t>]</w:t>
      </w:r>
      <w:r w:rsidR="0039177D" w:rsidRPr="002E02BB">
        <w:rPr>
          <w:rFonts w:ascii="Times New Roman" w:hAnsi="Times New Roman" w:cs="Times New Roman"/>
          <w:sz w:val="28"/>
          <w:szCs w:val="28"/>
          <w:lang w:val="uk-UA"/>
        </w:rPr>
        <w:t>.</w:t>
      </w:r>
      <w:r w:rsidRPr="00EF7DCA">
        <w:rPr>
          <w:rFonts w:ascii="Times New Roman" w:hAnsi="Times New Roman" w:cs="Times New Roman"/>
          <w:sz w:val="28"/>
          <w:szCs w:val="28"/>
          <w:lang w:val="uk-UA"/>
        </w:rPr>
        <w:t xml:space="preserve"> </w:t>
      </w:r>
    </w:p>
    <w:p w14:paraId="601C6019" w14:textId="0E1F3B89" w:rsidR="00783567" w:rsidRPr="002E02BB" w:rsidRDefault="0078356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Математичні методи аналізу ризиків ґрунтуються на методах теорії ймовірностей, що зумовлено характером невизначеності та ризиків. Розглянемо основні методи кількісного аналізу ризиків інвестиційних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ктів, які найчастіше застосовуються на сучасному етапі.</w:t>
      </w:r>
    </w:p>
    <w:p w14:paraId="3B9F9818" w14:textId="5769B846" w:rsidR="00615288" w:rsidRPr="002E02BB" w:rsidRDefault="000158B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Метод коригування</w:t>
      </w:r>
      <w:r w:rsidR="00783567" w:rsidRPr="002E02BB">
        <w:rPr>
          <w:rFonts w:ascii="Times New Roman" w:hAnsi="Times New Roman" w:cs="Times New Roman"/>
          <w:sz w:val="28"/>
          <w:szCs w:val="28"/>
          <w:lang w:val="uk-UA"/>
        </w:rPr>
        <w:t xml:space="preserve"> норми дисконту з урахуванням ризику (RAD) є одним з найпоширеніших і простих у застосуванні методів. Суть його полягає в тому, щоб внести зміни до базової норми дисконту, яка вважається або безризиков</w:t>
      </w:r>
      <w:r w:rsidR="0039177D" w:rsidRPr="002E02BB">
        <w:rPr>
          <w:rFonts w:ascii="Times New Roman" w:hAnsi="Times New Roman" w:cs="Times New Roman"/>
          <w:sz w:val="28"/>
          <w:szCs w:val="28"/>
          <w:lang w:val="uk-UA"/>
        </w:rPr>
        <w:t xml:space="preserve">ою, або мінімально </w:t>
      </w:r>
      <w:r w:rsidR="0015663B">
        <w:rPr>
          <w:rFonts w:ascii="Times New Roman" w:hAnsi="Times New Roman" w:cs="Times New Roman"/>
          <w:sz w:val="28"/>
          <w:szCs w:val="28"/>
          <w:lang w:val="uk-UA"/>
        </w:rPr>
        <w:t>до</w:t>
      </w:r>
      <w:r w:rsidR="0039177D" w:rsidRPr="002E02BB">
        <w:rPr>
          <w:rFonts w:ascii="Times New Roman" w:hAnsi="Times New Roman" w:cs="Times New Roman"/>
          <w:sz w:val="28"/>
          <w:szCs w:val="28"/>
          <w:lang w:val="uk-UA"/>
        </w:rPr>
        <w:t>пустимою</w:t>
      </w:r>
      <w:r w:rsidR="00783567" w:rsidRPr="002E02BB">
        <w:rPr>
          <w:rFonts w:ascii="Times New Roman" w:hAnsi="Times New Roman" w:cs="Times New Roman"/>
          <w:sz w:val="28"/>
          <w:szCs w:val="28"/>
          <w:lang w:val="uk-UA"/>
        </w:rPr>
        <w:t>. Ця корекція здійснюється за допомогою додавання потрібної премії за ризик. Після цього обчислюються критерії ефективності інвестиційного про</w:t>
      </w:r>
      <w:r w:rsidR="001F180B" w:rsidRPr="002E02BB">
        <w:rPr>
          <w:rFonts w:ascii="Times New Roman" w:hAnsi="Times New Roman" w:cs="Times New Roman"/>
          <w:sz w:val="28"/>
          <w:szCs w:val="28"/>
          <w:lang w:val="uk-UA"/>
        </w:rPr>
        <w:t>є</w:t>
      </w:r>
      <w:r w:rsidR="00783567" w:rsidRPr="002E02BB">
        <w:rPr>
          <w:rFonts w:ascii="Times New Roman" w:hAnsi="Times New Roman" w:cs="Times New Roman"/>
          <w:sz w:val="28"/>
          <w:szCs w:val="28"/>
          <w:lang w:val="uk-UA"/>
        </w:rPr>
        <w:t xml:space="preserve">кту, такі як NPV, IRR, PI, використовуючи скориговану </w:t>
      </w:r>
      <w:r w:rsidR="00783567" w:rsidRPr="002E02BB">
        <w:rPr>
          <w:rFonts w:ascii="Times New Roman" w:hAnsi="Times New Roman" w:cs="Times New Roman"/>
          <w:sz w:val="28"/>
          <w:szCs w:val="28"/>
          <w:lang w:val="uk-UA"/>
        </w:rPr>
        <w:lastRenderedPageBreak/>
        <w:t>норму</w:t>
      </w:r>
      <w:r w:rsidR="0015663B">
        <w:rPr>
          <w:rFonts w:ascii="Times New Roman" w:hAnsi="Times New Roman" w:cs="Times New Roman"/>
          <w:sz w:val="28"/>
          <w:szCs w:val="28"/>
          <w:lang w:val="uk-UA"/>
        </w:rPr>
        <w:t xml:space="preserve"> </w:t>
      </w:r>
      <w:r w:rsidR="00BB4EEA" w:rsidRPr="00BB4EEA">
        <w:rPr>
          <w:rFonts w:ascii="Times New Roman" w:hAnsi="Times New Roman" w:cs="Times New Roman"/>
          <w:sz w:val="28"/>
          <w:szCs w:val="28"/>
          <w:lang w:val="uk-UA"/>
        </w:rPr>
        <w:t>дисконту</w:t>
      </w:r>
      <w:r w:rsidR="00783567" w:rsidRPr="00BB4EEA">
        <w:rPr>
          <w:rFonts w:ascii="Times New Roman" w:hAnsi="Times New Roman" w:cs="Times New Roman"/>
          <w:sz w:val="28"/>
          <w:szCs w:val="28"/>
          <w:lang w:val="uk-UA"/>
        </w:rPr>
        <w:t xml:space="preserve">. </w:t>
      </w:r>
      <w:r w:rsidR="00783567" w:rsidRPr="002E02BB">
        <w:rPr>
          <w:rFonts w:ascii="Times New Roman" w:hAnsi="Times New Roman" w:cs="Times New Roman"/>
          <w:sz w:val="28"/>
          <w:szCs w:val="28"/>
          <w:lang w:val="uk-UA"/>
        </w:rPr>
        <w:t>Рішення про прийняття про</w:t>
      </w:r>
      <w:r w:rsidR="001F180B" w:rsidRPr="002E02BB">
        <w:rPr>
          <w:rFonts w:ascii="Times New Roman" w:hAnsi="Times New Roman" w:cs="Times New Roman"/>
          <w:sz w:val="28"/>
          <w:szCs w:val="28"/>
          <w:lang w:val="uk-UA"/>
        </w:rPr>
        <w:t>є</w:t>
      </w:r>
      <w:r w:rsidR="00783567" w:rsidRPr="002E02BB">
        <w:rPr>
          <w:rFonts w:ascii="Times New Roman" w:hAnsi="Times New Roman" w:cs="Times New Roman"/>
          <w:sz w:val="28"/>
          <w:szCs w:val="28"/>
          <w:lang w:val="uk-UA"/>
        </w:rPr>
        <w:t xml:space="preserve">кту приймається відповідно до </w:t>
      </w:r>
      <w:r w:rsidR="008E6214">
        <w:rPr>
          <w:rFonts w:ascii="Times New Roman" w:hAnsi="Times New Roman" w:cs="Times New Roman"/>
          <w:sz w:val="28"/>
          <w:szCs w:val="28"/>
          <w:lang w:val="uk-UA"/>
        </w:rPr>
        <w:t>вибран</w:t>
      </w:r>
      <w:r w:rsidR="00783567" w:rsidRPr="002E02BB">
        <w:rPr>
          <w:rFonts w:ascii="Times New Roman" w:hAnsi="Times New Roman" w:cs="Times New Roman"/>
          <w:sz w:val="28"/>
          <w:szCs w:val="28"/>
          <w:lang w:val="uk-UA"/>
        </w:rPr>
        <w:t xml:space="preserve">ого критерію </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4</w:t>
      </w:r>
      <w:r w:rsidR="00EF6956">
        <w:rPr>
          <w:rFonts w:ascii="Times New Roman" w:hAnsi="Times New Roman" w:cs="Times New Roman"/>
          <w:sz w:val="28"/>
          <w:szCs w:val="28"/>
          <w:lang w:val="uk-UA"/>
        </w:rPr>
        <w:t>4</w:t>
      </w:r>
      <w:r w:rsidR="0039177D" w:rsidRPr="002E02BB">
        <w:rPr>
          <w:rFonts w:ascii="Times New Roman" w:hAnsi="Times New Roman" w:cs="Times New Roman"/>
          <w:sz w:val="28"/>
          <w:szCs w:val="28"/>
          <w:lang w:val="uk-UA"/>
        </w:rPr>
        <w:t>].</w:t>
      </w:r>
    </w:p>
    <w:p w14:paraId="749AA89B" w14:textId="7C4ACE99" w:rsidR="00783567" w:rsidRPr="002E02BB" w:rsidRDefault="0078356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Загалом, чим більший ризик пов</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язаний з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ктом, тим вище має бути премія. Ця величина може бути визначена внутрішніми процедурами фірми, експертним аналізом або за допомогою формальних методик. Як вже зазначалося раніше, головні переваги цього методу полягають в його простоті, який можна виконати навіть звичайним калькулятором, а також в його зрозумілості та доступності. Проте, метод також має свої недоліки.</w:t>
      </w:r>
    </w:p>
    <w:p w14:paraId="6C4344FB" w14:textId="39A661B4" w:rsidR="00615288" w:rsidRPr="002E02BB" w:rsidRDefault="0078356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Метод коригування норми дисконту включає в себе перерахування майбутніх потоків платежів на сьогодення (за допомогою звичайного дисконтування за вищою нормою), але не враховує рівень ризику (можливі зміни у результаті). У цьому випадку отримані результати значно залежать лише від величини надбавки за ризик [</w:t>
      </w:r>
      <w:r w:rsidR="000158B7" w:rsidRPr="002E02BB">
        <w:rPr>
          <w:rFonts w:ascii="Times New Roman" w:hAnsi="Times New Roman" w:cs="Times New Roman"/>
          <w:sz w:val="28"/>
          <w:szCs w:val="28"/>
          <w:lang w:val="uk-UA"/>
        </w:rPr>
        <w:t>4</w:t>
      </w:r>
      <w:r w:rsidR="00EF6956">
        <w:rPr>
          <w:rFonts w:ascii="Times New Roman" w:hAnsi="Times New Roman" w:cs="Times New Roman"/>
          <w:sz w:val="28"/>
          <w:szCs w:val="28"/>
          <w:lang w:val="uk-UA"/>
        </w:rPr>
        <w:t>5</w:t>
      </w:r>
      <w:r w:rsidRPr="002E02BB">
        <w:rPr>
          <w:rFonts w:ascii="Times New Roman" w:hAnsi="Times New Roman" w:cs="Times New Roman"/>
          <w:sz w:val="28"/>
          <w:szCs w:val="28"/>
          <w:lang w:val="uk-UA"/>
        </w:rPr>
        <w:t>].</w:t>
      </w:r>
    </w:p>
    <w:p w14:paraId="6BBA48FE" w14:textId="4C3B2A2B" w:rsidR="00783567" w:rsidRPr="002E02BB" w:rsidRDefault="0078356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Також він передбачає зростання ризику з часом за постійним коефіцієнтом, що, мабуть, не є точним, оскільки багато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ктів характеризуються наявністю ризиків на початкових етапах з поступовим зменшенням до завершення. Тому прибуткові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кти, які не передбачають значного зростання ризику з часом, можуть бути неправильно оцінені і відхилити. Цей метод також не надає жодної інформації про розподіл ймовірності майбутніх потоків платежів і не дозволяє їх оцінити.</w:t>
      </w:r>
    </w:p>
    <w:p w14:paraId="648F2332" w14:textId="2831602B" w:rsidR="00615288" w:rsidRPr="002E02BB" w:rsidRDefault="0078356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У кінцевому підсумку, простота методу також має свої недоліки через значні обмеження у можливостях моделювання різних сценаріїв. Це обмеження полягає у тому, що аналіз зводиться до вивчення того, як зміна лише одного показника </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норми дисконту, впливає на критерії NPV (IRR, PI </w:t>
      </w:r>
      <w:r w:rsidR="002B6184">
        <w:rPr>
          <w:rFonts w:ascii="Times New Roman" w:hAnsi="Times New Roman" w:cs="Times New Roman"/>
          <w:sz w:val="28"/>
          <w:szCs w:val="28"/>
          <w:lang w:val="uk-UA"/>
        </w:rPr>
        <w:t>тощо</w:t>
      </w:r>
      <w:r w:rsidRPr="002E02BB">
        <w:rPr>
          <w:rFonts w:ascii="Times New Roman" w:hAnsi="Times New Roman" w:cs="Times New Roman"/>
          <w:sz w:val="28"/>
          <w:szCs w:val="28"/>
          <w:lang w:val="uk-UA"/>
        </w:rPr>
        <w:t xml:space="preserve">) </w:t>
      </w:r>
      <w:r w:rsidR="0039177D" w:rsidRPr="002E02BB">
        <w:rPr>
          <w:rFonts w:ascii="Times New Roman" w:hAnsi="Times New Roman" w:cs="Times New Roman"/>
          <w:sz w:val="28"/>
          <w:szCs w:val="28"/>
          <w:lang w:val="uk-UA"/>
        </w:rPr>
        <w:t>[</w:t>
      </w:r>
      <w:r w:rsidR="000158B7" w:rsidRPr="002E02BB">
        <w:rPr>
          <w:rFonts w:ascii="Times New Roman" w:hAnsi="Times New Roman" w:cs="Times New Roman"/>
          <w:sz w:val="28"/>
          <w:szCs w:val="28"/>
          <w:lang w:val="uk-UA"/>
        </w:rPr>
        <w:t>4</w:t>
      </w:r>
      <w:r w:rsidR="00EF6956">
        <w:rPr>
          <w:rFonts w:ascii="Times New Roman" w:hAnsi="Times New Roman" w:cs="Times New Roman"/>
          <w:sz w:val="28"/>
          <w:szCs w:val="28"/>
          <w:lang w:val="uk-UA"/>
        </w:rPr>
        <w:t>6</w:t>
      </w:r>
      <w:r w:rsidR="0039177D" w:rsidRPr="002E02BB">
        <w:rPr>
          <w:rFonts w:ascii="Times New Roman" w:hAnsi="Times New Roman" w:cs="Times New Roman"/>
          <w:sz w:val="28"/>
          <w:szCs w:val="28"/>
          <w:lang w:val="uk-UA"/>
        </w:rPr>
        <w:t>].</w:t>
      </w:r>
    </w:p>
    <w:p w14:paraId="624616CB" w14:textId="41856489" w:rsidR="00783567" w:rsidRPr="002E02BB" w:rsidRDefault="0078356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Незважаючи на зазначені недоліки, метод коригування норми дисконту широко використовується на практиці. На відміну від попереднього методу, суть методу еквівалентів полягає в коригуванні очікуваних значень потоку платежів CF за допомогою введення спеціальних знижуючих коефіцієнтів </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а</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для кожного періоду реалізації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Теоретично значення коефіцієнтів </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а</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можуть бути визначені за співвідношенням</w:t>
      </w:r>
      <w:r w:rsidR="006D2656" w:rsidRPr="002E02BB">
        <w:rPr>
          <w:rFonts w:ascii="Times New Roman" w:hAnsi="Times New Roman" w:cs="Times New Roman"/>
          <w:sz w:val="28"/>
          <w:szCs w:val="28"/>
          <w:lang w:val="uk-UA"/>
        </w:rPr>
        <w:t xml:space="preserve"> (формула 2.1)</w:t>
      </w:r>
      <w:r w:rsidRPr="002E02BB">
        <w:rPr>
          <w:rFonts w:ascii="Times New Roman" w:hAnsi="Times New Roman" w:cs="Times New Roman"/>
          <w:sz w:val="28"/>
          <w:szCs w:val="28"/>
          <w:lang w:val="uk-UA"/>
        </w:rPr>
        <w:t>:</w:t>
      </w:r>
    </w:p>
    <w:p w14:paraId="35E55D96" w14:textId="055B25DA" w:rsidR="00615288" w:rsidRPr="002E02BB" w:rsidRDefault="006D2656" w:rsidP="00B0436C">
      <w:pPr>
        <w:spacing w:after="0" w:line="360" w:lineRule="auto"/>
        <w:ind w:firstLine="706"/>
        <w:jc w:val="center"/>
        <w:rPr>
          <w:rFonts w:ascii="Times New Roman" w:hAnsi="Times New Roman" w:cs="Times New Roman"/>
          <w:i/>
          <w:sz w:val="28"/>
          <w:szCs w:val="28"/>
          <w:lang w:val="uk-UA"/>
        </w:rPr>
      </w:pPr>
      <m:oMath>
        <m:r>
          <w:rPr>
            <w:rFonts w:ascii="Cambria Math" w:hAnsi="Cambria Math" w:cs="Times New Roman"/>
            <w:sz w:val="28"/>
            <w:szCs w:val="28"/>
            <w:lang w:val="uk-UA"/>
          </w:rPr>
          <w:lastRenderedPageBreak/>
          <m:t>a=</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CCF</m:t>
                </m:r>
              </m:e>
              <m:sub>
                <m:r>
                  <w:rPr>
                    <w:rFonts w:ascii="Cambria Math" w:hAnsi="Cambria Math" w:cs="Times New Roman"/>
                    <w:sz w:val="28"/>
                    <w:szCs w:val="28"/>
                    <w:lang w:val="uk-UA"/>
                  </w:rPr>
                  <m:t>t</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RCF</m:t>
                </m:r>
              </m:e>
              <m:sub>
                <m:r>
                  <w:rPr>
                    <w:rFonts w:ascii="Cambria Math" w:hAnsi="Cambria Math" w:cs="Times New Roman"/>
                    <w:sz w:val="28"/>
                    <w:szCs w:val="28"/>
                    <w:lang w:val="uk-UA"/>
                  </w:rPr>
                  <m:t>t</m:t>
                </m:r>
              </m:sub>
            </m:sSub>
          </m:den>
        </m:f>
      </m:oMath>
      <w:r w:rsidRPr="002E02BB">
        <w:rPr>
          <w:rFonts w:ascii="Times New Roman" w:eastAsiaTheme="minorEastAsia" w:hAnsi="Times New Roman" w:cs="Times New Roman"/>
          <w:i/>
          <w:sz w:val="28"/>
          <w:szCs w:val="28"/>
          <w:lang w:val="uk-UA"/>
        </w:rPr>
        <w:t xml:space="preserve">                                          </w:t>
      </w:r>
      <w:r w:rsidRPr="002E02BB">
        <w:rPr>
          <w:rFonts w:ascii="Times New Roman" w:eastAsiaTheme="minorEastAsia" w:hAnsi="Times New Roman" w:cs="Times New Roman"/>
          <w:sz w:val="28"/>
          <w:szCs w:val="28"/>
          <w:lang w:val="uk-UA"/>
        </w:rPr>
        <w:t>(2.1)</w:t>
      </w:r>
    </w:p>
    <w:p w14:paraId="3B44164A" w14:textId="1276BDCC" w:rsidR="00615288" w:rsidRPr="002E02BB" w:rsidRDefault="00615288"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t>де CCF</w:t>
      </w:r>
      <w:r w:rsidRPr="002E02BB">
        <w:rPr>
          <w:rFonts w:ascii="Times New Roman" w:hAnsi="Times New Roman" w:cs="Times New Roman"/>
          <w:sz w:val="28"/>
          <w:szCs w:val="28"/>
          <w:vertAlign w:val="subscript"/>
          <w:lang w:val="uk-UA"/>
        </w:rPr>
        <w:t>t</w:t>
      </w:r>
      <w:r w:rsidRPr="002E02BB">
        <w:rPr>
          <w:rFonts w:ascii="Times New Roman" w:hAnsi="Times New Roman" w:cs="Times New Roman"/>
          <w:sz w:val="28"/>
          <w:szCs w:val="28"/>
          <w:lang w:val="uk-UA"/>
        </w:rPr>
        <w:t xml:space="preserve"> </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величина чистих надходжень від безризикової операції </w:t>
      </w:r>
      <w:r w:rsidR="008E6214">
        <w:rPr>
          <w:rFonts w:ascii="Times New Roman" w:hAnsi="Times New Roman" w:cs="Times New Roman"/>
          <w:sz w:val="28"/>
          <w:szCs w:val="28"/>
          <w:lang w:val="uk-UA"/>
        </w:rPr>
        <w:t>у</w:t>
      </w:r>
      <w:r w:rsidRPr="002E02BB">
        <w:rPr>
          <w:rFonts w:ascii="Times New Roman" w:hAnsi="Times New Roman" w:cs="Times New Roman"/>
          <w:sz w:val="28"/>
          <w:szCs w:val="28"/>
          <w:lang w:val="uk-UA"/>
        </w:rPr>
        <w:t xml:space="preserve"> періоді t; </w:t>
      </w:r>
    </w:p>
    <w:p w14:paraId="3E17E3B5" w14:textId="10D16E32" w:rsidR="00615288" w:rsidRPr="002E02BB" w:rsidRDefault="00615288"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t>RCF</w:t>
      </w:r>
      <w:r w:rsidRPr="002E02BB">
        <w:rPr>
          <w:rFonts w:ascii="Times New Roman" w:hAnsi="Times New Roman" w:cs="Times New Roman"/>
          <w:sz w:val="28"/>
          <w:szCs w:val="28"/>
          <w:vertAlign w:val="subscript"/>
          <w:lang w:val="uk-UA"/>
        </w:rPr>
        <w:t>t</w:t>
      </w:r>
      <w:r w:rsidRPr="002E02BB">
        <w:rPr>
          <w:rFonts w:ascii="Times New Roman" w:hAnsi="Times New Roman" w:cs="Times New Roman"/>
          <w:sz w:val="28"/>
          <w:szCs w:val="28"/>
          <w:lang w:val="uk-UA"/>
        </w:rPr>
        <w:t xml:space="preserve"> – очікувана (запланована) величина чистих надходжень від реалізації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w:t>
      </w:r>
      <w:r w:rsidR="008E6214">
        <w:rPr>
          <w:rFonts w:ascii="Times New Roman" w:hAnsi="Times New Roman" w:cs="Times New Roman"/>
          <w:sz w:val="28"/>
          <w:szCs w:val="28"/>
          <w:lang w:val="uk-UA"/>
        </w:rPr>
        <w:t>у</w:t>
      </w:r>
      <w:r w:rsidRPr="002E02BB">
        <w:rPr>
          <w:rFonts w:ascii="Times New Roman" w:hAnsi="Times New Roman" w:cs="Times New Roman"/>
          <w:sz w:val="28"/>
          <w:szCs w:val="28"/>
          <w:lang w:val="uk-UA"/>
        </w:rPr>
        <w:t xml:space="preserve"> періоді t; </w:t>
      </w:r>
    </w:p>
    <w:p w14:paraId="358773E4" w14:textId="77777777" w:rsidR="00615288" w:rsidRPr="002E02BB" w:rsidRDefault="00615288"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t xml:space="preserve">t </w:t>
      </w:r>
      <w:r w:rsidR="0039177D" w:rsidRPr="002E02BB">
        <w:rPr>
          <w:rFonts w:ascii="Times New Roman" w:hAnsi="Times New Roman" w:cs="Times New Roman"/>
          <w:sz w:val="28"/>
          <w:szCs w:val="28"/>
          <w:lang w:val="uk-UA"/>
        </w:rPr>
        <w:t>–</w:t>
      </w:r>
      <w:r w:rsidR="000158B7" w:rsidRPr="002E02BB">
        <w:rPr>
          <w:rFonts w:ascii="Times New Roman" w:hAnsi="Times New Roman" w:cs="Times New Roman"/>
          <w:sz w:val="28"/>
          <w:szCs w:val="28"/>
          <w:lang w:val="uk-UA"/>
        </w:rPr>
        <w:t xml:space="preserve"> номер періоду.</w:t>
      </w:r>
      <w:r w:rsidRPr="002E02BB">
        <w:rPr>
          <w:rFonts w:ascii="Times New Roman" w:hAnsi="Times New Roman" w:cs="Times New Roman"/>
          <w:sz w:val="28"/>
          <w:szCs w:val="28"/>
          <w:lang w:val="uk-UA"/>
        </w:rPr>
        <w:t xml:space="preserve"> </w:t>
      </w:r>
    </w:p>
    <w:p w14:paraId="2875C334" w14:textId="77777777" w:rsidR="00783567" w:rsidRPr="002E02BB" w:rsidRDefault="00615288"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r>
      <w:r w:rsidR="00783567" w:rsidRPr="002E02BB">
        <w:rPr>
          <w:rFonts w:ascii="Times New Roman" w:hAnsi="Times New Roman" w:cs="Times New Roman"/>
          <w:sz w:val="28"/>
          <w:szCs w:val="28"/>
          <w:lang w:val="uk-UA"/>
        </w:rPr>
        <w:t>На цьому підході можна визначити достовірний еквівалент очікуваного платежу як</w:t>
      </w:r>
      <w:r w:rsidR="006D2656" w:rsidRPr="002E02BB">
        <w:rPr>
          <w:rFonts w:ascii="Times New Roman" w:hAnsi="Times New Roman" w:cs="Times New Roman"/>
          <w:sz w:val="28"/>
          <w:szCs w:val="28"/>
          <w:lang w:val="uk-UA"/>
        </w:rPr>
        <w:t xml:space="preserve"> (формула 2.2)</w:t>
      </w:r>
      <w:r w:rsidR="00783567" w:rsidRPr="002E02BB">
        <w:rPr>
          <w:rFonts w:ascii="Times New Roman" w:hAnsi="Times New Roman" w:cs="Times New Roman"/>
          <w:sz w:val="28"/>
          <w:szCs w:val="28"/>
          <w:lang w:val="uk-UA"/>
        </w:rPr>
        <w:t>:</w:t>
      </w:r>
    </w:p>
    <w:p w14:paraId="48CE5F68" w14:textId="065A2B29" w:rsidR="00615288" w:rsidRPr="002E02BB" w:rsidRDefault="008E6214" w:rsidP="00B0436C">
      <w:pPr>
        <w:spacing w:after="0" w:line="360" w:lineRule="auto"/>
        <w:ind w:firstLine="706"/>
        <w:jc w:val="center"/>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          </w:t>
      </w:r>
      <w:r w:rsidR="006D2656" w:rsidRPr="002E02BB">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CCF</m:t>
            </m:r>
          </m:e>
          <m:sub>
            <m:r>
              <w:rPr>
                <w:rFonts w:ascii="Cambria Math" w:hAnsi="Cambria Math" w:cs="Times New Roman"/>
                <w:sz w:val="28"/>
                <w:szCs w:val="28"/>
                <w:lang w:val="uk-UA"/>
              </w:rPr>
              <m:t>t</m:t>
            </m:r>
          </m:sub>
        </m:sSub>
        <m:r>
          <w:rPr>
            <w:rFonts w:ascii="Cambria Math" w:hAnsi="Cambria Math" w:cs="Times New Roman"/>
            <w:sz w:val="28"/>
            <w:szCs w:val="28"/>
            <w:lang w:val="uk-UA"/>
          </w:rPr>
          <m:t>=a×</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RCF</m:t>
            </m:r>
          </m:e>
          <m:sub>
            <m:r>
              <w:rPr>
                <w:rFonts w:ascii="Cambria Math" w:hAnsi="Cambria Math" w:cs="Times New Roman"/>
                <w:sz w:val="28"/>
                <w:szCs w:val="28"/>
                <w:lang w:val="uk-UA"/>
              </w:rPr>
              <m:t>t</m:t>
            </m:r>
          </m:sub>
        </m:sSub>
        <m:r>
          <w:rPr>
            <w:rFonts w:ascii="Cambria Math" w:hAnsi="Cambria Math" w:cs="Times New Roman"/>
            <w:sz w:val="28"/>
            <w:szCs w:val="28"/>
            <w:lang w:val="uk-UA"/>
          </w:rPr>
          <m:t>,  at&gt;1</m:t>
        </m:r>
      </m:oMath>
      <w:r w:rsidR="006D2656" w:rsidRPr="002E02BB">
        <w:rPr>
          <w:rFonts w:ascii="Times New Roman" w:eastAsiaTheme="minorEastAsia" w:hAnsi="Times New Roman" w:cs="Times New Roman"/>
          <w:sz w:val="28"/>
          <w:szCs w:val="28"/>
          <w:lang w:val="uk-UA"/>
        </w:rPr>
        <w:t xml:space="preserve">                         (2.2)</w:t>
      </w:r>
    </w:p>
    <w:p w14:paraId="302EF77E" w14:textId="5CB3C3D2" w:rsidR="00783567" w:rsidRPr="002E02BB" w:rsidRDefault="0078356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Отже, це означає перетворення планованих надходжень на суми платежів, які майже безперечно будуть здійснені і значення яких можна точно визначити. Проте на практиці часто використовується метод експертної оцінки для визначення цих коефіцієнтів.</w:t>
      </w:r>
    </w:p>
    <w:p w14:paraId="14D96708" w14:textId="67AA3E78" w:rsidR="00093B9F" w:rsidRPr="002E02BB" w:rsidRDefault="00303D10"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Аналіз чутливості показників широко застосовується в фінансовому менеджменті та полягає у вивченні впливу зміни значень певних показників на результативний показник. Іншими словами, цей метод дозволяє відповісти на питання про те, як зміна одного показника вплине на кінцевий результат. Цей метод також відомий як аналіз </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що буде, якщо</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Зазвичай він включає </w:t>
      </w:r>
      <w:r w:rsidR="008E6214">
        <w:rPr>
          <w:rFonts w:ascii="Times New Roman" w:hAnsi="Times New Roman" w:cs="Times New Roman"/>
          <w:sz w:val="28"/>
          <w:szCs w:val="28"/>
          <w:lang w:val="uk-UA"/>
        </w:rPr>
        <w:t>так</w:t>
      </w:r>
      <w:r w:rsidRPr="002E02BB">
        <w:rPr>
          <w:rFonts w:ascii="Times New Roman" w:hAnsi="Times New Roman" w:cs="Times New Roman"/>
          <w:sz w:val="28"/>
          <w:szCs w:val="28"/>
          <w:lang w:val="uk-UA"/>
        </w:rPr>
        <w:t>і кроки:</w:t>
      </w:r>
    </w:p>
    <w:p w14:paraId="7352519B" w14:textId="07DC7AF1" w:rsidR="00303D10" w:rsidRPr="008E6214" w:rsidRDefault="00B0436C" w:rsidP="00672935">
      <w:pPr>
        <w:pStyle w:val="a3"/>
        <w:numPr>
          <w:ilvl w:val="0"/>
          <w:numId w:val="47"/>
        </w:numPr>
        <w:spacing w:after="0" w:line="360" w:lineRule="auto"/>
        <w:ind w:left="0" w:firstLine="706"/>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303D10" w:rsidRPr="008E6214">
        <w:rPr>
          <w:rFonts w:ascii="Times New Roman" w:hAnsi="Times New Roman" w:cs="Times New Roman"/>
          <w:sz w:val="28"/>
          <w:szCs w:val="28"/>
          <w:lang w:val="uk-UA"/>
        </w:rPr>
        <w:t>становлюється зв</w:t>
      </w:r>
      <w:r w:rsidR="0039177D" w:rsidRPr="008E6214">
        <w:rPr>
          <w:rFonts w:ascii="Times New Roman" w:hAnsi="Times New Roman" w:cs="Times New Roman"/>
          <w:sz w:val="28"/>
          <w:szCs w:val="28"/>
          <w:lang w:val="uk-UA"/>
        </w:rPr>
        <w:t>’</w:t>
      </w:r>
      <w:r w:rsidR="00303D10" w:rsidRPr="008E6214">
        <w:rPr>
          <w:rFonts w:ascii="Times New Roman" w:hAnsi="Times New Roman" w:cs="Times New Roman"/>
          <w:sz w:val="28"/>
          <w:szCs w:val="28"/>
          <w:lang w:val="uk-UA"/>
        </w:rPr>
        <w:t>язок між вихідними та кінцевими показниками у вигляді математичного виразу або нерівності</w:t>
      </w:r>
      <w:r w:rsidRPr="00B0436C">
        <w:rPr>
          <w:rFonts w:ascii="Times New Roman" w:hAnsi="Times New Roman" w:cs="Times New Roman"/>
          <w:sz w:val="28"/>
          <w:szCs w:val="28"/>
          <w:lang w:val="uk-UA"/>
        </w:rPr>
        <w:t>;</w:t>
      </w:r>
    </w:p>
    <w:p w14:paraId="38118DE3" w14:textId="6E14C418" w:rsidR="00303D10" w:rsidRPr="008E6214" w:rsidRDefault="00B0436C" w:rsidP="00672935">
      <w:pPr>
        <w:pStyle w:val="a3"/>
        <w:numPr>
          <w:ilvl w:val="0"/>
          <w:numId w:val="47"/>
        </w:numPr>
        <w:spacing w:after="0" w:line="360" w:lineRule="auto"/>
        <w:ind w:left="0" w:firstLine="706"/>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303D10" w:rsidRPr="008E6214">
        <w:rPr>
          <w:rFonts w:ascii="Times New Roman" w:hAnsi="Times New Roman" w:cs="Times New Roman"/>
          <w:sz w:val="28"/>
          <w:szCs w:val="28"/>
          <w:lang w:val="uk-UA"/>
        </w:rPr>
        <w:t>изначаються найбільш ймовірні значення для вихідних показників і можливі діапазони їх зміни</w:t>
      </w:r>
      <w:r w:rsidRPr="00B0436C">
        <w:rPr>
          <w:rFonts w:ascii="Times New Roman" w:hAnsi="Times New Roman" w:cs="Times New Roman"/>
          <w:sz w:val="28"/>
          <w:szCs w:val="28"/>
          <w:lang w:val="uk-UA"/>
        </w:rPr>
        <w:t>;</w:t>
      </w:r>
    </w:p>
    <w:p w14:paraId="147D0A92" w14:textId="7D58D23F" w:rsidR="00303D10" w:rsidRPr="008E6214" w:rsidRDefault="00B0436C" w:rsidP="00672935">
      <w:pPr>
        <w:pStyle w:val="a3"/>
        <w:numPr>
          <w:ilvl w:val="0"/>
          <w:numId w:val="47"/>
        </w:numPr>
        <w:spacing w:after="0" w:line="360" w:lineRule="auto"/>
        <w:ind w:left="0" w:firstLine="706"/>
        <w:jc w:val="both"/>
        <w:rPr>
          <w:rFonts w:ascii="Times New Roman" w:hAnsi="Times New Roman" w:cs="Times New Roman"/>
          <w:sz w:val="28"/>
          <w:szCs w:val="28"/>
          <w:lang w:val="uk-UA"/>
        </w:rPr>
      </w:pPr>
      <w:r>
        <w:rPr>
          <w:rFonts w:ascii="Times New Roman" w:hAnsi="Times New Roman" w:cs="Times New Roman"/>
          <w:sz w:val="28"/>
          <w:szCs w:val="28"/>
          <w:lang w:val="uk-UA"/>
        </w:rPr>
        <w:t>ш</w:t>
      </w:r>
      <w:r w:rsidR="00303D10" w:rsidRPr="008E6214">
        <w:rPr>
          <w:rFonts w:ascii="Times New Roman" w:hAnsi="Times New Roman" w:cs="Times New Roman"/>
          <w:sz w:val="28"/>
          <w:szCs w:val="28"/>
          <w:lang w:val="uk-UA"/>
        </w:rPr>
        <w:t>ляхом варіювання значень вихідних показників аналізується їх вплив на кінцевий результат</w:t>
      </w:r>
      <w:r w:rsidR="00A67945" w:rsidRPr="00A67945">
        <w:rPr>
          <w:rFonts w:ascii="Times New Roman" w:hAnsi="Times New Roman" w:cs="Times New Roman"/>
          <w:sz w:val="28"/>
          <w:szCs w:val="28"/>
        </w:rPr>
        <w:t>.</w:t>
      </w:r>
    </w:p>
    <w:p w14:paraId="1C0B32FF" w14:textId="620CDF76" w:rsidR="00093B9F" w:rsidRPr="002E02BB" w:rsidRDefault="00303D10"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 у якого NPV менше чутливий</w:t>
      </w:r>
      <w:r w:rsidR="008E6214">
        <w:rPr>
          <w:rFonts w:ascii="Times New Roman" w:hAnsi="Times New Roman" w:cs="Times New Roman"/>
          <w:sz w:val="28"/>
          <w:szCs w:val="28"/>
          <w:lang w:val="uk-UA"/>
        </w:rPr>
        <w:t xml:space="preserve"> </w:t>
      </w:r>
      <w:r w:rsidR="00BB4EEA" w:rsidRPr="00BB4EEA">
        <w:rPr>
          <w:rFonts w:ascii="Times New Roman" w:hAnsi="Times New Roman" w:cs="Times New Roman"/>
          <w:color w:val="4D5156"/>
          <w:sz w:val="28"/>
          <w:szCs w:val="28"/>
          <w:shd w:val="clear" w:color="auto" w:fill="FFFFFF"/>
          <w:lang w:val="uk-UA"/>
        </w:rPr>
        <w:t>до змін змінних витрат та ціни продажів</w:t>
      </w:r>
      <w:r w:rsidRPr="002E02BB">
        <w:rPr>
          <w:rFonts w:ascii="Times New Roman" w:hAnsi="Times New Roman" w:cs="Times New Roman"/>
          <w:sz w:val="28"/>
          <w:szCs w:val="28"/>
          <w:lang w:val="uk-UA"/>
        </w:rPr>
        <w:t>, розглядається як менш ризикований. Звичайна процедура аналізу чутливості передбачає зміну лише одного вихідного показника, залишаючи значення інших незмінними. Цей підхід служить доброю демонстрацією впливу окремих вихідних факторів на кінцевий результат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Головним недоліком </w:t>
      </w:r>
      <w:r w:rsidRPr="002E02BB">
        <w:rPr>
          <w:rFonts w:ascii="Times New Roman" w:hAnsi="Times New Roman" w:cs="Times New Roman"/>
          <w:sz w:val="28"/>
          <w:szCs w:val="28"/>
          <w:lang w:val="uk-UA"/>
        </w:rPr>
        <w:lastRenderedPageBreak/>
        <w:t>цього методу є припущення про те, що зміна одного фактор</w:t>
      </w:r>
      <w:r w:rsidR="00BB4EEA">
        <w:rPr>
          <w:rFonts w:ascii="Times New Roman" w:hAnsi="Times New Roman" w:cs="Times New Roman"/>
          <w:sz w:val="28"/>
          <w:szCs w:val="28"/>
          <w:lang w:val="uk-UA"/>
        </w:rPr>
        <w:t>у</w:t>
      </w:r>
      <w:r w:rsidRPr="002E02BB">
        <w:rPr>
          <w:rFonts w:ascii="Times New Roman" w:hAnsi="Times New Roman" w:cs="Times New Roman"/>
          <w:sz w:val="28"/>
          <w:szCs w:val="28"/>
          <w:lang w:val="uk-UA"/>
        </w:rPr>
        <w:t xml:space="preserve"> розглядається ізольовано, тоді як насправді всі економічні чинники в певній мірі взаємозв</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язані.</w:t>
      </w:r>
    </w:p>
    <w:p w14:paraId="19506A23" w14:textId="6DEEB710" w:rsidR="008E6214" w:rsidRPr="002E02BB" w:rsidRDefault="00303D10"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Аналіз чутливості може бути легко виконаний у середовищі MS Excel. На відміну від попереднього методу сценаріїв, цей метод дозволяє поєднувати оцінку чутливості результативного показника з аналізом ймовірностей його відхилень. Загалом, процедура використання цього методу у процесі аналізу інвестиційних ризиків включає такі кроки:</w:t>
      </w:r>
    </w:p>
    <w:p w14:paraId="23705DA8" w14:textId="6E2B974C" w:rsidR="00303D10" w:rsidRPr="008E6214" w:rsidRDefault="00B0436C" w:rsidP="00672935">
      <w:pPr>
        <w:pStyle w:val="a3"/>
        <w:numPr>
          <w:ilvl w:val="0"/>
          <w:numId w:val="48"/>
        </w:numPr>
        <w:spacing w:after="0" w:line="360" w:lineRule="auto"/>
        <w:ind w:left="0" w:firstLine="706"/>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303D10" w:rsidRPr="008E6214">
        <w:rPr>
          <w:rFonts w:ascii="Times New Roman" w:hAnsi="Times New Roman" w:cs="Times New Roman"/>
          <w:sz w:val="28"/>
          <w:szCs w:val="28"/>
          <w:lang w:val="uk-UA"/>
        </w:rPr>
        <w:t>изначаються кілька варіантів зміни ключових вихідних показників (наприклад, песимістичний, найбільш ймовірний і оптимістичний)</w:t>
      </w:r>
      <w:r w:rsidRPr="00B0436C">
        <w:rPr>
          <w:rFonts w:ascii="Times New Roman" w:hAnsi="Times New Roman" w:cs="Times New Roman"/>
          <w:sz w:val="28"/>
          <w:szCs w:val="28"/>
          <w:lang w:val="uk-UA"/>
        </w:rPr>
        <w:t xml:space="preserve"> ;</w:t>
      </w:r>
    </w:p>
    <w:p w14:paraId="28C5B2CD" w14:textId="67189E35" w:rsidR="00303D10" w:rsidRPr="008E6214" w:rsidRDefault="00B0436C" w:rsidP="00672935">
      <w:pPr>
        <w:pStyle w:val="a3"/>
        <w:numPr>
          <w:ilvl w:val="0"/>
          <w:numId w:val="48"/>
        </w:numPr>
        <w:spacing w:after="0" w:line="360" w:lineRule="auto"/>
        <w:ind w:left="0" w:firstLine="706"/>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303D10" w:rsidRPr="008E6214">
        <w:rPr>
          <w:rFonts w:ascii="Times New Roman" w:hAnsi="Times New Roman" w:cs="Times New Roman"/>
          <w:sz w:val="28"/>
          <w:szCs w:val="28"/>
          <w:lang w:val="uk-UA"/>
        </w:rPr>
        <w:t>ожному варіанту змін призначається його ймовірність</w:t>
      </w:r>
      <w:r w:rsidRPr="00B0436C">
        <w:rPr>
          <w:rFonts w:ascii="Times New Roman" w:hAnsi="Times New Roman" w:cs="Times New Roman"/>
          <w:sz w:val="28"/>
          <w:szCs w:val="28"/>
          <w:lang w:val="uk-UA"/>
        </w:rPr>
        <w:t>;</w:t>
      </w:r>
    </w:p>
    <w:p w14:paraId="436921DD" w14:textId="09432D0A" w:rsidR="00303D10" w:rsidRPr="00B0436C" w:rsidRDefault="00B0436C" w:rsidP="00672935">
      <w:pPr>
        <w:pStyle w:val="a3"/>
        <w:numPr>
          <w:ilvl w:val="0"/>
          <w:numId w:val="48"/>
        </w:numPr>
        <w:spacing w:after="0" w:line="360" w:lineRule="auto"/>
        <w:ind w:left="0" w:firstLine="706"/>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303D10" w:rsidRPr="00B0436C">
        <w:rPr>
          <w:rFonts w:ascii="Times New Roman" w:hAnsi="Times New Roman" w:cs="Times New Roman"/>
          <w:sz w:val="28"/>
          <w:szCs w:val="28"/>
          <w:lang w:val="uk-UA"/>
        </w:rPr>
        <w:t xml:space="preserve">ля кожного варіанту розраховуються ймовірні значення критерію </w:t>
      </w:r>
      <w:bookmarkStart w:id="14" w:name="_Hlk169014339"/>
      <w:r w:rsidR="00303D10" w:rsidRPr="00B0436C">
        <w:rPr>
          <w:rFonts w:ascii="Times New Roman" w:hAnsi="Times New Roman" w:cs="Times New Roman"/>
          <w:sz w:val="28"/>
          <w:szCs w:val="28"/>
          <w:lang w:val="uk-UA"/>
        </w:rPr>
        <w:t>NPV (або IRR, РI)</w:t>
      </w:r>
      <w:bookmarkEnd w:id="14"/>
      <w:r w:rsidR="00303D10" w:rsidRPr="00B0436C">
        <w:rPr>
          <w:rFonts w:ascii="Times New Roman" w:hAnsi="Times New Roman" w:cs="Times New Roman"/>
          <w:sz w:val="28"/>
          <w:szCs w:val="28"/>
          <w:lang w:val="uk-UA"/>
        </w:rPr>
        <w:t>, а також оцінки його відхилень від середнього значення [4</w:t>
      </w:r>
      <w:r w:rsidR="004C6585">
        <w:rPr>
          <w:rFonts w:ascii="Times New Roman" w:hAnsi="Times New Roman" w:cs="Times New Roman"/>
          <w:sz w:val="28"/>
          <w:szCs w:val="28"/>
          <w:lang w:val="uk-UA"/>
        </w:rPr>
        <w:t>2</w:t>
      </w:r>
      <w:r w:rsidR="00303D10" w:rsidRPr="00B0436C">
        <w:rPr>
          <w:rFonts w:ascii="Times New Roman" w:hAnsi="Times New Roman" w:cs="Times New Roman"/>
          <w:sz w:val="28"/>
          <w:szCs w:val="28"/>
          <w:lang w:val="uk-UA"/>
        </w:rPr>
        <w:t>]</w:t>
      </w:r>
      <w:r w:rsidRPr="00B0436C">
        <w:rPr>
          <w:rFonts w:ascii="Times New Roman" w:hAnsi="Times New Roman" w:cs="Times New Roman"/>
          <w:sz w:val="28"/>
          <w:szCs w:val="28"/>
          <w:lang w:val="uk-UA"/>
        </w:rPr>
        <w:t>;</w:t>
      </w:r>
    </w:p>
    <w:p w14:paraId="3344E863" w14:textId="5F41B4AE" w:rsidR="00303D10" w:rsidRPr="008E6214" w:rsidRDefault="00B0436C" w:rsidP="00672935">
      <w:pPr>
        <w:pStyle w:val="a3"/>
        <w:numPr>
          <w:ilvl w:val="0"/>
          <w:numId w:val="48"/>
        </w:numPr>
        <w:spacing w:after="0" w:line="360" w:lineRule="auto"/>
        <w:ind w:left="0" w:firstLine="706"/>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303D10" w:rsidRPr="008E6214">
        <w:rPr>
          <w:rFonts w:ascii="Times New Roman" w:hAnsi="Times New Roman" w:cs="Times New Roman"/>
          <w:sz w:val="28"/>
          <w:szCs w:val="28"/>
          <w:lang w:val="uk-UA"/>
        </w:rPr>
        <w:t>дійснюється аналіз розподілів ймовірностей отриманих результатів</w:t>
      </w:r>
      <w:r w:rsidR="00A67945" w:rsidRPr="00A67945">
        <w:rPr>
          <w:rFonts w:ascii="Times New Roman" w:hAnsi="Times New Roman" w:cs="Times New Roman"/>
          <w:sz w:val="28"/>
          <w:szCs w:val="28"/>
        </w:rPr>
        <w:t>.</w:t>
      </w:r>
    </w:p>
    <w:p w14:paraId="7593F447" w14:textId="53909D75" w:rsidR="00303D10" w:rsidRPr="002E02BB" w:rsidRDefault="00303D10"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 з найменшим стандартним відхиленням і коефіцієнтом варіації (CV) розглядається як менш ризикований. Загалом, цей метод надає достатньо зрозумілу картину для різних варіантів реалізації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ктів і надає інформацію про їхню чутливість та можливі відхилення. Використання програмних засобів, таких як MS Excel, дозволяє значно підвищити ефективність такого аналізу, дозволяючи практично необмежено збільшувати кількість сценаріїв і вводити додаткові змінні.</w:t>
      </w:r>
    </w:p>
    <w:p w14:paraId="480F5196" w14:textId="6DF57010" w:rsidR="00D20326" w:rsidRPr="002E02BB" w:rsidRDefault="00303D10"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Розглянуті сценарії мають вагоме теоретичне і практичне значення. Проте, як це часто має місце, у реальних умовах переважає середнє значення, і елементи потоків платежів зазвичай взаємопов'язані з помірною кореляцією. У такому випадку складність обчислень суттєво зростає. Навіть якщо використання MS Excel для цього аналізу не викликає значних труднощів, методика аналізу ризиків при наявності помірної кореляції між елементами потоку платежів потребує детального розгляду поняття умовної ймовірності, принципів її розрахунку та додаткових відомостей з відповідних розділів теорії ймовірності та математичної статистики.</w:t>
      </w:r>
    </w:p>
    <w:p w14:paraId="0EB9C2D5" w14:textId="77777777" w:rsidR="00303D10" w:rsidRPr="002E02BB" w:rsidRDefault="00303D10" w:rsidP="009B3CBE">
      <w:pPr>
        <w:spacing w:after="0" w:line="360" w:lineRule="auto"/>
        <w:jc w:val="both"/>
        <w:rPr>
          <w:rFonts w:ascii="Times New Roman" w:hAnsi="Times New Roman" w:cs="Times New Roman"/>
          <w:b/>
          <w:sz w:val="28"/>
          <w:szCs w:val="28"/>
          <w:lang w:val="uk-UA"/>
        </w:rPr>
      </w:pPr>
    </w:p>
    <w:p w14:paraId="077428F8" w14:textId="77777777" w:rsidR="009B3CBE" w:rsidRPr="002E02BB" w:rsidRDefault="009B3CBE" w:rsidP="0059660F">
      <w:pPr>
        <w:pStyle w:val="2"/>
        <w:spacing w:before="0" w:line="360" w:lineRule="auto"/>
        <w:jc w:val="both"/>
        <w:rPr>
          <w:rFonts w:ascii="Times New Roman" w:hAnsi="Times New Roman" w:cs="Times New Roman"/>
          <w:b/>
          <w:sz w:val="28"/>
          <w:szCs w:val="28"/>
          <w:lang w:val="uk-UA"/>
        </w:rPr>
      </w:pPr>
      <w:r w:rsidRPr="002E02BB">
        <w:rPr>
          <w:rFonts w:ascii="Times New Roman" w:hAnsi="Times New Roman" w:cs="Times New Roman"/>
          <w:b/>
          <w:sz w:val="28"/>
          <w:szCs w:val="28"/>
          <w:lang w:val="uk-UA"/>
        </w:rPr>
        <w:tab/>
      </w:r>
      <w:bookmarkStart w:id="15" w:name="_Toc169112325"/>
      <w:r w:rsidRPr="002E02BB">
        <w:rPr>
          <w:rFonts w:ascii="Times New Roman" w:hAnsi="Times New Roman" w:cs="Times New Roman"/>
          <w:b/>
          <w:color w:val="auto"/>
          <w:sz w:val="28"/>
          <w:szCs w:val="28"/>
          <w:lang w:val="uk-UA"/>
        </w:rPr>
        <w:t>2.3. Комплексна методологія аналізу ризиків економічного середовища інвестиційних проєктів</w:t>
      </w:r>
      <w:bookmarkEnd w:id="15"/>
    </w:p>
    <w:p w14:paraId="0E545F6E" w14:textId="77777777" w:rsidR="009B3CBE" w:rsidRPr="002E02BB" w:rsidRDefault="009B3CBE" w:rsidP="00B0436C">
      <w:pPr>
        <w:spacing w:after="0" w:line="360" w:lineRule="auto"/>
        <w:ind w:firstLine="706"/>
        <w:jc w:val="both"/>
        <w:rPr>
          <w:rFonts w:ascii="Times New Roman" w:hAnsi="Times New Roman" w:cs="Times New Roman"/>
          <w:b/>
          <w:sz w:val="28"/>
          <w:szCs w:val="28"/>
          <w:lang w:val="uk-UA"/>
        </w:rPr>
      </w:pPr>
    </w:p>
    <w:p w14:paraId="55DDAE51" w14:textId="584D1F6B" w:rsidR="00303D10" w:rsidRPr="002E02BB" w:rsidRDefault="00303D10"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Особливо важливими та складними для управління ризиками інвестиційних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ктів є економічні ризики, особливість яких полягає в тісному взаємозв</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язку з іншими видами ризиків, особливо політичними. Одним із ключових завдань, що потребує вирішення під час аналізу ризиків економічного оточення інвестиційного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є створення системи, яка забезпечує розробку обґрунтованого та достовірного прогнозу ринкової ситуації та інших важливих з точки зору управління ризиками факторів. Це необхідно для реалізації своєчасних та ефективних захисних механізмів, таких як хеджування, визначення оптимального моменту для закупівлі сировини, продажу продукції, здійснення альтернативних інвестицій, управління вільними коштами та інші заходи, необхідні для успішного завершення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w:t>
      </w:r>
    </w:p>
    <w:p w14:paraId="34752B79" w14:textId="21BB421C" w:rsidR="00303D10" w:rsidRPr="002E02BB" w:rsidRDefault="00303D10"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Методи аналізу ризиків детально розглядаються в економічній літературі, включаючи праці таких відомих авторів, як У. Шарп, Р. Александер, Дж. Бейлі, Дж. Мерфі та інші. Загалом дослідники пропонують два основних підходи: фундаментальний аналіз і аналіз ринкових циклів і тенденцій (тобто аналіз цінових рядів).</w:t>
      </w:r>
    </w:p>
    <w:p w14:paraId="0E1196D4" w14:textId="27E3F7C7" w:rsidR="00303D10" w:rsidRPr="00BB4EEA" w:rsidRDefault="00303D10" w:rsidP="00DB5EC0">
      <w:pPr>
        <w:spacing w:after="0" w:line="360" w:lineRule="auto"/>
        <w:ind w:firstLine="706"/>
        <w:jc w:val="both"/>
        <w:rPr>
          <w:rFonts w:ascii="Times New Roman" w:hAnsi="Times New Roman" w:cs="Times New Roman"/>
          <w:sz w:val="28"/>
          <w:szCs w:val="28"/>
          <w:lang w:val="uk-UA"/>
        </w:rPr>
      </w:pPr>
      <w:r w:rsidRPr="00BB4EEA">
        <w:rPr>
          <w:rFonts w:ascii="Times New Roman" w:hAnsi="Times New Roman" w:cs="Times New Roman"/>
          <w:sz w:val="28"/>
          <w:szCs w:val="28"/>
          <w:lang w:val="uk-UA"/>
        </w:rPr>
        <w:t>Фундаментальний аналіз оцінює явища політичного та економічного життя як окремих країн, так і світового суспільства в цілому; повідомлення про фінансові та інші події, які можуть впливати на реалізацію інвестиційного про</w:t>
      </w:r>
      <w:r w:rsidR="001F180B" w:rsidRPr="00BB4EEA">
        <w:rPr>
          <w:rFonts w:ascii="Times New Roman" w:hAnsi="Times New Roman" w:cs="Times New Roman"/>
          <w:sz w:val="28"/>
          <w:szCs w:val="28"/>
          <w:lang w:val="uk-UA"/>
        </w:rPr>
        <w:t>є</w:t>
      </w:r>
      <w:r w:rsidRPr="00BB4EEA">
        <w:rPr>
          <w:rFonts w:ascii="Times New Roman" w:hAnsi="Times New Roman" w:cs="Times New Roman"/>
          <w:sz w:val="28"/>
          <w:szCs w:val="28"/>
          <w:lang w:val="uk-UA"/>
        </w:rPr>
        <w:t>кту; а також стан різних галузей економіки.</w:t>
      </w:r>
    </w:p>
    <w:p w14:paraId="53D2D312" w14:textId="4D426784" w:rsidR="00B0436C" w:rsidRPr="00BB4EEA" w:rsidRDefault="00303D10" w:rsidP="00DB5EC0">
      <w:pPr>
        <w:spacing w:after="0" w:line="360" w:lineRule="auto"/>
        <w:ind w:firstLine="706"/>
        <w:jc w:val="both"/>
        <w:rPr>
          <w:rFonts w:ascii="Times New Roman" w:hAnsi="Times New Roman" w:cs="Times New Roman"/>
          <w:sz w:val="28"/>
          <w:szCs w:val="28"/>
          <w:lang w:val="uk-UA"/>
        </w:rPr>
      </w:pPr>
      <w:r w:rsidRPr="00BB4EEA">
        <w:rPr>
          <w:rFonts w:ascii="Times New Roman" w:hAnsi="Times New Roman" w:cs="Times New Roman"/>
          <w:sz w:val="28"/>
          <w:szCs w:val="28"/>
          <w:lang w:val="uk-UA"/>
        </w:rPr>
        <w:t>На рівні макроекономіки одні з найвагоміших фундаментальних чинників</w:t>
      </w:r>
      <w:r w:rsidR="00BB4EEA" w:rsidRPr="00BB4EEA">
        <w:rPr>
          <w:rFonts w:ascii="Times New Roman" w:hAnsi="Times New Roman" w:cs="Times New Roman"/>
          <w:sz w:val="28"/>
          <w:szCs w:val="28"/>
          <w:lang w:val="uk-UA"/>
        </w:rPr>
        <w:t xml:space="preserve">- </w:t>
      </w:r>
      <w:r w:rsidRPr="00BB4EEA">
        <w:rPr>
          <w:rFonts w:ascii="Times New Roman" w:hAnsi="Times New Roman" w:cs="Times New Roman"/>
          <w:sz w:val="28"/>
          <w:szCs w:val="28"/>
          <w:lang w:val="uk-UA"/>
        </w:rPr>
        <w:t>політичні фактори:</w:t>
      </w:r>
      <w:r w:rsidR="008E6214" w:rsidRPr="00BB4EEA">
        <w:rPr>
          <w:rFonts w:ascii="Times New Roman" w:hAnsi="Times New Roman" w:cs="Times New Roman"/>
          <w:sz w:val="28"/>
          <w:szCs w:val="28"/>
          <w:lang w:val="uk-UA"/>
        </w:rPr>
        <w:t xml:space="preserve"> </w:t>
      </w:r>
    </w:p>
    <w:p w14:paraId="068FC6D8" w14:textId="145B51A9" w:rsidR="00303D10" w:rsidRPr="00BB4EEA" w:rsidRDefault="00B0436C" w:rsidP="00672935">
      <w:pPr>
        <w:pStyle w:val="a3"/>
        <w:numPr>
          <w:ilvl w:val="0"/>
          <w:numId w:val="48"/>
        </w:numPr>
        <w:spacing w:after="0" w:line="360" w:lineRule="auto"/>
        <w:ind w:left="0" w:firstLine="706"/>
        <w:jc w:val="both"/>
        <w:rPr>
          <w:rFonts w:ascii="Times New Roman" w:hAnsi="Times New Roman" w:cs="Times New Roman"/>
          <w:sz w:val="28"/>
          <w:szCs w:val="28"/>
          <w:lang w:val="uk-UA"/>
        </w:rPr>
      </w:pPr>
      <w:r w:rsidRPr="00BB4EEA">
        <w:rPr>
          <w:rFonts w:ascii="Times New Roman" w:hAnsi="Times New Roman" w:cs="Times New Roman"/>
          <w:sz w:val="28"/>
          <w:szCs w:val="28"/>
          <w:lang w:val="uk-UA"/>
        </w:rPr>
        <w:t>к</w:t>
      </w:r>
      <w:r w:rsidR="00303D10" w:rsidRPr="00BB4EEA">
        <w:rPr>
          <w:rFonts w:ascii="Times New Roman" w:hAnsi="Times New Roman" w:cs="Times New Roman"/>
          <w:sz w:val="28"/>
          <w:szCs w:val="28"/>
          <w:lang w:val="uk-UA"/>
        </w:rPr>
        <w:t>онфлікти, війни, повстання та будь-які заяви політичних лідерів щодо можливості подібних обставин</w:t>
      </w:r>
      <w:r w:rsidRPr="00BB4EEA">
        <w:rPr>
          <w:rFonts w:ascii="Times New Roman" w:hAnsi="Times New Roman" w:cs="Times New Roman"/>
          <w:sz w:val="28"/>
          <w:szCs w:val="28"/>
          <w:lang w:val="uk-UA"/>
        </w:rPr>
        <w:t>;</w:t>
      </w:r>
    </w:p>
    <w:p w14:paraId="7FD401E9" w14:textId="338B26CE" w:rsidR="00BB4EEA" w:rsidRPr="00BB4EEA" w:rsidRDefault="00B0436C" w:rsidP="00672935">
      <w:pPr>
        <w:pStyle w:val="a3"/>
        <w:numPr>
          <w:ilvl w:val="0"/>
          <w:numId w:val="48"/>
        </w:numPr>
        <w:spacing w:after="0" w:line="360" w:lineRule="auto"/>
        <w:ind w:left="0" w:firstLine="706"/>
        <w:jc w:val="both"/>
        <w:rPr>
          <w:rFonts w:ascii="Times New Roman" w:hAnsi="Times New Roman" w:cs="Times New Roman"/>
          <w:sz w:val="28"/>
          <w:szCs w:val="28"/>
          <w:lang w:val="uk-UA"/>
        </w:rPr>
      </w:pPr>
      <w:r w:rsidRPr="00BB4EEA">
        <w:rPr>
          <w:rFonts w:ascii="Times New Roman" w:hAnsi="Times New Roman" w:cs="Times New Roman"/>
          <w:sz w:val="28"/>
          <w:szCs w:val="28"/>
          <w:lang w:val="uk-UA"/>
        </w:rPr>
        <w:t>в</w:t>
      </w:r>
      <w:r w:rsidR="00303D10" w:rsidRPr="00BB4EEA">
        <w:rPr>
          <w:rFonts w:ascii="Times New Roman" w:hAnsi="Times New Roman" w:cs="Times New Roman"/>
          <w:sz w:val="28"/>
          <w:szCs w:val="28"/>
          <w:lang w:val="uk-UA"/>
        </w:rPr>
        <w:t>ідставки або з</w:t>
      </w:r>
      <w:r w:rsidR="00CF2CD6">
        <w:rPr>
          <w:rFonts w:ascii="Times New Roman" w:hAnsi="Times New Roman" w:cs="Times New Roman"/>
          <w:sz w:val="28"/>
          <w:szCs w:val="28"/>
          <w:lang w:val="uk-UA"/>
        </w:rPr>
        <w:t>міни уряду, проведення виборів;</w:t>
      </w:r>
    </w:p>
    <w:p w14:paraId="322F2CB0" w14:textId="34BE7B9F" w:rsidR="00D20326" w:rsidRPr="00BB4EEA" w:rsidRDefault="00B0436C" w:rsidP="00672935">
      <w:pPr>
        <w:pStyle w:val="a3"/>
        <w:numPr>
          <w:ilvl w:val="0"/>
          <w:numId w:val="48"/>
        </w:numPr>
        <w:spacing w:after="0" w:line="360" w:lineRule="auto"/>
        <w:ind w:left="0" w:firstLine="706"/>
        <w:jc w:val="both"/>
        <w:rPr>
          <w:rFonts w:ascii="Times New Roman" w:hAnsi="Times New Roman" w:cs="Times New Roman"/>
          <w:sz w:val="28"/>
          <w:szCs w:val="28"/>
          <w:lang w:val="uk-UA"/>
        </w:rPr>
      </w:pPr>
      <w:r w:rsidRPr="00BB4EEA">
        <w:rPr>
          <w:rFonts w:ascii="Times New Roman" w:hAnsi="Times New Roman" w:cs="Times New Roman"/>
          <w:sz w:val="28"/>
          <w:szCs w:val="28"/>
          <w:lang w:val="uk-UA"/>
        </w:rPr>
        <w:t>з</w:t>
      </w:r>
      <w:r w:rsidR="00D757D1" w:rsidRPr="00BB4EEA">
        <w:rPr>
          <w:rFonts w:ascii="Times New Roman" w:hAnsi="Times New Roman" w:cs="Times New Roman"/>
          <w:sz w:val="28"/>
          <w:szCs w:val="28"/>
          <w:lang w:val="uk-UA"/>
        </w:rPr>
        <w:t>агроза націоналізації та інші</w:t>
      </w:r>
      <w:r w:rsidR="00A67945">
        <w:rPr>
          <w:rFonts w:ascii="Times New Roman" w:hAnsi="Times New Roman" w:cs="Times New Roman"/>
          <w:sz w:val="28"/>
          <w:szCs w:val="28"/>
          <w:lang w:val="en-US"/>
        </w:rPr>
        <w:t>.</w:t>
      </w:r>
    </w:p>
    <w:p w14:paraId="656C0992" w14:textId="51EB4E00" w:rsidR="00BB4EEA" w:rsidRPr="00BB4EEA" w:rsidRDefault="00BB4EEA" w:rsidP="00DB5EC0">
      <w:pPr>
        <w:spacing w:after="0" w:line="360" w:lineRule="auto"/>
        <w:ind w:firstLine="706"/>
        <w:jc w:val="both"/>
        <w:rPr>
          <w:rFonts w:ascii="Times New Roman" w:hAnsi="Times New Roman" w:cs="Times New Roman"/>
          <w:sz w:val="28"/>
          <w:szCs w:val="28"/>
          <w:lang w:val="uk-UA"/>
        </w:rPr>
      </w:pPr>
      <w:r w:rsidRPr="00BB4EEA">
        <w:rPr>
          <w:rFonts w:ascii="Times New Roman" w:hAnsi="Times New Roman" w:cs="Times New Roman"/>
          <w:sz w:val="28"/>
          <w:szCs w:val="28"/>
          <w:lang w:val="uk-UA"/>
        </w:rPr>
        <w:lastRenderedPageBreak/>
        <w:t>Будь-яка зміна уряду може спричинити зміну як політичного, так і економічного курсу країни, а також вплинути на приток капіталовкладень у її економіку.</w:t>
      </w:r>
    </w:p>
    <w:p w14:paraId="56D239D2" w14:textId="2C2C247A" w:rsidR="00303D10" w:rsidRPr="00BB4EEA" w:rsidRDefault="00303D10" w:rsidP="00DB5EC0">
      <w:pPr>
        <w:spacing w:after="0" w:line="360" w:lineRule="auto"/>
        <w:ind w:firstLine="706"/>
        <w:jc w:val="both"/>
        <w:rPr>
          <w:rFonts w:ascii="Times New Roman" w:hAnsi="Times New Roman" w:cs="Times New Roman"/>
          <w:sz w:val="28"/>
          <w:szCs w:val="28"/>
          <w:lang w:val="uk-UA"/>
        </w:rPr>
      </w:pPr>
      <w:r w:rsidRPr="00BB4EEA">
        <w:rPr>
          <w:rFonts w:ascii="Times New Roman" w:hAnsi="Times New Roman" w:cs="Times New Roman"/>
          <w:sz w:val="28"/>
          <w:szCs w:val="28"/>
          <w:lang w:val="uk-UA"/>
        </w:rPr>
        <w:tab/>
      </w:r>
      <w:r w:rsidR="00CF2CD6">
        <w:rPr>
          <w:rFonts w:ascii="Times New Roman" w:hAnsi="Times New Roman" w:cs="Times New Roman"/>
          <w:sz w:val="28"/>
          <w:szCs w:val="28"/>
          <w:lang w:val="uk-UA"/>
        </w:rPr>
        <w:t>Зазначе</w:t>
      </w:r>
      <w:r w:rsidRPr="00BB4EEA">
        <w:rPr>
          <w:rFonts w:ascii="Times New Roman" w:hAnsi="Times New Roman" w:cs="Times New Roman"/>
          <w:sz w:val="28"/>
          <w:szCs w:val="28"/>
          <w:lang w:val="uk-UA"/>
        </w:rPr>
        <w:t>ні аспекти не є виключно економічними ризиками. Щоб захиститися від політичних ризиків, зазвичай використовують такі методи, як страхування або отримання гарантій. Проте особливість економічних ризиків полягає в їх тісному зв'язку з іншими видами ризиків, зокрема з політичними</w:t>
      </w:r>
      <w:r w:rsidR="00B0436C" w:rsidRPr="00BB4EEA">
        <w:rPr>
          <w:rFonts w:ascii="Times New Roman" w:hAnsi="Times New Roman" w:cs="Times New Roman"/>
          <w:sz w:val="28"/>
          <w:szCs w:val="28"/>
          <w:lang w:val="uk-UA"/>
        </w:rPr>
        <w:t>;</w:t>
      </w:r>
    </w:p>
    <w:p w14:paraId="5A011DFB" w14:textId="71237CD2" w:rsidR="00303D10" w:rsidRPr="00BB4EEA" w:rsidRDefault="00303D10" w:rsidP="00DB5EC0">
      <w:pPr>
        <w:spacing w:after="0" w:line="360" w:lineRule="auto"/>
        <w:ind w:firstLine="706"/>
        <w:jc w:val="both"/>
        <w:rPr>
          <w:rFonts w:ascii="Times New Roman" w:hAnsi="Times New Roman" w:cs="Times New Roman"/>
          <w:sz w:val="28"/>
          <w:szCs w:val="28"/>
          <w:lang w:val="uk-UA"/>
        </w:rPr>
      </w:pPr>
      <w:r w:rsidRPr="00BB4EEA">
        <w:rPr>
          <w:rFonts w:ascii="Times New Roman" w:hAnsi="Times New Roman" w:cs="Times New Roman"/>
          <w:sz w:val="28"/>
          <w:szCs w:val="28"/>
          <w:lang w:val="uk-UA"/>
        </w:rPr>
        <w:tab/>
      </w:r>
      <w:r w:rsidR="00B0436C" w:rsidRPr="00BB4EEA">
        <w:rPr>
          <w:rFonts w:ascii="Times New Roman" w:hAnsi="Times New Roman" w:cs="Times New Roman"/>
          <w:sz w:val="28"/>
          <w:szCs w:val="28"/>
          <w:lang w:val="uk-UA"/>
        </w:rPr>
        <w:t>Н</w:t>
      </w:r>
      <w:r w:rsidRPr="00BB4EEA">
        <w:rPr>
          <w:rFonts w:ascii="Times New Roman" w:hAnsi="Times New Roman" w:cs="Times New Roman"/>
          <w:sz w:val="28"/>
          <w:szCs w:val="28"/>
          <w:lang w:val="uk-UA"/>
        </w:rPr>
        <w:t>аведений набір фундаментальних факторів має безпосередній вплив на економічну ситуацію у країні, що суттєво збільшує коливання цін і, отже, ризик негативної динаміки цін на відповідні товари (послуги) для про</w:t>
      </w:r>
      <w:r w:rsidR="001F180B" w:rsidRPr="00BB4EEA">
        <w:rPr>
          <w:rFonts w:ascii="Times New Roman" w:hAnsi="Times New Roman" w:cs="Times New Roman"/>
          <w:sz w:val="28"/>
          <w:szCs w:val="28"/>
          <w:lang w:val="uk-UA"/>
        </w:rPr>
        <w:t>є</w:t>
      </w:r>
      <w:r w:rsidRPr="00BB4EEA">
        <w:rPr>
          <w:rFonts w:ascii="Times New Roman" w:hAnsi="Times New Roman" w:cs="Times New Roman"/>
          <w:sz w:val="28"/>
          <w:szCs w:val="28"/>
          <w:lang w:val="uk-UA"/>
        </w:rPr>
        <w:t>кту</w:t>
      </w:r>
      <w:r w:rsidR="00D757D1" w:rsidRPr="00BB4EEA">
        <w:rPr>
          <w:rFonts w:ascii="Times New Roman" w:hAnsi="Times New Roman" w:cs="Times New Roman"/>
          <w:sz w:val="28"/>
          <w:szCs w:val="28"/>
          <w:lang w:val="uk-UA"/>
        </w:rPr>
        <w:t xml:space="preserve"> [4</w:t>
      </w:r>
      <w:r w:rsidR="00EF6956">
        <w:rPr>
          <w:rFonts w:ascii="Times New Roman" w:hAnsi="Times New Roman" w:cs="Times New Roman"/>
          <w:sz w:val="28"/>
          <w:szCs w:val="28"/>
          <w:lang w:val="uk-UA"/>
        </w:rPr>
        <w:t>7</w:t>
      </w:r>
      <w:r w:rsidR="00D757D1" w:rsidRPr="00BB4EEA">
        <w:rPr>
          <w:rFonts w:ascii="Times New Roman" w:hAnsi="Times New Roman" w:cs="Times New Roman"/>
          <w:sz w:val="28"/>
          <w:szCs w:val="28"/>
          <w:lang w:val="uk-UA"/>
        </w:rPr>
        <w:t>]</w:t>
      </w:r>
      <w:r w:rsidR="00B0436C" w:rsidRPr="00BB4EEA">
        <w:rPr>
          <w:rFonts w:ascii="Times New Roman" w:hAnsi="Times New Roman" w:cs="Times New Roman"/>
          <w:sz w:val="28"/>
          <w:szCs w:val="28"/>
          <w:lang w:val="uk-UA"/>
        </w:rPr>
        <w:t>;</w:t>
      </w:r>
    </w:p>
    <w:p w14:paraId="77E80736" w14:textId="6DAEB3B9" w:rsidR="00303D10" w:rsidRPr="002E02BB" w:rsidRDefault="00303D10" w:rsidP="00DB5EC0">
      <w:pPr>
        <w:spacing w:after="0" w:line="360" w:lineRule="auto"/>
        <w:ind w:firstLine="706"/>
        <w:jc w:val="both"/>
        <w:rPr>
          <w:rFonts w:ascii="Times New Roman" w:hAnsi="Times New Roman" w:cs="Times New Roman"/>
          <w:sz w:val="28"/>
          <w:szCs w:val="28"/>
          <w:lang w:val="uk-UA"/>
        </w:rPr>
      </w:pPr>
      <w:r w:rsidRPr="00BB4EEA">
        <w:rPr>
          <w:rFonts w:ascii="Times New Roman" w:hAnsi="Times New Roman" w:cs="Times New Roman"/>
          <w:sz w:val="28"/>
          <w:szCs w:val="28"/>
          <w:lang w:val="uk-UA"/>
        </w:rPr>
        <w:t xml:space="preserve">Вплив фундаментальних факторів значною мірою залежить від динаміки валютного курсу і процентних ставок, яка регулюється Центральним банком України </w:t>
      </w:r>
      <w:r w:rsidR="00040574" w:rsidRPr="00BB4EEA">
        <w:rPr>
          <w:rFonts w:ascii="Times New Roman" w:hAnsi="Times New Roman" w:cs="Times New Roman"/>
          <w:sz w:val="28"/>
          <w:szCs w:val="28"/>
          <w:lang w:val="uk-UA"/>
        </w:rPr>
        <w:t>у межах</w:t>
      </w:r>
      <w:r w:rsidRPr="00BB4EEA">
        <w:rPr>
          <w:rFonts w:ascii="Times New Roman" w:hAnsi="Times New Roman" w:cs="Times New Roman"/>
          <w:sz w:val="28"/>
          <w:szCs w:val="28"/>
          <w:lang w:val="uk-UA"/>
        </w:rPr>
        <w:t xml:space="preserve"> грошово-кредитної політики. При високій волатильності цих показників значно зростають</w:t>
      </w:r>
      <w:r w:rsidRPr="002E02BB">
        <w:rPr>
          <w:rFonts w:ascii="Times New Roman" w:hAnsi="Times New Roman" w:cs="Times New Roman"/>
          <w:sz w:val="28"/>
          <w:szCs w:val="28"/>
          <w:lang w:val="uk-UA"/>
        </w:rPr>
        <w:t xml:space="preserve"> ризики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ктів, які пов'язані як з експортно-імпортними операціями, так і з участю іноземних інвесторів або з використанням механізму </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плаваючої процентної ставки</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w:t>
      </w:r>
    </w:p>
    <w:p w14:paraId="1B69AB70" w14:textId="6231A821" w:rsidR="00303D10" w:rsidRPr="002E02BB" w:rsidRDefault="008E6214" w:rsidP="00DB5EC0">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Тому важливе</w:t>
      </w:r>
      <w:r w:rsidR="00303D10" w:rsidRPr="002E02BB">
        <w:rPr>
          <w:rFonts w:ascii="Times New Roman" w:hAnsi="Times New Roman" w:cs="Times New Roman"/>
          <w:sz w:val="28"/>
          <w:szCs w:val="28"/>
          <w:lang w:val="uk-UA"/>
        </w:rPr>
        <w:t xml:space="preserve"> проведення фундаментального аналізу з метою оцінки сприятливих умов для реалізації про</w:t>
      </w:r>
      <w:r w:rsidR="001F180B" w:rsidRPr="002E02BB">
        <w:rPr>
          <w:rFonts w:ascii="Times New Roman" w:hAnsi="Times New Roman" w:cs="Times New Roman"/>
          <w:sz w:val="28"/>
          <w:szCs w:val="28"/>
          <w:lang w:val="uk-UA"/>
        </w:rPr>
        <w:t>є</w:t>
      </w:r>
      <w:r w:rsidR="00303D10" w:rsidRPr="002E02BB">
        <w:rPr>
          <w:rFonts w:ascii="Times New Roman" w:hAnsi="Times New Roman" w:cs="Times New Roman"/>
          <w:sz w:val="28"/>
          <w:szCs w:val="28"/>
          <w:lang w:val="uk-UA"/>
        </w:rPr>
        <w:t>кту і визначення впливу фундаментальних факторів на ризики економічного середовища про</w:t>
      </w:r>
      <w:r w:rsidR="001F180B" w:rsidRPr="002E02BB">
        <w:rPr>
          <w:rFonts w:ascii="Times New Roman" w:hAnsi="Times New Roman" w:cs="Times New Roman"/>
          <w:sz w:val="28"/>
          <w:szCs w:val="28"/>
          <w:lang w:val="uk-UA"/>
        </w:rPr>
        <w:t>є</w:t>
      </w:r>
      <w:r w:rsidR="00303D10" w:rsidRPr="002E02BB">
        <w:rPr>
          <w:rFonts w:ascii="Times New Roman" w:hAnsi="Times New Roman" w:cs="Times New Roman"/>
          <w:sz w:val="28"/>
          <w:szCs w:val="28"/>
          <w:lang w:val="uk-UA"/>
        </w:rPr>
        <w:t>кту.</w:t>
      </w:r>
    </w:p>
    <w:p w14:paraId="3FE2B53D" w14:textId="260BF7CB" w:rsidR="00303D10" w:rsidRPr="002E02BB" w:rsidRDefault="00303D10"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У сучасних економічних умовах рекомендується використовувати підхід, що передбачає врахування загальної економічної ситуації разом із оцінкою політичних факторів. Цей підхід, відомий як аналіз першого рівня, базується на аналізі показників, що відображають динаміку виробництва, рівень економічної активності, споживання, накопичення та інфляційні процеси. Основною метою є визначення конкретних механізмів впливу на економічне становище найважливіших політичних і соціальних подій.</w:t>
      </w:r>
    </w:p>
    <w:p w14:paraId="774FBEEC" w14:textId="342DFF9D" w:rsidR="00D20326" w:rsidRPr="002E02BB" w:rsidRDefault="00303D10"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Виявлення факторів, що впливають на загальну економічну ситуацію та на ринок, допомагає встановити загальні умови, у межах яких реалізується інвестиційний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 і робити прогнози щодо можливих змін. Оскільки макроекономічний контекст привертає увагу економістів та різних гілок влади, </w:t>
      </w:r>
      <w:r w:rsidRPr="002E02BB">
        <w:rPr>
          <w:rFonts w:ascii="Times New Roman" w:hAnsi="Times New Roman" w:cs="Times New Roman"/>
          <w:sz w:val="28"/>
          <w:szCs w:val="28"/>
          <w:lang w:val="uk-UA"/>
        </w:rPr>
        <w:lastRenderedPageBreak/>
        <w:t>під час фундаментального аналізу можна користуватися результатами досліджень та висновками провідних експертів як у вітчизняній, так і в зарубіжній практиці.</w:t>
      </w:r>
    </w:p>
    <w:p w14:paraId="495C54CD" w14:textId="3F4CED33" w:rsidR="00D20326" w:rsidRPr="002E02BB" w:rsidRDefault="00303D10"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Після аналізу макроекономічної ситуації проводиться вивчення окремих секторів ринку (аналіз другого рівня). Незважаючи на те, що загальна економічна ситуація відображає стан більшості галузей господарства, кожен з цих секторів має свої власні закономірності, тому висновки, зроблені на рівні макроаналізу, потребують уточнення та коригування. Під час аналізу галузей важливо порівнювати показники, такі як динаміка виробництва, обсяги продажу, запаси товарів та сировини, рівень цін і заробітної плати, прибуток та накопичення, як в межах окремих секторів, так і </w:t>
      </w:r>
      <w:r w:rsidR="00091346">
        <w:rPr>
          <w:rFonts w:ascii="Times New Roman" w:hAnsi="Times New Roman" w:cs="Times New Roman"/>
          <w:sz w:val="28"/>
          <w:szCs w:val="28"/>
          <w:lang w:val="uk-UA"/>
        </w:rPr>
        <w:t>порівняно</w:t>
      </w:r>
      <w:r w:rsidRPr="002E02BB">
        <w:rPr>
          <w:rFonts w:ascii="Times New Roman" w:hAnsi="Times New Roman" w:cs="Times New Roman"/>
          <w:sz w:val="28"/>
          <w:szCs w:val="28"/>
          <w:lang w:val="uk-UA"/>
        </w:rPr>
        <w:t xml:space="preserve"> з відповідними показниками національної економіки в цілому</w:t>
      </w:r>
      <w:r w:rsidR="00D20326" w:rsidRPr="002E02BB">
        <w:rPr>
          <w:rFonts w:ascii="Times New Roman" w:hAnsi="Times New Roman" w:cs="Times New Roman"/>
          <w:sz w:val="28"/>
          <w:szCs w:val="28"/>
          <w:lang w:val="uk-UA"/>
        </w:rPr>
        <w:t xml:space="preserve"> [</w:t>
      </w:r>
      <w:r w:rsidR="00EF6956">
        <w:rPr>
          <w:rFonts w:ascii="Times New Roman" w:hAnsi="Times New Roman" w:cs="Times New Roman"/>
          <w:sz w:val="28"/>
          <w:szCs w:val="28"/>
          <w:lang w:val="uk-UA"/>
        </w:rPr>
        <w:t>52</w:t>
      </w:r>
      <w:r w:rsidR="00D20326" w:rsidRPr="002E02BB">
        <w:rPr>
          <w:rFonts w:ascii="Times New Roman" w:hAnsi="Times New Roman" w:cs="Times New Roman"/>
          <w:sz w:val="28"/>
          <w:szCs w:val="28"/>
          <w:lang w:val="uk-UA"/>
        </w:rPr>
        <w:t xml:space="preserve">].  </w:t>
      </w:r>
    </w:p>
    <w:p w14:paraId="762E1A0E" w14:textId="08B86013" w:rsidR="00303D10" w:rsidRPr="002E02BB" w:rsidRDefault="00303D10"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У теорії управління інвестиціями основним завданням аналізу окремих секторів ринку є ідентифікація факторів, які в даному економічному контексті найбільш вигідні для здійснення інвестицій з урахуванням </w:t>
      </w:r>
      <w:r w:rsidR="008E6214">
        <w:rPr>
          <w:rFonts w:ascii="Times New Roman" w:hAnsi="Times New Roman" w:cs="Times New Roman"/>
          <w:sz w:val="28"/>
          <w:szCs w:val="28"/>
          <w:lang w:val="uk-UA"/>
        </w:rPr>
        <w:t>вибран</w:t>
      </w:r>
      <w:r w:rsidRPr="002E02BB">
        <w:rPr>
          <w:rFonts w:ascii="Times New Roman" w:hAnsi="Times New Roman" w:cs="Times New Roman"/>
          <w:sz w:val="28"/>
          <w:szCs w:val="28"/>
          <w:lang w:val="uk-UA"/>
        </w:rPr>
        <w:t>ої інвестиційної стратегії та пріоритетів. Однак, враховуючи, що мета, пріоритети та область реалізації інвестиційного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визначаються на етапі передінвестиційного аналізу (хоча можуть змінюватися під час реалізації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зазначений підхід, на нашу думку, не може бути використаний без змін. Під час управління ризиками </w:t>
      </w:r>
      <w:r w:rsidR="00040574">
        <w:rPr>
          <w:rFonts w:ascii="Times New Roman" w:hAnsi="Times New Roman" w:cs="Times New Roman"/>
          <w:sz w:val="28"/>
          <w:szCs w:val="28"/>
          <w:lang w:val="uk-UA"/>
        </w:rPr>
        <w:t>у межах</w:t>
      </w:r>
      <w:r w:rsidRPr="002E02BB">
        <w:rPr>
          <w:rFonts w:ascii="Times New Roman" w:hAnsi="Times New Roman" w:cs="Times New Roman"/>
          <w:sz w:val="28"/>
          <w:szCs w:val="28"/>
          <w:lang w:val="uk-UA"/>
        </w:rPr>
        <w:t xml:space="preserve"> конкретного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акцент зміщується на виявлення галузевих особливостей, які можуть суттєво впливати на ф</w:t>
      </w:r>
      <w:r w:rsidR="00770D69" w:rsidRPr="002E02BB">
        <w:rPr>
          <w:rFonts w:ascii="Times New Roman" w:hAnsi="Times New Roman" w:cs="Times New Roman"/>
          <w:sz w:val="28"/>
          <w:szCs w:val="28"/>
          <w:lang w:val="uk-UA"/>
        </w:rPr>
        <w:t>ундаментальні ризикові фактори.</w:t>
      </w:r>
    </w:p>
    <w:p w14:paraId="1C6472BC" w14:textId="5DEA2FB4" w:rsidR="008E6214" w:rsidRPr="002E02BB" w:rsidRDefault="00770D69"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При управл</w:t>
      </w:r>
      <w:r w:rsidR="001F180B" w:rsidRPr="002E02BB">
        <w:rPr>
          <w:rFonts w:ascii="Times New Roman" w:hAnsi="Times New Roman" w:cs="Times New Roman"/>
          <w:sz w:val="28"/>
          <w:szCs w:val="28"/>
          <w:lang w:val="uk-UA"/>
        </w:rPr>
        <w:t>інні ризиками інвестиційних проє</w:t>
      </w:r>
      <w:r w:rsidRPr="002E02BB">
        <w:rPr>
          <w:rFonts w:ascii="Times New Roman" w:hAnsi="Times New Roman" w:cs="Times New Roman"/>
          <w:sz w:val="28"/>
          <w:szCs w:val="28"/>
          <w:lang w:val="uk-UA"/>
        </w:rPr>
        <w:t>ктів, фундаментальний аналіз другого рівня має відрізнятися від традиційного підходу, використовуючи той самий інструментарій. Ми вважаємо, що цей аналіз не повинен обмежуватися виключно розглядом ситуації в галузі економіки, де реалізується інвестиційний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 хоча цей аспект є ключовим при прогнозуванні цін на продукцію або послуги. Також необхідно провести комплексний аналіз різних секторів економіки, зосереджуючись на наступних аспектах:</w:t>
      </w:r>
    </w:p>
    <w:p w14:paraId="65EDD038" w14:textId="4DD4D873" w:rsidR="00770D69" w:rsidRPr="008E6214" w:rsidRDefault="00B0436C" w:rsidP="00672935">
      <w:pPr>
        <w:pStyle w:val="a3"/>
        <w:numPr>
          <w:ilvl w:val="0"/>
          <w:numId w:val="49"/>
        </w:numPr>
        <w:spacing w:after="0" w:line="360" w:lineRule="auto"/>
        <w:ind w:left="0" w:firstLine="70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w:t>
      </w:r>
      <w:r w:rsidR="00770D69" w:rsidRPr="008E6214">
        <w:rPr>
          <w:rFonts w:ascii="Times New Roman" w:hAnsi="Times New Roman" w:cs="Times New Roman"/>
          <w:sz w:val="28"/>
          <w:szCs w:val="28"/>
          <w:lang w:val="uk-UA"/>
        </w:rPr>
        <w:t>труктурі витрат на виробництво продукції або надання послуг, яку створює про</w:t>
      </w:r>
      <w:r w:rsidR="001F180B" w:rsidRPr="008E6214">
        <w:rPr>
          <w:rFonts w:ascii="Times New Roman" w:hAnsi="Times New Roman" w:cs="Times New Roman"/>
          <w:sz w:val="28"/>
          <w:szCs w:val="28"/>
          <w:lang w:val="uk-UA"/>
        </w:rPr>
        <w:t>є</w:t>
      </w:r>
      <w:r w:rsidR="00770D69" w:rsidRPr="008E6214">
        <w:rPr>
          <w:rFonts w:ascii="Times New Roman" w:hAnsi="Times New Roman" w:cs="Times New Roman"/>
          <w:sz w:val="28"/>
          <w:szCs w:val="28"/>
          <w:lang w:val="uk-UA"/>
        </w:rPr>
        <w:t>кт</w:t>
      </w:r>
      <w:r w:rsidRPr="00B0436C">
        <w:rPr>
          <w:rFonts w:ascii="Times New Roman" w:hAnsi="Times New Roman" w:cs="Times New Roman"/>
          <w:sz w:val="28"/>
          <w:szCs w:val="28"/>
          <w:lang w:val="uk-UA"/>
        </w:rPr>
        <w:t>;</w:t>
      </w:r>
    </w:p>
    <w:p w14:paraId="6F59D54C" w14:textId="654ACE16" w:rsidR="00770D69" w:rsidRPr="008E6214" w:rsidRDefault="00B0436C" w:rsidP="00672935">
      <w:pPr>
        <w:pStyle w:val="a3"/>
        <w:numPr>
          <w:ilvl w:val="0"/>
          <w:numId w:val="49"/>
        </w:numPr>
        <w:spacing w:after="0" w:line="360" w:lineRule="auto"/>
        <w:ind w:left="0" w:firstLine="706"/>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770D69" w:rsidRPr="008E6214">
        <w:rPr>
          <w:rFonts w:ascii="Times New Roman" w:hAnsi="Times New Roman" w:cs="Times New Roman"/>
          <w:sz w:val="28"/>
          <w:szCs w:val="28"/>
          <w:lang w:val="uk-UA"/>
        </w:rPr>
        <w:t>сортименті сировини та матеріалів, які використовуються під час виробництва продукції або надання послуг</w:t>
      </w:r>
      <w:r w:rsidRPr="00B0436C">
        <w:rPr>
          <w:rFonts w:ascii="Times New Roman" w:hAnsi="Times New Roman" w:cs="Times New Roman"/>
          <w:sz w:val="28"/>
          <w:szCs w:val="28"/>
          <w:lang w:val="uk-UA"/>
        </w:rPr>
        <w:t>;</w:t>
      </w:r>
    </w:p>
    <w:p w14:paraId="6458C675" w14:textId="333AE7A2" w:rsidR="00D20326" w:rsidRPr="008E6214" w:rsidRDefault="00B0436C" w:rsidP="00672935">
      <w:pPr>
        <w:pStyle w:val="a3"/>
        <w:numPr>
          <w:ilvl w:val="0"/>
          <w:numId w:val="49"/>
        </w:numPr>
        <w:spacing w:after="0" w:line="360" w:lineRule="auto"/>
        <w:ind w:left="0" w:firstLine="706"/>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770D69" w:rsidRPr="008E6214">
        <w:rPr>
          <w:rFonts w:ascii="Times New Roman" w:hAnsi="Times New Roman" w:cs="Times New Roman"/>
          <w:sz w:val="28"/>
          <w:szCs w:val="28"/>
          <w:lang w:val="uk-UA"/>
        </w:rPr>
        <w:t>іжгалузевих зв</w:t>
      </w:r>
      <w:r w:rsidR="0039177D" w:rsidRPr="008E6214">
        <w:rPr>
          <w:rFonts w:ascii="Times New Roman" w:hAnsi="Times New Roman" w:cs="Times New Roman"/>
          <w:sz w:val="28"/>
          <w:szCs w:val="28"/>
          <w:lang w:val="uk-UA"/>
        </w:rPr>
        <w:t>’</w:t>
      </w:r>
      <w:r w:rsidR="00770D69" w:rsidRPr="008E6214">
        <w:rPr>
          <w:rFonts w:ascii="Times New Roman" w:hAnsi="Times New Roman" w:cs="Times New Roman"/>
          <w:sz w:val="28"/>
          <w:szCs w:val="28"/>
          <w:lang w:val="uk-UA"/>
        </w:rPr>
        <w:t xml:space="preserve">язків, які відіграють важливу роль у виробництві продукції підприємствами відповідних секторів економіки, включаючи країни, що мають провідне значення у виробництві </w:t>
      </w:r>
      <w:r w:rsidR="001F180B" w:rsidRPr="008E6214">
        <w:rPr>
          <w:rFonts w:ascii="Times New Roman" w:hAnsi="Times New Roman" w:cs="Times New Roman"/>
          <w:sz w:val="28"/>
          <w:szCs w:val="28"/>
          <w:lang w:val="uk-UA"/>
        </w:rPr>
        <w:t>важливих для інвестиційного проє</w:t>
      </w:r>
      <w:r w:rsidR="00770D69" w:rsidRPr="008E6214">
        <w:rPr>
          <w:rFonts w:ascii="Times New Roman" w:hAnsi="Times New Roman" w:cs="Times New Roman"/>
          <w:sz w:val="28"/>
          <w:szCs w:val="28"/>
          <w:lang w:val="uk-UA"/>
        </w:rPr>
        <w:t xml:space="preserve">кту видів продукції </w:t>
      </w:r>
      <w:r w:rsidR="00D20326" w:rsidRPr="008E6214">
        <w:rPr>
          <w:rFonts w:ascii="Times New Roman" w:hAnsi="Times New Roman" w:cs="Times New Roman"/>
          <w:sz w:val="28"/>
          <w:szCs w:val="28"/>
          <w:lang w:val="uk-UA"/>
        </w:rPr>
        <w:t>[</w:t>
      </w:r>
      <w:r w:rsidR="00D757D1" w:rsidRPr="008E6214">
        <w:rPr>
          <w:rFonts w:ascii="Times New Roman" w:hAnsi="Times New Roman" w:cs="Times New Roman"/>
          <w:sz w:val="28"/>
          <w:szCs w:val="28"/>
          <w:lang w:val="uk-UA"/>
        </w:rPr>
        <w:t>4</w:t>
      </w:r>
      <w:r w:rsidR="004C6585">
        <w:rPr>
          <w:rFonts w:ascii="Times New Roman" w:hAnsi="Times New Roman" w:cs="Times New Roman"/>
          <w:sz w:val="28"/>
          <w:szCs w:val="28"/>
          <w:lang w:val="uk-UA"/>
        </w:rPr>
        <w:t>2</w:t>
      </w:r>
      <w:r w:rsidR="00D20326" w:rsidRPr="008E6214">
        <w:rPr>
          <w:rFonts w:ascii="Times New Roman" w:hAnsi="Times New Roman" w:cs="Times New Roman"/>
          <w:sz w:val="28"/>
          <w:szCs w:val="28"/>
          <w:lang w:val="uk-UA"/>
        </w:rPr>
        <w:t>]</w:t>
      </w:r>
      <w:r w:rsidR="00CF2CD6">
        <w:rPr>
          <w:rFonts w:ascii="Times New Roman" w:hAnsi="Times New Roman" w:cs="Times New Roman"/>
          <w:sz w:val="28"/>
          <w:szCs w:val="28"/>
          <w:lang w:val="uk-UA"/>
        </w:rPr>
        <w:t>.</w:t>
      </w:r>
    </w:p>
    <w:p w14:paraId="3CC26E77" w14:textId="7C4F6E13" w:rsidR="00770D69" w:rsidRPr="002E02BB" w:rsidRDefault="00770D69"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Масштаб і місце проведення дослідження визначаються обсягом інвестиційного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та його чутливістю до коливань міжнародних цін на сировину, матеріальні ресурси та продукцію.</w:t>
      </w:r>
    </w:p>
    <w:p w14:paraId="0A149DA8" w14:textId="2C040F50" w:rsidR="00770D69" w:rsidRPr="002E02BB" w:rsidRDefault="00770D69"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Виявлення ступеня вразливості реалізованого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до впливу комплексу фундаментальних факторів здійснюється на третьому рівні аналізу (місцевому). Ця спрямованість фундаментального аналізу на місцевому рівні, на нашу думку, також є його відмінністю від традиційного розуміння. Згідно з традиційним розумінням, метою аналізу третього рівня є виявлення найбільш привабливих напрямів розміщення коштів для вибору конкретних видів інвестицій, які максимально відповідали б інвестиційним цілям. За своєю суттю, фундаментальний аналіз третього рівня в певній мірі є розширенням процедури ідентифікації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ктних ризиків і використовує як якісні, так і кількісні методи аналізу [</w:t>
      </w:r>
      <w:r w:rsidR="004C6585">
        <w:rPr>
          <w:rFonts w:ascii="Times New Roman" w:hAnsi="Times New Roman" w:cs="Times New Roman"/>
          <w:sz w:val="28"/>
          <w:szCs w:val="28"/>
          <w:lang w:val="uk-UA"/>
        </w:rPr>
        <w:t>40</w:t>
      </w:r>
      <w:r w:rsidRPr="002E02BB">
        <w:rPr>
          <w:rFonts w:ascii="Times New Roman" w:hAnsi="Times New Roman" w:cs="Times New Roman"/>
          <w:sz w:val="28"/>
          <w:szCs w:val="28"/>
          <w:lang w:val="uk-UA"/>
        </w:rPr>
        <w:t>].</w:t>
      </w:r>
    </w:p>
    <w:p w14:paraId="53F0E203" w14:textId="4793B45A" w:rsidR="00770D69" w:rsidRPr="002E02BB" w:rsidRDefault="00770D69"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Після проведення фундаментального аналізу на всіх рівнях отримуємо загальний опис умов, в яких функціонує інвестиційний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 і факторів, що значно впливають на ризики економічного середовища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Для більш детального аналізу потрібно використовувати методи аналізу ретроспективної динаміки цін на продукцію (послуги), сировину, матеріальні ресурси, валюту </w:t>
      </w:r>
      <w:r w:rsidR="002B6184">
        <w:rPr>
          <w:rFonts w:ascii="Times New Roman" w:hAnsi="Times New Roman" w:cs="Times New Roman"/>
          <w:sz w:val="28"/>
          <w:szCs w:val="28"/>
          <w:lang w:val="uk-UA"/>
        </w:rPr>
        <w:t>тощо</w:t>
      </w:r>
      <w:r w:rsidRPr="002E02BB">
        <w:rPr>
          <w:rFonts w:ascii="Times New Roman" w:hAnsi="Times New Roman" w:cs="Times New Roman"/>
          <w:sz w:val="28"/>
          <w:szCs w:val="28"/>
          <w:lang w:val="uk-UA"/>
        </w:rPr>
        <w:t xml:space="preserve"> (тобто цінові ряди), </w:t>
      </w:r>
      <w:r w:rsidR="002B6184">
        <w:rPr>
          <w:rFonts w:ascii="Times New Roman" w:hAnsi="Times New Roman" w:cs="Times New Roman"/>
          <w:sz w:val="28"/>
          <w:szCs w:val="28"/>
          <w:lang w:val="uk-UA"/>
        </w:rPr>
        <w:t>які</w:t>
      </w:r>
      <w:r w:rsidRPr="002E02BB">
        <w:rPr>
          <w:rFonts w:ascii="Times New Roman" w:hAnsi="Times New Roman" w:cs="Times New Roman"/>
          <w:sz w:val="28"/>
          <w:szCs w:val="28"/>
          <w:lang w:val="uk-UA"/>
        </w:rPr>
        <w:t xml:space="preserve"> використовуються, для виявлення і прогнозування домінуючих циклів і тенденцій на відповідних ринках.</w:t>
      </w:r>
    </w:p>
    <w:p w14:paraId="5B1B7ED4" w14:textId="312769FA" w:rsidR="00770D69" w:rsidRPr="002E02BB" w:rsidRDefault="00770D69"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Незважаючи на те, що аналіз цінових рядів є самостійним напрямом дослідження, наша думка полягає в тому, що доцільне його комплексне </w:t>
      </w:r>
      <w:r w:rsidRPr="002E02BB">
        <w:rPr>
          <w:rFonts w:ascii="Times New Roman" w:hAnsi="Times New Roman" w:cs="Times New Roman"/>
          <w:sz w:val="28"/>
          <w:szCs w:val="28"/>
          <w:lang w:val="uk-UA"/>
        </w:rPr>
        <w:lastRenderedPageBreak/>
        <w:t>використання в суворому зв</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язку з фундаментальним аналізом. Такі аномалії, що виявлені на цінових графіках, вимагають більш детального дослідження загальноекономічної ситуації. Крім того, результати аналізу цінових рядів (зокрема, динаміки цін на відповідну продукцію (роботи, послуги), динаміки валютного курсу тощо) можуть служити як «фільтри» для перевірки достовірності інтерпретації фундаментальних факторів.</w:t>
      </w:r>
    </w:p>
    <w:p w14:paraId="48DD80E1" w14:textId="50196CAB" w:rsidR="00770D69" w:rsidRPr="002E02BB" w:rsidRDefault="00770D69"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Аналіз цінових рядів розкриває певні закономірності у русі цін та обсягах угод на товарних та фінансових ринках. Прогнозування цін має на меті визначити напрямок майбутнього руху ринку. Це ключовий етап, перед яким стоїть вибір заходів захисту від ризиків економічного середовища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w:t>
      </w:r>
    </w:p>
    <w:p w14:paraId="74A606DC" w14:textId="7A6AB595" w:rsidR="00770D69" w:rsidRPr="002E02BB" w:rsidRDefault="00770D69"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Різні аналітичні методи вимагають різних способів представлення вихідних даних. Наприклад, статичні методи, які дають обчислення різних коефіцієнтів і т. д., не мають особливих вимог до форми подання даних. Натомість, динамічні методи, які передбачають створення змінних показників з часом, дуже чутливі до правильного форматування даних.</w:t>
      </w:r>
    </w:p>
    <w:p w14:paraId="20621EEF" w14:textId="57C318E4" w:rsidR="00D20326" w:rsidRPr="002E02BB" w:rsidRDefault="00770D69"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При аналізі цінових рядів найбільш зручним способом їх подання є використання графіків або діаграм (chart). Інші формати, такі як таблиці, значно ускладнюють застосування відповідних методик, оскільки не відповідають вимозі наочності, зазначеній вище </w:t>
      </w:r>
      <w:r w:rsidR="00D20326" w:rsidRPr="002E02BB">
        <w:rPr>
          <w:rFonts w:ascii="Times New Roman" w:hAnsi="Times New Roman" w:cs="Times New Roman"/>
          <w:sz w:val="28"/>
          <w:szCs w:val="28"/>
          <w:lang w:val="uk-UA"/>
        </w:rPr>
        <w:t>[</w:t>
      </w:r>
      <w:r w:rsidR="004C6585">
        <w:rPr>
          <w:rFonts w:ascii="Times New Roman" w:hAnsi="Times New Roman" w:cs="Times New Roman"/>
          <w:sz w:val="28"/>
          <w:szCs w:val="28"/>
          <w:lang w:val="uk-UA"/>
        </w:rPr>
        <w:t>40</w:t>
      </w:r>
      <w:r w:rsidR="00D20326" w:rsidRPr="002E02BB">
        <w:rPr>
          <w:rFonts w:ascii="Times New Roman" w:hAnsi="Times New Roman" w:cs="Times New Roman"/>
          <w:sz w:val="28"/>
          <w:szCs w:val="28"/>
          <w:lang w:val="uk-UA"/>
        </w:rPr>
        <w:t>]</w:t>
      </w:r>
      <w:r w:rsidR="00D757D1" w:rsidRPr="002E02BB">
        <w:rPr>
          <w:rFonts w:ascii="Times New Roman" w:hAnsi="Times New Roman" w:cs="Times New Roman"/>
          <w:sz w:val="28"/>
          <w:szCs w:val="28"/>
          <w:lang w:val="uk-UA"/>
        </w:rPr>
        <w:t>.</w:t>
      </w:r>
      <w:r w:rsidR="00D20326" w:rsidRPr="002E02BB">
        <w:rPr>
          <w:rFonts w:ascii="Times New Roman" w:hAnsi="Times New Roman" w:cs="Times New Roman"/>
          <w:sz w:val="28"/>
          <w:szCs w:val="28"/>
          <w:lang w:val="uk-UA"/>
        </w:rPr>
        <w:t xml:space="preserve"> </w:t>
      </w:r>
    </w:p>
    <w:p w14:paraId="6F4977C9" w14:textId="75D50E16" w:rsidR="00770D69" w:rsidRPr="002E02BB" w:rsidRDefault="00770D69"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Найповн</w:t>
      </w:r>
      <w:r w:rsidR="008E6214">
        <w:rPr>
          <w:rFonts w:ascii="Times New Roman" w:hAnsi="Times New Roman" w:cs="Times New Roman"/>
          <w:sz w:val="28"/>
          <w:szCs w:val="28"/>
          <w:lang w:val="uk-UA"/>
        </w:rPr>
        <w:t>іш</w:t>
      </w:r>
      <w:r w:rsidRPr="002E02BB">
        <w:rPr>
          <w:rFonts w:ascii="Times New Roman" w:hAnsi="Times New Roman" w:cs="Times New Roman"/>
          <w:sz w:val="28"/>
          <w:szCs w:val="28"/>
          <w:lang w:val="uk-UA"/>
        </w:rPr>
        <w:t xml:space="preserve">а інформація про стан ринку зазвичай відображається на графіку, що містить два основних компоненти: графік цінової динаміки і обсягу торгів, хоча під час практичного аналізу частіше використовується лише динаміка цін на товари. Зараз існує багато інформаційних систем, </w:t>
      </w:r>
      <w:r w:rsidR="00BD20B7">
        <w:rPr>
          <w:rFonts w:ascii="Times New Roman" w:hAnsi="Times New Roman" w:cs="Times New Roman"/>
          <w:sz w:val="28"/>
          <w:szCs w:val="28"/>
          <w:lang w:val="uk-UA"/>
        </w:rPr>
        <w:t>які</w:t>
      </w:r>
      <w:r w:rsidRPr="002E02BB">
        <w:rPr>
          <w:rFonts w:ascii="Times New Roman" w:hAnsi="Times New Roman" w:cs="Times New Roman"/>
          <w:sz w:val="28"/>
          <w:szCs w:val="28"/>
          <w:lang w:val="uk-UA"/>
        </w:rPr>
        <w:t xml:space="preserve"> працюють </w:t>
      </w:r>
      <w:r w:rsidR="00BD20B7">
        <w:rPr>
          <w:rFonts w:ascii="Times New Roman" w:hAnsi="Times New Roman" w:cs="Times New Roman"/>
          <w:sz w:val="28"/>
          <w:szCs w:val="28"/>
          <w:lang w:val="uk-UA"/>
        </w:rPr>
        <w:t>у</w:t>
      </w:r>
      <w:r w:rsidRPr="002E02BB">
        <w:rPr>
          <w:rFonts w:ascii="Times New Roman" w:hAnsi="Times New Roman" w:cs="Times New Roman"/>
          <w:sz w:val="28"/>
          <w:szCs w:val="28"/>
          <w:lang w:val="uk-UA"/>
        </w:rPr>
        <w:t xml:space="preserve"> режимі реального часу, з вбудованими можливостями автоматичної побудови графіків по мірі отримання даних (у програмі MetaStock for Windows Professional компанії Equis International, що є однією з найпоширеніших в Україні</w:t>
      </w:r>
      <w:r w:rsidR="00F136D8">
        <w:rPr>
          <w:rFonts w:ascii="Times New Roman" w:hAnsi="Times New Roman" w:cs="Times New Roman"/>
          <w:sz w:val="28"/>
          <w:szCs w:val="28"/>
          <w:lang w:val="uk-UA"/>
        </w:rPr>
        <w:t xml:space="preserve">, </w:t>
      </w:r>
      <w:r w:rsidR="00F136D8">
        <w:rPr>
          <w:rFonts w:ascii="Times New Roman" w:hAnsi="Times New Roman" w:cs="Times New Roman"/>
          <w:sz w:val="28"/>
          <w:szCs w:val="28"/>
          <w:lang w:val="en-US"/>
        </w:rPr>
        <w:t>Google</w:t>
      </w:r>
      <w:r w:rsidR="00F136D8" w:rsidRPr="00F136D8">
        <w:rPr>
          <w:rFonts w:ascii="Times New Roman" w:hAnsi="Times New Roman" w:cs="Times New Roman"/>
          <w:sz w:val="28"/>
          <w:szCs w:val="28"/>
          <w:lang w:val="uk-UA"/>
        </w:rPr>
        <w:t xml:space="preserve"> </w:t>
      </w:r>
      <w:r w:rsidR="00F136D8">
        <w:rPr>
          <w:rFonts w:ascii="Times New Roman" w:hAnsi="Times New Roman" w:cs="Times New Roman"/>
          <w:sz w:val="28"/>
          <w:szCs w:val="28"/>
          <w:lang w:val="en-US"/>
        </w:rPr>
        <w:t>Data</w:t>
      </w:r>
      <w:r w:rsidR="00F136D8" w:rsidRPr="00F136D8">
        <w:rPr>
          <w:rFonts w:ascii="Times New Roman" w:hAnsi="Times New Roman" w:cs="Times New Roman"/>
          <w:sz w:val="28"/>
          <w:szCs w:val="28"/>
          <w:lang w:val="uk-UA"/>
        </w:rPr>
        <w:t xml:space="preserve"> </w:t>
      </w:r>
      <w:r w:rsidR="00F136D8">
        <w:rPr>
          <w:rFonts w:ascii="Times New Roman" w:hAnsi="Times New Roman" w:cs="Times New Roman"/>
          <w:sz w:val="28"/>
          <w:szCs w:val="28"/>
          <w:lang w:val="en-US"/>
        </w:rPr>
        <w:t>Studio</w:t>
      </w:r>
      <w:r w:rsidR="00F136D8">
        <w:rPr>
          <w:rFonts w:ascii="Times New Roman" w:hAnsi="Times New Roman" w:cs="Times New Roman"/>
          <w:sz w:val="28"/>
          <w:szCs w:val="28"/>
          <w:lang w:val="uk-UA"/>
        </w:rPr>
        <w:t xml:space="preserve">, що є безкоштовним інструментом, який легко інтегрується з іншими сервісами </w:t>
      </w:r>
      <w:r w:rsidR="00F136D8">
        <w:rPr>
          <w:rFonts w:ascii="Times New Roman" w:hAnsi="Times New Roman" w:cs="Times New Roman"/>
          <w:sz w:val="28"/>
          <w:szCs w:val="28"/>
          <w:lang w:val="en-US"/>
        </w:rPr>
        <w:t>Google</w:t>
      </w:r>
      <w:r w:rsidR="00F136D8">
        <w:rPr>
          <w:rFonts w:ascii="Times New Roman" w:hAnsi="Times New Roman" w:cs="Times New Roman"/>
          <w:sz w:val="28"/>
          <w:szCs w:val="28"/>
          <w:lang w:val="uk-UA"/>
        </w:rPr>
        <w:t xml:space="preserve">, </w:t>
      </w:r>
      <w:r w:rsidR="00F136D8">
        <w:rPr>
          <w:rFonts w:ascii="Times New Roman" w:hAnsi="Times New Roman" w:cs="Times New Roman"/>
          <w:sz w:val="28"/>
          <w:szCs w:val="28"/>
          <w:lang w:val="en-US"/>
        </w:rPr>
        <w:t>Domo</w:t>
      </w:r>
      <w:r w:rsidR="00F136D8">
        <w:rPr>
          <w:rFonts w:ascii="Times New Roman" w:hAnsi="Times New Roman" w:cs="Times New Roman"/>
          <w:sz w:val="28"/>
          <w:szCs w:val="28"/>
          <w:lang w:val="uk-UA"/>
        </w:rPr>
        <w:t xml:space="preserve">, представляє собою хмарну платформу для бізнес інтелекту, </w:t>
      </w:r>
      <w:r w:rsidR="00F136D8">
        <w:rPr>
          <w:rFonts w:ascii="Times New Roman" w:hAnsi="Times New Roman" w:cs="Times New Roman"/>
          <w:sz w:val="28"/>
          <w:szCs w:val="28"/>
          <w:lang w:val="en-US"/>
        </w:rPr>
        <w:t>Power</w:t>
      </w:r>
      <w:r w:rsidR="00F136D8" w:rsidRPr="00F136D8">
        <w:rPr>
          <w:rFonts w:ascii="Times New Roman" w:hAnsi="Times New Roman" w:cs="Times New Roman"/>
          <w:sz w:val="28"/>
          <w:szCs w:val="28"/>
          <w:lang w:val="uk-UA"/>
        </w:rPr>
        <w:t xml:space="preserve"> </w:t>
      </w:r>
      <w:r w:rsidR="00F136D8">
        <w:rPr>
          <w:rFonts w:ascii="Times New Roman" w:hAnsi="Times New Roman" w:cs="Times New Roman"/>
          <w:sz w:val="28"/>
          <w:szCs w:val="28"/>
          <w:lang w:val="en-US"/>
        </w:rPr>
        <w:t>BI</w:t>
      </w:r>
      <w:r w:rsidR="002B6184">
        <w:rPr>
          <w:rFonts w:ascii="Times New Roman" w:hAnsi="Times New Roman" w:cs="Times New Roman"/>
          <w:sz w:val="28"/>
          <w:szCs w:val="28"/>
          <w:lang w:val="uk-UA"/>
        </w:rPr>
        <w:t xml:space="preserve">, </w:t>
      </w:r>
      <w:r w:rsidR="00F136D8">
        <w:rPr>
          <w:rFonts w:ascii="Times New Roman" w:hAnsi="Times New Roman" w:cs="Times New Roman"/>
          <w:sz w:val="28"/>
          <w:szCs w:val="28"/>
          <w:lang w:val="uk-UA"/>
        </w:rPr>
        <w:t xml:space="preserve">як рішення від </w:t>
      </w:r>
      <w:r w:rsidR="00F136D8">
        <w:rPr>
          <w:rFonts w:ascii="Times New Roman" w:hAnsi="Times New Roman" w:cs="Times New Roman"/>
          <w:sz w:val="28"/>
          <w:szCs w:val="28"/>
          <w:lang w:val="en-US"/>
        </w:rPr>
        <w:t>Microsoft</w:t>
      </w:r>
      <w:r w:rsidR="00F136D8">
        <w:rPr>
          <w:rFonts w:ascii="Times New Roman" w:hAnsi="Times New Roman" w:cs="Times New Roman"/>
          <w:sz w:val="28"/>
          <w:szCs w:val="28"/>
          <w:lang w:val="uk-UA"/>
        </w:rPr>
        <w:t xml:space="preserve"> для бізнес аналітики</w:t>
      </w:r>
      <w:r w:rsidRPr="002E02BB">
        <w:rPr>
          <w:rFonts w:ascii="Times New Roman" w:hAnsi="Times New Roman" w:cs="Times New Roman"/>
          <w:sz w:val="28"/>
          <w:szCs w:val="28"/>
          <w:lang w:val="uk-UA"/>
        </w:rPr>
        <w:t>)</w:t>
      </w:r>
      <w:r w:rsidR="00BD20B7">
        <w:rPr>
          <w:rFonts w:ascii="Times New Roman" w:hAnsi="Times New Roman" w:cs="Times New Roman"/>
          <w:sz w:val="28"/>
          <w:szCs w:val="28"/>
          <w:lang w:val="uk-UA"/>
        </w:rPr>
        <w:t xml:space="preserve"> [</w:t>
      </w:r>
      <w:r w:rsidR="00EF393F" w:rsidRPr="008B540E">
        <w:rPr>
          <w:rFonts w:ascii="Times New Roman" w:hAnsi="Times New Roman" w:cs="Times New Roman"/>
          <w:bCs/>
          <w:sz w:val="28"/>
          <w:szCs w:val="28"/>
          <w:lang w:val="uk-UA"/>
        </w:rPr>
        <w:t>48</w:t>
      </w:r>
      <w:r w:rsidR="002B6184">
        <w:rPr>
          <w:rFonts w:ascii="Times New Roman" w:hAnsi="Times New Roman" w:cs="Times New Roman"/>
          <w:sz w:val="28"/>
          <w:szCs w:val="28"/>
          <w:lang w:val="uk-UA"/>
        </w:rPr>
        <w:t xml:space="preserve">, </w:t>
      </w:r>
      <w:r w:rsidR="00EF393F">
        <w:rPr>
          <w:rFonts w:ascii="Times New Roman" w:hAnsi="Times New Roman" w:cs="Times New Roman"/>
          <w:sz w:val="28"/>
          <w:szCs w:val="28"/>
          <w:lang w:val="uk-UA"/>
        </w:rPr>
        <w:t>49</w:t>
      </w:r>
      <w:r w:rsidR="002B6184">
        <w:rPr>
          <w:rFonts w:ascii="Times New Roman" w:hAnsi="Times New Roman" w:cs="Times New Roman"/>
          <w:sz w:val="28"/>
          <w:szCs w:val="28"/>
          <w:lang w:val="uk-UA"/>
        </w:rPr>
        <w:t xml:space="preserve">, </w:t>
      </w:r>
      <w:r w:rsidR="00EF393F">
        <w:rPr>
          <w:rFonts w:ascii="Times New Roman" w:hAnsi="Times New Roman" w:cs="Times New Roman"/>
          <w:sz w:val="28"/>
          <w:szCs w:val="28"/>
          <w:lang w:val="uk-UA"/>
        </w:rPr>
        <w:t>50</w:t>
      </w:r>
      <w:r w:rsidR="002B6184">
        <w:rPr>
          <w:rFonts w:ascii="Times New Roman" w:hAnsi="Times New Roman" w:cs="Times New Roman"/>
          <w:sz w:val="28"/>
          <w:szCs w:val="28"/>
          <w:lang w:val="uk-UA"/>
        </w:rPr>
        <w:t xml:space="preserve">, </w:t>
      </w:r>
      <w:r w:rsidR="00EF393F">
        <w:rPr>
          <w:rFonts w:ascii="Times New Roman" w:hAnsi="Times New Roman" w:cs="Times New Roman"/>
          <w:sz w:val="28"/>
          <w:szCs w:val="28"/>
          <w:lang w:val="uk-UA"/>
        </w:rPr>
        <w:t>51</w:t>
      </w:r>
      <w:r w:rsidR="00EF393F" w:rsidRPr="00EF393F">
        <w:rPr>
          <w:rFonts w:ascii="Times New Roman" w:hAnsi="Times New Roman" w:cs="Times New Roman"/>
          <w:sz w:val="28"/>
          <w:szCs w:val="28"/>
          <w:lang w:val="uk-UA"/>
        </w:rPr>
        <w:t>]</w:t>
      </w:r>
      <w:r w:rsidR="00CF2CD6">
        <w:rPr>
          <w:rFonts w:ascii="Times New Roman" w:hAnsi="Times New Roman" w:cs="Times New Roman"/>
          <w:sz w:val="28"/>
          <w:szCs w:val="28"/>
          <w:lang w:val="uk-UA"/>
        </w:rPr>
        <w:t>.</w:t>
      </w:r>
    </w:p>
    <w:p w14:paraId="7085465D" w14:textId="09B24857" w:rsidR="00770D69" w:rsidRPr="002E02BB" w:rsidRDefault="00770D69"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Аналіз цінових рядів базується на двох концепціях, які необхідні для ефективного прогнозування, незалежно від форми представлення даних.</w:t>
      </w:r>
    </w:p>
    <w:p w14:paraId="66F43681" w14:textId="5BF1A1B6" w:rsidR="00B0436C" w:rsidRDefault="00770D69"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Однією з ключових концепцій в аналізі динаміки цін на товарних і фінансових ринках є принцип цінової корекції. Оскільки рух цін зазвичай має зигзагоподібну структуру, після певного періоду руху ринку найчастіше відбувається часткове коригування, після якого ціни знову продовжують свій рух у попередньому напрямку. Такі</w:t>
      </w:r>
      <w:r w:rsidR="00E47FBE" w:rsidRPr="00E47FBE">
        <w:rPr>
          <w:rFonts w:ascii="Times New Roman" w:hAnsi="Times New Roman" w:cs="Times New Roman"/>
          <w:sz w:val="28"/>
          <w:szCs w:val="28"/>
        </w:rPr>
        <w:t xml:space="preserve"> </w:t>
      </w:r>
      <w:r w:rsidR="00E47FBE">
        <w:rPr>
          <w:rFonts w:ascii="Times New Roman" w:hAnsi="Times New Roman" w:cs="Times New Roman"/>
          <w:sz w:val="28"/>
          <w:szCs w:val="28"/>
          <w:lang w:val="uk-UA"/>
        </w:rPr>
        <w:t>неоднозначні</w:t>
      </w:r>
      <w:r w:rsidR="00CF2CD6">
        <w:rPr>
          <w:rFonts w:ascii="Times New Roman" w:hAnsi="Times New Roman" w:cs="Times New Roman"/>
          <w:sz w:val="28"/>
          <w:szCs w:val="28"/>
          <w:lang w:val="uk-UA"/>
        </w:rPr>
        <w:t xml:space="preserve"> </w:t>
      </w:r>
      <w:r w:rsidRPr="002E02BB">
        <w:rPr>
          <w:rFonts w:ascii="Times New Roman" w:hAnsi="Times New Roman" w:cs="Times New Roman"/>
          <w:sz w:val="28"/>
          <w:szCs w:val="28"/>
          <w:lang w:val="uk-UA"/>
        </w:rPr>
        <w:t>рухи цін можна описати і певн</w:t>
      </w:r>
      <w:r w:rsidR="00514A56">
        <w:rPr>
          <w:rFonts w:ascii="Times New Roman" w:hAnsi="Times New Roman" w:cs="Times New Roman"/>
          <w:sz w:val="28"/>
          <w:szCs w:val="28"/>
          <w:lang w:val="uk-UA"/>
        </w:rPr>
        <w:t>ою</w:t>
      </w:r>
      <w:r w:rsidRPr="002E02BB">
        <w:rPr>
          <w:rFonts w:ascii="Times New Roman" w:hAnsi="Times New Roman" w:cs="Times New Roman"/>
          <w:sz w:val="28"/>
          <w:szCs w:val="28"/>
          <w:lang w:val="uk-UA"/>
        </w:rPr>
        <w:t xml:space="preserve"> мір</w:t>
      </w:r>
      <w:r w:rsidR="00514A56">
        <w:rPr>
          <w:rFonts w:ascii="Times New Roman" w:hAnsi="Times New Roman" w:cs="Times New Roman"/>
          <w:sz w:val="28"/>
          <w:szCs w:val="28"/>
          <w:lang w:val="uk-UA"/>
        </w:rPr>
        <w:t>ою</w:t>
      </w:r>
      <w:r w:rsidRPr="002E02BB">
        <w:rPr>
          <w:rFonts w:ascii="Times New Roman" w:hAnsi="Times New Roman" w:cs="Times New Roman"/>
          <w:sz w:val="28"/>
          <w:szCs w:val="28"/>
          <w:lang w:val="uk-UA"/>
        </w:rPr>
        <w:t xml:space="preserve"> передбачити за допомогою відсоткових відношень.</w:t>
      </w:r>
    </w:p>
    <w:p w14:paraId="787FFFBE" w14:textId="336FE6C1" w:rsidR="00770D69" w:rsidRPr="002E02BB" w:rsidRDefault="009F5A59" w:rsidP="00DB5EC0">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770D69" w:rsidRPr="002E02BB">
        <w:rPr>
          <w:rFonts w:ascii="Times New Roman" w:hAnsi="Times New Roman" w:cs="Times New Roman"/>
          <w:sz w:val="28"/>
          <w:szCs w:val="28"/>
          <w:lang w:val="uk-UA"/>
        </w:rPr>
        <w:t xml:space="preserve">ажливою концепцією є принцип підтвердження і розбіжності, який широко використовується у всіх аспектах аналізу цінових рядів. Незважаючи на те, що термін </w:t>
      </w:r>
      <w:r w:rsidR="0039177D" w:rsidRPr="002E02BB">
        <w:rPr>
          <w:rFonts w:ascii="Times New Roman" w:hAnsi="Times New Roman" w:cs="Times New Roman"/>
          <w:sz w:val="28"/>
          <w:szCs w:val="28"/>
          <w:lang w:val="uk-UA"/>
        </w:rPr>
        <w:t>«</w:t>
      </w:r>
      <w:r w:rsidR="00770D69" w:rsidRPr="002E02BB">
        <w:rPr>
          <w:rFonts w:ascii="Times New Roman" w:hAnsi="Times New Roman" w:cs="Times New Roman"/>
          <w:sz w:val="28"/>
          <w:szCs w:val="28"/>
          <w:lang w:val="uk-UA"/>
        </w:rPr>
        <w:t>розбіжність</w:t>
      </w:r>
      <w:r w:rsidR="0039177D" w:rsidRPr="002E02BB">
        <w:rPr>
          <w:rFonts w:ascii="Times New Roman" w:hAnsi="Times New Roman" w:cs="Times New Roman"/>
          <w:sz w:val="28"/>
          <w:szCs w:val="28"/>
          <w:lang w:val="uk-UA"/>
        </w:rPr>
        <w:t>»</w:t>
      </w:r>
      <w:r w:rsidR="00770D69" w:rsidRPr="002E02BB">
        <w:rPr>
          <w:rFonts w:ascii="Times New Roman" w:hAnsi="Times New Roman" w:cs="Times New Roman"/>
          <w:sz w:val="28"/>
          <w:szCs w:val="28"/>
          <w:lang w:val="uk-UA"/>
        </w:rPr>
        <w:t xml:space="preserve"> часто використовується у негативному контексті, він є корисною складовою аналізу ринку, оскільки вчасно сигналізує про наближення перелому тенденції.</w:t>
      </w:r>
    </w:p>
    <w:p w14:paraId="61831482" w14:textId="41DBDC23" w:rsidR="00770D69" w:rsidRPr="002E02BB" w:rsidRDefault="00770D69"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У контексті роботи з ціновими моделями, підтвердження означає порівняння графічних моделей аналізованого ринку за всіма місяцями виконання ф</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ючерсних контрактів для перевірки їх відповідності. Наприклад, модель </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биків</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або </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ведмедів</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сформована на графіку ф</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ючерсного контракту з одним місяцем виконання, має бути підтверджена відповідними моделями інших місяців. Однак це лише один аспект перевірки на підтвердження. Необхідно також аналізувати всі схожі ринки за тими ж критеріями, оскільки групи схожих ринків часто рухаються в одному напрямі.</w:t>
      </w:r>
    </w:p>
    <w:p w14:paraId="3EDAF07C" w14:textId="5B4225E9" w:rsidR="009F5A59" w:rsidRPr="00DB5EC0" w:rsidRDefault="00770D69"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Отже, у зв</w:t>
      </w:r>
      <w:r w:rsidR="0039177D"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язку з високим рівнем невизначеності, який є характерним для ризиків економічного оточення, використання обох зазначених концепцій і аналітичних методів одночасно стає важливим для підтвердження зроблених висновків і зменшення ймовірності помилок. Крім того, ці концепції є основою для розробки складніших і більш ефективних аналітичних методик.</w:t>
      </w:r>
    </w:p>
    <w:p w14:paraId="080D3988" w14:textId="2D8BEDB8" w:rsidR="009F5A59" w:rsidRDefault="009F5A59" w:rsidP="0015663B">
      <w:pPr>
        <w:rPr>
          <w:lang w:val="uk-UA"/>
        </w:rPr>
      </w:pPr>
      <w:r>
        <w:rPr>
          <w:lang w:val="uk-UA"/>
        </w:rPr>
        <w:tab/>
      </w:r>
      <w:r>
        <w:rPr>
          <w:lang w:val="uk-UA"/>
        </w:rPr>
        <w:tab/>
      </w:r>
      <w:r>
        <w:rPr>
          <w:lang w:val="uk-UA"/>
        </w:rPr>
        <w:tab/>
      </w:r>
    </w:p>
    <w:p w14:paraId="6C2B65E9" w14:textId="605579C9" w:rsidR="00A132E0" w:rsidRDefault="00A132E0" w:rsidP="0015663B">
      <w:pPr>
        <w:rPr>
          <w:lang w:val="uk-UA"/>
        </w:rPr>
      </w:pPr>
    </w:p>
    <w:p w14:paraId="4A2DFAE5" w14:textId="77777777" w:rsidR="00A132E0" w:rsidRDefault="00A132E0" w:rsidP="0015663B">
      <w:pPr>
        <w:rPr>
          <w:lang w:val="uk-UA"/>
        </w:rPr>
      </w:pPr>
    </w:p>
    <w:p w14:paraId="53E3D3FF" w14:textId="60BFF191" w:rsidR="009B3CBE" w:rsidRPr="002E02BB" w:rsidRDefault="009F5A59" w:rsidP="0059660F">
      <w:pPr>
        <w:pStyle w:val="2"/>
        <w:spacing w:before="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ab/>
      </w:r>
      <w:r>
        <w:rPr>
          <w:rFonts w:ascii="Times New Roman" w:hAnsi="Times New Roman" w:cs="Times New Roman"/>
          <w:b/>
          <w:sz w:val="28"/>
          <w:szCs w:val="28"/>
          <w:lang w:val="uk-UA"/>
        </w:rPr>
        <w:tab/>
      </w:r>
      <w:r>
        <w:rPr>
          <w:rFonts w:ascii="Times New Roman" w:hAnsi="Times New Roman" w:cs="Times New Roman"/>
          <w:b/>
          <w:sz w:val="28"/>
          <w:szCs w:val="28"/>
          <w:lang w:val="uk-UA"/>
        </w:rPr>
        <w:tab/>
      </w:r>
      <w:bookmarkStart w:id="16" w:name="_Toc169112326"/>
      <w:r w:rsidR="009B3CBE" w:rsidRPr="002E02BB">
        <w:rPr>
          <w:rFonts w:ascii="Times New Roman" w:hAnsi="Times New Roman" w:cs="Times New Roman"/>
          <w:b/>
          <w:color w:val="auto"/>
          <w:sz w:val="28"/>
          <w:szCs w:val="28"/>
          <w:lang w:val="uk-UA"/>
        </w:rPr>
        <w:t xml:space="preserve">Висновки до </w:t>
      </w:r>
      <w:r w:rsidR="00BD20B7">
        <w:rPr>
          <w:rFonts w:ascii="Times New Roman" w:hAnsi="Times New Roman" w:cs="Times New Roman"/>
          <w:b/>
          <w:color w:val="auto"/>
          <w:sz w:val="28"/>
          <w:szCs w:val="28"/>
          <w:lang w:val="uk-UA"/>
        </w:rPr>
        <w:t>Р</w:t>
      </w:r>
      <w:r w:rsidR="009B3CBE" w:rsidRPr="002E02BB">
        <w:rPr>
          <w:rFonts w:ascii="Times New Roman" w:hAnsi="Times New Roman" w:cs="Times New Roman"/>
          <w:b/>
          <w:color w:val="auto"/>
          <w:sz w:val="28"/>
          <w:szCs w:val="28"/>
          <w:lang w:val="uk-UA"/>
        </w:rPr>
        <w:t>озділу 2</w:t>
      </w:r>
      <w:bookmarkEnd w:id="16"/>
    </w:p>
    <w:p w14:paraId="6648C8C8" w14:textId="77777777" w:rsidR="009B3CBE" w:rsidRPr="002E02BB" w:rsidRDefault="009B3CBE" w:rsidP="00B0436C">
      <w:pPr>
        <w:spacing w:after="0" w:line="360" w:lineRule="auto"/>
        <w:ind w:firstLine="706"/>
        <w:jc w:val="center"/>
        <w:rPr>
          <w:rFonts w:ascii="Times New Roman" w:hAnsi="Times New Roman" w:cs="Times New Roman"/>
          <w:b/>
          <w:sz w:val="28"/>
          <w:szCs w:val="28"/>
          <w:lang w:val="uk-UA"/>
        </w:rPr>
      </w:pPr>
    </w:p>
    <w:p w14:paraId="114B971F" w14:textId="4F36FBA7" w:rsidR="009B3CBE" w:rsidRPr="00BD20B7" w:rsidRDefault="00F76646" w:rsidP="00DB5EC0">
      <w:pPr>
        <w:spacing w:after="0" w:line="360" w:lineRule="auto"/>
        <w:ind w:firstLine="706"/>
        <w:jc w:val="both"/>
        <w:rPr>
          <w:rFonts w:ascii="Times New Roman" w:hAnsi="Times New Roman" w:cs="Times New Roman"/>
          <w:color w:val="FF0000"/>
          <w:sz w:val="28"/>
          <w:szCs w:val="28"/>
          <w:lang w:val="uk-UA"/>
        </w:rPr>
      </w:pPr>
      <w:r w:rsidRPr="002E02BB">
        <w:rPr>
          <w:rFonts w:ascii="Times New Roman" w:hAnsi="Times New Roman" w:cs="Times New Roman"/>
          <w:sz w:val="28"/>
          <w:szCs w:val="28"/>
          <w:lang w:val="uk-UA"/>
        </w:rPr>
        <w:t>Існує багато можливостей для зниження ризик</w:t>
      </w:r>
      <w:r w:rsidR="002B6184">
        <w:rPr>
          <w:rFonts w:ascii="Times New Roman" w:hAnsi="Times New Roman" w:cs="Times New Roman"/>
          <w:sz w:val="28"/>
          <w:szCs w:val="28"/>
          <w:lang w:val="uk-UA"/>
        </w:rPr>
        <w:t>ів</w:t>
      </w:r>
      <w:r w:rsidRPr="002E02BB">
        <w:rPr>
          <w:rFonts w:ascii="Times New Roman" w:hAnsi="Times New Roman" w:cs="Times New Roman"/>
          <w:sz w:val="28"/>
          <w:szCs w:val="28"/>
          <w:lang w:val="uk-UA"/>
        </w:rPr>
        <w:t xml:space="preserve"> не лише у малих і великих, а й у середніх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ктах. Поєднання розрахункових, фінансових та політичних заходів може значно збільшити життєздатність про</w:t>
      </w:r>
      <w:r w:rsidR="001F180B" w:rsidRPr="002E02BB">
        <w:rPr>
          <w:rFonts w:ascii="Times New Roman" w:hAnsi="Times New Roman" w:cs="Times New Roman"/>
          <w:sz w:val="28"/>
          <w:szCs w:val="28"/>
          <w:lang w:val="uk-UA"/>
        </w:rPr>
        <w:t>є</w:t>
      </w:r>
      <w:r w:rsidR="00BD20B7">
        <w:rPr>
          <w:rFonts w:ascii="Times New Roman" w:hAnsi="Times New Roman" w:cs="Times New Roman"/>
          <w:sz w:val="28"/>
          <w:szCs w:val="28"/>
          <w:lang w:val="uk-UA"/>
        </w:rPr>
        <w:t>кту. Але</w:t>
      </w:r>
      <w:r w:rsidRPr="002E02BB">
        <w:rPr>
          <w:rFonts w:ascii="Times New Roman" w:hAnsi="Times New Roman" w:cs="Times New Roman"/>
          <w:sz w:val="28"/>
          <w:szCs w:val="28"/>
          <w:lang w:val="uk-UA"/>
        </w:rPr>
        <w:t xml:space="preserve"> на практиці в Україні ми спостерігаємо лише окремі прояви антикризової стратегії, а не системний підхід до реалізації всіх можливих заходів. </w:t>
      </w:r>
      <w:r w:rsidR="003E7D4A" w:rsidRPr="003E7D4A">
        <w:rPr>
          <w:rFonts w:ascii="Times New Roman" w:hAnsi="Times New Roman" w:cs="Times New Roman"/>
          <w:sz w:val="28"/>
          <w:szCs w:val="28"/>
          <w:lang w:val="uk-UA"/>
        </w:rPr>
        <w:t>Чим більше уваги приділяють консалтингові фірми, інвестори та засновники розробці набору заходів ризику, тим більша ймовірність того, що вони збережуть проект і зроблять його успішним.</w:t>
      </w:r>
      <w:r w:rsidR="00BD20B7">
        <w:rPr>
          <w:rFonts w:ascii="Times New Roman" w:hAnsi="Times New Roman" w:cs="Times New Roman"/>
          <w:sz w:val="28"/>
          <w:szCs w:val="28"/>
          <w:lang w:val="uk-UA"/>
        </w:rPr>
        <w:t xml:space="preserve"> </w:t>
      </w:r>
    </w:p>
    <w:p w14:paraId="1BF13A69" w14:textId="7E7269EC" w:rsidR="00F76646" w:rsidRDefault="00F76646"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Аналіз ризиків може бути розділений на два взаємодоповнюючі один одного типи: якісний і кількісний. Метою якісного аналізу є виявлення зон ризик</w:t>
      </w:r>
      <w:r w:rsidR="00644E25">
        <w:rPr>
          <w:rFonts w:ascii="Times New Roman" w:hAnsi="Times New Roman" w:cs="Times New Roman"/>
          <w:sz w:val="28"/>
          <w:szCs w:val="28"/>
          <w:lang w:val="uk-UA"/>
        </w:rPr>
        <w:t>ів</w:t>
      </w:r>
      <w:r w:rsidRPr="002E02BB">
        <w:rPr>
          <w:rFonts w:ascii="Times New Roman" w:hAnsi="Times New Roman" w:cs="Times New Roman"/>
          <w:sz w:val="28"/>
          <w:szCs w:val="28"/>
          <w:lang w:val="uk-UA"/>
        </w:rPr>
        <w:t xml:space="preserve"> та їх видів. Кількісний аналіз ризиків має на меті чисельно оцінити масштаби окремих ризиків і загальний ризик інвестування.</w:t>
      </w:r>
    </w:p>
    <w:p w14:paraId="2A923F0E" w14:textId="77777777" w:rsidR="00DB5EC0" w:rsidRDefault="00DB5EC0" w:rsidP="00DB5EC0">
      <w:pPr>
        <w:spacing w:after="0" w:line="360" w:lineRule="auto"/>
        <w:ind w:firstLine="706"/>
        <w:jc w:val="both"/>
        <w:rPr>
          <w:rFonts w:ascii="Times New Roman" w:hAnsi="Times New Roman" w:cs="Times New Roman"/>
          <w:b/>
          <w:sz w:val="28"/>
          <w:szCs w:val="28"/>
          <w:lang w:val="uk-UA"/>
        </w:rPr>
      </w:pPr>
    </w:p>
    <w:p w14:paraId="5462F9FB" w14:textId="77777777" w:rsidR="002B6184" w:rsidRDefault="002B6184" w:rsidP="00DB5EC0">
      <w:pPr>
        <w:spacing w:after="0" w:line="360" w:lineRule="auto"/>
        <w:ind w:firstLine="706"/>
        <w:jc w:val="both"/>
        <w:rPr>
          <w:rFonts w:ascii="Times New Roman" w:hAnsi="Times New Roman" w:cs="Times New Roman"/>
          <w:b/>
          <w:sz w:val="28"/>
          <w:szCs w:val="28"/>
          <w:lang w:val="uk-UA"/>
        </w:rPr>
      </w:pPr>
    </w:p>
    <w:p w14:paraId="741CFADB" w14:textId="77777777" w:rsidR="002B6184" w:rsidRDefault="002B6184" w:rsidP="00DB5EC0">
      <w:pPr>
        <w:spacing w:after="0" w:line="360" w:lineRule="auto"/>
        <w:ind w:firstLine="706"/>
        <w:jc w:val="both"/>
        <w:rPr>
          <w:rFonts w:ascii="Times New Roman" w:hAnsi="Times New Roman" w:cs="Times New Roman"/>
          <w:b/>
          <w:sz w:val="28"/>
          <w:szCs w:val="28"/>
          <w:lang w:val="uk-UA"/>
        </w:rPr>
      </w:pPr>
    </w:p>
    <w:p w14:paraId="16D09A3F" w14:textId="77777777" w:rsidR="002B6184" w:rsidRDefault="002B6184" w:rsidP="00DB5EC0">
      <w:pPr>
        <w:spacing w:after="0" w:line="360" w:lineRule="auto"/>
        <w:ind w:firstLine="706"/>
        <w:jc w:val="both"/>
        <w:rPr>
          <w:rFonts w:ascii="Times New Roman" w:hAnsi="Times New Roman" w:cs="Times New Roman"/>
          <w:b/>
          <w:sz w:val="28"/>
          <w:szCs w:val="28"/>
          <w:lang w:val="uk-UA"/>
        </w:rPr>
      </w:pPr>
    </w:p>
    <w:p w14:paraId="5BBA31EF" w14:textId="77777777" w:rsidR="002B6184" w:rsidRDefault="002B6184" w:rsidP="00DB5EC0">
      <w:pPr>
        <w:spacing w:after="0" w:line="360" w:lineRule="auto"/>
        <w:ind w:firstLine="706"/>
        <w:jc w:val="both"/>
        <w:rPr>
          <w:rFonts w:ascii="Times New Roman" w:hAnsi="Times New Roman" w:cs="Times New Roman"/>
          <w:b/>
          <w:sz w:val="28"/>
          <w:szCs w:val="28"/>
          <w:lang w:val="uk-UA"/>
        </w:rPr>
      </w:pPr>
    </w:p>
    <w:p w14:paraId="111A8FDE" w14:textId="77777777" w:rsidR="002B6184" w:rsidRDefault="002B6184" w:rsidP="00DB5EC0">
      <w:pPr>
        <w:spacing w:after="0" w:line="360" w:lineRule="auto"/>
        <w:ind w:firstLine="706"/>
        <w:jc w:val="both"/>
        <w:rPr>
          <w:rFonts w:ascii="Times New Roman" w:hAnsi="Times New Roman" w:cs="Times New Roman"/>
          <w:b/>
          <w:sz w:val="28"/>
          <w:szCs w:val="28"/>
          <w:lang w:val="uk-UA"/>
        </w:rPr>
      </w:pPr>
    </w:p>
    <w:p w14:paraId="430DFCA8" w14:textId="77777777" w:rsidR="002B6184" w:rsidRDefault="002B6184" w:rsidP="00DB5EC0">
      <w:pPr>
        <w:spacing w:after="0" w:line="360" w:lineRule="auto"/>
        <w:ind w:firstLine="706"/>
        <w:jc w:val="both"/>
        <w:rPr>
          <w:rFonts w:ascii="Times New Roman" w:hAnsi="Times New Roman" w:cs="Times New Roman"/>
          <w:b/>
          <w:sz w:val="28"/>
          <w:szCs w:val="28"/>
          <w:lang w:val="uk-UA"/>
        </w:rPr>
      </w:pPr>
    </w:p>
    <w:p w14:paraId="0AA29E0A" w14:textId="77777777" w:rsidR="002B6184" w:rsidRDefault="002B6184" w:rsidP="00DB5EC0">
      <w:pPr>
        <w:spacing w:after="0" w:line="360" w:lineRule="auto"/>
        <w:ind w:firstLine="706"/>
        <w:jc w:val="both"/>
        <w:rPr>
          <w:rFonts w:ascii="Times New Roman" w:hAnsi="Times New Roman" w:cs="Times New Roman"/>
          <w:b/>
          <w:sz w:val="28"/>
          <w:szCs w:val="28"/>
          <w:lang w:val="uk-UA"/>
        </w:rPr>
      </w:pPr>
    </w:p>
    <w:p w14:paraId="1B95936B" w14:textId="77777777" w:rsidR="002B6184" w:rsidRDefault="002B6184" w:rsidP="00DB5EC0">
      <w:pPr>
        <w:spacing w:after="0" w:line="360" w:lineRule="auto"/>
        <w:ind w:firstLine="706"/>
        <w:jc w:val="both"/>
        <w:rPr>
          <w:rFonts w:ascii="Times New Roman" w:hAnsi="Times New Roman" w:cs="Times New Roman"/>
          <w:b/>
          <w:sz w:val="28"/>
          <w:szCs w:val="28"/>
          <w:lang w:val="uk-UA"/>
        </w:rPr>
      </w:pPr>
    </w:p>
    <w:p w14:paraId="544522AC" w14:textId="77777777" w:rsidR="002B6184" w:rsidRDefault="002B6184" w:rsidP="00DB5EC0">
      <w:pPr>
        <w:spacing w:after="0" w:line="360" w:lineRule="auto"/>
        <w:ind w:firstLine="706"/>
        <w:jc w:val="both"/>
        <w:rPr>
          <w:rFonts w:ascii="Times New Roman" w:hAnsi="Times New Roman" w:cs="Times New Roman"/>
          <w:b/>
          <w:sz w:val="28"/>
          <w:szCs w:val="28"/>
          <w:lang w:val="uk-UA"/>
        </w:rPr>
      </w:pPr>
    </w:p>
    <w:p w14:paraId="7B50002A" w14:textId="77777777" w:rsidR="002B6184" w:rsidRDefault="002B6184" w:rsidP="00DB5EC0">
      <w:pPr>
        <w:spacing w:after="0" w:line="360" w:lineRule="auto"/>
        <w:ind w:firstLine="706"/>
        <w:jc w:val="both"/>
        <w:rPr>
          <w:rFonts w:ascii="Times New Roman" w:hAnsi="Times New Roman" w:cs="Times New Roman"/>
          <w:b/>
          <w:sz w:val="28"/>
          <w:szCs w:val="28"/>
          <w:lang w:val="uk-UA"/>
        </w:rPr>
      </w:pPr>
    </w:p>
    <w:p w14:paraId="472349BD" w14:textId="77777777" w:rsidR="002B6184" w:rsidRDefault="002B6184" w:rsidP="00DB5EC0">
      <w:pPr>
        <w:spacing w:after="0" w:line="360" w:lineRule="auto"/>
        <w:ind w:firstLine="706"/>
        <w:jc w:val="both"/>
        <w:rPr>
          <w:rFonts w:ascii="Times New Roman" w:hAnsi="Times New Roman" w:cs="Times New Roman"/>
          <w:b/>
          <w:sz w:val="28"/>
          <w:szCs w:val="28"/>
          <w:lang w:val="uk-UA"/>
        </w:rPr>
      </w:pPr>
    </w:p>
    <w:p w14:paraId="2FD0A284" w14:textId="77777777" w:rsidR="002B6184" w:rsidRDefault="002B6184" w:rsidP="00DB5EC0">
      <w:pPr>
        <w:spacing w:after="0" w:line="360" w:lineRule="auto"/>
        <w:ind w:firstLine="706"/>
        <w:jc w:val="both"/>
        <w:rPr>
          <w:rFonts w:ascii="Times New Roman" w:hAnsi="Times New Roman" w:cs="Times New Roman"/>
          <w:b/>
          <w:sz w:val="28"/>
          <w:szCs w:val="28"/>
          <w:lang w:val="uk-UA"/>
        </w:rPr>
      </w:pPr>
    </w:p>
    <w:p w14:paraId="71F76709" w14:textId="77777777" w:rsidR="002B6184" w:rsidRDefault="002B6184" w:rsidP="00DB5EC0">
      <w:pPr>
        <w:spacing w:after="0" w:line="360" w:lineRule="auto"/>
        <w:ind w:firstLine="706"/>
        <w:jc w:val="both"/>
        <w:rPr>
          <w:rFonts w:ascii="Times New Roman" w:hAnsi="Times New Roman" w:cs="Times New Roman"/>
          <w:b/>
          <w:sz w:val="28"/>
          <w:szCs w:val="28"/>
          <w:lang w:val="uk-UA"/>
        </w:rPr>
      </w:pPr>
    </w:p>
    <w:p w14:paraId="3B38B03E" w14:textId="77777777" w:rsidR="002B6184" w:rsidRDefault="002B6184" w:rsidP="00DB5EC0">
      <w:pPr>
        <w:spacing w:after="0" w:line="360" w:lineRule="auto"/>
        <w:ind w:firstLine="706"/>
        <w:jc w:val="both"/>
        <w:rPr>
          <w:rFonts w:ascii="Times New Roman" w:hAnsi="Times New Roman" w:cs="Times New Roman"/>
          <w:b/>
          <w:sz w:val="28"/>
          <w:szCs w:val="28"/>
          <w:lang w:val="uk-UA"/>
        </w:rPr>
      </w:pPr>
    </w:p>
    <w:p w14:paraId="08CE0AA0" w14:textId="77777777" w:rsidR="002B6184" w:rsidRDefault="002B6184" w:rsidP="00DB5EC0">
      <w:pPr>
        <w:spacing w:after="0" w:line="360" w:lineRule="auto"/>
        <w:ind w:firstLine="706"/>
        <w:jc w:val="both"/>
        <w:rPr>
          <w:rFonts w:ascii="Times New Roman" w:hAnsi="Times New Roman" w:cs="Times New Roman"/>
          <w:b/>
          <w:sz w:val="28"/>
          <w:szCs w:val="28"/>
          <w:lang w:val="uk-UA"/>
        </w:rPr>
      </w:pPr>
    </w:p>
    <w:p w14:paraId="5A537B0B" w14:textId="77777777" w:rsidR="004F67A4" w:rsidRPr="002E02BB" w:rsidRDefault="004F67A4" w:rsidP="0059660F">
      <w:pPr>
        <w:pStyle w:val="1"/>
        <w:spacing w:before="0" w:line="360" w:lineRule="auto"/>
        <w:jc w:val="center"/>
        <w:rPr>
          <w:rFonts w:ascii="Times New Roman" w:hAnsi="Times New Roman" w:cs="Times New Roman"/>
          <w:b/>
          <w:color w:val="auto"/>
          <w:sz w:val="28"/>
          <w:szCs w:val="28"/>
          <w:lang w:val="uk-UA"/>
        </w:rPr>
      </w:pPr>
      <w:bookmarkStart w:id="17" w:name="_Toc169112327"/>
      <w:r w:rsidRPr="002E02BB">
        <w:rPr>
          <w:rFonts w:ascii="Times New Roman" w:hAnsi="Times New Roman" w:cs="Times New Roman"/>
          <w:b/>
          <w:color w:val="auto"/>
          <w:sz w:val="28"/>
          <w:szCs w:val="28"/>
          <w:lang w:val="uk-UA"/>
        </w:rPr>
        <w:lastRenderedPageBreak/>
        <w:t>РОЗДІЛ 3</w:t>
      </w:r>
      <w:bookmarkEnd w:id="17"/>
    </w:p>
    <w:p w14:paraId="4FA42BD6" w14:textId="3A3A5069" w:rsidR="004F67A4" w:rsidRPr="002E02BB" w:rsidRDefault="00BD20B7" w:rsidP="0059660F">
      <w:pPr>
        <w:pStyle w:val="1"/>
        <w:spacing w:before="0" w:line="360" w:lineRule="auto"/>
        <w:jc w:val="center"/>
        <w:rPr>
          <w:rFonts w:ascii="Times New Roman" w:hAnsi="Times New Roman" w:cs="Times New Roman"/>
          <w:b/>
          <w:color w:val="auto"/>
          <w:sz w:val="28"/>
          <w:szCs w:val="28"/>
          <w:lang w:val="uk-UA"/>
        </w:rPr>
      </w:pPr>
      <w:bookmarkStart w:id="18" w:name="_Toc169112328"/>
      <w:r>
        <w:rPr>
          <w:rFonts w:ascii="Times New Roman" w:hAnsi="Times New Roman" w:cs="Times New Roman"/>
          <w:b/>
          <w:color w:val="auto"/>
          <w:sz w:val="28"/>
          <w:szCs w:val="28"/>
          <w:lang w:val="uk-UA"/>
        </w:rPr>
        <w:t xml:space="preserve">ОЦІНЮВАННЯ РИЗИКІВ </w:t>
      </w:r>
      <w:r w:rsidR="004F67A4" w:rsidRPr="002E02BB">
        <w:rPr>
          <w:rFonts w:ascii="Times New Roman" w:hAnsi="Times New Roman" w:cs="Times New Roman"/>
          <w:b/>
          <w:color w:val="auto"/>
          <w:sz w:val="28"/>
          <w:szCs w:val="28"/>
          <w:lang w:val="uk-UA"/>
        </w:rPr>
        <w:t xml:space="preserve"> ІНВЕСТИЦІЙНО</w:t>
      </w:r>
      <w:r>
        <w:rPr>
          <w:rFonts w:ascii="Times New Roman" w:hAnsi="Times New Roman" w:cs="Times New Roman"/>
          <w:b/>
          <w:color w:val="auto"/>
          <w:sz w:val="28"/>
          <w:szCs w:val="28"/>
          <w:lang w:val="uk-UA"/>
        </w:rPr>
        <w:t>ГО</w:t>
      </w:r>
      <w:r w:rsidR="004F67A4" w:rsidRPr="002E02BB">
        <w:rPr>
          <w:rFonts w:ascii="Times New Roman" w:hAnsi="Times New Roman" w:cs="Times New Roman"/>
          <w:b/>
          <w:color w:val="auto"/>
          <w:sz w:val="28"/>
          <w:szCs w:val="28"/>
          <w:lang w:val="uk-UA"/>
        </w:rPr>
        <w:t xml:space="preserve"> ПРОЄКТУВАНН</w:t>
      </w:r>
      <w:r>
        <w:rPr>
          <w:rFonts w:ascii="Times New Roman" w:hAnsi="Times New Roman" w:cs="Times New Roman"/>
          <w:b/>
          <w:color w:val="auto"/>
          <w:sz w:val="28"/>
          <w:szCs w:val="28"/>
          <w:lang w:val="uk-UA"/>
        </w:rPr>
        <w:t>Я</w:t>
      </w:r>
      <w:r w:rsidR="004F67A4" w:rsidRPr="002E02BB">
        <w:rPr>
          <w:rFonts w:ascii="Times New Roman" w:hAnsi="Times New Roman" w:cs="Times New Roman"/>
          <w:b/>
          <w:color w:val="auto"/>
          <w:sz w:val="28"/>
          <w:szCs w:val="28"/>
          <w:lang w:val="uk-UA"/>
        </w:rPr>
        <w:t xml:space="preserve"> ТОВ «САГ-ІНВЕСТ» ТА РОЗРОБКА НАПРЯМКІВ УДОСКОНАЛЕННЯ СИСТЕМИ УПРАВЛІННЯ РИЗИКАМИ</w:t>
      </w:r>
      <w:bookmarkEnd w:id="18"/>
    </w:p>
    <w:p w14:paraId="68329E96" w14:textId="77777777" w:rsidR="004F67A4" w:rsidRPr="002E02BB" w:rsidRDefault="004F67A4" w:rsidP="004F67A4">
      <w:pPr>
        <w:spacing w:after="0" w:line="360" w:lineRule="auto"/>
        <w:jc w:val="both"/>
        <w:rPr>
          <w:rFonts w:ascii="Times New Roman" w:hAnsi="Times New Roman" w:cs="Times New Roman"/>
          <w:sz w:val="28"/>
          <w:szCs w:val="28"/>
          <w:lang w:val="uk-UA"/>
        </w:rPr>
      </w:pPr>
    </w:p>
    <w:p w14:paraId="78FAC545" w14:textId="77777777" w:rsidR="004F67A4" w:rsidRPr="002E02BB" w:rsidRDefault="004F67A4" w:rsidP="0059660F">
      <w:pPr>
        <w:pStyle w:val="2"/>
        <w:spacing w:before="0" w:line="360" w:lineRule="auto"/>
        <w:jc w:val="both"/>
        <w:rPr>
          <w:rFonts w:ascii="Times New Roman" w:hAnsi="Times New Roman" w:cs="Times New Roman"/>
          <w:b/>
          <w:color w:val="auto"/>
          <w:sz w:val="28"/>
          <w:szCs w:val="28"/>
          <w:lang w:val="uk-UA"/>
        </w:rPr>
      </w:pPr>
      <w:r w:rsidRPr="002E02BB">
        <w:rPr>
          <w:rFonts w:ascii="Times New Roman" w:hAnsi="Times New Roman" w:cs="Times New Roman"/>
          <w:sz w:val="28"/>
          <w:szCs w:val="28"/>
          <w:lang w:val="uk-UA"/>
        </w:rPr>
        <w:tab/>
      </w:r>
      <w:bookmarkStart w:id="19" w:name="_Toc169112329"/>
      <w:r w:rsidRPr="002E02BB">
        <w:rPr>
          <w:rFonts w:ascii="Times New Roman" w:hAnsi="Times New Roman" w:cs="Times New Roman"/>
          <w:b/>
          <w:color w:val="auto"/>
          <w:sz w:val="28"/>
          <w:szCs w:val="28"/>
          <w:lang w:val="uk-UA"/>
        </w:rPr>
        <w:t>3.1. Загальна характеристика ТОВ «САГ-ІНВЕСТ»</w:t>
      </w:r>
      <w:bookmarkEnd w:id="19"/>
    </w:p>
    <w:p w14:paraId="476ECDAB" w14:textId="77777777" w:rsidR="004F67A4" w:rsidRPr="002E02BB" w:rsidRDefault="004F67A4" w:rsidP="00B0436C">
      <w:pPr>
        <w:spacing w:after="0" w:line="360" w:lineRule="auto"/>
        <w:ind w:firstLine="706"/>
        <w:jc w:val="both"/>
        <w:rPr>
          <w:rFonts w:ascii="Times New Roman" w:hAnsi="Times New Roman" w:cs="Times New Roman"/>
          <w:b/>
          <w:sz w:val="28"/>
          <w:szCs w:val="28"/>
          <w:lang w:val="uk-UA"/>
        </w:rPr>
      </w:pPr>
    </w:p>
    <w:p w14:paraId="00D4FEA7" w14:textId="59E459AF" w:rsidR="00CC61D5" w:rsidRPr="002E02BB" w:rsidRDefault="00CC61D5"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Товариство з обмеженою відповідальністю ТОВ «САГ-ІНВЕСТ» (далі – ТОВ «САГ-ІНВЕСТ») створен</w:t>
      </w:r>
      <w:r w:rsidR="00BD20B7">
        <w:rPr>
          <w:rFonts w:ascii="Times New Roman" w:hAnsi="Times New Roman" w:cs="Times New Roman"/>
          <w:sz w:val="28"/>
          <w:szCs w:val="28"/>
          <w:lang w:val="uk-UA"/>
        </w:rPr>
        <w:t>е</w:t>
      </w:r>
      <w:r w:rsidRPr="002E02BB">
        <w:rPr>
          <w:rFonts w:ascii="Times New Roman" w:hAnsi="Times New Roman" w:cs="Times New Roman"/>
          <w:sz w:val="28"/>
          <w:szCs w:val="28"/>
          <w:lang w:val="uk-UA"/>
        </w:rPr>
        <w:t xml:space="preserve"> 30 жовтня 2016 року </w:t>
      </w:r>
      <w:r w:rsidR="00BD20B7">
        <w:rPr>
          <w:rFonts w:ascii="Times New Roman" w:hAnsi="Times New Roman" w:cs="Times New Roman"/>
          <w:sz w:val="28"/>
          <w:szCs w:val="28"/>
          <w:lang w:val="uk-UA"/>
        </w:rPr>
        <w:t>та зареєстроване за</w:t>
      </w:r>
      <w:r w:rsidRPr="002E02BB">
        <w:rPr>
          <w:rFonts w:ascii="Times New Roman" w:hAnsi="Times New Roman" w:cs="Times New Roman"/>
          <w:sz w:val="28"/>
          <w:szCs w:val="28"/>
          <w:lang w:val="uk-UA"/>
        </w:rPr>
        <w:t xml:space="preserve"> юридичн</w:t>
      </w:r>
      <w:r w:rsidR="00BD20B7">
        <w:rPr>
          <w:rFonts w:ascii="Times New Roman" w:hAnsi="Times New Roman" w:cs="Times New Roman"/>
          <w:sz w:val="28"/>
          <w:szCs w:val="28"/>
          <w:lang w:val="uk-UA"/>
        </w:rPr>
        <w:t>ою</w:t>
      </w:r>
      <w:r w:rsidRPr="002E02BB">
        <w:rPr>
          <w:rFonts w:ascii="Times New Roman" w:hAnsi="Times New Roman" w:cs="Times New Roman"/>
          <w:sz w:val="28"/>
          <w:szCs w:val="28"/>
          <w:lang w:val="uk-UA"/>
        </w:rPr>
        <w:t xml:space="preserve"> адрес</w:t>
      </w:r>
      <w:r w:rsidR="00BD20B7">
        <w:rPr>
          <w:rFonts w:ascii="Times New Roman" w:hAnsi="Times New Roman" w:cs="Times New Roman"/>
          <w:sz w:val="28"/>
          <w:szCs w:val="28"/>
          <w:lang w:val="uk-UA"/>
        </w:rPr>
        <w:t>ою:</w:t>
      </w:r>
      <w:r w:rsidRPr="002E02BB">
        <w:rPr>
          <w:rFonts w:ascii="Times New Roman" w:hAnsi="Times New Roman" w:cs="Times New Roman"/>
          <w:sz w:val="28"/>
          <w:szCs w:val="28"/>
          <w:lang w:val="uk-UA"/>
        </w:rPr>
        <w:t xml:space="preserve"> 03170, м. Київ, вул. Перемоги, 9, офіс 4</w:t>
      </w:r>
      <w:r w:rsidR="007C0531" w:rsidRPr="002E02BB">
        <w:rPr>
          <w:rFonts w:ascii="Times New Roman" w:hAnsi="Times New Roman" w:cs="Times New Roman"/>
          <w:sz w:val="28"/>
          <w:szCs w:val="28"/>
          <w:lang w:val="uk-UA"/>
        </w:rPr>
        <w:t xml:space="preserve"> [</w:t>
      </w:r>
      <w:r w:rsidR="00EF393F">
        <w:rPr>
          <w:rFonts w:ascii="Times New Roman" w:hAnsi="Times New Roman" w:cs="Times New Roman"/>
          <w:sz w:val="28"/>
          <w:szCs w:val="28"/>
          <w:lang w:val="uk-UA"/>
        </w:rPr>
        <w:t>53</w:t>
      </w:r>
      <w:r w:rsidR="007C0531"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w:t>
      </w:r>
    </w:p>
    <w:p w14:paraId="063A04DE" w14:textId="6658B290" w:rsidR="00CC61D5" w:rsidRPr="002E02BB" w:rsidRDefault="00CC61D5"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Керівник організації – Геркіял Сергій Анатолійович.</w:t>
      </w:r>
    </w:p>
    <w:p w14:paraId="7AD974F7" w14:textId="4BD18985" w:rsidR="00CC61D5" w:rsidRPr="002E02BB" w:rsidRDefault="00CC61D5"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Організація виконує всі види будівельно-монтажних робіт як цивільного, так і промислового будівництва, а також займається прокладанням інженерних мереж.</w:t>
      </w:r>
    </w:p>
    <w:p w14:paraId="0369158A" w14:textId="1E4157C9" w:rsidR="00CC61D5" w:rsidRPr="002E02BB" w:rsidRDefault="00CC61D5"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Компанія здійснює такі види діяльності:</w:t>
      </w:r>
    </w:p>
    <w:p w14:paraId="716BEF46" w14:textId="77777777" w:rsidR="00CC61D5" w:rsidRPr="002E02BB" w:rsidRDefault="00CC61D5" w:rsidP="00672935">
      <w:pPr>
        <w:pStyle w:val="a3"/>
        <w:numPr>
          <w:ilvl w:val="0"/>
          <w:numId w:val="34"/>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загальнобудівельні, ремонтні, монтажні, роботи;</w:t>
      </w:r>
    </w:p>
    <w:p w14:paraId="54C74DB5" w14:textId="77777777" w:rsidR="00CC61D5" w:rsidRPr="002E02BB" w:rsidRDefault="00CC61D5" w:rsidP="00672935">
      <w:pPr>
        <w:pStyle w:val="a3"/>
        <w:numPr>
          <w:ilvl w:val="0"/>
          <w:numId w:val="34"/>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виробництво будівельних матеріалів, будівництво та реконструкція будинків та приміщень;</w:t>
      </w:r>
    </w:p>
    <w:p w14:paraId="7CFD0D90" w14:textId="77777777" w:rsidR="00CC61D5" w:rsidRPr="002E02BB" w:rsidRDefault="00CC61D5" w:rsidP="00672935">
      <w:pPr>
        <w:pStyle w:val="a3"/>
        <w:numPr>
          <w:ilvl w:val="0"/>
          <w:numId w:val="34"/>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про</w:t>
      </w:r>
      <w:r w:rsidR="003E3850"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ктні роботи, будівництво та монтаж інженерних та транспортних мереж;</w:t>
      </w:r>
    </w:p>
    <w:p w14:paraId="12FE5456" w14:textId="77777777" w:rsidR="00CC61D5" w:rsidRPr="002E02BB" w:rsidRDefault="00CC61D5" w:rsidP="00672935">
      <w:pPr>
        <w:pStyle w:val="a3"/>
        <w:numPr>
          <w:ilvl w:val="0"/>
          <w:numId w:val="34"/>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послуги з експлуатації будинку;</w:t>
      </w:r>
    </w:p>
    <w:p w14:paraId="41F62702" w14:textId="77777777" w:rsidR="00CC61D5" w:rsidRPr="002E02BB" w:rsidRDefault="00CC61D5" w:rsidP="00672935">
      <w:pPr>
        <w:pStyle w:val="a3"/>
        <w:numPr>
          <w:ilvl w:val="0"/>
          <w:numId w:val="34"/>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послуги з проведення монтажних та ремонтних робіт з обслуговування та експлуатації машин, обладнання;</w:t>
      </w:r>
    </w:p>
    <w:p w14:paraId="1B43414F" w14:textId="77777777" w:rsidR="00CC61D5" w:rsidRPr="002E02BB" w:rsidRDefault="00CC61D5" w:rsidP="00672935">
      <w:pPr>
        <w:pStyle w:val="a3"/>
        <w:numPr>
          <w:ilvl w:val="0"/>
          <w:numId w:val="34"/>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зведення </w:t>
      </w:r>
      <w:r w:rsidR="003E3850" w:rsidRPr="002E02BB">
        <w:rPr>
          <w:rFonts w:ascii="Times New Roman" w:hAnsi="Times New Roman" w:cs="Times New Roman"/>
          <w:sz w:val="28"/>
          <w:szCs w:val="28"/>
          <w:lang w:val="uk-UA"/>
        </w:rPr>
        <w:t>опорних</w:t>
      </w:r>
      <w:r w:rsidRPr="002E02BB">
        <w:rPr>
          <w:rFonts w:ascii="Times New Roman" w:hAnsi="Times New Roman" w:cs="Times New Roman"/>
          <w:sz w:val="28"/>
          <w:szCs w:val="28"/>
          <w:lang w:val="uk-UA"/>
        </w:rPr>
        <w:t xml:space="preserve"> та огороджувальних конструкцій будівель та споруд.</w:t>
      </w:r>
    </w:p>
    <w:p w14:paraId="7E2D3568" w14:textId="4D461E93" w:rsidR="005D1C1C" w:rsidRPr="002E02BB" w:rsidRDefault="005D1C1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ТОВ «САГ-ІНВЕСТ» розпоряджається власною виробничою базою, яка включає адміністративний будинок, склади, виробничі приміщення, гаражі, а також блоки для виробництва бетону та розчину, цехи для виготовлення металевих конструкцій та трубних заготовок, а також відкритий майданчик для виробництва збірних залізобетонних конструкцій. Крім цього, у підприємства є </w:t>
      </w:r>
      <w:r w:rsidRPr="002E02BB">
        <w:rPr>
          <w:rFonts w:ascii="Times New Roman" w:hAnsi="Times New Roman" w:cs="Times New Roman"/>
          <w:sz w:val="28"/>
          <w:szCs w:val="28"/>
          <w:lang w:val="uk-UA"/>
        </w:rPr>
        <w:lastRenderedPageBreak/>
        <w:t>транспортна інфраструктура, включаючи автотранспортні засоби, крани, екскаватори, бульдозери та іншу будівельну техніку та малі механізми</w:t>
      </w:r>
      <w:r w:rsidR="007C0531" w:rsidRPr="002E02BB">
        <w:rPr>
          <w:rFonts w:ascii="Times New Roman" w:hAnsi="Times New Roman" w:cs="Times New Roman"/>
          <w:sz w:val="28"/>
          <w:szCs w:val="28"/>
          <w:lang w:val="uk-UA"/>
        </w:rPr>
        <w:t xml:space="preserve"> [</w:t>
      </w:r>
      <w:r w:rsidR="00EF393F">
        <w:rPr>
          <w:rFonts w:ascii="Times New Roman" w:hAnsi="Times New Roman" w:cs="Times New Roman"/>
          <w:sz w:val="28"/>
          <w:szCs w:val="28"/>
          <w:lang w:val="uk-UA"/>
        </w:rPr>
        <w:t>53</w:t>
      </w:r>
      <w:r w:rsidR="007C0531"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w:t>
      </w:r>
    </w:p>
    <w:p w14:paraId="2766E273" w14:textId="5C2CFA43" w:rsidR="005D1C1C" w:rsidRPr="002E02BB" w:rsidRDefault="003E3850"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Виробнич</w:t>
      </w:r>
      <w:r w:rsidR="005D1C1C" w:rsidRPr="002E02BB">
        <w:rPr>
          <w:rFonts w:ascii="Times New Roman" w:hAnsi="Times New Roman" w:cs="Times New Roman"/>
          <w:sz w:val="28"/>
          <w:szCs w:val="28"/>
          <w:lang w:val="uk-UA"/>
        </w:rPr>
        <w:t>а структура компанії складається з чотирьох основних підрозділів:</w:t>
      </w:r>
    </w:p>
    <w:p w14:paraId="310A1F6F" w14:textId="77777777" w:rsidR="005D1C1C" w:rsidRPr="002E02BB" w:rsidRDefault="005D1C1C" w:rsidP="00672935">
      <w:pPr>
        <w:pStyle w:val="a3"/>
        <w:numPr>
          <w:ilvl w:val="0"/>
          <w:numId w:val="35"/>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відділ загальних та будівельних робіт;</w:t>
      </w:r>
    </w:p>
    <w:p w14:paraId="6C64AE01" w14:textId="77777777" w:rsidR="005D1C1C" w:rsidRPr="002E02BB" w:rsidRDefault="005D1C1C" w:rsidP="00672935">
      <w:pPr>
        <w:pStyle w:val="a3"/>
        <w:numPr>
          <w:ilvl w:val="0"/>
          <w:numId w:val="35"/>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сектор сантехнічних робіт та інженерних мереж;</w:t>
      </w:r>
    </w:p>
    <w:p w14:paraId="6D743D8B" w14:textId="77777777" w:rsidR="005D1C1C" w:rsidRPr="002E02BB" w:rsidRDefault="005D1C1C" w:rsidP="00672935">
      <w:pPr>
        <w:pStyle w:val="a3"/>
        <w:numPr>
          <w:ilvl w:val="0"/>
          <w:numId w:val="35"/>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відділ електромонтажних робіт;</w:t>
      </w:r>
    </w:p>
    <w:p w14:paraId="1F69EDF7" w14:textId="77777777" w:rsidR="005D1C1C" w:rsidRPr="002E02BB" w:rsidRDefault="005D1C1C" w:rsidP="00672935">
      <w:pPr>
        <w:pStyle w:val="a3"/>
        <w:numPr>
          <w:ilvl w:val="0"/>
          <w:numId w:val="35"/>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цех допоміжного виробництва.</w:t>
      </w:r>
    </w:p>
    <w:p w14:paraId="3DDAE8EF" w14:textId="5448A966" w:rsidR="005D1C1C" w:rsidRPr="002E02BB" w:rsidRDefault="005D1C1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У компанії «САГ-ІНВЕСТ» середньооблікова кількість працівників становить 30 осіб, включаючи як штатних,</w:t>
      </w:r>
      <w:r w:rsidR="002B6184">
        <w:rPr>
          <w:rFonts w:ascii="Times New Roman" w:hAnsi="Times New Roman" w:cs="Times New Roman"/>
          <w:sz w:val="28"/>
          <w:szCs w:val="28"/>
          <w:lang w:val="uk-UA"/>
        </w:rPr>
        <w:t xml:space="preserve"> так і тимчасових працівників. Д</w:t>
      </w:r>
      <w:r w:rsidRPr="002E02BB">
        <w:rPr>
          <w:rFonts w:ascii="Times New Roman" w:hAnsi="Times New Roman" w:cs="Times New Roman"/>
          <w:sz w:val="28"/>
          <w:szCs w:val="28"/>
          <w:lang w:val="uk-UA"/>
        </w:rPr>
        <w:t>іяльність компанії відповідає чинному законодавству України та її Статуту.</w:t>
      </w:r>
    </w:p>
    <w:p w14:paraId="1226E840" w14:textId="7207D56A" w:rsidR="005D1C1C" w:rsidRPr="002E02BB" w:rsidRDefault="005D1C1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 управлінській діяльності підприємства велике значення має фінансова діяльність. Вона визначає своєчасність та повноту фінансового забезпечення виробничо-господарської діяльності та розвитку, виконання фінансових зобов</w:t>
      </w:r>
      <w:r w:rsidR="003E3850"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язань перед державою та іншими суб</w:t>
      </w:r>
      <w:r w:rsidR="003E3850"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єктами господарювання. Основні завдання фінансової діяльності підприємства включають такі:</w:t>
      </w:r>
    </w:p>
    <w:p w14:paraId="79A8A767" w14:textId="77777777" w:rsidR="005D1C1C" w:rsidRPr="002E02BB" w:rsidRDefault="005D1C1C" w:rsidP="00672935">
      <w:pPr>
        <w:pStyle w:val="a3"/>
        <w:numPr>
          <w:ilvl w:val="0"/>
          <w:numId w:val="36"/>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забезпечення фінансування поточної діяльності;</w:t>
      </w:r>
    </w:p>
    <w:p w14:paraId="562B178C" w14:textId="77777777" w:rsidR="005D1C1C" w:rsidRPr="002E02BB" w:rsidRDefault="005D1C1C" w:rsidP="00672935">
      <w:pPr>
        <w:pStyle w:val="a3"/>
        <w:numPr>
          <w:ilvl w:val="0"/>
          <w:numId w:val="36"/>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пошук резервів для збільшення доходів, прибутку, підвищення рентабельності та платоспроможності;</w:t>
      </w:r>
    </w:p>
    <w:p w14:paraId="4E333CE3" w14:textId="77777777" w:rsidR="005D1C1C" w:rsidRPr="002E02BB" w:rsidRDefault="005D1C1C" w:rsidP="00672935">
      <w:pPr>
        <w:pStyle w:val="a3"/>
        <w:numPr>
          <w:ilvl w:val="0"/>
          <w:numId w:val="36"/>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виконання фінансових зобов</w:t>
      </w:r>
      <w:r w:rsidR="003E3850"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язань перед іншими суб</w:t>
      </w:r>
      <w:r w:rsidR="003E3850"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єктами господарювання, бюджетом, банками;</w:t>
      </w:r>
    </w:p>
    <w:p w14:paraId="1EB3A0F1" w14:textId="77777777" w:rsidR="005D1C1C" w:rsidRPr="002E02BB" w:rsidRDefault="005D1C1C" w:rsidP="00672935">
      <w:pPr>
        <w:pStyle w:val="a3"/>
        <w:numPr>
          <w:ilvl w:val="0"/>
          <w:numId w:val="36"/>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мобілізація фінансових ресурсів для фінансування промислового та соціального розвитку, збільшення власного капіталу;</w:t>
      </w:r>
    </w:p>
    <w:p w14:paraId="6C31F42C" w14:textId="77777777" w:rsidR="005D1C1C" w:rsidRPr="002E02BB" w:rsidRDefault="005D1C1C" w:rsidP="00672935">
      <w:pPr>
        <w:pStyle w:val="a3"/>
        <w:numPr>
          <w:ilvl w:val="0"/>
          <w:numId w:val="36"/>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контроль за ефективним та цільовим використанням фінансових ресурсів.</w:t>
      </w:r>
    </w:p>
    <w:p w14:paraId="537125C8" w14:textId="618B20E7" w:rsidR="00CC61D5" w:rsidRPr="002E02BB" w:rsidRDefault="005D1C1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ab/>
      </w:r>
      <w:r w:rsidR="00CC61D5" w:rsidRPr="002E02BB">
        <w:rPr>
          <w:rFonts w:ascii="Times New Roman" w:hAnsi="Times New Roman" w:cs="Times New Roman"/>
          <w:sz w:val="28"/>
          <w:szCs w:val="28"/>
          <w:lang w:val="uk-UA"/>
        </w:rPr>
        <w:t>Товариство веде бухгалтерський о</w:t>
      </w:r>
      <w:r w:rsidRPr="002E02BB">
        <w:rPr>
          <w:rFonts w:ascii="Times New Roman" w:hAnsi="Times New Roman" w:cs="Times New Roman"/>
          <w:sz w:val="28"/>
          <w:szCs w:val="28"/>
          <w:lang w:val="uk-UA"/>
        </w:rPr>
        <w:t xml:space="preserve">блік результатів своєї роботи у </w:t>
      </w:r>
      <w:r w:rsidR="00CC61D5" w:rsidRPr="002E02BB">
        <w:rPr>
          <w:rFonts w:ascii="Times New Roman" w:hAnsi="Times New Roman" w:cs="Times New Roman"/>
          <w:sz w:val="28"/>
          <w:szCs w:val="28"/>
          <w:lang w:val="uk-UA"/>
        </w:rPr>
        <w:t>бухгалтерії. Записи ведуться безперервно з р</w:t>
      </w:r>
      <w:r w:rsidRPr="002E02BB">
        <w:rPr>
          <w:rFonts w:ascii="Times New Roman" w:hAnsi="Times New Roman" w:cs="Times New Roman"/>
          <w:sz w:val="28"/>
          <w:szCs w:val="28"/>
          <w:lang w:val="uk-UA"/>
        </w:rPr>
        <w:t xml:space="preserve">еєстрації. Бухгалтерський облік </w:t>
      </w:r>
      <w:r w:rsidR="00CC61D5" w:rsidRPr="002E02BB">
        <w:rPr>
          <w:rFonts w:ascii="Times New Roman" w:hAnsi="Times New Roman" w:cs="Times New Roman"/>
          <w:sz w:val="28"/>
          <w:szCs w:val="28"/>
          <w:lang w:val="uk-UA"/>
        </w:rPr>
        <w:t>ґрунтується на основних принципах</w:t>
      </w:r>
      <w:r w:rsidRPr="002E02BB">
        <w:rPr>
          <w:rFonts w:ascii="Times New Roman" w:hAnsi="Times New Roman" w:cs="Times New Roman"/>
          <w:sz w:val="28"/>
          <w:szCs w:val="28"/>
          <w:lang w:val="uk-UA"/>
        </w:rPr>
        <w:t xml:space="preserve"> ведення бухгалтерського обліку </w:t>
      </w:r>
      <w:r w:rsidR="00CC61D5" w:rsidRPr="002E02BB">
        <w:rPr>
          <w:rFonts w:ascii="Times New Roman" w:hAnsi="Times New Roman" w:cs="Times New Roman"/>
          <w:sz w:val="28"/>
          <w:szCs w:val="28"/>
          <w:lang w:val="uk-UA"/>
        </w:rPr>
        <w:t xml:space="preserve">відповідно до </w:t>
      </w:r>
      <w:r w:rsidR="008E6214">
        <w:rPr>
          <w:rFonts w:ascii="Times New Roman" w:hAnsi="Times New Roman" w:cs="Times New Roman"/>
          <w:sz w:val="28"/>
          <w:szCs w:val="28"/>
          <w:lang w:val="uk-UA"/>
        </w:rPr>
        <w:t>вибран</w:t>
      </w:r>
      <w:r w:rsidR="00CC61D5" w:rsidRPr="002E02BB">
        <w:rPr>
          <w:rFonts w:ascii="Times New Roman" w:hAnsi="Times New Roman" w:cs="Times New Roman"/>
          <w:sz w:val="28"/>
          <w:szCs w:val="28"/>
          <w:lang w:val="uk-UA"/>
        </w:rPr>
        <w:t>ої облікової політики. Бухгалтерський облік ведеться за</w:t>
      </w:r>
      <w:r w:rsidRPr="002E02BB">
        <w:rPr>
          <w:rFonts w:ascii="Times New Roman" w:hAnsi="Times New Roman" w:cs="Times New Roman"/>
          <w:sz w:val="28"/>
          <w:szCs w:val="28"/>
          <w:lang w:val="uk-UA"/>
        </w:rPr>
        <w:t xml:space="preserve"> </w:t>
      </w:r>
      <w:r w:rsidR="00CC61D5" w:rsidRPr="002E02BB">
        <w:rPr>
          <w:rFonts w:ascii="Times New Roman" w:hAnsi="Times New Roman" w:cs="Times New Roman"/>
          <w:sz w:val="28"/>
          <w:szCs w:val="28"/>
          <w:lang w:val="uk-UA"/>
        </w:rPr>
        <w:t>єдиними методичними засадами.</w:t>
      </w:r>
    </w:p>
    <w:p w14:paraId="36C355C7" w14:textId="5CC975AF" w:rsidR="00CC61D5" w:rsidRPr="002E02BB" w:rsidRDefault="00CC61D5"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Майно компанії складається з основних</w:t>
      </w:r>
      <w:r w:rsidR="005D1C1C" w:rsidRPr="002E02BB">
        <w:rPr>
          <w:rFonts w:ascii="Times New Roman" w:hAnsi="Times New Roman" w:cs="Times New Roman"/>
          <w:sz w:val="28"/>
          <w:szCs w:val="28"/>
          <w:lang w:val="uk-UA"/>
        </w:rPr>
        <w:t xml:space="preserve"> засобів та оборотних коштів, а </w:t>
      </w:r>
      <w:r w:rsidRPr="002E02BB">
        <w:rPr>
          <w:rFonts w:ascii="Times New Roman" w:hAnsi="Times New Roman" w:cs="Times New Roman"/>
          <w:sz w:val="28"/>
          <w:szCs w:val="28"/>
          <w:lang w:val="uk-UA"/>
        </w:rPr>
        <w:t>також інших засобів, що належать йому на</w:t>
      </w:r>
      <w:r w:rsidR="005D1C1C" w:rsidRPr="002E02BB">
        <w:rPr>
          <w:rFonts w:ascii="Times New Roman" w:hAnsi="Times New Roman" w:cs="Times New Roman"/>
          <w:sz w:val="28"/>
          <w:szCs w:val="28"/>
          <w:lang w:val="uk-UA"/>
        </w:rPr>
        <w:t xml:space="preserve"> праві власності, вартість яких </w:t>
      </w:r>
      <w:r w:rsidRPr="002E02BB">
        <w:rPr>
          <w:rFonts w:ascii="Times New Roman" w:hAnsi="Times New Roman" w:cs="Times New Roman"/>
          <w:sz w:val="28"/>
          <w:szCs w:val="28"/>
          <w:lang w:val="uk-UA"/>
        </w:rPr>
        <w:t>відбив</w:t>
      </w:r>
      <w:r w:rsidR="005D1C1C" w:rsidRPr="002E02BB">
        <w:rPr>
          <w:rFonts w:ascii="Times New Roman" w:hAnsi="Times New Roman" w:cs="Times New Roman"/>
          <w:sz w:val="28"/>
          <w:szCs w:val="28"/>
          <w:lang w:val="uk-UA"/>
        </w:rPr>
        <w:t>ається на самостійному балансі</w:t>
      </w:r>
      <w:r w:rsidRPr="002E02BB">
        <w:rPr>
          <w:rFonts w:ascii="Times New Roman" w:hAnsi="Times New Roman" w:cs="Times New Roman"/>
          <w:sz w:val="28"/>
          <w:szCs w:val="28"/>
          <w:lang w:val="uk-UA"/>
        </w:rPr>
        <w:t>.</w:t>
      </w:r>
    </w:p>
    <w:p w14:paraId="7EBE9140" w14:textId="77777777" w:rsidR="00CC61D5" w:rsidRPr="002E02BB" w:rsidRDefault="00CC61D5" w:rsidP="004F67A4">
      <w:pPr>
        <w:spacing w:after="0" w:line="360" w:lineRule="auto"/>
        <w:jc w:val="both"/>
        <w:rPr>
          <w:rFonts w:ascii="Times New Roman" w:hAnsi="Times New Roman" w:cs="Times New Roman"/>
          <w:b/>
          <w:sz w:val="28"/>
          <w:szCs w:val="28"/>
          <w:lang w:val="uk-UA"/>
        </w:rPr>
      </w:pPr>
    </w:p>
    <w:p w14:paraId="6FD73BE8" w14:textId="77777777" w:rsidR="004F67A4" w:rsidRPr="002E02BB" w:rsidRDefault="004F67A4" w:rsidP="0059660F">
      <w:pPr>
        <w:pStyle w:val="2"/>
        <w:spacing w:before="0" w:line="360" w:lineRule="auto"/>
        <w:jc w:val="both"/>
        <w:rPr>
          <w:rFonts w:ascii="Times New Roman" w:hAnsi="Times New Roman" w:cs="Times New Roman"/>
          <w:b/>
          <w:sz w:val="28"/>
          <w:szCs w:val="28"/>
          <w:lang w:val="uk-UA"/>
        </w:rPr>
      </w:pPr>
      <w:r w:rsidRPr="002E02BB">
        <w:rPr>
          <w:rFonts w:ascii="Times New Roman" w:hAnsi="Times New Roman" w:cs="Times New Roman"/>
          <w:b/>
          <w:sz w:val="28"/>
          <w:szCs w:val="28"/>
          <w:lang w:val="uk-UA"/>
        </w:rPr>
        <w:tab/>
      </w:r>
      <w:bookmarkStart w:id="20" w:name="_Toc169112330"/>
      <w:r w:rsidRPr="002E02BB">
        <w:rPr>
          <w:rFonts w:ascii="Times New Roman" w:hAnsi="Times New Roman" w:cs="Times New Roman"/>
          <w:b/>
          <w:color w:val="auto"/>
          <w:sz w:val="28"/>
          <w:szCs w:val="28"/>
          <w:lang w:val="uk-UA"/>
        </w:rPr>
        <w:t xml:space="preserve">3.2. </w:t>
      </w:r>
      <w:r w:rsidR="002B41EB" w:rsidRPr="002E02BB">
        <w:rPr>
          <w:rFonts w:ascii="Times New Roman" w:hAnsi="Times New Roman" w:cs="Times New Roman"/>
          <w:b/>
          <w:color w:val="auto"/>
          <w:sz w:val="28"/>
          <w:szCs w:val="28"/>
          <w:lang w:val="uk-UA"/>
        </w:rPr>
        <w:t xml:space="preserve">Оцінювання ризиків </w:t>
      </w:r>
      <w:r w:rsidRPr="002E02BB">
        <w:rPr>
          <w:rFonts w:ascii="Times New Roman" w:hAnsi="Times New Roman" w:cs="Times New Roman"/>
          <w:b/>
          <w:color w:val="auto"/>
          <w:sz w:val="28"/>
          <w:szCs w:val="28"/>
          <w:lang w:val="uk-UA"/>
        </w:rPr>
        <w:t>інвестиційних проєктів ТОВ «САГ-ІНВЕСТ»</w:t>
      </w:r>
      <w:bookmarkEnd w:id="20"/>
    </w:p>
    <w:p w14:paraId="2F2236A2" w14:textId="77777777" w:rsidR="004F67A4" w:rsidRPr="002E02BB" w:rsidRDefault="004F67A4" w:rsidP="007E798C">
      <w:pPr>
        <w:spacing w:after="0" w:line="360" w:lineRule="auto"/>
        <w:ind w:firstLine="706"/>
        <w:jc w:val="both"/>
        <w:rPr>
          <w:rFonts w:ascii="Times New Roman" w:hAnsi="Times New Roman" w:cs="Times New Roman"/>
          <w:b/>
          <w:sz w:val="28"/>
          <w:szCs w:val="28"/>
          <w:lang w:val="uk-UA"/>
        </w:rPr>
      </w:pPr>
    </w:p>
    <w:p w14:paraId="4E96A85D" w14:textId="6E091FAA" w:rsidR="0032194C" w:rsidRPr="002E02BB" w:rsidRDefault="0032194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Стабільність та надійність ТОВ «САГ-ІНВЕСТ» на ринку будівництва житла заслуговує визнання завдяки досвідченому та висококваліфікованому колективу та його керівництву. Добре налагоджені бізнес-процеси, застосування передових будівельних технологій та результативна співпраця з дольовиками є результатом праці нового енергійного покоління менеджменту ТОВ «САГ-ІНВЕСТ».</w:t>
      </w:r>
    </w:p>
    <w:p w14:paraId="04C5C484" w14:textId="6F10B0E5" w:rsidR="0032194C" w:rsidRPr="002E02BB" w:rsidRDefault="0032194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Місією ТОВ «САГ-ІНВЕСТ» є створення комфортного та доступного житла для населення, а також забезпечення зручних робочих просторів. Пріоритетом ТОВ «САГ-ІНВЕСТ» є не лише фізична та моральна довговічність споруд, але й їхня концептуальна відповідність потребам дольовиків.</w:t>
      </w:r>
    </w:p>
    <w:p w14:paraId="3210AF6E" w14:textId="18426BC4" w:rsidR="0032194C" w:rsidRPr="002E02BB" w:rsidRDefault="0032194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Аналізуючи діяльність ТОВ «САГ-ІНВЕСТ», можна зазначити, що відбулося скорочення обсягів інвестицій, які були спрямовані на створення одного робочого місця</w:t>
      </w:r>
      <w:r w:rsidR="002B6184">
        <w:rPr>
          <w:rFonts w:ascii="Times New Roman" w:hAnsi="Times New Roman" w:cs="Times New Roman"/>
          <w:sz w:val="28"/>
          <w:szCs w:val="28"/>
          <w:lang w:val="uk-UA"/>
        </w:rPr>
        <w:t xml:space="preserve"> - до 28,</w:t>
      </w:r>
      <w:r w:rsidR="00DB5EC0">
        <w:rPr>
          <w:rFonts w:ascii="Times New Roman" w:hAnsi="Times New Roman" w:cs="Times New Roman"/>
          <w:sz w:val="28"/>
          <w:szCs w:val="28"/>
          <w:lang w:val="uk-UA"/>
        </w:rPr>
        <w:t xml:space="preserve">7 </w:t>
      </w:r>
      <w:r w:rsidRPr="002E02BB">
        <w:rPr>
          <w:rFonts w:ascii="Times New Roman" w:hAnsi="Times New Roman" w:cs="Times New Roman"/>
          <w:sz w:val="28"/>
          <w:szCs w:val="28"/>
          <w:lang w:val="uk-UA"/>
        </w:rPr>
        <w:t xml:space="preserve">тис. грн. Це може вважатися негативним аспектом у функціонуванні цього підприємства. Проте, слід </w:t>
      </w:r>
      <w:r w:rsidR="00BD20B7">
        <w:rPr>
          <w:rFonts w:ascii="Times New Roman" w:hAnsi="Times New Roman" w:cs="Times New Roman"/>
          <w:sz w:val="28"/>
          <w:szCs w:val="28"/>
          <w:lang w:val="uk-UA"/>
        </w:rPr>
        <w:t>за</w:t>
      </w:r>
      <w:r w:rsidRPr="002E02BB">
        <w:rPr>
          <w:rFonts w:ascii="Times New Roman" w:hAnsi="Times New Roman" w:cs="Times New Roman"/>
          <w:sz w:val="28"/>
          <w:szCs w:val="28"/>
          <w:lang w:val="uk-UA"/>
        </w:rPr>
        <w:t xml:space="preserve">значити, що така динаміка може бути обумовлена значним зростанням чисельності працівників (табл. </w:t>
      </w:r>
      <w:r w:rsidR="00040547" w:rsidRPr="002E02BB">
        <w:rPr>
          <w:rFonts w:ascii="Times New Roman" w:hAnsi="Times New Roman" w:cs="Times New Roman"/>
          <w:sz w:val="28"/>
          <w:szCs w:val="28"/>
          <w:lang w:val="uk-UA"/>
        </w:rPr>
        <w:t>3</w:t>
      </w:r>
      <w:r w:rsidRPr="002E02BB">
        <w:rPr>
          <w:rFonts w:ascii="Times New Roman" w:hAnsi="Times New Roman" w:cs="Times New Roman"/>
          <w:sz w:val="28"/>
          <w:szCs w:val="28"/>
          <w:lang w:val="uk-UA"/>
        </w:rPr>
        <w:t>.1).</w:t>
      </w:r>
    </w:p>
    <w:p w14:paraId="0E5CC1CB" w14:textId="3CB9FDA8" w:rsidR="009F5A59" w:rsidRDefault="0032194C"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На сьогоднішній день головною метою цього про</w:t>
      </w:r>
      <w:r w:rsidR="00917BC7"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є заміна та будівництво локальних </w:t>
      </w:r>
      <w:r w:rsidRPr="00665C39">
        <w:rPr>
          <w:rFonts w:ascii="Times New Roman" w:hAnsi="Times New Roman" w:cs="Times New Roman"/>
          <w:bCs/>
          <w:sz w:val="28"/>
          <w:szCs w:val="28"/>
          <w:lang w:val="uk-UA"/>
        </w:rPr>
        <w:t>котельних</w:t>
      </w:r>
      <w:r w:rsidRPr="002E02BB">
        <w:rPr>
          <w:rFonts w:ascii="Times New Roman" w:hAnsi="Times New Roman" w:cs="Times New Roman"/>
          <w:sz w:val="28"/>
          <w:szCs w:val="28"/>
          <w:lang w:val="uk-UA"/>
        </w:rPr>
        <w:t>, а також ремонт існуючих.</w:t>
      </w:r>
    </w:p>
    <w:p w14:paraId="02C1FBE6" w14:textId="77777777" w:rsidR="007756CC" w:rsidRDefault="007756CC" w:rsidP="007756CC">
      <w:pPr>
        <w:spacing w:after="0" w:line="360" w:lineRule="auto"/>
        <w:ind w:firstLine="706"/>
        <w:jc w:val="both"/>
        <w:rPr>
          <w:rFonts w:ascii="Times New Roman" w:hAnsi="Times New Roman" w:cs="Times New Roman"/>
          <w:i/>
          <w:sz w:val="28"/>
          <w:szCs w:val="28"/>
          <w:lang w:val="uk-UA"/>
        </w:rPr>
      </w:pPr>
      <w:r w:rsidRPr="002E02BB">
        <w:rPr>
          <w:rFonts w:ascii="Times New Roman" w:hAnsi="Times New Roman" w:cs="Times New Roman"/>
          <w:sz w:val="28"/>
          <w:szCs w:val="28"/>
          <w:lang w:val="uk-UA"/>
        </w:rPr>
        <w:t>Під час впровадження проєкту, який передбачає заміну та будівництво локальних котельних, включаючи ті, що потребують ремонту, очікується збільшення середньорічного доходу на 189 тис. грн., що становить близько 1,2% від загального річного доходу ТОВ «САГ-ІНВЕСТ».</w:t>
      </w:r>
    </w:p>
    <w:p w14:paraId="687F9D4A" w14:textId="77777777" w:rsidR="007756CC" w:rsidRDefault="007756CC" w:rsidP="00DB5EC0">
      <w:pPr>
        <w:spacing w:after="0" w:line="360" w:lineRule="auto"/>
        <w:ind w:firstLine="706"/>
        <w:jc w:val="both"/>
        <w:rPr>
          <w:rFonts w:ascii="Times New Roman" w:hAnsi="Times New Roman" w:cs="Times New Roman"/>
          <w:sz w:val="28"/>
          <w:szCs w:val="28"/>
          <w:lang w:val="uk-UA"/>
        </w:rPr>
      </w:pPr>
    </w:p>
    <w:p w14:paraId="66E95C20" w14:textId="77777777" w:rsidR="007756CC" w:rsidRPr="007E798C" w:rsidRDefault="007756CC" w:rsidP="00DB5EC0">
      <w:pPr>
        <w:spacing w:after="0" w:line="360" w:lineRule="auto"/>
        <w:ind w:firstLine="706"/>
        <w:jc w:val="both"/>
        <w:rPr>
          <w:rFonts w:ascii="Times New Roman" w:hAnsi="Times New Roman" w:cs="Times New Roman"/>
          <w:sz w:val="28"/>
          <w:szCs w:val="28"/>
          <w:lang w:val="uk-UA"/>
        </w:rPr>
      </w:pPr>
    </w:p>
    <w:p w14:paraId="7F84803D" w14:textId="77777777" w:rsidR="005011AE" w:rsidRPr="002E02BB" w:rsidRDefault="005011AE" w:rsidP="0032194C">
      <w:pPr>
        <w:spacing w:after="0" w:line="360" w:lineRule="auto"/>
        <w:jc w:val="right"/>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 xml:space="preserve">Таблиця </w:t>
      </w:r>
      <w:r w:rsidR="00040547" w:rsidRPr="002E02BB">
        <w:rPr>
          <w:rFonts w:ascii="Times New Roman" w:hAnsi="Times New Roman" w:cs="Times New Roman"/>
          <w:sz w:val="28"/>
          <w:szCs w:val="28"/>
          <w:lang w:val="uk-UA"/>
        </w:rPr>
        <w:t>3.1</w:t>
      </w:r>
    </w:p>
    <w:p w14:paraId="193898C0" w14:textId="77777777" w:rsidR="005011AE" w:rsidRPr="002E02BB" w:rsidRDefault="005011AE" w:rsidP="005011AE">
      <w:pPr>
        <w:spacing w:after="0" w:line="360" w:lineRule="auto"/>
        <w:jc w:val="center"/>
        <w:rPr>
          <w:rFonts w:ascii="Times New Roman" w:hAnsi="Times New Roman" w:cs="Times New Roman"/>
          <w:sz w:val="28"/>
          <w:szCs w:val="28"/>
          <w:lang w:val="uk-UA"/>
        </w:rPr>
      </w:pPr>
      <w:r w:rsidRPr="002E02BB">
        <w:rPr>
          <w:rFonts w:ascii="Times New Roman" w:hAnsi="Times New Roman" w:cs="Times New Roman"/>
          <w:sz w:val="28"/>
          <w:szCs w:val="28"/>
          <w:lang w:val="uk-UA"/>
        </w:rPr>
        <w:t>Оцінка показників економічної привабливості</w:t>
      </w:r>
    </w:p>
    <w:p w14:paraId="2B48C981" w14:textId="77777777" w:rsidR="003E3850" w:rsidRPr="002E02BB" w:rsidRDefault="00A97B17" w:rsidP="005011AE">
      <w:pPr>
        <w:spacing w:after="0" w:line="360" w:lineRule="auto"/>
        <w:jc w:val="center"/>
        <w:rPr>
          <w:rFonts w:ascii="Times New Roman" w:hAnsi="Times New Roman" w:cs="Times New Roman"/>
          <w:sz w:val="28"/>
          <w:szCs w:val="28"/>
          <w:lang w:val="uk-UA"/>
        </w:rPr>
      </w:pPr>
      <w:r w:rsidRPr="002E02BB">
        <w:rPr>
          <w:rFonts w:ascii="Times New Roman" w:hAnsi="Times New Roman" w:cs="Times New Roman"/>
          <w:sz w:val="28"/>
          <w:szCs w:val="28"/>
          <w:lang w:val="uk-UA"/>
        </w:rPr>
        <w:t>ТОВ «САГ-ІНВЕСТ»</w:t>
      </w:r>
    </w:p>
    <w:tbl>
      <w:tblPr>
        <w:tblStyle w:val="a5"/>
        <w:tblW w:w="0" w:type="auto"/>
        <w:jc w:val="center"/>
        <w:tblLook w:val="04A0" w:firstRow="1" w:lastRow="0" w:firstColumn="1" w:lastColumn="0" w:noHBand="0" w:noVBand="1"/>
      </w:tblPr>
      <w:tblGrid>
        <w:gridCol w:w="4673"/>
        <w:gridCol w:w="1418"/>
        <w:gridCol w:w="1417"/>
        <w:gridCol w:w="1837"/>
      </w:tblGrid>
      <w:tr w:rsidR="005011AE" w:rsidRPr="002E02BB" w14:paraId="22A74D77" w14:textId="77777777" w:rsidTr="00DB1023">
        <w:trPr>
          <w:jc w:val="center"/>
        </w:trPr>
        <w:tc>
          <w:tcPr>
            <w:tcW w:w="4673" w:type="dxa"/>
            <w:vMerge w:val="restart"/>
          </w:tcPr>
          <w:p w14:paraId="226725D8" w14:textId="77777777" w:rsidR="00DB1023" w:rsidRPr="002E02BB" w:rsidRDefault="00DB1023" w:rsidP="00DB1023">
            <w:pPr>
              <w:spacing w:line="360" w:lineRule="auto"/>
              <w:jc w:val="center"/>
              <w:rPr>
                <w:rFonts w:ascii="Times New Roman" w:hAnsi="Times New Roman" w:cs="Times New Roman"/>
                <w:sz w:val="24"/>
                <w:szCs w:val="24"/>
                <w:lang w:val="uk-UA"/>
              </w:rPr>
            </w:pPr>
            <w:r w:rsidRPr="002E02BB">
              <w:rPr>
                <w:rFonts w:ascii="Times New Roman" w:hAnsi="Times New Roman" w:cs="Times New Roman"/>
                <w:sz w:val="24"/>
                <w:szCs w:val="24"/>
                <w:lang w:val="uk-UA"/>
              </w:rPr>
              <w:t xml:space="preserve">Елементи </w:t>
            </w:r>
          </w:p>
          <w:p w14:paraId="6A2389FC" w14:textId="77777777" w:rsidR="005011AE" w:rsidRPr="002E02BB" w:rsidRDefault="00DB1023" w:rsidP="00DB1023">
            <w:pPr>
              <w:spacing w:line="360" w:lineRule="auto"/>
              <w:jc w:val="center"/>
              <w:rPr>
                <w:rFonts w:ascii="Times New Roman" w:hAnsi="Times New Roman" w:cs="Times New Roman"/>
                <w:sz w:val="24"/>
                <w:szCs w:val="24"/>
                <w:lang w:val="uk-UA"/>
              </w:rPr>
            </w:pPr>
            <w:r w:rsidRPr="002E02BB">
              <w:rPr>
                <w:rFonts w:ascii="Times New Roman" w:hAnsi="Times New Roman" w:cs="Times New Roman"/>
                <w:sz w:val="24"/>
                <w:szCs w:val="24"/>
                <w:lang w:val="uk-UA"/>
              </w:rPr>
              <w:t>витрат</w:t>
            </w:r>
          </w:p>
        </w:tc>
        <w:tc>
          <w:tcPr>
            <w:tcW w:w="2835" w:type="dxa"/>
            <w:gridSpan w:val="2"/>
          </w:tcPr>
          <w:p w14:paraId="7071836D" w14:textId="77777777" w:rsidR="005011AE" w:rsidRPr="002E02BB" w:rsidRDefault="00DB1023" w:rsidP="00DB1023">
            <w:pPr>
              <w:spacing w:line="360" w:lineRule="auto"/>
              <w:jc w:val="center"/>
              <w:rPr>
                <w:rFonts w:ascii="Times New Roman" w:hAnsi="Times New Roman" w:cs="Times New Roman"/>
                <w:sz w:val="24"/>
                <w:szCs w:val="24"/>
                <w:lang w:val="uk-UA"/>
              </w:rPr>
            </w:pPr>
            <w:r w:rsidRPr="002E02BB">
              <w:rPr>
                <w:rFonts w:ascii="Times New Roman" w:hAnsi="Times New Roman" w:cs="Times New Roman"/>
                <w:sz w:val="24"/>
                <w:szCs w:val="24"/>
                <w:lang w:val="uk-UA"/>
              </w:rPr>
              <w:t xml:space="preserve">Витрати, </w:t>
            </w:r>
            <w:r w:rsidRPr="00665C39">
              <w:rPr>
                <w:rFonts w:ascii="Times New Roman" w:hAnsi="Times New Roman" w:cs="Times New Roman"/>
                <w:sz w:val="24"/>
                <w:szCs w:val="24"/>
                <w:lang w:val="uk-UA"/>
              </w:rPr>
              <w:t>тис. грн.</w:t>
            </w:r>
          </w:p>
        </w:tc>
        <w:tc>
          <w:tcPr>
            <w:tcW w:w="1837" w:type="dxa"/>
            <w:vMerge w:val="restart"/>
          </w:tcPr>
          <w:p w14:paraId="4DCBE89A" w14:textId="77777777" w:rsidR="005011AE" w:rsidRPr="002E02BB" w:rsidRDefault="00DB1023" w:rsidP="00DB1023">
            <w:pPr>
              <w:spacing w:line="360" w:lineRule="auto"/>
              <w:jc w:val="center"/>
              <w:rPr>
                <w:rFonts w:ascii="Times New Roman" w:hAnsi="Times New Roman" w:cs="Times New Roman"/>
                <w:sz w:val="24"/>
                <w:szCs w:val="24"/>
                <w:lang w:val="uk-UA"/>
              </w:rPr>
            </w:pPr>
            <w:r w:rsidRPr="002E02BB">
              <w:rPr>
                <w:rFonts w:ascii="Times New Roman" w:hAnsi="Times New Roman" w:cs="Times New Roman"/>
                <w:sz w:val="24"/>
                <w:szCs w:val="24"/>
                <w:lang w:val="uk-UA"/>
              </w:rPr>
              <w:t>Відхилення, тис. грн.</w:t>
            </w:r>
          </w:p>
        </w:tc>
      </w:tr>
      <w:tr w:rsidR="005011AE" w:rsidRPr="002E02BB" w14:paraId="3380F299" w14:textId="77777777" w:rsidTr="00DB1023">
        <w:trPr>
          <w:jc w:val="center"/>
        </w:trPr>
        <w:tc>
          <w:tcPr>
            <w:tcW w:w="4673" w:type="dxa"/>
            <w:vMerge/>
          </w:tcPr>
          <w:p w14:paraId="075388D4" w14:textId="77777777" w:rsidR="005011AE" w:rsidRPr="002E02BB" w:rsidRDefault="005011AE" w:rsidP="00DB1023">
            <w:pPr>
              <w:spacing w:line="360" w:lineRule="auto"/>
              <w:jc w:val="center"/>
              <w:rPr>
                <w:rFonts w:ascii="Times New Roman" w:hAnsi="Times New Roman" w:cs="Times New Roman"/>
                <w:sz w:val="24"/>
                <w:szCs w:val="24"/>
                <w:lang w:val="uk-UA"/>
              </w:rPr>
            </w:pPr>
          </w:p>
        </w:tc>
        <w:tc>
          <w:tcPr>
            <w:tcW w:w="1418" w:type="dxa"/>
          </w:tcPr>
          <w:p w14:paraId="2AB4E224" w14:textId="77777777" w:rsidR="005011AE" w:rsidRPr="002E02BB" w:rsidRDefault="00DB1023" w:rsidP="00DB1023">
            <w:pPr>
              <w:spacing w:line="360" w:lineRule="auto"/>
              <w:jc w:val="center"/>
              <w:rPr>
                <w:rFonts w:ascii="Times New Roman" w:hAnsi="Times New Roman" w:cs="Times New Roman"/>
                <w:sz w:val="24"/>
                <w:szCs w:val="24"/>
                <w:lang w:val="uk-UA"/>
              </w:rPr>
            </w:pPr>
            <w:r w:rsidRPr="002E02BB">
              <w:rPr>
                <w:rFonts w:ascii="Times New Roman" w:hAnsi="Times New Roman" w:cs="Times New Roman"/>
                <w:sz w:val="24"/>
                <w:szCs w:val="24"/>
                <w:lang w:val="uk-UA"/>
              </w:rPr>
              <w:t>2022</w:t>
            </w:r>
          </w:p>
        </w:tc>
        <w:tc>
          <w:tcPr>
            <w:tcW w:w="1417" w:type="dxa"/>
          </w:tcPr>
          <w:p w14:paraId="78545099" w14:textId="77777777" w:rsidR="005011AE" w:rsidRPr="002E02BB" w:rsidRDefault="00DB1023" w:rsidP="00DB1023">
            <w:pPr>
              <w:spacing w:line="360" w:lineRule="auto"/>
              <w:jc w:val="center"/>
              <w:rPr>
                <w:rFonts w:ascii="Times New Roman" w:hAnsi="Times New Roman" w:cs="Times New Roman"/>
                <w:sz w:val="24"/>
                <w:szCs w:val="24"/>
                <w:lang w:val="uk-UA"/>
              </w:rPr>
            </w:pPr>
            <w:r w:rsidRPr="002E02BB">
              <w:rPr>
                <w:rFonts w:ascii="Times New Roman" w:hAnsi="Times New Roman" w:cs="Times New Roman"/>
                <w:sz w:val="24"/>
                <w:szCs w:val="24"/>
                <w:lang w:val="uk-UA"/>
              </w:rPr>
              <w:t>2023</w:t>
            </w:r>
          </w:p>
        </w:tc>
        <w:tc>
          <w:tcPr>
            <w:tcW w:w="1837" w:type="dxa"/>
            <w:vMerge/>
          </w:tcPr>
          <w:p w14:paraId="55A4EF66" w14:textId="77777777" w:rsidR="005011AE" w:rsidRPr="002E02BB" w:rsidRDefault="005011AE" w:rsidP="00DB1023">
            <w:pPr>
              <w:spacing w:line="360" w:lineRule="auto"/>
              <w:jc w:val="center"/>
              <w:rPr>
                <w:rFonts w:ascii="Times New Roman" w:hAnsi="Times New Roman" w:cs="Times New Roman"/>
                <w:sz w:val="24"/>
                <w:szCs w:val="24"/>
                <w:lang w:val="uk-UA"/>
              </w:rPr>
            </w:pPr>
          </w:p>
        </w:tc>
      </w:tr>
      <w:tr w:rsidR="00DB1023" w:rsidRPr="002E02BB" w14:paraId="03AF8FF7" w14:textId="77777777" w:rsidTr="00DB1023">
        <w:trPr>
          <w:jc w:val="center"/>
        </w:trPr>
        <w:tc>
          <w:tcPr>
            <w:tcW w:w="4673" w:type="dxa"/>
          </w:tcPr>
          <w:p w14:paraId="74E7A98D" w14:textId="77777777" w:rsidR="00DB1023" w:rsidRPr="002E02BB" w:rsidRDefault="00DB1023" w:rsidP="00DB1023">
            <w:pPr>
              <w:spacing w:line="360" w:lineRule="auto"/>
              <w:rPr>
                <w:rFonts w:ascii="Times New Roman" w:hAnsi="Times New Roman" w:cs="Times New Roman"/>
                <w:sz w:val="24"/>
                <w:szCs w:val="24"/>
                <w:lang w:val="uk-UA"/>
              </w:rPr>
            </w:pPr>
            <w:r w:rsidRPr="002E02BB">
              <w:rPr>
                <w:rFonts w:ascii="Times New Roman" w:hAnsi="Times New Roman" w:cs="Times New Roman"/>
                <w:sz w:val="24"/>
                <w:szCs w:val="24"/>
                <w:lang w:val="uk-UA"/>
              </w:rPr>
              <w:t>1.</w:t>
            </w:r>
            <w:r w:rsidRPr="002E02BB">
              <w:rPr>
                <w:rFonts w:ascii="Times New Roman" w:hAnsi="Times New Roman" w:cs="Times New Roman"/>
                <w:spacing w:val="-3"/>
                <w:sz w:val="24"/>
                <w:szCs w:val="24"/>
                <w:lang w:val="uk-UA"/>
              </w:rPr>
              <w:t xml:space="preserve"> </w:t>
            </w:r>
            <w:r w:rsidRPr="002E02BB">
              <w:rPr>
                <w:rFonts w:ascii="Times New Roman" w:hAnsi="Times New Roman" w:cs="Times New Roman"/>
                <w:sz w:val="24"/>
                <w:szCs w:val="24"/>
                <w:lang w:val="uk-UA"/>
              </w:rPr>
              <w:t>Витрати</w:t>
            </w:r>
            <w:r w:rsidRPr="002E02BB">
              <w:rPr>
                <w:rFonts w:ascii="Times New Roman" w:hAnsi="Times New Roman" w:cs="Times New Roman"/>
                <w:spacing w:val="-1"/>
                <w:sz w:val="24"/>
                <w:szCs w:val="24"/>
                <w:lang w:val="uk-UA"/>
              </w:rPr>
              <w:t xml:space="preserve"> </w:t>
            </w:r>
            <w:r w:rsidRPr="002E02BB">
              <w:rPr>
                <w:rFonts w:ascii="Times New Roman" w:hAnsi="Times New Roman" w:cs="Times New Roman"/>
                <w:sz w:val="24"/>
                <w:szCs w:val="24"/>
                <w:lang w:val="uk-UA"/>
              </w:rPr>
              <w:t>на</w:t>
            </w:r>
            <w:r w:rsidRPr="002E02BB">
              <w:rPr>
                <w:rFonts w:ascii="Times New Roman" w:hAnsi="Times New Roman" w:cs="Times New Roman"/>
                <w:spacing w:val="-2"/>
                <w:sz w:val="24"/>
                <w:szCs w:val="24"/>
                <w:lang w:val="uk-UA"/>
              </w:rPr>
              <w:t xml:space="preserve"> </w:t>
            </w:r>
            <w:r w:rsidRPr="002E02BB">
              <w:rPr>
                <w:rFonts w:ascii="Times New Roman" w:hAnsi="Times New Roman" w:cs="Times New Roman"/>
                <w:sz w:val="24"/>
                <w:szCs w:val="24"/>
                <w:lang w:val="uk-UA"/>
              </w:rPr>
              <w:t>оплату</w:t>
            </w:r>
            <w:r w:rsidRPr="002E02BB">
              <w:rPr>
                <w:rFonts w:ascii="Times New Roman" w:hAnsi="Times New Roman" w:cs="Times New Roman"/>
                <w:spacing w:val="-8"/>
                <w:sz w:val="24"/>
                <w:szCs w:val="24"/>
                <w:lang w:val="uk-UA"/>
              </w:rPr>
              <w:t xml:space="preserve"> </w:t>
            </w:r>
            <w:r w:rsidRPr="002E02BB">
              <w:rPr>
                <w:rFonts w:ascii="Times New Roman" w:hAnsi="Times New Roman" w:cs="Times New Roman"/>
                <w:spacing w:val="-4"/>
                <w:sz w:val="24"/>
                <w:szCs w:val="24"/>
                <w:lang w:val="uk-UA"/>
              </w:rPr>
              <w:t>праці</w:t>
            </w:r>
          </w:p>
        </w:tc>
        <w:tc>
          <w:tcPr>
            <w:tcW w:w="1418" w:type="dxa"/>
            <w:vAlign w:val="center"/>
          </w:tcPr>
          <w:p w14:paraId="76607B7C"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z w:val="24"/>
                <w:szCs w:val="24"/>
                <w:lang w:val="uk-UA"/>
              </w:rPr>
              <w:t>91280</w:t>
            </w:r>
          </w:p>
        </w:tc>
        <w:tc>
          <w:tcPr>
            <w:tcW w:w="1417" w:type="dxa"/>
            <w:vAlign w:val="center"/>
          </w:tcPr>
          <w:p w14:paraId="6E6E2839"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z w:val="24"/>
                <w:szCs w:val="24"/>
                <w:lang w:val="uk-UA"/>
              </w:rPr>
              <w:t>109150</w:t>
            </w:r>
          </w:p>
        </w:tc>
        <w:tc>
          <w:tcPr>
            <w:tcW w:w="1837" w:type="dxa"/>
            <w:vAlign w:val="center"/>
          </w:tcPr>
          <w:p w14:paraId="130A0D5E"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z w:val="24"/>
                <w:szCs w:val="24"/>
                <w:lang w:val="uk-UA"/>
              </w:rPr>
              <w:t>17870</w:t>
            </w:r>
          </w:p>
        </w:tc>
      </w:tr>
      <w:tr w:rsidR="00DB1023" w:rsidRPr="002E02BB" w14:paraId="6C5924BC" w14:textId="77777777" w:rsidTr="00DB1023">
        <w:trPr>
          <w:jc w:val="center"/>
        </w:trPr>
        <w:tc>
          <w:tcPr>
            <w:tcW w:w="4673" w:type="dxa"/>
          </w:tcPr>
          <w:p w14:paraId="0132AEC8" w14:textId="77777777" w:rsidR="00DB1023" w:rsidRPr="002E02BB" w:rsidRDefault="00DB1023" w:rsidP="00DB1023">
            <w:pPr>
              <w:spacing w:line="360" w:lineRule="auto"/>
              <w:rPr>
                <w:rFonts w:ascii="Times New Roman" w:hAnsi="Times New Roman" w:cs="Times New Roman"/>
                <w:sz w:val="24"/>
                <w:szCs w:val="24"/>
                <w:lang w:val="uk-UA"/>
              </w:rPr>
            </w:pPr>
            <w:r w:rsidRPr="002E02BB">
              <w:rPr>
                <w:rFonts w:ascii="Times New Roman" w:hAnsi="Times New Roman" w:cs="Times New Roman"/>
                <w:sz w:val="24"/>
                <w:szCs w:val="24"/>
                <w:lang w:val="uk-UA"/>
              </w:rPr>
              <w:t>2. Відрахування</w:t>
            </w:r>
            <w:r w:rsidRPr="002E02BB">
              <w:rPr>
                <w:rFonts w:ascii="Times New Roman" w:hAnsi="Times New Roman" w:cs="Times New Roman"/>
                <w:spacing w:val="-4"/>
                <w:sz w:val="24"/>
                <w:szCs w:val="24"/>
                <w:lang w:val="uk-UA"/>
              </w:rPr>
              <w:t xml:space="preserve"> </w:t>
            </w:r>
            <w:r w:rsidRPr="002E02BB">
              <w:rPr>
                <w:rFonts w:ascii="Times New Roman" w:hAnsi="Times New Roman" w:cs="Times New Roman"/>
                <w:sz w:val="24"/>
                <w:szCs w:val="24"/>
                <w:lang w:val="uk-UA"/>
              </w:rPr>
              <w:t>на</w:t>
            </w:r>
            <w:r w:rsidRPr="002E02BB">
              <w:rPr>
                <w:rFonts w:ascii="Times New Roman" w:hAnsi="Times New Roman" w:cs="Times New Roman"/>
                <w:spacing w:val="-3"/>
                <w:sz w:val="24"/>
                <w:szCs w:val="24"/>
                <w:lang w:val="uk-UA"/>
              </w:rPr>
              <w:t xml:space="preserve"> </w:t>
            </w:r>
            <w:r w:rsidRPr="002E02BB">
              <w:rPr>
                <w:rFonts w:ascii="Times New Roman" w:hAnsi="Times New Roman" w:cs="Times New Roman"/>
                <w:spacing w:val="-2"/>
                <w:sz w:val="24"/>
                <w:szCs w:val="24"/>
                <w:lang w:val="uk-UA"/>
              </w:rPr>
              <w:t>соціальні</w:t>
            </w:r>
            <w:r w:rsidRPr="002E02BB">
              <w:rPr>
                <w:rFonts w:ascii="Times New Roman" w:hAnsi="Times New Roman" w:cs="Times New Roman"/>
                <w:sz w:val="24"/>
                <w:szCs w:val="24"/>
                <w:lang w:val="uk-UA"/>
              </w:rPr>
              <w:t xml:space="preserve"> </w:t>
            </w:r>
            <w:r w:rsidRPr="002E02BB">
              <w:rPr>
                <w:rFonts w:ascii="Times New Roman" w:hAnsi="Times New Roman" w:cs="Times New Roman"/>
                <w:spacing w:val="-2"/>
                <w:sz w:val="24"/>
                <w:szCs w:val="24"/>
                <w:lang w:val="uk-UA"/>
              </w:rPr>
              <w:t>заходи</w:t>
            </w:r>
          </w:p>
        </w:tc>
        <w:tc>
          <w:tcPr>
            <w:tcW w:w="1418" w:type="dxa"/>
            <w:vAlign w:val="center"/>
          </w:tcPr>
          <w:p w14:paraId="1067DD0A"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z w:val="24"/>
                <w:szCs w:val="24"/>
                <w:lang w:val="uk-UA"/>
              </w:rPr>
              <w:t>35800</w:t>
            </w:r>
          </w:p>
        </w:tc>
        <w:tc>
          <w:tcPr>
            <w:tcW w:w="1417" w:type="dxa"/>
            <w:vAlign w:val="center"/>
          </w:tcPr>
          <w:p w14:paraId="7B978CD1"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z w:val="24"/>
                <w:szCs w:val="24"/>
                <w:lang w:val="uk-UA"/>
              </w:rPr>
              <w:t>42640</w:t>
            </w:r>
          </w:p>
        </w:tc>
        <w:tc>
          <w:tcPr>
            <w:tcW w:w="1837" w:type="dxa"/>
            <w:vAlign w:val="center"/>
          </w:tcPr>
          <w:p w14:paraId="00021E83"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pacing w:val="-4"/>
                <w:sz w:val="24"/>
                <w:szCs w:val="24"/>
                <w:lang w:val="uk-UA"/>
              </w:rPr>
              <w:t>6840</w:t>
            </w:r>
          </w:p>
        </w:tc>
      </w:tr>
      <w:tr w:rsidR="00DB1023" w:rsidRPr="002E02BB" w14:paraId="484E8357" w14:textId="77777777" w:rsidTr="00DB1023">
        <w:trPr>
          <w:jc w:val="center"/>
        </w:trPr>
        <w:tc>
          <w:tcPr>
            <w:tcW w:w="4673" w:type="dxa"/>
          </w:tcPr>
          <w:p w14:paraId="32E33364" w14:textId="77777777" w:rsidR="00DB1023" w:rsidRPr="002E02BB" w:rsidRDefault="00DB1023" w:rsidP="00DB1023">
            <w:pPr>
              <w:spacing w:line="360" w:lineRule="auto"/>
              <w:rPr>
                <w:rFonts w:ascii="Times New Roman" w:hAnsi="Times New Roman" w:cs="Times New Roman"/>
                <w:sz w:val="24"/>
                <w:szCs w:val="24"/>
                <w:lang w:val="uk-UA"/>
              </w:rPr>
            </w:pPr>
            <w:r w:rsidRPr="002E02BB">
              <w:rPr>
                <w:rFonts w:ascii="Times New Roman" w:hAnsi="Times New Roman" w:cs="Times New Roman"/>
                <w:sz w:val="24"/>
                <w:szCs w:val="24"/>
                <w:lang w:val="uk-UA"/>
              </w:rPr>
              <w:t xml:space="preserve">3. </w:t>
            </w:r>
            <w:r w:rsidRPr="002E02BB">
              <w:rPr>
                <w:rFonts w:ascii="Times New Roman" w:hAnsi="Times New Roman" w:cs="Times New Roman"/>
                <w:spacing w:val="-2"/>
                <w:sz w:val="24"/>
                <w:szCs w:val="24"/>
                <w:lang w:val="uk-UA"/>
              </w:rPr>
              <w:t>Амортизація</w:t>
            </w:r>
          </w:p>
        </w:tc>
        <w:tc>
          <w:tcPr>
            <w:tcW w:w="1418" w:type="dxa"/>
            <w:vAlign w:val="center"/>
          </w:tcPr>
          <w:p w14:paraId="513744BD"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pacing w:val="-4"/>
                <w:sz w:val="24"/>
                <w:szCs w:val="24"/>
                <w:lang w:val="uk-UA"/>
              </w:rPr>
              <w:t>7600</w:t>
            </w:r>
          </w:p>
        </w:tc>
        <w:tc>
          <w:tcPr>
            <w:tcW w:w="1417" w:type="dxa"/>
            <w:vAlign w:val="center"/>
          </w:tcPr>
          <w:p w14:paraId="5054F674"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pacing w:val="-4"/>
                <w:sz w:val="24"/>
                <w:szCs w:val="24"/>
                <w:lang w:val="uk-UA"/>
              </w:rPr>
              <w:t>8020</w:t>
            </w:r>
          </w:p>
        </w:tc>
        <w:tc>
          <w:tcPr>
            <w:tcW w:w="1837" w:type="dxa"/>
            <w:vAlign w:val="center"/>
          </w:tcPr>
          <w:p w14:paraId="667F9A47"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pacing w:val="-5"/>
                <w:sz w:val="24"/>
                <w:szCs w:val="24"/>
                <w:lang w:val="uk-UA"/>
              </w:rPr>
              <w:t>420</w:t>
            </w:r>
          </w:p>
        </w:tc>
      </w:tr>
      <w:tr w:rsidR="00DB1023" w:rsidRPr="002E02BB" w14:paraId="4B1F0260" w14:textId="77777777" w:rsidTr="00DB1023">
        <w:trPr>
          <w:jc w:val="center"/>
        </w:trPr>
        <w:tc>
          <w:tcPr>
            <w:tcW w:w="4673" w:type="dxa"/>
          </w:tcPr>
          <w:p w14:paraId="07116984" w14:textId="77777777" w:rsidR="00DB1023" w:rsidRPr="002E02BB" w:rsidRDefault="00DB1023" w:rsidP="00DB1023">
            <w:pPr>
              <w:spacing w:line="360" w:lineRule="auto"/>
              <w:rPr>
                <w:rFonts w:ascii="Times New Roman" w:hAnsi="Times New Roman" w:cs="Times New Roman"/>
                <w:sz w:val="24"/>
                <w:szCs w:val="24"/>
                <w:lang w:val="uk-UA"/>
              </w:rPr>
            </w:pPr>
            <w:r w:rsidRPr="002E02BB">
              <w:rPr>
                <w:rFonts w:ascii="Times New Roman" w:hAnsi="Times New Roman" w:cs="Times New Roman"/>
                <w:sz w:val="24"/>
                <w:szCs w:val="24"/>
                <w:lang w:val="uk-UA"/>
              </w:rPr>
              <w:t xml:space="preserve">4. </w:t>
            </w:r>
            <w:r w:rsidRPr="002E02BB">
              <w:rPr>
                <w:rFonts w:ascii="Times New Roman" w:hAnsi="Times New Roman" w:cs="Times New Roman"/>
                <w:spacing w:val="-2"/>
                <w:sz w:val="24"/>
                <w:szCs w:val="24"/>
                <w:lang w:val="uk-UA"/>
              </w:rPr>
              <w:t>Прибуток</w:t>
            </w:r>
          </w:p>
        </w:tc>
        <w:tc>
          <w:tcPr>
            <w:tcW w:w="1418" w:type="dxa"/>
            <w:vAlign w:val="center"/>
          </w:tcPr>
          <w:p w14:paraId="42099650"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pacing w:val="-4"/>
                <w:sz w:val="24"/>
                <w:szCs w:val="24"/>
                <w:lang w:val="uk-UA"/>
              </w:rPr>
              <w:t>3490</w:t>
            </w:r>
          </w:p>
        </w:tc>
        <w:tc>
          <w:tcPr>
            <w:tcW w:w="1417" w:type="dxa"/>
            <w:vAlign w:val="center"/>
          </w:tcPr>
          <w:p w14:paraId="04D85F19"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pacing w:val="-4"/>
                <w:sz w:val="24"/>
                <w:szCs w:val="24"/>
                <w:lang w:val="uk-UA"/>
              </w:rPr>
              <w:t>3680</w:t>
            </w:r>
          </w:p>
        </w:tc>
        <w:tc>
          <w:tcPr>
            <w:tcW w:w="1837" w:type="dxa"/>
            <w:vAlign w:val="center"/>
          </w:tcPr>
          <w:p w14:paraId="7BC4E200"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pacing w:val="-5"/>
                <w:sz w:val="24"/>
                <w:szCs w:val="24"/>
                <w:lang w:val="uk-UA"/>
              </w:rPr>
              <w:t>190</w:t>
            </w:r>
          </w:p>
        </w:tc>
      </w:tr>
      <w:tr w:rsidR="00DB1023" w:rsidRPr="002E02BB" w14:paraId="5B57226A" w14:textId="77777777" w:rsidTr="00DB1023">
        <w:trPr>
          <w:jc w:val="center"/>
        </w:trPr>
        <w:tc>
          <w:tcPr>
            <w:tcW w:w="4673" w:type="dxa"/>
          </w:tcPr>
          <w:p w14:paraId="7FAAF7C2" w14:textId="77777777" w:rsidR="00DB1023" w:rsidRPr="002E02BB" w:rsidRDefault="00DB1023" w:rsidP="00DB1023">
            <w:pPr>
              <w:spacing w:line="360" w:lineRule="auto"/>
              <w:rPr>
                <w:rFonts w:ascii="Times New Roman" w:hAnsi="Times New Roman" w:cs="Times New Roman"/>
                <w:sz w:val="24"/>
                <w:szCs w:val="24"/>
                <w:lang w:val="uk-UA"/>
              </w:rPr>
            </w:pPr>
            <w:r w:rsidRPr="002E02BB">
              <w:rPr>
                <w:rFonts w:ascii="Times New Roman" w:hAnsi="Times New Roman" w:cs="Times New Roman"/>
                <w:sz w:val="24"/>
                <w:szCs w:val="24"/>
                <w:lang w:val="uk-UA"/>
              </w:rPr>
              <w:t>5. Додана</w:t>
            </w:r>
            <w:r w:rsidRPr="002E02BB">
              <w:rPr>
                <w:rFonts w:ascii="Times New Roman" w:hAnsi="Times New Roman" w:cs="Times New Roman"/>
                <w:spacing w:val="-3"/>
                <w:sz w:val="24"/>
                <w:szCs w:val="24"/>
                <w:lang w:val="uk-UA"/>
              </w:rPr>
              <w:t xml:space="preserve"> </w:t>
            </w:r>
            <w:r w:rsidRPr="002E02BB">
              <w:rPr>
                <w:rFonts w:ascii="Times New Roman" w:hAnsi="Times New Roman" w:cs="Times New Roman"/>
                <w:sz w:val="24"/>
                <w:szCs w:val="24"/>
                <w:lang w:val="uk-UA"/>
              </w:rPr>
              <w:t>вартість</w:t>
            </w:r>
          </w:p>
        </w:tc>
        <w:tc>
          <w:tcPr>
            <w:tcW w:w="1418" w:type="dxa"/>
            <w:vAlign w:val="center"/>
          </w:tcPr>
          <w:p w14:paraId="5CEFDA57"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z w:val="24"/>
                <w:szCs w:val="24"/>
                <w:lang w:val="uk-UA"/>
              </w:rPr>
              <w:t>138170</w:t>
            </w:r>
          </w:p>
        </w:tc>
        <w:tc>
          <w:tcPr>
            <w:tcW w:w="1417" w:type="dxa"/>
            <w:vAlign w:val="center"/>
          </w:tcPr>
          <w:p w14:paraId="78982806"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z w:val="24"/>
                <w:szCs w:val="24"/>
                <w:lang w:val="uk-UA"/>
              </w:rPr>
              <w:t>163490</w:t>
            </w:r>
          </w:p>
        </w:tc>
        <w:tc>
          <w:tcPr>
            <w:tcW w:w="1837" w:type="dxa"/>
            <w:vAlign w:val="center"/>
          </w:tcPr>
          <w:p w14:paraId="00446804"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z w:val="24"/>
                <w:szCs w:val="24"/>
                <w:lang w:val="uk-UA"/>
              </w:rPr>
              <w:t>25320</w:t>
            </w:r>
          </w:p>
        </w:tc>
      </w:tr>
      <w:tr w:rsidR="00DB1023" w:rsidRPr="002E02BB" w14:paraId="69404F6E" w14:textId="77777777" w:rsidTr="00DB1023">
        <w:trPr>
          <w:jc w:val="center"/>
        </w:trPr>
        <w:tc>
          <w:tcPr>
            <w:tcW w:w="4673" w:type="dxa"/>
          </w:tcPr>
          <w:p w14:paraId="38D028DB" w14:textId="402EFFD5" w:rsidR="00DB1023" w:rsidRPr="002E02BB" w:rsidRDefault="00DB1023" w:rsidP="00DB1023">
            <w:pPr>
              <w:spacing w:line="360" w:lineRule="auto"/>
              <w:rPr>
                <w:rFonts w:ascii="Times New Roman" w:hAnsi="Times New Roman" w:cs="Times New Roman"/>
                <w:sz w:val="24"/>
                <w:szCs w:val="24"/>
                <w:lang w:val="uk-UA"/>
              </w:rPr>
            </w:pPr>
            <w:r w:rsidRPr="002E02BB">
              <w:rPr>
                <w:rFonts w:ascii="Times New Roman" w:hAnsi="Times New Roman" w:cs="Times New Roman"/>
                <w:sz w:val="24"/>
                <w:szCs w:val="24"/>
                <w:lang w:val="uk-UA"/>
              </w:rPr>
              <w:t>6. Середньорічна</w:t>
            </w:r>
            <w:r w:rsidRPr="002E02BB">
              <w:rPr>
                <w:rFonts w:ascii="Times New Roman" w:hAnsi="Times New Roman" w:cs="Times New Roman"/>
                <w:spacing w:val="-7"/>
                <w:sz w:val="24"/>
                <w:szCs w:val="24"/>
                <w:lang w:val="uk-UA"/>
              </w:rPr>
              <w:t xml:space="preserve"> </w:t>
            </w:r>
            <w:r w:rsidRPr="002E02BB">
              <w:rPr>
                <w:rFonts w:ascii="Times New Roman" w:hAnsi="Times New Roman" w:cs="Times New Roman"/>
                <w:spacing w:val="-2"/>
                <w:sz w:val="24"/>
                <w:szCs w:val="24"/>
                <w:lang w:val="uk-UA"/>
              </w:rPr>
              <w:t>вартість</w:t>
            </w:r>
            <w:r w:rsidRPr="002E02BB">
              <w:rPr>
                <w:rFonts w:ascii="Times New Roman" w:hAnsi="Times New Roman" w:cs="Times New Roman"/>
                <w:sz w:val="24"/>
                <w:szCs w:val="24"/>
                <w:lang w:val="uk-UA"/>
              </w:rPr>
              <w:t xml:space="preserve"> основних</w:t>
            </w:r>
            <w:r w:rsidRPr="002E02BB">
              <w:rPr>
                <w:rFonts w:ascii="Times New Roman" w:hAnsi="Times New Roman" w:cs="Times New Roman"/>
                <w:spacing w:val="-2"/>
                <w:sz w:val="24"/>
                <w:szCs w:val="24"/>
                <w:lang w:val="uk-UA"/>
              </w:rPr>
              <w:t xml:space="preserve"> </w:t>
            </w:r>
            <w:r w:rsidRPr="002E02BB">
              <w:rPr>
                <w:rFonts w:ascii="Times New Roman" w:hAnsi="Times New Roman" w:cs="Times New Roman"/>
                <w:sz w:val="24"/>
                <w:szCs w:val="24"/>
                <w:lang w:val="uk-UA"/>
              </w:rPr>
              <w:t>фондів,</w:t>
            </w:r>
            <w:r w:rsidRPr="002E02BB">
              <w:rPr>
                <w:rFonts w:ascii="Times New Roman" w:hAnsi="Times New Roman" w:cs="Times New Roman"/>
                <w:spacing w:val="-3"/>
                <w:sz w:val="24"/>
                <w:szCs w:val="24"/>
                <w:lang w:val="uk-UA"/>
              </w:rPr>
              <w:t xml:space="preserve"> </w:t>
            </w:r>
            <w:r w:rsidRPr="002E02BB">
              <w:rPr>
                <w:rFonts w:ascii="Times New Roman" w:hAnsi="Times New Roman" w:cs="Times New Roman"/>
                <w:sz w:val="24"/>
                <w:szCs w:val="24"/>
                <w:lang w:val="uk-UA"/>
              </w:rPr>
              <w:t>тис.</w:t>
            </w:r>
            <w:r w:rsidRPr="002E02BB">
              <w:rPr>
                <w:rFonts w:ascii="Times New Roman" w:hAnsi="Times New Roman" w:cs="Times New Roman"/>
                <w:spacing w:val="-2"/>
                <w:sz w:val="24"/>
                <w:szCs w:val="24"/>
                <w:lang w:val="uk-UA"/>
              </w:rPr>
              <w:t xml:space="preserve"> </w:t>
            </w:r>
            <w:r w:rsidR="00644E25">
              <w:rPr>
                <w:rFonts w:ascii="Times New Roman" w:hAnsi="Times New Roman" w:cs="Times New Roman"/>
                <w:spacing w:val="-4"/>
                <w:sz w:val="24"/>
                <w:szCs w:val="24"/>
                <w:lang w:val="uk-UA"/>
              </w:rPr>
              <w:t>грн</w:t>
            </w:r>
          </w:p>
        </w:tc>
        <w:tc>
          <w:tcPr>
            <w:tcW w:w="1418" w:type="dxa"/>
            <w:vAlign w:val="center"/>
          </w:tcPr>
          <w:p w14:paraId="24BC3473"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z w:val="24"/>
                <w:szCs w:val="24"/>
                <w:lang w:val="uk-UA"/>
              </w:rPr>
              <w:t>239060</w:t>
            </w:r>
          </w:p>
        </w:tc>
        <w:tc>
          <w:tcPr>
            <w:tcW w:w="1417" w:type="dxa"/>
            <w:vAlign w:val="center"/>
          </w:tcPr>
          <w:p w14:paraId="6334DFEA"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z w:val="24"/>
                <w:szCs w:val="24"/>
                <w:lang w:val="uk-UA"/>
              </w:rPr>
              <w:t>239470</w:t>
            </w:r>
          </w:p>
        </w:tc>
        <w:tc>
          <w:tcPr>
            <w:tcW w:w="1837" w:type="dxa"/>
            <w:vAlign w:val="center"/>
          </w:tcPr>
          <w:p w14:paraId="7E7F006D"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pacing w:val="-4"/>
                <w:sz w:val="24"/>
                <w:szCs w:val="24"/>
                <w:lang w:val="uk-UA"/>
              </w:rPr>
              <w:t>41,0</w:t>
            </w:r>
          </w:p>
        </w:tc>
      </w:tr>
      <w:tr w:rsidR="00DB1023" w:rsidRPr="002E02BB" w14:paraId="6E91677A" w14:textId="77777777" w:rsidTr="00DB1023">
        <w:trPr>
          <w:jc w:val="center"/>
        </w:trPr>
        <w:tc>
          <w:tcPr>
            <w:tcW w:w="4673" w:type="dxa"/>
          </w:tcPr>
          <w:p w14:paraId="63341649" w14:textId="7567390B" w:rsidR="00DB1023" w:rsidRPr="002E02BB" w:rsidRDefault="00DB1023" w:rsidP="00DB1023">
            <w:pPr>
              <w:spacing w:line="360" w:lineRule="auto"/>
              <w:rPr>
                <w:rFonts w:ascii="Times New Roman" w:hAnsi="Times New Roman" w:cs="Times New Roman"/>
                <w:sz w:val="24"/>
                <w:szCs w:val="24"/>
                <w:lang w:val="uk-UA"/>
              </w:rPr>
            </w:pPr>
            <w:r w:rsidRPr="002E02BB">
              <w:rPr>
                <w:rFonts w:ascii="Times New Roman" w:hAnsi="Times New Roman" w:cs="Times New Roman"/>
                <w:sz w:val="24"/>
                <w:szCs w:val="24"/>
                <w:lang w:val="uk-UA"/>
              </w:rPr>
              <w:t>7. Чисельність</w:t>
            </w:r>
            <w:r w:rsidRPr="002E02BB">
              <w:rPr>
                <w:rFonts w:ascii="Times New Roman" w:hAnsi="Times New Roman" w:cs="Times New Roman"/>
                <w:spacing w:val="-10"/>
                <w:sz w:val="24"/>
                <w:szCs w:val="24"/>
                <w:lang w:val="uk-UA"/>
              </w:rPr>
              <w:t xml:space="preserve"> </w:t>
            </w:r>
            <w:r w:rsidRPr="002E02BB">
              <w:rPr>
                <w:rFonts w:ascii="Times New Roman" w:hAnsi="Times New Roman" w:cs="Times New Roman"/>
                <w:sz w:val="24"/>
                <w:szCs w:val="24"/>
                <w:lang w:val="uk-UA"/>
              </w:rPr>
              <w:t>працівників.</w:t>
            </w:r>
            <w:r w:rsidRPr="002E02BB">
              <w:rPr>
                <w:rFonts w:ascii="Times New Roman" w:hAnsi="Times New Roman" w:cs="Times New Roman"/>
                <w:spacing w:val="-8"/>
                <w:sz w:val="24"/>
                <w:szCs w:val="24"/>
                <w:lang w:val="uk-UA"/>
              </w:rPr>
              <w:t xml:space="preserve"> </w:t>
            </w:r>
            <w:r w:rsidR="00644E25">
              <w:rPr>
                <w:rFonts w:ascii="Times New Roman" w:hAnsi="Times New Roman" w:cs="Times New Roman"/>
                <w:spacing w:val="-2"/>
                <w:sz w:val="24"/>
                <w:szCs w:val="24"/>
                <w:lang w:val="uk-UA"/>
              </w:rPr>
              <w:t>чол</w:t>
            </w:r>
          </w:p>
        </w:tc>
        <w:tc>
          <w:tcPr>
            <w:tcW w:w="1418" w:type="dxa"/>
            <w:vAlign w:val="center"/>
          </w:tcPr>
          <w:p w14:paraId="6047DADD"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pacing w:val="-5"/>
                <w:sz w:val="24"/>
                <w:szCs w:val="24"/>
                <w:lang w:val="uk-UA"/>
              </w:rPr>
              <w:t>800</w:t>
            </w:r>
          </w:p>
        </w:tc>
        <w:tc>
          <w:tcPr>
            <w:tcW w:w="1417" w:type="dxa"/>
            <w:vAlign w:val="center"/>
          </w:tcPr>
          <w:p w14:paraId="3FA44327"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pacing w:val="-5"/>
                <w:sz w:val="24"/>
                <w:szCs w:val="24"/>
                <w:lang w:val="uk-UA"/>
              </w:rPr>
              <w:t>840</w:t>
            </w:r>
          </w:p>
        </w:tc>
        <w:tc>
          <w:tcPr>
            <w:tcW w:w="1837" w:type="dxa"/>
            <w:vAlign w:val="center"/>
          </w:tcPr>
          <w:p w14:paraId="1BB0F41B"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pacing w:val="-5"/>
                <w:sz w:val="24"/>
                <w:szCs w:val="24"/>
                <w:lang w:val="uk-UA"/>
              </w:rPr>
              <w:t>40</w:t>
            </w:r>
          </w:p>
        </w:tc>
      </w:tr>
      <w:tr w:rsidR="00DB1023" w:rsidRPr="002E02BB" w14:paraId="6073BEC0" w14:textId="77777777" w:rsidTr="00DB1023">
        <w:trPr>
          <w:jc w:val="center"/>
        </w:trPr>
        <w:tc>
          <w:tcPr>
            <w:tcW w:w="4673" w:type="dxa"/>
          </w:tcPr>
          <w:p w14:paraId="5B3BB1F3" w14:textId="77777777" w:rsidR="00DB1023" w:rsidRPr="002E02BB" w:rsidRDefault="00DB1023" w:rsidP="00DB1023">
            <w:pPr>
              <w:spacing w:line="360" w:lineRule="auto"/>
              <w:rPr>
                <w:rFonts w:ascii="Times New Roman" w:hAnsi="Times New Roman" w:cs="Times New Roman"/>
                <w:sz w:val="24"/>
                <w:szCs w:val="24"/>
                <w:lang w:val="uk-UA"/>
              </w:rPr>
            </w:pPr>
            <w:r w:rsidRPr="002E02BB">
              <w:rPr>
                <w:rFonts w:ascii="Times New Roman" w:hAnsi="Times New Roman" w:cs="Times New Roman"/>
                <w:sz w:val="24"/>
                <w:szCs w:val="24"/>
                <w:lang w:val="uk-UA"/>
              </w:rPr>
              <w:t>8.</w:t>
            </w:r>
            <w:r w:rsidRPr="002E02BB">
              <w:rPr>
                <w:rFonts w:ascii="Times New Roman" w:hAnsi="Times New Roman" w:cs="Times New Roman"/>
                <w:spacing w:val="-2"/>
                <w:sz w:val="24"/>
                <w:szCs w:val="24"/>
                <w:lang w:val="uk-UA"/>
              </w:rPr>
              <w:t xml:space="preserve"> </w:t>
            </w:r>
            <w:r w:rsidRPr="002E02BB">
              <w:rPr>
                <w:rFonts w:ascii="Times New Roman" w:hAnsi="Times New Roman" w:cs="Times New Roman"/>
                <w:sz w:val="24"/>
                <w:szCs w:val="24"/>
                <w:lang w:val="uk-UA"/>
              </w:rPr>
              <w:t>Інвестиції</w:t>
            </w:r>
            <w:r w:rsidRPr="002E02BB">
              <w:rPr>
                <w:rFonts w:ascii="Times New Roman" w:hAnsi="Times New Roman" w:cs="Times New Roman"/>
                <w:spacing w:val="-3"/>
                <w:sz w:val="24"/>
                <w:szCs w:val="24"/>
                <w:lang w:val="uk-UA"/>
              </w:rPr>
              <w:t xml:space="preserve"> </w:t>
            </w:r>
            <w:r w:rsidRPr="002E02BB">
              <w:rPr>
                <w:rFonts w:ascii="Times New Roman" w:hAnsi="Times New Roman" w:cs="Times New Roman"/>
                <w:sz w:val="24"/>
                <w:szCs w:val="24"/>
                <w:lang w:val="uk-UA"/>
              </w:rPr>
              <w:t>на</w:t>
            </w:r>
            <w:r w:rsidRPr="002E02BB">
              <w:rPr>
                <w:rFonts w:ascii="Times New Roman" w:hAnsi="Times New Roman" w:cs="Times New Roman"/>
                <w:spacing w:val="-4"/>
                <w:sz w:val="24"/>
                <w:szCs w:val="24"/>
                <w:lang w:val="uk-UA"/>
              </w:rPr>
              <w:t xml:space="preserve"> </w:t>
            </w:r>
            <w:r w:rsidRPr="002E02BB">
              <w:rPr>
                <w:rFonts w:ascii="Times New Roman" w:hAnsi="Times New Roman" w:cs="Times New Roman"/>
                <w:sz w:val="24"/>
                <w:szCs w:val="24"/>
                <w:lang w:val="uk-UA"/>
              </w:rPr>
              <w:t>створення</w:t>
            </w:r>
            <w:r w:rsidRPr="002E02BB">
              <w:rPr>
                <w:rFonts w:ascii="Times New Roman" w:hAnsi="Times New Roman" w:cs="Times New Roman"/>
                <w:spacing w:val="-2"/>
                <w:sz w:val="24"/>
                <w:szCs w:val="24"/>
                <w:lang w:val="uk-UA"/>
              </w:rPr>
              <w:t xml:space="preserve"> одного</w:t>
            </w:r>
            <w:r w:rsidRPr="002E02BB">
              <w:rPr>
                <w:rFonts w:ascii="Times New Roman" w:hAnsi="Times New Roman" w:cs="Times New Roman"/>
                <w:sz w:val="24"/>
                <w:szCs w:val="24"/>
                <w:lang w:val="uk-UA"/>
              </w:rPr>
              <w:t xml:space="preserve"> робочого</w:t>
            </w:r>
            <w:r w:rsidRPr="002E02BB">
              <w:rPr>
                <w:rFonts w:ascii="Times New Roman" w:hAnsi="Times New Roman" w:cs="Times New Roman"/>
                <w:spacing w:val="-4"/>
                <w:sz w:val="24"/>
                <w:szCs w:val="24"/>
                <w:lang w:val="uk-UA"/>
              </w:rPr>
              <w:t xml:space="preserve"> </w:t>
            </w:r>
            <w:r w:rsidRPr="002E02BB">
              <w:rPr>
                <w:rFonts w:ascii="Times New Roman" w:hAnsi="Times New Roman" w:cs="Times New Roman"/>
                <w:sz w:val="24"/>
                <w:szCs w:val="24"/>
                <w:lang w:val="uk-UA"/>
              </w:rPr>
              <w:t>місця</w:t>
            </w:r>
          </w:p>
        </w:tc>
        <w:tc>
          <w:tcPr>
            <w:tcW w:w="1418" w:type="dxa"/>
            <w:vAlign w:val="center"/>
          </w:tcPr>
          <w:p w14:paraId="1C269038"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pacing w:val="-4"/>
                <w:sz w:val="24"/>
                <w:szCs w:val="24"/>
                <w:lang w:val="uk-UA"/>
              </w:rPr>
              <w:t>28,8</w:t>
            </w:r>
          </w:p>
        </w:tc>
        <w:tc>
          <w:tcPr>
            <w:tcW w:w="1417" w:type="dxa"/>
            <w:vAlign w:val="center"/>
          </w:tcPr>
          <w:p w14:paraId="0E777F20"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pacing w:val="-4"/>
                <w:sz w:val="24"/>
                <w:szCs w:val="24"/>
                <w:lang w:val="uk-UA"/>
              </w:rPr>
              <w:t>28,7</w:t>
            </w:r>
          </w:p>
        </w:tc>
        <w:tc>
          <w:tcPr>
            <w:tcW w:w="1837" w:type="dxa"/>
            <w:vAlign w:val="center"/>
          </w:tcPr>
          <w:p w14:paraId="1954ACBE" w14:textId="77777777" w:rsidR="00DB1023" w:rsidRPr="002E02BB" w:rsidRDefault="00DB1023" w:rsidP="00DB1023">
            <w:pPr>
              <w:jc w:val="center"/>
              <w:rPr>
                <w:rFonts w:ascii="Times New Roman" w:hAnsi="Times New Roman" w:cs="Times New Roman"/>
                <w:sz w:val="24"/>
                <w:szCs w:val="24"/>
                <w:lang w:val="uk-UA"/>
              </w:rPr>
            </w:pPr>
            <w:r w:rsidRPr="002E02BB">
              <w:rPr>
                <w:rFonts w:ascii="Times New Roman" w:hAnsi="Times New Roman" w:cs="Times New Roman"/>
                <w:sz w:val="24"/>
                <w:szCs w:val="24"/>
                <w:lang w:val="uk-UA"/>
              </w:rPr>
              <w:t>-</w:t>
            </w:r>
            <w:r w:rsidRPr="002E02BB">
              <w:rPr>
                <w:rFonts w:ascii="Times New Roman" w:hAnsi="Times New Roman" w:cs="Times New Roman"/>
                <w:spacing w:val="-5"/>
                <w:sz w:val="24"/>
                <w:szCs w:val="24"/>
                <w:lang w:val="uk-UA"/>
              </w:rPr>
              <w:t>0,1</w:t>
            </w:r>
          </w:p>
        </w:tc>
      </w:tr>
    </w:tbl>
    <w:p w14:paraId="101752B6" w14:textId="36FE2012" w:rsidR="00ED4328" w:rsidRDefault="00D856D1" w:rsidP="00ED4328">
      <w:pPr>
        <w:spacing w:after="0" w:line="360" w:lineRule="auto"/>
        <w:jc w:val="both"/>
        <w:rPr>
          <w:rFonts w:ascii="Times New Roman" w:hAnsi="Times New Roman" w:cs="Times New Roman"/>
          <w:i/>
          <w:sz w:val="28"/>
          <w:szCs w:val="28"/>
          <w:lang w:val="uk-UA"/>
        </w:rPr>
      </w:pPr>
      <w:r w:rsidRPr="002E02BB">
        <w:rPr>
          <w:rFonts w:ascii="Times New Roman" w:hAnsi="Times New Roman" w:cs="Times New Roman"/>
          <w:i/>
          <w:sz w:val="28"/>
          <w:szCs w:val="28"/>
          <w:lang w:val="uk-UA"/>
        </w:rPr>
        <w:tab/>
      </w:r>
      <w:r w:rsidR="004B1712">
        <w:rPr>
          <w:rFonts w:ascii="Times New Roman" w:hAnsi="Times New Roman" w:cs="Times New Roman"/>
          <w:i/>
          <w:sz w:val="28"/>
          <w:szCs w:val="28"/>
          <w:lang w:val="uk-UA"/>
        </w:rPr>
        <w:t>Джерело: адаптовано</w:t>
      </w:r>
      <w:r w:rsidRPr="002E02BB">
        <w:rPr>
          <w:rFonts w:ascii="Times New Roman" w:hAnsi="Times New Roman" w:cs="Times New Roman"/>
          <w:i/>
          <w:sz w:val="28"/>
          <w:szCs w:val="28"/>
          <w:lang w:val="uk-UA"/>
        </w:rPr>
        <w:t xml:space="preserve"> </w:t>
      </w:r>
      <w:r w:rsidR="007C0531" w:rsidRPr="002E02BB">
        <w:rPr>
          <w:rFonts w:ascii="Times New Roman" w:hAnsi="Times New Roman" w:cs="Times New Roman"/>
          <w:i/>
          <w:sz w:val="28"/>
          <w:szCs w:val="28"/>
          <w:lang w:val="uk-UA"/>
        </w:rPr>
        <w:t>[</w:t>
      </w:r>
      <w:r w:rsidR="00EF393F">
        <w:rPr>
          <w:rFonts w:ascii="Times New Roman" w:hAnsi="Times New Roman" w:cs="Times New Roman"/>
          <w:i/>
          <w:sz w:val="28"/>
          <w:szCs w:val="28"/>
          <w:lang w:val="uk-UA"/>
        </w:rPr>
        <w:t>53</w:t>
      </w:r>
      <w:r w:rsidR="007C0531" w:rsidRPr="002E02BB">
        <w:rPr>
          <w:rFonts w:ascii="Times New Roman" w:hAnsi="Times New Roman" w:cs="Times New Roman"/>
          <w:i/>
          <w:sz w:val="28"/>
          <w:szCs w:val="28"/>
          <w:lang w:val="uk-UA"/>
        </w:rPr>
        <w:t>]</w:t>
      </w:r>
    </w:p>
    <w:p w14:paraId="53C21FCA" w14:textId="652F8E32" w:rsidR="00ED4328" w:rsidRPr="00665C39" w:rsidRDefault="0032194C" w:rsidP="00DB5EC0">
      <w:pPr>
        <w:spacing w:after="0" w:line="360" w:lineRule="auto"/>
        <w:ind w:firstLine="706"/>
        <w:jc w:val="both"/>
        <w:rPr>
          <w:rFonts w:ascii="Times New Roman" w:hAnsi="Times New Roman" w:cs="Times New Roman"/>
          <w:sz w:val="28"/>
          <w:szCs w:val="28"/>
          <w:lang w:val="uk-UA"/>
        </w:rPr>
      </w:pPr>
      <w:r w:rsidRPr="00665C39">
        <w:rPr>
          <w:rFonts w:ascii="Times New Roman" w:hAnsi="Times New Roman" w:cs="Times New Roman"/>
          <w:sz w:val="28"/>
          <w:szCs w:val="28"/>
          <w:lang w:val="uk-UA"/>
        </w:rPr>
        <w:t>Для реалізації про</w:t>
      </w:r>
      <w:r w:rsidR="00917BC7" w:rsidRPr="00665C39">
        <w:rPr>
          <w:rFonts w:ascii="Times New Roman" w:hAnsi="Times New Roman" w:cs="Times New Roman"/>
          <w:sz w:val="28"/>
          <w:szCs w:val="28"/>
          <w:lang w:val="uk-UA"/>
        </w:rPr>
        <w:t>є</w:t>
      </w:r>
      <w:r w:rsidRPr="00665C39">
        <w:rPr>
          <w:rFonts w:ascii="Times New Roman" w:hAnsi="Times New Roman" w:cs="Times New Roman"/>
          <w:sz w:val="28"/>
          <w:szCs w:val="28"/>
          <w:lang w:val="uk-UA"/>
        </w:rPr>
        <w:t>кту</w:t>
      </w:r>
      <w:r w:rsidR="00AE4444" w:rsidRPr="00665C39">
        <w:rPr>
          <w:rFonts w:ascii="Times New Roman" w:hAnsi="Times New Roman" w:cs="Times New Roman"/>
          <w:sz w:val="28"/>
          <w:szCs w:val="28"/>
          <w:lang w:val="uk-UA"/>
        </w:rPr>
        <w:t xml:space="preserve"> ТОВ «САГ-ІНВЕСТ»</w:t>
      </w:r>
      <w:r w:rsidRPr="00665C39">
        <w:rPr>
          <w:rFonts w:ascii="Times New Roman" w:hAnsi="Times New Roman" w:cs="Times New Roman"/>
          <w:sz w:val="28"/>
          <w:szCs w:val="28"/>
          <w:lang w:val="uk-UA"/>
        </w:rPr>
        <w:t xml:space="preserve"> потрібно витратити </w:t>
      </w:r>
      <w:r w:rsidR="00432827" w:rsidRPr="00665C39">
        <w:rPr>
          <w:rFonts w:ascii="Times New Roman" w:hAnsi="Times New Roman" w:cs="Times New Roman"/>
          <w:sz w:val="28"/>
          <w:szCs w:val="28"/>
          <w:lang w:val="uk-UA"/>
        </w:rPr>
        <w:t>4</w:t>
      </w:r>
      <w:r w:rsidR="00752383">
        <w:rPr>
          <w:rFonts w:ascii="Times New Roman" w:hAnsi="Times New Roman" w:cs="Times New Roman"/>
          <w:sz w:val="28"/>
          <w:szCs w:val="28"/>
          <w:lang w:val="uk-UA"/>
        </w:rPr>
        <w:t>48623</w:t>
      </w:r>
      <w:r w:rsidR="00432827" w:rsidRPr="00665C39">
        <w:rPr>
          <w:rFonts w:ascii="Times New Roman" w:hAnsi="Times New Roman" w:cs="Times New Roman"/>
          <w:sz w:val="28"/>
          <w:szCs w:val="28"/>
          <w:lang w:val="uk-UA"/>
        </w:rPr>
        <w:t xml:space="preserve"> грн</w:t>
      </w:r>
      <w:r w:rsidRPr="00665C39">
        <w:rPr>
          <w:rFonts w:ascii="Times New Roman" w:hAnsi="Times New Roman" w:cs="Times New Roman"/>
          <w:sz w:val="28"/>
          <w:szCs w:val="28"/>
          <w:lang w:val="uk-UA"/>
        </w:rPr>
        <w:t>. Ці витрати складаються з наступних складових:</w:t>
      </w:r>
    </w:p>
    <w:p w14:paraId="2A34FC72" w14:textId="52E33DEF" w:rsidR="00ED4328" w:rsidRPr="00665C39" w:rsidRDefault="002B6184" w:rsidP="00672935">
      <w:pPr>
        <w:pStyle w:val="a3"/>
        <w:numPr>
          <w:ilvl w:val="0"/>
          <w:numId w:val="44"/>
        </w:numPr>
        <w:spacing w:after="0" w:line="360" w:lineRule="auto"/>
        <w:ind w:left="0" w:firstLine="706"/>
        <w:jc w:val="both"/>
        <w:rPr>
          <w:rFonts w:ascii="Times New Roman" w:hAnsi="Times New Roman" w:cs="Times New Roman"/>
          <w:i/>
          <w:sz w:val="28"/>
          <w:szCs w:val="28"/>
          <w:lang w:val="uk-UA"/>
        </w:rPr>
      </w:pPr>
      <w:r>
        <w:rPr>
          <w:rFonts w:ascii="Times New Roman" w:hAnsi="Times New Roman" w:cs="Times New Roman"/>
          <w:sz w:val="28"/>
          <w:szCs w:val="28"/>
          <w:lang w:val="uk-UA"/>
        </w:rPr>
        <w:t>з</w:t>
      </w:r>
      <w:r w:rsidR="0032194C" w:rsidRPr="00665C39">
        <w:rPr>
          <w:rFonts w:ascii="Times New Roman" w:hAnsi="Times New Roman" w:cs="Times New Roman"/>
          <w:sz w:val="28"/>
          <w:szCs w:val="28"/>
          <w:lang w:val="uk-UA"/>
        </w:rPr>
        <w:t>акупівля матеріалів:</w:t>
      </w:r>
      <w:r w:rsidR="00665C39">
        <w:rPr>
          <w:rFonts w:ascii="Times New Roman" w:hAnsi="Times New Roman" w:cs="Times New Roman"/>
          <w:sz w:val="28"/>
          <w:szCs w:val="28"/>
          <w:lang w:val="uk-UA"/>
        </w:rPr>
        <w:t xml:space="preserve"> </w:t>
      </w:r>
      <w:r w:rsidR="00E55BBC" w:rsidRPr="00665C39">
        <w:rPr>
          <w:rFonts w:ascii="Times New Roman" w:hAnsi="Times New Roman" w:cs="Times New Roman"/>
          <w:sz w:val="28"/>
          <w:szCs w:val="28"/>
          <w:lang w:val="uk-UA"/>
        </w:rPr>
        <w:t>2</w:t>
      </w:r>
      <w:r w:rsidR="00752383">
        <w:rPr>
          <w:rFonts w:ascii="Times New Roman" w:hAnsi="Times New Roman" w:cs="Times New Roman"/>
          <w:sz w:val="28"/>
          <w:szCs w:val="28"/>
          <w:lang w:val="uk-UA"/>
        </w:rPr>
        <w:t>81383</w:t>
      </w:r>
      <w:r w:rsidR="0048181D" w:rsidRPr="00665C39">
        <w:rPr>
          <w:rFonts w:ascii="Times New Roman" w:hAnsi="Times New Roman" w:cs="Times New Roman"/>
          <w:sz w:val="28"/>
          <w:szCs w:val="28"/>
          <w:lang w:val="uk-UA"/>
        </w:rPr>
        <w:t xml:space="preserve"> грн</w:t>
      </w:r>
      <w:r>
        <w:rPr>
          <w:rFonts w:ascii="Times New Roman" w:hAnsi="Times New Roman" w:cs="Times New Roman"/>
          <w:sz w:val="28"/>
          <w:szCs w:val="28"/>
          <w:lang w:val="uk-UA"/>
        </w:rPr>
        <w:t>;</w:t>
      </w:r>
      <w:r w:rsidR="0048181D" w:rsidRPr="00665C39">
        <w:rPr>
          <w:rFonts w:ascii="Times New Roman" w:hAnsi="Times New Roman" w:cs="Times New Roman"/>
          <w:sz w:val="28"/>
          <w:szCs w:val="28"/>
          <w:lang w:val="uk-UA"/>
        </w:rPr>
        <w:t xml:space="preserve"> </w:t>
      </w:r>
    </w:p>
    <w:p w14:paraId="68990525" w14:textId="4CC5F8D6" w:rsidR="00ED4328" w:rsidRPr="00665C39" w:rsidRDefault="002B6184" w:rsidP="00672935">
      <w:pPr>
        <w:pStyle w:val="a3"/>
        <w:numPr>
          <w:ilvl w:val="0"/>
          <w:numId w:val="44"/>
        </w:numPr>
        <w:spacing w:after="0" w:line="360" w:lineRule="auto"/>
        <w:ind w:left="0" w:firstLine="706"/>
        <w:jc w:val="both"/>
        <w:rPr>
          <w:rFonts w:ascii="Times New Roman" w:hAnsi="Times New Roman" w:cs="Times New Roman"/>
          <w:i/>
          <w:sz w:val="28"/>
          <w:szCs w:val="28"/>
          <w:lang w:val="uk-UA"/>
        </w:rPr>
      </w:pPr>
      <w:r>
        <w:rPr>
          <w:rFonts w:ascii="Times New Roman" w:hAnsi="Times New Roman" w:cs="Times New Roman"/>
          <w:sz w:val="28"/>
          <w:szCs w:val="28"/>
          <w:lang w:val="uk-UA"/>
        </w:rPr>
        <w:t>т</w:t>
      </w:r>
      <w:r w:rsidR="0032194C" w:rsidRPr="00665C39">
        <w:rPr>
          <w:rFonts w:ascii="Times New Roman" w:hAnsi="Times New Roman" w:cs="Times New Roman"/>
          <w:sz w:val="28"/>
          <w:szCs w:val="28"/>
          <w:lang w:val="uk-UA"/>
        </w:rPr>
        <w:t xml:space="preserve">ранспортні витрати: </w:t>
      </w:r>
      <w:r w:rsidR="00E55BBC" w:rsidRPr="00665C39">
        <w:rPr>
          <w:rFonts w:ascii="Times New Roman" w:hAnsi="Times New Roman" w:cs="Times New Roman"/>
          <w:sz w:val="28"/>
          <w:szCs w:val="28"/>
          <w:lang w:val="uk-UA"/>
        </w:rPr>
        <w:t>1</w:t>
      </w:r>
      <w:r w:rsidR="00752383">
        <w:rPr>
          <w:rFonts w:ascii="Times New Roman" w:hAnsi="Times New Roman" w:cs="Times New Roman"/>
          <w:sz w:val="28"/>
          <w:szCs w:val="28"/>
          <w:lang w:val="uk-UA"/>
        </w:rPr>
        <w:t>5</w:t>
      </w:r>
      <w:r w:rsidR="00E55BBC" w:rsidRPr="00665C39">
        <w:rPr>
          <w:rFonts w:ascii="Times New Roman" w:hAnsi="Times New Roman" w:cs="Times New Roman"/>
          <w:sz w:val="28"/>
          <w:szCs w:val="28"/>
          <w:lang w:val="uk-UA"/>
        </w:rPr>
        <w:t>366</w:t>
      </w:r>
      <w:r w:rsidR="00C949E2" w:rsidRPr="00665C39">
        <w:rPr>
          <w:rFonts w:ascii="Times New Roman" w:hAnsi="Times New Roman" w:cs="Times New Roman"/>
          <w:sz w:val="28"/>
          <w:szCs w:val="28"/>
          <w:lang w:val="uk-UA"/>
        </w:rPr>
        <w:t xml:space="preserve"> </w:t>
      </w:r>
      <w:r>
        <w:rPr>
          <w:rFonts w:ascii="Times New Roman" w:hAnsi="Times New Roman" w:cs="Times New Roman"/>
          <w:sz w:val="28"/>
          <w:szCs w:val="28"/>
          <w:lang w:val="uk-UA"/>
        </w:rPr>
        <w:t>грн;</w:t>
      </w:r>
      <w:r w:rsidR="0048181D" w:rsidRPr="00665C39">
        <w:rPr>
          <w:rFonts w:ascii="Times New Roman" w:hAnsi="Times New Roman" w:cs="Times New Roman"/>
          <w:sz w:val="28"/>
          <w:szCs w:val="28"/>
          <w:lang w:val="uk-UA"/>
        </w:rPr>
        <w:t xml:space="preserve"> </w:t>
      </w:r>
    </w:p>
    <w:p w14:paraId="09BB3468" w14:textId="686D6868" w:rsidR="00ED4328" w:rsidRPr="00665C39" w:rsidRDefault="002B6184" w:rsidP="00672935">
      <w:pPr>
        <w:pStyle w:val="a3"/>
        <w:numPr>
          <w:ilvl w:val="0"/>
          <w:numId w:val="44"/>
        </w:numPr>
        <w:spacing w:after="0" w:line="360" w:lineRule="auto"/>
        <w:ind w:left="0" w:firstLine="706"/>
        <w:jc w:val="both"/>
        <w:rPr>
          <w:rFonts w:ascii="Times New Roman" w:hAnsi="Times New Roman" w:cs="Times New Roman"/>
          <w:i/>
          <w:sz w:val="28"/>
          <w:szCs w:val="28"/>
          <w:lang w:val="uk-UA"/>
        </w:rPr>
      </w:pPr>
      <w:r>
        <w:rPr>
          <w:rFonts w:ascii="Times New Roman" w:hAnsi="Times New Roman" w:cs="Times New Roman"/>
          <w:sz w:val="28"/>
          <w:szCs w:val="28"/>
          <w:lang w:val="uk-UA"/>
        </w:rPr>
        <w:t>в</w:t>
      </w:r>
      <w:r w:rsidR="0032194C" w:rsidRPr="00665C39">
        <w:rPr>
          <w:rFonts w:ascii="Times New Roman" w:hAnsi="Times New Roman" w:cs="Times New Roman"/>
          <w:sz w:val="28"/>
          <w:szCs w:val="28"/>
          <w:lang w:val="uk-UA"/>
        </w:rPr>
        <w:t xml:space="preserve">становлення та налагодження: </w:t>
      </w:r>
      <w:r w:rsidR="00752383">
        <w:rPr>
          <w:rFonts w:ascii="Times New Roman" w:hAnsi="Times New Roman" w:cs="Times New Roman"/>
          <w:sz w:val="28"/>
          <w:szCs w:val="28"/>
          <w:lang w:val="uk-UA"/>
        </w:rPr>
        <w:t>7</w:t>
      </w:r>
      <w:r w:rsidR="00C855C3" w:rsidRPr="00665C39">
        <w:rPr>
          <w:rFonts w:ascii="Times New Roman" w:hAnsi="Times New Roman" w:cs="Times New Roman"/>
          <w:sz w:val="28"/>
          <w:szCs w:val="28"/>
          <w:lang w:val="uk-UA"/>
        </w:rPr>
        <w:t>3088</w:t>
      </w:r>
      <w:r>
        <w:rPr>
          <w:rFonts w:ascii="Times New Roman" w:hAnsi="Times New Roman" w:cs="Times New Roman"/>
          <w:sz w:val="28"/>
          <w:szCs w:val="28"/>
          <w:lang w:val="uk-UA"/>
        </w:rPr>
        <w:t xml:space="preserve"> грн;</w:t>
      </w:r>
    </w:p>
    <w:p w14:paraId="34507435" w14:textId="6A2BF388" w:rsidR="00ED4328" w:rsidRPr="00665C39" w:rsidRDefault="002B6184" w:rsidP="00672935">
      <w:pPr>
        <w:pStyle w:val="a3"/>
        <w:numPr>
          <w:ilvl w:val="0"/>
          <w:numId w:val="44"/>
        </w:numPr>
        <w:spacing w:after="0" w:line="360" w:lineRule="auto"/>
        <w:ind w:left="0" w:firstLine="706"/>
        <w:jc w:val="both"/>
        <w:rPr>
          <w:rFonts w:ascii="Times New Roman" w:hAnsi="Times New Roman" w:cs="Times New Roman"/>
          <w:i/>
          <w:sz w:val="28"/>
          <w:szCs w:val="28"/>
          <w:lang w:val="uk-UA"/>
        </w:rPr>
      </w:pPr>
      <w:r>
        <w:rPr>
          <w:rFonts w:ascii="Times New Roman" w:hAnsi="Times New Roman" w:cs="Times New Roman"/>
          <w:sz w:val="28"/>
          <w:szCs w:val="28"/>
          <w:lang w:val="uk-UA"/>
        </w:rPr>
        <w:t>о</w:t>
      </w:r>
      <w:r w:rsidR="0032194C" w:rsidRPr="00665C39">
        <w:rPr>
          <w:rFonts w:ascii="Times New Roman" w:hAnsi="Times New Roman" w:cs="Times New Roman"/>
          <w:sz w:val="28"/>
          <w:szCs w:val="28"/>
          <w:lang w:val="uk-UA"/>
        </w:rPr>
        <w:t>плата праці:</w:t>
      </w:r>
      <w:r w:rsidR="0048181D" w:rsidRPr="00665C39">
        <w:rPr>
          <w:rFonts w:ascii="Times New Roman" w:hAnsi="Times New Roman" w:cs="Times New Roman"/>
          <w:sz w:val="28"/>
          <w:szCs w:val="28"/>
          <w:lang w:val="uk-UA"/>
        </w:rPr>
        <w:t xml:space="preserve"> </w:t>
      </w:r>
      <w:r w:rsidR="00752383">
        <w:rPr>
          <w:rFonts w:ascii="Times New Roman" w:hAnsi="Times New Roman" w:cs="Times New Roman"/>
          <w:sz w:val="28"/>
          <w:szCs w:val="28"/>
          <w:lang w:val="uk-UA"/>
        </w:rPr>
        <w:t>56919</w:t>
      </w:r>
      <w:r>
        <w:rPr>
          <w:rFonts w:ascii="Times New Roman" w:hAnsi="Times New Roman" w:cs="Times New Roman"/>
          <w:sz w:val="28"/>
          <w:szCs w:val="28"/>
          <w:lang w:val="uk-UA"/>
        </w:rPr>
        <w:t xml:space="preserve"> грн;</w:t>
      </w:r>
      <w:r w:rsidR="0048181D" w:rsidRPr="00665C39">
        <w:rPr>
          <w:rFonts w:ascii="Times New Roman" w:hAnsi="Times New Roman" w:cs="Times New Roman"/>
          <w:sz w:val="28"/>
          <w:szCs w:val="28"/>
          <w:lang w:val="uk-UA"/>
        </w:rPr>
        <w:t xml:space="preserve"> </w:t>
      </w:r>
    </w:p>
    <w:p w14:paraId="69014079" w14:textId="3301EE47" w:rsidR="00ED4328" w:rsidRPr="00665C39" w:rsidRDefault="002B6184" w:rsidP="00672935">
      <w:pPr>
        <w:pStyle w:val="a3"/>
        <w:numPr>
          <w:ilvl w:val="0"/>
          <w:numId w:val="44"/>
        </w:numPr>
        <w:spacing w:after="0" w:line="360" w:lineRule="auto"/>
        <w:ind w:left="0" w:firstLine="706"/>
        <w:jc w:val="both"/>
        <w:rPr>
          <w:rFonts w:ascii="Times New Roman" w:hAnsi="Times New Roman" w:cs="Times New Roman"/>
          <w:i/>
          <w:sz w:val="28"/>
          <w:szCs w:val="28"/>
          <w:lang w:val="uk-UA"/>
        </w:rPr>
      </w:pPr>
      <w:r>
        <w:rPr>
          <w:rFonts w:ascii="Times New Roman" w:hAnsi="Times New Roman" w:cs="Times New Roman"/>
          <w:sz w:val="28"/>
          <w:szCs w:val="28"/>
          <w:lang w:val="uk-UA"/>
        </w:rPr>
        <w:t>н</w:t>
      </w:r>
      <w:r w:rsidR="0032194C" w:rsidRPr="00665C39">
        <w:rPr>
          <w:rFonts w:ascii="Times New Roman" w:hAnsi="Times New Roman" w:cs="Times New Roman"/>
          <w:sz w:val="28"/>
          <w:szCs w:val="28"/>
          <w:lang w:val="uk-UA"/>
        </w:rPr>
        <w:t xml:space="preserve">епередбачені витрати: </w:t>
      </w:r>
      <w:r w:rsidR="00AB3927" w:rsidRPr="00665C39">
        <w:rPr>
          <w:rFonts w:ascii="Times New Roman" w:hAnsi="Times New Roman" w:cs="Times New Roman"/>
          <w:sz w:val="28"/>
          <w:szCs w:val="28"/>
          <w:lang w:val="uk-UA"/>
        </w:rPr>
        <w:t>2186</w:t>
      </w:r>
      <w:r w:rsidR="00752383">
        <w:rPr>
          <w:rFonts w:ascii="Times New Roman" w:hAnsi="Times New Roman" w:cs="Times New Roman"/>
          <w:sz w:val="28"/>
          <w:szCs w:val="28"/>
          <w:lang w:val="uk-UA"/>
        </w:rPr>
        <w:t>7</w:t>
      </w:r>
      <w:r w:rsidR="00C949E2" w:rsidRPr="00665C39">
        <w:rPr>
          <w:rFonts w:ascii="Times New Roman" w:hAnsi="Times New Roman" w:cs="Times New Roman"/>
          <w:sz w:val="28"/>
          <w:szCs w:val="28"/>
          <w:lang w:val="uk-UA"/>
        </w:rPr>
        <w:t xml:space="preserve"> </w:t>
      </w:r>
      <w:r w:rsidR="0048181D" w:rsidRPr="00665C39">
        <w:rPr>
          <w:rFonts w:ascii="Times New Roman" w:hAnsi="Times New Roman" w:cs="Times New Roman"/>
          <w:sz w:val="28"/>
          <w:szCs w:val="28"/>
          <w:lang w:val="uk-UA"/>
        </w:rPr>
        <w:t xml:space="preserve">грн. </w:t>
      </w:r>
    </w:p>
    <w:p w14:paraId="2BF4936F" w14:textId="332A9820" w:rsidR="00ED4328" w:rsidRPr="00665C39" w:rsidRDefault="00ED4328" w:rsidP="00DB5EC0">
      <w:pPr>
        <w:spacing w:after="0" w:line="360" w:lineRule="auto"/>
        <w:ind w:firstLine="706"/>
        <w:jc w:val="both"/>
        <w:rPr>
          <w:rFonts w:ascii="Times New Roman" w:hAnsi="Times New Roman" w:cs="Times New Roman"/>
          <w:i/>
          <w:sz w:val="28"/>
          <w:szCs w:val="28"/>
          <w:lang w:val="uk-UA"/>
        </w:rPr>
      </w:pPr>
      <w:r w:rsidRPr="00665C39">
        <w:rPr>
          <w:rFonts w:ascii="Times New Roman" w:hAnsi="Times New Roman" w:cs="Times New Roman"/>
          <w:sz w:val="28"/>
          <w:szCs w:val="28"/>
          <w:lang w:val="uk-UA"/>
        </w:rPr>
        <w:tab/>
      </w:r>
      <w:r w:rsidR="0032194C" w:rsidRPr="00665C39">
        <w:rPr>
          <w:rFonts w:ascii="Times New Roman" w:hAnsi="Times New Roman" w:cs="Times New Roman"/>
          <w:sz w:val="28"/>
          <w:szCs w:val="28"/>
          <w:lang w:val="uk-UA"/>
        </w:rPr>
        <w:t>Загальна сума витрат:</w:t>
      </w:r>
      <w:r w:rsidR="0048181D" w:rsidRPr="00665C39">
        <w:rPr>
          <w:rFonts w:ascii="Times New Roman" w:hAnsi="Times New Roman" w:cs="Times New Roman"/>
          <w:sz w:val="28"/>
          <w:szCs w:val="28"/>
          <w:lang w:val="uk-UA"/>
        </w:rPr>
        <w:t xml:space="preserve"> </w:t>
      </w:r>
      <w:r w:rsidR="00F35997" w:rsidRPr="00665C39">
        <w:rPr>
          <w:rFonts w:ascii="Times New Roman" w:hAnsi="Times New Roman" w:cs="Times New Roman"/>
          <w:sz w:val="28"/>
          <w:szCs w:val="28"/>
          <w:lang w:val="uk-UA"/>
        </w:rPr>
        <w:t>-</w:t>
      </w:r>
      <w:r w:rsidR="002B6184">
        <w:rPr>
          <w:rFonts w:ascii="Times New Roman" w:hAnsi="Times New Roman" w:cs="Times New Roman"/>
          <w:sz w:val="28"/>
          <w:szCs w:val="28"/>
          <w:lang w:val="uk-UA"/>
        </w:rPr>
        <w:t xml:space="preserve"> </w:t>
      </w:r>
      <w:r w:rsidR="00425259" w:rsidRPr="00665C39">
        <w:rPr>
          <w:rFonts w:ascii="Times New Roman" w:hAnsi="Times New Roman" w:cs="Times New Roman"/>
          <w:sz w:val="28"/>
          <w:szCs w:val="28"/>
          <w:lang w:val="uk-UA"/>
        </w:rPr>
        <w:t>4</w:t>
      </w:r>
      <w:r w:rsidR="00752383">
        <w:rPr>
          <w:rFonts w:ascii="Times New Roman" w:hAnsi="Times New Roman" w:cs="Times New Roman"/>
          <w:sz w:val="28"/>
          <w:szCs w:val="28"/>
          <w:lang w:val="uk-UA"/>
        </w:rPr>
        <w:t>48623</w:t>
      </w:r>
      <w:r w:rsidR="0048181D" w:rsidRPr="00665C39">
        <w:rPr>
          <w:rFonts w:ascii="Times New Roman" w:hAnsi="Times New Roman" w:cs="Times New Roman"/>
          <w:sz w:val="28"/>
          <w:szCs w:val="28"/>
          <w:lang w:val="uk-UA"/>
        </w:rPr>
        <w:t xml:space="preserve"> грн. </w:t>
      </w:r>
    </w:p>
    <w:p w14:paraId="374C4C44" w14:textId="2C24C1C3" w:rsidR="00ED4328" w:rsidRDefault="00ED4328" w:rsidP="00DB5EC0">
      <w:pPr>
        <w:spacing w:after="0" w:line="360" w:lineRule="auto"/>
        <w:ind w:firstLine="706"/>
        <w:jc w:val="both"/>
        <w:rPr>
          <w:rFonts w:ascii="Times New Roman" w:hAnsi="Times New Roman" w:cs="Times New Roman"/>
          <w:sz w:val="28"/>
          <w:szCs w:val="28"/>
          <w:lang w:val="uk-UA"/>
        </w:rPr>
      </w:pPr>
      <w:r w:rsidRPr="00ED4328">
        <w:rPr>
          <w:rFonts w:ascii="Times New Roman" w:hAnsi="Times New Roman" w:cs="Times New Roman"/>
          <w:sz w:val="28"/>
          <w:szCs w:val="28"/>
          <w:lang w:val="uk-UA"/>
        </w:rPr>
        <w:t>Проведемо розрахунок чистої теперішньої вартості NPV та індекс</w:t>
      </w:r>
      <w:r>
        <w:rPr>
          <w:rFonts w:ascii="Times New Roman" w:hAnsi="Times New Roman" w:cs="Times New Roman"/>
          <w:i/>
          <w:sz w:val="28"/>
          <w:szCs w:val="28"/>
          <w:lang w:val="uk-UA"/>
        </w:rPr>
        <w:t xml:space="preserve"> </w:t>
      </w:r>
      <w:r w:rsidRPr="00ED4328">
        <w:rPr>
          <w:rFonts w:ascii="Times New Roman" w:hAnsi="Times New Roman" w:cs="Times New Roman"/>
          <w:sz w:val="28"/>
          <w:szCs w:val="28"/>
          <w:lang w:val="uk-UA"/>
        </w:rPr>
        <w:t>прибутковості</w:t>
      </w:r>
      <w:r>
        <w:rPr>
          <w:rFonts w:ascii="Times New Roman" w:hAnsi="Times New Roman" w:cs="Times New Roman"/>
          <w:sz w:val="28"/>
          <w:szCs w:val="28"/>
          <w:lang w:val="uk-UA"/>
        </w:rPr>
        <w:t xml:space="preserve"> </w:t>
      </w:r>
      <w:r w:rsidRPr="00ED4328">
        <w:rPr>
          <w:rFonts w:ascii="Times New Roman" w:hAnsi="Times New Roman" w:cs="Times New Roman"/>
          <w:sz w:val="28"/>
          <w:szCs w:val="28"/>
          <w:lang w:val="uk-UA"/>
        </w:rPr>
        <w:t>PI, щоб визначити чи доцільно реалізовувати про</w:t>
      </w:r>
      <w:r>
        <w:rPr>
          <w:rFonts w:ascii="Times New Roman" w:hAnsi="Times New Roman" w:cs="Times New Roman"/>
          <w:sz w:val="28"/>
          <w:szCs w:val="28"/>
          <w:lang w:val="uk-UA"/>
        </w:rPr>
        <w:t>є</w:t>
      </w:r>
      <w:r w:rsidRPr="00ED4328">
        <w:rPr>
          <w:rFonts w:ascii="Times New Roman" w:hAnsi="Times New Roman" w:cs="Times New Roman"/>
          <w:sz w:val="28"/>
          <w:szCs w:val="28"/>
          <w:lang w:val="uk-UA"/>
        </w:rPr>
        <w:t>кт</w:t>
      </w:r>
      <w:r>
        <w:rPr>
          <w:rFonts w:ascii="Times New Roman" w:hAnsi="Times New Roman" w:cs="Times New Roman"/>
          <w:sz w:val="28"/>
          <w:szCs w:val="28"/>
          <w:lang w:val="uk-UA"/>
        </w:rPr>
        <w:t>:</w:t>
      </w:r>
    </w:p>
    <w:p w14:paraId="3E8DDDD9" w14:textId="0C674B76" w:rsidR="00ED4328" w:rsidRDefault="00693922" w:rsidP="00B9111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0 рік: </w:t>
      </w:r>
      <w:r w:rsidR="00B91119">
        <w:rPr>
          <w:rFonts w:ascii="Times New Roman" w:hAnsi="Times New Roman" w:cs="Times New Roman"/>
          <w:sz w:val="28"/>
          <w:szCs w:val="28"/>
          <w:lang w:val="uk-UA"/>
        </w:rPr>
        <w:t xml:space="preserve"> </w:t>
      </w:r>
      <w:r w:rsidR="00F8529B">
        <w:rPr>
          <w:rFonts w:ascii="Times New Roman" w:hAnsi="Times New Roman" w:cs="Times New Roman"/>
          <w:sz w:val="28"/>
          <w:szCs w:val="28"/>
          <w:lang w:val="uk-UA"/>
        </w:rPr>
        <w:t>-</w:t>
      </w:r>
      <w:r w:rsidR="00665C39">
        <w:rPr>
          <w:rFonts w:ascii="Times New Roman" w:hAnsi="Times New Roman" w:cs="Times New Roman"/>
          <w:sz w:val="28"/>
          <w:szCs w:val="28"/>
          <w:lang w:val="uk-UA"/>
        </w:rPr>
        <w:t>448623</w:t>
      </w:r>
      <w:r>
        <w:rPr>
          <w:rFonts w:ascii="Times New Roman" w:hAnsi="Times New Roman" w:cs="Times New Roman"/>
          <w:sz w:val="28"/>
          <w:szCs w:val="28"/>
          <w:lang w:val="uk-UA"/>
        </w:rPr>
        <w:t xml:space="preserve"> </w:t>
      </w:r>
      <m:oMath>
        <m:r>
          <w:rPr>
            <w:rFonts w:ascii="Cambria Math" w:hAnsi="Cambria Math" w:cs="Times New Roman"/>
            <w:sz w:val="28"/>
            <w:szCs w:val="28"/>
            <w:lang w:val="uk-UA"/>
          </w:rPr>
          <m:t>грн</m:t>
        </m:r>
      </m:oMath>
    </w:p>
    <w:p w14:paraId="71B8DFF1" w14:textId="6D257342" w:rsidR="00ED4328" w:rsidRDefault="00693922" w:rsidP="00B9111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1 рік : </w:t>
      </w:r>
      <w:r w:rsidR="00EE13BC">
        <w:rPr>
          <w:rFonts w:ascii="Times New Roman" w:hAnsi="Times New Roman" w:cs="Times New Roman"/>
          <w:sz w:val="28"/>
          <w:szCs w:val="28"/>
          <w:lang w:val="uk-UA"/>
        </w:rPr>
        <w:t>112081</w:t>
      </w:r>
      <w:r>
        <w:rPr>
          <w:rFonts w:ascii="Times New Roman" w:hAnsi="Times New Roman" w:cs="Times New Roman"/>
          <w:sz w:val="28"/>
          <w:szCs w:val="28"/>
          <w:lang w:val="uk-UA"/>
        </w:rPr>
        <w:t xml:space="preserve"> </w:t>
      </w:r>
      <m:oMath>
        <m:r>
          <w:rPr>
            <w:rFonts w:ascii="Cambria Math" w:hAnsi="Cambria Math" w:cs="Times New Roman"/>
            <w:sz w:val="28"/>
            <w:szCs w:val="28"/>
            <w:lang w:val="uk-UA"/>
          </w:rPr>
          <m:t>грн</m:t>
        </m:r>
      </m:oMath>
    </w:p>
    <w:p w14:paraId="33841BFF" w14:textId="7AE473FA" w:rsidR="00ED4328" w:rsidRDefault="00693922" w:rsidP="00B9111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2 рік: </w:t>
      </w:r>
      <w:r w:rsidR="00915662">
        <w:rPr>
          <w:rFonts w:ascii="Times New Roman" w:hAnsi="Times New Roman" w:cs="Times New Roman"/>
          <w:sz w:val="28"/>
          <w:szCs w:val="28"/>
          <w:lang w:val="uk-UA"/>
        </w:rPr>
        <w:t>128873</w:t>
      </w:r>
      <w:r>
        <w:rPr>
          <w:rFonts w:ascii="Times New Roman" w:hAnsi="Times New Roman" w:cs="Times New Roman"/>
          <w:sz w:val="28"/>
          <w:szCs w:val="28"/>
          <w:lang w:val="uk-UA"/>
        </w:rPr>
        <w:t xml:space="preserve"> </w:t>
      </w:r>
      <m:oMath>
        <m:r>
          <w:rPr>
            <w:rFonts w:ascii="Cambria Math" w:hAnsi="Cambria Math" w:cs="Times New Roman"/>
            <w:sz w:val="28"/>
            <w:szCs w:val="28"/>
            <w:lang w:val="uk-UA"/>
          </w:rPr>
          <m:t>грн</m:t>
        </m:r>
      </m:oMath>
    </w:p>
    <w:p w14:paraId="6E32E6D1" w14:textId="6A91FDAF" w:rsidR="00ED4328" w:rsidRDefault="00693922" w:rsidP="00B9111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 рік:</w:t>
      </w:r>
      <w:r w:rsidR="00B91119">
        <w:rPr>
          <w:rFonts w:ascii="Times New Roman" w:hAnsi="Times New Roman" w:cs="Times New Roman"/>
          <w:sz w:val="28"/>
          <w:szCs w:val="28"/>
          <w:lang w:val="uk-UA"/>
        </w:rPr>
        <w:t xml:space="preserve"> </w:t>
      </w:r>
      <w:r w:rsidR="0019791C">
        <w:rPr>
          <w:rFonts w:ascii="Times New Roman" w:hAnsi="Times New Roman" w:cs="Times New Roman"/>
          <w:sz w:val="28"/>
          <w:szCs w:val="28"/>
          <w:lang w:val="uk-UA"/>
        </w:rPr>
        <w:t>148202</w:t>
      </w:r>
      <w:r>
        <w:rPr>
          <w:rFonts w:ascii="Times New Roman" w:hAnsi="Times New Roman" w:cs="Times New Roman"/>
          <w:sz w:val="28"/>
          <w:szCs w:val="28"/>
          <w:lang w:val="uk-UA"/>
        </w:rPr>
        <w:t xml:space="preserve"> </w:t>
      </w:r>
      <m:oMath>
        <m:r>
          <w:rPr>
            <w:rFonts w:ascii="Cambria Math" w:hAnsi="Cambria Math" w:cs="Times New Roman"/>
            <w:sz w:val="28"/>
            <w:szCs w:val="28"/>
            <w:lang w:val="uk-UA"/>
          </w:rPr>
          <m:t>грн</m:t>
        </m:r>
      </m:oMath>
    </w:p>
    <w:p w14:paraId="3FBD9EF3" w14:textId="006333D3" w:rsidR="00ED4328" w:rsidRDefault="00693922" w:rsidP="00B9111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 рік:</w:t>
      </w:r>
      <w:r w:rsidR="00ED4328">
        <w:rPr>
          <w:rFonts w:ascii="Times New Roman" w:hAnsi="Times New Roman" w:cs="Times New Roman"/>
          <w:sz w:val="28"/>
          <w:szCs w:val="28"/>
          <w:lang w:val="uk-UA"/>
        </w:rPr>
        <w:t xml:space="preserve"> </w:t>
      </w:r>
      <w:r w:rsidR="001A20D8">
        <w:rPr>
          <w:rFonts w:ascii="Times New Roman" w:hAnsi="Times New Roman" w:cs="Times New Roman"/>
          <w:sz w:val="28"/>
          <w:szCs w:val="28"/>
          <w:lang w:val="uk-UA"/>
        </w:rPr>
        <w:t>170418</w:t>
      </w:r>
      <w:r>
        <w:rPr>
          <w:rFonts w:ascii="Times New Roman" w:hAnsi="Times New Roman" w:cs="Times New Roman"/>
          <w:sz w:val="28"/>
          <w:szCs w:val="28"/>
          <w:lang w:val="uk-UA"/>
        </w:rPr>
        <w:t xml:space="preserve"> </w:t>
      </w:r>
      <m:oMath>
        <m:r>
          <w:rPr>
            <w:rFonts w:ascii="Cambria Math" w:hAnsi="Cambria Math" w:cs="Times New Roman"/>
            <w:sz w:val="28"/>
            <w:szCs w:val="28"/>
          </w:rPr>
          <m:t>грн</m:t>
        </m:r>
      </m:oMath>
    </w:p>
    <w:p w14:paraId="520F2731" w14:textId="41E91A4E" w:rsidR="00B91119" w:rsidRDefault="00B91119" w:rsidP="00DB5EC0">
      <w:pPr>
        <w:spacing w:after="0" w:line="360" w:lineRule="auto"/>
        <w:ind w:firstLine="706"/>
        <w:jc w:val="both"/>
        <w:rPr>
          <w:rFonts w:ascii="Times New Roman" w:hAnsi="Times New Roman" w:cs="Times New Roman"/>
          <w:sz w:val="28"/>
          <w:szCs w:val="28"/>
          <w:lang w:val="uk-UA"/>
        </w:rPr>
      </w:pPr>
      <w:r w:rsidRPr="00B91119">
        <w:rPr>
          <w:rFonts w:ascii="Times New Roman" w:hAnsi="Times New Roman" w:cs="Times New Roman"/>
          <w:sz w:val="28"/>
          <w:szCs w:val="28"/>
          <w:lang w:val="uk-UA"/>
        </w:rPr>
        <w:lastRenderedPageBreak/>
        <w:t>Ставка дисконту становить – 7 % протягом всіх періодів.</w:t>
      </w:r>
    </w:p>
    <w:p w14:paraId="4C1EDFB1" w14:textId="717C201E" w:rsidR="00B91119" w:rsidRPr="00752383" w:rsidRDefault="00B91119" w:rsidP="00DB5EC0">
      <w:pPr>
        <w:spacing w:after="0" w:line="360" w:lineRule="auto"/>
        <w:ind w:firstLine="706"/>
        <w:jc w:val="both"/>
        <w:rPr>
          <w:rFonts w:ascii="Times New Roman" w:hAnsi="Times New Roman" w:cs="Times New Roman"/>
          <w:sz w:val="28"/>
          <w:szCs w:val="28"/>
          <w:lang w:val="uk-UA"/>
        </w:rPr>
      </w:pPr>
      <w:r w:rsidRPr="00752383">
        <w:rPr>
          <w:rFonts w:ascii="Times New Roman" w:hAnsi="Times New Roman" w:cs="Times New Roman"/>
          <w:sz w:val="28"/>
          <w:szCs w:val="28"/>
          <w:lang w:val="uk-UA"/>
        </w:rPr>
        <w:t>Розрахуємо NPV за допомогою формули:</w:t>
      </w:r>
    </w:p>
    <w:p w14:paraId="164844CB" w14:textId="155A076E" w:rsidR="00B91119" w:rsidRPr="00752383" w:rsidRDefault="007867D9" w:rsidP="00B91119">
      <w:pPr>
        <w:spacing w:after="0" w:line="360" w:lineRule="auto"/>
        <w:jc w:val="center"/>
        <w:rPr>
          <w:rFonts w:ascii="Times New Roman" w:hAnsi="Times New Roman" w:cs="Times New Roman"/>
          <w:sz w:val="28"/>
          <w:szCs w:val="28"/>
          <w:lang w:val="uk-UA"/>
        </w:rPr>
      </w:pPr>
      <w:r w:rsidRPr="00752383">
        <w:rPr>
          <w:rFonts w:ascii="Times New Roman" w:eastAsiaTheme="minorEastAsia" w:hAnsi="Times New Roman" w:cs="Times New Roman"/>
          <w:sz w:val="28"/>
          <w:szCs w:val="28"/>
          <w:lang w:val="uk-UA"/>
        </w:rPr>
        <w:t xml:space="preserve">                                   </w:t>
      </w:r>
      <m:oMath>
        <m:r>
          <m:rPr>
            <m:sty m:val="p"/>
          </m:rPr>
          <w:rPr>
            <w:rFonts w:ascii="Cambria Math" w:hAnsi="Cambria Math" w:cs="Times New Roman"/>
            <w:sz w:val="28"/>
            <w:szCs w:val="28"/>
            <w:lang w:val="uk-UA"/>
          </w:rPr>
          <m:t>NPV</m:t>
        </m:r>
        <m:r>
          <m:rPr>
            <m:sty m:val="p"/>
          </m:rPr>
          <w:rPr>
            <w:rFonts w:ascii="Cambria Math" w:hAnsi="Times New Roman" w:cs="Times New Roman"/>
            <w:sz w:val="28"/>
            <w:szCs w:val="28"/>
            <w:lang w:val="uk-UA"/>
          </w:rPr>
          <m:t xml:space="preserve">= </m:t>
        </m:r>
        <m:nary>
          <m:naryPr>
            <m:chr m:val="∑"/>
            <m:limLoc m:val="undOvr"/>
            <m:ctrlPr>
              <w:rPr>
                <w:rFonts w:ascii="Cambria Math" w:hAnsi="Times New Roman" w:cs="Times New Roman"/>
                <w:sz w:val="28"/>
                <w:szCs w:val="28"/>
                <w:lang w:val="uk-UA"/>
              </w:rPr>
            </m:ctrlPr>
          </m:naryPr>
          <m:sub>
            <m:r>
              <w:rPr>
                <w:rFonts w:ascii="Cambria Math" w:hAnsi="Times New Roman" w:cs="Times New Roman"/>
                <w:sz w:val="28"/>
                <w:szCs w:val="28"/>
                <w:lang w:val="uk-UA"/>
              </w:rPr>
              <m:t>t=1</m:t>
            </m:r>
          </m:sub>
          <m:sup>
            <m:r>
              <w:rPr>
                <w:rFonts w:ascii="Cambria Math" w:hAnsi="Times New Roman" w:cs="Times New Roman"/>
                <w:sz w:val="28"/>
                <w:szCs w:val="28"/>
                <w:lang w:val="en-US"/>
              </w:rPr>
              <m:t>T</m:t>
            </m:r>
          </m:sup>
          <m:e>
            <m:f>
              <m:fPr>
                <m:ctrlPr>
                  <w:rPr>
                    <w:rFonts w:ascii="Cambria Math" w:hAnsi="Times New Roman" w:cs="Times New Roman"/>
                    <w:i/>
                    <w:sz w:val="28"/>
                    <w:szCs w:val="28"/>
                    <w:lang w:val="uk-UA"/>
                  </w:rPr>
                </m:ctrlPr>
              </m:fPr>
              <m:num>
                <m:r>
                  <w:rPr>
                    <w:rFonts w:ascii="Cambria Math" w:hAnsi="Times New Roman" w:cs="Times New Roman"/>
                    <w:sz w:val="28"/>
                    <w:szCs w:val="28"/>
                    <w:lang w:val="uk-UA"/>
                  </w:rPr>
                  <m:t>Cnt</m:t>
                </m:r>
              </m:num>
              <m:den>
                <m:sSup>
                  <m:sSupPr>
                    <m:ctrlPr>
                      <w:rPr>
                        <w:rFonts w:ascii="Cambria Math" w:hAnsi="Times New Roman" w:cs="Times New Roman"/>
                        <w:i/>
                        <w:sz w:val="28"/>
                        <w:szCs w:val="28"/>
                        <w:lang w:val="uk-UA"/>
                      </w:rPr>
                    </m:ctrlPr>
                  </m:sSupPr>
                  <m:e>
                    <m:r>
                      <w:rPr>
                        <w:rFonts w:ascii="Cambria Math" w:hAnsi="Times New Roman" w:cs="Times New Roman"/>
                        <w:sz w:val="28"/>
                        <w:szCs w:val="28"/>
                        <w:lang w:val="uk-UA"/>
                      </w:rPr>
                      <m:t>(1+r)</m:t>
                    </m:r>
                  </m:e>
                  <m:sup>
                    <m:r>
                      <w:rPr>
                        <w:rFonts w:ascii="Cambria Math" w:hAnsi="Times New Roman" w:cs="Times New Roman"/>
                        <w:sz w:val="28"/>
                        <w:szCs w:val="28"/>
                        <w:lang w:val="uk-UA"/>
                      </w:rPr>
                      <m:t>t</m:t>
                    </m:r>
                  </m:sup>
                </m:sSup>
              </m:den>
            </m:f>
          </m:e>
        </m:nary>
        <m:r>
          <w:rPr>
            <w:rFonts w:ascii="Cambria Math" w:hAnsi="Times New Roman" w:cs="Times New Roman"/>
            <w:sz w:val="28"/>
            <w:szCs w:val="28"/>
            <w:lang w:val="uk-UA"/>
          </w:rPr>
          <m:t>-</m:t>
        </m:r>
      </m:oMath>
      <w:r w:rsidR="00B91119" w:rsidRPr="00752383">
        <w:rPr>
          <w:rFonts w:ascii="Times New Roman" w:eastAsiaTheme="minorEastAsia" w:hAnsi="Times New Roman" w:cs="Times New Roman"/>
          <w:sz w:val="28"/>
          <w:szCs w:val="28"/>
          <w:lang w:val="uk-UA"/>
        </w:rPr>
        <w:t xml:space="preserve"> </w:t>
      </w:r>
      <m:oMath>
        <m:nary>
          <m:naryPr>
            <m:chr m:val="∑"/>
            <m:limLoc m:val="undOvr"/>
            <m:ctrlPr>
              <w:rPr>
                <w:rFonts w:ascii="Cambria Math" w:hAnsi="Times New Roman" w:cs="Times New Roman"/>
                <w:sz w:val="28"/>
                <w:szCs w:val="28"/>
                <w:lang w:val="uk-UA"/>
              </w:rPr>
            </m:ctrlPr>
          </m:naryPr>
          <m:sub>
            <m:r>
              <w:rPr>
                <w:rFonts w:ascii="Cambria Math" w:hAnsi="Times New Roman" w:cs="Times New Roman"/>
                <w:sz w:val="28"/>
                <w:szCs w:val="28"/>
                <w:lang w:val="uk-UA"/>
              </w:rPr>
              <m:t>t=1</m:t>
            </m:r>
          </m:sub>
          <m:sup>
            <m:r>
              <w:rPr>
                <w:rFonts w:ascii="Cambria Math" w:hAnsi="Times New Roman" w:cs="Times New Roman"/>
                <w:sz w:val="28"/>
                <w:szCs w:val="28"/>
                <w:lang w:val="en-US"/>
              </w:rPr>
              <m:t>T</m:t>
            </m:r>
          </m:sup>
          <m:e>
            <m:f>
              <m:fPr>
                <m:ctrlPr>
                  <w:rPr>
                    <w:rFonts w:ascii="Cambria Math" w:hAnsi="Times New Roman" w:cs="Times New Roman"/>
                    <w:i/>
                    <w:sz w:val="28"/>
                    <w:szCs w:val="28"/>
                    <w:lang w:val="uk-UA"/>
                  </w:rPr>
                </m:ctrlPr>
              </m:fPr>
              <m:num>
                <m:r>
                  <w:rPr>
                    <w:rFonts w:ascii="Cambria Math" w:hAnsi="Times New Roman" w:cs="Times New Roman"/>
                    <w:sz w:val="28"/>
                    <w:szCs w:val="28"/>
                    <w:lang w:val="uk-UA"/>
                  </w:rPr>
                  <m:t>Cbt</m:t>
                </m:r>
              </m:num>
              <m:den>
                <m:sSup>
                  <m:sSupPr>
                    <m:ctrlPr>
                      <w:rPr>
                        <w:rFonts w:ascii="Cambria Math" w:hAnsi="Times New Roman" w:cs="Times New Roman"/>
                        <w:i/>
                        <w:sz w:val="28"/>
                        <w:szCs w:val="28"/>
                        <w:lang w:val="uk-UA"/>
                      </w:rPr>
                    </m:ctrlPr>
                  </m:sSupPr>
                  <m:e>
                    <m:r>
                      <w:rPr>
                        <w:rFonts w:ascii="Cambria Math" w:hAnsi="Times New Roman" w:cs="Times New Roman"/>
                        <w:sz w:val="28"/>
                        <w:szCs w:val="28"/>
                        <w:lang w:val="uk-UA"/>
                      </w:rPr>
                      <m:t>(1+r)</m:t>
                    </m:r>
                  </m:e>
                  <m:sup>
                    <m:r>
                      <w:rPr>
                        <w:rFonts w:ascii="Cambria Math" w:hAnsi="Times New Roman" w:cs="Times New Roman"/>
                        <w:sz w:val="28"/>
                        <w:szCs w:val="28"/>
                        <w:lang w:val="uk-UA"/>
                      </w:rPr>
                      <m:t>t</m:t>
                    </m:r>
                  </m:sup>
                </m:sSup>
              </m:den>
            </m:f>
          </m:e>
        </m:nary>
      </m:oMath>
      <w:r w:rsidRPr="00752383">
        <w:rPr>
          <w:rFonts w:ascii="Times New Roman" w:eastAsiaTheme="minorEastAsia" w:hAnsi="Times New Roman" w:cs="Times New Roman"/>
          <w:sz w:val="28"/>
          <w:szCs w:val="28"/>
          <w:lang w:val="uk-UA"/>
        </w:rPr>
        <w:t xml:space="preserve">                                         (3.1)</w:t>
      </w:r>
    </w:p>
    <w:p w14:paraId="0CEC69D4" w14:textId="26A30279" w:rsidR="00B91119" w:rsidRPr="00752383" w:rsidRDefault="00B91119" w:rsidP="00DB5EC0">
      <w:pPr>
        <w:spacing w:after="0" w:line="360" w:lineRule="auto"/>
        <w:ind w:firstLine="706"/>
        <w:jc w:val="both"/>
        <w:rPr>
          <w:rFonts w:ascii="Times New Roman" w:hAnsi="Times New Roman" w:cs="Times New Roman"/>
          <w:sz w:val="28"/>
          <w:szCs w:val="28"/>
          <w:lang w:val="uk-UA"/>
        </w:rPr>
      </w:pPr>
      <w:r w:rsidRPr="00752383">
        <w:rPr>
          <w:rFonts w:ascii="Times New Roman" w:hAnsi="Times New Roman" w:cs="Times New Roman"/>
          <w:sz w:val="28"/>
          <w:szCs w:val="28"/>
          <w:lang w:val="uk-UA"/>
        </w:rPr>
        <w:t>Розрахунок чистої теперішньої вартості (NPV) для кожного періоду:</w:t>
      </w:r>
    </w:p>
    <w:p w14:paraId="3B40BE87" w14:textId="776A6A9A" w:rsidR="00B91119" w:rsidRPr="00752383" w:rsidRDefault="00B91119" w:rsidP="006131CE">
      <w:pPr>
        <w:spacing w:after="0" w:line="360" w:lineRule="auto"/>
        <w:jc w:val="center"/>
        <w:rPr>
          <w:rFonts w:ascii="Times New Roman" w:hAnsi="Times New Roman" w:cs="Times New Roman"/>
          <w:i/>
          <w:sz w:val="28"/>
          <w:szCs w:val="28"/>
          <w:lang w:val="en-US"/>
        </w:rPr>
      </w:pPr>
      <w:r w:rsidRPr="00752383">
        <w:rPr>
          <w:rFonts w:ascii="Times New Roman" w:hAnsi="Times New Roman" w:cs="Times New Roman"/>
          <w:sz w:val="28"/>
          <w:szCs w:val="28"/>
          <w:lang w:val="uk-UA"/>
        </w:rPr>
        <w:t>NPV</w:t>
      </w:r>
      <w:r w:rsidRPr="00752383">
        <w:rPr>
          <w:rFonts w:ascii="Times New Roman" w:hAnsi="Times New Roman" w:cs="Times New Roman"/>
          <w:sz w:val="28"/>
          <w:szCs w:val="28"/>
          <w:vertAlign w:val="subscript"/>
          <w:lang w:val="en-US"/>
        </w:rPr>
        <w:t>0</w:t>
      </w:r>
      <w:r w:rsidRPr="00752383">
        <w:rPr>
          <w:rFonts w:ascii="Times New Roman" w:hAnsi="Times New Roman" w:cs="Times New Roman"/>
          <w:sz w:val="28"/>
          <w:szCs w:val="28"/>
          <w:lang w:val="en-US"/>
        </w:rPr>
        <w:t xml:space="preserve"> = − </w:t>
      </w:r>
      <m:oMath>
        <m:f>
          <m:fPr>
            <m:ctrlPr>
              <w:rPr>
                <w:rFonts w:ascii="Cambria Math" w:hAnsi="Cambria Math" w:cs="Times New Roman"/>
                <w:i/>
                <w:sz w:val="28"/>
                <w:szCs w:val="28"/>
                <w:lang w:val="en-US"/>
              </w:rPr>
            </m:ctrlPr>
          </m:fPr>
          <m:num>
            <m:r>
              <w:rPr>
                <w:rFonts w:ascii="Cambria Math" w:hAnsi="Cambria Math" w:cs="Times New Roman"/>
                <w:sz w:val="28"/>
                <w:szCs w:val="28"/>
                <w:lang w:val="en-US"/>
              </w:rPr>
              <m:t>448623</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(1+0,07)</m:t>
                </m:r>
              </m:e>
              <m:sup>
                <m:r>
                  <w:rPr>
                    <w:rFonts w:ascii="Cambria Math" w:hAnsi="Cambria Math" w:cs="Times New Roman"/>
                    <w:sz w:val="28"/>
                    <w:szCs w:val="28"/>
                    <w:lang w:val="en-US"/>
                  </w:rPr>
                  <m:t>1</m:t>
                </m:r>
              </m:sup>
            </m:sSup>
          </m:den>
        </m:f>
        <m:r>
          <w:rPr>
            <w:rFonts w:ascii="Cambria Math" w:hAnsi="Cambria Math" w:cs="Times New Roman"/>
            <w:sz w:val="28"/>
            <w:szCs w:val="28"/>
            <w:lang w:val="en-US"/>
          </w:rPr>
          <m:t xml:space="preserve">= -419274 </m:t>
        </m:r>
        <m:r>
          <w:rPr>
            <w:rFonts w:ascii="Cambria Math" w:hAnsi="Cambria Math" w:cs="Times New Roman"/>
            <w:sz w:val="28"/>
            <w:szCs w:val="28"/>
          </w:rPr>
          <m:t>грн</m:t>
        </m:r>
      </m:oMath>
    </w:p>
    <w:p w14:paraId="13960910" w14:textId="22BB4C86" w:rsidR="00B91119" w:rsidRPr="00752383" w:rsidRDefault="00B91119" w:rsidP="006131CE">
      <w:pPr>
        <w:spacing w:after="0" w:line="360" w:lineRule="auto"/>
        <w:jc w:val="center"/>
        <w:rPr>
          <w:rFonts w:ascii="Times New Roman" w:eastAsiaTheme="minorEastAsia" w:hAnsi="Times New Roman" w:cs="Times New Roman"/>
          <w:i/>
          <w:sz w:val="28"/>
          <w:szCs w:val="28"/>
          <w:lang w:val="en-US"/>
        </w:rPr>
      </w:pPr>
      <w:r w:rsidRPr="00752383">
        <w:rPr>
          <w:rFonts w:ascii="Times New Roman" w:hAnsi="Times New Roman" w:cs="Times New Roman"/>
          <w:sz w:val="28"/>
          <w:szCs w:val="28"/>
          <w:lang w:val="uk-UA"/>
        </w:rPr>
        <w:t>NPV</w:t>
      </w:r>
      <w:r w:rsidRPr="00752383">
        <w:rPr>
          <w:rFonts w:ascii="Times New Roman" w:hAnsi="Times New Roman" w:cs="Times New Roman"/>
          <w:sz w:val="28"/>
          <w:szCs w:val="28"/>
          <w:vertAlign w:val="subscript"/>
          <w:lang w:val="en-US"/>
        </w:rPr>
        <w:t>1</w:t>
      </w:r>
      <w:r w:rsidRPr="00752383">
        <w:rPr>
          <w:rFonts w:ascii="Times New Roman" w:hAnsi="Times New Roman" w:cs="Times New Roman"/>
          <w:sz w:val="28"/>
          <w:szCs w:val="28"/>
          <w:lang w:val="en-US"/>
        </w:rPr>
        <w:t xml:space="preserve"> =  </w:t>
      </w:r>
      <m:oMath>
        <m:f>
          <m:fPr>
            <m:ctrlPr>
              <w:rPr>
                <w:rFonts w:ascii="Cambria Math" w:hAnsi="Cambria Math" w:cs="Times New Roman"/>
                <w:i/>
                <w:sz w:val="28"/>
                <w:szCs w:val="28"/>
                <w:lang w:val="en-US"/>
              </w:rPr>
            </m:ctrlPr>
          </m:fPr>
          <m:num>
            <m:r>
              <w:rPr>
                <w:rFonts w:ascii="Cambria Math" w:hAnsi="Cambria Math" w:cs="Times New Roman"/>
                <w:sz w:val="28"/>
                <w:szCs w:val="28"/>
                <w:lang w:val="en-US"/>
              </w:rPr>
              <m:t>112081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(1+0,07)</m:t>
                </m:r>
              </m:e>
              <m:sup>
                <m:r>
                  <w:rPr>
                    <w:rFonts w:ascii="Cambria Math" w:hAnsi="Cambria Math" w:cs="Times New Roman"/>
                    <w:sz w:val="28"/>
                    <w:szCs w:val="28"/>
                    <w:lang w:val="en-US"/>
                  </w:rPr>
                  <m:t>2</m:t>
                </m:r>
              </m:sup>
            </m:sSup>
          </m:den>
        </m:f>
        <m:r>
          <w:rPr>
            <w:rFonts w:ascii="Cambria Math" w:hAnsi="Cambria Math" w:cs="Times New Roman"/>
            <w:sz w:val="28"/>
            <w:szCs w:val="28"/>
            <w:lang w:val="en-US"/>
          </w:rPr>
          <m:t xml:space="preserve">= 97895 </m:t>
        </m:r>
        <m:r>
          <w:rPr>
            <w:rFonts w:ascii="Cambria Math" w:hAnsi="Cambria Math" w:cs="Times New Roman"/>
            <w:sz w:val="28"/>
            <w:szCs w:val="28"/>
          </w:rPr>
          <m:t>грн</m:t>
        </m:r>
      </m:oMath>
    </w:p>
    <w:p w14:paraId="555D36C3" w14:textId="7862E591" w:rsidR="006131CE" w:rsidRPr="00752383" w:rsidRDefault="006131CE" w:rsidP="006131CE">
      <w:pPr>
        <w:spacing w:after="0" w:line="360" w:lineRule="auto"/>
        <w:jc w:val="center"/>
        <w:rPr>
          <w:rFonts w:ascii="Times New Roman" w:eastAsiaTheme="minorEastAsia" w:hAnsi="Times New Roman" w:cs="Times New Roman"/>
          <w:i/>
          <w:sz w:val="28"/>
          <w:szCs w:val="28"/>
          <w:lang w:val="en-US"/>
        </w:rPr>
      </w:pPr>
      <w:r w:rsidRPr="00752383">
        <w:rPr>
          <w:rFonts w:ascii="Times New Roman" w:hAnsi="Times New Roman" w:cs="Times New Roman"/>
          <w:sz w:val="28"/>
          <w:szCs w:val="28"/>
          <w:lang w:val="uk-UA"/>
        </w:rPr>
        <w:t>NPV</w:t>
      </w:r>
      <w:r w:rsidRPr="00752383">
        <w:rPr>
          <w:rFonts w:ascii="Times New Roman" w:hAnsi="Times New Roman" w:cs="Times New Roman"/>
          <w:sz w:val="28"/>
          <w:szCs w:val="28"/>
          <w:vertAlign w:val="subscript"/>
          <w:lang w:val="en-US"/>
        </w:rPr>
        <w:t>2</w:t>
      </w:r>
      <w:r w:rsidRPr="00752383">
        <w:rPr>
          <w:rFonts w:ascii="Times New Roman" w:hAnsi="Times New Roman" w:cs="Times New Roman"/>
          <w:sz w:val="28"/>
          <w:szCs w:val="28"/>
          <w:lang w:val="en-US"/>
        </w:rPr>
        <w:t xml:space="preserve"> =  </w:t>
      </w:r>
      <m:oMath>
        <m:f>
          <m:fPr>
            <m:ctrlPr>
              <w:rPr>
                <w:rFonts w:ascii="Cambria Math" w:hAnsi="Cambria Math" w:cs="Times New Roman"/>
                <w:i/>
                <w:sz w:val="28"/>
                <w:szCs w:val="28"/>
                <w:lang w:val="en-US"/>
              </w:rPr>
            </m:ctrlPr>
          </m:fPr>
          <m:num>
            <m:r>
              <w:rPr>
                <w:rFonts w:ascii="Cambria Math" w:hAnsi="Cambria Math" w:cs="Times New Roman"/>
                <w:sz w:val="28"/>
                <w:szCs w:val="28"/>
                <w:lang w:val="en-US"/>
              </w:rPr>
              <m:t>128873</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(1+0,07)</m:t>
                </m:r>
              </m:e>
              <m:sup>
                <m:r>
                  <w:rPr>
                    <w:rFonts w:ascii="Cambria Math" w:hAnsi="Cambria Math" w:cs="Times New Roman"/>
                    <w:sz w:val="28"/>
                    <w:szCs w:val="28"/>
                    <w:lang w:val="en-US"/>
                  </w:rPr>
                  <m:t>3</m:t>
                </m:r>
              </m:sup>
            </m:sSup>
          </m:den>
        </m:f>
        <m:r>
          <w:rPr>
            <w:rFonts w:ascii="Cambria Math" w:hAnsi="Cambria Math" w:cs="Times New Roman"/>
            <w:sz w:val="28"/>
            <w:szCs w:val="28"/>
            <w:lang w:val="en-US"/>
          </w:rPr>
          <m:t xml:space="preserve">= 105198 </m:t>
        </m:r>
        <m:r>
          <w:rPr>
            <w:rFonts w:ascii="Cambria Math" w:hAnsi="Cambria Math" w:cs="Times New Roman"/>
            <w:sz w:val="28"/>
            <w:szCs w:val="28"/>
          </w:rPr>
          <m:t>грн</m:t>
        </m:r>
      </m:oMath>
    </w:p>
    <w:p w14:paraId="67CC22F0" w14:textId="7DA680A4" w:rsidR="006131CE" w:rsidRPr="00752383" w:rsidRDefault="006131CE" w:rsidP="006131CE">
      <w:pPr>
        <w:spacing w:after="0" w:line="360" w:lineRule="auto"/>
        <w:jc w:val="center"/>
        <w:rPr>
          <w:rFonts w:ascii="Times New Roman" w:eastAsiaTheme="minorEastAsia" w:hAnsi="Times New Roman" w:cs="Times New Roman"/>
          <w:sz w:val="28"/>
          <w:szCs w:val="28"/>
        </w:rPr>
      </w:pPr>
      <w:r w:rsidRPr="00752383">
        <w:rPr>
          <w:rFonts w:ascii="Times New Roman" w:hAnsi="Times New Roman" w:cs="Times New Roman"/>
          <w:sz w:val="28"/>
          <w:szCs w:val="28"/>
          <w:lang w:val="uk-UA"/>
        </w:rPr>
        <w:t>NPV</w:t>
      </w:r>
      <w:r w:rsidRPr="00752383">
        <w:rPr>
          <w:rFonts w:ascii="Times New Roman" w:hAnsi="Times New Roman" w:cs="Times New Roman"/>
          <w:sz w:val="28"/>
          <w:szCs w:val="28"/>
          <w:vertAlign w:val="subscript"/>
        </w:rPr>
        <w:t>3</w:t>
      </w:r>
      <w:r w:rsidRPr="00752383">
        <w:rPr>
          <w:rFonts w:ascii="Times New Roman" w:hAnsi="Times New Roman" w:cs="Times New Roman"/>
          <w:sz w:val="28"/>
          <w:szCs w:val="28"/>
        </w:rPr>
        <w:t xml:space="preserve"> =  </w:t>
      </w:r>
      <m:oMath>
        <m:f>
          <m:fPr>
            <m:ctrlPr>
              <w:rPr>
                <w:rFonts w:ascii="Cambria Math" w:hAnsi="Cambria Math" w:cs="Times New Roman"/>
                <w:i/>
                <w:sz w:val="28"/>
                <w:szCs w:val="28"/>
                <w:lang w:val="en-US"/>
              </w:rPr>
            </m:ctrlPr>
          </m:fPr>
          <m:num>
            <m:r>
              <w:rPr>
                <w:rFonts w:ascii="Cambria Math" w:hAnsi="Cambria Math" w:cs="Times New Roman"/>
                <w:sz w:val="28"/>
                <w:szCs w:val="28"/>
              </w:rPr>
              <m:t>148202</m:t>
            </m:r>
          </m:num>
          <m:den>
            <m:sSup>
              <m:sSupPr>
                <m:ctrlPr>
                  <w:rPr>
                    <w:rFonts w:ascii="Cambria Math" w:hAnsi="Cambria Math" w:cs="Times New Roman"/>
                    <w:i/>
                    <w:sz w:val="28"/>
                    <w:szCs w:val="28"/>
                    <w:lang w:val="en-US"/>
                  </w:rPr>
                </m:ctrlPr>
              </m:sSupPr>
              <m:e>
                <m:r>
                  <w:rPr>
                    <w:rFonts w:ascii="Cambria Math" w:hAnsi="Cambria Math" w:cs="Times New Roman"/>
                    <w:sz w:val="28"/>
                    <w:szCs w:val="28"/>
                  </w:rPr>
                  <m:t>(1+0,07)</m:t>
                </m:r>
              </m:e>
              <m:sup>
                <m:r>
                  <w:rPr>
                    <w:rFonts w:ascii="Cambria Math" w:hAnsi="Cambria Math" w:cs="Times New Roman"/>
                    <w:sz w:val="28"/>
                    <w:szCs w:val="28"/>
                  </w:rPr>
                  <m:t>4</m:t>
                </m:r>
              </m:sup>
            </m:sSup>
          </m:den>
        </m:f>
        <m:r>
          <w:rPr>
            <w:rFonts w:ascii="Cambria Math" w:hAnsi="Cambria Math" w:cs="Times New Roman"/>
            <w:sz w:val="28"/>
            <w:szCs w:val="28"/>
          </w:rPr>
          <m:t>= 113062 грн</m:t>
        </m:r>
      </m:oMath>
    </w:p>
    <w:p w14:paraId="4ECF9BC8" w14:textId="5069C9FB" w:rsidR="006131CE" w:rsidRPr="00752383" w:rsidRDefault="006131CE" w:rsidP="006131CE">
      <w:pPr>
        <w:spacing w:after="0" w:line="360" w:lineRule="auto"/>
        <w:jc w:val="center"/>
        <w:rPr>
          <w:rFonts w:ascii="Times New Roman" w:eastAsiaTheme="minorEastAsia" w:hAnsi="Times New Roman" w:cs="Times New Roman"/>
          <w:sz w:val="28"/>
          <w:szCs w:val="28"/>
        </w:rPr>
      </w:pPr>
      <w:r w:rsidRPr="00752383">
        <w:rPr>
          <w:rFonts w:ascii="Times New Roman" w:hAnsi="Times New Roman" w:cs="Times New Roman"/>
          <w:sz w:val="28"/>
          <w:szCs w:val="28"/>
          <w:lang w:val="uk-UA"/>
        </w:rPr>
        <w:t>NPV</w:t>
      </w:r>
      <w:r w:rsidRPr="00752383">
        <w:rPr>
          <w:rFonts w:ascii="Times New Roman" w:hAnsi="Times New Roman" w:cs="Times New Roman"/>
          <w:sz w:val="28"/>
          <w:szCs w:val="28"/>
          <w:vertAlign w:val="subscript"/>
        </w:rPr>
        <w:t>4</w:t>
      </w:r>
      <w:r w:rsidRPr="00752383">
        <w:rPr>
          <w:rFonts w:ascii="Times New Roman" w:hAnsi="Times New Roman" w:cs="Times New Roman"/>
          <w:sz w:val="28"/>
          <w:szCs w:val="28"/>
        </w:rPr>
        <w:t xml:space="preserve"> =  </w:t>
      </w:r>
      <m:oMath>
        <m:f>
          <m:fPr>
            <m:ctrlPr>
              <w:rPr>
                <w:rFonts w:ascii="Cambria Math" w:hAnsi="Cambria Math" w:cs="Times New Roman"/>
                <w:i/>
                <w:sz w:val="28"/>
                <w:szCs w:val="28"/>
                <w:lang w:val="en-US"/>
              </w:rPr>
            </m:ctrlPr>
          </m:fPr>
          <m:num>
            <m:r>
              <w:rPr>
                <w:rFonts w:ascii="Cambria Math" w:hAnsi="Cambria Math" w:cs="Times New Roman"/>
                <w:sz w:val="28"/>
                <w:szCs w:val="28"/>
              </w:rPr>
              <m:t>170418</m:t>
            </m:r>
          </m:num>
          <m:den>
            <m:sSup>
              <m:sSupPr>
                <m:ctrlPr>
                  <w:rPr>
                    <w:rFonts w:ascii="Cambria Math" w:hAnsi="Cambria Math" w:cs="Times New Roman"/>
                    <w:i/>
                    <w:sz w:val="28"/>
                    <w:szCs w:val="28"/>
                    <w:lang w:val="en-US"/>
                  </w:rPr>
                </m:ctrlPr>
              </m:sSupPr>
              <m:e>
                <m:r>
                  <w:rPr>
                    <w:rFonts w:ascii="Cambria Math" w:hAnsi="Cambria Math" w:cs="Times New Roman"/>
                    <w:sz w:val="28"/>
                    <w:szCs w:val="28"/>
                  </w:rPr>
                  <m:t>(1+0,07)</m:t>
                </m:r>
              </m:e>
              <m:sup>
                <m:r>
                  <w:rPr>
                    <w:rFonts w:ascii="Cambria Math" w:hAnsi="Cambria Math" w:cs="Times New Roman"/>
                    <w:sz w:val="28"/>
                    <w:szCs w:val="28"/>
                  </w:rPr>
                  <m:t>5</m:t>
                </m:r>
              </m:sup>
            </m:sSup>
          </m:den>
        </m:f>
        <m:r>
          <w:rPr>
            <w:rFonts w:ascii="Cambria Math" w:hAnsi="Cambria Math" w:cs="Times New Roman"/>
            <w:sz w:val="28"/>
            <w:szCs w:val="28"/>
          </w:rPr>
          <m:t>= 121505 грн</m:t>
        </m:r>
      </m:oMath>
    </w:p>
    <w:p w14:paraId="550612B8" w14:textId="56A29128" w:rsidR="006131CE" w:rsidRPr="00752383" w:rsidRDefault="006131CE" w:rsidP="00DB5EC0">
      <w:pPr>
        <w:spacing w:after="0" w:line="360" w:lineRule="auto"/>
        <w:ind w:firstLine="706"/>
        <w:jc w:val="both"/>
        <w:rPr>
          <w:rFonts w:ascii="Times New Roman" w:eastAsiaTheme="minorEastAsia" w:hAnsi="Times New Roman" w:cs="Times New Roman"/>
          <w:sz w:val="28"/>
          <w:szCs w:val="28"/>
          <w:lang w:val="uk-UA"/>
        </w:rPr>
      </w:pPr>
      <w:r w:rsidRPr="00752383">
        <w:rPr>
          <w:rFonts w:ascii="Times New Roman" w:eastAsiaTheme="minorEastAsia" w:hAnsi="Times New Roman" w:cs="Times New Roman"/>
          <w:sz w:val="28"/>
          <w:szCs w:val="28"/>
          <w:lang w:val="uk-UA"/>
        </w:rPr>
        <w:t>Знаходимо NPV за допомогою формули:</w:t>
      </w:r>
    </w:p>
    <w:p w14:paraId="0CDF731B" w14:textId="52ADCDB5" w:rsidR="006131CE" w:rsidRPr="00752383" w:rsidRDefault="007867D9" w:rsidP="006131CE">
      <w:pPr>
        <w:spacing w:after="0" w:line="360" w:lineRule="auto"/>
        <w:jc w:val="center"/>
        <w:rPr>
          <w:rFonts w:ascii="Times New Roman" w:eastAsiaTheme="minorEastAsia" w:hAnsi="Times New Roman" w:cs="Times New Roman"/>
          <w:sz w:val="28"/>
          <w:szCs w:val="28"/>
          <w:lang w:val="uk-UA"/>
        </w:rPr>
      </w:pPr>
      <w:r w:rsidRPr="00752383">
        <w:rPr>
          <w:rFonts w:ascii="Cambria Math" w:eastAsiaTheme="minorEastAsia" w:hAnsi="Cambria Math" w:cs="Cambria Math"/>
          <w:sz w:val="28"/>
          <w:szCs w:val="28"/>
          <w:lang w:val="uk-UA"/>
        </w:rPr>
        <w:t xml:space="preserve">                              </w:t>
      </w:r>
      <w:r w:rsidR="006131CE" w:rsidRPr="00752383">
        <w:rPr>
          <w:rFonts w:ascii="Cambria Math" w:eastAsiaTheme="minorEastAsia" w:hAnsi="Cambria Math" w:cs="Cambria Math"/>
          <w:sz w:val="28"/>
          <w:szCs w:val="28"/>
          <w:lang w:val="en-US"/>
        </w:rPr>
        <w:t>𝑁𝑃𝑉</w:t>
      </w:r>
      <w:r w:rsidR="006131CE" w:rsidRPr="00752383">
        <w:rPr>
          <w:rFonts w:ascii="Times New Roman" w:eastAsiaTheme="minorEastAsia" w:hAnsi="Times New Roman" w:cs="Times New Roman"/>
          <w:sz w:val="28"/>
          <w:szCs w:val="28"/>
          <w:lang w:val="uk-UA"/>
        </w:rPr>
        <w:t xml:space="preserve"> = </w:t>
      </w:r>
      <w:r w:rsidR="006131CE" w:rsidRPr="00752383">
        <w:rPr>
          <w:rFonts w:ascii="Cambria Math" w:eastAsiaTheme="minorEastAsia" w:hAnsi="Cambria Math" w:cs="Cambria Math"/>
          <w:sz w:val="28"/>
          <w:szCs w:val="28"/>
          <w:lang w:val="en-US"/>
        </w:rPr>
        <w:t>𝑁𝑃𝑉</w:t>
      </w:r>
      <w:r w:rsidR="006131CE" w:rsidRPr="00752383">
        <w:rPr>
          <w:rFonts w:ascii="Times New Roman" w:eastAsiaTheme="minorEastAsia" w:hAnsi="Times New Roman" w:cs="Times New Roman"/>
          <w:sz w:val="28"/>
          <w:szCs w:val="28"/>
          <w:lang w:val="uk-UA"/>
        </w:rPr>
        <w:t xml:space="preserve">1 + </w:t>
      </w:r>
      <w:r w:rsidR="006131CE" w:rsidRPr="00752383">
        <w:rPr>
          <w:rFonts w:ascii="Cambria Math" w:eastAsiaTheme="minorEastAsia" w:hAnsi="Cambria Math" w:cs="Cambria Math"/>
          <w:sz w:val="28"/>
          <w:szCs w:val="28"/>
          <w:lang w:val="en-US"/>
        </w:rPr>
        <w:t>𝑁𝑃𝑉</w:t>
      </w:r>
      <w:r w:rsidR="006131CE" w:rsidRPr="00752383">
        <w:rPr>
          <w:rFonts w:ascii="Times New Roman" w:eastAsiaTheme="minorEastAsia" w:hAnsi="Times New Roman" w:cs="Times New Roman"/>
          <w:sz w:val="28"/>
          <w:szCs w:val="28"/>
          <w:lang w:val="uk-UA"/>
        </w:rPr>
        <w:t xml:space="preserve">2 + </w:t>
      </w:r>
      <w:r w:rsidR="006131CE" w:rsidRPr="00752383">
        <w:rPr>
          <w:rFonts w:ascii="Cambria Math" w:eastAsiaTheme="minorEastAsia" w:hAnsi="Cambria Math" w:cs="Cambria Math"/>
          <w:sz w:val="28"/>
          <w:szCs w:val="28"/>
          <w:lang w:val="en-US"/>
        </w:rPr>
        <w:t>𝑁𝑃𝑉</w:t>
      </w:r>
      <w:r w:rsidR="006131CE" w:rsidRPr="00752383">
        <w:rPr>
          <w:rFonts w:ascii="Times New Roman" w:eastAsiaTheme="minorEastAsia" w:hAnsi="Times New Roman" w:cs="Times New Roman"/>
          <w:sz w:val="28"/>
          <w:szCs w:val="28"/>
          <w:lang w:val="uk-UA"/>
        </w:rPr>
        <w:t xml:space="preserve">3 + </w:t>
      </w:r>
      <w:r w:rsidR="006131CE" w:rsidRPr="00752383">
        <w:rPr>
          <w:rFonts w:ascii="Cambria Math" w:eastAsiaTheme="minorEastAsia" w:hAnsi="Cambria Math" w:cs="Cambria Math"/>
          <w:sz w:val="28"/>
          <w:szCs w:val="28"/>
          <w:lang w:val="en-US"/>
        </w:rPr>
        <w:t>𝑁𝑃𝑉</w:t>
      </w:r>
      <w:r w:rsidR="006131CE" w:rsidRPr="00752383">
        <w:rPr>
          <w:rFonts w:ascii="Times New Roman" w:eastAsiaTheme="minorEastAsia" w:hAnsi="Times New Roman" w:cs="Times New Roman"/>
          <w:sz w:val="28"/>
          <w:szCs w:val="28"/>
          <w:lang w:val="uk-UA"/>
        </w:rPr>
        <w:t xml:space="preserve">4 − </w:t>
      </w:r>
      <w:r w:rsidR="006131CE" w:rsidRPr="00752383">
        <w:rPr>
          <w:rFonts w:ascii="Cambria Math" w:eastAsiaTheme="minorEastAsia" w:hAnsi="Cambria Math" w:cs="Cambria Math"/>
          <w:sz w:val="28"/>
          <w:szCs w:val="28"/>
          <w:lang w:val="en-US"/>
        </w:rPr>
        <w:t>𝑁𝑃𝑉</w:t>
      </w:r>
      <w:r w:rsidR="006131CE" w:rsidRPr="00752383">
        <w:rPr>
          <w:rFonts w:ascii="Times New Roman" w:eastAsiaTheme="minorEastAsia" w:hAnsi="Times New Roman" w:cs="Times New Roman"/>
          <w:sz w:val="28"/>
          <w:szCs w:val="28"/>
          <w:lang w:val="uk-UA"/>
        </w:rPr>
        <w:t>0</w:t>
      </w:r>
      <w:r w:rsidRPr="00752383">
        <w:rPr>
          <w:rFonts w:ascii="Times New Roman" w:eastAsiaTheme="minorEastAsia" w:hAnsi="Times New Roman" w:cs="Times New Roman"/>
          <w:sz w:val="28"/>
          <w:szCs w:val="28"/>
          <w:lang w:val="uk-UA"/>
        </w:rPr>
        <w:t xml:space="preserve">                        (3.2)</w:t>
      </w:r>
    </w:p>
    <w:p w14:paraId="734F9485" w14:textId="27173B08" w:rsidR="006131CE" w:rsidRPr="00752383" w:rsidRDefault="006131CE" w:rsidP="00DB5EC0">
      <w:pPr>
        <w:spacing w:after="0" w:line="360" w:lineRule="auto"/>
        <w:ind w:firstLine="706"/>
        <w:jc w:val="both"/>
        <w:rPr>
          <w:rFonts w:ascii="Times New Roman" w:eastAsiaTheme="minorEastAsia" w:hAnsi="Times New Roman" w:cs="Times New Roman"/>
          <w:sz w:val="28"/>
          <w:szCs w:val="28"/>
        </w:rPr>
      </w:pPr>
      <w:r w:rsidRPr="00752383">
        <w:rPr>
          <w:rFonts w:ascii="Times New Roman" w:eastAsiaTheme="minorEastAsia" w:hAnsi="Times New Roman" w:cs="Times New Roman"/>
          <w:sz w:val="28"/>
          <w:szCs w:val="28"/>
        </w:rPr>
        <w:t xml:space="preserve">Отже, </w:t>
      </w:r>
      <w:r w:rsidRPr="00752383">
        <w:rPr>
          <w:rFonts w:ascii="Cambria Math" w:eastAsiaTheme="minorEastAsia" w:hAnsi="Cambria Math" w:cs="Cambria Math"/>
          <w:sz w:val="28"/>
          <w:szCs w:val="28"/>
          <w:lang w:val="en-US"/>
        </w:rPr>
        <w:t>𝑁𝑃𝑉</w:t>
      </w:r>
      <w:r w:rsidRPr="00752383">
        <w:rPr>
          <w:rFonts w:ascii="Times New Roman" w:eastAsiaTheme="minorEastAsia" w:hAnsi="Times New Roman" w:cs="Times New Roman"/>
          <w:sz w:val="28"/>
          <w:szCs w:val="28"/>
        </w:rPr>
        <w:t xml:space="preserve"> = </w:t>
      </w:r>
      <w:r w:rsidR="000403A6" w:rsidRPr="00752383">
        <w:rPr>
          <w:rFonts w:ascii="Times New Roman" w:eastAsiaTheme="minorEastAsia" w:hAnsi="Times New Roman" w:cs="Times New Roman"/>
          <w:sz w:val="28"/>
          <w:szCs w:val="28"/>
        </w:rPr>
        <w:t>978</w:t>
      </w:r>
      <w:r w:rsidR="00C949E2" w:rsidRPr="00752383">
        <w:rPr>
          <w:rFonts w:ascii="Times New Roman" w:eastAsiaTheme="minorEastAsia" w:hAnsi="Times New Roman" w:cs="Times New Roman"/>
          <w:sz w:val="28"/>
          <w:szCs w:val="28"/>
        </w:rPr>
        <w:t>95</w:t>
      </w:r>
      <w:r w:rsidRPr="00752383">
        <w:rPr>
          <w:rFonts w:ascii="Times New Roman" w:eastAsiaTheme="minorEastAsia" w:hAnsi="Times New Roman" w:cs="Times New Roman"/>
          <w:sz w:val="28"/>
          <w:szCs w:val="28"/>
        </w:rPr>
        <w:t xml:space="preserve"> + </w:t>
      </w:r>
      <w:r w:rsidR="000403A6" w:rsidRPr="00752383">
        <w:rPr>
          <w:rFonts w:ascii="Times New Roman" w:eastAsiaTheme="minorEastAsia" w:hAnsi="Times New Roman" w:cs="Times New Roman"/>
          <w:sz w:val="28"/>
          <w:szCs w:val="28"/>
        </w:rPr>
        <w:t>1051</w:t>
      </w:r>
      <w:r w:rsidR="00C949E2" w:rsidRPr="00752383">
        <w:rPr>
          <w:rFonts w:ascii="Times New Roman" w:eastAsiaTheme="minorEastAsia" w:hAnsi="Times New Roman" w:cs="Times New Roman"/>
          <w:sz w:val="28"/>
          <w:szCs w:val="28"/>
        </w:rPr>
        <w:t>98</w:t>
      </w:r>
      <w:r w:rsidRPr="00752383">
        <w:rPr>
          <w:rFonts w:ascii="Times New Roman" w:eastAsiaTheme="minorEastAsia" w:hAnsi="Times New Roman" w:cs="Times New Roman"/>
          <w:sz w:val="28"/>
          <w:szCs w:val="28"/>
        </w:rPr>
        <w:t xml:space="preserve">+ </w:t>
      </w:r>
      <w:r w:rsidR="000403A6" w:rsidRPr="00752383">
        <w:rPr>
          <w:rFonts w:ascii="Times New Roman" w:eastAsiaTheme="minorEastAsia" w:hAnsi="Times New Roman" w:cs="Times New Roman"/>
          <w:sz w:val="28"/>
          <w:szCs w:val="28"/>
        </w:rPr>
        <w:t>1130</w:t>
      </w:r>
      <w:r w:rsidR="00C949E2" w:rsidRPr="00752383">
        <w:rPr>
          <w:rFonts w:ascii="Times New Roman" w:eastAsiaTheme="minorEastAsia" w:hAnsi="Times New Roman" w:cs="Times New Roman"/>
          <w:sz w:val="28"/>
          <w:szCs w:val="28"/>
        </w:rPr>
        <w:t>62</w:t>
      </w:r>
      <w:r w:rsidRPr="00752383">
        <w:rPr>
          <w:rFonts w:ascii="Times New Roman" w:eastAsiaTheme="minorEastAsia" w:hAnsi="Times New Roman" w:cs="Times New Roman"/>
          <w:sz w:val="28"/>
          <w:szCs w:val="28"/>
        </w:rPr>
        <w:t xml:space="preserve"> + </w:t>
      </w:r>
      <w:r w:rsidR="000403A6" w:rsidRPr="00752383">
        <w:rPr>
          <w:rFonts w:ascii="Times New Roman" w:eastAsiaTheme="minorEastAsia" w:hAnsi="Times New Roman" w:cs="Times New Roman"/>
          <w:sz w:val="28"/>
          <w:szCs w:val="28"/>
        </w:rPr>
        <w:t>121</w:t>
      </w:r>
      <w:r w:rsidR="00C949E2" w:rsidRPr="00752383">
        <w:rPr>
          <w:rFonts w:ascii="Times New Roman" w:eastAsiaTheme="minorEastAsia" w:hAnsi="Times New Roman" w:cs="Times New Roman"/>
          <w:sz w:val="28"/>
          <w:szCs w:val="28"/>
        </w:rPr>
        <w:t>505</w:t>
      </w:r>
      <w:r w:rsidRPr="00752383">
        <w:rPr>
          <w:rFonts w:ascii="Times New Roman" w:eastAsiaTheme="minorEastAsia" w:hAnsi="Times New Roman" w:cs="Times New Roman"/>
          <w:sz w:val="28"/>
          <w:szCs w:val="28"/>
        </w:rPr>
        <w:t xml:space="preserve"> </w:t>
      </w:r>
      <w:r w:rsidR="00457BD9" w:rsidRPr="00752383">
        <w:rPr>
          <w:rFonts w:ascii="Times New Roman" w:eastAsiaTheme="minorEastAsia" w:hAnsi="Times New Roman" w:cs="Times New Roman"/>
          <w:sz w:val="28"/>
          <w:szCs w:val="28"/>
        </w:rPr>
        <w:t>–</w:t>
      </w:r>
      <w:r w:rsidRPr="00752383">
        <w:rPr>
          <w:rFonts w:ascii="Times New Roman" w:eastAsiaTheme="minorEastAsia" w:hAnsi="Times New Roman" w:cs="Times New Roman"/>
          <w:sz w:val="28"/>
          <w:szCs w:val="28"/>
        </w:rPr>
        <w:t xml:space="preserve"> </w:t>
      </w:r>
      <w:r w:rsidR="00457BD9" w:rsidRPr="00752383">
        <w:rPr>
          <w:rFonts w:ascii="Times New Roman" w:eastAsiaTheme="minorEastAsia" w:hAnsi="Times New Roman" w:cs="Times New Roman"/>
          <w:sz w:val="28"/>
          <w:szCs w:val="28"/>
        </w:rPr>
        <w:t>4</w:t>
      </w:r>
      <w:r w:rsidR="00752383" w:rsidRPr="00752383">
        <w:rPr>
          <w:rFonts w:ascii="Times New Roman" w:eastAsiaTheme="minorEastAsia" w:hAnsi="Times New Roman" w:cs="Times New Roman"/>
          <w:sz w:val="28"/>
          <w:szCs w:val="28"/>
          <w:lang w:val="uk-UA"/>
        </w:rPr>
        <w:t>19274</w:t>
      </w:r>
      <w:r w:rsidRPr="00752383">
        <w:rPr>
          <w:rFonts w:ascii="Times New Roman" w:eastAsiaTheme="minorEastAsia" w:hAnsi="Times New Roman" w:cs="Times New Roman"/>
          <w:sz w:val="28"/>
          <w:szCs w:val="28"/>
        </w:rPr>
        <w:t xml:space="preserve"> = </w:t>
      </w:r>
      <w:r w:rsidR="00C13A1A" w:rsidRPr="00752383">
        <w:rPr>
          <w:rFonts w:ascii="Times New Roman" w:eastAsiaTheme="minorEastAsia" w:hAnsi="Times New Roman" w:cs="Times New Roman"/>
          <w:sz w:val="28"/>
          <w:szCs w:val="28"/>
        </w:rPr>
        <w:t>1</w:t>
      </w:r>
      <w:r w:rsidR="00752383" w:rsidRPr="00752383">
        <w:rPr>
          <w:rFonts w:ascii="Times New Roman" w:eastAsiaTheme="minorEastAsia" w:hAnsi="Times New Roman" w:cs="Times New Roman"/>
          <w:sz w:val="28"/>
          <w:szCs w:val="28"/>
          <w:lang w:val="uk-UA"/>
        </w:rPr>
        <w:t>8386</w:t>
      </w:r>
      <w:r w:rsidRPr="00752383">
        <w:rPr>
          <w:rFonts w:ascii="Times New Roman" w:eastAsiaTheme="minorEastAsia" w:hAnsi="Times New Roman" w:cs="Times New Roman"/>
          <w:sz w:val="28"/>
          <w:szCs w:val="28"/>
        </w:rPr>
        <w:t xml:space="preserve"> </w:t>
      </w:r>
      <w:r w:rsidR="001B0829" w:rsidRPr="00752383">
        <w:rPr>
          <w:rFonts w:ascii="Times New Roman" w:eastAsiaTheme="minorEastAsia" w:hAnsi="Times New Roman" w:cs="Times New Roman"/>
          <w:sz w:val="28"/>
          <w:szCs w:val="28"/>
        </w:rPr>
        <w:t>грн</w:t>
      </w:r>
    </w:p>
    <w:p w14:paraId="0B22786B" w14:textId="397C8605" w:rsidR="006131CE" w:rsidRPr="00752383" w:rsidRDefault="006131CE" w:rsidP="00DB5EC0">
      <w:pPr>
        <w:spacing w:after="0" w:line="360" w:lineRule="auto"/>
        <w:ind w:firstLine="706"/>
        <w:jc w:val="both"/>
        <w:rPr>
          <w:rFonts w:ascii="Times New Roman" w:eastAsiaTheme="minorEastAsia" w:hAnsi="Times New Roman" w:cs="Times New Roman"/>
          <w:sz w:val="28"/>
          <w:szCs w:val="28"/>
          <w:lang w:val="uk-UA"/>
        </w:rPr>
      </w:pPr>
      <w:r w:rsidRPr="00752383">
        <w:rPr>
          <w:rFonts w:ascii="Times New Roman" w:eastAsiaTheme="minorEastAsia" w:hAnsi="Times New Roman" w:cs="Times New Roman"/>
          <w:sz w:val="28"/>
          <w:szCs w:val="28"/>
          <w:lang w:val="uk-UA"/>
        </w:rPr>
        <w:t xml:space="preserve">Отримали додатнє значення показника, це означає що проект </w:t>
      </w:r>
      <w:r w:rsidRPr="00752383">
        <w:rPr>
          <w:rFonts w:ascii="Times New Roman" w:hAnsi="Times New Roman" w:cs="Times New Roman"/>
          <w:sz w:val="28"/>
          <w:szCs w:val="28"/>
          <w:lang w:val="uk-UA"/>
        </w:rPr>
        <w:t>ТОВ «САГ-ІНВЕСТ»</w:t>
      </w:r>
      <w:r w:rsidRPr="00752383">
        <w:rPr>
          <w:rFonts w:ascii="Times New Roman" w:eastAsiaTheme="minorEastAsia" w:hAnsi="Times New Roman" w:cs="Times New Roman"/>
          <w:sz w:val="28"/>
          <w:szCs w:val="28"/>
          <w:lang w:val="uk-UA"/>
        </w:rPr>
        <w:t xml:space="preserve"> доцільно впроваджувати.</w:t>
      </w:r>
    </w:p>
    <w:p w14:paraId="58C669A4" w14:textId="4E0DB290" w:rsidR="006131CE" w:rsidRPr="00752383" w:rsidRDefault="006131CE" w:rsidP="00DB5EC0">
      <w:pPr>
        <w:spacing w:after="0" w:line="360" w:lineRule="auto"/>
        <w:ind w:firstLine="706"/>
        <w:jc w:val="both"/>
        <w:rPr>
          <w:rFonts w:ascii="Times New Roman" w:eastAsiaTheme="minorEastAsia" w:hAnsi="Times New Roman" w:cs="Times New Roman"/>
          <w:sz w:val="28"/>
          <w:szCs w:val="28"/>
          <w:lang w:val="uk-UA"/>
        </w:rPr>
      </w:pPr>
      <w:r w:rsidRPr="00752383">
        <w:rPr>
          <w:rFonts w:ascii="Times New Roman" w:eastAsiaTheme="minorEastAsia" w:hAnsi="Times New Roman" w:cs="Times New Roman"/>
          <w:sz w:val="28"/>
          <w:szCs w:val="28"/>
          <w:lang w:val="uk-UA"/>
        </w:rPr>
        <w:t xml:space="preserve">Знаходимо (індекс прибутковості) </w:t>
      </w:r>
      <w:r w:rsidR="00693922" w:rsidRPr="002E02BB">
        <w:rPr>
          <w:rFonts w:ascii="Times New Roman" w:hAnsi="Times New Roman" w:cs="Times New Roman"/>
          <w:sz w:val="28"/>
          <w:szCs w:val="28"/>
          <w:lang w:val="uk-UA"/>
        </w:rPr>
        <w:t>PI</w:t>
      </w:r>
      <w:r w:rsidRPr="00752383">
        <w:rPr>
          <w:rFonts w:ascii="Times New Roman" w:eastAsiaTheme="minorEastAsia" w:hAnsi="Times New Roman" w:cs="Times New Roman"/>
          <w:sz w:val="28"/>
          <w:szCs w:val="28"/>
          <w:lang w:val="uk-UA"/>
        </w:rPr>
        <w:t xml:space="preserve"> за формулою:</w:t>
      </w:r>
    </w:p>
    <w:p w14:paraId="3335C5EA" w14:textId="001A7DF3" w:rsidR="006131CE" w:rsidRPr="00752383" w:rsidRDefault="007867D9" w:rsidP="006131CE">
      <w:pPr>
        <w:spacing w:after="0" w:line="360" w:lineRule="auto"/>
        <w:jc w:val="both"/>
        <w:rPr>
          <w:rFonts w:ascii="Times New Roman" w:eastAsiaTheme="minorEastAsia" w:hAnsi="Times New Roman" w:cs="Times New Roman"/>
          <w:sz w:val="28"/>
          <w:szCs w:val="28"/>
          <w:lang w:val="uk-UA"/>
        </w:rPr>
      </w:pPr>
      <w:r w:rsidRPr="00752383">
        <w:rPr>
          <w:rFonts w:ascii="Times New Roman" w:eastAsiaTheme="minorEastAsia" w:hAnsi="Times New Roman" w:cs="Times New Roman"/>
          <w:sz w:val="28"/>
          <w:szCs w:val="28"/>
          <w:lang w:val="uk-UA"/>
        </w:rPr>
        <w:t xml:space="preserve">                                                   </w:t>
      </w:r>
      <m:oMath>
        <m:r>
          <m:rPr>
            <m:sty m:val="p"/>
          </m:rPr>
          <w:rPr>
            <w:rFonts w:ascii="Cambria Math" w:hAnsi="Cambria Math" w:cs="Times New Roman"/>
            <w:sz w:val="28"/>
            <w:szCs w:val="28"/>
            <w:lang w:val="uk-UA"/>
          </w:rPr>
          <m:t>PI</m:t>
        </m:r>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NPV</m:t>
            </m:r>
            <m:r>
              <w:rPr>
                <w:rFonts w:ascii="Cambria Math" w:eastAsiaTheme="minorEastAsia" w:hAnsi="Cambria Math" w:cs="Times New Roman"/>
                <w:sz w:val="28"/>
                <w:szCs w:val="28"/>
                <w:lang w:val="uk-UA"/>
              </w:rPr>
              <m:t>1+</m:t>
            </m:r>
            <m:r>
              <w:rPr>
                <w:rFonts w:ascii="Cambria Math" w:eastAsiaTheme="minorEastAsia" w:hAnsi="Cambria Math" w:cs="Times New Roman"/>
                <w:sz w:val="28"/>
                <w:szCs w:val="28"/>
                <w:lang w:val="en-US"/>
              </w:rPr>
              <m:t>NPV</m:t>
            </m:r>
            <m:r>
              <w:rPr>
                <w:rFonts w:ascii="Cambria Math" w:eastAsiaTheme="minorEastAsia" w:hAnsi="Cambria Math" w:cs="Times New Roman"/>
                <w:sz w:val="28"/>
                <w:szCs w:val="28"/>
                <w:lang w:val="uk-UA"/>
              </w:rPr>
              <m:t>2+</m:t>
            </m:r>
            <m:r>
              <w:rPr>
                <w:rFonts w:ascii="Cambria Math" w:eastAsiaTheme="minorEastAsia" w:hAnsi="Cambria Math" w:cs="Times New Roman"/>
                <w:sz w:val="28"/>
                <w:szCs w:val="28"/>
                <w:lang w:val="en-US"/>
              </w:rPr>
              <m:t>NPV</m:t>
            </m:r>
            <m:r>
              <w:rPr>
                <w:rFonts w:ascii="Cambria Math" w:eastAsiaTheme="minorEastAsia" w:hAnsi="Cambria Math" w:cs="Times New Roman"/>
                <w:sz w:val="28"/>
                <w:szCs w:val="28"/>
                <w:lang w:val="uk-UA"/>
              </w:rPr>
              <m:t>3+</m:t>
            </m:r>
            <m:r>
              <w:rPr>
                <w:rFonts w:ascii="Cambria Math" w:eastAsiaTheme="minorEastAsia" w:hAnsi="Cambria Math" w:cs="Times New Roman"/>
                <w:sz w:val="28"/>
                <w:szCs w:val="28"/>
                <w:lang w:val="en-US"/>
              </w:rPr>
              <m:t>NPV</m:t>
            </m:r>
            <m:r>
              <w:rPr>
                <w:rFonts w:ascii="Cambria Math" w:eastAsiaTheme="minorEastAsia" w:hAnsi="Cambria Math" w:cs="Times New Roman"/>
                <w:sz w:val="28"/>
                <w:szCs w:val="28"/>
                <w:lang w:val="uk-UA"/>
              </w:rPr>
              <m:t>4</m:t>
            </m:r>
          </m:num>
          <m:den>
            <m:r>
              <w:rPr>
                <w:rFonts w:ascii="Cambria Math" w:eastAsiaTheme="minorEastAsia" w:hAnsi="Cambria Math" w:cs="Times New Roman"/>
                <w:sz w:val="28"/>
                <w:szCs w:val="28"/>
                <w:lang w:val="en-US"/>
              </w:rPr>
              <m:t>NPV</m:t>
            </m:r>
            <m:r>
              <w:rPr>
                <w:rFonts w:ascii="Cambria Math" w:eastAsiaTheme="minorEastAsia" w:hAnsi="Cambria Math" w:cs="Times New Roman"/>
                <w:sz w:val="28"/>
                <w:szCs w:val="28"/>
                <w:lang w:val="uk-UA"/>
              </w:rPr>
              <m:t>0</m:t>
            </m:r>
          </m:den>
        </m:f>
      </m:oMath>
      <w:r w:rsidRPr="00752383">
        <w:rPr>
          <w:rFonts w:ascii="Times New Roman" w:eastAsiaTheme="minorEastAsia" w:hAnsi="Times New Roman" w:cs="Times New Roman"/>
          <w:sz w:val="28"/>
          <w:szCs w:val="28"/>
          <w:lang w:val="uk-UA"/>
        </w:rPr>
        <w:t xml:space="preserve">                                     (3.3)</w:t>
      </w:r>
    </w:p>
    <w:p w14:paraId="7E50A4DD" w14:textId="6D6557DE" w:rsidR="006131CE" w:rsidRPr="00752383" w:rsidRDefault="006131CE" w:rsidP="006131CE">
      <w:pPr>
        <w:spacing w:after="0" w:line="360" w:lineRule="auto"/>
        <w:jc w:val="center"/>
        <w:rPr>
          <w:rFonts w:ascii="Times New Roman" w:eastAsiaTheme="minorEastAsia" w:hAnsi="Times New Roman" w:cs="Times New Roman"/>
          <w:sz w:val="28"/>
          <w:szCs w:val="28"/>
        </w:rPr>
      </w:pPr>
      <w:r w:rsidRPr="00752383">
        <w:rPr>
          <w:rFonts w:ascii="Times New Roman" w:eastAsiaTheme="minorEastAsia" w:hAnsi="Times New Roman" w:cs="Times New Roman"/>
          <w:sz w:val="28"/>
          <w:szCs w:val="28"/>
        </w:rPr>
        <w:t xml:space="preserve">Звідси, </w:t>
      </w:r>
      <m:oMath>
        <m:r>
          <m:rPr>
            <m:sty m:val="p"/>
          </m:rPr>
          <w:rPr>
            <w:rFonts w:ascii="Cambria Math" w:hAnsi="Cambria Math" w:cs="Times New Roman"/>
            <w:sz w:val="28"/>
            <w:szCs w:val="28"/>
            <w:lang w:val="uk-UA"/>
          </w:rPr>
          <m:t>PI</m:t>
        </m:r>
        <m:r>
          <w:rPr>
            <w:rFonts w:ascii="Cambria Math" w:eastAsiaTheme="minorEastAsia" w:hAnsi="Cambria Math" w:cs="Times New Roman"/>
            <w:sz w:val="28"/>
            <w:szCs w:val="28"/>
          </w:rPr>
          <m:t xml:space="preserve">= </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rPr>
              <m:t>97895+105198+113062+121505</m:t>
            </m:r>
          </m:num>
          <m:den>
            <m:r>
              <w:rPr>
                <w:rFonts w:ascii="Cambria Math" w:eastAsiaTheme="minorEastAsia" w:hAnsi="Cambria Math" w:cs="Times New Roman"/>
                <w:sz w:val="28"/>
                <w:szCs w:val="28"/>
              </w:rPr>
              <m:t>419274</m:t>
            </m:r>
          </m:den>
        </m:f>
        <m:r>
          <w:rPr>
            <w:rFonts w:ascii="Cambria Math" w:eastAsiaTheme="minorEastAsia" w:hAnsi="Cambria Math" w:cs="Times New Roman"/>
            <w:sz w:val="28"/>
            <w:szCs w:val="28"/>
          </w:rPr>
          <m:t>=1,04</m:t>
        </m:r>
      </m:oMath>
    </w:p>
    <w:p w14:paraId="2DA6A49A" w14:textId="05B8B9E1" w:rsidR="006131CE" w:rsidRPr="00782BAC" w:rsidRDefault="006131CE" w:rsidP="00DB5EC0">
      <w:pPr>
        <w:spacing w:after="0" w:line="360" w:lineRule="auto"/>
        <w:ind w:firstLine="706"/>
        <w:jc w:val="both"/>
        <w:rPr>
          <w:rFonts w:ascii="Times New Roman" w:eastAsiaTheme="minorEastAsia" w:hAnsi="Times New Roman" w:cs="Times New Roman"/>
          <w:sz w:val="28"/>
          <w:szCs w:val="28"/>
        </w:rPr>
      </w:pPr>
      <w:r w:rsidRPr="00752383">
        <w:rPr>
          <w:rFonts w:ascii="Times New Roman" w:eastAsiaTheme="minorEastAsia" w:hAnsi="Times New Roman" w:cs="Times New Roman"/>
          <w:sz w:val="28"/>
          <w:szCs w:val="28"/>
        </w:rPr>
        <w:t xml:space="preserve">Індекс прибутковості становить </w:t>
      </w:r>
      <w:r w:rsidR="00665C39" w:rsidRPr="00752383">
        <w:rPr>
          <w:rFonts w:ascii="Times New Roman" w:eastAsiaTheme="minorEastAsia" w:hAnsi="Times New Roman" w:cs="Times New Roman"/>
          <w:sz w:val="28"/>
          <w:szCs w:val="28"/>
          <w:lang w:val="uk-UA"/>
        </w:rPr>
        <w:t>1,04</w:t>
      </w:r>
      <w:r w:rsidRPr="00752383">
        <w:rPr>
          <w:rFonts w:ascii="Times New Roman" w:eastAsiaTheme="minorEastAsia" w:hAnsi="Times New Roman" w:cs="Times New Roman"/>
          <w:sz w:val="28"/>
          <w:szCs w:val="28"/>
        </w:rPr>
        <w:t>.</w:t>
      </w:r>
    </w:p>
    <w:p w14:paraId="7FE7835D" w14:textId="530D98FE" w:rsidR="00AE4444" w:rsidRPr="00665C39" w:rsidRDefault="00AE4444" w:rsidP="00DB5EC0">
      <w:pPr>
        <w:spacing w:after="0" w:line="360" w:lineRule="auto"/>
        <w:ind w:firstLine="706"/>
        <w:jc w:val="both"/>
        <w:rPr>
          <w:rFonts w:ascii="Times New Roman" w:eastAsiaTheme="minorEastAsia" w:hAnsi="Times New Roman" w:cs="Times New Roman"/>
          <w:sz w:val="28"/>
          <w:szCs w:val="28"/>
          <w:lang w:val="uk-UA"/>
        </w:rPr>
      </w:pPr>
      <w:r w:rsidRPr="00665C39">
        <w:rPr>
          <w:rFonts w:ascii="Times New Roman" w:eastAsiaTheme="minorEastAsia" w:hAnsi="Times New Roman" w:cs="Times New Roman"/>
          <w:sz w:val="28"/>
          <w:szCs w:val="28"/>
          <w:lang w:val="uk-UA"/>
        </w:rPr>
        <w:t xml:space="preserve">На основі розрахованих вище даних, термін окупності поточного проєкту </w:t>
      </w:r>
      <w:r w:rsidRPr="00665C39">
        <w:rPr>
          <w:rFonts w:ascii="Times New Roman" w:hAnsi="Times New Roman" w:cs="Times New Roman"/>
          <w:sz w:val="28"/>
          <w:szCs w:val="28"/>
          <w:lang w:val="uk-UA"/>
        </w:rPr>
        <w:t xml:space="preserve">ТОВ «САГ-ІНВЕСТ» </w:t>
      </w:r>
      <w:r w:rsidRPr="00665C39">
        <w:rPr>
          <w:rFonts w:ascii="Times New Roman" w:eastAsiaTheme="minorEastAsia" w:hAnsi="Times New Roman" w:cs="Times New Roman"/>
          <w:sz w:val="28"/>
          <w:szCs w:val="28"/>
          <w:lang w:val="uk-UA"/>
        </w:rPr>
        <w:t>5 років.</w:t>
      </w:r>
    </w:p>
    <w:p w14:paraId="78A51146" w14:textId="1222EC70" w:rsidR="0029670D" w:rsidRPr="00782BAC" w:rsidRDefault="0029670D" w:rsidP="00DB5EC0">
      <w:pPr>
        <w:spacing w:after="0" w:line="360" w:lineRule="auto"/>
        <w:ind w:firstLine="706"/>
        <w:jc w:val="both"/>
        <w:rPr>
          <w:rFonts w:ascii="Times New Roman" w:eastAsiaTheme="minorEastAsia" w:hAnsi="Times New Roman" w:cs="Times New Roman"/>
          <w:sz w:val="28"/>
          <w:szCs w:val="28"/>
        </w:rPr>
      </w:pPr>
      <w:r w:rsidRPr="002E02BB">
        <w:rPr>
          <w:rFonts w:ascii="Times New Roman" w:hAnsi="Times New Roman" w:cs="Times New Roman"/>
          <w:sz w:val="28"/>
          <w:szCs w:val="28"/>
          <w:lang w:val="uk-UA"/>
        </w:rPr>
        <w:t>Структура дерева рішень подібна графу, де вершини п</w:t>
      </w:r>
      <w:r w:rsidR="00644E25">
        <w:rPr>
          <w:rFonts w:ascii="Times New Roman" w:hAnsi="Times New Roman" w:cs="Times New Roman"/>
          <w:sz w:val="28"/>
          <w:szCs w:val="28"/>
          <w:lang w:val="uk-UA"/>
        </w:rPr>
        <w:t>редставляють ключові ситуації, для</w:t>
      </w:r>
      <w:r w:rsidRPr="002E02BB">
        <w:rPr>
          <w:rFonts w:ascii="Times New Roman" w:hAnsi="Times New Roman" w:cs="Times New Roman"/>
          <w:sz w:val="28"/>
          <w:szCs w:val="28"/>
          <w:lang w:val="uk-UA"/>
        </w:rPr>
        <w:t xml:space="preserve"> яких потрібно прийняти рішення, а гілки </w:t>
      </w:r>
      <w:r w:rsidR="00A65895"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різні події, що можуть виникнути </w:t>
      </w:r>
      <w:r w:rsidR="00644E25">
        <w:rPr>
          <w:rFonts w:ascii="Times New Roman" w:hAnsi="Times New Roman" w:cs="Times New Roman"/>
          <w:sz w:val="28"/>
          <w:szCs w:val="28"/>
          <w:lang w:val="uk-UA"/>
        </w:rPr>
        <w:t>у</w:t>
      </w:r>
      <w:r w:rsidRPr="002E02BB">
        <w:rPr>
          <w:rFonts w:ascii="Times New Roman" w:hAnsi="Times New Roman" w:cs="Times New Roman"/>
          <w:sz w:val="28"/>
          <w:szCs w:val="28"/>
          <w:lang w:val="uk-UA"/>
        </w:rPr>
        <w:t xml:space="preserve"> цих ситуаціях. Кожній гілці можуть бути присвоєні числові параметри, такі як величина платежу та ймовірність його здійснення. Використання цього методу передбачає виконання наступних кроків у загальному випадку.</w:t>
      </w:r>
    </w:p>
    <w:p w14:paraId="6F949D71" w14:textId="4172E844" w:rsidR="00AF6EC7" w:rsidRPr="002E02BB" w:rsidRDefault="0029670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Для кожного моменту часу t ідентифікують проблему та всі можливі варіанти подальших подій. Після цього відображають відповідну проблемі вершину та виходяч</w:t>
      </w:r>
      <w:r w:rsidR="00854080">
        <w:rPr>
          <w:rFonts w:ascii="Times New Roman" w:hAnsi="Times New Roman" w:cs="Times New Roman"/>
          <w:sz w:val="28"/>
          <w:szCs w:val="28"/>
          <w:lang w:val="uk-UA"/>
        </w:rPr>
        <w:t>и</w:t>
      </w:r>
      <w:r w:rsidRPr="002E02BB">
        <w:rPr>
          <w:rFonts w:ascii="Times New Roman" w:hAnsi="Times New Roman" w:cs="Times New Roman"/>
          <w:sz w:val="28"/>
          <w:szCs w:val="28"/>
          <w:lang w:val="uk-UA"/>
        </w:rPr>
        <w:t xml:space="preserve"> з неї гілки на дереві. Кожній гілці присвоюють її числові значення, які включають грошову вартість і ймовірнісну оцінку. На основі цих значень всіх вершин і гілок розраховують ймовірне значення критерію NPV (або IRR, PI). Після цього проводять аналіз розподілів ймо</w:t>
      </w:r>
      <w:r w:rsidR="007C0531" w:rsidRPr="002E02BB">
        <w:rPr>
          <w:rFonts w:ascii="Times New Roman" w:hAnsi="Times New Roman" w:cs="Times New Roman"/>
          <w:sz w:val="28"/>
          <w:szCs w:val="28"/>
          <w:lang w:val="uk-UA"/>
        </w:rPr>
        <w:t>вірності отриманих результатів.</w:t>
      </w:r>
    </w:p>
    <w:p w14:paraId="3368F15C" w14:textId="31D71FD6" w:rsidR="00AF6EC7" w:rsidRPr="002E02BB" w:rsidRDefault="0029670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Імітаційне моделювання є одним з найпотужніших методів аналізу економічних систем, що полягає у проведенні комп</w:t>
      </w:r>
      <w:r w:rsidR="007C0531"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ютерних експериментів з математичними моделями складних систем реального світу. При аналізі ризиків інвестиційних про</w:t>
      </w:r>
      <w:r w:rsidR="009A0AE8"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ктів часто використовуються прогнозні дані про обсяги продажів, витрати, ціни тощо для проведення експериментів. У фінансовому аналізі широко використовуються моделі, що включають випадкові величини, чий хід не залежить від управління або рішень, у так званому методі Монте-Карло. Імітаційне моделювання представляє собою низку чисельних експериментів, спрямованих на отримання емпіричних оцінок впливу різних факторів на показники, що залежать від них</w:t>
      </w:r>
      <w:r w:rsidR="00AF6EC7" w:rsidRPr="002E02BB">
        <w:rPr>
          <w:rFonts w:ascii="Times New Roman" w:hAnsi="Times New Roman" w:cs="Times New Roman"/>
          <w:sz w:val="28"/>
          <w:szCs w:val="28"/>
          <w:lang w:val="uk-UA"/>
        </w:rPr>
        <w:t xml:space="preserve"> [</w:t>
      </w:r>
      <w:r w:rsidR="00EF393F">
        <w:rPr>
          <w:rFonts w:ascii="Times New Roman" w:hAnsi="Times New Roman" w:cs="Times New Roman"/>
          <w:sz w:val="28"/>
          <w:szCs w:val="28"/>
          <w:lang w:val="uk-UA"/>
        </w:rPr>
        <w:t>54</w:t>
      </w:r>
      <w:r w:rsidR="00AF6EC7" w:rsidRPr="002E02BB">
        <w:rPr>
          <w:rFonts w:ascii="Times New Roman" w:hAnsi="Times New Roman" w:cs="Times New Roman"/>
          <w:sz w:val="28"/>
          <w:szCs w:val="28"/>
          <w:lang w:val="uk-UA"/>
        </w:rPr>
        <w:t>].</w:t>
      </w:r>
    </w:p>
    <w:p w14:paraId="5C003342" w14:textId="1CBB7A0A" w:rsidR="009A0AE8" w:rsidRPr="002E02BB" w:rsidRDefault="009A0AE8"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Загалом, поведінку імітаційного експерименту можна розглядати як послідовність </w:t>
      </w:r>
      <w:r w:rsidR="002B6184">
        <w:rPr>
          <w:rFonts w:ascii="Times New Roman" w:hAnsi="Times New Roman" w:cs="Times New Roman"/>
          <w:sz w:val="28"/>
          <w:szCs w:val="28"/>
          <w:lang w:val="uk-UA"/>
        </w:rPr>
        <w:t>так</w:t>
      </w:r>
      <w:r w:rsidRPr="002E02BB">
        <w:rPr>
          <w:rFonts w:ascii="Times New Roman" w:hAnsi="Times New Roman" w:cs="Times New Roman"/>
          <w:sz w:val="28"/>
          <w:szCs w:val="28"/>
          <w:lang w:val="uk-UA"/>
        </w:rPr>
        <w:t>их кроків</w:t>
      </w:r>
      <w:r w:rsidR="007E798C">
        <w:rPr>
          <w:rFonts w:ascii="Times New Roman" w:hAnsi="Times New Roman" w:cs="Times New Roman"/>
          <w:sz w:val="28"/>
          <w:szCs w:val="28"/>
          <w:lang w:val="uk-UA"/>
        </w:rPr>
        <w:t>:</w:t>
      </w:r>
    </w:p>
    <w:p w14:paraId="0EBB46D8" w14:textId="130808A0" w:rsidR="009A0AE8" w:rsidRPr="008B545F" w:rsidRDefault="00B0436C" w:rsidP="00672935">
      <w:pPr>
        <w:pStyle w:val="a3"/>
        <w:numPr>
          <w:ilvl w:val="0"/>
          <w:numId w:val="50"/>
        </w:numPr>
        <w:spacing w:after="0" w:line="360" w:lineRule="auto"/>
        <w:ind w:left="0" w:firstLine="706"/>
        <w:jc w:val="both"/>
        <w:rPr>
          <w:rFonts w:ascii="Times New Roman" w:hAnsi="Times New Roman" w:cs="Times New Roman"/>
          <w:sz w:val="28"/>
          <w:szCs w:val="28"/>
          <w:lang w:val="uk-UA"/>
        </w:rPr>
      </w:pPr>
      <w:r w:rsidRPr="008B545F">
        <w:rPr>
          <w:rFonts w:ascii="Times New Roman" w:hAnsi="Times New Roman" w:cs="Times New Roman"/>
          <w:sz w:val="28"/>
          <w:szCs w:val="28"/>
          <w:lang w:val="uk-UA"/>
        </w:rPr>
        <w:t>в</w:t>
      </w:r>
      <w:r w:rsidR="009A0AE8" w:rsidRPr="008B545F">
        <w:rPr>
          <w:rFonts w:ascii="Times New Roman" w:hAnsi="Times New Roman" w:cs="Times New Roman"/>
          <w:sz w:val="28"/>
          <w:szCs w:val="28"/>
          <w:lang w:val="uk-UA"/>
        </w:rPr>
        <w:t>становлення зв</w:t>
      </w:r>
      <w:r w:rsidR="00A65895" w:rsidRPr="008B545F">
        <w:rPr>
          <w:rFonts w:ascii="Times New Roman" w:hAnsi="Times New Roman" w:cs="Times New Roman"/>
          <w:sz w:val="28"/>
          <w:szCs w:val="28"/>
          <w:lang w:val="uk-UA"/>
        </w:rPr>
        <w:t>’</w:t>
      </w:r>
      <w:r w:rsidR="009A0AE8" w:rsidRPr="008B545F">
        <w:rPr>
          <w:rFonts w:ascii="Times New Roman" w:hAnsi="Times New Roman" w:cs="Times New Roman"/>
          <w:sz w:val="28"/>
          <w:szCs w:val="28"/>
          <w:lang w:val="uk-UA"/>
        </w:rPr>
        <w:t>язків між вихідними та кінцевими показниками у формі математичного виразу або нерівності</w:t>
      </w:r>
      <w:r w:rsidR="007E798C" w:rsidRPr="008B545F">
        <w:rPr>
          <w:rFonts w:ascii="Times New Roman" w:hAnsi="Times New Roman" w:cs="Times New Roman"/>
          <w:sz w:val="28"/>
          <w:szCs w:val="28"/>
          <w:lang w:val="uk-UA"/>
        </w:rPr>
        <w:t>;</w:t>
      </w:r>
    </w:p>
    <w:p w14:paraId="4199741B" w14:textId="0787F456" w:rsidR="009A0AE8" w:rsidRPr="008B545F" w:rsidRDefault="00B0436C" w:rsidP="00672935">
      <w:pPr>
        <w:pStyle w:val="a3"/>
        <w:numPr>
          <w:ilvl w:val="0"/>
          <w:numId w:val="50"/>
        </w:numPr>
        <w:spacing w:after="0" w:line="360" w:lineRule="auto"/>
        <w:ind w:left="0" w:firstLine="706"/>
        <w:jc w:val="both"/>
        <w:rPr>
          <w:rFonts w:ascii="Times New Roman" w:hAnsi="Times New Roman" w:cs="Times New Roman"/>
          <w:sz w:val="28"/>
          <w:szCs w:val="28"/>
          <w:lang w:val="uk-UA"/>
        </w:rPr>
      </w:pPr>
      <w:r w:rsidRPr="008B545F">
        <w:rPr>
          <w:rFonts w:ascii="Times New Roman" w:hAnsi="Times New Roman" w:cs="Times New Roman"/>
          <w:sz w:val="28"/>
          <w:szCs w:val="28"/>
          <w:lang w:val="uk-UA"/>
        </w:rPr>
        <w:t>в</w:t>
      </w:r>
      <w:r w:rsidR="009A0AE8" w:rsidRPr="008B545F">
        <w:rPr>
          <w:rFonts w:ascii="Times New Roman" w:hAnsi="Times New Roman" w:cs="Times New Roman"/>
          <w:sz w:val="28"/>
          <w:szCs w:val="28"/>
          <w:lang w:val="uk-UA"/>
        </w:rPr>
        <w:t>изначення законів розподілу ймовірностей для ключових параметрів моделі</w:t>
      </w:r>
      <w:r w:rsidR="007E798C" w:rsidRPr="008B545F">
        <w:rPr>
          <w:rFonts w:ascii="Times New Roman" w:hAnsi="Times New Roman" w:cs="Times New Roman"/>
          <w:sz w:val="28"/>
          <w:szCs w:val="28"/>
          <w:lang w:val="uk-UA"/>
        </w:rPr>
        <w:t>;</w:t>
      </w:r>
    </w:p>
    <w:p w14:paraId="37080D05" w14:textId="43E30C3A" w:rsidR="009A0AE8" w:rsidRPr="008B545F" w:rsidRDefault="00B0436C" w:rsidP="00672935">
      <w:pPr>
        <w:pStyle w:val="a3"/>
        <w:numPr>
          <w:ilvl w:val="0"/>
          <w:numId w:val="50"/>
        </w:numPr>
        <w:spacing w:after="0" w:line="360" w:lineRule="auto"/>
        <w:ind w:left="0" w:firstLine="706"/>
        <w:jc w:val="both"/>
        <w:rPr>
          <w:rFonts w:ascii="Times New Roman" w:hAnsi="Times New Roman" w:cs="Times New Roman"/>
          <w:sz w:val="28"/>
          <w:szCs w:val="28"/>
          <w:lang w:val="uk-UA"/>
        </w:rPr>
      </w:pPr>
      <w:r w:rsidRPr="008B545F">
        <w:rPr>
          <w:rFonts w:ascii="Times New Roman" w:hAnsi="Times New Roman" w:cs="Times New Roman"/>
          <w:sz w:val="28"/>
          <w:szCs w:val="28"/>
          <w:lang w:val="uk-UA"/>
        </w:rPr>
        <w:t>п</w:t>
      </w:r>
      <w:r w:rsidR="009A0AE8" w:rsidRPr="008B545F">
        <w:rPr>
          <w:rFonts w:ascii="Times New Roman" w:hAnsi="Times New Roman" w:cs="Times New Roman"/>
          <w:sz w:val="28"/>
          <w:szCs w:val="28"/>
          <w:lang w:val="uk-UA"/>
        </w:rPr>
        <w:t>роведення комп</w:t>
      </w:r>
      <w:r w:rsidR="00A65895" w:rsidRPr="008B545F">
        <w:rPr>
          <w:rFonts w:ascii="Times New Roman" w:hAnsi="Times New Roman" w:cs="Times New Roman"/>
          <w:sz w:val="28"/>
          <w:szCs w:val="28"/>
          <w:lang w:val="uk-UA"/>
        </w:rPr>
        <w:t>’</w:t>
      </w:r>
      <w:r w:rsidR="009A0AE8" w:rsidRPr="008B545F">
        <w:rPr>
          <w:rFonts w:ascii="Times New Roman" w:hAnsi="Times New Roman" w:cs="Times New Roman"/>
          <w:sz w:val="28"/>
          <w:szCs w:val="28"/>
          <w:lang w:val="uk-UA"/>
        </w:rPr>
        <w:t>ютерної імітації значень ключових параметрів моделі</w:t>
      </w:r>
      <w:r w:rsidR="007E798C" w:rsidRPr="008B545F">
        <w:rPr>
          <w:rFonts w:ascii="Times New Roman" w:hAnsi="Times New Roman" w:cs="Times New Roman"/>
          <w:sz w:val="28"/>
          <w:szCs w:val="28"/>
          <w:lang w:val="uk-UA"/>
        </w:rPr>
        <w:t>;</w:t>
      </w:r>
    </w:p>
    <w:p w14:paraId="4AE85128" w14:textId="3DC7C0A5" w:rsidR="009A0AE8" w:rsidRPr="008B545F" w:rsidRDefault="00B0436C" w:rsidP="00672935">
      <w:pPr>
        <w:pStyle w:val="a3"/>
        <w:numPr>
          <w:ilvl w:val="0"/>
          <w:numId w:val="50"/>
        </w:numPr>
        <w:spacing w:after="0" w:line="360" w:lineRule="auto"/>
        <w:ind w:left="0" w:firstLine="706"/>
        <w:jc w:val="both"/>
        <w:rPr>
          <w:rFonts w:ascii="Times New Roman" w:hAnsi="Times New Roman" w:cs="Times New Roman"/>
          <w:sz w:val="28"/>
          <w:szCs w:val="28"/>
          <w:lang w:val="uk-UA"/>
        </w:rPr>
      </w:pPr>
      <w:r w:rsidRPr="008B545F">
        <w:rPr>
          <w:rFonts w:ascii="Times New Roman" w:hAnsi="Times New Roman" w:cs="Times New Roman"/>
          <w:sz w:val="28"/>
          <w:szCs w:val="28"/>
          <w:lang w:val="uk-UA"/>
        </w:rPr>
        <w:t>р</w:t>
      </w:r>
      <w:r w:rsidR="009A0AE8" w:rsidRPr="008B545F">
        <w:rPr>
          <w:rFonts w:ascii="Times New Roman" w:hAnsi="Times New Roman" w:cs="Times New Roman"/>
          <w:sz w:val="28"/>
          <w:szCs w:val="28"/>
          <w:lang w:val="uk-UA"/>
        </w:rPr>
        <w:t>озрахунок основних характеристик розподілів вихідних і кінцевих показників</w:t>
      </w:r>
      <w:r w:rsidR="007E798C" w:rsidRPr="008B545F">
        <w:rPr>
          <w:rFonts w:ascii="Times New Roman" w:hAnsi="Times New Roman" w:cs="Times New Roman"/>
          <w:sz w:val="28"/>
          <w:szCs w:val="28"/>
          <w:lang w:val="uk-UA"/>
        </w:rPr>
        <w:t>;</w:t>
      </w:r>
    </w:p>
    <w:p w14:paraId="4D7E4B4A" w14:textId="42EE5E99" w:rsidR="00AF6EC7" w:rsidRPr="008B545F" w:rsidRDefault="00B0436C" w:rsidP="00672935">
      <w:pPr>
        <w:pStyle w:val="a3"/>
        <w:numPr>
          <w:ilvl w:val="0"/>
          <w:numId w:val="50"/>
        </w:numPr>
        <w:spacing w:after="0" w:line="360" w:lineRule="auto"/>
        <w:ind w:left="0" w:firstLine="706"/>
        <w:jc w:val="both"/>
        <w:rPr>
          <w:rFonts w:ascii="Times New Roman" w:hAnsi="Times New Roman" w:cs="Times New Roman"/>
          <w:sz w:val="28"/>
          <w:szCs w:val="28"/>
          <w:lang w:val="uk-UA"/>
        </w:rPr>
      </w:pPr>
      <w:r w:rsidRPr="008B545F">
        <w:rPr>
          <w:rFonts w:ascii="Times New Roman" w:hAnsi="Times New Roman" w:cs="Times New Roman"/>
          <w:sz w:val="28"/>
          <w:szCs w:val="28"/>
          <w:lang w:val="uk-UA"/>
        </w:rPr>
        <w:t>а</w:t>
      </w:r>
      <w:r w:rsidR="009A0AE8" w:rsidRPr="008B545F">
        <w:rPr>
          <w:rFonts w:ascii="Times New Roman" w:hAnsi="Times New Roman" w:cs="Times New Roman"/>
          <w:sz w:val="28"/>
          <w:szCs w:val="28"/>
          <w:lang w:val="uk-UA"/>
        </w:rPr>
        <w:t xml:space="preserve">наліз отриманих </w:t>
      </w:r>
      <w:r w:rsidR="007C0531" w:rsidRPr="008B545F">
        <w:rPr>
          <w:rFonts w:ascii="Times New Roman" w:hAnsi="Times New Roman" w:cs="Times New Roman"/>
          <w:sz w:val="28"/>
          <w:szCs w:val="28"/>
          <w:lang w:val="uk-UA"/>
        </w:rPr>
        <w:t>результатів і прийняття рішення</w:t>
      </w:r>
      <w:r w:rsidR="00E47FBE">
        <w:rPr>
          <w:rFonts w:ascii="Times New Roman" w:hAnsi="Times New Roman" w:cs="Times New Roman"/>
          <w:sz w:val="28"/>
          <w:szCs w:val="28"/>
          <w:lang w:val="uk-UA"/>
        </w:rPr>
        <w:t>.</w:t>
      </w:r>
    </w:p>
    <w:p w14:paraId="011B34F9" w14:textId="5F4B5BF5" w:rsidR="009A0AE8" w:rsidRPr="002E02BB" w:rsidRDefault="009A0AE8" w:rsidP="00966B2F">
      <w:pPr>
        <w:spacing w:after="0" w:line="336"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Результати імітаційного експерименту можуть бути додатково проаналізовані за допомогою статистичного аналізу, і також можуть бути використані для створення прогнозних моделей сценаріїв.</w:t>
      </w:r>
    </w:p>
    <w:p w14:paraId="0BCBD4D4" w14:textId="6913BB0A" w:rsidR="009A0AE8" w:rsidRPr="002E02BB" w:rsidRDefault="009A0AE8" w:rsidP="00966B2F">
      <w:pPr>
        <w:spacing w:after="0" w:line="336"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Оцінимо ризик інвестиційного проєкту ТОВ «САГ-ІНВЕСТ», яке в даний момент займається будівництвом локальних котельних для дитячого садочка №6. Економічна вигода цього будівництва полягає у зниженні витрат на опалення, оскільки витрати на проєкт будуть значно менші, ніж платежі за централізоване опалення.</w:t>
      </w:r>
    </w:p>
    <w:p w14:paraId="25B08E7A" w14:textId="34FB6432" w:rsidR="009A0AE8" w:rsidRPr="002E02BB" w:rsidRDefault="009A0AE8" w:rsidP="00966B2F">
      <w:pPr>
        <w:spacing w:after="0" w:line="336"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Після проведення техніко-економічного аналізу проєкту виявлено, що ключовими факторами ризику є співвідношення між собівартістю 1 Гкал, яка виробляється локальною котельнею, та тарифом за централізоване опалення.</w:t>
      </w:r>
    </w:p>
    <w:p w14:paraId="0156ABEA" w14:textId="2B3FABC8" w:rsidR="009A0AE8" w:rsidRPr="002E02BB" w:rsidRDefault="009A0AE8" w:rsidP="00966B2F">
      <w:pPr>
        <w:spacing w:after="0" w:line="336"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Загалом, для визначення ключових параметрів проєкту, найбільш доцільно використовувати аналіз чутливості. Рекомендується застосувати відповідний модуль аналізу програмних пакетів «Project Expert» і «Альт-Інвест», які надають можливість швидкого перерахунку за всіма факторами.</w:t>
      </w:r>
    </w:p>
    <w:p w14:paraId="750DD3B5" w14:textId="44ADD46C" w:rsidR="00AF6EC7" w:rsidRPr="002E02BB" w:rsidRDefault="00AF6EC7" w:rsidP="00966B2F">
      <w:pPr>
        <w:spacing w:after="0" w:line="336" w:lineRule="auto"/>
        <w:ind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Виконаємо ризик-аналіз даного про</w:t>
      </w:r>
      <w:r w:rsidR="00917BC7"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двома способами:</w:t>
      </w:r>
    </w:p>
    <w:p w14:paraId="2E7FC8F2" w14:textId="77777777" w:rsidR="00AF6EC7" w:rsidRPr="002E02BB" w:rsidRDefault="00AF6EC7" w:rsidP="00966B2F">
      <w:pPr>
        <w:pStyle w:val="a3"/>
        <w:numPr>
          <w:ilvl w:val="0"/>
          <w:numId w:val="37"/>
        </w:numPr>
        <w:spacing w:after="0" w:line="336" w:lineRule="auto"/>
        <w:ind w:left="0"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імітаційне моделювання методом Монте-Карло;</w:t>
      </w:r>
    </w:p>
    <w:p w14:paraId="774CAED2" w14:textId="77777777" w:rsidR="00AF6EC7" w:rsidRPr="002E02BB" w:rsidRDefault="00AF6EC7" w:rsidP="00966B2F">
      <w:pPr>
        <w:pStyle w:val="a3"/>
        <w:numPr>
          <w:ilvl w:val="0"/>
          <w:numId w:val="37"/>
        </w:numPr>
        <w:spacing w:after="0" w:line="336" w:lineRule="auto"/>
        <w:ind w:left="0" w:firstLine="709"/>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аналіз сценаріїв.</w:t>
      </w:r>
    </w:p>
    <w:p w14:paraId="53DBB65C" w14:textId="5E911367" w:rsidR="00AF6EC7" w:rsidRPr="002E02BB" w:rsidRDefault="00AF6EC7" w:rsidP="00966B2F">
      <w:pPr>
        <w:spacing w:after="0" w:line="336" w:lineRule="auto"/>
        <w:ind w:firstLine="709"/>
        <w:jc w:val="both"/>
        <w:rPr>
          <w:rFonts w:ascii="Times New Roman" w:hAnsi="Times New Roman" w:cs="Times New Roman"/>
          <w:i/>
          <w:sz w:val="28"/>
          <w:szCs w:val="28"/>
          <w:lang w:val="uk-UA"/>
        </w:rPr>
      </w:pPr>
      <w:r w:rsidRPr="002E02BB">
        <w:rPr>
          <w:rFonts w:ascii="Times New Roman" w:hAnsi="Times New Roman" w:cs="Times New Roman"/>
          <w:i/>
          <w:sz w:val="28"/>
          <w:szCs w:val="28"/>
          <w:lang w:val="uk-UA"/>
        </w:rPr>
        <w:t>Ризик-аналіз інвестиційного про</w:t>
      </w:r>
      <w:r w:rsidR="00917BC7" w:rsidRPr="002E02BB">
        <w:rPr>
          <w:rFonts w:ascii="Times New Roman" w:hAnsi="Times New Roman" w:cs="Times New Roman"/>
          <w:i/>
          <w:sz w:val="28"/>
          <w:szCs w:val="28"/>
          <w:lang w:val="uk-UA"/>
        </w:rPr>
        <w:t>є</w:t>
      </w:r>
      <w:r w:rsidRPr="002E02BB">
        <w:rPr>
          <w:rFonts w:ascii="Times New Roman" w:hAnsi="Times New Roman" w:cs="Times New Roman"/>
          <w:i/>
          <w:sz w:val="28"/>
          <w:szCs w:val="28"/>
          <w:lang w:val="uk-UA"/>
        </w:rPr>
        <w:t xml:space="preserve">кту методом імітаційного моделювання: </w:t>
      </w:r>
      <w:r w:rsidR="009A0AE8" w:rsidRPr="002E02BB">
        <w:rPr>
          <w:rFonts w:ascii="Times New Roman" w:hAnsi="Times New Roman" w:cs="Times New Roman"/>
          <w:sz w:val="28"/>
          <w:szCs w:val="28"/>
          <w:lang w:val="uk-UA"/>
        </w:rPr>
        <w:t xml:space="preserve">Шляхом моделювання значень NPV </w:t>
      </w:r>
      <w:r w:rsidR="00BD20B7">
        <w:rPr>
          <w:rFonts w:ascii="Times New Roman" w:hAnsi="Times New Roman" w:cs="Times New Roman"/>
          <w:sz w:val="28"/>
          <w:szCs w:val="28"/>
          <w:lang w:val="uk-UA"/>
        </w:rPr>
        <w:t>залежно</w:t>
      </w:r>
      <w:r w:rsidR="009A0AE8" w:rsidRPr="002E02BB">
        <w:rPr>
          <w:rFonts w:ascii="Times New Roman" w:hAnsi="Times New Roman" w:cs="Times New Roman"/>
          <w:sz w:val="28"/>
          <w:szCs w:val="28"/>
          <w:lang w:val="uk-UA"/>
        </w:rPr>
        <w:t xml:space="preserve"> від ключових факторів, були отримані NPV для трьох опорних сценаріїв (оптимістичний, песимістичний, реалістичний). Використовуючи метод експертних оцінок, також було визначено ймовірність реалізації цих сценаріїв. Отримані результати послужили початковими даними для імітаційного моделювання</w:t>
      </w:r>
      <w:r w:rsidRPr="002E02BB">
        <w:rPr>
          <w:rFonts w:ascii="Times New Roman" w:hAnsi="Times New Roman" w:cs="Times New Roman"/>
          <w:sz w:val="28"/>
          <w:szCs w:val="28"/>
          <w:lang w:val="uk-UA"/>
        </w:rPr>
        <w:t xml:space="preserve"> (табл. </w:t>
      </w:r>
      <w:r w:rsidR="00A65895" w:rsidRPr="002E02BB">
        <w:rPr>
          <w:rFonts w:ascii="Times New Roman" w:hAnsi="Times New Roman" w:cs="Times New Roman"/>
          <w:sz w:val="28"/>
          <w:szCs w:val="28"/>
          <w:lang w:val="uk-UA"/>
        </w:rPr>
        <w:t>3</w:t>
      </w:r>
      <w:r w:rsidRPr="002E02BB">
        <w:rPr>
          <w:rFonts w:ascii="Times New Roman" w:hAnsi="Times New Roman" w:cs="Times New Roman"/>
          <w:sz w:val="28"/>
          <w:szCs w:val="28"/>
          <w:lang w:val="uk-UA"/>
        </w:rPr>
        <w:t>.2)</w:t>
      </w:r>
      <w:r w:rsidR="00966B2F">
        <w:rPr>
          <w:rFonts w:ascii="Times New Roman" w:hAnsi="Times New Roman" w:cs="Times New Roman"/>
          <w:sz w:val="28"/>
          <w:szCs w:val="28"/>
          <w:lang w:val="uk-UA"/>
        </w:rPr>
        <w:t>.</w:t>
      </w:r>
    </w:p>
    <w:p w14:paraId="2EEFBBDE" w14:textId="77777777" w:rsidR="00AF6EC7" w:rsidRPr="002E02BB" w:rsidRDefault="00AF6EC7" w:rsidP="00AF6EC7">
      <w:pPr>
        <w:spacing w:after="0" w:line="360" w:lineRule="auto"/>
        <w:jc w:val="right"/>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Таблиця </w:t>
      </w:r>
      <w:r w:rsidR="00A65895" w:rsidRPr="002E02BB">
        <w:rPr>
          <w:rFonts w:ascii="Times New Roman" w:hAnsi="Times New Roman" w:cs="Times New Roman"/>
          <w:sz w:val="28"/>
          <w:szCs w:val="28"/>
          <w:lang w:val="uk-UA"/>
        </w:rPr>
        <w:t>3</w:t>
      </w:r>
      <w:r w:rsidRPr="002E02BB">
        <w:rPr>
          <w:rFonts w:ascii="Times New Roman" w:hAnsi="Times New Roman" w:cs="Times New Roman"/>
          <w:sz w:val="28"/>
          <w:szCs w:val="28"/>
          <w:lang w:val="uk-UA"/>
        </w:rPr>
        <w:t>.2</w:t>
      </w:r>
    </w:p>
    <w:p w14:paraId="3E070253" w14:textId="77777777" w:rsidR="003E3850" w:rsidRPr="002E02BB" w:rsidRDefault="00AF6EC7" w:rsidP="00AF6EC7">
      <w:pPr>
        <w:spacing w:after="0" w:line="360" w:lineRule="auto"/>
        <w:jc w:val="center"/>
        <w:rPr>
          <w:rFonts w:ascii="Times New Roman" w:hAnsi="Times New Roman" w:cs="Times New Roman"/>
          <w:sz w:val="28"/>
          <w:szCs w:val="28"/>
          <w:lang w:val="uk-UA"/>
        </w:rPr>
      </w:pPr>
      <w:r w:rsidRPr="002E02BB">
        <w:rPr>
          <w:rFonts w:ascii="Times New Roman" w:hAnsi="Times New Roman" w:cs="Times New Roman"/>
          <w:sz w:val="28"/>
          <w:szCs w:val="28"/>
          <w:lang w:val="uk-UA"/>
        </w:rPr>
        <w:t>Початкові умови експерименту</w:t>
      </w:r>
    </w:p>
    <w:tbl>
      <w:tblPr>
        <w:tblStyle w:val="a5"/>
        <w:tblW w:w="0" w:type="auto"/>
        <w:tblLook w:val="04A0" w:firstRow="1" w:lastRow="0" w:firstColumn="1" w:lastColumn="0" w:noHBand="0" w:noVBand="1"/>
      </w:tblPr>
      <w:tblGrid>
        <w:gridCol w:w="3115"/>
        <w:gridCol w:w="3115"/>
        <w:gridCol w:w="3115"/>
      </w:tblGrid>
      <w:tr w:rsidR="00AF6EC7" w:rsidRPr="002E02BB" w14:paraId="650642C4" w14:textId="77777777" w:rsidTr="00AF6EC7">
        <w:tc>
          <w:tcPr>
            <w:tcW w:w="3115" w:type="dxa"/>
          </w:tcPr>
          <w:p w14:paraId="2DF0F95A" w14:textId="77777777" w:rsidR="00AF6EC7" w:rsidRPr="002E02BB" w:rsidRDefault="00AF6EC7" w:rsidP="00AF6EC7">
            <w:pPr>
              <w:spacing w:line="360" w:lineRule="auto"/>
              <w:jc w:val="center"/>
              <w:rPr>
                <w:rFonts w:ascii="Times New Roman" w:hAnsi="Times New Roman" w:cs="Times New Roman"/>
                <w:sz w:val="24"/>
                <w:szCs w:val="24"/>
                <w:lang w:val="uk-UA"/>
              </w:rPr>
            </w:pPr>
          </w:p>
        </w:tc>
        <w:tc>
          <w:tcPr>
            <w:tcW w:w="3115" w:type="dxa"/>
          </w:tcPr>
          <w:p w14:paraId="109ACB50" w14:textId="787E98E7" w:rsidR="00AF6EC7" w:rsidRPr="002E02BB" w:rsidRDefault="00AF6EC7" w:rsidP="00AF6EC7">
            <w:pPr>
              <w:spacing w:line="360" w:lineRule="auto"/>
              <w:jc w:val="center"/>
              <w:rPr>
                <w:rFonts w:ascii="Times New Roman" w:hAnsi="Times New Roman" w:cs="Times New Roman"/>
                <w:sz w:val="24"/>
                <w:szCs w:val="24"/>
                <w:lang w:val="uk-UA"/>
              </w:rPr>
            </w:pPr>
            <w:r w:rsidRPr="002E02BB">
              <w:rPr>
                <w:rFonts w:ascii="Times New Roman" w:hAnsi="Times New Roman" w:cs="Times New Roman"/>
                <w:sz w:val="24"/>
                <w:szCs w:val="24"/>
                <w:lang w:val="uk-UA"/>
              </w:rPr>
              <w:t>NPV</w:t>
            </w:r>
            <w:r w:rsidRPr="002E02BB">
              <w:rPr>
                <w:rFonts w:ascii="Times New Roman" w:hAnsi="Times New Roman" w:cs="Times New Roman"/>
                <w:spacing w:val="-6"/>
                <w:sz w:val="24"/>
                <w:szCs w:val="24"/>
                <w:lang w:val="uk-UA"/>
              </w:rPr>
              <w:t xml:space="preserve"> </w:t>
            </w:r>
            <w:r w:rsidR="00693922">
              <w:rPr>
                <w:rFonts w:ascii="Times New Roman" w:hAnsi="Times New Roman" w:cs="Times New Roman"/>
                <w:spacing w:val="-2"/>
                <w:sz w:val="24"/>
                <w:szCs w:val="24"/>
                <w:lang w:val="uk-UA"/>
              </w:rPr>
              <w:t>(грн</w:t>
            </w:r>
            <w:r w:rsidRPr="002E02BB">
              <w:rPr>
                <w:rFonts w:ascii="Times New Roman" w:hAnsi="Times New Roman" w:cs="Times New Roman"/>
                <w:spacing w:val="-2"/>
                <w:sz w:val="24"/>
                <w:szCs w:val="24"/>
                <w:lang w:val="uk-UA"/>
              </w:rPr>
              <w:t>)</w:t>
            </w:r>
          </w:p>
        </w:tc>
        <w:tc>
          <w:tcPr>
            <w:tcW w:w="3115" w:type="dxa"/>
          </w:tcPr>
          <w:p w14:paraId="1D7678D5" w14:textId="77777777" w:rsidR="00AF6EC7" w:rsidRPr="002E02BB" w:rsidRDefault="00AF6EC7" w:rsidP="00AF6EC7">
            <w:pPr>
              <w:spacing w:line="360" w:lineRule="auto"/>
              <w:jc w:val="center"/>
              <w:rPr>
                <w:rFonts w:ascii="Times New Roman" w:hAnsi="Times New Roman" w:cs="Times New Roman"/>
                <w:sz w:val="24"/>
                <w:szCs w:val="24"/>
                <w:lang w:val="uk-UA"/>
              </w:rPr>
            </w:pPr>
            <w:r w:rsidRPr="002E02BB">
              <w:rPr>
                <w:rFonts w:ascii="Times New Roman" w:hAnsi="Times New Roman" w:cs="Times New Roman"/>
                <w:spacing w:val="-2"/>
                <w:sz w:val="24"/>
                <w:szCs w:val="24"/>
                <w:lang w:val="uk-UA"/>
              </w:rPr>
              <w:t>Вірогідність</w:t>
            </w:r>
          </w:p>
        </w:tc>
      </w:tr>
      <w:tr w:rsidR="00AF6EC7" w:rsidRPr="002E02BB" w14:paraId="093EF83D" w14:textId="77777777" w:rsidTr="00AF6EC7">
        <w:tc>
          <w:tcPr>
            <w:tcW w:w="3115" w:type="dxa"/>
          </w:tcPr>
          <w:p w14:paraId="3C3C4CAB" w14:textId="77777777" w:rsidR="00AF6EC7" w:rsidRPr="002E02BB" w:rsidRDefault="00AF6EC7" w:rsidP="00AF6EC7">
            <w:pPr>
              <w:spacing w:line="360" w:lineRule="auto"/>
              <w:jc w:val="center"/>
              <w:rPr>
                <w:rFonts w:ascii="Times New Roman" w:hAnsi="Times New Roman" w:cs="Times New Roman"/>
                <w:sz w:val="24"/>
                <w:szCs w:val="24"/>
                <w:lang w:val="uk-UA"/>
              </w:rPr>
            </w:pPr>
            <w:r w:rsidRPr="002E02BB">
              <w:rPr>
                <w:rFonts w:ascii="Times New Roman" w:hAnsi="Times New Roman" w:cs="Times New Roman"/>
                <w:spacing w:val="-2"/>
                <w:sz w:val="24"/>
                <w:szCs w:val="24"/>
                <w:lang w:val="uk-UA"/>
              </w:rPr>
              <w:t>Мінімум</w:t>
            </w:r>
          </w:p>
        </w:tc>
        <w:tc>
          <w:tcPr>
            <w:tcW w:w="3115" w:type="dxa"/>
          </w:tcPr>
          <w:p w14:paraId="70561270" w14:textId="77777777" w:rsidR="00AF6EC7" w:rsidRPr="002E02BB" w:rsidRDefault="00AF6EC7" w:rsidP="00AF6EC7">
            <w:pPr>
              <w:spacing w:line="360" w:lineRule="auto"/>
              <w:jc w:val="center"/>
              <w:rPr>
                <w:rFonts w:ascii="Times New Roman" w:hAnsi="Times New Roman" w:cs="Times New Roman"/>
                <w:sz w:val="24"/>
                <w:szCs w:val="24"/>
                <w:lang w:val="uk-UA"/>
              </w:rPr>
            </w:pPr>
            <w:r w:rsidRPr="002E02BB">
              <w:rPr>
                <w:rFonts w:ascii="Times New Roman" w:hAnsi="Times New Roman" w:cs="Times New Roman"/>
                <w:spacing w:val="-4"/>
                <w:sz w:val="24"/>
                <w:szCs w:val="24"/>
                <w:lang w:val="uk-UA"/>
              </w:rPr>
              <w:t>9634</w:t>
            </w:r>
          </w:p>
        </w:tc>
        <w:tc>
          <w:tcPr>
            <w:tcW w:w="3115" w:type="dxa"/>
          </w:tcPr>
          <w:p w14:paraId="310E361E" w14:textId="77777777" w:rsidR="00AF6EC7" w:rsidRPr="002E02BB" w:rsidRDefault="00AF6EC7" w:rsidP="00AF6EC7">
            <w:pPr>
              <w:spacing w:line="360" w:lineRule="auto"/>
              <w:jc w:val="center"/>
              <w:rPr>
                <w:rFonts w:ascii="Times New Roman" w:hAnsi="Times New Roman" w:cs="Times New Roman"/>
                <w:sz w:val="24"/>
                <w:szCs w:val="24"/>
                <w:lang w:val="uk-UA"/>
              </w:rPr>
            </w:pPr>
            <w:r w:rsidRPr="002E02BB">
              <w:rPr>
                <w:rFonts w:ascii="Times New Roman" w:hAnsi="Times New Roman" w:cs="Times New Roman"/>
                <w:spacing w:val="-4"/>
                <w:sz w:val="24"/>
                <w:szCs w:val="24"/>
                <w:lang w:val="uk-UA"/>
              </w:rPr>
              <w:t>0,05</w:t>
            </w:r>
          </w:p>
        </w:tc>
      </w:tr>
      <w:tr w:rsidR="00AF6EC7" w:rsidRPr="002E02BB" w14:paraId="74B29D60" w14:textId="77777777" w:rsidTr="00AF6EC7">
        <w:tc>
          <w:tcPr>
            <w:tcW w:w="3115" w:type="dxa"/>
          </w:tcPr>
          <w:p w14:paraId="4FC5FFBF" w14:textId="77777777" w:rsidR="00AF6EC7" w:rsidRPr="002E02BB" w:rsidRDefault="00AF6EC7" w:rsidP="00AF6EC7">
            <w:pPr>
              <w:spacing w:line="360" w:lineRule="auto"/>
              <w:jc w:val="center"/>
              <w:rPr>
                <w:rFonts w:ascii="Times New Roman" w:hAnsi="Times New Roman" w:cs="Times New Roman"/>
                <w:sz w:val="24"/>
                <w:szCs w:val="24"/>
                <w:lang w:val="uk-UA"/>
              </w:rPr>
            </w:pPr>
            <w:r w:rsidRPr="002E02BB">
              <w:rPr>
                <w:rFonts w:ascii="Times New Roman" w:hAnsi="Times New Roman" w:cs="Times New Roman"/>
                <w:spacing w:val="-2"/>
                <w:sz w:val="24"/>
                <w:szCs w:val="24"/>
                <w:lang w:val="uk-UA"/>
              </w:rPr>
              <w:t>Вірогідне</w:t>
            </w:r>
          </w:p>
        </w:tc>
        <w:tc>
          <w:tcPr>
            <w:tcW w:w="3115" w:type="dxa"/>
          </w:tcPr>
          <w:p w14:paraId="79F11614" w14:textId="77777777" w:rsidR="00AF6EC7" w:rsidRPr="002E02BB" w:rsidRDefault="00AF6EC7" w:rsidP="00AF6EC7">
            <w:pPr>
              <w:spacing w:line="360" w:lineRule="auto"/>
              <w:jc w:val="center"/>
              <w:rPr>
                <w:rFonts w:ascii="Times New Roman" w:hAnsi="Times New Roman" w:cs="Times New Roman"/>
                <w:sz w:val="24"/>
                <w:szCs w:val="24"/>
                <w:lang w:val="uk-UA"/>
              </w:rPr>
            </w:pPr>
            <w:r w:rsidRPr="002E02BB">
              <w:rPr>
                <w:rFonts w:ascii="Times New Roman" w:hAnsi="Times New Roman" w:cs="Times New Roman"/>
                <w:spacing w:val="-2"/>
                <w:sz w:val="24"/>
                <w:szCs w:val="24"/>
                <w:lang w:val="uk-UA"/>
              </w:rPr>
              <w:t>14790</w:t>
            </w:r>
          </w:p>
        </w:tc>
        <w:tc>
          <w:tcPr>
            <w:tcW w:w="3115" w:type="dxa"/>
          </w:tcPr>
          <w:p w14:paraId="30E8F959" w14:textId="77777777" w:rsidR="00AF6EC7" w:rsidRPr="002E02BB" w:rsidRDefault="00AF6EC7" w:rsidP="00AF6EC7">
            <w:pPr>
              <w:spacing w:line="360" w:lineRule="auto"/>
              <w:jc w:val="center"/>
              <w:rPr>
                <w:rFonts w:ascii="Times New Roman" w:hAnsi="Times New Roman" w:cs="Times New Roman"/>
                <w:sz w:val="24"/>
                <w:szCs w:val="24"/>
                <w:lang w:val="uk-UA"/>
              </w:rPr>
            </w:pPr>
            <w:r w:rsidRPr="002E02BB">
              <w:rPr>
                <w:rFonts w:ascii="Times New Roman" w:hAnsi="Times New Roman" w:cs="Times New Roman"/>
                <w:spacing w:val="-5"/>
                <w:sz w:val="24"/>
                <w:szCs w:val="24"/>
                <w:lang w:val="uk-UA"/>
              </w:rPr>
              <w:t>0,9</w:t>
            </w:r>
          </w:p>
        </w:tc>
      </w:tr>
      <w:tr w:rsidR="00AF6EC7" w:rsidRPr="002E02BB" w14:paraId="4D574807" w14:textId="77777777" w:rsidTr="00AF6EC7">
        <w:tc>
          <w:tcPr>
            <w:tcW w:w="3115" w:type="dxa"/>
          </w:tcPr>
          <w:p w14:paraId="034C681C" w14:textId="77777777" w:rsidR="00AF6EC7" w:rsidRPr="002E02BB" w:rsidRDefault="00AF6EC7" w:rsidP="00AF6EC7">
            <w:pPr>
              <w:spacing w:line="360" w:lineRule="auto"/>
              <w:jc w:val="center"/>
              <w:rPr>
                <w:rFonts w:ascii="Times New Roman" w:hAnsi="Times New Roman" w:cs="Times New Roman"/>
                <w:sz w:val="24"/>
                <w:szCs w:val="24"/>
                <w:lang w:val="uk-UA"/>
              </w:rPr>
            </w:pPr>
            <w:r w:rsidRPr="002E02BB">
              <w:rPr>
                <w:rFonts w:ascii="Times New Roman" w:hAnsi="Times New Roman" w:cs="Times New Roman"/>
                <w:spacing w:val="-2"/>
                <w:sz w:val="24"/>
                <w:szCs w:val="24"/>
                <w:lang w:val="uk-UA"/>
              </w:rPr>
              <w:t>Максимум</w:t>
            </w:r>
          </w:p>
        </w:tc>
        <w:tc>
          <w:tcPr>
            <w:tcW w:w="3115" w:type="dxa"/>
          </w:tcPr>
          <w:p w14:paraId="2542B3F2" w14:textId="77777777" w:rsidR="00AF6EC7" w:rsidRPr="002E02BB" w:rsidRDefault="00AF6EC7" w:rsidP="00AF6EC7">
            <w:pPr>
              <w:spacing w:line="360" w:lineRule="auto"/>
              <w:jc w:val="center"/>
              <w:rPr>
                <w:rFonts w:ascii="Times New Roman" w:hAnsi="Times New Roman" w:cs="Times New Roman"/>
                <w:sz w:val="24"/>
                <w:szCs w:val="24"/>
                <w:lang w:val="uk-UA"/>
              </w:rPr>
            </w:pPr>
            <w:r w:rsidRPr="002E02BB">
              <w:rPr>
                <w:rFonts w:ascii="Times New Roman" w:hAnsi="Times New Roman" w:cs="Times New Roman"/>
                <w:spacing w:val="-2"/>
                <w:sz w:val="24"/>
                <w:szCs w:val="24"/>
                <w:lang w:val="uk-UA"/>
              </w:rPr>
              <w:t>43163</w:t>
            </w:r>
          </w:p>
        </w:tc>
        <w:tc>
          <w:tcPr>
            <w:tcW w:w="3115" w:type="dxa"/>
          </w:tcPr>
          <w:p w14:paraId="0AFE001E" w14:textId="77777777" w:rsidR="00AF6EC7" w:rsidRPr="002E02BB" w:rsidRDefault="00AF6EC7" w:rsidP="00AF6EC7">
            <w:pPr>
              <w:spacing w:line="360" w:lineRule="auto"/>
              <w:jc w:val="center"/>
              <w:rPr>
                <w:rFonts w:ascii="Times New Roman" w:hAnsi="Times New Roman" w:cs="Times New Roman"/>
                <w:sz w:val="24"/>
                <w:szCs w:val="24"/>
                <w:lang w:val="uk-UA"/>
              </w:rPr>
            </w:pPr>
            <w:r w:rsidRPr="002E02BB">
              <w:rPr>
                <w:rFonts w:ascii="Times New Roman" w:hAnsi="Times New Roman" w:cs="Times New Roman"/>
                <w:spacing w:val="-4"/>
                <w:sz w:val="24"/>
                <w:szCs w:val="24"/>
                <w:lang w:val="uk-UA"/>
              </w:rPr>
              <w:t>0,05</w:t>
            </w:r>
          </w:p>
        </w:tc>
      </w:tr>
    </w:tbl>
    <w:p w14:paraId="2873192C" w14:textId="2C88F303" w:rsidR="003E3850" w:rsidRPr="002E02BB" w:rsidRDefault="00B04516" w:rsidP="004F67A4">
      <w:pPr>
        <w:spacing w:after="0" w:line="360" w:lineRule="auto"/>
        <w:jc w:val="both"/>
        <w:rPr>
          <w:rFonts w:ascii="Times New Roman" w:hAnsi="Times New Roman" w:cs="Times New Roman"/>
          <w:b/>
          <w:sz w:val="28"/>
          <w:szCs w:val="28"/>
          <w:lang w:val="uk-UA"/>
        </w:rPr>
      </w:pPr>
      <w:r>
        <w:rPr>
          <w:rFonts w:ascii="Times New Roman" w:hAnsi="Times New Roman" w:cs="Times New Roman"/>
          <w:i/>
          <w:sz w:val="28"/>
          <w:szCs w:val="28"/>
          <w:lang w:val="uk-UA"/>
        </w:rPr>
        <w:t>Джерело: адаптовано</w:t>
      </w:r>
      <w:r w:rsidRPr="002E02BB">
        <w:rPr>
          <w:rFonts w:ascii="Times New Roman" w:hAnsi="Times New Roman" w:cs="Times New Roman"/>
          <w:i/>
          <w:sz w:val="28"/>
          <w:szCs w:val="28"/>
          <w:lang w:val="uk-UA"/>
        </w:rPr>
        <w:t xml:space="preserve"> [</w:t>
      </w:r>
      <w:r w:rsidR="00EF393F">
        <w:rPr>
          <w:rFonts w:ascii="Times New Roman" w:hAnsi="Times New Roman" w:cs="Times New Roman"/>
          <w:i/>
          <w:sz w:val="28"/>
          <w:szCs w:val="28"/>
          <w:lang w:val="uk-UA"/>
        </w:rPr>
        <w:t>53</w:t>
      </w:r>
      <w:r w:rsidRPr="002E02BB">
        <w:rPr>
          <w:rFonts w:ascii="Times New Roman" w:hAnsi="Times New Roman" w:cs="Times New Roman"/>
          <w:i/>
          <w:sz w:val="28"/>
          <w:szCs w:val="28"/>
          <w:lang w:val="uk-UA"/>
        </w:rPr>
        <w:t>]</w:t>
      </w:r>
      <w:r w:rsidR="002B6184">
        <w:rPr>
          <w:rFonts w:ascii="Times New Roman" w:hAnsi="Times New Roman" w:cs="Times New Roman"/>
          <w:i/>
          <w:sz w:val="28"/>
          <w:szCs w:val="28"/>
          <w:lang w:val="uk-UA"/>
        </w:rPr>
        <w:t>.</w:t>
      </w:r>
    </w:p>
    <w:p w14:paraId="629984A6" w14:textId="586D73A4" w:rsidR="009A0AE8" w:rsidRPr="002B6184" w:rsidRDefault="009A0AE8" w:rsidP="00DB5EC0">
      <w:pPr>
        <w:spacing w:after="0" w:line="360" w:lineRule="auto"/>
        <w:ind w:firstLine="706"/>
        <w:jc w:val="both"/>
        <w:rPr>
          <w:rFonts w:ascii="Times New Roman" w:hAnsi="Times New Roman" w:cs="Times New Roman"/>
          <w:color w:val="FF0000"/>
          <w:sz w:val="28"/>
          <w:szCs w:val="28"/>
          <w:lang w:val="uk-UA"/>
        </w:rPr>
      </w:pPr>
      <w:r w:rsidRPr="002E02BB">
        <w:rPr>
          <w:rFonts w:ascii="Times New Roman" w:hAnsi="Times New Roman" w:cs="Times New Roman"/>
          <w:sz w:val="28"/>
          <w:szCs w:val="28"/>
          <w:lang w:val="uk-UA"/>
        </w:rPr>
        <w:lastRenderedPageBreak/>
        <w:t>Для проведення імітації рекомендується використовувати нормальний розподіл, оскільки практика ризик-аналізу показала, що він є найбільш поширеним. Загалом, для вибору розподілу рекомендується застосовувати правило Гібса-Джейнса, за яким вибирається розподіл, ентропія якого максимальна</w:t>
      </w:r>
      <w:r w:rsidR="00BD20B7">
        <w:rPr>
          <w:rFonts w:ascii="Times New Roman" w:hAnsi="Times New Roman" w:cs="Times New Roman"/>
          <w:sz w:val="28"/>
          <w:szCs w:val="28"/>
          <w:lang w:val="uk-UA"/>
        </w:rPr>
        <w:t xml:space="preserve"> </w:t>
      </w:r>
      <w:r w:rsidR="00BD20B7" w:rsidRPr="00854080">
        <w:rPr>
          <w:rFonts w:ascii="Times New Roman" w:hAnsi="Times New Roman" w:cs="Times New Roman"/>
          <w:sz w:val="28"/>
          <w:szCs w:val="28"/>
        </w:rPr>
        <w:t>[</w:t>
      </w:r>
      <w:r w:rsidR="00854080" w:rsidRPr="00854080">
        <w:rPr>
          <w:rFonts w:ascii="Times New Roman" w:hAnsi="Times New Roman" w:cs="Times New Roman"/>
          <w:sz w:val="28"/>
          <w:szCs w:val="28"/>
          <w:lang w:val="uk-UA"/>
        </w:rPr>
        <w:t>36</w:t>
      </w:r>
      <w:r w:rsidR="00BD20B7" w:rsidRPr="00854080">
        <w:rPr>
          <w:rFonts w:ascii="Times New Roman" w:hAnsi="Times New Roman" w:cs="Times New Roman"/>
          <w:sz w:val="28"/>
          <w:szCs w:val="28"/>
        </w:rPr>
        <w:t>]</w:t>
      </w:r>
      <w:r w:rsidRPr="00854080">
        <w:rPr>
          <w:rFonts w:ascii="Times New Roman" w:hAnsi="Times New Roman" w:cs="Times New Roman"/>
          <w:sz w:val="28"/>
          <w:szCs w:val="28"/>
          <w:lang w:val="uk-UA"/>
        </w:rPr>
        <w:t>.</w:t>
      </w:r>
      <w:r w:rsidR="002B6184" w:rsidRPr="00854080">
        <w:rPr>
          <w:rFonts w:ascii="Times New Roman" w:hAnsi="Times New Roman" w:cs="Times New Roman"/>
          <w:sz w:val="28"/>
          <w:szCs w:val="28"/>
          <w:lang w:val="uk-UA"/>
        </w:rPr>
        <w:t xml:space="preserve"> </w:t>
      </w:r>
    </w:p>
    <w:p w14:paraId="3682C213" w14:textId="3DA644DF" w:rsidR="00AF6EC7" w:rsidRPr="002E02BB" w:rsidRDefault="009A0AE8"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Кількість імітацій може бути будь-якою, вона визначається потрібною точністю аналізу. У даному випадку ми обмежилися 500 імітаціями (табл. </w:t>
      </w:r>
      <w:r w:rsidR="00A65895" w:rsidRPr="002E02BB">
        <w:rPr>
          <w:rFonts w:ascii="Times New Roman" w:hAnsi="Times New Roman" w:cs="Times New Roman"/>
          <w:sz w:val="28"/>
          <w:szCs w:val="28"/>
          <w:lang w:val="uk-UA"/>
        </w:rPr>
        <w:t>3</w:t>
      </w:r>
      <w:r w:rsidRPr="002E02BB">
        <w:rPr>
          <w:rFonts w:ascii="Times New Roman" w:hAnsi="Times New Roman" w:cs="Times New Roman"/>
          <w:sz w:val="28"/>
          <w:szCs w:val="28"/>
          <w:lang w:val="uk-UA"/>
        </w:rPr>
        <w:t>.3)</w:t>
      </w:r>
      <w:r w:rsidR="00AF6EC7" w:rsidRPr="002E02BB">
        <w:rPr>
          <w:rFonts w:ascii="Times New Roman" w:hAnsi="Times New Roman" w:cs="Times New Roman"/>
          <w:sz w:val="28"/>
          <w:szCs w:val="28"/>
          <w:lang w:val="uk-UA"/>
        </w:rPr>
        <w:t>.</w:t>
      </w:r>
    </w:p>
    <w:p w14:paraId="515C30B6" w14:textId="77777777" w:rsidR="00AF6EC7" w:rsidRPr="002E02BB" w:rsidRDefault="00AF6EC7" w:rsidP="00AF6EC7">
      <w:pPr>
        <w:spacing w:after="0" w:line="360" w:lineRule="auto"/>
        <w:jc w:val="right"/>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Таблиця </w:t>
      </w:r>
      <w:r w:rsidR="00A65895" w:rsidRPr="002E02BB">
        <w:rPr>
          <w:rFonts w:ascii="Times New Roman" w:hAnsi="Times New Roman" w:cs="Times New Roman"/>
          <w:sz w:val="28"/>
          <w:szCs w:val="28"/>
          <w:lang w:val="uk-UA"/>
        </w:rPr>
        <w:t>3</w:t>
      </w:r>
      <w:r w:rsidRPr="002E02BB">
        <w:rPr>
          <w:rFonts w:ascii="Times New Roman" w:hAnsi="Times New Roman" w:cs="Times New Roman"/>
          <w:sz w:val="28"/>
          <w:szCs w:val="28"/>
          <w:lang w:val="uk-UA"/>
        </w:rPr>
        <w:t xml:space="preserve">.3 </w:t>
      </w:r>
    </w:p>
    <w:p w14:paraId="58C59FD7" w14:textId="77777777" w:rsidR="00AF6EC7" w:rsidRPr="002E02BB" w:rsidRDefault="00AF6EC7" w:rsidP="00AF6EC7">
      <w:pPr>
        <w:spacing w:after="0" w:line="360" w:lineRule="auto"/>
        <w:jc w:val="center"/>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Імiтацiя pизик-аналiзу для </w:t>
      </w:r>
      <w:r w:rsidR="00D23187" w:rsidRPr="002E02BB">
        <w:rPr>
          <w:rFonts w:ascii="Times New Roman" w:hAnsi="Times New Roman" w:cs="Times New Roman"/>
          <w:sz w:val="28"/>
          <w:szCs w:val="28"/>
          <w:lang w:val="uk-UA"/>
        </w:rPr>
        <w:t>ТОВ «САГ-ІНВЕСТ»</w:t>
      </w:r>
    </w:p>
    <w:tbl>
      <w:tblPr>
        <w:tblStyle w:val="a5"/>
        <w:tblW w:w="0" w:type="auto"/>
        <w:tblLook w:val="04A0" w:firstRow="1" w:lastRow="0" w:firstColumn="1" w:lastColumn="0" w:noHBand="0" w:noVBand="1"/>
      </w:tblPr>
      <w:tblGrid>
        <w:gridCol w:w="4672"/>
        <w:gridCol w:w="4673"/>
      </w:tblGrid>
      <w:tr w:rsidR="00AF6EC7" w:rsidRPr="002E02BB" w14:paraId="48A1DE5F" w14:textId="77777777" w:rsidTr="00AF6EC7">
        <w:tc>
          <w:tcPr>
            <w:tcW w:w="4672" w:type="dxa"/>
          </w:tcPr>
          <w:p w14:paraId="3091E043" w14:textId="77777777" w:rsidR="00AF6EC7" w:rsidRPr="002E02BB" w:rsidRDefault="00AF6EC7" w:rsidP="00AF6EC7">
            <w:pPr>
              <w:pStyle w:val="TableParagraph"/>
              <w:spacing w:line="301" w:lineRule="exact"/>
              <w:ind w:left="12" w:right="2"/>
              <w:rPr>
                <w:sz w:val="28"/>
              </w:rPr>
            </w:pPr>
            <w:r w:rsidRPr="002E02BB">
              <w:rPr>
                <w:sz w:val="28"/>
              </w:rPr>
              <w:t>№</w:t>
            </w:r>
            <w:r w:rsidRPr="002E02BB">
              <w:rPr>
                <w:spacing w:val="70"/>
                <w:sz w:val="28"/>
              </w:rPr>
              <w:t xml:space="preserve"> </w:t>
            </w:r>
            <w:r w:rsidRPr="002E02BB">
              <w:rPr>
                <w:spacing w:val="-5"/>
                <w:sz w:val="28"/>
              </w:rPr>
              <w:t>п/п</w:t>
            </w:r>
          </w:p>
        </w:tc>
        <w:tc>
          <w:tcPr>
            <w:tcW w:w="4673" w:type="dxa"/>
          </w:tcPr>
          <w:p w14:paraId="6755260E" w14:textId="033BF9F2" w:rsidR="00AF6EC7" w:rsidRPr="002E02BB" w:rsidRDefault="00AF6EC7" w:rsidP="00AF6EC7">
            <w:pPr>
              <w:pStyle w:val="TableParagraph"/>
              <w:spacing w:line="301" w:lineRule="exact"/>
              <w:ind w:left="0" w:right="1712"/>
              <w:jc w:val="right"/>
              <w:rPr>
                <w:sz w:val="28"/>
              </w:rPr>
            </w:pPr>
            <w:r w:rsidRPr="002E02BB">
              <w:rPr>
                <w:sz w:val="28"/>
              </w:rPr>
              <w:t>NPV</w:t>
            </w:r>
            <w:r w:rsidRPr="002E02BB">
              <w:rPr>
                <w:spacing w:val="-5"/>
                <w:sz w:val="28"/>
              </w:rPr>
              <w:t xml:space="preserve"> </w:t>
            </w:r>
            <w:r w:rsidR="00693922">
              <w:rPr>
                <w:spacing w:val="-2"/>
                <w:sz w:val="28"/>
              </w:rPr>
              <w:t>(грн</w:t>
            </w:r>
            <w:r w:rsidRPr="002E02BB">
              <w:rPr>
                <w:spacing w:val="-2"/>
                <w:sz w:val="28"/>
              </w:rPr>
              <w:t>)</w:t>
            </w:r>
          </w:p>
        </w:tc>
      </w:tr>
      <w:tr w:rsidR="00AF6EC7" w:rsidRPr="002E02BB" w14:paraId="4F8D47EA" w14:textId="77777777" w:rsidTr="00AF6EC7">
        <w:tc>
          <w:tcPr>
            <w:tcW w:w="4672" w:type="dxa"/>
          </w:tcPr>
          <w:p w14:paraId="04DCC2F3" w14:textId="77777777" w:rsidR="00AF6EC7" w:rsidRPr="002E02BB" w:rsidRDefault="00AF6EC7" w:rsidP="00AF6EC7">
            <w:pPr>
              <w:pStyle w:val="TableParagraph"/>
              <w:spacing w:line="301" w:lineRule="exact"/>
              <w:ind w:left="12" w:right="4"/>
              <w:rPr>
                <w:sz w:val="28"/>
              </w:rPr>
            </w:pPr>
            <w:r w:rsidRPr="002E02BB">
              <w:rPr>
                <w:spacing w:val="-10"/>
                <w:sz w:val="28"/>
              </w:rPr>
              <w:t>1</w:t>
            </w:r>
          </w:p>
        </w:tc>
        <w:tc>
          <w:tcPr>
            <w:tcW w:w="4673" w:type="dxa"/>
          </w:tcPr>
          <w:p w14:paraId="242F8EFD" w14:textId="77777777" w:rsidR="00AF6EC7" w:rsidRPr="002E02BB" w:rsidRDefault="00AF6EC7" w:rsidP="00AF6EC7">
            <w:pPr>
              <w:pStyle w:val="TableParagraph"/>
              <w:spacing w:line="301" w:lineRule="exact"/>
              <w:ind w:left="0" w:right="1649"/>
              <w:jc w:val="right"/>
              <w:rPr>
                <w:sz w:val="28"/>
              </w:rPr>
            </w:pPr>
            <w:r w:rsidRPr="002E02BB">
              <w:rPr>
                <w:spacing w:val="-2"/>
                <w:sz w:val="28"/>
              </w:rPr>
              <w:t>15940,14853</w:t>
            </w:r>
          </w:p>
        </w:tc>
      </w:tr>
      <w:tr w:rsidR="00AF6EC7" w:rsidRPr="002E02BB" w14:paraId="3A5B6C2B" w14:textId="77777777" w:rsidTr="00AF6EC7">
        <w:tc>
          <w:tcPr>
            <w:tcW w:w="4672" w:type="dxa"/>
          </w:tcPr>
          <w:p w14:paraId="7A0CCB33" w14:textId="77777777" w:rsidR="00AF6EC7" w:rsidRPr="002E02BB" w:rsidRDefault="00AF6EC7" w:rsidP="00AF6EC7">
            <w:pPr>
              <w:pStyle w:val="TableParagraph"/>
              <w:spacing w:line="304" w:lineRule="exact"/>
              <w:ind w:left="12" w:right="4"/>
              <w:rPr>
                <w:sz w:val="28"/>
              </w:rPr>
            </w:pPr>
            <w:r w:rsidRPr="002E02BB">
              <w:rPr>
                <w:spacing w:val="-10"/>
                <w:sz w:val="28"/>
              </w:rPr>
              <w:t>2</w:t>
            </w:r>
          </w:p>
        </w:tc>
        <w:tc>
          <w:tcPr>
            <w:tcW w:w="4673" w:type="dxa"/>
          </w:tcPr>
          <w:p w14:paraId="57DC52A5" w14:textId="77777777" w:rsidR="00AF6EC7" w:rsidRPr="002E02BB" w:rsidRDefault="00AF6EC7" w:rsidP="00AF6EC7">
            <w:pPr>
              <w:pStyle w:val="TableParagraph"/>
              <w:spacing w:line="304" w:lineRule="exact"/>
              <w:ind w:left="0" w:right="1649"/>
              <w:jc w:val="right"/>
              <w:rPr>
                <w:sz w:val="28"/>
              </w:rPr>
            </w:pPr>
            <w:r w:rsidRPr="002E02BB">
              <w:rPr>
                <w:spacing w:val="-2"/>
                <w:sz w:val="28"/>
              </w:rPr>
              <w:t>15951,41663</w:t>
            </w:r>
          </w:p>
        </w:tc>
      </w:tr>
      <w:tr w:rsidR="00AF6EC7" w:rsidRPr="002E02BB" w14:paraId="004E7771" w14:textId="77777777" w:rsidTr="00AF6EC7">
        <w:tc>
          <w:tcPr>
            <w:tcW w:w="4672" w:type="dxa"/>
          </w:tcPr>
          <w:p w14:paraId="60517A7F" w14:textId="77777777" w:rsidR="00AF6EC7" w:rsidRPr="002E02BB" w:rsidRDefault="00AF6EC7" w:rsidP="00AF6EC7">
            <w:pPr>
              <w:pStyle w:val="TableParagraph"/>
              <w:spacing w:line="301" w:lineRule="exact"/>
              <w:ind w:left="12" w:right="4"/>
              <w:rPr>
                <w:sz w:val="28"/>
              </w:rPr>
            </w:pPr>
            <w:r w:rsidRPr="002E02BB">
              <w:rPr>
                <w:spacing w:val="-10"/>
                <w:sz w:val="28"/>
              </w:rPr>
              <w:t>3</w:t>
            </w:r>
          </w:p>
        </w:tc>
        <w:tc>
          <w:tcPr>
            <w:tcW w:w="4673" w:type="dxa"/>
          </w:tcPr>
          <w:p w14:paraId="30D541EA" w14:textId="77777777" w:rsidR="00AF6EC7" w:rsidRPr="002E02BB" w:rsidRDefault="00AF6EC7" w:rsidP="00AF6EC7">
            <w:pPr>
              <w:pStyle w:val="TableParagraph"/>
              <w:spacing w:line="301" w:lineRule="exact"/>
              <w:ind w:left="0" w:right="1648"/>
              <w:jc w:val="right"/>
              <w:rPr>
                <w:sz w:val="28"/>
              </w:rPr>
            </w:pPr>
            <w:r w:rsidRPr="002E02BB">
              <w:rPr>
                <w:spacing w:val="-2"/>
                <w:sz w:val="28"/>
              </w:rPr>
              <w:t>15947,78512</w:t>
            </w:r>
          </w:p>
        </w:tc>
      </w:tr>
      <w:tr w:rsidR="00AF6EC7" w:rsidRPr="002E02BB" w14:paraId="0369DCD3" w14:textId="77777777" w:rsidTr="00AF6EC7">
        <w:tc>
          <w:tcPr>
            <w:tcW w:w="4672" w:type="dxa"/>
          </w:tcPr>
          <w:p w14:paraId="5D48DDD3" w14:textId="77777777" w:rsidR="00AF6EC7" w:rsidRPr="002E02BB" w:rsidRDefault="00AF6EC7" w:rsidP="00AF6EC7">
            <w:pPr>
              <w:pStyle w:val="TableParagraph"/>
              <w:spacing w:line="301" w:lineRule="exact"/>
              <w:ind w:left="12" w:right="4"/>
              <w:rPr>
                <w:sz w:val="28"/>
              </w:rPr>
            </w:pPr>
            <w:r w:rsidRPr="002E02BB">
              <w:rPr>
                <w:spacing w:val="-10"/>
                <w:sz w:val="28"/>
              </w:rPr>
              <w:t>4</w:t>
            </w:r>
          </w:p>
        </w:tc>
        <w:tc>
          <w:tcPr>
            <w:tcW w:w="4673" w:type="dxa"/>
          </w:tcPr>
          <w:p w14:paraId="4F72D533" w14:textId="77777777" w:rsidR="00AF6EC7" w:rsidRPr="002E02BB" w:rsidRDefault="00AF6EC7" w:rsidP="00AF6EC7">
            <w:pPr>
              <w:pStyle w:val="TableParagraph"/>
              <w:spacing w:line="301" w:lineRule="exact"/>
              <w:ind w:left="0" w:right="1649"/>
              <w:jc w:val="right"/>
              <w:rPr>
                <w:sz w:val="28"/>
              </w:rPr>
            </w:pPr>
            <w:r w:rsidRPr="002E02BB">
              <w:rPr>
                <w:spacing w:val="-2"/>
                <w:sz w:val="28"/>
              </w:rPr>
              <w:t>15953,94136</w:t>
            </w:r>
          </w:p>
        </w:tc>
      </w:tr>
      <w:tr w:rsidR="00AF6EC7" w:rsidRPr="002E02BB" w14:paraId="3017618B" w14:textId="77777777" w:rsidTr="00AF6EC7">
        <w:tc>
          <w:tcPr>
            <w:tcW w:w="4672" w:type="dxa"/>
          </w:tcPr>
          <w:p w14:paraId="0F492F38" w14:textId="77777777" w:rsidR="00AF6EC7" w:rsidRPr="002E02BB" w:rsidRDefault="00AF6EC7" w:rsidP="00AF6EC7">
            <w:pPr>
              <w:pStyle w:val="TableParagraph"/>
              <w:spacing w:line="304" w:lineRule="exact"/>
              <w:ind w:left="12" w:right="4"/>
              <w:rPr>
                <w:sz w:val="28"/>
              </w:rPr>
            </w:pPr>
            <w:r w:rsidRPr="002E02BB">
              <w:rPr>
                <w:spacing w:val="-10"/>
                <w:sz w:val="28"/>
              </w:rPr>
              <w:t>5</w:t>
            </w:r>
          </w:p>
        </w:tc>
        <w:tc>
          <w:tcPr>
            <w:tcW w:w="4673" w:type="dxa"/>
          </w:tcPr>
          <w:p w14:paraId="05A54366" w14:textId="77777777" w:rsidR="00AF6EC7" w:rsidRPr="002E02BB" w:rsidRDefault="00AF6EC7" w:rsidP="00AF6EC7">
            <w:pPr>
              <w:pStyle w:val="TableParagraph"/>
              <w:spacing w:line="304" w:lineRule="exact"/>
              <w:ind w:left="0" w:right="1649"/>
              <w:jc w:val="right"/>
              <w:rPr>
                <w:sz w:val="28"/>
              </w:rPr>
            </w:pPr>
            <w:r w:rsidRPr="002E02BB">
              <w:rPr>
                <w:spacing w:val="-2"/>
                <w:sz w:val="28"/>
              </w:rPr>
              <w:t>15951,61013</w:t>
            </w:r>
          </w:p>
        </w:tc>
      </w:tr>
      <w:tr w:rsidR="00AF6EC7" w:rsidRPr="002E02BB" w14:paraId="21BAB32D" w14:textId="77777777" w:rsidTr="00AF6EC7">
        <w:tc>
          <w:tcPr>
            <w:tcW w:w="4672" w:type="dxa"/>
          </w:tcPr>
          <w:p w14:paraId="0C05E1E6" w14:textId="77777777" w:rsidR="00AF6EC7" w:rsidRPr="002E02BB" w:rsidRDefault="00AF6EC7" w:rsidP="00AF6EC7">
            <w:pPr>
              <w:pStyle w:val="TableParagraph"/>
              <w:spacing w:line="302" w:lineRule="exact"/>
              <w:ind w:left="12" w:right="4"/>
              <w:rPr>
                <w:sz w:val="28"/>
              </w:rPr>
            </w:pPr>
            <w:r w:rsidRPr="002E02BB">
              <w:rPr>
                <w:spacing w:val="-10"/>
                <w:sz w:val="28"/>
              </w:rPr>
              <w:t>6</w:t>
            </w:r>
          </w:p>
        </w:tc>
        <w:tc>
          <w:tcPr>
            <w:tcW w:w="4673" w:type="dxa"/>
          </w:tcPr>
          <w:p w14:paraId="58B7E435" w14:textId="77777777" w:rsidR="00AF6EC7" w:rsidRPr="002E02BB" w:rsidRDefault="00AF6EC7" w:rsidP="00AF6EC7">
            <w:pPr>
              <w:pStyle w:val="TableParagraph"/>
              <w:spacing w:line="302" w:lineRule="exact"/>
              <w:ind w:left="0" w:right="1649"/>
              <w:jc w:val="right"/>
              <w:rPr>
                <w:sz w:val="28"/>
              </w:rPr>
            </w:pPr>
            <w:r w:rsidRPr="002E02BB">
              <w:rPr>
                <w:spacing w:val="-2"/>
                <w:sz w:val="28"/>
              </w:rPr>
              <w:t>15950,67133</w:t>
            </w:r>
          </w:p>
        </w:tc>
      </w:tr>
      <w:tr w:rsidR="00AF6EC7" w:rsidRPr="002E02BB" w14:paraId="7FC90D68" w14:textId="77777777" w:rsidTr="00AF6EC7">
        <w:tc>
          <w:tcPr>
            <w:tcW w:w="4672" w:type="dxa"/>
          </w:tcPr>
          <w:p w14:paraId="12788ABC" w14:textId="77777777" w:rsidR="00AF6EC7" w:rsidRPr="002E02BB" w:rsidRDefault="00AF6EC7" w:rsidP="00AF6EC7">
            <w:pPr>
              <w:pStyle w:val="TableParagraph"/>
              <w:spacing w:line="301" w:lineRule="exact"/>
              <w:ind w:left="12" w:right="4"/>
              <w:rPr>
                <w:sz w:val="28"/>
              </w:rPr>
            </w:pPr>
            <w:r w:rsidRPr="002E02BB">
              <w:rPr>
                <w:spacing w:val="-10"/>
                <w:sz w:val="28"/>
              </w:rPr>
              <w:t>7</w:t>
            </w:r>
          </w:p>
        </w:tc>
        <w:tc>
          <w:tcPr>
            <w:tcW w:w="4673" w:type="dxa"/>
          </w:tcPr>
          <w:p w14:paraId="356F096B" w14:textId="77777777" w:rsidR="00AF6EC7" w:rsidRPr="002E02BB" w:rsidRDefault="00AF6EC7" w:rsidP="00AF6EC7">
            <w:pPr>
              <w:pStyle w:val="TableParagraph"/>
              <w:spacing w:line="301" w:lineRule="exact"/>
              <w:ind w:left="0" w:right="1649"/>
              <w:jc w:val="right"/>
              <w:rPr>
                <w:sz w:val="28"/>
              </w:rPr>
            </w:pPr>
            <w:r w:rsidRPr="002E02BB">
              <w:rPr>
                <w:spacing w:val="-2"/>
                <w:sz w:val="28"/>
              </w:rPr>
              <w:t>15949,48875</w:t>
            </w:r>
          </w:p>
        </w:tc>
      </w:tr>
      <w:tr w:rsidR="00AF6EC7" w:rsidRPr="002E02BB" w14:paraId="39841ADB" w14:textId="77777777" w:rsidTr="00AF6EC7">
        <w:tc>
          <w:tcPr>
            <w:tcW w:w="4672" w:type="dxa"/>
          </w:tcPr>
          <w:p w14:paraId="5F14502E" w14:textId="77777777" w:rsidR="00AF6EC7" w:rsidRPr="002E02BB" w:rsidRDefault="00AF6EC7" w:rsidP="00AF6EC7">
            <w:pPr>
              <w:pStyle w:val="TableParagraph"/>
              <w:spacing w:line="304" w:lineRule="exact"/>
              <w:ind w:left="12" w:right="4"/>
              <w:rPr>
                <w:sz w:val="28"/>
              </w:rPr>
            </w:pPr>
            <w:r w:rsidRPr="002E02BB">
              <w:rPr>
                <w:spacing w:val="-10"/>
                <w:sz w:val="28"/>
              </w:rPr>
              <w:t>8</w:t>
            </w:r>
          </w:p>
        </w:tc>
        <w:tc>
          <w:tcPr>
            <w:tcW w:w="4673" w:type="dxa"/>
          </w:tcPr>
          <w:p w14:paraId="2954E93A" w14:textId="77777777" w:rsidR="00AF6EC7" w:rsidRPr="002E02BB" w:rsidRDefault="00AF6EC7" w:rsidP="00AF6EC7">
            <w:pPr>
              <w:pStyle w:val="TableParagraph"/>
              <w:spacing w:line="304" w:lineRule="exact"/>
              <w:ind w:left="0" w:right="1649"/>
              <w:jc w:val="right"/>
              <w:rPr>
                <w:sz w:val="28"/>
              </w:rPr>
            </w:pPr>
            <w:r w:rsidRPr="002E02BB">
              <w:rPr>
                <w:spacing w:val="-2"/>
                <w:sz w:val="28"/>
              </w:rPr>
              <w:t>15955,30642</w:t>
            </w:r>
          </w:p>
        </w:tc>
      </w:tr>
      <w:tr w:rsidR="00AF6EC7" w:rsidRPr="002E02BB" w14:paraId="05772A2D" w14:textId="77777777" w:rsidTr="00AF6EC7">
        <w:tc>
          <w:tcPr>
            <w:tcW w:w="4672" w:type="dxa"/>
          </w:tcPr>
          <w:p w14:paraId="1C0713A9" w14:textId="77777777" w:rsidR="00AF6EC7" w:rsidRPr="002E02BB" w:rsidRDefault="00AF6EC7" w:rsidP="00AF6EC7">
            <w:pPr>
              <w:pStyle w:val="TableParagraph"/>
              <w:spacing w:line="301" w:lineRule="exact"/>
              <w:ind w:left="12" w:right="4"/>
              <w:rPr>
                <w:sz w:val="28"/>
              </w:rPr>
            </w:pPr>
            <w:r w:rsidRPr="002E02BB">
              <w:rPr>
                <w:spacing w:val="-10"/>
                <w:sz w:val="28"/>
              </w:rPr>
              <w:t>9</w:t>
            </w:r>
          </w:p>
        </w:tc>
        <w:tc>
          <w:tcPr>
            <w:tcW w:w="4673" w:type="dxa"/>
          </w:tcPr>
          <w:p w14:paraId="5689F48A" w14:textId="77777777" w:rsidR="00AF6EC7" w:rsidRPr="002E02BB" w:rsidRDefault="00AF6EC7" w:rsidP="00AF6EC7">
            <w:pPr>
              <w:pStyle w:val="TableParagraph"/>
              <w:spacing w:line="301" w:lineRule="exact"/>
              <w:ind w:left="0" w:right="1718"/>
              <w:jc w:val="right"/>
              <w:rPr>
                <w:sz w:val="28"/>
              </w:rPr>
            </w:pPr>
            <w:r w:rsidRPr="002E02BB">
              <w:rPr>
                <w:spacing w:val="-2"/>
                <w:sz w:val="28"/>
              </w:rPr>
              <w:t>15954,1289</w:t>
            </w:r>
          </w:p>
        </w:tc>
      </w:tr>
      <w:tr w:rsidR="00AF6EC7" w:rsidRPr="002E02BB" w14:paraId="26EF1A99" w14:textId="77777777" w:rsidTr="00AF6EC7">
        <w:tc>
          <w:tcPr>
            <w:tcW w:w="4672" w:type="dxa"/>
          </w:tcPr>
          <w:p w14:paraId="4799C43C" w14:textId="77777777" w:rsidR="00AF6EC7" w:rsidRPr="002E02BB" w:rsidRDefault="00AF6EC7" w:rsidP="00AF6EC7">
            <w:pPr>
              <w:pStyle w:val="TableParagraph"/>
              <w:spacing w:line="301" w:lineRule="exact"/>
              <w:ind w:left="12"/>
              <w:rPr>
                <w:sz w:val="28"/>
              </w:rPr>
            </w:pPr>
            <w:r w:rsidRPr="002E02BB">
              <w:rPr>
                <w:spacing w:val="-5"/>
                <w:sz w:val="28"/>
              </w:rPr>
              <w:t>10</w:t>
            </w:r>
          </w:p>
        </w:tc>
        <w:tc>
          <w:tcPr>
            <w:tcW w:w="4673" w:type="dxa"/>
          </w:tcPr>
          <w:p w14:paraId="7109FB00" w14:textId="77777777" w:rsidR="00AF6EC7" w:rsidRPr="002E02BB" w:rsidRDefault="00AF6EC7" w:rsidP="00AF6EC7">
            <w:pPr>
              <w:pStyle w:val="TableParagraph"/>
              <w:spacing w:line="301" w:lineRule="exact"/>
              <w:ind w:left="0" w:right="1649"/>
              <w:jc w:val="right"/>
              <w:rPr>
                <w:sz w:val="28"/>
              </w:rPr>
            </w:pPr>
            <w:r w:rsidRPr="002E02BB">
              <w:rPr>
                <w:spacing w:val="-2"/>
                <w:sz w:val="28"/>
              </w:rPr>
              <w:t>15953,20001</w:t>
            </w:r>
          </w:p>
        </w:tc>
      </w:tr>
      <w:tr w:rsidR="00AF6EC7" w:rsidRPr="002E02BB" w14:paraId="429B9FDB" w14:textId="77777777" w:rsidTr="00AF6EC7">
        <w:tc>
          <w:tcPr>
            <w:tcW w:w="4672" w:type="dxa"/>
          </w:tcPr>
          <w:p w14:paraId="3DDC3321" w14:textId="77777777" w:rsidR="00AF6EC7" w:rsidRPr="002E02BB" w:rsidRDefault="00AF6EC7" w:rsidP="00AF6EC7">
            <w:pPr>
              <w:pStyle w:val="TableParagraph"/>
              <w:spacing w:line="304" w:lineRule="exact"/>
              <w:ind w:left="12" w:right="2"/>
              <w:rPr>
                <w:sz w:val="28"/>
              </w:rPr>
            </w:pPr>
            <w:r w:rsidRPr="002E02BB">
              <w:rPr>
                <w:spacing w:val="-10"/>
                <w:sz w:val="28"/>
              </w:rPr>
              <w:t>...</w:t>
            </w:r>
          </w:p>
        </w:tc>
        <w:tc>
          <w:tcPr>
            <w:tcW w:w="4673" w:type="dxa"/>
          </w:tcPr>
          <w:p w14:paraId="43A240C5" w14:textId="77777777" w:rsidR="00AF6EC7" w:rsidRPr="002E02BB" w:rsidRDefault="00AF6EC7" w:rsidP="00AF6EC7">
            <w:pPr>
              <w:pStyle w:val="TableParagraph"/>
              <w:spacing w:line="304" w:lineRule="exact"/>
              <w:ind w:left="5"/>
              <w:rPr>
                <w:sz w:val="28"/>
              </w:rPr>
            </w:pPr>
            <w:r w:rsidRPr="002E02BB">
              <w:rPr>
                <w:spacing w:val="-10"/>
                <w:sz w:val="28"/>
              </w:rPr>
              <w:t>...</w:t>
            </w:r>
          </w:p>
        </w:tc>
      </w:tr>
      <w:tr w:rsidR="00AF6EC7" w:rsidRPr="002E02BB" w14:paraId="0E4279DA" w14:textId="77777777" w:rsidTr="00AF6EC7">
        <w:tc>
          <w:tcPr>
            <w:tcW w:w="4672" w:type="dxa"/>
          </w:tcPr>
          <w:p w14:paraId="675069AD" w14:textId="77777777" w:rsidR="00AF6EC7" w:rsidRPr="002E02BB" w:rsidRDefault="00AF6EC7" w:rsidP="00AF6EC7">
            <w:pPr>
              <w:pStyle w:val="TableParagraph"/>
              <w:spacing w:line="304" w:lineRule="exact"/>
              <w:ind w:left="12" w:right="2"/>
              <w:rPr>
                <w:spacing w:val="-10"/>
                <w:sz w:val="28"/>
              </w:rPr>
            </w:pPr>
            <w:r w:rsidRPr="002E02BB">
              <w:rPr>
                <w:spacing w:val="-10"/>
                <w:sz w:val="28"/>
              </w:rPr>
              <w:t>500</w:t>
            </w:r>
          </w:p>
        </w:tc>
        <w:tc>
          <w:tcPr>
            <w:tcW w:w="4673" w:type="dxa"/>
          </w:tcPr>
          <w:p w14:paraId="12F2F8E1" w14:textId="77777777" w:rsidR="00AF6EC7" w:rsidRPr="002E02BB" w:rsidRDefault="00AF6EC7" w:rsidP="00AF6EC7">
            <w:pPr>
              <w:pStyle w:val="TableParagraph"/>
              <w:spacing w:line="304" w:lineRule="exact"/>
              <w:ind w:left="5"/>
              <w:rPr>
                <w:spacing w:val="-10"/>
                <w:sz w:val="28"/>
              </w:rPr>
            </w:pPr>
            <w:r w:rsidRPr="002E02BB">
              <w:rPr>
                <w:spacing w:val="-10"/>
                <w:sz w:val="28"/>
              </w:rPr>
              <w:t>...</w:t>
            </w:r>
          </w:p>
        </w:tc>
      </w:tr>
    </w:tbl>
    <w:p w14:paraId="520EDB17" w14:textId="68F48DFD" w:rsidR="007E798C" w:rsidRDefault="00B04516" w:rsidP="00BD20B7">
      <w:pPr>
        <w:spacing w:after="0" w:line="360" w:lineRule="auto"/>
        <w:ind w:firstLine="1800"/>
        <w:jc w:val="both"/>
        <w:rPr>
          <w:rFonts w:ascii="Times New Roman" w:hAnsi="Times New Roman" w:cs="Times New Roman"/>
          <w:sz w:val="28"/>
          <w:szCs w:val="28"/>
          <w:lang w:val="uk-UA"/>
        </w:rPr>
      </w:pPr>
      <w:r>
        <w:rPr>
          <w:rFonts w:ascii="Times New Roman" w:hAnsi="Times New Roman" w:cs="Times New Roman"/>
          <w:i/>
          <w:sz w:val="28"/>
          <w:szCs w:val="28"/>
          <w:lang w:val="uk-UA"/>
        </w:rPr>
        <w:t>Джерело: адаптовано</w:t>
      </w:r>
      <w:r w:rsidRPr="002E02BB">
        <w:rPr>
          <w:rFonts w:ascii="Times New Roman" w:hAnsi="Times New Roman" w:cs="Times New Roman"/>
          <w:i/>
          <w:sz w:val="28"/>
          <w:szCs w:val="28"/>
          <w:lang w:val="uk-UA"/>
        </w:rPr>
        <w:t xml:space="preserve"> [</w:t>
      </w:r>
      <w:r w:rsidR="00EF393F">
        <w:rPr>
          <w:rFonts w:ascii="Times New Roman" w:hAnsi="Times New Roman" w:cs="Times New Roman"/>
          <w:i/>
          <w:sz w:val="28"/>
          <w:szCs w:val="28"/>
          <w:lang w:val="uk-UA"/>
        </w:rPr>
        <w:t>53</w:t>
      </w:r>
      <w:r w:rsidRPr="002E02BB">
        <w:rPr>
          <w:rFonts w:ascii="Times New Roman" w:hAnsi="Times New Roman" w:cs="Times New Roman"/>
          <w:i/>
          <w:sz w:val="28"/>
          <w:szCs w:val="28"/>
          <w:lang w:val="uk-UA"/>
        </w:rPr>
        <w:t>]</w:t>
      </w:r>
      <w:r w:rsidR="002B6184">
        <w:rPr>
          <w:rFonts w:ascii="Times New Roman" w:hAnsi="Times New Roman" w:cs="Times New Roman"/>
          <w:i/>
          <w:sz w:val="28"/>
          <w:szCs w:val="28"/>
          <w:lang w:val="uk-UA"/>
        </w:rPr>
        <w:t>.</w:t>
      </w:r>
      <w:r w:rsidR="00AF6EC7" w:rsidRPr="002E02BB">
        <w:rPr>
          <w:rFonts w:ascii="Times New Roman" w:hAnsi="Times New Roman" w:cs="Times New Roman"/>
          <w:sz w:val="28"/>
          <w:szCs w:val="28"/>
          <w:lang w:val="uk-UA"/>
        </w:rPr>
        <w:tab/>
      </w:r>
    </w:p>
    <w:p w14:paraId="76E81A3B" w14:textId="49E0D9C3" w:rsidR="00BD20B7" w:rsidRPr="002E02BB" w:rsidRDefault="009A0AE8"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Імітаційне моделювання продемонструвало </w:t>
      </w:r>
      <w:r w:rsidR="00BD20B7">
        <w:rPr>
          <w:rFonts w:ascii="Times New Roman" w:hAnsi="Times New Roman" w:cs="Times New Roman"/>
          <w:sz w:val="28"/>
          <w:szCs w:val="28"/>
          <w:lang w:val="uk-UA"/>
        </w:rPr>
        <w:t>дає можливість зробити такі</w:t>
      </w:r>
      <w:r w:rsidRPr="002E02BB">
        <w:rPr>
          <w:rFonts w:ascii="Times New Roman" w:hAnsi="Times New Roman" w:cs="Times New Roman"/>
          <w:sz w:val="28"/>
          <w:szCs w:val="28"/>
          <w:lang w:val="uk-UA"/>
        </w:rPr>
        <w:t xml:space="preserve"> висновки:</w:t>
      </w:r>
      <w:r w:rsidR="00BD20B7">
        <w:rPr>
          <w:rFonts w:ascii="Times New Roman" w:hAnsi="Times New Roman" w:cs="Times New Roman"/>
          <w:sz w:val="28"/>
          <w:szCs w:val="28"/>
          <w:lang w:val="uk-UA"/>
        </w:rPr>
        <w:t xml:space="preserve"> </w:t>
      </w:r>
    </w:p>
    <w:p w14:paraId="320E9A54" w14:textId="2943D6B9" w:rsidR="009A0AE8" w:rsidRPr="00EF393F" w:rsidRDefault="007E798C" w:rsidP="00672935">
      <w:pPr>
        <w:pStyle w:val="a3"/>
        <w:numPr>
          <w:ilvl w:val="0"/>
          <w:numId w:val="38"/>
        </w:numPr>
        <w:spacing w:after="0" w:line="360" w:lineRule="auto"/>
        <w:ind w:left="0" w:firstLine="706"/>
        <w:jc w:val="both"/>
        <w:rPr>
          <w:rFonts w:ascii="Times New Roman" w:hAnsi="Times New Roman" w:cs="Times New Roman"/>
          <w:sz w:val="28"/>
          <w:szCs w:val="28"/>
          <w:lang w:val="uk-UA"/>
        </w:rPr>
      </w:pPr>
      <w:r w:rsidRPr="00EF393F">
        <w:rPr>
          <w:rFonts w:ascii="Times New Roman" w:hAnsi="Times New Roman" w:cs="Times New Roman"/>
          <w:sz w:val="28"/>
          <w:szCs w:val="28"/>
          <w:lang w:val="uk-UA"/>
        </w:rPr>
        <w:t>с</w:t>
      </w:r>
      <w:r w:rsidR="009A0AE8" w:rsidRPr="00EF393F">
        <w:rPr>
          <w:rFonts w:ascii="Times New Roman" w:hAnsi="Times New Roman" w:cs="Times New Roman"/>
          <w:sz w:val="28"/>
          <w:szCs w:val="28"/>
          <w:lang w:val="uk-UA"/>
        </w:rPr>
        <w:t>ереднє значення NPV становить 15950,79 грн</w:t>
      </w:r>
      <w:r w:rsidRPr="00EF393F">
        <w:rPr>
          <w:rFonts w:ascii="Times New Roman" w:hAnsi="Times New Roman" w:cs="Times New Roman"/>
          <w:sz w:val="28"/>
          <w:szCs w:val="28"/>
          <w:lang w:val="uk-UA"/>
        </w:rPr>
        <w:t>;</w:t>
      </w:r>
    </w:p>
    <w:p w14:paraId="75436679" w14:textId="6CC23EB3" w:rsidR="009A0AE8" w:rsidRPr="00EF393F" w:rsidRDefault="007E798C" w:rsidP="00672935">
      <w:pPr>
        <w:pStyle w:val="a3"/>
        <w:numPr>
          <w:ilvl w:val="0"/>
          <w:numId w:val="38"/>
        </w:numPr>
        <w:spacing w:after="0" w:line="360" w:lineRule="auto"/>
        <w:ind w:left="0" w:firstLine="706"/>
        <w:jc w:val="both"/>
        <w:rPr>
          <w:rFonts w:ascii="Times New Roman" w:hAnsi="Times New Roman" w:cs="Times New Roman"/>
          <w:sz w:val="28"/>
          <w:szCs w:val="28"/>
          <w:lang w:val="uk-UA"/>
        </w:rPr>
      </w:pPr>
      <w:r w:rsidRPr="00EF393F">
        <w:rPr>
          <w:rFonts w:ascii="Times New Roman" w:hAnsi="Times New Roman" w:cs="Times New Roman"/>
          <w:sz w:val="28"/>
          <w:szCs w:val="28"/>
          <w:lang w:val="uk-UA"/>
        </w:rPr>
        <w:t>м</w:t>
      </w:r>
      <w:r w:rsidR="009A0AE8" w:rsidRPr="00EF393F">
        <w:rPr>
          <w:rFonts w:ascii="Times New Roman" w:hAnsi="Times New Roman" w:cs="Times New Roman"/>
          <w:sz w:val="28"/>
          <w:szCs w:val="28"/>
          <w:lang w:val="uk-UA"/>
        </w:rPr>
        <w:t>інімальне значення NPV дорівнює 15940,15 грн</w:t>
      </w:r>
      <w:r w:rsidRPr="00EF393F">
        <w:rPr>
          <w:rFonts w:ascii="Times New Roman" w:hAnsi="Times New Roman" w:cs="Times New Roman"/>
          <w:sz w:val="28"/>
          <w:szCs w:val="28"/>
          <w:lang w:val="uk-UA"/>
        </w:rPr>
        <w:t>;</w:t>
      </w:r>
    </w:p>
    <w:p w14:paraId="35BF279E" w14:textId="1ECEC8E8" w:rsidR="009A0AE8" w:rsidRPr="00EF393F" w:rsidRDefault="007E798C" w:rsidP="00672935">
      <w:pPr>
        <w:pStyle w:val="a3"/>
        <w:numPr>
          <w:ilvl w:val="0"/>
          <w:numId w:val="38"/>
        </w:numPr>
        <w:spacing w:after="0" w:line="360" w:lineRule="auto"/>
        <w:ind w:left="0" w:firstLine="706"/>
        <w:jc w:val="both"/>
        <w:rPr>
          <w:rFonts w:ascii="Times New Roman" w:hAnsi="Times New Roman" w:cs="Times New Roman"/>
          <w:sz w:val="28"/>
          <w:szCs w:val="28"/>
          <w:lang w:val="uk-UA"/>
        </w:rPr>
      </w:pPr>
      <w:r w:rsidRPr="00EF393F">
        <w:rPr>
          <w:rFonts w:ascii="Times New Roman" w:hAnsi="Times New Roman" w:cs="Times New Roman"/>
          <w:sz w:val="28"/>
          <w:szCs w:val="28"/>
          <w:lang w:val="uk-UA"/>
        </w:rPr>
        <w:t>м</w:t>
      </w:r>
      <w:r w:rsidR="009A0AE8" w:rsidRPr="00EF393F">
        <w:rPr>
          <w:rFonts w:ascii="Times New Roman" w:hAnsi="Times New Roman" w:cs="Times New Roman"/>
          <w:sz w:val="28"/>
          <w:szCs w:val="28"/>
          <w:lang w:val="uk-UA"/>
        </w:rPr>
        <w:t>аксимальне значення NPV складає 15962,98 грн</w:t>
      </w:r>
      <w:r w:rsidRPr="00EF393F">
        <w:rPr>
          <w:rFonts w:ascii="Times New Roman" w:hAnsi="Times New Roman" w:cs="Times New Roman"/>
          <w:sz w:val="28"/>
          <w:szCs w:val="28"/>
          <w:lang w:val="uk-UA"/>
        </w:rPr>
        <w:t>;</w:t>
      </w:r>
    </w:p>
    <w:p w14:paraId="07414DB5" w14:textId="5B1836B3" w:rsidR="009F5A59" w:rsidRPr="00EF393F" w:rsidRDefault="007E798C" w:rsidP="00672935">
      <w:pPr>
        <w:pStyle w:val="a3"/>
        <w:numPr>
          <w:ilvl w:val="0"/>
          <w:numId w:val="38"/>
        </w:numPr>
        <w:spacing w:after="0" w:line="360" w:lineRule="auto"/>
        <w:ind w:left="0" w:firstLine="706"/>
        <w:jc w:val="both"/>
        <w:rPr>
          <w:rFonts w:ascii="Times New Roman" w:hAnsi="Times New Roman" w:cs="Times New Roman"/>
          <w:sz w:val="28"/>
          <w:szCs w:val="28"/>
          <w:lang w:val="uk-UA"/>
        </w:rPr>
      </w:pPr>
      <w:r w:rsidRPr="00EF393F">
        <w:rPr>
          <w:rFonts w:ascii="Times New Roman" w:hAnsi="Times New Roman" w:cs="Times New Roman"/>
          <w:sz w:val="28"/>
          <w:szCs w:val="28"/>
          <w:lang w:val="uk-UA"/>
        </w:rPr>
        <w:t>н</w:t>
      </w:r>
      <w:r w:rsidR="009A0AE8" w:rsidRPr="00EF393F">
        <w:rPr>
          <w:rFonts w:ascii="Times New Roman" w:hAnsi="Times New Roman" w:cs="Times New Roman"/>
          <w:sz w:val="28"/>
          <w:szCs w:val="28"/>
          <w:lang w:val="uk-UA"/>
        </w:rPr>
        <w:t>емає випадків</w:t>
      </w:r>
      <w:r w:rsidR="00BD20B7" w:rsidRPr="00EF393F">
        <w:rPr>
          <w:rFonts w:ascii="Times New Roman" w:hAnsi="Times New Roman" w:cs="Times New Roman"/>
          <w:sz w:val="28"/>
          <w:szCs w:val="28"/>
          <w:lang w:val="uk-UA"/>
        </w:rPr>
        <w:t>, коли</w:t>
      </w:r>
      <w:r w:rsidR="009A0AE8" w:rsidRPr="00EF393F">
        <w:rPr>
          <w:rFonts w:ascii="Times New Roman" w:hAnsi="Times New Roman" w:cs="Times New Roman"/>
          <w:sz w:val="28"/>
          <w:szCs w:val="28"/>
          <w:lang w:val="uk-UA"/>
        </w:rPr>
        <w:t xml:space="preserve"> NPV &lt; 0</w:t>
      </w:r>
      <w:r w:rsidRPr="00EF393F">
        <w:rPr>
          <w:rFonts w:ascii="Times New Roman" w:hAnsi="Times New Roman" w:cs="Times New Roman"/>
          <w:sz w:val="28"/>
          <w:szCs w:val="28"/>
          <w:lang w:val="uk-UA"/>
        </w:rPr>
        <w:t>;</w:t>
      </w:r>
    </w:p>
    <w:p w14:paraId="6EB73587" w14:textId="40DA5778" w:rsidR="009A0AE8" w:rsidRPr="009F5A59" w:rsidRDefault="009A0AE8" w:rsidP="00DB5EC0">
      <w:pPr>
        <w:spacing w:after="0" w:line="360" w:lineRule="auto"/>
        <w:ind w:firstLine="706"/>
        <w:jc w:val="both"/>
        <w:rPr>
          <w:rFonts w:ascii="Times New Roman" w:hAnsi="Times New Roman" w:cs="Times New Roman"/>
          <w:sz w:val="28"/>
          <w:szCs w:val="28"/>
          <w:lang w:val="uk-UA"/>
        </w:rPr>
      </w:pPr>
      <w:r w:rsidRPr="00EF393F">
        <w:rPr>
          <w:rFonts w:ascii="Times New Roman" w:hAnsi="Times New Roman" w:cs="Times New Roman"/>
          <w:sz w:val="28"/>
          <w:szCs w:val="28"/>
          <w:lang w:val="uk-UA"/>
        </w:rPr>
        <w:t xml:space="preserve">Для розрахунку ризику в даному контексті використовуються показники середньоквадратичного відхилення, позначеного як σ, та математичного очікування, позначеного як М(NPV). Згідно з правилом </w:t>
      </w:r>
      <w:r w:rsidR="00A65895" w:rsidRPr="00EF393F">
        <w:rPr>
          <w:rFonts w:ascii="Times New Roman" w:hAnsi="Times New Roman" w:cs="Times New Roman"/>
          <w:sz w:val="28"/>
          <w:szCs w:val="28"/>
          <w:lang w:val="uk-UA"/>
        </w:rPr>
        <w:t>«</w:t>
      </w:r>
      <w:r w:rsidRPr="00EF393F">
        <w:rPr>
          <w:rFonts w:ascii="Times New Roman" w:hAnsi="Times New Roman" w:cs="Times New Roman"/>
          <w:sz w:val="28"/>
          <w:szCs w:val="28"/>
          <w:lang w:val="uk-UA"/>
        </w:rPr>
        <w:t>трьох сигм</w:t>
      </w:r>
      <w:r w:rsidR="00A65895" w:rsidRPr="00EF393F">
        <w:rPr>
          <w:rFonts w:ascii="Times New Roman" w:hAnsi="Times New Roman" w:cs="Times New Roman"/>
          <w:sz w:val="28"/>
          <w:szCs w:val="28"/>
          <w:lang w:val="uk-UA"/>
        </w:rPr>
        <w:t>»</w:t>
      </w:r>
      <w:r w:rsidRPr="00EF393F">
        <w:rPr>
          <w:rFonts w:ascii="Times New Roman" w:hAnsi="Times New Roman" w:cs="Times New Roman"/>
          <w:sz w:val="28"/>
          <w:szCs w:val="28"/>
          <w:lang w:val="uk-UA"/>
        </w:rPr>
        <w:t xml:space="preserve">, значення випадкової величини, у даному випадку NPV, з ймовірністю 1 знаходиться в інтервалі [М - </w:t>
      </w:r>
      <w:r w:rsidR="00BA3224" w:rsidRPr="00EF393F">
        <w:rPr>
          <w:rFonts w:ascii="Times New Roman" w:hAnsi="Times New Roman" w:cs="Times New Roman"/>
          <w:sz w:val="28"/>
          <w:szCs w:val="28"/>
          <w:lang w:val="uk-UA"/>
        </w:rPr>
        <w:t>3</w:t>
      </w:r>
      <w:r w:rsidRPr="00EF393F">
        <w:rPr>
          <w:rFonts w:ascii="Times New Roman" w:hAnsi="Times New Roman" w:cs="Times New Roman"/>
          <w:sz w:val="28"/>
          <w:szCs w:val="28"/>
          <w:lang w:val="uk-UA"/>
        </w:rPr>
        <w:t xml:space="preserve">σ; М + </w:t>
      </w:r>
      <w:r w:rsidR="00BA3224" w:rsidRPr="00EF393F">
        <w:rPr>
          <w:rFonts w:ascii="Times New Roman" w:hAnsi="Times New Roman" w:cs="Times New Roman"/>
          <w:sz w:val="28"/>
          <w:szCs w:val="28"/>
          <w:lang w:val="uk-UA"/>
        </w:rPr>
        <w:t>3</w:t>
      </w:r>
      <w:r w:rsidRPr="00EF393F">
        <w:rPr>
          <w:rFonts w:ascii="Times New Roman" w:hAnsi="Times New Roman" w:cs="Times New Roman"/>
          <w:sz w:val="28"/>
          <w:szCs w:val="28"/>
          <w:lang w:val="uk-UA"/>
        </w:rPr>
        <w:t>σ].</w:t>
      </w:r>
    </w:p>
    <w:p w14:paraId="058D694B" w14:textId="169FECF6" w:rsidR="009A0AE8" w:rsidRDefault="009A0AE8"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У економічному контексті це правило можна розглядати так:</w:t>
      </w:r>
    </w:p>
    <w:p w14:paraId="3B061AB6" w14:textId="4E1726CA" w:rsidR="00411094" w:rsidRPr="002E02BB" w:rsidRDefault="00411094" w:rsidP="00DB5EC0">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За правилом сігма:</w:t>
      </w:r>
    </w:p>
    <w:p w14:paraId="1D0D0F6E" w14:textId="6937EFFE" w:rsidR="009A0AE8" w:rsidRDefault="009A0AE8" w:rsidP="00672935">
      <w:pPr>
        <w:pStyle w:val="a3"/>
        <w:numPr>
          <w:ilvl w:val="0"/>
          <w:numId w:val="39"/>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існує 68% ймовірність того, що NPV проєкту буде у діапазоні [15950,79 - 3,58; 15950,79 + 3,58];</w:t>
      </w:r>
    </w:p>
    <w:p w14:paraId="21FED099" w14:textId="6A68AF44" w:rsidR="00411094" w:rsidRPr="00BD20B7" w:rsidRDefault="00411094" w:rsidP="00DB5EC0">
      <w:pPr>
        <w:pStyle w:val="a3"/>
        <w:spacing w:after="0" w:line="360" w:lineRule="auto"/>
        <w:ind w:left="0" w:firstLine="706"/>
        <w:jc w:val="both"/>
        <w:rPr>
          <w:rFonts w:ascii="Times New Roman" w:hAnsi="Times New Roman" w:cs="Times New Roman"/>
          <w:sz w:val="28"/>
          <w:szCs w:val="28"/>
        </w:rPr>
      </w:pPr>
      <w:r>
        <w:rPr>
          <w:rFonts w:ascii="Times New Roman" w:hAnsi="Times New Roman" w:cs="Times New Roman"/>
          <w:sz w:val="28"/>
          <w:szCs w:val="28"/>
          <w:lang w:val="uk-UA"/>
        </w:rPr>
        <w:t xml:space="preserve">За </w:t>
      </w:r>
      <w:r w:rsidRPr="00B04516">
        <w:rPr>
          <w:rFonts w:ascii="Times New Roman" w:hAnsi="Times New Roman" w:cs="Times New Roman"/>
          <w:sz w:val="28"/>
          <w:szCs w:val="28"/>
          <w:lang w:val="uk-UA"/>
        </w:rPr>
        <w:t>правилом</w:t>
      </w:r>
      <w:r w:rsidR="00BD20B7" w:rsidRPr="00B04516">
        <w:rPr>
          <w:rFonts w:ascii="Times New Roman" w:hAnsi="Times New Roman" w:cs="Times New Roman"/>
          <w:sz w:val="28"/>
          <w:szCs w:val="28"/>
          <w:lang w:val="uk-UA"/>
        </w:rPr>
        <w:t xml:space="preserve"> </w:t>
      </w:r>
      <w:r w:rsidR="004235FD" w:rsidRPr="00B04516">
        <w:rPr>
          <w:rFonts w:ascii="Times New Roman" w:hAnsi="Times New Roman" w:cs="Times New Roman"/>
          <w:sz w:val="28"/>
          <w:szCs w:val="28"/>
          <w:lang w:val="uk-UA"/>
        </w:rPr>
        <w:t>«</w:t>
      </w:r>
      <w:r w:rsidR="00BD20B7" w:rsidRPr="00B04516">
        <w:rPr>
          <w:rFonts w:ascii="Times New Roman" w:hAnsi="Times New Roman" w:cs="Times New Roman"/>
          <w:sz w:val="28"/>
          <w:szCs w:val="28"/>
          <w:lang w:val="uk-UA"/>
        </w:rPr>
        <w:t>2</w:t>
      </w:r>
      <w:r w:rsidR="006704F4" w:rsidRPr="00B04516">
        <w:rPr>
          <w:rFonts w:ascii="Times New Roman" w:hAnsi="Times New Roman" w:cs="Times New Roman"/>
          <w:sz w:val="28"/>
          <w:szCs w:val="28"/>
          <w:lang w:val="uk-UA"/>
        </w:rPr>
        <w:t>σ</w:t>
      </w:r>
      <w:r w:rsidR="004235FD" w:rsidRPr="00B04516">
        <w:rPr>
          <w:rFonts w:ascii="Times New Roman" w:hAnsi="Times New Roman" w:cs="Times New Roman"/>
          <w:sz w:val="28"/>
          <w:szCs w:val="28"/>
          <w:lang w:val="uk-UA"/>
        </w:rPr>
        <w:t>»</w:t>
      </w:r>
      <w:r w:rsidR="00B04516" w:rsidRPr="00B04516">
        <w:rPr>
          <w:rFonts w:ascii="Times New Roman" w:hAnsi="Times New Roman" w:cs="Times New Roman"/>
          <w:sz w:val="28"/>
          <w:szCs w:val="28"/>
          <w:lang w:val="uk-UA"/>
        </w:rPr>
        <w:t>:</w:t>
      </w:r>
    </w:p>
    <w:p w14:paraId="1915B6BF" w14:textId="3F16E26E" w:rsidR="009A0AE8" w:rsidRDefault="009A0AE8" w:rsidP="00672935">
      <w:pPr>
        <w:pStyle w:val="a3"/>
        <w:numPr>
          <w:ilvl w:val="0"/>
          <w:numId w:val="39"/>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існує 94% ймовірність того, що NPV проєкту буде у діапазоні [15950,79 - 7,16; 15950,79 + 7,16];</w:t>
      </w:r>
    </w:p>
    <w:p w14:paraId="6BF962AF" w14:textId="3151E4FA" w:rsidR="00411094" w:rsidRPr="002E02BB" w:rsidRDefault="00411094" w:rsidP="00DB5EC0">
      <w:pPr>
        <w:pStyle w:val="a3"/>
        <w:spacing w:after="0" w:line="360" w:lineRule="auto"/>
        <w:ind w:left="0" w:firstLine="706"/>
        <w:jc w:val="both"/>
        <w:rPr>
          <w:rFonts w:ascii="Times New Roman" w:hAnsi="Times New Roman" w:cs="Times New Roman"/>
          <w:sz w:val="28"/>
          <w:szCs w:val="28"/>
          <w:lang w:val="uk-UA"/>
        </w:rPr>
      </w:pPr>
      <w:r>
        <w:rPr>
          <w:rFonts w:ascii="Times New Roman" w:hAnsi="Times New Roman" w:cs="Times New Roman"/>
          <w:sz w:val="28"/>
          <w:szCs w:val="28"/>
          <w:lang w:val="uk-UA"/>
        </w:rPr>
        <w:t>За правилом</w:t>
      </w:r>
      <w:r w:rsidR="00B04516">
        <w:rPr>
          <w:rFonts w:ascii="Times New Roman" w:hAnsi="Times New Roman" w:cs="Times New Roman"/>
          <w:sz w:val="28"/>
          <w:szCs w:val="28"/>
          <w:lang w:val="uk-UA"/>
        </w:rPr>
        <w:t xml:space="preserve"> </w:t>
      </w:r>
      <w:r w:rsidR="00B04516" w:rsidRPr="00B04516">
        <w:rPr>
          <w:rFonts w:ascii="Times New Roman" w:hAnsi="Times New Roman" w:cs="Times New Roman"/>
          <w:sz w:val="28"/>
          <w:szCs w:val="28"/>
          <w:lang w:val="uk-UA"/>
        </w:rPr>
        <w:t>«</w:t>
      </w:r>
      <w:r w:rsidR="006704F4" w:rsidRPr="00B04516">
        <w:rPr>
          <w:rFonts w:ascii="Times New Roman" w:hAnsi="Times New Roman" w:cs="Times New Roman"/>
          <w:sz w:val="28"/>
          <w:szCs w:val="28"/>
          <w:lang w:val="uk-UA"/>
        </w:rPr>
        <w:t>3σ</w:t>
      </w:r>
      <w:r w:rsidR="00B04516" w:rsidRPr="00B04516">
        <w:rPr>
          <w:rFonts w:ascii="Times New Roman" w:hAnsi="Times New Roman" w:cs="Times New Roman"/>
          <w:sz w:val="28"/>
          <w:szCs w:val="28"/>
          <w:lang w:val="uk-UA"/>
        </w:rPr>
        <w:t>»:</w:t>
      </w:r>
    </w:p>
    <w:p w14:paraId="1ED7DF2F" w14:textId="5D6B9DD3" w:rsidR="009A0AE8" w:rsidRPr="00B04516" w:rsidRDefault="009A0AE8" w:rsidP="00672935">
      <w:pPr>
        <w:pStyle w:val="a3"/>
        <w:numPr>
          <w:ilvl w:val="0"/>
          <w:numId w:val="39"/>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ймовірність отримати NPV проєкту у діапазоні [15950,79 - 10,74; 15950,79 + 10,74] практич</w:t>
      </w:r>
      <w:r w:rsidR="006704F4">
        <w:rPr>
          <w:rFonts w:ascii="Times New Roman" w:hAnsi="Times New Roman" w:cs="Times New Roman"/>
          <w:sz w:val="28"/>
          <w:szCs w:val="28"/>
          <w:lang w:val="uk-UA"/>
        </w:rPr>
        <w:t>но дорівнює одиниці. Це означає.</w:t>
      </w:r>
      <w:r w:rsidRPr="002E02BB">
        <w:rPr>
          <w:rFonts w:ascii="Times New Roman" w:hAnsi="Times New Roman" w:cs="Times New Roman"/>
          <w:sz w:val="28"/>
          <w:szCs w:val="28"/>
          <w:lang w:val="uk-UA"/>
        </w:rPr>
        <w:t xml:space="preserve"> що ймовірність того, що NPV проєкту буде меншим за 15940,05 грн. (15950,79 - 10,74), </w:t>
      </w:r>
      <w:r w:rsidR="006704F4">
        <w:rPr>
          <w:rFonts w:ascii="Times New Roman" w:hAnsi="Times New Roman" w:cs="Times New Roman"/>
          <w:sz w:val="28"/>
          <w:szCs w:val="28"/>
          <w:lang w:val="uk-UA"/>
        </w:rPr>
        <w:t>дорівнює 0.</w:t>
      </w:r>
    </w:p>
    <w:p w14:paraId="5A99CEBC" w14:textId="10524AF9" w:rsidR="00EC1EA9" w:rsidRPr="002E02BB" w:rsidRDefault="000909AB" w:rsidP="00DB5EC0">
      <w:pPr>
        <w:spacing w:after="0" w:line="360" w:lineRule="auto"/>
        <w:ind w:firstLine="706"/>
        <w:jc w:val="both"/>
        <w:rPr>
          <w:rFonts w:ascii="Times New Roman" w:hAnsi="Times New Roman" w:cs="Times New Roman"/>
          <w:i/>
          <w:sz w:val="28"/>
          <w:szCs w:val="28"/>
          <w:lang w:val="uk-UA"/>
        </w:rPr>
      </w:pPr>
      <w:r w:rsidRPr="002E02BB">
        <w:rPr>
          <w:rFonts w:ascii="Times New Roman" w:hAnsi="Times New Roman" w:cs="Times New Roman"/>
          <w:i/>
          <w:sz w:val="28"/>
          <w:szCs w:val="28"/>
          <w:lang w:val="uk-UA"/>
        </w:rPr>
        <w:t>Ризик-аналіз інвестиційного про</w:t>
      </w:r>
      <w:r w:rsidR="00A65895" w:rsidRPr="002E02BB">
        <w:rPr>
          <w:rFonts w:ascii="Times New Roman" w:hAnsi="Times New Roman" w:cs="Times New Roman"/>
          <w:i/>
          <w:sz w:val="28"/>
          <w:szCs w:val="28"/>
          <w:lang w:val="uk-UA"/>
        </w:rPr>
        <w:t>є</w:t>
      </w:r>
      <w:r w:rsidRPr="002E02BB">
        <w:rPr>
          <w:rFonts w:ascii="Times New Roman" w:hAnsi="Times New Roman" w:cs="Times New Roman"/>
          <w:i/>
          <w:sz w:val="28"/>
          <w:szCs w:val="28"/>
          <w:lang w:val="uk-UA"/>
        </w:rPr>
        <w:t xml:space="preserve">кту методом сценаріїв: </w:t>
      </w:r>
      <w:r w:rsidR="00040547" w:rsidRPr="002E02BB">
        <w:rPr>
          <w:rFonts w:ascii="Times New Roman" w:hAnsi="Times New Roman" w:cs="Times New Roman"/>
          <w:sz w:val="28"/>
          <w:szCs w:val="28"/>
          <w:lang w:val="uk-UA"/>
        </w:rPr>
        <w:t xml:space="preserve">для порівняння проведемо аналіз ризиків того ж інвестиційного проєкту за допомогою методу сценаріїв. Розглянемо різні варіанти реалізації проєкту. У цьому випадку їх буде лише три (табл. </w:t>
      </w:r>
      <w:r w:rsidR="00A65895" w:rsidRPr="002E02BB">
        <w:rPr>
          <w:rFonts w:ascii="Times New Roman" w:hAnsi="Times New Roman" w:cs="Times New Roman"/>
          <w:sz w:val="28"/>
          <w:szCs w:val="28"/>
          <w:lang w:val="uk-UA"/>
        </w:rPr>
        <w:t>3</w:t>
      </w:r>
      <w:r w:rsidR="00040547" w:rsidRPr="002E02BB">
        <w:rPr>
          <w:rFonts w:ascii="Times New Roman" w:hAnsi="Times New Roman" w:cs="Times New Roman"/>
          <w:sz w:val="28"/>
          <w:szCs w:val="28"/>
          <w:lang w:val="uk-UA"/>
        </w:rPr>
        <w:t>.4)</w:t>
      </w:r>
      <w:r w:rsidRPr="002E02BB">
        <w:rPr>
          <w:rFonts w:ascii="Times New Roman" w:hAnsi="Times New Roman" w:cs="Times New Roman"/>
          <w:sz w:val="28"/>
          <w:szCs w:val="28"/>
          <w:lang w:val="uk-UA"/>
        </w:rPr>
        <w:t>:</w:t>
      </w:r>
    </w:p>
    <w:p w14:paraId="336F1EC1" w14:textId="77777777" w:rsidR="00972A32" w:rsidRPr="002E02BB" w:rsidRDefault="00972A32" w:rsidP="00DB5EC0">
      <w:pPr>
        <w:spacing w:after="0" w:line="360" w:lineRule="auto"/>
        <w:ind w:firstLine="706"/>
        <w:jc w:val="right"/>
        <w:rPr>
          <w:rFonts w:ascii="Times New Roman" w:hAnsi="Times New Roman" w:cs="Times New Roman"/>
          <w:sz w:val="28"/>
          <w:szCs w:val="28"/>
          <w:lang w:val="uk-UA"/>
        </w:rPr>
      </w:pPr>
      <w:r w:rsidRPr="002E02BB">
        <w:rPr>
          <w:rFonts w:ascii="Times New Roman" w:hAnsi="Times New Roman" w:cs="Times New Roman"/>
          <w:sz w:val="28"/>
          <w:szCs w:val="28"/>
          <w:lang w:val="uk-UA"/>
        </w:rPr>
        <w:t>Таблиця</w:t>
      </w:r>
      <w:r w:rsidR="00A65895" w:rsidRPr="002E02BB">
        <w:rPr>
          <w:rFonts w:ascii="Times New Roman" w:hAnsi="Times New Roman" w:cs="Times New Roman"/>
          <w:sz w:val="28"/>
          <w:szCs w:val="28"/>
          <w:lang w:val="uk-UA"/>
        </w:rPr>
        <w:t xml:space="preserve"> 3</w:t>
      </w:r>
      <w:r w:rsidRPr="002E02BB">
        <w:rPr>
          <w:rFonts w:ascii="Times New Roman" w:hAnsi="Times New Roman" w:cs="Times New Roman"/>
          <w:sz w:val="28"/>
          <w:szCs w:val="28"/>
          <w:lang w:val="uk-UA"/>
        </w:rPr>
        <w:t>.4</w:t>
      </w:r>
    </w:p>
    <w:p w14:paraId="48FBB013" w14:textId="77777777" w:rsidR="00EC1EA9" w:rsidRPr="002E02BB" w:rsidRDefault="00972A32" w:rsidP="00972A32">
      <w:pPr>
        <w:spacing w:after="0" w:line="360" w:lineRule="auto"/>
        <w:jc w:val="center"/>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Вихідні дані для </w:t>
      </w:r>
      <w:r w:rsidR="00D23187" w:rsidRPr="002E02BB">
        <w:rPr>
          <w:rFonts w:ascii="Times New Roman" w:hAnsi="Times New Roman" w:cs="Times New Roman"/>
          <w:sz w:val="28"/>
          <w:szCs w:val="28"/>
          <w:lang w:val="uk-UA"/>
        </w:rPr>
        <w:t>ТОВ «САГ-ІНВЕСТ»</w:t>
      </w:r>
    </w:p>
    <w:tbl>
      <w:tblPr>
        <w:tblStyle w:val="a5"/>
        <w:tblW w:w="0" w:type="auto"/>
        <w:tblLook w:val="04A0" w:firstRow="1" w:lastRow="0" w:firstColumn="1" w:lastColumn="0" w:noHBand="0" w:noVBand="1"/>
      </w:tblPr>
      <w:tblGrid>
        <w:gridCol w:w="2336"/>
        <w:gridCol w:w="2336"/>
        <w:gridCol w:w="2336"/>
        <w:gridCol w:w="2337"/>
      </w:tblGrid>
      <w:tr w:rsidR="00972A32" w:rsidRPr="002E02BB" w14:paraId="2271B5C0" w14:textId="77777777" w:rsidTr="00972A32">
        <w:tc>
          <w:tcPr>
            <w:tcW w:w="2336" w:type="dxa"/>
          </w:tcPr>
          <w:p w14:paraId="7A9E9A32" w14:textId="77777777" w:rsidR="00972A32" w:rsidRPr="002E02BB" w:rsidRDefault="00972A32" w:rsidP="00972A32">
            <w:pPr>
              <w:pStyle w:val="TableParagraph"/>
              <w:spacing w:line="360" w:lineRule="auto"/>
              <w:ind w:left="11" w:right="2"/>
              <w:rPr>
                <w:sz w:val="24"/>
                <w:szCs w:val="24"/>
              </w:rPr>
            </w:pPr>
            <w:r w:rsidRPr="002E02BB">
              <w:rPr>
                <w:spacing w:val="-2"/>
                <w:sz w:val="24"/>
                <w:szCs w:val="24"/>
              </w:rPr>
              <w:t>Сценарії</w:t>
            </w:r>
          </w:p>
        </w:tc>
        <w:tc>
          <w:tcPr>
            <w:tcW w:w="2336" w:type="dxa"/>
          </w:tcPr>
          <w:p w14:paraId="318E7371" w14:textId="77777777" w:rsidR="00972A32" w:rsidRPr="002E02BB" w:rsidRDefault="00972A32" w:rsidP="00972A32">
            <w:pPr>
              <w:pStyle w:val="TableParagraph"/>
              <w:spacing w:line="360" w:lineRule="auto"/>
              <w:ind w:left="10"/>
              <w:rPr>
                <w:sz w:val="24"/>
                <w:szCs w:val="24"/>
              </w:rPr>
            </w:pPr>
            <w:r w:rsidRPr="002E02BB">
              <w:rPr>
                <w:spacing w:val="-2"/>
                <w:sz w:val="24"/>
                <w:szCs w:val="24"/>
              </w:rPr>
              <w:t>Найкращий</w:t>
            </w:r>
          </w:p>
        </w:tc>
        <w:tc>
          <w:tcPr>
            <w:tcW w:w="2336" w:type="dxa"/>
          </w:tcPr>
          <w:p w14:paraId="40EF7285" w14:textId="77777777" w:rsidR="00972A32" w:rsidRPr="002E02BB" w:rsidRDefault="00972A32" w:rsidP="00972A32">
            <w:pPr>
              <w:pStyle w:val="TableParagraph"/>
              <w:spacing w:line="360" w:lineRule="auto"/>
              <w:ind w:left="7" w:right="1"/>
              <w:rPr>
                <w:sz w:val="24"/>
                <w:szCs w:val="24"/>
              </w:rPr>
            </w:pPr>
            <w:r w:rsidRPr="002E02BB">
              <w:rPr>
                <w:spacing w:val="-2"/>
                <w:sz w:val="24"/>
                <w:szCs w:val="24"/>
              </w:rPr>
              <w:t>Вірогідний</w:t>
            </w:r>
          </w:p>
        </w:tc>
        <w:tc>
          <w:tcPr>
            <w:tcW w:w="2337" w:type="dxa"/>
          </w:tcPr>
          <w:p w14:paraId="3D092232" w14:textId="77777777" w:rsidR="00972A32" w:rsidRPr="002E02BB" w:rsidRDefault="00972A32" w:rsidP="00972A32">
            <w:pPr>
              <w:pStyle w:val="TableParagraph"/>
              <w:spacing w:line="360" w:lineRule="auto"/>
              <w:ind w:left="10" w:right="10"/>
              <w:rPr>
                <w:sz w:val="24"/>
                <w:szCs w:val="24"/>
              </w:rPr>
            </w:pPr>
            <w:r w:rsidRPr="002E02BB">
              <w:rPr>
                <w:spacing w:val="-2"/>
                <w:sz w:val="24"/>
                <w:szCs w:val="24"/>
              </w:rPr>
              <w:t>Найгірший</w:t>
            </w:r>
          </w:p>
        </w:tc>
      </w:tr>
      <w:tr w:rsidR="00972A32" w:rsidRPr="002E02BB" w14:paraId="0F43F725" w14:textId="77777777" w:rsidTr="00972A32">
        <w:tc>
          <w:tcPr>
            <w:tcW w:w="2336" w:type="dxa"/>
          </w:tcPr>
          <w:p w14:paraId="7F565B91" w14:textId="77777777" w:rsidR="00972A32" w:rsidRPr="002E02BB" w:rsidRDefault="00972A32" w:rsidP="00972A32">
            <w:pPr>
              <w:pStyle w:val="TableParagraph"/>
              <w:spacing w:line="360" w:lineRule="auto"/>
              <w:ind w:left="11"/>
              <w:rPr>
                <w:sz w:val="24"/>
                <w:szCs w:val="24"/>
              </w:rPr>
            </w:pPr>
            <w:r w:rsidRPr="002E02BB">
              <w:rPr>
                <w:spacing w:val="-2"/>
                <w:sz w:val="24"/>
                <w:szCs w:val="24"/>
              </w:rPr>
              <w:t>Вірогідність</w:t>
            </w:r>
          </w:p>
        </w:tc>
        <w:tc>
          <w:tcPr>
            <w:tcW w:w="2336" w:type="dxa"/>
          </w:tcPr>
          <w:p w14:paraId="2F03BB32" w14:textId="77777777" w:rsidR="00972A32" w:rsidRPr="002E02BB" w:rsidRDefault="00972A32" w:rsidP="00972A32">
            <w:pPr>
              <w:pStyle w:val="TableParagraph"/>
              <w:spacing w:line="360" w:lineRule="auto"/>
              <w:ind w:left="10" w:right="1"/>
              <w:rPr>
                <w:sz w:val="24"/>
                <w:szCs w:val="24"/>
              </w:rPr>
            </w:pPr>
            <w:r w:rsidRPr="002E02BB">
              <w:rPr>
                <w:spacing w:val="-4"/>
                <w:sz w:val="24"/>
                <w:szCs w:val="24"/>
              </w:rPr>
              <w:t>0,05</w:t>
            </w:r>
          </w:p>
        </w:tc>
        <w:tc>
          <w:tcPr>
            <w:tcW w:w="2336" w:type="dxa"/>
          </w:tcPr>
          <w:p w14:paraId="3D3127D5" w14:textId="77777777" w:rsidR="00972A32" w:rsidRPr="002E02BB" w:rsidRDefault="00972A32" w:rsidP="00972A32">
            <w:pPr>
              <w:pStyle w:val="TableParagraph"/>
              <w:spacing w:line="360" w:lineRule="auto"/>
              <w:ind w:left="7"/>
              <w:rPr>
                <w:sz w:val="24"/>
                <w:szCs w:val="24"/>
              </w:rPr>
            </w:pPr>
            <w:r w:rsidRPr="002E02BB">
              <w:rPr>
                <w:spacing w:val="-5"/>
                <w:sz w:val="24"/>
                <w:szCs w:val="24"/>
              </w:rPr>
              <w:t>0,9</w:t>
            </w:r>
          </w:p>
        </w:tc>
        <w:tc>
          <w:tcPr>
            <w:tcW w:w="2337" w:type="dxa"/>
          </w:tcPr>
          <w:p w14:paraId="21D1F8D6" w14:textId="77777777" w:rsidR="00972A32" w:rsidRPr="002E02BB" w:rsidRDefault="00972A32" w:rsidP="00972A32">
            <w:pPr>
              <w:pStyle w:val="TableParagraph"/>
              <w:spacing w:line="360" w:lineRule="auto"/>
              <w:ind w:left="10" w:right="6"/>
              <w:rPr>
                <w:sz w:val="24"/>
                <w:szCs w:val="24"/>
              </w:rPr>
            </w:pPr>
            <w:r w:rsidRPr="002E02BB">
              <w:rPr>
                <w:spacing w:val="-4"/>
                <w:sz w:val="24"/>
                <w:szCs w:val="24"/>
              </w:rPr>
              <w:t>0,05</w:t>
            </w:r>
          </w:p>
        </w:tc>
      </w:tr>
      <w:tr w:rsidR="00972A32" w:rsidRPr="002E02BB" w14:paraId="43EB4F7A" w14:textId="77777777" w:rsidTr="00972A32">
        <w:tc>
          <w:tcPr>
            <w:tcW w:w="2336" w:type="dxa"/>
          </w:tcPr>
          <w:p w14:paraId="3D6D1245" w14:textId="2F9224D5" w:rsidR="00972A32" w:rsidRPr="002E02BB" w:rsidRDefault="00972A32" w:rsidP="00972A32">
            <w:pPr>
              <w:pStyle w:val="TableParagraph"/>
              <w:spacing w:line="360" w:lineRule="auto"/>
              <w:ind w:left="11" w:right="3"/>
              <w:rPr>
                <w:sz w:val="24"/>
                <w:szCs w:val="24"/>
              </w:rPr>
            </w:pPr>
            <w:r w:rsidRPr="002E02BB">
              <w:rPr>
                <w:sz w:val="24"/>
                <w:szCs w:val="24"/>
              </w:rPr>
              <w:t>Тариф</w:t>
            </w:r>
            <w:r w:rsidRPr="002E02BB">
              <w:rPr>
                <w:spacing w:val="-3"/>
                <w:sz w:val="24"/>
                <w:szCs w:val="24"/>
              </w:rPr>
              <w:t xml:space="preserve"> </w:t>
            </w:r>
            <w:r w:rsidR="002B6184">
              <w:rPr>
                <w:spacing w:val="-2"/>
                <w:sz w:val="24"/>
                <w:szCs w:val="24"/>
              </w:rPr>
              <w:t>(грн</w:t>
            </w:r>
            <w:r w:rsidRPr="002E02BB">
              <w:rPr>
                <w:spacing w:val="-2"/>
                <w:sz w:val="24"/>
                <w:szCs w:val="24"/>
              </w:rPr>
              <w:t>)</w:t>
            </w:r>
          </w:p>
        </w:tc>
        <w:tc>
          <w:tcPr>
            <w:tcW w:w="2336" w:type="dxa"/>
          </w:tcPr>
          <w:p w14:paraId="1C62B404" w14:textId="77777777" w:rsidR="00972A32" w:rsidRPr="002E02BB" w:rsidRDefault="00972A32" w:rsidP="00972A32">
            <w:pPr>
              <w:pStyle w:val="TableParagraph"/>
              <w:spacing w:line="360" w:lineRule="auto"/>
              <w:ind w:left="10" w:right="3"/>
              <w:rPr>
                <w:sz w:val="24"/>
                <w:szCs w:val="24"/>
              </w:rPr>
            </w:pPr>
            <w:r w:rsidRPr="002E02BB">
              <w:rPr>
                <w:spacing w:val="-5"/>
                <w:sz w:val="24"/>
                <w:szCs w:val="24"/>
              </w:rPr>
              <w:t>370</w:t>
            </w:r>
          </w:p>
        </w:tc>
        <w:tc>
          <w:tcPr>
            <w:tcW w:w="2336" w:type="dxa"/>
          </w:tcPr>
          <w:p w14:paraId="11A0B3DB" w14:textId="77777777" w:rsidR="00972A32" w:rsidRPr="002E02BB" w:rsidRDefault="00972A32" w:rsidP="00972A32">
            <w:pPr>
              <w:pStyle w:val="TableParagraph"/>
              <w:spacing w:line="360" w:lineRule="auto"/>
              <w:ind w:left="7" w:right="3"/>
              <w:rPr>
                <w:sz w:val="24"/>
                <w:szCs w:val="24"/>
              </w:rPr>
            </w:pPr>
            <w:r w:rsidRPr="002E02BB">
              <w:rPr>
                <w:spacing w:val="-4"/>
                <w:sz w:val="24"/>
                <w:szCs w:val="24"/>
              </w:rPr>
              <w:t>187,9</w:t>
            </w:r>
          </w:p>
        </w:tc>
        <w:tc>
          <w:tcPr>
            <w:tcW w:w="2337" w:type="dxa"/>
          </w:tcPr>
          <w:p w14:paraId="5D208716" w14:textId="77777777" w:rsidR="00972A32" w:rsidRPr="002E02BB" w:rsidRDefault="00972A32" w:rsidP="00972A32">
            <w:pPr>
              <w:pStyle w:val="TableParagraph"/>
              <w:spacing w:line="360" w:lineRule="auto"/>
              <w:ind w:left="10" w:right="8"/>
              <w:rPr>
                <w:sz w:val="24"/>
                <w:szCs w:val="24"/>
              </w:rPr>
            </w:pPr>
            <w:r w:rsidRPr="002E02BB">
              <w:rPr>
                <w:spacing w:val="-4"/>
                <w:sz w:val="24"/>
                <w:szCs w:val="24"/>
              </w:rPr>
              <w:t>187,9</w:t>
            </w:r>
          </w:p>
        </w:tc>
      </w:tr>
      <w:tr w:rsidR="00972A32" w:rsidRPr="002E02BB" w14:paraId="671B7AEE" w14:textId="77777777" w:rsidTr="00972A32">
        <w:tc>
          <w:tcPr>
            <w:tcW w:w="2336" w:type="dxa"/>
          </w:tcPr>
          <w:p w14:paraId="3554D828" w14:textId="38FD559F" w:rsidR="00972A32" w:rsidRPr="002E02BB" w:rsidRDefault="00972A32" w:rsidP="00972A32">
            <w:pPr>
              <w:pStyle w:val="TableParagraph"/>
              <w:spacing w:line="360" w:lineRule="auto"/>
              <w:ind w:left="11" w:right="1"/>
              <w:rPr>
                <w:sz w:val="24"/>
                <w:szCs w:val="24"/>
              </w:rPr>
            </w:pPr>
            <w:r w:rsidRPr="002E02BB">
              <w:rPr>
                <w:sz w:val="24"/>
                <w:szCs w:val="24"/>
              </w:rPr>
              <w:t>Собівартість</w:t>
            </w:r>
            <w:r w:rsidRPr="002E02BB">
              <w:rPr>
                <w:spacing w:val="-10"/>
                <w:sz w:val="24"/>
                <w:szCs w:val="24"/>
              </w:rPr>
              <w:t xml:space="preserve"> </w:t>
            </w:r>
            <w:r w:rsidR="002B6184">
              <w:rPr>
                <w:spacing w:val="-2"/>
                <w:sz w:val="24"/>
                <w:szCs w:val="24"/>
              </w:rPr>
              <w:t>(грн</w:t>
            </w:r>
            <w:r w:rsidRPr="002E02BB">
              <w:rPr>
                <w:spacing w:val="-2"/>
                <w:sz w:val="24"/>
                <w:szCs w:val="24"/>
              </w:rPr>
              <w:t>)</w:t>
            </w:r>
          </w:p>
        </w:tc>
        <w:tc>
          <w:tcPr>
            <w:tcW w:w="2336" w:type="dxa"/>
          </w:tcPr>
          <w:p w14:paraId="12F55265" w14:textId="77777777" w:rsidR="00972A32" w:rsidRPr="002E02BB" w:rsidRDefault="00972A32" w:rsidP="00972A32">
            <w:pPr>
              <w:pStyle w:val="TableParagraph"/>
              <w:spacing w:line="360" w:lineRule="auto"/>
              <w:ind w:left="10" w:right="4"/>
              <w:rPr>
                <w:sz w:val="24"/>
                <w:szCs w:val="24"/>
              </w:rPr>
            </w:pPr>
            <w:r w:rsidRPr="002E02BB">
              <w:rPr>
                <w:spacing w:val="-2"/>
                <w:sz w:val="24"/>
                <w:szCs w:val="24"/>
              </w:rPr>
              <w:t>95,40</w:t>
            </w:r>
          </w:p>
        </w:tc>
        <w:tc>
          <w:tcPr>
            <w:tcW w:w="2336" w:type="dxa"/>
          </w:tcPr>
          <w:p w14:paraId="6866BAB1" w14:textId="77777777" w:rsidR="00972A32" w:rsidRPr="002E02BB" w:rsidRDefault="00972A32" w:rsidP="00972A32">
            <w:pPr>
              <w:pStyle w:val="TableParagraph"/>
              <w:spacing w:line="360" w:lineRule="auto"/>
              <w:ind w:left="7" w:right="3"/>
              <w:rPr>
                <w:sz w:val="24"/>
                <w:szCs w:val="24"/>
              </w:rPr>
            </w:pPr>
            <w:r w:rsidRPr="002E02BB">
              <w:rPr>
                <w:spacing w:val="-2"/>
                <w:sz w:val="24"/>
                <w:szCs w:val="24"/>
              </w:rPr>
              <w:t>53,37</w:t>
            </w:r>
          </w:p>
        </w:tc>
        <w:tc>
          <w:tcPr>
            <w:tcW w:w="2337" w:type="dxa"/>
          </w:tcPr>
          <w:p w14:paraId="4814F583" w14:textId="77777777" w:rsidR="00972A32" w:rsidRPr="002E02BB" w:rsidRDefault="00972A32" w:rsidP="00972A32">
            <w:pPr>
              <w:pStyle w:val="TableParagraph"/>
              <w:spacing w:line="360" w:lineRule="auto"/>
              <w:ind w:left="10" w:right="9"/>
              <w:rPr>
                <w:sz w:val="24"/>
                <w:szCs w:val="24"/>
              </w:rPr>
            </w:pPr>
            <w:r w:rsidRPr="002E02BB">
              <w:rPr>
                <w:spacing w:val="-2"/>
                <w:sz w:val="24"/>
                <w:szCs w:val="24"/>
              </w:rPr>
              <w:t>81.73</w:t>
            </w:r>
          </w:p>
        </w:tc>
      </w:tr>
      <w:tr w:rsidR="00972A32" w:rsidRPr="002E02BB" w14:paraId="59F5B4B6" w14:textId="77777777" w:rsidTr="00972A32">
        <w:tc>
          <w:tcPr>
            <w:tcW w:w="2336" w:type="dxa"/>
          </w:tcPr>
          <w:p w14:paraId="2447DC39" w14:textId="19A28912" w:rsidR="00972A32" w:rsidRPr="002E02BB" w:rsidRDefault="00972A32" w:rsidP="00972A32">
            <w:pPr>
              <w:pStyle w:val="TableParagraph"/>
              <w:spacing w:line="360" w:lineRule="auto"/>
              <w:ind w:left="11" w:right="2"/>
              <w:rPr>
                <w:sz w:val="24"/>
                <w:szCs w:val="24"/>
              </w:rPr>
            </w:pPr>
            <w:r w:rsidRPr="002E02BB">
              <w:rPr>
                <w:sz w:val="24"/>
                <w:szCs w:val="24"/>
              </w:rPr>
              <w:t>NPV</w:t>
            </w:r>
            <w:r w:rsidRPr="002E02BB">
              <w:rPr>
                <w:spacing w:val="-4"/>
                <w:sz w:val="24"/>
                <w:szCs w:val="24"/>
              </w:rPr>
              <w:t xml:space="preserve"> </w:t>
            </w:r>
            <w:r w:rsidR="002B6184">
              <w:rPr>
                <w:spacing w:val="-2"/>
                <w:sz w:val="24"/>
                <w:szCs w:val="24"/>
              </w:rPr>
              <w:t>(грн</w:t>
            </w:r>
            <w:r w:rsidRPr="002E02BB">
              <w:rPr>
                <w:spacing w:val="-2"/>
                <w:sz w:val="24"/>
                <w:szCs w:val="24"/>
              </w:rPr>
              <w:t>)</w:t>
            </w:r>
          </w:p>
        </w:tc>
        <w:tc>
          <w:tcPr>
            <w:tcW w:w="2336" w:type="dxa"/>
          </w:tcPr>
          <w:p w14:paraId="73D82F6D" w14:textId="77777777" w:rsidR="00972A32" w:rsidRPr="002E02BB" w:rsidRDefault="00972A32" w:rsidP="00972A32">
            <w:pPr>
              <w:pStyle w:val="TableParagraph"/>
              <w:spacing w:line="360" w:lineRule="auto"/>
              <w:ind w:left="10" w:right="2"/>
              <w:rPr>
                <w:sz w:val="24"/>
                <w:szCs w:val="24"/>
              </w:rPr>
            </w:pPr>
            <w:r w:rsidRPr="002E02BB">
              <w:rPr>
                <w:spacing w:val="-2"/>
                <w:sz w:val="24"/>
                <w:szCs w:val="24"/>
              </w:rPr>
              <w:t>43163,00</w:t>
            </w:r>
          </w:p>
        </w:tc>
        <w:tc>
          <w:tcPr>
            <w:tcW w:w="2336" w:type="dxa"/>
          </w:tcPr>
          <w:p w14:paraId="47A055B1" w14:textId="77777777" w:rsidR="00972A32" w:rsidRPr="002E02BB" w:rsidRDefault="00972A32" w:rsidP="00972A32">
            <w:pPr>
              <w:pStyle w:val="TableParagraph"/>
              <w:spacing w:line="360" w:lineRule="auto"/>
              <w:ind w:left="7" w:right="2"/>
              <w:rPr>
                <w:sz w:val="24"/>
                <w:szCs w:val="24"/>
              </w:rPr>
            </w:pPr>
            <w:r w:rsidRPr="002E02BB">
              <w:rPr>
                <w:spacing w:val="-2"/>
                <w:sz w:val="24"/>
                <w:szCs w:val="24"/>
              </w:rPr>
              <w:t>14790,00</w:t>
            </w:r>
          </w:p>
        </w:tc>
        <w:tc>
          <w:tcPr>
            <w:tcW w:w="2337" w:type="dxa"/>
          </w:tcPr>
          <w:p w14:paraId="6D04531F" w14:textId="77777777" w:rsidR="00972A32" w:rsidRPr="002E02BB" w:rsidRDefault="00972A32" w:rsidP="00972A32">
            <w:pPr>
              <w:pStyle w:val="TableParagraph"/>
              <w:spacing w:line="360" w:lineRule="auto"/>
              <w:ind w:left="10" w:right="9"/>
              <w:rPr>
                <w:sz w:val="24"/>
                <w:szCs w:val="24"/>
              </w:rPr>
            </w:pPr>
            <w:r w:rsidRPr="002E02BB">
              <w:rPr>
                <w:spacing w:val="-2"/>
                <w:sz w:val="24"/>
                <w:szCs w:val="24"/>
              </w:rPr>
              <w:t>9634,00</w:t>
            </w:r>
          </w:p>
        </w:tc>
      </w:tr>
    </w:tbl>
    <w:p w14:paraId="0810465D" w14:textId="08F80585" w:rsidR="007E798C" w:rsidRPr="007E798C" w:rsidRDefault="007E798C" w:rsidP="004F67A4">
      <w:pPr>
        <w:spacing w:after="0" w:line="360" w:lineRule="auto"/>
        <w:jc w:val="both"/>
        <w:rPr>
          <w:rFonts w:ascii="Times New Roman" w:hAnsi="Times New Roman" w:cs="Times New Roman"/>
          <w:i/>
          <w:sz w:val="28"/>
          <w:szCs w:val="28"/>
          <w:lang w:val="uk-UA"/>
        </w:rPr>
      </w:pPr>
      <w:r>
        <w:rPr>
          <w:rFonts w:ascii="Times New Roman" w:hAnsi="Times New Roman" w:cs="Times New Roman"/>
          <w:i/>
          <w:sz w:val="28"/>
          <w:szCs w:val="28"/>
          <w:lang w:val="uk-UA"/>
        </w:rPr>
        <w:t>Джерело: адаптовано</w:t>
      </w:r>
      <w:r w:rsidRPr="002E02BB">
        <w:rPr>
          <w:rFonts w:ascii="Times New Roman" w:hAnsi="Times New Roman" w:cs="Times New Roman"/>
          <w:i/>
          <w:sz w:val="28"/>
          <w:szCs w:val="28"/>
          <w:lang w:val="uk-UA"/>
        </w:rPr>
        <w:t xml:space="preserve"> [</w:t>
      </w:r>
      <w:r w:rsidR="00EF393F">
        <w:rPr>
          <w:rFonts w:ascii="Times New Roman" w:hAnsi="Times New Roman" w:cs="Times New Roman"/>
          <w:i/>
          <w:sz w:val="28"/>
          <w:szCs w:val="28"/>
          <w:lang w:val="uk-UA"/>
        </w:rPr>
        <w:t>53</w:t>
      </w:r>
      <w:r w:rsidRPr="002E02BB">
        <w:rPr>
          <w:rFonts w:ascii="Times New Roman" w:hAnsi="Times New Roman" w:cs="Times New Roman"/>
          <w:i/>
          <w:sz w:val="28"/>
          <w:szCs w:val="28"/>
          <w:lang w:val="uk-UA"/>
        </w:rPr>
        <w:t>]</w:t>
      </w:r>
      <w:r w:rsidR="002B6184">
        <w:rPr>
          <w:rFonts w:ascii="Times New Roman" w:hAnsi="Times New Roman" w:cs="Times New Roman"/>
          <w:i/>
          <w:sz w:val="28"/>
          <w:szCs w:val="28"/>
          <w:lang w:val="uk-UA"/>
        </w:rPr>
        <w:t>.</w:t>
      </w:r>
    </w:p>
    <w:p w14:paraId="426391B5" w14:textId="6381BAA2" w:rsidR="00040547" w:rsidRPr="002E02BB" w:rsidRDefault="0004054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Сценарії та обчислення NPV за різними варіантами були розроблені з урахуванням того, що собівартість 1 Гкал, яка виробляється локальною котельнею, і тариф за централізоване опалювання взаємопов</w:t>
      </w:r>
      <w:r w:rsidR="00A65895"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язані, оскільки обидва ці показники залежать від одних і тих же факторів, таких як експлуатаційні витрати та заробітна плата обслуговуючого персоналу.</w:t>
      </w:r>
    </w:p>
    <w:p w14:paraId="00D9B56F" w14:textId="0163122B" w:rsidR="00040547" w:rsidRPr="002E02BB" w:rsidRDefault="0004054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Аналіз сценаріїв показав</w:t>
      </w:r>
      <w:r w:rsidR="006704F4">
        <w:rPr>
          <w:rFonts w:ascii="Times New Roman" w:hAnsi="Times New Roman" w:cs="Times New Roman"/>
          <w:sz w:val="28"/>
          <w:szCs w:val="28"/>
          <w:lang w:val="uk-UA"/>
        </w:rPr>
        <w:t>, що</w:t>
      </w:r>
      <w:r w:rsidRPr="002E02BB">
        <w:rPr>
          <w:rFonts w:ascii="Times New Roman" w:hAnsi="Times New Roman" w:cs="Times New Roman"/>
          <w:sz w:val="28"/>
          <w:szCs w:val="28"/>
          <w:lang w:val="uk-UA"/>
        </w:rPr>
        <w:t>:</w:t>
      </w:r>
    </w:p>
    <w:p w14:paraId="3B120D49" w14:textId="43B9B0EA" w:rsidR="00040547" w:rsidRPr="002E02BB" w:rsidRDefault="00040547" w:rsidP="00672935">
      <w:pPr>
        <w:pStyle w:val="a3"/>
        <w:numPr>
          <w:ilvl w:val="0"/>
          <w:numId w:val="40"/>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середнє значення NPV </w:t>
      </w:r>
      <w:r w:rsidRPr="00941461">
        <w:rPr>
          <w:rFonts w:ascii="Times New Roman" w:hAnsi="Times New Roman" w:cs="Times New Roman"/>
          <w:sz w:val="28"/>
          <w:szCs w:val="28"/>
          <w:lang w:val="uk-UA"/>
        </w:rPr>
        <w:t xml:space="preserve">становить 15950,85 </w:t>
      </w:r>
      <w:r w:rsidR="004235FD" w:rsidRPr="00C57ABA">
        <w:rPr>
          <w:rFonts w:ascii="Times New Roman" w:hAnsi="Times New Roman" w:cs="Times New Roman"/>
          <w:sz w:val="28"/>
          <w:szCs w:val="28"/>
          <w:lang w:val="uk-UA"/>
        </w:rPr>
        <w:t>грн</w:t>
      </w:r>
      <w:r w:rsidRPr="00C57ABA">
        <w:rPr>
          <w:rFonts w:ascii="Times New Roman" w:hAnsi="Times New Roman" w:cs="Times New Roman"/>
          <w:sz w:val="28"/>
          <w:szCs w:val="28"/>
          <w:lang w:val="uk-UA"/>
        </w:rPr>
        <w:t>;</w:t>
      </w:r>
    </w:p>
    <w:p w14:paraId="60E2502E" w14:textId="77777777" w:rsidR="00040547" w:rsidRPr="002E02BB" w:rsidRDefault="00040547" w:rsidP="00672935">
      <w:pPr>
        <w:pStyle w:val="a3"/>
        <w:numPr>
          <w:ilvl w:val="0"/>
          <w:numId w:val="40"/>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ймовірність того, що NPV буде менше нуля, становить 1%;</w:t>
      </w:r>
    </w:p>
    <w:p w14:paraId="652AD810" w14:textId="77777777" w:rsidR="00040547" w:rsidRPr="002E02BB" w:rsidRDefault="00040547" w:rsidP="00672935">
      <w:pPr>
        <w:pStyle w:val="a3"/>
        <w:numPr>
          <w:ilvl w:val="0"/>
          <w:numId w:val="40"/>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ймовірність того, що NPV перевищить максимальне значення, дорівнює нулю;</w:t>
      </w:r>
    </w:p>
    <w:p w14:paraId="37AFD879" w14:textId="77777777" w:rsidR="00040547" w:rsidRPr="002E02BB" w:rsidRDefault="00040547" w:rsidP="00672935">
      <w:pPr>
        <w:pStyle w:val="a3"/>
        <w:numPr>
          <w:ilvl w:val="0"/>
          <w:numId w:val="40"/>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ймовірність того, що NPV перевищить середнє значення на 10%, становить 40%;</w:t>
      </w:r>
    </w:p>
    <w:p w14:paraId="70105AB1" w14:textId="77777777" w:rsidR="00040547" w:rsidRPr="002E02BB" w:rsidRDefault="00040547" w:rsidP="00672935">
      <w:pPr>
        <w:pStyle w:val="a3"/>
        <w:numPr>
          <w:ilvl w:val="0"/>
          <w:numId w:val="40"/>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ймовірність того, що NPV перевищить середнє значення на 20%, становить 31%.</w:t>
      </w:r>
    </w:p>
    <w:p w14:paraId="3E74361B" w14:textId="26AF1254" w:rsidR="00040547" w:rsidRPr="002E02BB" w:rsidRDefault="0004054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Після аналізу отриманих результатів відзначається, що метод сценаріїв демонструє більш песимістичні оцінки стосовно ризику інвестиційного про</w:t>
      </w:r>
      <w:r w:rsidR="00917BC7"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Зокрема, коефіцієнт варіації, який визначено за результатами цього методу, значно вищий, ніж у випадку імітаційного моделювання.</w:t>
      </w:r>
    </w:p>
    <w:p w14:paraId="0B4C82C1" w14:textId="654517CD" w:rsidR="00040547" w:rsidRPr="002E02BB" w:rsidRDefault="0004054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Використання сценарного аналізу рекомендується лише у випадках, коли кількість сценаріїв обмежена, а значення факторів є дискретними. Однак, якщо кількість сценаріїв велика, а значення факторів неперервні, рекомендується застосування імітаційного моделювання.</w:t>
      </w:r>
    </w:p>
    <w:p w14:paraId="1140CA88" w14:textId="255EE7D9" w:rsidR="00040547" w:rsidRPr="002E02BB" w:rsidRDefault="0004054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Важливо відзначити, що за допомогою сценарного аналізу можна розглядати не лише три варіанти оцінки ризику інвестиційного про</w:t>
      </w:r>
      <w:r w:rsidR="00A65895"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але і значно більше.</w:t>
      </w:r>
    </w:p>
    <w:p w14:paraId="7DA68185" w14:textId="44F146AD" w:rsidR="00040547" w:rsidRPr="002E02BB" w:rsidRDefault="00040547"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Отже, методи оцінки інвестиційних ризиків мають як свої переваги, так і недоліки.</w:t>
      </w:r>
    </w:p>
    <w:p w14:paraId="77C3BB68" w14:textId="77312254" w:rsidR="00040547" w:rsidRPr="002E02BB" w:rsidRDefault="006704F4" w:rsidP="00DB5EC0">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Серед</w:t>
      </w:r>
      <w:r w:rsidR="00040547" w:rsidRPr="002E02BB">
        <w:rPr>
          <w:rFonts w:ascii="Times New Roman" w:hAnsi="Times New Roman" w:cs="Times New Roman"/>
          <w:sz w:val="28"/>
          <w:szCs w:val="28"/>
          <w:lang w:val="uk-UA"/>
        </w:rPr>
        <w:t xml:space="preserve"> переваг, можна </w:t>
      </w:r>
      <w:r>
        <w:rPr>
          <w:rFonts w:ascii="Times New Roman" w:hAnsi="Times New Roman" w:cs="Times New Roman"/>
          <w:sz w:val="28"/>
          <w:szCs w:val="28"/>
          <w:lang w:val="uk-UA"/>
        </w:rPr>
        <w:t>за</w:t>
      </w:r>
      <w:r w:rsidR="00040547" w:rsidRPr="002E02BB">
        <w:rPr>
          <w:rFonts w:ascii="Times New Roman" w:hAnsi="Times New Roman" w:cs="Times New Roman"/>
          <w:sz w:val="28"/>
          <w:szCs w:val="28"/>
          <w:lang w:val="uk-UA"/>
        </w:rPr>
        <w:t>значити, що застосування різних методів аналізу інвестиційних ризиків надає можливість:</w:t>
      </w:r>
    </w:p>
    <w:p w14:paraId="2AF97ACC" w14:textId="77777777" w:rsidR="00040547" w:rsidRPr="002E02BB" w:rsidRDefault="00040547" w:rsidP="00672935">
      <w:pPr>
        <w:pStyle w:val="a3"/>
        <w:numPr>
          <w:ilvl w:val="0"/>
          <w:numId w:val="4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приймати ефективні рішення щодо менш доцільних проєктів (про</w:t>
      </w:r>
      <w:r w:rsidR="00A65895"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 із невеликим значенням NPV може бути прийнятий, якщо аналіз ризиків показує, що можливість отримання задовільного доходу перевищує ризик неприйнятних збитків);</w:t>
      </w:r>
    </w:p>
    <w:p w14:paraId="3FE89AE2" w14:textId="77777777" w:rsidR="00040547" w:rsidRPr="002E02BB" w:rsidRDefault="00040547" w:rsidP="00672935">
      <w:pPr>
        <w:pStyle w:val="a3"/>
        <w:numPr>
          <w:ilvl w:val="0"/>
          <w:numId w:val="4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виділяти виробничі можливості (аналіз ризиків допомагає зекономити кошти, витрачені на отримання інформації, вартість якої перевищує витрати на невизначеність);</w:t>
      </w:r>
    </w:p>
    <w:p w14:paraId="598AA179" w14:textId="77777777" w:rsidR="00040547" w:rsidRPr="002E02BB" w:rsidRDefault="00040547" w:rsidP="00672935">
      <w:pPr>
        <w:pStyle w:val="a3"/>
        <w:numPr>
          <w:ilvl w:val="0"/>
          <w:numId w:val="4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виявляти сектори проєкту, що потребують додаткового дослідження та керування збором інформації;</w:t>
      </w:r>
    </w:p>
    <w:p w14:paraId="366182D6" w14:textId="77777777" w:rsidR="00040547" w:rsidRPr="002E02BB" w:rsidRDefault="00040547" w:rsidP="00672935">
      <w:pPr>
        <w:pStyle w:val="a3"/>
        <w:numPr>
          <w:ilvl w:val="0"/>
          <w:numId w:val="41"/>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визначати слабкі місця проєкту та вносити необхідні зміни.</w:t>
      </w:r>
    </w:p>
    <w:p w14:paraId="55E52A73" w14:textId="753C08C2" w:rsidR="00EC1EA9" w:rsidRPr="002E02BB" w:rsidRDefault="00E74636" w:rsidP="00DB5EC0">
      <w:pPr>
        <w:spacing w:after="0" w:line="360" w:lineRule="auto"/>
        <w:ind w:firstLine="706"/>
        <w:jc w:val="both"/>
        <w:rPr>
          <w:rFonts w:ascii="Times New Roman" w:hAnsi="Times New Roman" w:cs="Times New Roman"/>
          <w:b/>
          <w:sz w:val="28"/>
          <w:szCs w:val="28"/>
          <w:lang w:val="uk-UA"/>
        </w:rPr>
      </w:pPr>
      <w:r w:rsidRPr="002E02BB">
        <w:rPr>
          <w:rFonts w:ascii="Times New Roman" w:hAnsi="Times New Roman" w:cs="Times New Roman"/>
          <w:sz w:val="28"/>
          <w:szCs w:val="28"/>
          <w:lang w:val="uk-UA"/>
        </w:rPr>
        <w:tab/>
      </w:r>
      <w:r w:rsidR="00040547" w:rsidRPr="002E02BB">
        <w:rPr>
          <w:rFonts w:ascii="Times New Roman" w:hAnsi="Times New Roman" w:cs="Times New Roman"/>
          <w:sz w:val="28"/>
          <w:szCs w:val="28"/>
          <w:lang w:val="uk-UA"/>
        </w:rPr>
        <w:t xml:space="preserve">Використання методів аналізу інвестиційних ризиків </w:t>
      </w:r>
      <w:r w:rsidR="006704F4">
        <w:rPr>
          <w:rFonts w:ascii="Times New Roman" w:hAnsi="Times New Roman" w:cs="Times New Roman"/>
          <w:sz w:val="28"/>
          <w:szCs w:val="28"/>
          <w:lang w:val="uk-UA"/>
        </w:rPr>
        <w:t>складне</w:t>
      </w:r>
      <w:r w:rsidR="00040547" w:rsidRPr="002E02BB">
        <w:rPr>
          <w:rFonts w:ascii="Times New Roman" w:hAnsi="Times New Roman" w:cs="Times New Roman"/>
          <w:sz w:val="28"/>
          <w:szCs w:val="28"/>
          <w:lang w:val="uk-UA"/>
        </w:rPr>
        <w:t xml:space="preserve"> через те, що вони передбачають використання якісних моделей для оцінки проєктів (якщо модель некоректна, результати аналізу ризиків можуть бути неточними).</w:t>
      </w:r>
    </w:p>
    <w:p w14:paraId="539A6E65" w14:textId="77777777" w:rsidR="00D23187" w:rsidRPr="002E02BB" w:rsidRDefault="00D23187" w:rsidP="004F67A4">
      <w:pPr>
        <w:spacing w:after="0" w:line="360" w:lineRule="auto"/>
        <w:jc w:val="both"/>
        <w:rPr>
          <w:rFonts w:ascii="Times New Roman" w:hAnsi="Times New Roman" w:cs="Times New Roman"/>
          <w:b/>
          <w:sz w:val="28"/>
          <w:szCs w:val="28"/>
          <w:lang w:val="uk-UA"/>
        </w:rPr>
      </w:pPr>
    </w:p>
    <w:p w14:paraId="6689F2C1" w14:textId="77777777" w:rsidR="009B3CBE" w:rsidRPr="002E02BB" w:rsidRDefault="004F67A4" w:rsidP="0059660F">
      <w:pPr>
        <w:pStyle w:val="2"/>
        <w:spacing w:before="0" w:line="360" w:lineRule="auto"/>
        <w:jc w:val="both"/>
        <w:rPr>
          <w:rFonts w:ascii="Times New Roman" w:hAnsi="Times New Roman" w:cs="Times New Roman"/>
          <w:b/>
          <w:sz w:val="28"/>
          <w:szCs w:val="28"/>
          <w:lang w:val="uk-UA"/>
        </w:rPr>
      </w:pPr>
      <w:r w:rsidRPr="002E02BB">
        <w:rPr>
          <w:rFonts w:ascii="Times New Roman" w:hAnsi="Times New Roman" w:cs="Times New Roman"/>
          <w:b/>
          <w:sz w:val="28"/>
          <w:szCs w:val="28"/>
          <w:lang w:val="uk-UA"/>
        </w:rPr>
        <w:tab/>
      </w:r>
      <w:bookmarkStart w:id="21" w:name="_Toc169112331"/>
      <w:r w:rsidRPr="002E02BB">
        <w:rPr>
          <w:rFonts w:ascii="Times New Roman" w:hAnsi="Times New Roman" w:cs="Times New Roman"/>
          <w:b/>
          <w:color w:val="auto"/>
          <w:sz w:val="28"/>
          <w:szCs w:val="28"/>
          <w:lang w:val="uk-UA"/>
        </w:rPr>
        <w:t>3.3. Розробка ефективних систем управління ризиками на ТОВ «САГ-ІНВЕСТ» при реалізації інвестиційних про</w:t>
      </w:r>
      <w:r w:rsidR="001F180B" w:rsidRPr="002E02BB">
        <w:rPr>
          <w:rFonts w:ascii="Times New Roman" w:hAnsi="Times New Roman" w:cs="Times New Roman"/>
          <w:b/>
          <w:color w:val="auto"/>
          <w:sz w:val="28"/>
          <w:szCs w:val="28"/>
          <w:lang w:val="uk-UA"/>
        </w:rPr>
        <w:t>є</w:t>
      </w:r>
      <w:r w:rsidRPr="002E02BB">
        <w:rPr>
          <w:rFonts w:ascii="Times New Roman" w:hAnsi="Times New Roman" w:cs="Times New Roman"/>
          <w:b/>
          <w:color w:val="auto"/>
          <w:sz w:val="28"/>
          <w:szCs w:val="28"/>
          <w:lang w:val="uk-UA"/>
        </w:rPr>
        <w:t>ктів</w:t>
      </w:r>
      <w:bookmarkEnd w:id="21"/>
      <w:r w:rsidRPr="002E02BB">
        <w:rPr>
          <w:rFonts w:ascii="Times New Roman" w:hAnsi="Times New Roman" w:cs="Times New Roman"/>
          <w:b/>
          <w:color w:val="auto"/>
          <w:sz w:val="28"/>
          <w:szCs w:val="28"/>
          <w:lang w:val="uk-UA"/>
        </w:rPr>
        <w:t xml:space="preserve"> </w:t>
      </w:r>
      <w:r w:rsidR="009B3CBE" w:rsidRPr="002E02BB">
        <w:rPr>
          <w:rFonts w:ascii="Times New Roman" w:hAnsi="Times New Roman" w:cs="Times New Roman"/>
          <w:b/>
          <w:color w:val="auto"/>
          <w:sz w:val="28"/>
          <w:szCs w:val="28"/>
          <w:lang w:val="uk-UA"/>
        </w:rPr>
        <w:t xml:space="preserve"> </w:t>
      </w:r>
    </w:p>
    <w:p w14:paraId="5532BCB0" w14:textId="77777777" w:rsidR="009B3CBE" w:rsidRPr="002E02BB" w:rsidRDefault="009B3CBE" w:rsidP="00795BFB">
      <w:pPr>
        <w:spacing w:after="0" w:line="360" w:lineRule="auto"/>
        <w:jc w:val="both"/>
        <w:rPr>
          <w:rFonts w:ascii="Times New Roman" w:hAnsi="Times New Roman" w:cs="Times New Roman"/>
          <w:b/>
          <w:sz w:val="28"/>
          <w:szCs w:val="28"/>
          <w:lang w:val="uk-UA"/>
        </w:rPr>
      </w:pPr>
    </w:p>
    <w:p w14:paraId="167D9F54" w14:textId="6C956353" w:rsidR="0042338D" w:rsidRPr="002E02BB" w:rsidRDefault="006704F4" w:rsidP="00DB5EC0">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У процес</w:t>
      </w:r>
      <w:r w:rsidR="0042338D" w:rsidRPr="002E02BB">
        <w:rPr>
          <w:rFonts w:ascii="Times New Roman" w:hAnsi="Times New Roman" w:cs="Times New Roman"/>
          <w:sz w:val="28"/>
          <w:szCs w:val="28"/>
          <w:lang w:val="uk-UA"/>
        </w:rPr>
        <w:t>і реалізації інвестиційного про</w:t>
      </w:r>
      <w:r w:rsidR="001F180B" w:rsidRPr="002E02BB">
        <w:rPr>
          <w:rFonts w:ascii="Times New Roman" w:hAnsi="Times New Roman" w:cs="Times New Roman"/>
          <w:sz w:val="28"/>
          <w:szCs w:val="28"/>
          <w:lang w:val="uk-UA"/>
        </w:rPr>
        <w:t>є</w:t>
      </w:r>
      <w:r w:rsidR="0042338D" w:rsidRPr="002E02BB">
        <w:rPr>
          <w:rFonts w:ascii="Times New Roman" w:hAnsi="Times New Roman" w:cs="Times New Roman"/>
          <w:sz w:val="28"/>
          <w:szCs w:val="28"/>
          <w:lang w:val="uk-UA"/>
        </w:rPr>
        <w:t>кту важливо розуміти, що сучасна інвестиційна діяльність відбувається в умовах не лише ризику, але й систематичної, постійно зростаючої невизначеності. Це спричинене рядом факторів, таких як глобалізація економічних процесів, ускладнення взаємодії між учасниками ринку, швидкість науково-технічного прогресу та, відповідно, швидка змінюваність інноваційних циклів. Це означає, що традиційна парадигма управління ризиками, яка спрямована на боротьбу з невизначеністю та мінімізацію ризиків, не завжди є ефективною в сучасних умовах ринку.</w:t>
      </w:r>
    </w:p>
    <w:p w14:paraId="6C5628DD" w14:textId="3A105ED0" w:rsidR="0042338D" w:rsidRPr="002E02BB" w:rsidRDefault="0042338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У сучасних умовах економічно активним компаніям необхідно використовувати більш комплексний підхід до управління ризиками. Цей підхід враховує, що ризик може бути не лише негативним явищем, але й можливістю для розвитку та росту. Управління ризиками </w:t>
      </w:r>
      <w:r w:rsidR="006704F4">
        <w:rPr>
          <w:rFonts w:ascii="Times New Roman" w:hAnsi="Times New Roman" w:cs="Times New Roman"/>
          <w:sz w:val="28"/>
          <w:szCs w:val="28"/>
          <w:lang w:val="uk-UA"/>
        </w:rPr>
        <w:t>у</w:t>
      </w:r>
      <w:r w:rsidRPr="002E02BB">
        <w:rPr>
          <w:rFonts w:ascii="Times New Roman" w:hAnsi="Times New Roman" w:cs="Times New Roman"/>
          <w:sz w:val="28"/>
          <w:szCs w:val="28"/>
          <w:lang w:val="uk-UA"/>
        </w:rPr>
        <w:t xml:space="preserve"> контексті впровадження інвестиційних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ктів у ситуаціях з високим рівнем невизначеності не повинно розглядатися як процес узгодження, спрямований на досягнення балансу між вигодами від зменшення ризику та витратами на це. Замість цього, більш належним є розуміння ризик-менеджменту як процесу прийняття оптимального рішення, яке балансує між перевагами від оптимізації ризику та витратами, </w:t>
      </w:r>
      <w:r w:rsidR="00091346">
        <w:rPr>
          <w:rFonts w:ascii="Times New Roman" w:hAnsi="Times New Roman" w:cs="Times New Roman"/>
          <w:sz w:val="28"/>
          <w:szCs w:val="28"/>
          <w:lang w:val="uk-UA"/>
        </w:rPr>
        <w:t>порівняно</w:t>
      </w:r>
      <w:r w:rsidRPr="002E02BB">
        <w:rPr>
          <w:rFonts w:ascii="Times New Roman" w:hAnsi="Times New Roman" w:cs="Times New Roman"/>
          <w:sz w:val="28"/>
          <w:szCs w:val="28"/>
          <w:lang w:val="uk-UA"/>
        </w:rPr>
        <w:t xml:space="preserve"> з приростом вартості компанії, досягнутим через реалізацію інвестиційного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w:t>
      </w:r>
      <w:r w:rsidR="007C0531" w:rsidRPr="002E02BB">
        <w:rPr>
          <w:rFonts w:ascii="Times New Roman" w:hAnsi="Times New Roman" w:cs="Times New Roman"/>
          <w:sz w:val="28"/>
          <w:szCs w:val="28"/>
          <w:lang w:val="uk-UA"/>
        </w:rPr>
        <w:t xml:space="preserve">. </w:t>
      </w:r>
    </w:p>
    <w:p w14:paraId="406A8DD6" w14:textId="21122E8D" w:rsidR="0042338D" w:rsidRPr="002E02BB" w:rsidRDefault="0042338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Ця концепція ризик-менеджменту має бути центральною у формуванні системи управління ризиками на підприємстві під час реалізації інвестиційного про</w:t>
      </w:r>
      <w:r w:rsidR="001F180B"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Давайте розглянемо цю концепцію та її основні аспекти, описуючи ключові етапи схеми управління ризиками </w:t>
      </w:r>
      <w:r w:rsidR="009B3CBE" w:rsidRPr="002E02BB">
        <w:rPr>
          <w:rFonts w:ascii="Times New Roman" w:hAnsi="Times New Roman" w:cs="Times New Roman"/>
          <w:sz w:val="28"/>
          <w:szCs w:val="28"/>
          <w:lang w:val="uk-UA"/>
        </w:rPr>
        <w:t>(</w:t>
      </w:r>
      <w:r w:rsidR="00C80A8E" w:rsidRPr="002E02BB">
        <w:rPr>
          <w:rFonts w:ascii="Times New Roman" w:hAnsi="Times New Roman" w:cs="Times New Roman"/>
          <w:sz w:val="28"/>
          <w:szCs w:val="28"/>
          <w:lang w:val="uk-UA"/>
        </w:rPr>
        <w:t>Додаток А</w:t>
      </w:r>
      <w:r w:rsidR="009B3CBE" w:rsidRPr="002E02BB">
        <w:rPr>
          <w:rFonts w:ascii="Times New Roman" w:hAnsi="Times New Roman" w:cs="Times New Roman"/>
          <w:sz w:val="28"/>
          <w:szCs w:val="28"/>
          <w:lang w:val="uk-UA"/>
        </w:rPr>
        <w:t xml:space="preserve">). </w:t>
      </w:r>
    </w:p>
    <w:p w14:paraId="52D025C7" w14:textId="1D8E1924" w:rsidR="0042338D" w:rsidRPr="008B540E" w:rsidRDefault="0042338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Ефективність функціонування системи управління ризиками на підприємстві в значній мірі залежить від правильності вибору стратегії втручання в управлінні ризиками. </w:t>
      </w:r>
      <w:r w:rsidRPr="00C57ABA">
        <w:rPr>
          <w:rFonts w:ascii="Times New Roman" w:hAnsi="Times New Roman" w:cs="Times New Roman"/>
          <w:sz w:val="28"/>
          <w:szCs w:val="28"/>
          <w:lang w:val="uk-UA"/>
        </w:rPr>
        <w:t>Од</w:t>
      </w:r>
      <w:r w:rsidR="00C57ABA" w:rsidRPr="00C57ABA">
        <w:rPr>
          <w:rFonts w:ascii="Times New Roman" w:hAnsi="Times New Roman" w:cs="Times New Roman"/>
          <w:sz w:val="28"/>
          <w:szCs w:val="28"/>
          <w:lang w:val="uk-UA"/>
        </w:rPr>
        <w:t>не</w:t>
      </w:r>
      <w:r w:rsidRPr="00C57ABA">
        <w:rPr>
          <w:rFonts w:ascii="Times New Roman" w:hAnsi="Times New Roman" w:cs="Times New Roman"/>
          <w:sz w:val="28"/>
          <w:szCs w:val="28"/>
          <w:lang w:val="uk-UA"/>
        </w:rPr>
        <w:t xml:space="preserve"> з ключових </w:t>
      </w:r>
      <w:r w:rsidR="00C57ABA">
        <w:rPr>
          <w:rFonts w:ascii="Times New Roman" w:hAnsi="Times New Roman" w:cs="Times New Roman"/>
          <w:sz w:val="28"/>
          <w:szCs w:val="28"/>
          <w:lang w:val="uk-UA"/>
        </w:rPr>
        <w:t>питань</w:t>
      </w:r>
      <w:r w:rsidRPr="002E02BB">
        <w:rPr>
          <w:rFonts w:ascii="Times New Roman" w:hAnsi="Times New Roman" w:cs="Times New Roman"/>
          <w:sz w:val="28"/>
          <w:szCs w:val="28"/>
          <w:lang w:val="uk-UA"/>
        </w:rPr>
        <w:t>, як</w:t>
      </w:r>
      <w:r w:rsidR="00C57ABA">
        <w:rPr>
          <w:rFonts w:ascii="Times New Roman" w:hAnsi="Times New Roman" w:cs="Times New Roman"/>
          <w:sz w:val="28"/>
          <w:szCs w:val="28"/>
          <w:lang w:val="uk-UA"/>
        </w:rPr>
        <w:t xml:space="preserve">е </w:t>
      </w:r>
      <w:r w:rsidRPr="002E02BB">
        <w:rPr>
          <w:rFonts w:ascii="Times New Roman" w:hAnsi="Times New Roman" w:cs="Times New Roman"/>
          <w:sz w:val="28"/>
          <w:szCs w:val="28"/>
          <w:lang w:val="uk-UA"/>
        </w:rPr>
        <w:t>потребує розгляду на цьому етапі, полягає у визначенні того, чи віднести заходи з управління ризиками до стратегії невідкладних заходів</w:t>
      </w:r>
      <w:r w:rsidR="00BD7755">
        <w:rPr>
          <w:rFonts w:ascii="Times New Roman" w:hAnsi="Times New Roman" w:cs="Times New Roman"/>
          <w:sz w:val="28"/>
          <w:szCs w:val="28"/>
          <w:lang w:val="uk-UA"/>
        </w:rPr>
        <w:t xml:space="preserve"> чи до сфери передбачуваних дій?</w:t>
      </w:r>
      <w:r w:rsidRPr="002E02BB">
        <w:rPr>
          <w:rFonts w:ascii="Times New Roman" w:hAnsi="Times New Roman" w:cs="Times New Roman"/>
          <w:sz w:val="28"/>
          <w:szCs w:val="28"/>
          <w:lang w:val="uk-UA"/>
        </w:rPr>
        <w:t xml:space="preserve"> Відповідь на це питання автоматично впливає на параметри інформаційної бази даних, яку використовує система управління ризиками для прийняття рішень </w:t>
      </w:r>
      <w:r w:rsidR="009B3CBE" w:rsidRPr="002E02BB">
        <w:rPr>
          <w:rFonts w:ascii="Times New Roman" w:hAnsi="Times New Roman" w:cs="Times New Roman"/>
          <w:sz w:val="28"/>
          <w:szCs w:val="28"/>
          <w:lang w:val="uk-UA"/>
        </w:rPr>
        <w:t>[</w:t>
      </w:r>
      <w:r w:rsidR="007C0531" w:rsidRPr="002E02BB">
        <w:rPr>
          <w:rFonts w:ascii="Times New Roman" w:hAnsi="Times New Roman" w:cs="Times New Roman"/>
          <w:sz w:val="28"/>
          <w:szCs w:val="28"/>
          <w:lang w:val="uk-UA"/>
        </w:rPr>
        <w:t>5</w:t>
      </w:r>
      <w:r w:rsidR="008B540E">
        <w:rPr>
          <w:rFonts w:ascii="Times New Roman" w:hAnsi="Times New Roman" w:cs="Times New Roman"/>
          <w:sz w:val="28"/>
          <w:szCs w:val="28"/>
          <w:lang w:val="uk-UA"/>
        </w:rPr>
        <w:t>5</w:t>
      </w:r>
      <w:r w:rsidR="009B3CBE"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w:t>
      </w:r>
    </w:p>
    <w:p w14:paraId="164637BC" w14:textId="338A0B27" w:rsidR="009B3CBE" w:rsidRPr="002E02BB" w:rsidRDefault="0042338D" w:rsidP="00DB5EC0">
      <w:pPr>
        <w:spacing w:after="0" w:line="360" w:lineRule="auto"/>
        <w:ind w:firstLine="706"/>
        <w:jc w:val="both"/>
        <w:rPr>
          <w:lang w:val="uk-UA"/>
        </w:rPr>
      </w:pPr>
      <w:r w:rsidRPr="002E02BB">
        <w:rPr>
          <w:rFonts w:ascii="Times New Roman" w:hAnsi="Times New Roman" w:cs="Times New Roman"/>
          <w:sz w:val="28"/>
          <w:szCs w:val="28"/>
          <w:lang w:val="uk-UA"/>
        </w:rPr>
        <w:t>Політика екстраполяції передбачає, що підприємство спрямовує всі зусилля на створення такої системи функціонування, яка уникне виникнення надзвичайних ситуацій, розглядаючи їх появу як ознаку недосконалості системи управління ризиками. Зрозуміло, що у ситуації зростаючої невизначеності, роблячи ставку виключно на екстраполяційну стратегію при ухваленні рішень, неможливо надійно опиратися на прогнози. Ситуації, які характеризуються різкою та непередбачуваною невизначеністю, що не можуть бути передбачені ні кількісно, ні якісно, завжди будуть супроводжувати діяльність підприємства в умовах ринкової конкуренції, особливо у сфері інноваційної діяльності.</w:t>
      </w:r>
    </w:p>
    <w:p w14:paraId="1ED4E51D" w14:textId="51DAB521" w:rsidR="0042338D" w:rsidRPr="002E02BB" w:rsidRDefault="0042338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Політика екстреного реагування спрямована на створення системи, яка реагує лише в разі екстраординарних ситуацій. У відсутність таких ситуацій система залишається в стані спокою. Проте управління ризиками передбачає не дискретність дій, а безперервний процес, оскільки його мета полягає не лише в реагуванні на кризові ситуації, а в створенні ефективного, активно-адаптивного функціонування в умовах постійного ризику.</w:t>
      </w:r>
    </w:p>
    <w:p w14:paraId="68665DC1" w14:textId="4E638449" w:rsidR="0042338D" w:rsidRPr="002E02BB" w:rsidRDefault="0042338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Отже, управління ризиками представляє собою поєднання систем екстраполяційного та екстреного управління. Відповідно, інформаційна блок-схема управління ризиками повинна включати три основних потоки інформації:</w:t>
      </w:r>
    </w:p>
    <w:p w14:paraId="3A27953F" w14:textId="77777777" w:rsidR="0042338D" w:rsidRPr="002E02BB" w:rsidRDefault="0077233A" w:rsidP="00672935">
      <w:pPr>
        <w:pStyle w:val="a3"/>
        <w:numPr>
          <w:ilvl w:val="0"/>
          <w:numId w:val="3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б</w:t>
      </w:r>
      <w:r w:rsidR="0042338D" w:rsidRPr="002E02BB">
        <w:rPr>
          <w:rFonts w:ascii="Times New Roman" w:hAnsi="Times New Roman" w:cs="Times New Roman"/>
          <w:sz w:val="28"/>
          <w:szCs w:val="28"/>
          <w:lang w:val="uk-UA"/>
        </w:rPr>
        <w:t>езліч інформації, що екстраполюється, яка враховує узагальнений досвід попереднього розвитку підприємства, аналогічних про</w:t>
      </w:r>
      <w:r w:rsidR="001F180B" w:rsidRPr="002E02BB">
        <w:rPr>
          <w:rFonts w:ascii="Times New Roman" w:hAnsi="Times New Roman" w:cs="Times New Roman"/>
          <w:sz w:val="28"/>
          <w:szCs w:val="28"/>
          <w:lang w:val="uk-UA"/>
        </w:rPr>
        <w:t>є</w:t>
      </w:r>
      <w:r w:rsidR="0042338D" w:rsidRPr="002E02BB">
        <w:rPr>
          <w:rFonts w:ascii="Times New Roman" w:hAnsi="Times New Roman" w:cs="Times New Roman"/>
          <w:sz w:val="28"/>
          <w:szCs w:val="28"/>
          <w:lang w:val="uk-UA"/>
        </w:rPr>
        <w:t>ктів, ринко</w:t>
      </w:r>
      <w:r w:rsidRPr="002E02BB">
        <w:rPr>
          <w:rFonts w:ascii="Times New Roman" w:hAnsi="Times New Roman" w:cs="Times New Roman"/>
          <w:sz w:val="28"/>
          <w:szCs w:val="28"/>
          <w:lang w:val="uk-UA"/>
        </w:rPr>
        <w:t>ві інерційні явища та тенденції;</w:t>
      </w:r>
    </w:p>
    <w:p w14:paraId="1B956D74" w14:textId="77777777" w:rsidR="0042338D" w:rsidRPr="002E02BB" w:rsidRDefault="0077233A" w:rsidP="00672935">
      <w:pPr>
        <w:pStyle w:val="a3"/>
        <w:numPr>
          <w:ilvl w:val="0"/>
          <w:numId w:val="3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і</w:t>
      </w:r>
      <w:r w:rsidR="0042338D" w:rsidRPr="002E02BB">
        <w:rPr>
          <w:rFonts w:ascii="Times New Roman" w:hAnsi="Times New Roman" w:cs="Times New Roman"/>
          <w:sz w:val="28"/>
          <w:szCs w:val="28"/>
          <w:lang w:val="uk-UA"/>
        </w:rPr>
        <w:t>нформація, яка збирається під час розробки рішен</w:t>
      </w:r>
      <w:r w:rsidRPr="002E02BB">
        <w:rPr>
          <w:rFonts w:ascii="Times New Roman" w:hAnsi="Times New Roman" w:cs="Times New Roman"/>
          <w:sz w:val="28"/>
          <w:szCs w:val="28"/>
          <w:lang w:val="uk-UA"/>
        </w:rPr>
        <w:t>ь;</w:t>
      </w:r>
    </w:p>
    <w:p w14:paraId="4E94AD44" w14:textId="0E44193D" w:rsidR="0042338D" w:rsidRPr="002E02BB" w:rsidRDefault="0077233A" w:rsidP="00672935">
      <w:pPr>
        <w:pStyle w:val="a3"/>
        <w:numPr>
          <w:ilvl w:val="0"/>
          <w:numId w:val="32"/>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і</w:t>
      </w:r>
      <w:r w:rsidR="0042338D" w:rsidRPr="002E02BB">
        <w:rPr>
          <w:rFonts w:ascii="Times New Roman" w:hAnsi="Times New Roman" w:cs="Times New Roman"/>
          <w:sz w:val="28"/>
          <w:szCs w:val="28"/>
          <w:lang w:val="uk-UA"/>
        </w:rPr>
        <w:t xml:space="preserve">нформація, яка надходить безпосередньо під час виконання прийнятої стратегії, включаючи екстрені ситуації </w:t>
      </w:r>
      <w:r w:rsidR="001F180B" w:rsidRPr="002E02BB">
        <w:rPr>
          <w:rFonts w:ascii="Times New Roman" w:hAnsi="Times New Roman" w:cs="Times New Roman"/>
          <w:sz w:val="28"/>
          <w:szCs w:val="28"/>
          <w:lang w:val="uk-UA"/>
        </w:rPr>
        <w:t>[</w:t>
      </w:r>
      <w:r w:rsidR="00C80A8E" w:rsidRPr="002E02BB">
        <w:rPr>
          <w:rFonts w:ascii="Times New Roman" w:hAnsi="Times New Roman" w:cs="Times New Roman"/>
          <w:sz w:val="28"/>
          <w:szCs w:val="28"/>
          <w:lang w:val="uk-UA"/>
        </w:rPr>
        <w:t>5</w:t>
      </w:r>
      <w:r w:rsidR="008B540E">
        <w:rPr>
          <w:rFonts w:ascii="Times New Roman" w:hAnsi="Times New Roman" w:cs="Times New Roman"/>
          <w:sz w:val="28"/>
          <w:szCs w:val="28"/>
          <w:lang w:val="uk-UA"/>
        </w:rPr>
        <w:t>6</w:t>
      </w:r>
      <w:r w:rsidR="001F180B" w:rsidRPr="002E02BB">
        <w:rPr>
          <w:rFonts w:ascii="Times New Roman" w:hAnsi="Times New Roman" w:cs="Times New Roman"/>
          <w:sz w:val="28"/>
          <w:szCs w:val="28"/>
          <w:lang w:val="uk-UA"/>
        </w:rPr>
        <w:t>].</w:t>
      </w:r>
    </w:p>
    <w:p w14:paraId="38C7F766" w14:textId="5AD6C16E" w:rsidR="0042338D" w:rsidRPr="002E02BB" w:rsidRDefault="0042338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Відповідно до параметрів інформації, яка міститься в базі даних для подальшого аналізу та вибору рішень, застосовуються різні методи сприйняття та передачі інформації для формування прогнозу аналізованого середовища. Тому в системі управління ризиками повинен бути блок розробки та оптимізації методів управління, які визначаються особливостями інформаційного середовища. Ці методи можуть включати такі:</w:t>
      </w:r>
    </w:p>
    <w:p w14:paraId="6A6ADAE5" w14:textId="77777777" w:rsidR="0042338D" w:rsidRPr="002E02BB" w:rsidRDefault="0077233A" w:rsidP="00672935">
      <w:pPr>
        <w:pStyle w:val="a3"/>
        <w:numPr>
          <w:ilvl w:val="0"/>
          <w:numId w:val="33"/>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у</w:t>
      </w:r>
      <w:r w:rsidR="0042338D" w:rsidRPr="002E02BB">
        <w:rPr>
          <w:rFonts w:ascii="Times New Roman" w:hAnsi="Times New Roman" w:cs="Times New Roman"/>
          <w:sz w:val="28"/>
          <w:szCs w:val="28"/>
          <w:lang w:val="uk-UA"/>
        </w:rPr>
        <w:t>правління на основі контролю, де майбутнє розглядається як повторення минулого, що може бути регламентоване за допомогою створення ін</w:t>
      </w:r>
      <w:r w:rsidRPr="002E02BB">
        <w:rPr>
          <w:rFonts w:ascii="Times New Roman" w:hAnsi="Times New Roman" w:cs="Times New Roman"/>
          <w:sz w:val="28"/>
          <w:szCs w:val="28"/>
          <w:lang w:val="uk-UA"/>
        </w:rPr>
        <w:t>струкцій і стандартних процедур;</w:t>
      </w:r>
    </w:p>
    <w:p w14:paraId="205C710A" w14:textId="77777777" w:rsidR="0042338D" w:rsidRPr="002E02BB" w:rsidRDefault="0077233A" w:rsidP="00672935">
      <w:pPr>
        <w:pStyle w:val="a3"/>
        <w:numPr>
          <w:ilvl w:val="0"/>
          <w:numId w:val="33"/>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у</w:t>
      </w:r>
      <w:r w:rsidR="0042338D" w:rsidRPr="002E02BB">
        <w:rPr>
          <w:rFonts w:ascii="Times New Roman" w:hAnsi="Times New Roman" w:cs="Times New Roman"/>
          <w:sz w:val="28"/>
          <w:szCs w:val="28"/>
          <w:lang w:val="uk-UA"/>
        </w:rPr>
        <w:t>правління на основі екстраполяції, де минуле служить базою для визначення тенде</w:t>
      </w:r>
      <w:r w:rsidRPr="002E02BB">
        <w:rPr>
          <w:rFonts w:ascii="Times New Roman" w:hAnsi="Times New Roman" w:cs="Times New Roman"/>
          <w:sz w:val="28"/>
          <w:szCs w:val="28"/>
          <w:lang w:val="uk-UA"/>
        </w:rPr>
        <w:t>нцій майбутнього розвитку;</w:t>
      </w:r>
    </w:p>
    <w:p w14:paraId="15694B0D" w14:textId="77777777" w:rsidR="0042338D" w:rsidRPr="002E02BB" w:rsidRDefault="0077233A" w:rsidP="00672935">
      <w:pPr>
        <w:pStyle w:val="a3"/>
        <w:numPr>
          <w:ilvl w:val="0"/>
          <w:numId w:val="33"/>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у</w:t>
      </w:r>
      <w:r w:rsidR="0042338D" w:rsidRPr="002E02BB">
        <w:rPr>
          <w:rFonts w:ascii="Times New Roman" w:hAnsi="Times New Roman" w:cs="Times New Roman"/>
          <w:sz w:val="28"/>
          <w:szCs w:val="28"/>
          <w:lang w:val="uk-UA"/>
        </w:rPr>
        <w:t xml:space="preserve">правління на основі передбачення змін, де на основі </w:t>
      </w:r>
      <w:r w:rsidR="001F180B" w:rsidRPr="002E02BB">
        <w:rPr>
          <w:rFonts w:ascii="Times New Roman" w:hAnsi="Times New Roman" w:cs="Times New Roman"/>
          <w:sz w:val="28"/>
          <w:szCs w:val="28"/>
          <w:lang w:val="uk-UA"/>
        </w:rPr>
        <w:t>«</w:t>
      </w:r>
      <w:r w:rsidR="0042338D" w:rsidRPr="002E02BB">
        <w:rPr>
          <w:rFonts w:ascii="Times New Roman" w:hAnsi="Times New Roman" w:cs="Times New Roman"/>
          <w:sz w:val="28"/>
          <w:szCs w:val="28"/>
          <w:lang w:val="uk-UA"/>
        </w:rPr>
        <w:t>квазістатистики</w:t>
      </w:r>
      <w:r w:rsidR="001F180B" w:rsidRPr="002E02BB">
        <w:rPr>
          <w:rFonts w:ascii="Times New Roman" w:hAnsi="Times New Roman" w:cs="Times New Roman"/>
          <w:sz w:val="28"/>
          <w:szCs w:val="28"/>
          <w:lang w:val="uk-UA"/>
        </w:rPr>
        <w:t>»</w:t>
      </w:r>
      <w:r w:rsidR="0042338D" w:rsidRPr="002E02BB">
        <w:rPr>
          <w:rFonts w:ascii="Times New Roman" w:hAnsi="Times New Roman" w:cs="Times New Roman"/>
          <w:sz w:val="28"/>
          <w:szCs w:val="28"/>
          <w:lang w:val="uk-UA"/>
        </w:rPr>
        <w:t xml:space="preserve"> можна</w:t>
      </w:r>
      <w:r w:rsidRPr="002E02BB">
        <w:rPr>
          <w:rFonts w:ascii="Times New Roman" w:hAnsi="Times New Roman" w:cs="Times New Roman"/>
          <w:sz w:val="28"/>
          <w:szCs w:val="28"/>
          <w:lang w:val="uk-UA"/>
        </w:rPr>
        <w:t xml:space="preserve"> передбачати майбутні тенденції;</w:t>
      </w:r>
    </w:p>
    <w:p w14:paraId="0370F0F7" w14:textId="6B11ED9F" w:rsidR="0042338D" w:rsidRPr="002E02BB" w:rsidRDefault="0077233A" w:rsidP="00672935">
      <w:pPr>
        <w:pStyle w:val="a3"/>
        <w:numPr>
          <w:ilvl w:val="0"/>
          <w:numId w:val="33"/>
        </w:numPr>
        <w:spacing w:after="0" w:line="360" w:lineRule="auto"/>
        <w:ind w:left="0"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у</w:t>
      </w:r>
      <w:r w:rsidR="0042338D" w:rsidRPr="002E02BB">
        <w:rPr>
          <w:rFonts w:ascii="Times New Roman" w:hAnsi="Times New Roman" w:cs="Times New Roman"/>
          <w:sz w:val="28"/>
          <w:szCs w:val="28"/>
          <w:lang w:val="uk-UA"/>
        </w:rPr>
        <w:t xml:space="preserve">правління на основі </w:t>
      </w:r>
      <w:r w:rsidR="001F180B" w:rsidRPr="002E02BB">
        <w:rPr>
          <w:rFonts w:ascii="Times New Roman" w:hAnsi="Times New Roman" w:cs="Times New Roman"/>
          <w:sz w:val="28"/>
          <w:szCs w:val="28"/>
          <w:lang w:val="uk-UA"/>
        </w:rPr>
        <w:t>«</w:t>
      </w:r>
      <w:r w:rsidR="0042338D" w:rsidRPr="002E02BB">
        <w:rPr>
          <w:rFonts w:ascii="Times New Roman" w:hAnsi="Times New Roman" w:cs="Times New Roman"/>
          <w:sz w:val="28"/>
          <w:szCs w:val="28"/>
          <w:lang w:val="uk-UA"/>
        </w:rPr>
        <w:t>гнучких екстрених рішень</w:t>
      </w:r>
      <w:r w:rsidR="001F180B" w:rsidRPr="002E02BB">
        <w:rPr>
          <w:rFonts w:ascii="Times New Roman" w:hAnsi="Times New Roman" w:cs="Times New Roman"/>
          <w:sz w:val="28"/>
          <w:szCs w:val="28"/>
          <w:lang w:val="uk-UA"/>
        </w:rPr>
        <w:t>»</w:t>
      </w:r>
      <w:r w:rsidR="0042338D" w:rsidRPr="002E02BB">
        <w:rPr>
          <w:rFonts w:ascii="Times New Roman" w:hAnsi="Times New Roman" w:cs="Times New Roman"/>
          <w:sz w:val="28"/>
          <w:szCs w:val="28"/>
          <w:lang w:val="uk-UA"/>
        </w:rPr>
        <w:t xml:space="preserve">, яке покладається на рекурентність як основну якість системи управління ризиками </w:t>
      </w:r>
      <w:r w:rsidR="009B3CBE" w:rsidRPr="002E02BB">
        <w:rPr>
          <w:rFonts w:ascii="Times New Roman" w:hAnsi="Times New Roman" w:cs="Times New Roman"/>
          <w:sz w:val="28"/>
          <w:szCs w:val="28"/>
          <w:lang w:val="uk-UA"/>
        </w:rPr>
        <w:t>[</w:t>
      </w:r>
      <w:r w:rsidR="00C80A8E" w:rsidRPr="002E02BB">
        <w:rPr>
          <w:rFonts w:ascii="Times New Roman" w:hAnsi="Times New Roman" w:cs="Times New Roman"/>
          <w:sz w:val="28"/>
          <w:szCs w:val="28"/>
          <w:lang w:val="uk-UA"/>
        </w:rPr>
        <w:t>5</w:t>
      </w:r>
      <w:r w:rsidR="008B540E">
        <w:rPr>
          <w:rFonts w:ascii="Times New Roman" w:hAnsi="Times New Roman" w:cs="Times New Roman"/>
          <w:sz w:val="28"/>
          <w:szCs w:val="28"/>
          <w:lang w:val="uk-UA"/>
        </w:rPr>
        <w:t>5</w:t>
      </w:r>
      <w:r w:rsidR="009B3CBE"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w:t>
      </w:r>
      <w:r w:rsidR="009B3CBE" w:rsidRPr="002E02BB">
        <w:rPr>
          <w:rFonts w:ascii="Times New Roman" w:hAnsi="Times New Roman" w:cs="Times New Roman"/>
          <w:sz w:val="28"/>
          <w:szCs w:val="28"/>
          <w:lang w:val="uk-UA"/>
        </w:rPr>
        <w:t xml:space="preserve"> </w:t>
      </w:r>
    </w:p>
    <w:p w14:paraId="1ED8F2E6" w14:textId="1C2EFB60" w:rsidR="0042338D" w:rsidRPr="002E02BB" w:rsidRDefault="0042338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Таким чином, система управління ризиками на підприємстві має базуватися на поєднанні методів екстраполяційного та екстреного управління, а також принципів рекурентного підходу. Це передбачає її здатність до постійної модифікації з використанням комплексу методів управління на всіх етапах інформаційних потоків, які надходять. При визначенні характеристик інформації, необхідної для розробки методів і процедур управління ризиками для конкретного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важливо враховувати, що система ризик-менеджменту має вплив не лише на самі ризики, а</w:t>
      </w:r>
      <w:r w:rsidR="00C80A8E" w:rsidRPr="002E02BB">
        <w:rPr>
          <w:rFonts w:ascii="Times New Roman" w:hAnsi="Times New Roman" w:cs="Times New Roman"/>
          <w:sz w:val="28"/>
          <w:szCs w:val="28"/>
          <w:lang w:val="uk-UA"/>
        </w:rPr>
        <w:t>ле й на інші аспекти управління</w:t>
      </w:r>
      <w:r w:rsidRPr="002E02BB">
        <w:rPr>
          <w:rFonts w:ascii="Times New Roman" w:hAnsi="Times New Roman" w:cs="Times New Roman"/>
          <w:sz w:val="28"/>
          <w:szCs w:val="28"/>
          <w:lang w:val="uk-UA"/>
        </w:rPr>
        <w:t>.</w:t>
      </w:r>
    </w:p>
    <w:p w14:paraId="03EB19C1" w14:textId="516E43B4" w:rsidR="0042338D" w:rsidRPr="002E02BB" w:rsidRDefault="009B3CBE"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lastRenderedPageBreak/>
        <w:t xml:space="preserve"> </w:t>
      </w:r>
      <w:r w:rsidR="0042338D" w:rsidRPr="002E02BB">
        <w:rPr>
          <w:rFonts w:ascii="Times New Roman" w:hAnsi="Times New Roman" w:cs="Times New Roman"/>
          <w:sz w:val="28"/>
          <w:szCs w:val="28"/>
          <w:lang w:val="uk-UA"/>
        </w:rPr>
        <w:t>Пошук та визначення інноваційного потенціалу підприємства, як бази для підвищення ефективності реалізації про</w:t>
      </w:r>
      <w:r w:rsidR="0077233A" w:rsidRPr="002E02BB">
        <w:rPr>
          <w:rFonts w:ascii="Times New Roman" w:hAnsi="Times New Roman" w:cs="Times New Roman"/>
          <w:sz w:val="28"/>
          <w:szCs w:val="28"/>
          <w:lang w:val="uk-UA"/>
        </w:rPr>
        <w:t>є</w:t>
      </w:r>
      <w:r w:rsidR="0042338D" w:rsidRPr="002E02BB">
        <w:rPr>
          <w:rFonts w:ascii="Times New Roman" w:hAnsi="Times New Roman" w:cs="Times New Roman"/>
          <w:sz w:val="28"/>
          <w:szCs w:val="28"/>
          <w:lang w:val="uk-UA"/>
        </w:rPr>
        <w:t>кту, також є завданням системи ризик-менеджменту. Це означає, що саме система ризик-менеджменту повинна розробити критерії для модифікації потенціалу підприємства з метою підвищення ефективності виконання інвестиційного про</w:t>
      </w:r>
      <w:r w:rsidR="0077233A" w:rsidRPr="002E02BB">
        <w:rPr>
          <w:rFonts w:ascii="Times New Roman" w:hAnsi="Times New Roman" w:cs="Times New Roman"/>
          <w:sz w:val="28"/>
          <w:szCs w:val="28"/>
          <w:lang w:val="uk-UA"/>
        </w:rPr>
        <w:t>є</w:t>
      </w:r>
      <w:r w:rsidR="0042338D" w:rsidRPr="002E02BB">
        <w:rPr>
          <w:rFonts w:ascii="Times New Roman" w:hAnsi="Times New Roman" w:cs="Times New Roman"/>
          <w:sz w:val="28"/>
          <w:szCs w:val="28"/>
          <w:lang w:val="uk-UA"/>
        </w:rPr>
        <w:t xml:space="preserve">кту на основі аналізу ризиків. </w:t>
      </w:r>
      <w:r w:rsidR="00BA4CD5">
        <w:rPr>
          <w:rFonts w:ascii="Times New Roman" w:hAnsi="Times New Roman" w:cs="Times New Roman"/>
          <w:sz w:val="28"/>
          <w:szCs w:val="28"/>
          <w:lang w:val="uk-UA"/>
        </w:rPr>
        <w:t>До того ж</w:t>
      </w:r>
      <w:r w:rsidR="0042338D" w:rsidRPr="002E02BB">
        <w:rPr>
          <w:rFonts w:ascii="Times New Roman" w:hAnsi="Times New Roman" w:cs="Times New Roman"/>
          <w:sz w:val="28"/>
          <w:szCs w:val="28"/>
          <w:lang w:val="uk-UA"/>
        </w:rPr>
        <w:t xml:space="preserve"> потенціал підприємства повинен розглядатися не як сталий параметр, а як змінна величина, яка пристосовується відповідно до вимог про</w:t>
      </w:r>
      <w:r w:rsidR="0077233A" w:rsidRPr="002E02BB">
        <w:rPr>
          <w:rFonts w:ascii="Times New Roman" w:hAnsi="Times New Roman" w:cs="Times New Roman"/>
          <w:sz w:val="28"/>
          <w:szCs w:val="28"/>
          <w:lang w:val="uk-UA"/>
        </w:rPr>
        <w:t>є</w:t>
      </w:r>
      <w:r w:rsidR="0042338D" w:rsidRPr="002E02BB">
        <w:rPr>
          <w:rFonts w:ascii="Times New Roman" w:hAnsi="Times New Roman" w:cs="Times New Roman"/>
          <w:sz w:val="28"/>
          <w:szCs w:val="28"/>
          <w:lang w:val="uk-UA"/>
        </w:rPr>
        <w:t>кту.</w:t>
      </w:r>
    </w:p>
    <w:p w14:paraId="6D47BD6E" w14:textId="0E282237" w:rsidR="0042338D" w:rsidRPr="002E02BB" w:rsidRDefault="0042338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Отже, інформаційне охоплення системи ризик-менеджменту має охоплювати аналіз потенціалу підприємства. Іншим завданням ризик-менеджменту є визначення бюджету на заходи з оптимізації ризиків, що в свою чергу вимагає збору інформації про внутрішнє середовище підприємства в цілому. Розуміння цього факту є ключовим для побудови правильної системи ризик-менеджменту на підприємстві: ризик-менеджмент має розглядатися не лише як діяльність, спрямована на управління ризиками, але і як активне управління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ктом і підприємством, яке його реалізує.</w:t>
      </w:r>
    </w:p>
    <w:p w14:paraId="743B0744" w14:textId="3759DD5C" w:rsidR="0042338D" w:rsidRPr="002E02BB" w:rsidRDefault="0042338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Отже, завдання модифікації, а точніше, формування параметрів внутрішньо</w:t>
      </w:r>
      <w:r w:rsidR="00A132E0">
        <w:rPr>
          <w:rFonts w:ascii="Times New Roman" w:hAnsi="Times New Roman" w:cs="Times New Roman"/>
          <w:sz w:val="28"/>
          <w:szCs w:val="28"/>
          <w:lang w:val="uk-UA"/>
        </w:rPr>
        <w:t>-</w:t>
      </w:r>
      <w:r w:rsidRPr="002E02BB">
        <w:rPr>
          <w:rFonts w:ascii="Times New Roman" w:hAnsi="Times New Roman" w:cs="Times New Roman"/>
          <w:sz w:val="28"/>
          <w:szCs w:val="28"/>
          <w:lang w:val="uk-UA"/>
        </w:rPr>
        <w:t>фірмової архітектури підприємства, також входить у сферу ризик-менеджменту. Оскільки ризик-менеджмент інвестиційного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повинен бути інтегрованим у загальну систему управління ризиками на підприємстві, кожен новий інвестиційний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 має бути розглянутий як частина цієї єдиної системи управління ризиками на підприємстві в цілому. Це припускає виключення негативного впливу боротьби з хронічними ризиками безпосередньо на етапі реалізації конкретного інвестиційного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що в свою чергу підвищує ефективність його впровадження.</w:t>
      </w:r>
    </w:p>
    <w:p w14:paraId="1792A189" w14:textId="79721245" w:rsidR="00EE211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Розглядаючи низку вищезазначених завдань, які вказують на те, що ризик-менеджмент інвестиційного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є не лише окремою діяльністю у межах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але й у контексті підприємства в цілому, стає очевидним, що передпочатковий збір інформації має охоплювати аналіз як самого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і його </w:t>
      </w:r>
      <w:r w:rsidRPr="002E02BB">
        <w:rPr>
          <w:rFonts w:ascii="Times New Roman" w:hAnsi="Times New Roman" w:cs="Times New Roman"/>
          <w:sz w:val="28"/>
          <w:szCs w:val="28"/>
          <w:lang w:val="uk-UA"/>
        </w:rPr>
        <w:lastRenderedPageBreak/>
        <w:t>характеристик, так і внутрішнього і зовнішнього середовища, а також розглядати як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ктну діяльність, так і хронологічний аспект.</w:t>
      </w:r>
    </w:p>
    <w:p w14:paraId="6F4BB28C" w14:textId="2833D715" w:rsidR="00EE211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Також слід враховувати, що в контексті управління ризиками важлива не тільки точність додатково отриманої інформації, але й її інформативність з точки зору можливості прийняття адекватних рішень в системі ризик-менеджменту. Визначення загальної маси досліджуваних явищ у системі управління ризиками має два фактори: по-перше, відповідь на це питання не завжди є очевидною, а по-друге, воно обумовлене ситуацією. Виконання цього етапу дозволяє виокремити групу явищ, які стануть предметом подальшого аналізу і управлінських дій у сфері ризик-менеджменту. На цьому етапі необхідно відповісти на два питання: перше </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це визначення саме </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генеральної сукупності</w:t>
      </w:r>
      <w:r w:rsidR="0077233A" w:rsidRPr="002E02BB">
        <w:rPr>
          <w:rFonts w:ascii="Times New Roman" w:hAnsi="Times New Roman" w:cs="Times New Roman"/>
          <w:sz w:val="28"/>
          <w:szCs w:val="28"/>
          <w:lang w:val="uk-UA"/>
        </w:rPr>
        <w:t>» об’</w:t>
      </w:r>
      <w:r w:rsidRPr="002E02BB">
        <w:rPr>
          <w:rFonts w:ascii="Times New Roman" w:hAnsi="Times New Roman" w:cs="Times New Roman"/>
          <w:sz w:val="28"/>
          <w:szCs w:val="28"/>
          <w:lang w:val="uk-UA"/>
        </w:rPr>
        <w:t xml:space="preserve">єктів, які мають бути охоплені аналізом, як у внутрішньому середовищі підприємства, так і у зовнішньому, і друге </w:t>
      </w:r>
      <w:r w:rsidR="0077233A" w:rsidRPr="002E02BB">
        <w:rPr>
          <w:rFonts w:ascii="Times New Roman" w:hAnsi="Times New Roman" w:cs="Times New Roman"/>
          <w:sz w:val="28"/>
          <w:szCs w:val="28"/>
          <w:lang w:val="uk-UA"/>
        </w:rPr>
        <w:t xml:space="preserve">– </w:t>
      </w:r>
      <w:r w:rsidRPr="002E02BB">
        <w:rPr>
          <w:rFonts w:ascii="Times New Roman" w:hAnsi="Times New Roman" w:cs="Times New Roman"/>
          <w:sz w:val="28"/>
          <w:szCs w:val="28"/>
          <w:lang w:val="uk-UA"/>
        </w:rPr>
        <w:t>визначення методу, за допомогою якого ця сукупність буде формуватися.</w:t>
      </w:r>
    </w:p>
    <w:p w14:paraId="460DA463" w14:textId="40B82D58" w:rsidR="00EE211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Менеджмент ризиків у системі повинен охоплювати як ризикові події, які можуть бути передбачені й виміряні за ймовірністю (у вигляді ризиків), так і ті, які не можуть бути передбачені (у вигляді невизначеності). Цей підхід до визначення області досліджуваних явищ у системі ризик-менеджменту протистоїть широко розповсюдженому методу звуження системи управління ризиками до вибіркового оцінювання ризиків з загальної невизначеності, заснованому на можливості вимірювання ймовірності настання ризикової події [4</w:t>
      </w:r>
      <w:r w:rsidR="004C6585">
        <w:rPr>
          <w:rFonts w:ascii="Times New Roman" w:hAnsi="Times New Roman" w:cs="Times New Roman"/>
          <w:sz w:val="28"/>
          <w:szCs w:val="28"/>
          <w:lang w:val="uk-UA"/>
        </w:rPr>
        <w:t>2</w:t>
      </w:r>
      <w:r w:rsidRPr="002E02BB">
        <w:rPr>
          <w:rFonts w:ascii="Times New Roman" w:hAnsi="Times New Roman" w:cs="Times New Roman"/>
          <w:sz w:val="28"/>
          <w:szCs w:val="28"/>
          <w:lang w:val="uk-UA"/>
        </w:rPr>
        <w:t>].</w:t>
      </w:r>
    </w:p>
    <w:p w14:paraId="146849CD" w14:textId="09F5FBCB" w:rsidR="00EE211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У протилежному випадку, якщо вся група ризикових явищ, які, з одного боку, не можуть бути аналізовані статистично, а з іншого </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мають значний вплив на результати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виключиться з області управління ризиками, це може призвести до спотворення отриманого </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ризикопрофілю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і зниження ефективності ухваленого рішення.</w:t>
      </w:r>
    </w:p>
    <w:p w14:paraId="7FE3FD28" w14:textId="797D3D6B" w:rsidR="0042338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Після визначення просторово-часових меж аналітичної вибірки, необхідно розробити систему </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конструктів</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та параметрів, за допомогою яких об'єкти класифікуються та оцінюються. Конструкти дозволяють класифікувати та </w:t>
      </w:r>
      <w:r w:rsidRPr="002E02BB">
        <w:rPr>
          <w:rFonts w:ascii="Times New Roman" w:hAnsi="Times New Roman" w:cs="Times New Roman"/>
          <w:sz w:val="28"/>
          <w:szCs w:val="28"/>
          <w:lang w:val="uk-UA"/>
        </w:rPr>
        <w:lastRenderedPageBreak/>
        <w:t>ранжувати ризики, а також на їх основі ст</w:t>
      </w:r>
      <w:r w:rsidR="0077233A" w:rsidRPr="002E02BB">
        <w:rPr>
          <w:rFonts w:ascii="Times New Roman" w:hAnsi="Times New Roman" w:cs="Times New Roman"/>
          <w:sz w:val="28"/>
          <w:szCs w:val="28"/>
          <w:lang w:val="uk-UA"/>
        </w:rPr>
        <w:t>ворювати загальне уявлення про «</w:t>
      </w:r>
      <w:r w:rsidRPr="002E02BB">
        <w:rPr>
          <w:rFonts w:ascii="Times New Roman" w:hAnsi="Times New Roman" w:cs="Times New Roman"/>
          <w:sz w:val="28"/>
          <w:szCs w:val="28"/>
          <w:lang w:val="uk-UA"/>
        </w:rPr>
        <w:t>ризикопрофіль</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Етап розробки єдиної системи конструктів у межах ризик</w:t>
      </w:r>
      <w:r w:rsidR="00A132E0">
        <w:rPr>
          <w:rFonts w:ascii="Times New Roman" w:hAnsi="Times New Roman" w:cs="Times New Roman"/>
          <w:sz w:val="28"/>
          <w:szCs w:val="28"/>
          <w:lang w:val="uk-UA"/>
        </w:rPr>
        <w:t xml:space="preserve"> </w:t>
      </w:r>
      <w:r w:rsidRPr="002E02BB">
        <w:rPr>
          <w:rFonts w:ascii="Times New Roman" w:hAnsi="Times New Roman" w:cs="Times New Roman"/>
          <w:sz w:val="28"/>
          <w:szCs w:val="28"/>
          <w:lang w:val="uk-UA"/>
        </w:rPr>
        <w:t>менеджменту повинен передувати етапу семантичного аналізу, який включає визначення смислового навантаження ознак з точки зору отриманої за допомогою їх застосування кластеризації інформації, а також визначення їх вагомості.</w:t>
      </w:r>
    </w:p>
    <w:p w14:paraId="6873F6DE" w14:textId="1D2D0780" w:rsidR="0042338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При визначенні параметрів бажаного результату на цьому етапі важливо правильно зрозуміти напрями потрібної оцінки. </w:t>
      </w:r>
      <w:r w:rsidR="006704F4" w:rsidRPr="005F60C4">
        <w:rPr>
          <w:rFonts w:ascii="Times New Roman" w:hAnsi="Times New Roman" w:cs="Times New Roman"/>
          <w:sz w:val="28"/>
          <w:szCs w:val="28"/>
          <w:lang w:val="uk-UA"/>
        </w:rPr>
        <w:t>У</w:t>
      </w:r>
      <w:r w:rsidRPr="005F60C4">
        <w:rPr>
          <w:rFonts w:ascii="Times New Roman" w:hAnsi="Times New Roman" w:cs="Times New Roman"/>
          <w:sz w:val="28"/>
          <w:szCs w:val="28"/>
          <w:lang w:val="uk-UA"/>
        </w:rPr>
        <w:t xml:space="preserve"> системі ризик-менеджменту оцінка ризику включає дві основні області: ідентифікацію та оцінку ризиків, що складають абсолютну частину, і абсолютну ідентифікацію та оцінку прийнятності цього ризику для конкретного про</w:t>
      </w:r>
      <w:r w:rsidR="0077233A" w:rsidRPr="005F60C4">
        <w:rPr>
          <w:rFonts w:ascii="Times New Roman" w:hAnsi="Times New Roman" w:cs="Times New Roman"/>
          <w:sz w:val="28"/>
          <w:szCs w:val="28"/>
          <w:lang w:val="uk-UA"/>
        </w:rPr>
        <w:t>є</w:t>
      </w:r>
      <w:r w:rsidRPr="005F60C4">
        <w:rPr>
          <w:rFonts w:ascii="Times New Roman" w:hAnsi="Times New Roman" w:cs="Times New Roman"/>
          <w:sz w:val="28"/>
          <w:szCs w:val="28"/>
          <w:lang w:val="uk-UA"/>
        </w:rPr>
        <w:t>кту і підприємства, що є відносною частиною.</w:t>
      </w:r>
      <w:r w:rsidRPr="002E02BB">
        <w:rPr>
          <w:rFonts w:ascii="Times New Roman" w:hAnsi="Times New Roman" w:cs="Times New Roman"/>
          <w:sz w:val="28"/>
          <w:szCs w:val="28"/>
          <w:lang w:val="uk-UA"/>
        </w:rPr>
        <w:t xml:space="preserve"> Абсолютна ідентифікація ставить своєю метою встановлення розміру ризику в заданих кількісних одиницях, тоді як відносна спрямована на визначення його значення для конкретного підприємства,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та особи, яка приймає рішення. Важливо зазначити, що прийнятність ризику визначається на основі порівняння з двома групами параметрів: об</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єктивними (наприклад, порівняння можливих втрат від ризикової події та розміру власних ресурсів як показника катастрофічності, неприйнятності ризику) та суб'єктивними (схильність особи, що приймає рішення, до ризику).</w:t>
      </w:r>
    </w:p>
    <w:p w14:paraId="43D28EEB" w14:textId="6604CE1D" w:rsidR="00EE211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Правильність оцінки в будь-якому випадку залежить від адекватності та зручності створеної моделі ризиків для аналізу та прийняття рішень. Це означає, що система ризиків повинна відповідати її моделі, яка є основою для прийняття рішень, тобто повинна бути валідною</w:t>
      </w:r>
      <w:r w:rsidR="00A132E0">
        <w:rPr>
          <w:rFonts w:ascii="Times New Roman" w:hAnsi="Times New Roman" w:cs="Times New Roman"/>
          <w:sz w:val="28"/>
          <w:szCs w:val="28"/>
          <w:lang w:val="uk-UA"/>
        </w:rPr>
        <w:t xml:space="preserve">- </w:t>
      </w:r>
      <w:r w:rsidRPr="002E02BB">
        <w:rPr>
          <w:rFonts w:ascii="Times New Roman" w:hAnsi="Times New Roman" w:cs="Times New Roman"/>
          <w:sz w:val="28"/>
          <w:szCs w:val="28"/>
          <w:lang w:val="uk-UA"/>
        </w:rPr>
        <w:t>мати інформаційну цінність.</w:t>
      </w:r>
    </w:p>
    <w:p w14:paraId="7FC1B944" w14:textId="5B2618DD" w:rsidR="0042338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Отже, ще одна важлива задача при створенні ефективної системи ризик-менеджменту полягає у виборі методу ідентифікації та оцінки ризиків. Цей вибір повинен базуватися на формуванні бази методів ідентифікації та оцінки, а також на визначенні критеріїв застосування кожного методу. Основним параметром для цього вибору буде </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інформаційна насиченість</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аналізованого явища. На етапі визначення прийнятності ризику для забезпечення оперативності та якості прийняття рішення рекомендується включити блок побудови </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лексичного </w:t>
      </w:r>
      <w:r w:rsidRPr="002E02BB">
        <w:rPr>
          <w:rFonts w:ascii="Times New Roman" w:hAnsi="Times New Roman" w:cs="Times New Roman"/>
          <w:sz w:val="28"/>
          <w:szCs w:val="28"/>
          <w:lang w:val="uk-UA"/>
        </w:rPr>
        <w:lastRenderedPageBreak/>
        <w:t>інтерфейсу</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що дозволить простим інформативним способом для особи, яка приймає рішення, представити отриманий </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ризикопрофіль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w:t>
      </w:r>
      <w:r w:rsidR="0077233A" w:rsidRPr="002E02BB">
        <w:rPr>
          <w:rFonts w:ascii="Times New Roman" w:hAnsi="Times New Roman" w:cs="Times New Roman"/>
          <w:sz w:val="28"/>
          <w:szCs w:val="28"/>
          <w:lang w:val="uk-UA"/>
        </w:rPr>
        <w:t>».</w:t>
      </w:r>
      <w:r w:rsidR="009B3CBE" w:rsidRPr="002E02BB">
        <w:rPr>
          <w:rFonts w:ascii="Times New Roman" w:hAnsi="Times New Roman" w:cs="Times New Roman"/>
          <w:sz w:val="28"/>
          <w:szCs w:val="28"/>
          <w:lang w:val="uk-UA"/>
        </w:rPr>
        <w:t xml:space="preserve"> </w:t>
      </w:r>
    </w:p>
    <w:p w14:paraId="45ED551F" w14:textId="58B7C434" w:rsidR="00EE211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У рамках блоку функцій оптимізації ризиків, ключовим аспектом є організація діяльності з урахуванням двох взаємопов</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язаних областей ризиків у системі управління ризиками: наочної і процесної. Наочна невизначеність виникає внаслідок об</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єктивних факторів, на які підприємство іноді не може вплинути. Процесна невизначеність, з іншого боку, пов</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язана з внутрішніми аспектами процесу реалізації рішень у сфері управління ризиками. До процесних ризиків можуть відноситися, наприклад, некваліфікованість персоналу для впровадження нового обладнання, технологічні неузгодженості виробництва </w:t>
      </w:r>
      <w:r w:rsidR="00BD7755">
        <w:rPr>
          <w:rFonts w:ascii="Times New Roman" w:hAnsi="Times New Roman" w:cs="Times New Roman"/>
          <w:sz w:val="28"/>
          <w:szCs w:val="28"/>
          <w:lang w:val="uk-UA"/>
        </w:rPr>
        <w:t>тощо</w:t>
      </w:r>
      <w:r w:rsidRPr="002E02BB">
        <w:rPr>
          <w:rFonts w:ascii="Times New Roman" w:hAnsi="Times New Roman" w:cs="Times New Roman"/>
          <w:sz w:val="28"/>
          <w:szCs w:val="28"/>
          <w:lang w:val="uk-UA"/>
        </w:rPr>
        <w:t>.</w:t>
      </w:r>
    </w:p>
    <w:p w14:paraId="3CE763FF" w14:textId="788B8185" w:rsidR="0042338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Отже, процесна невизначеність завжди має негативний характер у відміну від наочної. З цього приводу в системі оптимізації ризиків слід чітко виділяти ризики і фактори, що їх породжують, і зосереджувати</w:t>
      </w:r>
      <w:r w:rsidR="00C80A8E" w:rsidRPr="002E02BB">
        <w:rPr>
          <w:rFonts w:ascii="Times New Roman" w:hAnsi="Times New Roman" w:cs="Times New Roman"/>
          <w:sz w:val="28"/>
          <w:szCs w:val="28"/>
          <w:lang w:val="uk-UA"/>
        </w:rPr>
        <w:t>ся на їх однозначному зменшенні.</w:t>
      </w:r>
    </w:p>
    <w:p w14:paraId="13F41065" w14:textId="1AF4D33D" w:rsidR="00EE211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Отже, оптимізаційна діяльність передбачає використання двох підходів, спрямованих на зменшення внутрішніх негативних чинників у процесі виконання прийнятих рішень: зняття </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некомпетентності реалізації прийнятого рішення</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і самої оптимізації, яка спрямована на у</w:t>
      </w:r>
      <w:r w:rsidR="00DD4F53" w:rsidRPr="002E02BB">
        <w:rPr>
          <w:rFonts w:ascii="Times New Roman" w:hAnsi="Times New Roman" w:cs="Times New Roman"/>
          <w:sz w:val="28"/>
          <w:szCs w:val="28"/>
          <w:lang w:val="uk-UA"/>
        </w:rPr>
        <w:t>сунення наочної невизначеності.</w:t>
      </w:r>
    </w:p>
    <w:p w14:paraId="1525B59B" w14:textId="3D5891D1" w:rsidR="00EE211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У першому напрямку завдання ризик-менеджменту полягає у виправленні проблем, які можуть призвести до зменшення ефективності запланованого рішення або навіть до невиконання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взагалі. Важливо зрозуміти, що зниження невизначеності не є головною метою ризик-менеджменту. Основна мета цієї системи полягає в створенні механізму на підприємстві, який забезпечуватиме ефективну роботу в умовах невизначеності, тобто встановлення гнучкої системи, яка оптимально використовує можливості, доступні в умовах ризику. Зменшення невизначеності, включаючи процесну, є лише однією з функцій системи управління ризиками. Очевидно, що зменшення невизначеності </w:t>
      </w:r>
      <w:r w:rsidRPr="002E02BB">
        <w:rPr>
          <w:rFonts w:ascii="Times New Roman" w:hAnsi="Times New Roman" w:cs="Times New Roman"/>
          <w:sz w:val="28"/>
          <w:szCs w:val="28"/>
          <w:lang w:val="uk-UA"/>
        </w:rPr>
        <w:lastRenderedPageBreak/>
        <w:t>може бути досягнуте шляхом збору додаткової інформації або адекватним описом подій на основі наявної інформації.</w:t>
      </w:r>
    </w:p>
    <w:p w14:paraId="62B4B6A6" w14:textId="43311911" w:rsidR="00EE211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Крім того, на цьому етапі вирішальним є створення відповідної архітектури підприємства та схем для втілення прийнятого рішення, для чого система ризик-менеджменту розробляє відповідні критерії оптимізації.</w:t>
      </w:r>
    </w:p>
    <w:p w14:paraId="49CFF91D" w14:textId="221C4C4F" w:rsidR="00EE211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Найважливішим кроком у управлінні ризиками є вибір методів оптимізації ризику. Всі вони можуть бути поділені на превентивно-профілактичні або попереджувальні і компенсаційні. Мета перших </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мінімізувати ймовірність негативної події або зменшити його вплив, мета других </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оптимізація системи компенсації ризиків у разі їх виникнення. Вибір конкретного методу залежить не тільки від ефекту його застосування до окремого ризику, але й від ефекту відносно загальної кількості ризиків інвестиційного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w:t>
      </w:r>
      <w:r w:rsidR="009B3CBE" w:rsidRPr="002E02BB">
        <w:rPr>
          <w:rFonts w:ascii="Times New Roman" w:hAnsi="Times New Roman" w:cs="Times New Roman"/>
          <w:sz w:val="28"/>
          <w:szCs w:val="28"/>
          <w:lang w:val="uk-UA"/>
        </w:rPr>
        <w:t>[3</w:t>
      </w:r>
      <w:r w:rsidR="004C6585">
        <w:rPr>
          <w:rFonts w:ascii="Times New Roman" w:hAnsi="Times New Roman" w:cs="Times New Roman"/>
          <w:sz w:val="28"/>
          <w:szCs w:val="28"/>
          <w:lang w:val="uk-UA"/>
        </w:rPr>
        <w:t>8</w:t>
      </w:r>
      <w:r w:rsidR="009B3CBE"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w:t>
      </w:r>
    </w:p>
    <w:p w14:paraId="4A949C36" w14:textId="5366F1D2" w:rsidR="00EE211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Одним із ключових рішень у ризик-менеджменті є стратегія уникнення ризиків, яка у крайньому випадку може включати відмову від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взагалі. Сучасна практика рекомендує цей підхід, особливо коли ймовірність виникнення ризику та його потенційні наслідки високі. Проте варто мати на увазі, що такий підхід означає відмову від можливого додаткового прибутку для підприємства. Це робить цей метод відмінним від інших стратегій управління ризиками, оскільки для його прийняття необхідно мати доступ до максимально повної інформації про події.</w:t>
      </w:r>
    </w:p>
    <w:p w14:paraId="423992D1" w14:textId="72A2C120" w:rsidR="00EE211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В умовах збільшеної невизначеності в інвестиційному середовищі </w:t>
      </w:r>
      <w:r w:rsidR="005D564C" w:rsidRPr="005D564C">
        <w:rPr>
          <w:rFonts w:ascii="Times New Roman" w:hAnsi="Times New Roman" w:cs="Times New Roman"/>
          <w:sz w:val="28"/>
          <w:szCs w:val="28"/>
          <w:shd w:val="clear" w:color="auto" w:fill="FFFFFF"/>
          <w:lang w:val="uk-UA"/>
        </w:rPr>
        <w:t>обґрунтованість</w:t>
      </w:r>
      <w:r w:rsidRPr="005D564C">
        <w:rPr>
          <w:rFonts w:ascii="Times New Roman" w:hAnsi="Times New Roman" w:cs="Times New Roman"/>
          <w:sz w:val="28"/>
          <w:szCs w:val="28"/>
          <w:lang w:val="uk-UA"/>
        </w:rPr>
        <w:t xml:space="preserve"> </w:t>
      </w:r>
      <w:r w:rsidRPr="002E02BB">
        <w:rPr>
          <w:rFonts w:ascii="Times New Roman" w:hAnsi="Times New Roman" w:cs="Times New Roman"/>
          <w:sz w:val="28"/>
          <w:szCs w:val="28"/>
          <w:lang w:val="uk-UA"/>
        </w:rPr>
        <w:t>такого підходу завжди сумнівна, а помилка у прийнятті такого рішення може мати серйозні наслідки. Таким чином, використання методу уникнення ризиків у традиційній діяльності, коли він базується на прогнозуванні майбутнього на основі інформації про минуле, є прийнятним. Але в контексті реалізації інвестиційного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цей метод є критичним, оскільки його результати нерівнозначні порівняно з іншими стратегіями ризик-менеджменту. Він може бути застосований лише впевненим у настанні певної події. У випадку відсутності такої упевненості підприємство не має належних підстав для його </w:t>
      </w:r>
      <w:r w:rsidRPr="002E02BB">
        <w:rPr>
          <w:rFonts w:ascii="Times New Roman" w:hAnsi="Times New Roman" w:cs="Times New Roman"/>
          <w:sz w:val="28"/>
          <w:szCs w:val="28"/>
          <w:lang w:val="uk-UA"/>
        </w:rPr>
        <w:lastRenderedPageBreak/>
        <w:t xml:space="preserve">застосування. Навіть якщо інформація про необхідну подію є достовірною, це не само по собі є достатнім </w:t>
      </w:r>
      <w:r w:rsidR="005D564C" w:rsidRPr="005D564C">
        <w:rPr>
          <w:rFonts w:ascii="Times New Roman" w:hAnsi="Times New Roman" w:cs="Times New Roman"/>
          <w:sz w:val="28"/>
          <w:szCs w:val="28"/>
          <w:lang w:val="uk-UA"/>
        </w:rPr>
        <w:t>обґрунт</w:t>
      </w:r>
      <w:r w:rsidR="005D564C">
        <w:rPr>
          <w:rFonts w:ascii="Times New Roman" w:hAnsi="Times New Roman" w:cs="Times New Roman"/>
          <w:sz w:val="28"/>
          <w:szCs w:val="28"/>
          <w:lang w:val="uk-UA"/>
        </w:rPr>
        <w:t>у</w:t>
      </w:r>
      <w:r w:rsidR="005D564C" w:rsidRPr="005D564C">
        <w:rPr>
          <w:rFonts w:ascii="Times New Roman" w:hAnsi="Times New Roman" w:cs="Times New Roman"/>
          <w:sz w:val="28"/>
          <w:szCs w:val="28"/>
          <w:lang w:val="uk-UA"/>
        </w:rPr>
        <w:t>ванням</w:t>
      </w:r>
      <w:r w:rsidRPr="002E02BB">
        <w:rPr>
          <w:rFonts w:ascii="Times New Roman" w:hAnsi="Times New Roman" w:cs="Times New Roman"/>
          <w:sz w:val="28"/>
          <w:szCs w:val="28"/>
          <w:lang w:val="uk-UA"/>
        </w:rPr>
        <w:t xml:space="preserve"> для відмови від інвестиційного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w:t>
      </w:r>
    </w:p>
    <w:p w14:paraId="35C2358A" w14:textId="5931A57F" w:rsidR="00EE211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Важливим аспектом у розробці ефективної системи ризик-менеджменту є вирішення питання про очікуваний результат </w:t>
      </w:r>
      <w:r w:rsidR="00040574">
        <w:rPr>
          <w:rFonts w:ascii="Times New Roman" w:hAnsi="Times New Roman" w:cs="Times New Roman"/>
          <w:sz w:val="28"/>
          <w:szCs w:val="28"/>
          <w:lang w:val="uk-UA"/>
        </w:rPr>
        <w:t>у межах</w:t>
      </w:r>
      <w:r w:rsidRPr="002E02BB">
        <w:rPr>
          <w:rFonts w:ascii="Times New Roman" w:hAnsi="Times New Roman" w:cs="Times New Roman"/>
          <w:sz w:val="28"/>
          <w:szCs w:val="28"/>
          <w:lang w:val="uk-UA"/>
        </w:rPr>
        <w:t xml:space="preserve"> впровадження інвестиційного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Управління ризиками у контексті інвестиційних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ктів, як вибір з численних альтернатив, є завданням багатокритеріального відбору. Одним із варіантів визначення вимог до очікуваного результату ризик-менеджменту є вимоги щодо гарантійності або захищеності. У цьому контексті рішення управління ризиками може бути лише гарантованим результатом, що передбачає, що воно представляє собою не лише одне конкретне рішення, але цілу групу альтернатив, які можуть бути скорочені до певної підмножини за принципом Парето.</w:t>
      </w:r>
    </w:p>
    <w:p w14:paraId="768CD243" w14:textId="42076C71" w:rsidR="0042338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Іншими словами, результатом прийнятого рішення буде створення підмножини ефективних стратегій. Це означає, що неможливо одержати остаточний критерій відбору єдиного оптимального рішення, проте можна визначити групу найбільш перспективних варіантів, відкинувши менш конкурентоздатні рішення. Вибір конкретного напряму розвитку, конкретного варіанту серед запропонованих рішень, вже входить у сферу стратегічного менеджменту. Таким чином, ризик-менеджмент надає стратегічному менеджменту на розгляд різноманітні конкурентоздатні програми дій, виражені сукупністю рішень з найбільшою областю перетину нечітко визначеної мети, вираженої нечіткою множиною, та вибраних рішень </w:t>
      </w:r>
      <w:r w:rsidR="009B3CBE" w:rsidRPr="005D564C">
        <w:rPr>
          <w:rFonts w:ascii="Times New Roman" w:hAnsi="Times New Roman" w:cs="Times New Roman"/>
          <w:sz w:val="28"/>
          <w:szCs w:val="28"/>
          <w:lang w:val="uk-UA"/>
        </w:rPr>
        <w:t>[3</w:t>
      </w:r>
      <w:r w:rsidR="005D564C" w:rsidRPr="005D564C">
        <w:rPr>
          <w:rFonts w:ascii="Times New Roman" w:hAnsi="Times New Roman" w:cs="Times New Roman"/>
          <w:sz w:val="28"/>
          <w:szCs w:val="28"/>
          <w:lang w:val="uk-UA"/>
        </w:rPr>
        <w:t>8</w:t>
      </w:r>
      <w:r w:rsidR="009B3CBE" w:rsidRPr="005D564C">
        <w:rPr>
          <w:rFonts w:ascii="Times New Roman" w:hAnsi="Times New Roman" w:cs="Times New Roman"/>
          <w:sz w:val="28"/>
          <w:szCs w:val="28"/>
          <w:lang w:val="uk-UA"/>
        </w:rPr>
        <w:t>]</w:t>
      </w:r>
      <w:r w:rsidR="0077233A" w:rsidRPr="005D564C">
        <w:rPr>
          <w:rFonts w:ascii="Times New Roman" w:hAnsi="Times New Roman" w:cs="Times New Roman"/>
          <w:sz w:val="28"/>
          <w:szCs w:val="28"/>
          <w:lang w:val="uk-UA"/>
        </w:rPr>
        <w:t>.</w:t>
      </w:r>
      <w:r w:rsidR="009B3CBE" w:rsidRPr="002E02BB">
        <w:rPr>
          <w:rFonts w:ascii="Times New Roman" w:hAnsi="Times New Roman" w:cs="Times New Roman"/>
          <w:sz w:val="28"/>
          <w:szCs w:val="28"/>
          <w:lang w:val="uk-UA"/>
        </w:rPr>
        <w:t xml:space="preserve"> </w:t>
      </w:r>
    </w:p>
    <w:p w14:paraId="136B3A18" w14:textId="15D1AEF7" w:rsidR="00EE211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При налагодженні системи управління ризиками на підприємстві необхідно також вирішити питання щодо ефективності витрат на ризик-менеджмент. </w:t>
      </w:r>
      <w:r w:rsidR="00BA4CD5">
        <w:rPr>
          <w:rFonts w:ascii="Times New Roman" w:hAnsi="Times New Roman" w:cs="Times New Roman"/>
          <w:sz w:val="28"/>
          <w:szCs w:val="28"/>
          <w:lang w:val="uk-UA"/>
        </w:rPr>
        <w:t>До того ж</w:t>
      </w:r>
      <w:r w:rsidRPr="002E02BB">
        <w:rPr>
          <w:rFonts w:ascii="Times New Roman" w:hAnsi="Times New Roman" w:cs="Times New Roman"/>
          <w:sz w:val="28"/>
          <w:szCs w:val="28"/>
          <w:lang w:val="uk-UA"/>
        </w:rPr>
        <w:t xml:space="preserve"> важливо врахувати, що вартість цієї системи складається з різноманітних складових, які можуть бути постійного або змінного характеру. Ці складові пов</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язані як з організацією та структурою ризик-менеджменту, формуванням та моніторингом баз даних, розробкою стандартних процедур, так і з безпосереднім застосуванням певних методик. Суть питання, на яке необхідно відповісти в процесі оптимізації витрат на цю систему, полягає в виборі </w:t>
      </w:r>
      <w:r w:rsidRPr="002E02BB">
        <w:rPr>
          <w:rFonts w:ascii="Times New Roman" w:hAnsi="Times New Roman" w:cs="Times New Roman"/>
          <w:sz w:val="28"/>
          <w:szCs w:val="28"/>
          <w:lang w:val="uk-UA"/>
        </w:rPr>
        <w:lastRenderedPageBreak/>
        <w:t>найефективнішої витратної політики з точки зору стратегічного розвитку підприємства під час реалізації інвестиційного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Відповідь на це питання має базуватися на принципі: заробляти більше краще, ніж економити. Цей підхід виходить з основної мети залучення інвестицій на підприємство, яка полягає в підвищенні конкурентоспроможності та вартості підприємства.</w:t>
      </w:r>
    </w:p>
    <w:p w14:paraId="13A077F9" w14:textId="2831EA49" w:rsidR="00EE211D" w:rsidRPr="002E02BB" w:rsidRDefault="00EE211D"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При оцінці допустимих витрат під час реалізації інвестиційного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включаючи витрати на управління ризиками, важливо мати на увазі, що успішне залучення інвестицій відрізняється від традиційної діяльності. Воно дозволяє підприємству не лише існувати на ринку, а й займати нові позиції у єрархії економічних суб</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єктів з більш широким впливом на інших учасників ринку як у просторі, так і в часі. Таким чином, при визначенні політики управління ризиками у рамках основної діяльності, як чинника, що впливає на вибір стратегії формування витрат на управління ризиками, слід акцентувати увагу не на індивідуальній толерантності особи, яка приймає рішення, до рівня витрат на підприємстві, а на головній меті інвестиційного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xml:space="preserve"> підвищенні вартості бізнесу.</w:t>
      </w:r>
    </w:p>
    <w:p w14:paraId="0E27495A" w14:textId="5D8D25FB" w:rsidR="00CA0FF0" w:rsidRPr="002E02BB" w:rsidRDefault="00CA0FF0"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Отже, важливо прагнути не просто до </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зниження вартості ризиків</w:t>
      </w:r>
      <w:r w:rsidR="0077233A" w:rsidRPr="002E02BB">
        <w:rPr>
          <w:rFonts w:ascii="Times New Roman" w:hAnsi="Times New Roman" w:cs="Times New Roman"/>
          <w:sz w:val="28"/>
          <w:szCs w:val="28"/>
          <w:lang w:val="uk-UA"/>
        </w:rPr>
        <w:t>»</w:t>
      </w:r>
      <w:r w:rsidRPr="002E02BB">
        <w:rPr>
          <w:rFonts w:ascii="Times New Roman" w:hAnsi="Times New Roman" w:cs="Times New Roman"/>
          <w:sz w:val="28"/>
          <w:szCs w:val="28"/>
          <w:lang w:val="uk-UA"/>
        </w:rPr>
        <w:t>, а до їх оптимізації з метою максимізації результатів від реалізації інвестиційного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 xml:space="preserve">кту, що включає досягнення максимального ефекту, вираженого у відношенні збільшення вартості бізнесу до витрат на ризик-менеджмент. </w:t>
      </w:r>
      <w:r w:rsidR="00BA4CD5">
        <w:rPr>
          <w:rFonts w:ascii="Times New Roman" w:hAnsi="Times New Roman" w:cs="Times New Roman"/>
          <w:sz w:val="28"/>
          <w:szCs w:val="28"/>
          <w:lang w:val="uk-UA"/>
        </w:rPr>
        <w:t>До того ж</w:t>
      </w:r>
      <w:r w:rsidRPr="002E02BB">
        <w:rPr>
          <w:rFonts w:ascii="Times New Roman" w:hAnsi="Times New Roman" w:cs="Times New Roman"/>
          <w:sz w:val="28"/>
          <w:szCs w:val="28"/>
          <w:lang w:val="uk-UA"/>
        </w:rPr>
        <w:t xml:space="preserve"> необхідно враховувати обмежуючі фактори щодо витрат на інвестиційну діяльність конкретного підприємства. Однак успішна реалізація політики ризик-менеджменту залежить від відповідності інвестиційного потенціалу підприємства і </w:t>
      </w:r>
      <w:r w:rsidR="008E6214">
        <w:rPr>
          <w:rFonts w:ascii="Times New Roman" w:hAnsi="Times New Roman" w:cs="Times New Roman"/>
          <w:sz w:val="28"/>
          <w:szCs w:val="28"/>
          <w:lang w:val="uk-UA"/>
        </w:rPr>
        <w:t>вибран</w:t>
      </w:r>
      <w:r w:rsidRPr="002E02BB">
        <w:rPr>
          <w:rFonts w:ascii="Times New Roman" w:hAnsi="Times New Roman" w:cs="Times New Roman"/>
          <w:sz w:val="28"/>
          <w:szCs w:val="28"/>
          <w:lang w:val="uk-UA"/>
        </w:rPr>
        <w:t>ого інвестиційного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w:t>
      </w:r>
    </w:p>
    <w:p w14:paraId="1435B686" w14:textId="39ABFA63" w:rsidR="009B3CBE" w:rsidRPr="002E02BB" w:rsidRDefault="00CA0FF0"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Таким чином, для ефективного функціонування системи ризик-менеджменту на підприємстві необхідно мати передбачену методику, що визначає основні концепції та завдання системи. Без визначення цілей ризик-менеджменту, параметрів аналізу генеральної вибірки (з урахуванням обмежень і завдань системи управління ризиками), вимог до інформаційного простору ризик-менеджменту та характеристик розроблюваних рішень, неможливо </w:t>
      </w:r>
      <w:r w:rsidRPr="002E02BB">
        <w:rPr>
          <w:rFonts w:ascii="Times New Roman" w:hAnsi="Times New Roman" w:cs="Times New Roman"/>
          <w:sz w:val="28"/>
          <w:szCs w:val="28"/>
          <w:lang w:val="uk-UA"/>
        </w:rPr>
        <w:lastRenderedPageBreak/>
        <w:t>створити ефективну структуру управління ризиками для інвестиційного про</w:t>
      </w:r>
      <w:r w:rsidR="0077233A" w:rsidRPr="002E02BB">
        <w:rPr>
          <w:rFonts w:ascii="Times New Roman" w:hAnsi="Times New Roman" w:cs="Times New Roman"/>
          <w:sz w:val="28"/>
          <w:szCs w:val="28"/>
          <w:lang w:val="uk-UA"/>
        </w:rPr>
        <w:t>є</w:t>
      </w:r>
      <w:r w:rsidRPr="002E02BB">
        <w:rPr>
          <w:rFonts w:ascii="Times New Roman" w:hAnsi="Times New Roman" w:cs="Times New Roman"/>
          <w:sz w:val="28"/>
          <w:szCs w:val="28"/>
          <w:lang w:val="uk-UA"/>
        </w:rPr>
        <w:t>кту з підвищеним ризиком. Ці базові визначення мають бути фундаментом структури ризик-менеджменту, на основі якої можна будувати гнучку систему управління ризиками.</w:t>
      </w:r>
    </w:p>
    <w:p w14:paraId="6AE3BFEB" w14:textId="77777777" w:rsidR="00E36185" w:rsidRPr="002E02BB" w:rsidRDefault="00E36185" w:rsidP="00775E68">
      <w:pPr>
        <w:spacing w:after="0" w:line="360" w:lineRule="auto"/>
        <w:ind w:firstLine="1800"/>
        <w:jc w:val="both"/>
        <w:rPr>
          <w:rFonts w:ascii="Times New Roman" w:hAnsi="Times New Roman" w:cs="Times New Roman"/>
          <w:sz w:val="28"/>
          <w:szCs w:val="28"/>
          <w:lang w:val="uk-UA"/>
        </w:rPr>
      </w:pPr>
    </w:p>
    <w:p w14:paraId="2388BA74" w14:textId="33EDADF2" w:rsidR="00DD4F53" w:rsidRPr="002E02BB" w:rsidRDefault="00DD4F53" w:rsidP="0059660F">
      <w:pPr>
        <w:pStyle w:val="2"/>
        <w:spacing w:before="0" w:line="360" w:lineRule="auto"/>
        <w:jc w:val="both"/>
        <w:rPr>
          <w:rFonts w:ascii="Times New Roman" w:hAnsi="Times New Roman" w:cs="Times New Roman"/>
          <w:b/>
          <w:color w:val="auto"/>
          <w:sz w:val="28"/>
          <w:szCs w:val="28"/>
          <w:lang w:val="uk-UA"/>
        </w:rPr>
      </w:pPr>
      <w:r w:rsidRPr="002E02BB">
        <w:rPr>
          <w:rFonts w:ascii="Times New Roman" w:hAnsi="Times New Roman" w:cs="Times New Roman"/>
          <w:sz w:val="28"/>
          <w:szCs w:val="28"/>
          <w:lang w:val="uk-UA"/>
        </w:rPr>
        <w:tab/>
      </w:r>
      <w:bookmarkStart w:id="22" w:name="_Toc169112332"/>
      <w:r w:rsidRPr="002E02BB">
        <w:rPr>
          <w:rFonts w:ascii="Times New Roman" w:hAnsi="Times New Roman" w:cs="Times New Roman"/>
          <w:b/>
          <w:color w:val="auto"/>
          <w:sz w:val="28"/>
          <w:szCs w:val="28"/>
          <w:lang w:val="uk-UA"/>
        </w:rPr>
        <w:t xml:space="preserve">Висновки до </w:t>
      </w:r>
      <w:r w:rsidR="006704F4">
        <w:rPr>
          <w:rFonts w:ascii="Times New Roman" w:hAnsi="Times New Roman" w:cs="Times New Roman"/>
          <w:b/>
          <w:color w:val="auto"/>
          <w:sz w:val="28"/>
          <w:szCs w:val="28"/>
          <w:lang w:val="uk-UA"/>
        </w:rPr>
        <w:t>Р</w:t>
      </w:r>
      <w:r w:rsidRPr="002E02BB">
        <w:rPr>
          <w:rFonts w:ascii="Times New Roman" w:hAnsi="Times New Roman" w:cs="Times New Roman"/>
          <w:b/>
          <w:color w:val="auto"/>
          <w:sz w:val="28"/>
          <w:szCs w:val="28"/>
          <w:lang w:val="uk-UA"/>
        </w:rPr>
        <w:t xml:space="preserve">озділу </w:t>
      </w:r>
      <w:r w:rsidR="000A363F" w:rsidRPr="002E02BB">
        <w:rPr>
          <w:rFonts w:ascii="Times New Roman" w:hAnsi="Times New Roman" w:cs="Times New Roman"/>
          <w:b/>
          <w:color w:val="auto"/>
          <w:sz w:val="28"/>
          <w:szCs w:val="28"/>
          <w:lang w:val="uk-UA"/>
        </w:rPr>
        <w:t>3</w:t>
      </w:r>
      <w:bookmarkEnd w:id="22"/>
      <w:r w:rsidRPr="002E02BB">
        <w:rPr>
          <w:rFonts w:ascii="Times New Roman" w:hAnsi="Times New Roman" w:cs="Times New Roman"/>
          <w:b/>
          <w:color w:val="auto"/>
          <w:sz w:val="28"/>
          <w:szCs w:val="28"/>
          <w:lang w:val="uk-UA"/>
        </w:rPr>
        <w:t xml:space="preserve"> </w:t>
      </w:r>
    </w:p>
    <w:p w14:paraId="4F65C92F" w14:textId="77777777" w:rsidR="005B52B5" w:rsidRPr="002E02BB" w:rsidRDefault="005B52B5" w:rsidP="005B52B5">
      <w:pPr>
        <w:spacing w:after="0" w:line="360" w:lineRule="auto"/>
        <w:jc w:val="both"/>
        <w:rPr>
          <w:rFonts w:ascii="Times New Roman" w:hAnsi="Times New Roman" w:cs="Times New Roman"/>
          <w:sz w:val="28"/>
          <w:szCs w:val="28"/>
          <w:lang w:val="uk-UA"/>
        </w:rPr>
      </w:pPr>
    </w:p>
    <w:p w14:paraId="0EE3F023" w14:textId="308E8A41" w:rsidR="005B52B5" w:rsidRPr="002E02BB" w:rsidRDefault="005B52B5"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Один зі способів зниження ризику у підприємницькій діяльності ТОВ «САГ-ІНВЕСТ» – це диверсифікація виробництва та інвестиції. Проте важливо </w:t>
      </w:r>
      <w:r w:rsidR="006704F4">
        <w:rPr>
          <w:rFonts w:ascii="Times New Roman" w:hAnsi="Times New Roman" w:cs="Times New Roman"/>
          <w:sz w:val="28"/>
          <w:szCs w:val="28"/>
          <w:lang w:val="uk-UA"/>
        </w:rPr>
        <w:t>вибрати</w:t>
      </w:r>
      <w:r w:rsidRPr="002E02BB">
        <w:rPr>
          <w:rFonts w:ascii="Times New Roman" w:hAnsi="Times New Roman" w:cs="Times New Roman"/>
          <w:sz w:val="28"/>
          <w:szCs w:val="28"/>
          <w:lang w:val="uk-UA"/>
        </w:rPr>
        <w:t xml:space="preserve"> таку комбінацію видів діяльності, яка зменшть ризик фінансового банкрутства. На ТОВ «САГ-ІНВЕСТ» </w:t>
      </w:r>
      <w:r w:rsidR="006704F4">
        <w:rPr>
          <w:rFonts w:ascii="Times New Roman" w:hAnsi="Times New Roman" w:cs="Times New Roman"/>
          <w:sz w:val="28"/>
          <w:szCs w:val="28"/>
          <w:lang w:val="uk-UA"/>
        </w:rPr>
        <w:t>у</w:t>
      </w:r>
      <w:r w:rsidRPr="002E02BB">
        <w:rPr>
          <w:rFonts w:ascii="Times New Roman" w:hAnsi="Times New Roman" w:cs="Times New Roman"/>
          <w:sz w:val="28"/>
          <w:szCs w:val="28"/>
          <w:lang w:val="uk-UA"/>
        </w:rPr>
        <w:t xml:space="preserve"> сучасних умовах господарювання критерієм ефективності проєкту є рівень прибутковості, отриманої з інвестованого капіталу.</w:t>
      </w:r>
    </w:p>
    <w:p w14:paraId="59801CF2" w14:textId="356E6AB2" w:rsidR="005B52B5" w:rsidRPr="002E02BB" w:rsidRDefault="005B52B5"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Рекомендується використовувати поетапний підхід для оцінки ефективності фінансування інвестиційних проєктів. Плануючи витрати, важливо мати не лише загальний обсяг інвестицій у проєкт, але й інформацію про щорічну потребу у фінансуванні, а також її розподіл на квартальну і місячну основу для першого року. При контролі витрат на організацію інвестиційного проєкту важливо звертати особливу увагу на статті, де спостерігаються значні відхилення від бюджету. Для цього необхідно провести аналіз складових вартості робіт. Перевищення вартості робіт може бути зумовлене нижчою продуктивністю праці, ніж планувалося. При виборі проєктів для інвестування перевагу слід надавати тим, </w:t>
      </w:r>
      <w:r w:rsidR="00BD7755">
        <w:rPr>
          <w:rFonts w:ascii="Times New Roman" w:hAnsi="Times New Roman" w:cs="Times New Roman"/>
          <w:sz w:val="28"/>
          <w:szCs w:val="28"/>
          <w:lang w:val="uk-UA"/>
        </w:rPr>
        <w:t>які</w:t>
      </w:r>
      <w:r w:rsidRPr="002E02BB">
        <w:rPr>
          <w:rFonts w:ascii="Times New Roman" w:hAnsi="Times New Roman" w:cs="Times New Roman"/>
          <w:sz w:val="28"/>
          <w:szCs w:val="28"/>
          <w:lang w:val="uk-UA"/>
        </w:rPr>
        <w:t xml:space="preserve"> мають вищий рівень чистої теперішньої вартості та менший рівень ризику.</w:t>
      </w:r>
    </w:p>
    <w:p w14:paraId="22E34C87" w14:textId="2DB7EFB6" w:rsidR="005B52B5" w:rsidRPr="002E02BB" w:rsidRDefault="005B52B5" w:rsidP="00DB5EC0">
      <w:pPr>
        <w:spacing w:after="0" w:line="360" w:lineRule="auto"/>
        <w:ind w:firstLine="706"/>
        <w:jc w:val="both"/>
        <w:rPr>
          <w:rFonts w:ascii="Times New Roman" w:hAnsi="Times New Roman" w:cs="Times New Roman"/>
          <w:sz w:val="28"/>
          <w:szCs w:val="28"/>
          <w:lang w:val="uk-UA"/>
        </w:rPr>
      </w:pPr>
      <w:r w:rsidRPr="002E02BB">
        <w:rPr>
          <w:rFonts w:ascii="Times New Roman" w:hAnsi="Times New Roman" w:cs="Times New Roman"/>
          <w:sz w:val="28"/>
          <w:szCs w:val="28"/>
          <w:lang w:val="uk-UA"/>
        </w:rPr>
        <w:t xml:space="preserve">Система управління ризиками на підприємстві має бути побудована на базі синтезу методів екстраполяційного та екстреного управління, а також принципів рекурентного підходу. Це передбачає постійну модифікацію системи за допомогою комплексу управлінських методів на всіх етапах обробки інформаційних потоків, які надходять. Оптимізація включає в себе два заходи, спрямовані на зменшення внутрішніх негативних чинників у процесі виконання </w:t>
      </w:r>
      <w:r w:rsidRPr="002E02BB">
        <w:rPr>
          <w:rFonts w:ascii="Times New Roman" w:hAnsi="Times New Roman" w:cs="Times New Roman"/>
          <w:sz w:val="28"/>
          <w:szCs w:val="28"/>
          <w:lang w:val="uk-UA"/>
        </w:rPr>
        <w:lastRenderedPageBreak/>
        <w:t>прийнятого рішення: усунення «некомпетентності реалізації прийнятого рішення» і оптимізаційні заходи, що спрямовані на зниження невизначеності. Для ефективного функціонування системи ризик-менеджменту на підприємстві потрібно створити передбачуваний методичний базис, який визначатиме основні поняття і функції цієї системи.</w:t>
      </w:r>
    </w:p>
    <w:p w14:paraId="31E629B1" w14:textId="77777777" w:rsidR="00CF6AD3" w:rsidRDefault="00CF6AD3" w:rsidP="00722B68">
      <w:pPr>
        <w:spacing w:after="0" w:line="360" w:lineRule="auto"/>
        <w:jc w:val="both"/>
        <w:rPr>
          <w:rFonts w:ascii="Times New Roman" w:hAnsi="Times New Roman" w:cs="Times New Roman"/>
          <w:b/>
          <w:sz w:val="28"/>
          <w:szCs w:val="28"/>
          <w:lang w:val="uk-UA"/>
        </w:rPr>
      </w:pPr>
    </w:p>
    <w:p w14:paraId="67FFFE50" w14:textId="77777777" w:rsidR="00BD7755" w:rsidRDefault="00BD7755" w:rsidP="00722B68">
      <w:pPr>
        <w:spacing w:after="0" w:line="360" w:lineRule="auto"/>
        <w:jc w:val="both"/>
        <w:rPr>
          <w:rFonts w:ascii="Times New Roman" w:hAnsi="Times New Roman" w:cs="Times New Roman"/>
          <w:b/>
          <w:sz w:val="28"/>
          <w:szCs w:val="28"/>
          <w:lang w:val="uk-UA"/>
        </w:rPr>
      </w:pPr>
    </w:p>
    <w:p w14:paraId="62CC201F" w14:textId="77777777" w:rsidR="00BD7755" w:rsidRDefault="00BD7755" w:rsidP="00722B68">
      <w:pPr>
        <w:spacing w:after="0" w:line="360" w:lineRule="auto"/>
        <w:jc w:val="both"/>
        <w:rPr>
          <w:rFonts w:ascii="Times New Roman" w:hAnsi="Times New Roman" w:cs="Times New Roman"/>
          <w:b/>
          <w:sz w:val="28"/>
          <w:szCs w:val="28"/>
          <w:lang w:val="uk-UA"/>
        </w:rPr>
      </w:pPr>
    </w:p>
    <w:p w14:paraId="4BF93607" w14:textId="77777777" w:rsidR="00BD7755" w:rsidRDefault="00BD7755" w:rsidP="00722B68">
      <w:pPr>
        <w:spacing w:after="0" w:line="360" w:lineRule="auto"/>
        <w:jc w:val="both"/>
        <w:rPr>
          <w:rFonts w:ascii="Times New Roman" w:hAnsi="Times New Roman" w:cs="Times New Roman"/>
          <w:b/>
          <w:sz w:val="28"/>
          <w:szCs w:val="28"/>
          <w:lang w:val="uk-UA"/>
        </w:rPr>
      </w:pPr>
    </w:p>
    <w:p w14:paraId="329A928B" w14:textId="77777777" w:rsidR="00BD7755" w:rsidRDefault="00BD7755" w:rsidP="00722B68">
      <w:pPr>
        <w:spacing w:after="0" w:line="360" w:lineRule="auto"/>
        <w:jc w:val="both"/>
        <w:rPr>
          <w:rFonts w:ascii="Times New Roman" w:hAnsi="Times New Roman" w:cs="Times New Roman"/>
          <w:b/>
          <w:sz w:val="28"/>
          <w:szCs w:val="28"/>
          <w:lang w:val="uk-UA"/>
        </w:rPr>
      </w:pPr>
    </w:p>
    <w:p w14:paraId="6EF4BCD4" w14:textId="77777777" w:rsidR="00BD7755" w:rsidRDefault="00BD7755" w:rsidP="00722B68">
      <w:pPr>
        <w:spacing w:after="0" w:line="360" w:lineRule="auto"/>
        <w:jc w:val="both"/>
        <w:rPr>
          <w:rFonts w:ascii="Times New Roman" w:hAnsi="Times New Roman" w:cs="Times New Roman"/>
          <w:b/>
          <w:sz w:val="28"/>
          <w:szCs w:val="28"/>
          <w:lang w:val="uk-UA"/>
        </w:rPr>
      </w:pPr>
    </w:p>
    <w:p w14:paraId="3DFD0528" w14:textId="77777777" w:rsidR="00BD7755" w:rsidRDefault="00BD7755" w:rsidP="00722B68">
      <w:pPr>
        <w:spacing w:after="0" w:line="360" w:lineRule="auto"/>
        <w:jc w:val="both"/>
        <w:rPr>
          <w:rFonts w:ascii="Times New Roman" w:hAnsi="Times New Roman" w:cs="Times New Roman"/>
          <w:b/>
          <w:sz w:val="28"/>
          <w:szCs w:val="28"/>
          <w:lang w:val="uk-UA"/>
        </w:rPr>
      </w:pPr>
    </w:p>
    <w:p w14:paraId="2EBB97FD" w14:textId="77777777" w:rsidR="00BD7755" w:rsidRDefault="00BD7755" w:rsidP="00722B68">
      <w:pPr>
        <w:spacing w:after="0" w:line="360" w:lineRule="auto"/>
        <w:jc w:val="both"/>
        <w:rPr>
          <w:rFonts w:ascii="Times New Roman" w:hAnsi="Times New Roman" w:cs="Times New Roman"/>
          <w:b/>
          <w:sz w:val="28"/>
          <w:szCs w:val="28"/>
          <w:lang w:val="uk-UA"/>
        </w:rPr>
      </w:pPr>
    </w:p>
    <w:p w14:paraId="6DC2912F" w14:textId="77777777" w:rsidR="00BD7755" w:rsidRDefault="00BD7755" w:rsidP="00722B68">
      <w:pPr>
        <w:spacing w:after="0" w:line="360" w:lineRule="auto"/>
        <w:jc w:val="both"/>
        <w:rPr>
          <w:rFonts w:ascii="Times New Roman" w:hAnsi="Times New Roman" w:cs="Times New Roman"/>
          <w:b/>
          <w:sz w:val="28"/>
          <w:szCs w:val="28"/>
          <w:lang w:val="uk-UA"/>
        </w:rPr>
      </w:pPr>
    </w:p>
    <w:p w14:paraId="5C48B4D4" w14:textId="77777777" w:rsidR="00BD7755" w:rsidRDefault="00BD7755" w:rsidP="00722B68">
      <w:pPr>
        <w:spacing w:after="0" w:line="360" w:lineRule="auto"/>
        <w:jc w:val="both"/>
        <w:rPr>
          <w:rFonts w:ascii="Times New Roman" w:hAnsi="Times New Roman" w:cs="Times New Roman"/>
          <w:b/>
          <w:sz w:val="28"/>
          <w:szCs w:val="28"/>
          <w:lang w:val="uk-UA"/>
        </w:rPr>
      </w:pPr>
    </w:p>
    <w:p w14:paraId="6C4E137D" w14:textId="77777777" w:rsidR="00BD7755" w:rsidRDefault="00BD7755" w:rsidP="00722B68">
      <w:pPr>
        <w:spacing w:after="0" w:line="360" w:lineRule="auto"/>
        <w:jc w:val="both"/>
        <w:rPr>
          <w:rFonts w:ascii="Times New Roman" w:hAnsi="Times New Roman" w:cs="Times New Roman"/>
          <w:b/>
          <w:sz w:val="28"/>
          <w:szCs w:val="28"/>
          <w:lang w:val="uk-UA"/>
        </w:rPr>
      </w:pPr>
    </w:p>
    <w:p w14:paraId="0A4E8086" w14:textId="77777777" w:rsidR="00BD7755" w:rsidRDefault="00BD7755" w:rsidP="00722B68">
      <w:pPr>
        <w:spacing w:after="0" w:line="360" w:lineRule="auto"/>
        <w:jc w:val="both"/>
        <w:rPr>
          <w:rFonts w:ascii="Times New Roman" w:hAnsi="Times New Roman" w:cs="Times New Roman"/>
          <w:b/>
          <w:sz w:val="28"/>
          <w:szCs w:val="28"/>
          <w:lang w:val="uk-UA"/>
        </w:rPr>
      </w:pPr>
    </w:p>
    <w:p w14:paraId="00A54D8E" w14:textId="77777777" w:rsidR="00BD7755" w:rsidRDefault="00BD7755" w:rsidP="00722B68">
      <w:pPr>
        <w:spacing w:after="0" w:line="360" w:lineRule="auto"/>
        <w:jc w:val="both"/>
        <w:rPr>
          <w:rFonts w:ascii="Times New Roman" w:hAnsi="Times New Roman" w:cs="Times New Roman"/>
          <w:b/>
          <w:sz w:val="28"/>
          <w:szCs w:val="28"/>
          <w:lang w:val="uk-UA"/>
        </w:rPr>
      </w:pPr>
    </w:p>
    <w:p w14:paraId="609CEEE4" w14:textId="77777777" w:rsidR="00BD7755" w:rsidRDefault="00BD7755" w:rsidP="00722B68">
      <w:pPr>
        <w:spacing w:after="0" w:line="360" w:lineRule="auto"/>
        <w:jc w:val="both"/>
        <w:rPr>
          <w:rFonts w:ascii="Times New Roman" w:hAnsi="Times New Roman" w:cs="Times New Roman"/>
          <w:b/>
          <w:sz w:val="28"/>
          <w:szCs w:val="28"/>
          <w:lang w:val="uk-UA"/>
        </w:rPr>
      </w:pPr>
    </w:p>
    <w:p w14:paraId="7F858468" w14:textId="77777777" w:rsidR="00BD7755" w:rsidRDefault="00BD7755" w:rsidP="00722B68">
      <w:pPr>
        <w:spacing w:after="0" w:line="360" w:lineRule="auto"/>
        <w:jc w:val="both"/>
        <w:rPr>
          <w:rFonts w:ascii="Times New Roman" w:hAnsi="Times New Roman" w:cs="Times New Roman"/>
          <w:b/>
          <w:sz w:val="28"/>
          <w:szCs w:val="28"/>
          <w:lang w:val="uk-UA"/>
        </w:rPr>
      </w:pPr>
    </w:p>
    <w:p w14:paraId="40357E72" w14:textId="77777777" w:rsidR="00BD7755" w:rsidRDefault="00BD7755" w:rsidP="00722B68">
      <w:pPr>
        <w:spacing w:after="0" w:line="360" w:lineRule="auto"/>
        <w:jc w:val="both"/>
        <w:rPr>
          <w:rFonts w:ascii="Times New Roman" w:hAnsi="Times New Roman" w:cs="Times New Roman"/>
          <w:b/>
          <w:sz w:val="28"/>
          <w:szCs w:val="28"/>
          <w:lang w:val="uk-UA"/>
        </w:rPr>
      </w:pPr>
    </w:p>
    <w:p w14:paraId="5F40AE35" w14:textId="77777777" w:rsidR="00BD7755" w:rsidRDefault="00BD7755" w:rsidP="00722B68">
      <w:pPr>
        <w:spacing w:after="0" w:line="360" w:lineRule="auto"/>
        <w:jc w:val="both"/>
        <w:rPr>
          <w:rFonts w:ascii="Times New Roman" w:hAnsi="Times New Roman" w:cs="Times New Roman"/>
          <w:b/>
          <w:sz w:val="28"/>
          <w:szCs w:val="28"/>
          <w:lang w:val="uk-UA"/>
        </w:rPr>
      </w:pPr>
    </w:p>
    <w:p w14:paraId="4F681C71" w14:textId="77777777" w:rsidR="00BD7755" w:rsidRDefault="00BD7755" w:rsidP="00722B68">
      <w:pPr>
        <w:spacing w:after="0" w:line="360" w:lineRule="auto"/>
        <w:jc w:val="both"/>
        <w:rPr>
          <w:rFonts w:ascii="Times New Roman" w:hAnsi="Times New Roman" w:cs="Times New Roman"/>
          <w:b/>
          <w:sz w:val="28"/>
          <w:szCs w:val="28"/>
          <w:lang w:val="uk-UA"/>
        </w:rPr>
      </w:pPr>
    </w:p>
    <w:p w14:paraId="6817F82F" w14:textId="77777777" w:rsidR="00BD7755" w:rsidRDefault="00BD7755" w:rsidP="00722B68">
      <w:pPr>
        <w:spacing w:after="0" w:line="360" w:lineRule="auto"/>
        <w:jc w:val="both"/>
        <w:rPr>
          <w:rFonts w:ascii="Times New Roman" w:hAnsi="Times New Roman" w:cs="Times New Roman"/>
          <w:b/>
          <w:sz w:val="28"/>
          <w:szCs w:val="28"/>
          <w:lang w:val="uk-UA"/>
        </w:rPr>
      </w:pPr>
    </w:p>
    <w:p w14:paraId="7A991ACE" w14:textId="77777777" w:rsidR="00BD7755" w:rsidRDefault="00BD7755" w:rsidP="00722B68">
      <w:pPr>
        <w:spacing w:after="0" w:line="360" w:lineRule="auto"/>
        <w:jc w:val="both"/>
        <w:rPr>
          <w:rFonts w:ascii="Times New Roman" w:hAnsi="Times New Roman" w:cs="Times New Roman"/>
          <w:b/>
          <w:sz w:val="28"/>
          <w:szCs w:val="28"/>
          <w:lang w:val="uk-UA"/>
        </w:rPr>
      </w:pPr>
    </w:p>
    <w:p w14:paraId="5EA65B14" w14:textId="77777777" w:rsidR="00BD7755" w:rsidRDefault="00BD7755" w:rsidP="00722B68">
      <w:pPr>
        <w:spacing w:after="0" w:line="360" w:lineRule="auto"/>
        <w:jc w:val="both"/>
        <w:rPr>
          <w:rFonts w:ascii="Times New Roman" w:hAnsi="Times New Roman" w:cs="Times New Roman"/>
          <w:b/>
          <w:sz w:val="28"/>
          <w:szCs w:val="28"/>
          <w:lang w:val="uk-UA"/>
        </w:rPr>
      </w:pPr>
    </w:p>
    <w:p w14:paraId="2F00ED0D" w14:textId="77777777" w:rsidR="00BD7755" w:rsidRPr="002E02BB" w:rsidRDefault="00BD7755" w:rsidP="00722B68">
      <w:pPr>
        <w:spacing w:after="0" w:line="360" w:lineRule="auto"/>
        <w:jc w:val="both"/>
        <w:rPr>
          <w:rFonts w:ascii="Times New Roman" w:hAnsi="Times New Roman" w:cs="Times New Roman"/>
          <w:b/>
          <w:sz w:val="28"/>
          <w:szCs w:val="28"/>
          <w:lang w:val="uk-UA"/>
        </w:rPr>
      </w:pPr>
    </w:p>
    <w:p w14:paraId="66570BDF" w14:textId="77777777" w:rsidR="00DD4F53" w:rsidRPr="002E02BB" w:rsidRDefault="00DD4F53" w:rsidP="00DD4F53">
      <w:pPr>
        <w:spacing w:after="0" w:line="360" w:lineRule="auto"/>
        <w:jc w:val="both"/>
        <w:rPr>
          <w:rFonts w:ascii="Times New Roman" w:hAnsi="Times New Roman" w:cs="Times New Roman"/>
          <w:b/>
          <w:sz w:val="28"/>
          <w:szCs w:val="28"/>
          <w:lang w:val="uk-UA"/>
        </w:rPr>
      </w:pPr>
    </w:p>
    <w:p w14:paraId="49F6FE10" w14:textId="77777777" w:rsidR="006D2656" w:rsidRPr="002E02BB" w:rsidRDefault="006D2656" w:rsidP="00DD4F53">
      <w:pPr>
        <w:spacing w:after="0" w:line="360" w:lineRule="auto"/>
        <w:jc w:val="center"/>
        <w:rPr>
          <w:rFonts w:ascii="Times New Roman" w:hAnsi="Times New Roman" w:cs="Times New Roman"/>
          <w:b/>
          <w:sz w:val="28"/>
          <w:szCs w:val="28"/>
          <w:lang w:val="uk-UA"/>
        </w:rPr>
      </w:pPr>
    </w:p>
    <w:p w14:paraId="237D8BA6" w14:textId="3E156D91" w:rsidR="00DD4F53" w:rsidRDefault="00DD4F53" w:rsidP="0059660F">
      <w:pPr>
        <w:pStyle w:val="1"/>
        <w:spacing w:before="0" w:line="360" w:lineRule="auto"/>
        <w:jc w:val="center"/>
        <w:rPr>
          <w:rFonts w:ascii="Times New Roman" w:hAnsi="Times New Roman" w:cs="Times New Roman"/>
          <w:b/>
          <w:color w:val="auto"/>
          <w:sz w:val="28"/>
          <w:szCs w:val="28"/>
          <w:lang w:val="uk-UA"/>
        </w:rPr>
      </w:pPr>
      <w:bookmarkStart w:id="23" w:name="_Toc169112333"/>
      <w:r w:rsidRPr="00F92D94">
        <w:rPr>
          <w:rFonts w:ascii="Times New Roman" w:hAnsi="Times New Roman" w:cs="Times New Roman"/>
          <w:b/>
          <w:color w:val="auto"/>
          <w:sz w:val="28"/>
          <w:szCs w:val="28"/>
          <w:lang w:val="uk-UA"/>
        </w:rPr>
        <w:lastRenderedPageBreak/>
        <w:t>ВИСНОВКИ</w:t>
      </w:r>
      <w:bookmarkEnd w:id="23"/>
    </w:p>
    <w:p w14:paraId="5192DCF2" w14:textId="77777777" w:rsidR="00BD7755" w:rsidRPr="00BD7755" w:rsidRDefault="00BD7755" w:rsidP="00BD7755">
      <w:pPr>
        <w:rPr>
          <w:lang w:val="uk-UA"/>
        </w:rPr>
      </w:pPr>
    </w:p>
    <w:p w14:paraId="789B5929" w14:textId="7A73693C" w:rsidR="00722B68" w:rsidRDefault="00722B68" w:rsidP="00722B68">
      <w:pPr>
        <w:spacing w:after="0" w:line="360" w:lineRule="auto"/>
        <w:ind w:firstLine="706"/>
        <w:jc w:val="both"/>
        <w:rPr>
          <w:rFonts w:ascii="Times New Roman" w:eastAsia="Times New Roman" w:hAnsi="Times New Roman" w:cs="Times New Roman"/>
          <w:sz w:val="28"/>
          <w:szCs w:val="28"/>
          <w:lang w:val="uk-UA"/>
        </w:rPr>
      </w:pPr>
      <w:bookmarkStart w:id="24" w:name="_Hlk169119392"/>
      <w:r>
        <w:rPr>
          <w:rFonts w:ascii="Times New Roman" w:eastAsia="Times New Roman" w:hAnsi="Times New Roman" w:cs="Times New Roman"/>
          <w:sz w:val="28"/>
          <w:szCs w:val="28"/>
          <w:lang w:val="uk-UA"/>
        </w:rPr>
        <w:t>Кваліфікаційна робота присвячена вивченню теоретичних засад управління ризиками та методології оцінювання ризиків в інвестиційному проєктуванні.</w:t>
      </w:r>
      <w:r w:rsidR="00BD7755">
        <w:rPr>
          <w:rFonts w:ascii="Times New Roman" w:eastAsia="Times New Roman" w:hAnsi="Times New Roman" w:cs="Times New Roman"/>
          <w:sz w:val="28"/>
          <w:szCs w:val="28"/>
          <w:lang w:val="uk-UA"/>
        </w:rPr>
        <w:t xml:space="preserve"> У дослідженні з</w:t>
      </w:r>
      <w:r>
        <w:rPr>
          <w:rFonts w:ascii="Times New Roman" w:eastAsia="Times New Roman" w:hAnsi="Times New Roman" w:cs="Times New Roman"/>
          <w:sz w:val="28"/>
          <w:szCs w:val="28"/>
          <w:lang w:val="uk-UA"/>
        </w:rPr>
        <w:t>дійснено розробку ефективних систем управління ризиками при реалізації інвестиційних проєктів. Отримані результати мають важливе значення для ТОВ «САГ-ІНВЕСТ», оскільки сприятимуть підвищенню ефективності управління ризиками на підприємстві під час реалізації інвестиційних проєктів.</w:t>
      </w:r>
    </w:p>
    <w:p w14:paraId="7AB87A18" w14:textId="0804C128" w:rsidR="00722B68" w:rsidRDefault="00722B68" w:rsidP="00722B68">
      <w:pPr>
        <w:spacing w:after="0" w:line="360" w:lineRule="auto"/>
        <w:ind w:firstLine="706"/>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З’ясовано, що інвестиційний проєкт являє собою </w:t>
      </w:r>
      <w:r w:rsidRPr="002E02BB">
        <w:rPr>
          <w:rFonts w:ascii="Times New Roman" w:hAnsi="Times New Roman" w:cs="Times New Roman"/>
          <w:sz w:val="28"/>
          <w:szCs w:val="28"/>
          <w:lang w:val="uk-UA"/>
        </w:rPr>
        <w:t xml:space="preserve">документ, який формалізує ініціативу з інвестування підприємства і </w:t>
      </w:r>
      <w:r w:rsidR="00BD7755">
        <w:rPr>
          <w:rFonts w:ascii="Times New Roman" w:hAnsi="Times New Roman" w:cs="Times New Roman"/>
          <w:sz w:val="28"/>
          <w:szCs w:val="28"/>
          <w:lang w:val="uk-UA"/>
        </w:rPr>
        <w:t>містить</w:t>
      </w:r>
      <w:r w:rsidRPr="002E02BB">
        <w:rPr>
          <w:rFonts w:ascii="Times New Roman" w:hAnsi="Times New Roman" w:cs="Times New Roman"/>
          <w:sz w:val="28"/>
          <w:szCs w:val="28"/>
          <w:lang w:val="uk-UA"/>
        </w:rPr>
        <w:t xml:space="preserve"> план вкладення капіталу у певний об’єкт інвестування.</w:t>
      </w:r>
      <w:r>
        <w:rPr>
          <w:rFonts w:ascii="Times New Roman" w:hAnsi="Times New Roman" w:cs="Times New Roman"/>
          <w:sz w:val="28"/>
          <w:szCs w:val="28"/>
          <w:lang w:val="uk-UA"/>
        </w:rPr>
        <w:t xml:space="preserve"> Його роль полягає у встановленні обсягів інвестицій, необхідни</w:t>
      </w:r>
      <w:r w:rsidR="00BD7755">
        <w:rPr>
          <w:rFonts w:ascii="Times New Roman" w:hAnsi="Times New Roman" w:cs="Times New Roman"/>
          <w:sz w:val="28"/>
          <w:szCs w:val="28"/>
          <w:lang w:val="uk-UA"/>
        </w:rPr>
        <w:t>х</w:t>
      </w:r>
      <w:r>
        <w:rPr>
          <w:rFonts w:ascii="Times New Roman" w:hAnsi="Times New Roman" w:cs="Times New Roman"/>
          <w:sz w:val="28"/>
          <w:szCs w:val="28"/>
          <w:lang w:val="uk-UA"/>
        </w:rPr>
        <w:t xml:space="preserve"> для подальшого створення бізнесу. Окрім цього, інвестиційний проєкт також відображає сильні та слабкі сторони бізнесу, стратегію розвитку нового підприємства, враховуючи при цьому маркетингову ситуацію, </w:t>
      </w:r>
      <w:r w:rsidR="00BD7755">
        <w:rPr>
          <w:rFonts w:ascii="Times New Roman" w:hAnsi="Times New Roman" w:cs="Times New Roman"/>
          <w:sz w:val="28"/>
          <w:szCs w:val="28"/>
          <w:lang w:val="uk-UA"/>
        </w:rPr>
        <w:t>якак</w:t>
      </w:r>
      <w:r>
        <w:rPr>
          <w:rFonts w:ascii="Times New Roman" w:hAnsi="Times New Roman" w:cs="Times New Roman"/>
          <w:sz w:val="28"/>
          <w:szCs w:val="28"/>
          <w:lang w:val="uk-UA"/>
        </w:rPr>
        <w:t xml:space="preserve"> склалась на ринку, та перспективи її подальшого розвитку. Розглянуто основні підходи до класифікації інвестиційних проєктів, а саме: </w:t>
      </w:r>
      <w:r w:rsidR="00BD7755">
        <w:rPr>
          <w:rFonts w:ascii="Times New Roman" w:hAnsi="Times New Roman" w:cs="Times New Roman"/>
          <w:sz w:val="28"/>
          <w:szCs w:val="28"/>
          <w:lang w:val="uk-UA"/>
        </w:rPr>
        <w:t>залежно</w:t>
      </w:r>
      <w:r>
        <w:rPr>
          <w:rFonts w:ascii="Times New Roman" w:hAnsi="Times New Roman" w:cs="Times New Roman"/>
          <w:sz w:val="28"/>
          <w:szCs w:val="28"/>
          <w:lang w:val="uk-UA"/>
        </w:rPr>
        <w:t xml:space="preserve"> від мети інвестування, напрямку проєкту, </w:t>
      </w:r>
      <w:r w:rsidR="00BD7755">
        <w:rPr>
          <w:rFonts w:ascii="Times New Roman" w:hAnsi="Times New Roman" w:cs="Times New Roman"/>
          <w:sz w:val="28"/>
          <w:szCs w:val="28"/>
          <w:lang w:val="uk-UA"/>
        </w:rPr>
        <w:t>сфери</w:t>
      </w:r>
      <w:r>
        <w:rPr>
          <w:rFonts w:ascii="Times New Roman" w:hAnsi="Times New Roman" w:cs="Times New Roman"/>
          <w:sz w:val="28"/>
          <w:szCs w:val="28"/>
          <w:lang w:val="uk-UA"/>
        </w:rPr>
        <w:t xml:space="preserve"> застосування, галузі реалізації, кінцевих споживачів тощо. </w:t>
      </w:r>
    </w:p>
    <w:p w14:paraId="1230E2D5" w14:textId="1F5479B2" w:rsidR="00722B68" w:rsidRDefault="00722B68" w:rsidP="00722B68">
      <w:pPr>
        <w:spacing w:after="0" w:line="360" w:lineRule="auto"/>
        <w:ind w:firstLine="70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Проведено аналіз концепції ризику інвестиційного проєкту. Визначено, що ризик є рівнем можливих фінансових втрат, які можуть виникнути у </w:t>
      </w:r>
      <w:r w:rsidR="00BD7755">
        <w:rPr>
          <w:rFonts w:ascii="Times New Roman" w:eastAsia="Times New Roman" w:hAnsi="Times New Roman" w:cs="Times New Roman"/>
          <w:sz w:val="28"/>
          <w:szCs w:val="28"/>
          <w:lang w:val="uk-UA"/>
        </w:rPr>
        <w:t>випадку</w:t>
      </w:r>
      <w:r>
        <w:rPr>
          <w:rFonts w:ascii="Times New Roman" w:eastAsia="Times New Roman" w:hAnsi="Times New Roman" w:cs="Times New Roman"/>
          <w:sz w:val="28"/>
          <w:szCs w:val="28"/>
          <w:lang w:val="uk-UA"/>
        </w:rPr>
        <w:t xml:space="preserve"> неможливості досягнення поставленої мети, неоднозначності результату, який прогнозується, та суб’єктивності оцінки цього результату. Також ризик є можливістю втрат, </w:t>
      </w:r>
      <w:r w:rsidR="00BD7755">
        <w:rPr>
          <w:rFonts w:ascii="Times New Roman" w:eastAsia="Times New Roman" w:hAnsi="Times New Roman" w:cs="Times New Roman"/>
          <w:sz w:val="28"/>
          <w:szCs w:val="28"/>
          <w:lang w:val="uk-UA"/>
        </w:rPr>
        <w:t>які</w:t>
      </w:r>
      <w:r>
        <w:rPr>
          <w:rFonts w:ascii="Times New Roman" w:eastAsia="Times New Roman" w:hAnsi="Times New Roman" w:cs="Times New Roman"/>
          <w:sz w:val="28"/>
          <w:szCs w:val="28"/>
          <w:lang w:val="uk-UA"/>
        </w:rPr>
        <w:t xml:space="preserve"> виникають у результаті необхідності ухвалення інвестиційних рішень за умов невизначеності. Проведено детальний аналіз особливостей ризиків інвестиційних проєктів та управління ризиками інвестиційного проєкту. Розроблено алгоритм управління ризиками інвестиційного проєкту, </w:t>
      </w:r>
      <w:r w:rsidR="00BD7755">
        <w:rPr>
          <w:rFonts w:ascii="Times New Roman" w:eastAsia="Times New Roman" w:hAnsi="Times New Roman" w:cs="Times New Roman"/>
          <w:sz w:val="28"/>
          <w:szCs w:val="28"/>
          <w:lang w:val="uk-UA"/>
        </w:rPr>
        <w:t>який</w:t>
      </w:r>
      <w:r>
        <w:rPr>
          <w:rFonts w:ascii="Times New Roman" w:eastAsia="Times New Roman" w:hAnsi="Times New Roman" w:cs="Times New Roman"/>
          <w:sz w:val="28"/>
          <w:szCs w:val="28"/>
          <w:lang w:val="uk-UA"/>
        </w:rPr>
        <w:t xml:space="preserve"> складається з п’яти етапів: ідентифікації ризику, якісного аналізу, кількісного аналізу, управління ризиком та контролю ризику.</w:t>
      </w:r>
    </w:p>
    <w:p w14:paraId="787ABF72" w14:textId="2D487638" w:rsidR="00722B68" w:rsidRDefault="00722B68" w:rsidP="00722B68">
      <w:pPr>
        <w:spacing w:after="0" w:line="360" w:lineRule="auto"/>
        <w:ind w:firstLine="70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Досліджено особливості інвестиційного проєктування в Україні. Визначено, що мета інвестиційного проєктування полягає у розв’язанні проблем ефективного використання усіх ресурсі</w:t>
      </w:r>
      <w:r w:rsidR="00BD7755">
        <w:rPr>
          <w:rFonts w:ascii="Times New Roman" w:eastAsia="Times New Roman" w:hAnsi="Times New Roman" w:cs="Times New Roman"/>
          <w:sz w:val="28"/>
          <w:szCs w:val="28"/>
          <w:lang w:val="uk-UA"/>
        </w:rPr>
        <w:t xml:space="preserve">в. </w:t>
      </w:r>
      <w:r>
        <w:rPr>
          <w:rFonts w:ascii="Times New Roman" w:eastAsia="Times New Roman" w:hAnsi="Times New Roman" w:cs="Times New Roman"/>
          <w:sz w:val="28"/>
          <w:szCs w:val="28"/>
          <w:lang w:val="uk-UA"/>
        </w:rPr>
        <w:t xml:space="preserve">Результат інвестиційного проєктування </w:t>
      </w:r>
      <w:r w:rsidR="00BD775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розробка фінансового плану інвестиційного проєкту, який заснований на прогнозуванні. Розглянуто основні методи та підход</w:t>
      </w:r>
      <w:r w:rsidR="00BD7755">
        <w:rPr>
          <w:rFonts w:ascii="Times New Roman" w:eastAsia="Times New Roman" w:hAnsi="Times New Roman" w:cs="Times New Roman"/>
          <w:sz w:val="28"/>
          <w:szCs w:val="28"/>
          <w:lang w:val="uk-UA"/>
        </w:rPr>
        <w:t>и до</w:t>
      </w:r>
      <w:r>
        <w:rPr>
          <w:rFonts w:ascii="Times New Roman" w:eastAsia="Times New Roman" w:hAnsi="Times New Roman" w:cs="Times New Roman"/>
          <w:sz w:val="28"/>
          <w:szCs w:val="28"/>
          <w:lang w:val="uk-UA"/>
        </w:rPr>
        <w:t xml:space="preserve"> аналізу інвестиційних процесів.</w:t>
      </w:r>
    </w:p>
    <w:p w14:paraId="180F6FDA" w14:textId="77777777" w:rsidR="00722B68" w:rsidRDefault="00722B68" w:rsidP="00722B68">
      <w:pPr>
        <w:spacing w:after="0" w:line="360" w:lineRule="auto"/>
        <w:ind w:firstLine="70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Досліджено засоби та методи обґрунтування інвестиційних проєктів в умовах ризику. Основними методами оцінки ризиків є статистичний, експертний та комбінований, особливості яких було наведено у кваліфікаційній роботі. Визначено основні можливості зниження ризику у малих, великих та середніх проєктах шляхом поєднання відповідних заходів.</w:t>
      </w:r>
    </w:p>
    <w:p w14:paraId="3AC3DF05" w14:textId="6D3CC755" w:rsidR="00CF2CD6" w:rsidRDefault="00722B68" w:rsidP="00722B68">
      <w:pPr>
        <w:spacing w:after="0" w:line="360" w:lineRule="auto"/>
        <w:ind w:firstLine="70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Проаналізовано основні методи оцінки ризиків для інвестиційних проєктів. Визначено, що аналіз ризиків є процедурою ідентифікації факторів ризику та оцінки їх важливості, </w:t>
      </w:r>
      <w:r w:rsidR="00C4563F">
        <w:rPr>
          <w:rFonts w:ascii="Times New Roman" w:eastAsia="Times New Roman" w:hAnsi="Times New Roman" w:cs="Times New Roman"/>
          <w:sz w:val="28"/>
          <w:szCs w:val="28"/>
          <w:lang w:val="uk-UA"/>
        </w:rPr>
        <w:t>яка</w:t>
      </w:r>
      <w:r>
        <w:rPr>
          <w:rFonts w:ascii="Times New Roman" w:eastAsia="Times New Roman" w:hAnsi="Times New Roman" w:cs="Times New Roman"/>
          <w:sz w:val="28"/>
          <w:szCs w:val="28"/>
          <w:lang w:val="uk-UA"/>
        </w:rPr>
        <w:t xml:space="preserve"> полягає у здійсненні оцінки ймовірності виникнення небажаних подій та їх негативного впливу на досягнення цілей інвестування. </w:t>
      </w:r>
      <w:r w:rsidRPr="00F92D94">
        <w:rPr>
          <w:rFonts w:ascii="Times New Roman" w:eastAsia="Times New Roman" w:hAnsi="Times New Roman" w:cs="Times New Roman"/>
          <w:sz w:val="28"/>
          <w:szCs w:val="28"/>
          <w:lang w:val="uk-UA"/>
        </w:rPr>
        <w:t>З’ясовано, що аналіз ризиків поділяється на два типи – якісний та кількісний.</w:t>
      </w:r>
      <w:r w:rsidR="00CF2CD6">
        <w:rPr>
          <w:rFonts w:ascii="Times New Roman" w:eastAsia="Times New Roman" w:hAnsi="Times New Roman" w:cs="Times New Roman"/>
          <w:sz w:val="28"/>
          <w:szCs w:val="28"/>
          <w:lang w:val="uk-UA"/>
        </w:rPr>
        <w:t>, Я</w:t>
      </w:r>
      <w:r w:rsidRPr="00F92D94">
        <w:rPr>
          <w:rFonts w:ascii="Times New Roman" w:eastAsia="Times New Roman" w:hAnsi="Times New Roman" w:cs="Times New Roman"/>
          <w:sz w:val="28"/>
          <w:szCs w:val="28"/>
          <w:lang w:val="uk-UA"/>
        </w:rPr>
        <w:t>кісний</w:t>
      </w:r>
      <w:r w:rsidR="00C4563F">
        <w:rPr>
          <w:rFonts w:ascii="Times New Roman" w:eastAsia="Times New Roman" w:hAnsi="Times New Roman" w:cs="Times New Roman"/>
          <w:sz w:val="28"/>
          <w:szCs w:val="28"/>
          <w:lang w:val="uk-UA"/>
        </w:rPr>
        <w:t xml:space="preserve"> </w:t>
      </w:r>
      <w:r w:rsidR="00CF2CD6">
        <w:rPr>
          <w:rFonts w:ascii="Times New Roman" w:eastAsia="Times New Roman" w:hAnsi="Times New Roman" w:cs="Times New Roman"/>
          <w:sz w:val="28"/>
          <w:szCs w:val="28"/>
          <w:lang w:val="uk-UA"/>
        </w:rPr>
        <w:t xml:space="preserve">аналіз </w:t>
      </w:r>
      <w:r w:rsidR="00F92D94" w:rsidRPr="00F92D94">
        <w:rPr>
          <w:rFonts w:ascii="Times New Roman" w:eastAsia="Times New Roman" w:hAnsi="Times New Roman" w:cs="Times New Roman"/>
          <w:sz w:val="28"/>
          <w:szCs w:val="28"/>
          <w:lang w:val="uk-UA"/>
        </w:rPr>
        <w:t>-</w:t>
      </w:r>
      <w:r w:rsidR="00C4563F">
        <w:rPr>
          <w:rFonts w:ascii="Times New Roman" w:eastAsia="Times New Roman" w:hAnsi="Times New Roman" w:cs="Times New Roman"/>
          <w:sz w:val="28"/>
          <w:szCs w:val="28"/>
          <w:lang w:val="uk-UA"/>
        </w:rPr>
        <w:t xml:space="preserve"> </w:t>
      </w:r>
      <w:r w:rsidR="00CF2CD6" w:rsidRPr="008F6AC7">
        <w:rPr>
          <w:rFonts w:ascii="Times New Roman" w:hAnsi="Times New Roman" w:cs="Times New Roman"/>
          <w:sz w:val="28"/>
          <w:szCs w:val="28"/>
          <w:lang w:val="uk-UA"/>
        </w:rPr>
        <w:t>це аналіз ризиків і умов їх виникнення з метою визначення їх впливу на успіх проекту</w:t>
      </w:r>
      <w:r w:rsidR="00CF2CD6">
        <w:rPr>
          <w:rFonts w:ascii="Times New Roman" w:hAnsi="Times New Roman" w:cs="Times New Roman"/>
          <w:sz w:val="28"/>
          <w:szCs w:val="28"/>
          <w:lang w:val="uk-UA"/>
        </w:rPr>
        <w:t xml:space="preserve"> та</w:t>
      </w:r>
      <w:r w:rsidR="00CF2CD6" w:rsidRPr="00721693">
        <w:rPr>
          <w:rFonts w:ascii="Times New Roman" w:eastAsia="Times New Roman" w:hAnsi="Times New Roman" w:cs="Times New Roman"/>
          <w:sz w:val="28"/>
          <w:szCs w:val="28"/>
          <w:lang w:val="uk-UA"/>
        </w:rPr>
        <w:t xml:space="preserve"> </w:t>
      </w:r>
      <w:r w:rsidR="00F92D94" w:rsidRPr="00721693">
        <w:rPr>
          <w:rFonts w:ascii="Times New Roman" w:eastAsia="Times New Roman" w:hAnsi="Times New Roman" w:cs="Times New Roman"/>
          <w:sz w:val="28"/>
          <w:szCs w:val="28"/>
          <w:lang w:val="uk-UA"/>
        </w:rPr>
        <w:t xml:space="preserve">виявлення </w:t>
      </w:r>
      <w:r w:rsidR="00CF2CD6" w:rsidRPr="008F6AC7">
        <w:rPr>
          <w:rFonts w:ascii="Times New Roman" w:hAnsi="Times New Roman" w:cs="Times New Roman"/>
          <w:sz w:val="28"/>
          <w:szCs w:val="28"/>
          <w:lang w:val="uk-UA"/>
        </w:rPr>
        <w:t xml:space="preserve">ризиків, </w:t>
      </w:r>
      <w:r w:rsidR="00CF2CD6">
        <w:rPr>
          <w:rFonts w:ascii="Times New Roman" w:hAnsi="Times New Roman" w:cs="Times New Roman"/>
          <w:sz w:val="28"/>
          <w:szCs w:val="28"/>
          <w:lang w:val="uk-UA"/>
        </w:rPr>
        <w:t>які</w:t>
      </w:r>
      <w:r w:rsidR="00CF2CD6" w:rsidRPr="008F6AC7">
        <w:rPr>
          <w:rFonts w:ascii="Times New Roman" w:hAnsi="Times New Roman" w:cs="Times New Roman"/>
          <w:sz w:val="28"/>
          <w:szCs w:val="28"/>
          <w:lang w:val="uk-UA"/>
        </w:rPr>
        <w:t xml:space="preserve"> потребують швидкого реагування</w:t>
      </w:r>
      <w:r w:rsidR="00CF2CD6" w:rsidRPr="002E02BB">
        <w:rPr>
          <w:rFonts w:ascii="Times New Roman" w:hAnsi="Times New Roman" w:cs="Times New Roman"/>
          <w:sz w:val="28"/>
          <w:szCs w:val="28"/>
          <w:lang w:val="uk-UA"/>
        </w:rPr>
        <w:t>;</w:t>
      </w:r>
      <w:r w:rsidR="00CF2CD6" w:rsidRPr="008F6AC7">
        <w:rPr>
          <w:rFonts w:ascii="Times New Roman" w:hAnsi="Times New Roman" w:cs="Times New Roman"/>
          <w:sz w:val="28"/>
          <w:szCs w:val="28"/>
          <w:lang w:val="uk-UA"/>
        </w:rPr>
        <w:t xml:space="preserve"> </w:t>
      </w:r>
      <w:r w:rsidR="00CF2CD6" w:rsidRPr="00F92D94">
        <w:rPr>
          <w:rFonts w:ascii="Times New Roman" w:eastAsia="Times New Roman" w:hAnsi="Times New Roman" w:cs="Times New Roman"/>
          <w:sz w:val="28"/>
          <w:szCs w:val="28"/>
          <w:lang w:val="uk-UA"/>
        </w:rPr>
        <w:t xml:space="preserve">Кількісний </w:t>
      </w:r>
      <w:r w:rsidR="00CF2CD6">
        <w:rPr>
          <w:rFonts w:ascii="Times New Roman" w:eastAsia="Times New Roman" w:hAnsi="Times New Roman" w:cs="Times New Roman"/>
          <w:sz w:val="28"/>
          <w:szCs w:val="28"/>
          <w:lang w:val="uk-UA"/>
        </w:rPr>
        <w:t xml:space="preserve">- </w:t>
      </w:r>
      <w:r w:rsidR="00CF2CD6" w:rsidRPr="00F92D94">
        <w:rPr>
          <w:rFonts w:ascii="Times New Roman" w:eastAsia="Times New Roman" w:hAnsi="Times New Roman" w:cs="Times New Roman"/>
          <w:sz w:val="28"/>
          <w:szCs w:val="28"/>
          <w:lang w:val="uk-UA"/>
        </w:rPr>
        <w:t>полягає у визначенні ймовірності впливу ризику і характеру його впливу на ефективність бізнесу</w:t>
      </w:r>
      <w:r w:rsidR="00CF2CD6">
        <w:rPr>
          <w:rFonts w:ascii="Times New Roman" w:eastAsia="Times New Roman" w:hAnsi="Times New Roman" w:cs="Times New Roman"/>
          <w:sz w:val="28"/>
          <w:szCs w:val="28"/>
          <w:lang w:val="uk-UA"/>
        </w:rPr>
        <w:t>.</w:t>
      </w:r>
    </w:p>
    <w:p w14:paraId="2342C65A" w14:textId="074FA726" w:rsidR="00722B68" w:rsidRDefault="00722B68" w:rsidP="00722B68">
      <w:pPr>
        <w:spacing w:after="0" w:line="360" w:lineRule="auto"/>
        <w:ind w:firstLine="706"/>
        <w:jc w:val="both"/>
        <w:rPr>
          <w:rFonts w:ascii="Times New Roman" w:eastAsia="Times New Roman" w:hAnsi="Times New Roman" w:cs="Times New Roman"/>
          <w:sz w:val="28"/>
          <w:szCs w:val="28"/>
          <w:lang w:val="uk-UA"/>
        </w:rPr>
      </w:pPr>
      <w:r w:rsidRPr="00F92D94">
        <w:rPr>
          <w:rFonts w:ascii="Times New Roman" w:eastAsia="Times New Roman" w:hAnsi="Times New Roman" w:cs="Times New Roman"/>
          <w:sz w:val="28"/>
          <w:szCs w:val="28"/>
          <w:lang w:val="uk-UA"/>
        </w:rPr>
        <w:t>З’ясовано детальні аспекти використання методів якісного та кількісного аналізу ризиків.</w:t>
      </w:r>
    </w:p>
    <w:p w14:paraId="53C04176" w14:textId="77777777" w:rsidR="00722B68" w:rsidRDefault="00722B68" w:rsidP="00722B68">
      <w:pPr>
        <w:spacing w:after="0" w:line="360" w:lineRule="auto"/>
        <w:ind w:firstLine="706"/>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Обґрунтовано комплексну методологію аналізу ризиків економічного середовища інвестиційних проєктів. Передбачається створення системи, що зможе забезпечити розробку </w:t>
      </w:r>
      <w:r w:rsidRPr="002E02BB">
        <w:rPr>
          <w:rFonts w:ascii="Times New Roman" w:hAnsi="Times New Roman" w:cs="Times New Roman"/>
          <w:sz w:val="28"/>
          <w:szCs w:val="28"/>
          <w:lang w:val="uk-UA"/>
        </w:rPr>
        <w:t>обґрунтованого та достовірного прогнозу ринкової ситуації та інших важливих з точки зору управління ризиками факторів.</w:t>
      </w:r>
      <w:r>
        <w:rPr>
          <w:rFonts w:ascii="Times New Roman" w:hAnsi="Times New Roman" w:cs="Times New Roman"/>
          <w:sz w:val="28"/>
          <w:szCs w:val="28"/>
          <w:lang w:val="uk-UA"/>
        </w:rPr>
        <w:t xml:space="preserve"> Розглянуто основні методи аналізу ризиків, які використовуються у даному випадку, а саме – фундаментальний аналіз та аналіз ринкових циклів і тенденцій. Проаналізовано основні аспекти методології, спираючись на використання цих підходів.</w:t>
      </w:r>
    </w:p>
    <w:p w14:paraId="119C32BF" w14:textId="638DF58C" w:rsidR="00722B68" w:rsidRDefault="00722B68" w:rsidP="00722B68">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Наведено загальну характеристику </w:t>
      </w:r>
      <w:r w:rsidRPr="002E02BB">
        <w:rPr>
          <w:rFonts w:ascii="Times New Roman" w:hAnsi="Times New Roman" w:cs="Times New Roman"/>
          <w:sz w:val="28"/>
          <w:szCs w:val="28"/>
          <w:lang w:val="uk-UA"/>
        </w:rPr>
        <w:t>ТОВ «САГ-ІНВЕСТ»</w:t>
      </w:r>
      <w:r>
        <w:rPr>
          <w:rFonts w:ascii="Times New Roman" w:hAnsi="Times New Roman" w:cs="Times New Roman"/>
          <w:sz w:val="28"/>
          <w:szCs w:val="28"/>
          <w:lang w:val="uk-UA"/>
        </w:rPr>
        <w:t>.</w:t>
      </w:r>
      <w:r w:rsidR="00F92D94">
        <w:rPr>
          <w:rFonts w:ascii="Times New Roman" w:hAnsi="Times New Roman" w:cs="Times New Roman"/>
          <w:sz w:val="28"/>
          <w:szCs w:val="28"/>
          <w:lang w:val="uk-UA"/>
        </w:rPr>
        <w:t xml:space="preserve"> </w:t>
      </w:r>
      <w:r>
        <w:rPr>
          <w:rFonts w:ascii="Times New Roman" w:hAnsi="Times New Roman" w:cs="Times New Roman"/>
          <w:sz w:val="28"/>
          <w:szCs w:val="28"/>
          <w:lang w:val="uk-UA"/>
        </w:rPr>
        <w:t>Визначено загальні аспекти діяльності компанії, розглянуто особливості насамперед фінансової діяльності, яка відіграє ключове значення у забезпеченні успіху організації. Також проведено аналіз майна організації.</w:t>
      </w:r>
    </w:p>
    <w:p w14:paraId="30538BED" w14:textId="6895E15A" w:rsidR="00722B68" w:rsidRDefault="00722B68" w:rsidP="00722B68">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Проведено оцінку ризиків інвестиційних проєктів ТОВ «САГ-ІНВЕСТ». З’ясовано, що протягом останніх років відбулося скорочення обсягів інвестицій, </w:t>
      </w:r>
      <w:r w:rsidR="00C4563F">
        <w:rPr>
          <w:rFonts w:ascii="Times New Roman" w:hAnsi="Times New Roman" w:cs="Times New Roman"/>
          <w:sz w:val="28"/>
          <w:szCs w:val="28"/>
          <w:lang w:val="uk-UA"/>
        </w:rPr>
        <w:t>які</w:t>
      </w:r>
      <w:r>
        <w:rPr>
          <w:rFonts w:ascii="Times New Roman" w:hAnsi="Times New Roman" w:cs="Times New Roman"/>
          <w:sz w:val="28"/>
          <w:szCs w:val="28"/>
          <w:lang w:val="uk-UA"/>
        </w:rPr>
        <w:t xml:space="preserve"> були спрямовані на створення одного робочого місця, </w:t>
      </w:r>
      <w:r w:rsidR="00F92D94">
        <w:rPr>
          <w:rFonts w:ascii="Times New Roman" w:hAnsi="Times New Roman" w:cs="Times New Roman"/>
          <w:sz w:val="28"/>
          <w:szCs w:val="28"/>
          <w:lang w:val="uk-UA"/>
        </w:rPr>
        <w:t xml:space="preserve">до 28.7 </w:t>
      </w:r>
      <w:r w:rsidR="00C4563F">
        <w:rPr>
          <w:rFonts w:ascii="Times New Roman" w:hAnsi="Times New Roman" w:cs="Times New Roman"/>
          <w:sz w:val="28"/>
          <w:szCs w:val="28"/>
          <w:lang w:val="uk-UA"/>
        </w:rPr>
        <w:t>тис. грн.</w:t>
      </w:r>
      <w:r>
        <w:rPr>
          <w:rFonts w:ascii="Times New Roman" w:hAnsi="Times New Roman" w:cs="Times New Roman"/>
          <w:sz w:val="28"/>
          <w:szCs w:val="28"/>
          <w:lang w:val="uk-UA"/>
        </w:rPr>
        <w:t xml:space="preserve"> </w:t>
      </w:r>
      <w:r w:rsidR="00C4563F">
        <w:rPr>
          <w:rFonts w:ascii="Times New Roman" w:hAnsi="Times New Roman" w:cs="Times New Roman"/>
          <w:sz w:val="28"/>
          <w:szCs w:val="28"/>
          <w:lang w:val="uk-UA"/>
        </w:rPr>
        <w:t>Це</w:t>
      </w:r>
      <w:r>
        <w:rPr>
          <w:rFonts w:ascii="Times New Roman" w:hAnsi="Times New Roman" w:cs="Times New Roman"/>
          <w:sz w:val="28"/>
          <w:szCs w:val="28"/>
          <w:lang w:val="uk-UA"/>
        </w:rPr>
        <w:t xml:space="preserve"> негативни</w:t>
      </w:r>
      <w:r w:rsidR="00C4563F">
        <w:rPr>
          <w:rFonts w:ascii="Times New Roman" w:hAnsi="Times New Roman" w:cs="Times New Roman"/>
          <w:sz w:val="28"/>
          <w:szCs w:val="28"/>
          <w:lang w:val="uk-UA"/>
        </w:rPr>
        <w:t>й аспект</w:t>
      </w:r>
      <w:r>
        <w:rPr>
          <w:rFonts w:ascii="Times New Roman" w:hAnsi="Times New Roman" w:cs="Times New Roman"/>
          <w:sz w:val="28"/>
          <w:szCs w:val="28"/>
          <w:lang w:val="uk-UA"/>
        </w:rPr>
        <w:t xml:space="preserve"> функціонуванн</w:t>
      </w:r>
      <w:r w:rsidR="00C4563F">
        <w:rPr>
          <w:rFonts w:ascii="Times New Roman" w:hAnsi="Times New Roman" w:cs="Times New Roman"/>
          <w:sz w:val="28"/>
          <w:szCs w:val="28"/>
          <w:lang w:val="uk-UA"/>
        </w:rPr>
        <w:t>я</w:t>
      </w:r>
      <w:r>
        <w:rPr>
          <w:rFonts w:ascii="Times New Roman" w:hAnsi="Times New Roman" w:cs="Times New Roman"/>
          <w:sz w:val="28"/>
          <w:szCs w:val="28"/>
          <w:lang w:val="uk-UA"/>
        </w:rPr>
        <w:t xml:space="preserve"> підприємства. Проведено оцінку показників економічної привабливості організації. Проєкт, який </w:t>
      </w:r>
      <w:r w:rsidR="00C4563F">
        <w:rPr>
          <w:rFonts w:ascii="Times New Roman" w:hAnsi="Times New Roman" w:cs="Times New Roman"/>
          <w:sz w:val="28"/>
          <w:szCs w:val="28"/>
          <w:lang w:val="uk-UA"/>
        </w:rPr>
        <w:t>ви</w:t>
      </w:r>
      <w:r>
        <w:rPr>
          <w:rFonts w:ascii="Times New Roman" w:hAnsi="Times New Roman" w:cs="Times New Roman"/>
          <w:sz w:val="28"/>
          <w:szCs w:val="28"/>
          <w:lang w:val="uk-UA"/>
        </w:rPr>
        <w:t>брано для аналізу, полягає у заміні та будівництві локальних котельних, що включають ті, які потребують ремонту. Проведено детальний аналіз цього проєкту, а також проведено оцінку ризиків цього проєкту. Це дозволило встановити загальну суму можливих втрат, дозволило визначити різні варіанти реалізації проєкту тощо.</w:t>
      </w:r>
    </w:p>
    <w:p w14:paraId="102BC1F7" w14:textId="16121368" w:rsidR="00722B68" w:rsidRDefault="00722B68" w:rsidP="00722B68">
      <w:pPr>
        <w:spacing w:after="0" w:line="360" w:lineRule="auto"/>
        <w:ind w:firstLine="706"/>
        <w:jc w:val="both"/>
        <w:rPr>
          <w:rFonts w:ascii="Times New Roman" w:hAnsi="Times New Roman" w:cs="Times New Roman"/>
          <w:sz w:val="28"/>
          <w:szCs w:val="28"/>
          <w:lang w:val="uk-UA"/>
        </w:rPr>
      </w:pPr>
      <w:bookmarkStart w:id="25" w:name="_Hlk169117055"/>
      <w:r>
        <w:rPr>
          <w:rFonts w:ascii="Times New Roman" w:hAnsi="Times New Roman" w:cs="Times New Roman"/>
          <w:sz w:val="28"/>
          <w:szCs w:val="28"/>
          <w:lang w:val="uk-UA"/>
        </w:rPr>
        <w:t xml:space="preserve">Розроблено </w:t>
      </w:r>
      <w:r w:rsidRPr="002E02BB">
        <w:rPr>
          <w:rFonts w:ascii="Times New Roman" w:hAnsi="Times New Roman" w:cs="Times New Roman"/>
          <w:sz w:val="28"/>
          <w:szCs w:val="28"/>
          <w:lang w:val="uk-UA"/>
        </w:rPr>
        <w:t xml:space="preserve">ефективну систему управління ризиками на ТОВ «САГ-ІНВЕСТ» </w:t>
      </w:r>
      <w:bookmarkStart w:id="26" w:name="_Hlk169115688"/>
      <w:r w:rsidRPr="002E02BB">
        <w:rPr>
          <w:rFonts w:ascii="Times New Roman" w:hAnsi="Times New Roman" w:cs="Times New Roman"/>
          <w:sz w:val="28"/>
          <w:szCs w:val="28"/>
          <w:lang w:val="uk-UA"/>
        </w:rPr>
        <w:t>при реалізації інвестиційних проєктів</w:t>
      </w:r>
      <w:bookmarkEnd w:id="25"/>
      <w:bookmarkEnd w:id="26"/>
      <w:r>
        <w:rPr>
          <w:rFonts w:ascii="Times New Roman" w:hAnsi="Times New Roman" w:cs="Times New Roman"/>
          <w:sz w:val="28"/>
          <w:szCs w:val="28"/>
          <w:lang w:val="uk-UA"/>
        </w:rPr>
        <w:t>, яка включає в себе основні концепції та завдання системи. Систем</w:t>
      </w:r>
      <w:r w:rsidR="00C4563F">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00C4563F">
        <w:rPr>
          <w:rFonts w:ascii="Times New Roman" w:hAnsi="Times New Roman" w:cs="Times New Roman"/>
          <w:sz w:val="28"/>
          <w:szCs w:val="28"/>
          <w:lang w:val="uk-UA"/>
        </w:rPr>
        <w:t>варто</w:t>
      </w:r>
      <w:r>
        <w:rPr>
          <w:rFonts w:ascii="Times New Roman" w:hAnsi="Times New Roman" w:cs="Times New Roman"/>
          <w:sz w:val="28"/>
          <w:szCs w:val="28"/>
          <w:lang w:val="uk-UA"/>
        </w:rPr>
        <w:t xml:space="preserve"> побудова</w:t>
      </w:r>
      <w:r w:rsidR="00C4563F">
        <w:rPr>
          <w:rFonts w:ascii="Times New Roman" w:hAnsi="Times New Roman" w:cs="Times New Roman"/>
          <w:sz w:val="28"/>
          <w:szCs w:val="28"/>
          <w:lang w:val="uk-UA"/>
        </w:rPr>
        <w:t>ти</w:t>
      </w:r>
      <w:r>
        <w:rPr>
          <w:rFonts w:ascii="Times New Roman" w:hAnsi="Times New Roman" w:cs="Times New Roman"/>
          <w:sz w:val="28"/>
          <w:szCs w:val="28"/>
          <w:lang w:val="uk-UA"/>
        </w:rPr>
        <w:t xml:space="preserve"> на </w:t>
      </w:r>
      <w:r w:rsidR="00C4563F">
        <w:rPr>
          <w:rFonts w:ascii="Times New Roman" w:hAnsi="Times New Roman" w:cs="Times New Roman"/>
          <w:sz w:val="28"/>
          <w:szCs w:val="28"/>
          <w:lang w:val="uk-UA"/>
        </w:rPr>
        <w:t>основі</w:t>
      </w:r>
      <w:r>
        <w:rPr>
          <w:rFonts w:ascii="Times New Roman" w:hAnsi="Times New Roman" w:cs="Times New Roman"/>
          <w:sz w:val="28"/>
          <w:szCs w:val="28"/>
          <w:lang w:val="uk-UA"/>
        </w:rPr>
        <w:t xml:space="preserve"> </w:t>
      </w:r>
      <w:r w:rsidRPr="002E02BB">
        <w:rPr>
          <w:rFonts w:ascii="Times New Roman" w:hAnsi="Times New Roman" w:cs="Times New Roman"/>
          <w:sz w:val="28"/>
          <w:szCs w:val="28"/>
          <w:lang w:val="uk-UA"/>
        </w:rPr>
        <w:t>синтезу методів екстраполяційного та екстреного управління, а також принципів рекурентного підходу</w:t>
      </w:r>
      <w:r>
        <w:rPr>
          <w:rFonts w:ascii="Times New Roman" w:hAnsi="Times New Roman" w:cs="Times New Roman"/>
          <w:sz w:val="28"/>
          <w:szCs w:val="28"/>
          <w:lang w:val="uk-UA"/>
        </w:rPr>
        <w:t>. Для того, щоб забезпечити її ефективне функціонування, важливо створити методичний базис, який буде визначати основні поняття та функції такої системи.</w:t>
      </w:r>
    </w:p>
    <w:p w14:paraId="2D9AC19C" w14:textId="4EDDE140" w:rsidR="00F92D94" w:rsidRDefault="00F92D94" w:rsidP="00722B68">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завдання кваліфікаційної роботи виконані та мета досягнута. </w:t>
      </w:r>
    </w:p>
    <w:bookmarkEnd w:id="24"/>
    <w:p w14:paraId="79BCE36A" w14:textId="77777777" w:rsidR="00722B68" w:rsidRDefault="00722B68" w:rsidP="00722B68">
      <w:pPr>
        <w:spacing w:after="0" w:line="360" w:lineRule="auto"/>
        <w:ind w:firstLine="706"/>
        <w:jc w:val="both"/>
        <w:rPr>
          <w:rFonts w:ascii="Times New Roman" w:hAnsi="Times New Roman" w:cs="Times New Roman"/>
          <w:sz w:val="28"/>
          <w:szCs w:val="28"/>
          <w:lang w:val="uk-UA"/>
        </w:rPr>
      </w:pPr>
    </w:p>
    <w:p w14:paraId="5719172F" w14:textId="77777777" w:rsidR="00722B68" w:rsidRDefault="00722B68" w:rsidP="00722B68">
      <w:pPr>
        <w:spacing w:line="360" w:lineRule="auto"/>
        <w:ind w:firstLine="706"/>
        <w:rPr>
          <w:lang w:val="uk-UA"/>
        </w:rPr>
      </w:pPr>
    </w:p>
    <w:p w14:paraId="5B486A96" w14:textId="77777777" w:rsidR="00C4563F" w:rsidRDefault="00C4563F" w:rsidP="00722B68">
      <w:pPr>
        <w:spacing w:line="360" w:lineRule="auto"/>
        <w:ind w:firstLine="706"/>
        <w:rPr>
          <w:lang w:val="uk-UA"/>
        </w:rPr>
      </w:pPr>
    </w:p>
    <w:p w14:paraId="042DDC2E" w14:textId="77777777" w:rsidR="00C4563F" w:rsidRDefault="00C4563F" w:rsidP="00722B68">
      <w:pPr>
        <w:spacing w:line="360" w:lineRule="auto"/>
        <w:ind w:firstLine="706"/>
        <w:rPr>
          <w:lang w:val="uk-UA"/>
        </w:rPr>
      </w:pPr>
    </w:p>
    <w:p w14:paraId="6E648276" w14:textId="77777777" w:rsidR="00C4563F" w:rsidRDefault="00C4563F" w:rsidP="00722B68">
      <w:pPr>
        <w:spacing w:line="360" w:lineRule="auto"/>
        <w:ind w:firstLine="706"/>
        <w:rPr>
          <w:lang w:val="uk-UA"/>
        </w:rPr>
      </w:pPr>
    </w:p>
    <w:p w14:paraId="20EDDA16" w14:textId="77777777" w:rsidR="00C4563F" w:rsidRDefault="00C4563F" w:rsidP="00722B68">
      <w:pPr>
        <w:spacing w:line="360" w:lineRule="auto"/>
        <w:ind w:firstLine="706"/>
        <w:rPr>
          <w:lang w:val="uk-UA"/>
        </w:rPr>
      </w:pPr>
    </w:p>
    <w:p w14:paraId="5FD44326" w14:textId="77777777" w:rsidR="00C4563F" w:rsidRDefault="00C4563F" w:rsidP="00722B68">
      <w:pPr>
        <w:spacing w:line="360" w:lineRule="auto"/>
        <w:ind w:firstLine="706"/>
        <w:rPr>
          <w:lang w:val="uk-UA"/>
        </w:rPr>
      </w:pPr>
    </w:p>
    <w:p w14:paraId="6D20FBBE" w14:textId="77777777" w:rsidR="00C4563F" w:rsidRDefault="00C4563F" w:rsidP="00722B68">
      <w:pPr>
        <w:spacing w:line="360" w:lineRule="auto"/>
        <w:ind w:firstLine="706"/>
        <w:rPr>
          <w:lang w:val="uk-UA"/>
        </w:rPr>
      </w:pPr>
    </w:p>
    <w:p w14:paraId="25669A4B" w14:textId="77777777" w:rsidR="00C4563F" w:rsidRDefault="00C4563F" w:rsidP="00722B68">
      <w:pPr>
        <w:spacing w:line="360" w:lineRule="auto"/>
        <w:ind w:firstLine="706"/>
        <w:rPr>
          <w:lang w:val="uk-UA"/>
        </w:rPr>
      </w:pPr>
    </w:p>
    <w:p w14:paraId="48C6400A" w14:textId="77777777" w:rsidR="0059660F" w:rsidRPr="002E02BB" w:rsidRDefault="0059660F" w:rsidP="0059660F">
      <w:pPr>
        <w:pStyle w:val="1"/>
        <w:spacing w:before="0" w:line="360" w:lineRule="auto"/>
        <w:jc w:val="center"/>
        <w:rPr>
          <w:rFonts w:ascii="Times New Roman" w:hAnsi="Times New Roman" w:cs="Times New Roman"/>
          <w:b/>
          <w:color w:val="auto"/>
          <w:sz w:val="28"/>
          <w:szCs w:val="28"/>
          <w:lang w:val="uk-UA"/>
        </w:rPr>
      </w:pPr>
      <w:bookmarkStart w:id="27" w:name="_Toc169112334"/>
      <w:r w:rsidRPr="002E02BB">
        <w:rPr>
          <w:rFonts w:ascii="Times New Roman" w:hAnsi="Times New Roman" w:cs="Times New Roman"/>
          <w:b/>
          <w:color w:val="auto"/>
          <w:sz w:val="28"/>
          <w:szCs w:val="28"/>
          <w:lang w:val="uk-UA"/>
        </w:rPr>
        <w:t>СПИСОК ВИКОРИСТАНИХ ДЖЕРЕЛ</w:t>
      </w:r>
      <w:bookmarkEnd w:id="27"/>
    </w:p>
    <w:p w14:paraId="7893A0F6" w14:textId="77777777" w:rsidR="0059660F" w:rsidRPr="002E02BB" w:rsidRDefault="0059660F" w:rsidP="00361B0A">
      <w:pPr>
        <w:spacing w:after="0" w:line="360" w:lineRule="auto"/>
        <w:jc w:val="both"/>
        <w:rPr>
          <w:rFonts w:ascii="Times New Roman" w:hAnsi="Times New Roman" w:cs="Times New Roman"/>
          <w:sz w:val="28"/>
          <w:szCs w:val="28"/>
          <w:lang w:val="uk-UA"/>
        </w:rPr>
      </w:pPr>
    </w:p>
    <w:p w14:paraId="5292FBB2" w14:textId="098CA400"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color w:val="333333"/>
          <w:sz w:val="28"/>
          <w:szCs w:val="28"/>
          <w:shd w:val="clear" w:color="auto" w:fill="FFFFFF"/>
          <w:lang w:val="uk-UA"/>
        </w:rPr>
        <w:t>Башинська І. О. Класифікація інвестиційних проектів як об’єктів аналізу та контролю. Обліково-аналіт. забезпечення інновац. трансформації економіки України: XI Всеукр. наук.-практ. конф., м. Одесса, 22-26 трав. 2017. С. 88-91.</w:t>
      </w:r>
    </w:p>
    <w:p w14:paraId="6BCEBF17" w14:textId="0D88E78A" w:rsidR="00315ABB" w:rsidRPr="00C4563F" w:rsidRDefault="00BA3224"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Інвестування: н</w:t>
      </w:r>
      <w:r w:rsidR="00315ABB" w:rsidRPr="00C4563F">
        <w:rPr>
          <w:rFonts w:ascii="Times New Roman" w:hAnsi="Times New Roman" w:cs="Times New Roman"/>
          <w:sz w:val="28"/>
          <w:szCs w:val="28"/>
          <w:lang w:val="uk-UA"/>
        </w:rPr>
        <w:t>авч.-метод. посібник для самост. вивч. дисц. /</w:t>
      </w:r>
      <w:r w:rsidR="00DA6C1C" w:rsidRPr="00C4563F">
        <w:rPr>
          <w:rFonts w:ascii="Times New Roman" w:hAnsi="Times New Roman" w:cs="Times New Roman"/>
          <w:sz w:val="28"/>
          <w:szCs w:val="28"/>
          <w:lang w:val="uk-UA"/>
        </w:rPr>
        <w:t xml:space="preserve"> </w:t>
      </w:r>
      <w:r w:rsidR="00315ABB" w:rsidRPr="00C4563F">
        <w:rPr>
          <w:rFonts w:ascii="Times New Roman" w:hAnsi="Times New Roman" w:cs="Times New Roman"/>
          <w:sz w:val="28"/>
          <w:szCs w:val="28"/>
          <w:lang w:val="uk-UA"/>
        </w:rPr>
        <w:t>Пересада</w:t>
      </w:r>
      <w:r w:rsidR="00DA6C1C" w:rsidRPr="00C4563F">
        <w:rPr>
          <w:rFonts w:ascii="Times New Roman" w:hAnsi="Times New Roman" w:cs="Times New Roman"/>
          <w:sz w:val="28"/>
          <w:szCs w:val="28"/>
          <w:lang w:val="uk-UA"/>
        </w:rPr>
        <w:t xml:space="preserve"> А. А.</w:t>
      </w:r>
      <w:r w:rsidR="00315ABB" w:rsidRPr="00C4563F">
        <w:rPr>
          <w:rFonts w:ascii="Times New Roman" w:hAnsi="Times New Roman" w:cs="Times New Roman"/>
          <w:sz w:val="28"/>
          <w:szCs w:val="28"/>
          <w:lang w:val="uk-UA"/>
        </w:rPr>
        <w:t>, Смірнова</w:t>
      </w:r>
      <w:r w:rsidR="00905860" w:rsidRPr="00C4563F">
        <w:rPr>
          <w:rFonts w:ascii="Times New Roman" w:hAnsi="Times New Roman" w:cs="Times New Roman"/>
          <w:sz w:val="28"/>
          <w:szCs w:val="28"/>
          <w:lang w:val="uk-UA"/>
        </w:rPr>
        <w:t xml:space="preserve"> О. О.</w:t>
      </w:r>
      <w:r w:rsidR="00315ABB" w:rsidRPr="00C4563F">
        <w:rPr>
          <w:rFonts w:ascii="Times New Roman" w:hAnsi="Times New Roman" w:cs="Times New Roman"/>
          <w:sz w:val="28"/>
          <w:szCs w:val="28"/>
          <w:lang w:val="uk-UA"/>
        </w:rPr>
        <w:t>, Онікієнко</w:t>
      </w:r>
      <w:r w:rsidR="00905860" w:rsidRPr="00C4563F">
        <w:rPr>
          <w:rFonts w:ascii="Times New Roman" w:hAnsi="Times New Roman" w:cs="Times New Roman"/>
          <w:sz w:val="28"/>
          <w:szCs w:val="28"/>
          <w:lang w:val="uk-UA"/>
        </w:rPr>
        <w:t xml:space="preserve"> С. В.</w:t>
      </w:r>
      <w:r w:rsidR="00315ABB" w:rsidRPr="00C4563F">
        <w:rPr>
          <w:rFonts w:ascii="Times New Roman" w:hAnsi="Times New Roman" w:cs="Times New Roman"/>
          <w:sz w:val="28"/>
          <w:szCs w:val="28"/>
          <w:lang w:val="uk-UA"/>
        </w:rPr>
        <w:t>, Ляхова</w:t>
      </w:r>
      <w:r w:rsidR="00905860" w:rsidRPr="00C4563F">
        <w:rPr>
          <w:rFonts w:ascii="Times New Roman" w:hAnsi="Times New Roman" w:cs="Times New Roman"/>
          <w:sz w:val="28"/>
          <w:szCs w:val="28"/>
          <w:lang w:val="uk-UA"/>
        </w:rPr>
        <w:t xml:space="preserve"> О.О. </w:t>
      </w:r>
      <w:r w:rsidR="00315ABB" w:rsidRPr="00C4563F">
        <w:rPr>
          <w:rFonts w:ascii="Times New Roman" w:hAnsi="Times New Roman" w:cs="Times New Roman"/>
          <w:sz w:val="28"/>
          <w:szCs w:val="28"/>
          <w:lang w:val="uk-UA"/>
        </w:rPr>
        <w:t>К</w:t>
      </w:r>
      <w:r w:rsidR="006038E3" w:rsidRPr="00C4563F">
        <w:rPr>
          <w:rFonts w:ascii="Times New Roman" w:hAnsi="Times New Roman" w:cs="Times New Roman"/>
          <w:sz w:val="28"/>
          <w:szCs w:val="28"/>
          <w:lang w:val="uk-UA"/>
        </w:rPr>
        <w:t>иїв</w:t>
      </w:r>
      <w:r w:rsidR="00315ABB" w:rsidRPr="00C4563F">
        <w:rPr>
          <w:rFonts w:ascii="Times New Roman" w:hAnsi="Times New Roman" w:cs="Times New Roman"/>
          <w:sz w:val="28"/>
          <w:szCs w:val="28"/>
          <w:lang w:val="uk-UA"/>
        </w:rPr>
        <w:t>: КНЕУ,</w:t>
      </w:r>
      <w:r w:rsidR="006038E3" w:rsidRPr="00C4563F">
        <w:rPr>
          <w:rFonts w:ascii="Times New Roman" w:hAnsi="Times New Roman" w:cs="Times New Roman"/>
          <w:sz w:val="28"/>
          <w:szCs w:val="28"/>
          <w:lang w:val="uk-UA"/>
        </w:rPr>
        <w:t xml:space="preserve"> </w:t>
      </w:r>
      <w:r w:rsidR="00315ABB" w:rsidRPr="00C4563F">
        <w:rPr>
          <w:rFonts w:ascii="Times New Roman" w:hAnsi="Times New Roman" w:cs="Times New Roman"/>
          <w:sz w:val="28"/>
          <w:szCs w:val="28"/>
          <w:lang w:val="uk-UA"/>
        </w:rPr>
        <w:t xml:space="preserve"> 2001. 251 с.</w:t>
      </w:r>
    </w:p>
    <w:p w14:paraId="7585D6FA" w14:textId="489FC7F4"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Федоренко В. Г. Динаміка і тенденції інвестування вітчизняної економіки. Інвестиції: практика та досвід. 2011. № 23. С. 4-8.</w:t>
      </w:r>
      <w:r w:rsidR="00905860"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 xml:space="preserve">URL: </w:t>
      </w:r>
      <w:hyperlink r:id="rId14" w:history="1">
        <w:r w:rsidR="00CF6AD3" w:rsidRPr="00C4563F">
          <w:rPr>
            <w:rStyle w:val="ab"/>
            <w:rFonts w:ascii="Times New Roman" w:hAnsi="Times New Roman" w:cs="Times New Roman"/>
            <w:color w:val="000000" w:themeColor="text1"/>
            <w:sz w:val="28"/>
            <w:szCs w:val="28"/>
          </w:rPr>
          <w:t>http://www.investplan.com.ua/pdf/23_2011/3.pdf</w:t>
        </w:r>
      </w:hyperlink>
      <w:r w:rsidR="00CF6AD3" w:rsidRPr="00C4563F">
        <w:rPr>
          <w:rStyle w:val="ab"/>
          <w:rFonts w:ascii="Times New Roman" w:hAnsi="Times New Roman" w:cs="Times New Roman"/>
          <w:color w:val="000000" w:themeColor="text1"/>
          <w:sz w:val="28"/>
          <w:szCs w:val="28"/>
        </w:rPr>
        <w:t>.</w:t>
      </w:r>
    </w:p>
    <w:p w14:paraId="2A953E51" w14:textId="4628A86F" w:rsidR="00315ABB" w:rsidRPr="00C4563F" w:rsidRDefault="00C84CD0"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Бланк</w:t>
      </w:r>
      <w:r w:rsidR="00905860" w:rsidRPr="00C4563F">
        <w:rPr>
          <w:rFonts w:ascii="Times New Roman" w:hAnsi="Times New Roman" w:cs="Times New Roman"/>
          <w:sz w:val="28"/>
          <w:szCs w:val="28"/>
          <w:lang w:val="uk-UA"/>
        </w:rPr>
        <w:t xml:space="preserve"> І. О.</w:t>
      </w:r>
      <w:r w:rsidRPr="00C4563F">
        <w:rPr>
          <w:rFonts w:ascii="Times New Roman" w:hAnsi="Times New Roman" w:cs="Times New Roman"/>
          <w:sz w:val="28"/>
          <w:szCs w:val="28"/>
          <w:lang w:val="uk-UA"/>
        </w:rPr>
        <w:t>, Гуляєва</w:t>
      </w:r>
      <w:r w:rsidR="00905860" w:rsidRPr="00C4563F">
        <w:rPr>
          <w:rFonts w:ascii="Times New Roman" w:hAnsi="Times New Roman" w:cs="Times New Roman"/>
          <w:sz w:val="28"/>
          <w:szCs w:val="28"/>
          <w:lang w:val="uk-UA"/>
        </w:rPr>
        <w:t xml:space="preserve"> Н. М.</w:t>
      </w:r>
      <w:r w:rsidRPr="00C4563F">
        <w:rPr>
          <w:rFonts w:ascii="Times New Roman" w:hAnsi="Times New Roman" w:cs="Times New Roman"/>
          <w:sz w:val="28"/>
          <w:szCs w:val="28"/>
          <w:lang w:val="uk-UA"/>
        </w:rPr>
        <w:t>, Вавдійчик</w:t>
      </w:r>
      <w:r w:rsidR="00905860" w:rsidRPr="00C4563F">
        <w:rPr>
          <w:rFonts w:ascii="Times New Roman" w:hAnsi="Times New Roman" w:cs="Times New Roman"/>
          <w:sz w:val="28"/>
          <w:szCs w:val="28"/>
          <w:lang w:val="uk-UA"/>
        </w:rPr>
        <w:t xml:space="preserve"> І. М.</w:t>
      </w:r>
      <w:r w:rsidRPr="00C4563F">
        <w:rPr>
          <w:rFonts w:ascii="Times New Roman" w:hAnsi="Times New Roman" w:cs="Times New Roman"/>
          <w:sz w:val="28"/>
          <w:szCs w:val="28"/>
          <w:lang w:val="uk-UA"/>
        </w:rPr>
        <w:t xml:space="preserve"> </w:t>
      </w:r>
      <w:r w:rsidR="00315ABB" w:rsidRPr="00C4563F">
        <w:rPr>
          <w:rFonts w:ascii="Times New Roman" w:hAnsi="Times New Roman" w:cs="Times New Roman"/>
          <w:sz w:val="28"/>
          <w:szCs w:val="28"/>
          <w:lang w:val="uk-UA"/>
        </w:rPr>
        <w:t>Інвестиційний менеджмент: підручник</w:t>
      </w:r>
      <w:r w:rsidR="00A015ED" w:rsidRPr="00C4563F">
        <w:rPr>
          <w:rFonts w:ascii="Times New Roman" w:hAnsi="Times New Roman" w:cs="Times New Roman"/>
          <w:sz w:val="28"/>
          <w:szCs w:val="28"/>
          <w:lang w:val="uk-UA"/>
        </w:rPr>
        <w:t>: у 3 ч. Ч. 3 / Київ</w:t>
      </w:r>
      <w:r w:rsidR="00315ABB" w:rsidRPr="00C4563F">
        <w:rPr>
          <w:rFonts w:ascii="Times New Roman" w:hAnsi="Times New Roman" w:cs="Times New Roman"/>
          <w:sz w:val="28"/>
          <w:szCs w:val="28"/>
          <w:lang w:val="uk-UA"/>
        </w:rPr>
        <w:t>: Держ. торг.-екон. ун-т, 2023. 284 с.</w:t>
      </w:r>
    </w:p>
    <w:p w14:paraId="3A8468E4" w14:textId="77777777"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Гуцайлюк З. В. Економічні ризики в інформаційній системі бухгалтерського обліку. Бухгалтерський облік і аудит. 2010. №7. С. 8–13.</w:t>
      </w:r>
    </w:p>
    <w:p w14:paraId="04B8C6E7" w14:textId="01922AF1"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Яремик Х. Я. Теоретичні підходи до визначення сутності поняття "інвестиційний проект". Науковий вісник НЛТУ України. 2015. Вип. 25.1. С. 362-367. URL</w:t>
      </w:r>
      <w:r w:rsidR="00A31255" w:rsidRPr="00C4563F">
        <w:rPr>
          <w:rFonts w:ascii="Times New Roman" w:hAnsi="Times New Roman" w:cs="Times New Roman"/>
          <w:sz w:val="28"/>
          <w:szCs w:val="28"/>
        </w:rPr>
        <w:t xml:space="preserve">: </w:t>
      </w:r>
      <w:hyperlink r:id="rId15" w:history="1">
        <w:r w:rsidR="00A31255" w:rsidRPr="00C4563F">
          <w:rPr>
            <w:rStyle w:val="ab"/>
            <w:rFonts w:ascii="Times New Roman" w:hAnsi="Times New Roman" w:cs="Times New Roman"/>
            <w:sz w:val="28"/>
            <w:szCs w:val="28"/>
          </w:rPr>
          <w:t>https://nv.nltu.edu.ua/Archive/2015/25_1/61.pdf</w:t>
        </w:r>
      </w:hyperlink>
    </w:p>
    <w:p w14:paraId="3FB337C0" w14:textId="2F04BBDD"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Світлична А.</w:t>
      </w:r>
      <w:r w:rsidR="00905860" w:rsidRPr="00C4563F">
        <w:rPr>
          <w:rFonts w:ascii="Times New Roman" w:hAnsi="Times New Roman" w:cs="Times New Roman"/>
          <w:sz w:val="28"/>
          <w:szCs w:val="28"/>
          <w:lang w:val="uk-UA"/>
        </w:rPr>
        <w:t xml:space="preserve"> В.</w:t>
      </w:r>
      <w:r w:rsidRPr="00C4563F">
        <w:rPr>
          <w:rFonts w:ascii="Times New Roman" w:hAnsi="Times New Roman" w:cs="Times New Roman"/>
          <w:sz w:val="28"/>
          <w:szCs w:val="28"/>
          <w:lang w:val="uk-UA"/>
        </w:rPr>
        <w:t>, Яснолоб І.</w:t>
      </w:r>
      <w:r w:rsidR="00905860" w:rsidRPr="00C4563F">
        <w:rPr>
          <w:rFonts w:ascii="Times New Roman" w:hAnsi="Times New Roman" w:cs="Times New Roman"/>
          <w:sz w:val="28"/>
          <w:szCs w:val="28"/>
          <w:lang w:val="uk-UA"/>
        </w:rPr>
        <w:t xml:space="preserve"> О.</w:t>
      </w:r>
      <w:r w:rsidRPr="00C4563F">
        <w:rPr>
          <w:rFonts w:ascii="Times New Roman" w:hAnsi="Times New Roman" w:cs="Times New Roman"/>
          <w:sz w:val="28"/>
          <w:szCs w:val="28"/>
          <w:lang w:val="uk-UA"/>
        </w:rPr>
        <w:t>, Бондаренко Я.</w:t>
      </w:r>
      <w:r w:rsidR="00905860" w:rsidRPr="00C4563F">
        <w:rPr>
          <w:rFonts w:ascii="Times New Roman" w:hAnsi="Times New Roman" w:cs="Times New Roman"/>
          <w:sz w:val="28"/>
          <w:szCs w:val="28"/>
          <w:lang w:val="uk-UA"/>
        </w:rPr>
        <w:t xml:space="preserve"> І.</w:t>
      </w:r>
      <w:r w:rsidRPr="00C4563F">
        <w:rPr>
          <w:rFonts w:ascii="Times New Roman" w:hAnsi="Times New Roman" w:cs="Times New Roman"/>
          <w:sz w:val="28"/>
          <w:szCs w:val="28"/>
          <w:lang w:val="uk-UA"/>
        </w:rPr>
        <w:t xml:space="preserve"> Основи інвестиційного забезпеченн</w:t>
      </w:r>
      <w:r w:rsidR="00905860" w:rsidRPr="00C4563F">
        <w:rPr>
          <w:rFonts w:ascii="Times New Roman" w:hAnsi="Times New Roman" w:cs="Times New Roman"/>
          <w:sz w:val="28"/>
          <w:szCs w:val="28"/>
          <w:lang w:val="uk-UA"/>
        </w:rPr>
        <w:t>я</w:t>
      </w:r>
      <w:r w:rsidRPr="00C4563F">
        <w:rPr>
          <w:rFonts w:ascii="Times New Roman" w:hAnsi="Times New Roman" w:cs="Times New Roman"/>
          <w:sz w:val="28"/>
          <w:szCs w:val="28"/>
          <w:lang w:val="uk-UA"/>
        </w:rPr>
        <w:t xml:space="preserve"> бізнес-проекту розвитку суб’єктів підприємницької діяльності. Цифрова економіка та економічна безпека, 2022. № (2 (02), С. 186-190. URL: </w:t>
      </w:r>
      <w:hyperlink r:id="rId16" w:history="1">
        <w:r w:rsidRPr="00C4563F">
          <w:rPr>
            <w:rStyle w:val="ab"/>
            <w:rFonts w:ascii="Times New Roman" w:hAnsi="Times New Roman" w:cs="Times New Roman"/>
            <w:sz w:val="28"/>
            <w:szCs w:val="28"/>
            <w:lang w:val="uk-UA"/>
          </w:rPr>
          <w:t>https://doi.org/10.32782/dees.2-31</w:t>
        </w:r>
      </w:hyperlink>
    </w:p>
    <w:p w14:paraId="596EA48E" w14:textId="77777777"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 xml:space="preserve">Стефанович Є. А. Інвестиційні проекти та джерела їх фінансування. Інвестиції: практика та досвід. 2010. № 20. С. 8-12. URL: </w:t>
      </w:r>
      <w:hyperlink r:id="rId17" w:history="1">
        <w:r w:rsidRPr="00C4563F">
          <w:rPr>
            <w:rStyle w:val="ab"/>
            <w:rFonts w:ascii="Times New Roman" w:hAnsi="Times New Roman" w:cs="Times New Roman"/>
            <w:sz w:val="28"/>
            <w:szCs w:val="28"/>
            <w:lang w:val="uk-UA"/>
          </w:rPr>
          <w:t>http://www.investplan.com.ua/pdf/20_2010/4.pdf</w:t>
        </w:r>
      </w:hyperlink>
    </w:p>
    <w:p w14:paraId="04ABB355" w14:textId="192C468B" w:rsidR="00315ABB" w:rsidRPr="00C4563F" w:rsidRDefault="00A015ED"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Інвестиційний аналіз</w:t>
      </w:r>
      <w:r w:rsidR="00AC4D72" w:rsidRPr="00C4563F">
        <w:rPr>
          <w:rFonts w:ascii="Times New Roman" w:hAnsi="Times New Roman" w:cs="Times New Roman"/>
          <w:sz w:val="28"/>
          <w:szCs w:val="28"/>
          <w:lang w:val="uk-UA"/>
        </w:rPr>
        <w:t xml:space="preserve">: навч. посіб. / </w:t>
      </w:r>
      <w:r w:rsidR="00315ABB" w:rsidRPr="00C4563F">
        <w:rPr>
          <w:rFonts w:ascii="Times New Roman" w:hAnsi="Times New Roman" w:cs="Times New Roman"/>
          <w:sz w:val="28"/>
          <w:szCs w:val="28"/>
          <w:lang w:val="uk-UA"/>
        </w:rPr>
        <w:t>Мойсеєнко І.</w:t>
      </w:r>
      <w:r w:rsidR="00D83F4E" w:rsidRPr="00C4563F">
        <w:rPr>
          <w:rFonts w:ascii="Times New Roman" w:hAnsi="Times New Roman" w:cs="Times New Roman"/>
          <w:sz w:val="28"/>
          <w:szCs w:val="28"/>
          <w:lang w:val="uk-UA"/>
        </w:rPr>
        <w:t xml:space="preserve"> П.</w:t>
      </w:r>
      <w:r w:rsidR="00315ABB" w:rsidRPr="00C4563F">
        <w:rPr>
          <w:rFonts w:ascii="Times New Roman" w:hAnsi="Times New Roman" w:cs="Times New Roman"/>
          <w:sz w:val="28"/>
          <w:szCs w:val="28"/>
          <w:lang w:val="uk-UA"/>
        </w:rPr>
        <w:t>, Ревак І.</w:t>
      </w:r>
      <w:r w:rsidR="00D83F4E" w:rsidRPr="00C4563F">
        <w:rPr>
          <w:rFonts w:ascii="Times New Roman" w:hAnsi="Times New Roman" w:cs="Times New Roman"/>
          <w:sz w:val="28"/>
          <w:szCs w:val="28"/>
          <w:lang w:val="uk-UA"/>
        </w:rPr>
        <w:t xml:space="preserve"> О.</w:t>
      </w:r>
      <w:r w:rsidR="00315ABB" w:rsidRPr="00C4563F">
        <w:rPr>
          <w:rFonts w:ascii="Times New Roman" w:hAnsi="Times New Roman" w:cs="Times New Roman"/>
          <w:sz w:val="28"/>
          <w:szCs w:val="28"/>
          <w:lang w:val="uk-UA"/>
        </w:rPr>
        <w:t>, Миськів Г.</w:t>
      </w:r>
      <w:r w:rsidR="00D83F4E" w:rsidRPr="00C4563F">
        <w:rPr>
          <w:rFonts w:ascii="Times New Roman" w:hAnsi="Times New Roman" w:cs="Times New Roman"/>
          <w:sz w:val="28"/>
          <w:szCs w:val="28"/>
          <w:lang w:val="uk-UA"/>
        </w:rPr>
        <w:t xml:space="preserve"> В.</w:t>
      </w:r>
      <w:r w:rsidR="00315ABB" w:rsidRPr="00C4563F">
        <w:rPr>
          <w:rFonts w:ascii="Times New Roman" w:hAnsi="Times New Roman" w:cs="Times New Roman"/>
          <w:sz w:val="28"/>
          <w:szCs w:val="28"/>
          <w:lang w:val="uk-UA"/>
        </w:rPr>
        <w:t>, Чапляк Н.</w:t>
      </w:r>
      <w:r w:rsidR="00D83F4E" w:rsidRPr="00C4563F">
        <w:rPr>
          <w:rFonts w:ascii="Times New Roman" w:hAnsi="Times New Roman" w:cs="Times New Roman"/>
          <w:sz w:val="28"/>
          <w:szCs w:val="28"/>
          <w:lang w:val="uk-UA"/>
        </w:rPr>
        <w:t xml:space="preserve"> І. </w:t>
      </w:r>
      <w:r w:rsidR="00315ABB" w:rsidRPr="00C4563F">
        <w:rPr>
          <w:rFonts w:ascii="Times New Roman" w:hAnsi="Times New Roman" w:cs="Times New Roman"/>
          <w:sz w:val="28"/>
          <w:szCs w:val="28"/>
          <w:lang w:val="uk-UA"/>
        </w:rPr>
        <w:t>Львів : ЛьвДУВС, 2019. 276 с.</w:t>
      </w:r>
    </w:p>
    <w:p w14:paraId="4A0B6BE4" w14:textId="0567176A" w:rsidR="00315ABB" w:rsidRPr="00C4563F" w:rsidRDefault="00AC4D72"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lastRenderedPageBreak/>
        <w:t>Колосок</w:t>
      </w:r>
      <w:r w:rsidR="00DA6C1C" w:rsidRPr="00C4563F">
        <w:rPr>
          <w:rFonts w:ascii="Times New Roman" w:hAnsi="Times New Roman" w:cs="Times New Roman"/>
          <w:sz w:val="28"/>
          <w:szCs w:val="28"/>
          <w:lang w:val="uk-UA"/>
        </w:rPr>
        <w:t xml:space="preserve"> С. І.</w:t>
      </w:r>
      <w:r w:rsidRPr="00C4563F">
        <w:rPr>
          <w:rFonts w:ascii="Times New Roman" w:hAnsi="Times New Roman" w:cs="Times New Roman"/>
          <w:sz w:val="28"/>
          <w:szCs w:val="28"/>
          <w:lang w:val="uk-UA"/>
        </w:rPr>
        <w:t>, Мирошниченко</w:t>
      </w:r>
      <w:r w:rsidR="00DA6C1C" w:rsidRPr="00C4563F">
        <w:rPr>
          <w:rFonts w:ascii="Times New Roman" w:hAnsi="Times New Roman" w:cs="Times New Roman"/>
          <w:sz w:val="28"/>
          <w:szCs w:val="28"/>
          <w:lang w:val="uk-UA"/>
        </w:rPr>
        <w:t xml:space="preserve"> Ю. О.</w:t>
      </w:r>
      <w:r w:rsidRPr="00C4563F">
        <w:rPr>
          <w:rFonts w:ascii="Times New Roman" w:hAnsi="Times New Roman" w:cs="Times New Roman"/>
          <w:sz w:val="28"/>
          <w:szCs w:val="28"/>
          <w:lang w:val="uk-UA"/>
        </w:rPr>
        <w:t>, Мішеніна</w:t>
      </w:r>
      <w:r w:rsidR="00DA6C1C" w:rsidRPr="00C4563F">
        <w:rPr>
          <w:rFonts w:ascii="Times New Roman" w:hAnsi="Times New Roman" w:cs="Times New Roman"/>
          <w:sz w:val="28"/>
          <w:szCs w:val="28"/>
          <w:lang w:val="uk-UA"/>
        </w:rPr>
        <w:t xml:space="preserve"> Г. А.</w:t>
      </w:r>
      <w:r w:rsidRPr="00C4563F">
        <w:rPr>
          <w:rFonts w:ascii="Times New Roman" w:hAnsi="Times New Roman" w:cs="Times New Roman"/>
          <w:sz w:val="28"/>
          <w:szCs w:val="28"/>
          <w:lang w:val="uk-UA"/>
        </w:rPr>
        <w:t xml:space="preserve"> </w:t>
      </w:r>
      <w:r w:rsidR="00315ABB" w:rsidRPr="00C4563F">
        <w:rPr>
          <w:rFonts w:ascii="Times New Roman" w:hAnsi="Times New Roman" w:cs="Times New Roman"/>
          <w:sz w:val="28"/>
          <w:szCs w:val="28"/>
          <w:lang w:val="uk-UA"/>
        </w:rPr>
        <w:t>Розроблення та реалізація інвестиційного проєкту: підручник</w:t>
      </w:r>
      <w:r w:rsidRPr="00C4563F">
        <w:rPr>
          <w:rFonts w:ascii="Times New Roman" w:hAnsi="Times New Roman" w:cs="Times New Roman"/>
          <w:sz w:val="28"/>
          <w:szCs w:val="28"/>
          <w:lang w:val="uk-UA"/>
        </w:rPr>
        <w:t xml:space="preserve">. </w:t>
      </w:r>
      <w:r w:rsidR="00A015ED" w:rsidRPr="00C4563F">
        <w:rPr>
          <w:rFonts w:ascii="Times New Roman" w:hAnsi="Times New Roman" w:cs="Times New Roman"/>
          <w:sz w:val="28"/>
          <w:szCs w:val="28"/>
          <w:lang w:val="uk-UA"/>
        </w:rPr>
        <w:t>Суми</w:t>
      </w:r>
      <w:r w:rsidR="00315ABB" w:rsidRPr="00C4563F">
        <w:rPr>
          <w:rFonts w:ascii="Times New Roman" w:hAnsi="Times New Roman" w:cs="Times New Roman"/>
          <w:sz w:val="28"/>
          <w:szCs w:val="28"/>
          <w:lang w:val="uk-UA"/>
        </w:rPr>
        <w:t>: Сумський державний університет, 2021. 121 с.</w:t>
      </w:r>
    </w:p>
    <w:p w14:paraId="3336E385" w14:textId="15CE810E" w:rsidR="00315ABB" w:rsidRPr="00C4563F" w:rsidRDefault="00315ABB" w:rsidP="00C4563F">
      <w:pPr>
        <w:pStyle w:val="a3"/>
        <w:numPr>
          <w:ilvl w:val="0"/>
          <w:numId w:val="43"/>
        </w:numPr>
        <w:spacing w:after="0" w:line="360" w:lineRule="auto"/>
        <w:ind w:left="0" w:firstLine="709"/>
        <w:jc w:val="both"/>
        <w:rPr>
          <w:rStyle w:val="ab"/>
          <w:rFonts w:ascii="Times New Roman" w:hAnsi="Times New Roman" w:cs="Times New Roman"/>
          <w:color w:val="auto"/>
          <w:sz w:val="28"/>
          <w:szCs w:val="28"/>
          <w:u w:val="none"/>
          <w:lang w:val="uk-UA"/>
        </w:rPr>
      </w:pPr>
      <w:r w:rsidRPr="00C4563F">
        <w:rPr>
          <w:rFonts w:ascii="Times New Roman" w:hAnsi="Times New Roman" w:cs="Times New Roman"/>
          <w:sz w:val="28"/>
          <w:szCs w:val="28"/>
          <w:lang w:val="uk-UA"/>
        </w:rPr>
        <w:t>Пандас А.</w:t>
      </w:r>
      <w:r w:rsidR="00860F79" w:rsidRPr="00C4563F">
        <w:rPr>
          <w:rFonts w:ascii="Times New Roman" w:hAnsi="Times New Roman" w:cs="Times New Roman"/>
          <w:sz w:val="28"/>
          <w:szCs w:val="28"/>
          <w:lang w:val="uk-UA"/>
        </w:rPr>
        <w:t xml:space="preserve"> В.</w:t>
      </w:r>
      <w:r w:rsidRPr="00C4563F">
        <w:rPr>
          <w:rFonts w:ascii="Times New Roman" w:hAnsi="Times New Roman" w:cs="Times New Roman"/>
          <w:sz w:val="28"/>
          <w:szCs w:val="28"/>
          <w:lang w:val="uk-UA"/>
        </w:rPr>
        <w:t>, Фокша Х.</w:t>
      </w:r>
      <w:r w:rsidR="00DA6C1C" w:rsidRPr="00C4563F">
        <w:rPr>
          <w:rFonts w:ascii="Times New Roman" w:hAnsi="Times New Roman" w:cs="Times New Roman"/>
          <w:sz w:val="28"/>
          <w:szCs w:val="28"/>
          <w:lang w:val="uk-UA"/>
        </w:rPr>
        <w:t xml:space="preserve"> С.</w:t>
      </w:r>
      <w:r w:rsidRPr="00C4563F">
        <w:rPr>
          <w:rFonts w:ascii="Times New Roman" w:hAnsi="Times New Roman" w:cs="Times New Roman"/>
          <w:sz w:val="28"/>
          <w:szCs w:val="28"/>
          <w:lang w:val="uk-UA"/>
        </w:rPr>
        <w:t xml:space="preserve"> Особливості розробки інвестиційного проекту будівництва об’єктів нерухомості. Економіка та суспільство, 2021. № (26). URL: </w:t>
      </w:r>
      <w:hyperlink r:id="rId18" w:history="1">
        <w:r w:rsidRPr="00C4563F">
          <w:rPr>
            <w:rStyle w:val="ab"/>
            <w:rFonts w:ascii="Times New Roman" w:hAnsi="Times New Roman" w:cs="Times New Roman"/>
            <w:sz w:val="28"/>
            <w:szCs w:val="28"/>
            <w:lang w:val="uk-UA"/>
          </w:rPr>
          <w:t>https://doi.org/10.32782/2524-0072/2021-26-85</w:t>
        </w:r>
      </w:hyperlink>
    </w:p>
    <w:p w14:paraId="2E39B0C2" w14:textId="06F4508F" w:rsidR="00265730" w:rsidRPr="00C4563F" w:rsidRDefault="00265730"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Вітлінський В. В. Моделювання економіки: Навч. посібник. Київ: КНЕУ, 2003. 408 с.</w:t>
      </w:r>
    </w:p>
    <w:p w14:paraId="65C33039" w14:textId="04DA0379" w:rsidR="00265730" w:rsidRPr="00C4563F" w:rsidRDefault="00265730"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Івашко Л.</w:t>
      </w:r>
      <w:r w:rsidR="00CF2CD6">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М. Теорія та практика управління ризи</w:t>
      </w:r>
      <w:r w:rsidR="00BD7755" w:rsidRPr="00C4563F">
        <w:rPr>
          <w:rFonts w:ascii="Times New Roman" w:hAnsi="Times New Roman" w:cs="Times New Roman"/>
          <w:sz w:val="28"/>
          <w:szCs w:val="28"/>
          <w:lang w:val="uk-UA"/>
        </w:rPr>
        <w:t xml:space="preserve">ками: навч.-метод. посіб. Одеса: Атлант, </w:t>
      </w:r>
      <w:r w:rsidRPr="00C4563F">
        <w:rPr>
          <w:rFonts w:ascii="Times New Roman" w:hAnsi="Times New Roman" w:cs="Times New Roman"/>
          <w:sz w:val="28"/>
          <w:szCs w:val="28"/>
          <w:lang w:val="uk-UA"/>
        </w:rPr>
        <w:t>2018. 296 с.</w:t>
      </w:r>
    </w:p>
    <w:p w14:paraId="5BC3290D" w14:textId="3E9EDC30"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Стасюк Н. Р., Дорош О. І., Греськів І.</w:t>
      </w:r>
      <w:r w:rsidR="00D83F4E"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Р. Сутність інвестиційних ризиків та характеристика методів їх зниження. Національний університет «Львівська</w:t>
      </w:r>
      <w:r w:rsidR="00D83F4E"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політехніка»</w:t>
      </w:r>
      <w:r w:rsidR="00D83F4E"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URL:</w:t>
      </w:r>
      <w:r w:rsidR="00D83F4E" w:rsidRPr="00C4563F">
        <w:rPr>
          <w:rFonts w:ascii="Times New Roman" w:hAnsi="Times New Roman" w:cs="Times New Roman"/>
          <w:sz w:val="28"/>
          <w:szCs w:val="28"/>
          <w:lang w:val="uk-UA"/>
        </w:rPr>
        <w:t xml:space="preserve"> </w:t>
      </w:r>
      <w:hyperlink r:id="rId19" w:history="1">
        <w:r w:rsidR="00D83F4E" w:rsidRPr="00C4563F">
          <w:rPr>
            <w:rStyle w:val="ab"/>
            <w:rFonts w:ascii="Times New Roman" w:hAnsi="Times New Roman" w:cs="Times New Roman"/>
            <w:sz w:val="28"/>
            <w:szCs w:val="28"/>
            <w:lang w:val="en-US"/>
          </w:rPr>
          <w:t>https</w:t>
        </w:r>
        <w:r w:rsidR="00D83F4E" w:rsidRPr="00C4563F">
          <w:rPr>
            <w:rStyle w:val="ab"/>
            <w:rFonts w:ascii="Times New Roman" w:hAnsi="Times New Roman" w:cs="Times New Roman"/>
            <w:sz w:val="28"/>
            <w:szCs w:val="28"/>
          </w:rPr>
          <w:t>://</w:t>
        </w:r>
        <w:r w:rsidR="00D83F4E" w:rsidRPr="00C4563F">
          <w:rPr>
            <w:rStyle w:val="ab"/>
            <w:rFonts w:ascii="Times New Roman" w:hAnsi="Times New Roman" w:cs="Times New Roman"/>
            <w:sz w:val="28"/>
            <w:szCs w:val="28"/>
            <w:lang w:val="en-US"/>
          </w:rPr>
          <w:t>ena</w:t>
        </w:r>
        <w:r w:rsidR="00D83F4E" w:rsidRPr="00C4563F">
          <w:rPr>
            <w:rStyle w:val="ab"/>
            <w:rFonts w:ascii="Times New Roman" w:hAnsi="Times New Roman" w:cs="Times New Roman"/>
            <w:sz w:val="28"/>
            <w:szCs w:val="28"/>
          </w:rPr>
          <w:t>.</w:t>
        </w:r>
        <w:r w:rsidR="00D83F4E" w:rsidRPr="00C4563F">
          <w:rPr>
            <w:rStyle w:val="ab"/>
            <w:rFonts w:ascii="Times New Roman" w:hAnsi="Times New Roman" w:cs="Times New Roman"/>
            <w:sz w:val="28"/>
            <w:szCs w:val="28"/>
            <w:lang w:val="en-US"/>
          </w:rPr>
          <w:t>lpnu</w:t>
        </w:r>
        <w:r w:rsidR="00D83F4E" w:rsidRPr="00C4563F">
          <w:rPr>
            <w:rStyle w:val="ab"/>
            <w:rFonts w:ascii="Times New Roman" w:hAnsi="Times New Roman" w:cs="Times New Roman"/>
            <w:sz w:val="28"/>
            <w:szCs w:val="28"/>
          </w:rPr>
          <w:t>.</w:t>
        </w:r>
        <w:r w:rsidR="00D83F4E" w:rsidRPr="00C4563F">
          <w:rPr>
            <w:rStyle w:val="ab"/>
            <w:rFonts w:ascii="Times New Roman" w:hAnsi="Times New Roman" w:cs="Times New Roman"/>
            <w:sz w:val="28"/>
            <w:szCs w:val="28"/>
            <w:lang w:val="en-US"/>
          </w:rPr>
          <w:t>ua</w:t>
        </w:r>
        <w:r w:rsidR="00D83F4E" w:rsidRPr="00C4563F">
          <w:rPr>
            <w:rStyle w:val="ab"/>
            <w:rFonts w:ascii="Times New Roman" w:hAnsi="Times New Roman" w:cs="Times New Roman"/>
            <w:sz w:val="28"/>
            <w:szCs w:val="28"/>
          </w:rPr>
          <w:t>:8443/</w:t>
        </w:r>
        <w:r w:rsidR="00D83F4E" w:rsidRPr="00C4563F">
          <w:rPr>
            <w:rStyle w:val="ab"/>
            <w:rFonts w:ascii="Times New Roman" w:hAnsi="Times New Roman" w:cs="Times New Roman"/>
            <w:sz w:val="28"/>
            <w:szCs w:val="28"/>
            <w:lang w:val="en-US"/>
          </w:rPr>
          <w:t>server</w:t>
        </w:r>
        <w:r w:rsidR="00D83F4E" w:rsidRPr="00C4563F">
          <w:rPr>
            <w:rStyle w:val="ab"/>
            <w:rFonts w:ascii="Times New Roman" w:hAnsi="Times New Roman" w:cs="Times New Roman"/>
            <w:sz w:val="28"/>
            <w:szCs w:val="28"/>
          </w:rPr>
          <w:t>/</w:t>
        </w:r>
        <w:r w:rsidR="00D83F4E" w:rsidRPr="00C4563F">
          <w:rPr>
            <w:rStyle w:val="ab"/>
            <w:rFonts w:ascii="Times New Roman" w:hAnsi="Times New Roman" w:cs="Times New Roman"/>
            <w:sz w:val="28"/>
            <w:szCs w:val="28"/>
            <w:lang w:val="en-US"/>
          </w:rPr>
          <w:t>api</w:t>
        </w:r>
        <w:r w:rsidR="00D83F4E" w:rsidRPr="00C4563F">
          <w:rPr>
            <w:rStyle w:val="ab"/>
            <w:rFonts w:ascii="Times New Roman" w:hAnsi="Times New Roman" w:cs="Times New Roman"/>
            <w:sz w:val="28"/>
            <w:szCs w:val="28"/>
          </w:rPr>
          <w:t>/</w:t>
        </w:r>
        <w:r w:rsidR="00D83F4E" w:rsidRPr="00C4563F">
          <w:rPr>
            <w:rStyle w:val="ab"/>
            <w:rFonts w:ascii="Times New Roman" w:hAnsi="Times New Roman" w:cs="Times New Roman"/>
            <w:sz w:val="28"/>
            <w:szCs w:val="28"/>
            <w:lang w:val="en-US"/>
          </w:rPr>
          <w:t>core</w:t>
        </w:r>
        <w:r w:rsidR="00D83F4E" w:rsidRPr="00C4563F">
          <w:rPr>
            <w:rStyle w:val="ab"/>
            <w:rFonts w:ascii="Times New Roman" w:hAnsi="Times New Roman" w:cs="Times New Roman"/>
            <w:sz w:val="28"/>
            <w:szCs w:val="28"/>
          </w:rPr>
          <w:t>/</w:t>
        </w:r>
        <w:r w:rsidR="00D83F4E" w:rsidRPr="00C4563F">
          <w:rPr>
            <w:rStyle w:val="ab"/>
            <w:rFonts w:ascii="Times New Roman" w:hAnsi="Times New Roman" w:cs="Times New Roman"/>
            <w:sz w:val="28"/>
            <w:szCs w:val="28"/>
            <w:lang w:val="en-US"/>
          </w:rPr>
          <w:t>bitstreams</w:t>
        </w:r>
        <w:r w:rsidR="00D83F4E" w:rsidRPr="00C4563F">
          <w:rPr>
            <w:rStyle w:val="ab"/>
            <w:rFonts w:ascii="Times New Roman" w:hAnsi="Times New Roman" w:cs="Times New Roman"/>
            <w:sz w:val="28"/>
            <w:szCs w:val="28"/>
          </w:rPr>
          <w:t>/</w:t>
        </w:r>
        <w:r w:rsidR="00D83F4E" w:rsidRPr="00C4563F">
          <w:rPr>
            <w:rStyle w:val="ab"/>
            <w:rFonts w:ascii="Times New Roman" w:hAnsi="Times New Roman" w:cs="Times New Roman"/>
            <w:sz w:val="28"/>
            <w:szCs w:val="28"/>
            <w:lang w:val="en-US"/>
          </w:rPr>
          <w:t>e</w:t>
        </w:r>
        <w:r w:rsidR="00D83F4E" w:rsidRPr="00C4563F">
          <w:rPr>
            <w:rStyle w:val="ab"/>
            <w:rFonts w:ascii="Times New Roman" w:hAnsi="Times New Roman" w:cs="Times New Roman"/>
            <w:sz w:val="28"/>
            <w:szCs w:val="28"/>
          </w:rPr>
          <w:t>41</w:t>
        </w:r>
        <w:r w:rsidR="00D83F4E" w:rsidRPr="00C4563F">
          <w:rPr>
            <w:rStyle w:val="ab"/>
            <w:rFonts w:ascii="Times New Roman" w:hAnsi="Times New Roman" w:cs="Times New Roman"/>
            <w:sz w:val="28"/>
            <w:szCs w:val="28"/>
            <w:lang w:val="en-US"/>
          </w:rPr>
          <w:t>ee</w:t>
        </w:r>
        <w:r w:rsidR="00D83F4E" w:rsidRPr="00C4563F">
          <w:rPr>
            <w:rStyle w:val="ab"/>
            <w:rFonts w:ascii="Times New Roman" w:hAnsi="Times New Roman" w:cs="Times New Roman"/>
            <w:sz w:val="28"/>
            <w:szCs w:val="28"/>
          </w:rPr>
          <w:t>1</w:t>
        </w:r>
        <w:r w:rsidR="00D83F4E" w:rsidRPr="00C4563F">
          <w:rPr>
            <w:rStyle w:val="ab"/>
            <w:rFonts w:ascii="Times New Roman" w:hAnsi="Times New Roman" w:cs="Times New Roman"/>
            <w:sz w:val="28"/>
            <w:szCs w:val="28"/>
            <w:lang w:val="en-US"/>
          </w:rPr>
          <w:t>b</w:t>
        </w:r>
        <w:r w:rsidR="00D83F4E" w:rsidRPr="00C4563F">
          <w:rPr>
            <w:rStyle w:val="ab"/>
            <w:rFonts w:ascii="Times New Roman" w:hAnsi="Times New Roman" w:cs="Times New Roman"/>
            <w:sz w:val="28"/>
            <w:szCs w:val="28"/>
          </w:rPr>
          <w:t>1-0</w:t>
        </w:r>
        <w:r w:rsidR="00D83F4E" w:rsidRPr="00C4563F">
          <w:rPr>
            <w:rStyle w:val="ab"/>
            <w:rFonts w:ascii="Times New Roman" w:hAnsi="Times New Roman" w:cs="Times New Roman"/>
            <w:sz w:val="28"/>
            <w:szCs w:val="28"/>
            <w:lang w:val="en-US"/>
          </w:rPr>
          <w:t>d</w:t>
        </w:r>
        <w:r w:rsidR="00D83F4E" w:rsidRPr="00C4563F">
          <w:rPr>
            <w:rStyle w:val="ab"/>
            <w:rFonts w:ascii="Times New Roman" w:hAnsi="Times New Roman" w:cs="Times New Roman"/>
            <w:sz w:val="28"/>
            <w:szCs w:val="28"/>
          </w:rPr>
          <w:t>22-4</w:t>
        </w:r>
        <w:r w:rsidR="00D83F4E" w:rsidRPr="00C4563F">
          <w:rPr>
            <w:rStyle w:val="ab"/>
            <w:rFonts w:ascii="Times New Roman" w:hAnsi="Times New Roman" w:cs="Times New Roman"/>
            <w:sz w:val="28"/>
            <w:szCs w:val="28"/>
            <w:lang w:val="en-US"/>
          </w:rPr>
          <w:t>c</w:t>
        </w:r>
        <w:r w:rsidR="00D83F4E" w:rsidRPr="00C4563F">
          <w:rPr>
            <w:rStyle w:val="ab"/>
            <w:rFonts w:ascii="Times New Roman" w:hAnsi="Times New Roman" w:cs="Times New Roman"/>
            <w:sz w:val="28"/>
            <w:szCs w:val="28"/>
          </w:rPr>
          <w:t>42-</w:t>
        </w:r>
        <w:r w:rsidR="00D83F4E" w:rsidRPr="00C4563F">
          <w:rPr>
            <w:rStyle w:val="ab"/>
            <w:rFonts w:ascii="Times New Roman" w:hAnsi="Times New Roman" w:cs="Times New Roman"/>
            <w:sz w:val="28"/>
            <w:szCs w:val="28"/>
            <w:lang w:val="en-US"/>
          </w:rPr>
          <w:t>b</w:t>
        </w:r>
        <w:r w:rsidR="00D83F4E" w:rsidRPr="00C4563F">
          <w:rPr>
            <w:rStyle w:val="ab"/>
            <w:rFonts w:ascii="Times New Roman" w:hAnsi="Times New Roman" w:cs="Times New Roman"/>
            <w:sz w:val="28"/>
            <w:szCs w:val="28"/>
          </w:rPr>
          <w:t>704-869</w:t>
        </w:r>
        <w:r w:rsidR="00D83F4E" w:rsidRPr="00C4563F">
          <w:rPr>
            <w:rStyle w:val="ab"/>
            <w:rFonts w:ascii="Times New Roman" w:hAnsi="Times New Roman" w:cs="Times New Roman"/>
            <w:sz w:val="28"/>
            <w:szCs w:val="28"/>
            <w:lang w:val="en-US"/>
          </w:rPr>
          <w:t>ed</w:t>
        </w:r>
        <w:r w:rsidR="00D83F4E" w:rsidRPr="00C4563F">
          <w:rPr>
            <w:rStyle w:val="ab"/>
            <w:rFonts w:ascii="Times New Roman" w:hAnsi="Times New Roman" w:cs="Times New Roman"/>
            <w:sz w:val="28"/>
            <w:szCs w:val="28"/>
          </w:rPr>
          <w:t>5</w:t>
        </w:r>
        <w:r w:rsidR="00D83F4E" w:rsidRPr="00C4563F">
          <w:rPr>
            <w:rStyle w:val="ab"/>
            <w:rFonts w:ascii="Times New Roman" w:hAnsi="Times New Roman" w:cs="Times New Roman"/>
            <w:sz w:val="28"/>
            <w:szCs w:val="28"/>
            <w:lang w:val="en-US"/>
          </w:rPr>
          <w:t>d</w:t>
        </w:r>
        <w:r w:rsidR="00D83F4E" w:rsidRPr="00C4563F">
          <w:rPr>
            <w:rStyle w:val="ab"/>
            <w:rFonts w:ascii="Times New Roman" w:hAnsi="Times New Roman" w:cs="Times New Roman"/>
            <w:sz w:val="28"/>
            <w:szCs w:val="28"/>
          </w:rPr>
          <w:t>69</w:t>
        </w:r>
        <w:r w:rsidR="00D83F4E" w:rsidRPr="00C4563F">
          <w:rPr>
            <w:rStyle w:val="ab"/>
            <w:rFonts w:ascii="Times New Roman" w:hAnsi="Times New Roman" w:cs="Times New Roman"/>
            <w:sz w:val="28"/>
            <w:szCs w:val="28"/>
            <w:lang w:val="en-US"/>
          </w:rPr>
          <w:t>c</w:t>
        </w:r>
        <w:r w:rsidR="00D83F4E" w:rsidRPr="00C4563F">
          <w:rPr>
            <w:rStyle w:val="ab"/>
            <w:rFonts w:ascii="Times New Roman" w:hAnsi="Times New Roman" w:cs="Times New Roman"/>
            <w:sz w:val="28"/>
            <w:szCs w:val="28"/>
          </w:rPr>
          <w:t>16/</w:t>
        </w:r>
        <w:r w:rsidR="00D83F4E" w:rsidRPr="00C4563F">
          <w:rPr>
            <w:rStyle w:val="ab"/>
            <w:rFonts w:ascii="Times New Roman" w:hAnsi="Times New Roman" w:cs="Times New Roman"/>
            <w:sz w:val="28"/>
            <w:szCs w:val="28"/>
            <w:lang w:val="en-US"/>
          </w:rPr>
          <w:t>content</w:t>
        </w:r>
      </w:hyperlink>
    </w:p>
    <w:p w14:paraId="690AB95A" w14:textId="18BF2AB1"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Дашко І.</w:t>
      </w:r>
      <w:r w:rsidR="00860F79"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М. Сутність інвестиційного ризику та його врахування при обгрунтуванні напрямів інвестиційної діяльності підприємства. Вісник національного університету "Львівська політехніка": проблеми економіки та управління. 2011. № 698. С. 28-34.</w:t>
      </w:r>
    </w:p>
    <w:p w14:paraId="5B75A588" w14:textId="77777777"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Бояринова К. О. Невизначеність та ризики в управлінні реалізацією інвестиційно-інноваційних проектів підприємств. Економіка та держава. 2020. № 2. С. 4–9. DOI: 10.32702/2306-6806.2020.2.4</w:t>
      </w:r>
    </w:p>
    <w:p w14:paraId="2ECBC880" w14:textId="456C4E4E"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Пуліна Т.</w:t>
      </w:r>
      <w:r w:rsidR="00D83F4E"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В. Сучасні аспекти та методи управління ризиками інноваційних проектів в Україні. Економiка та держава. 2017. № 10. С. 4—8.</w:t>
      </w:r>
    </w:p>
    <w:p w14:paraId="5AD7B3A2" w14:textId="5209133B"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Амеліна Н.</w:t>
      </w:r>
      <w:r w:rsidR="00D83F4E"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К. Обмеження ризику інвестиційної діяльності галузі автосервісу. LXХVІ Наукова конференція професорсько-викладацького складу, аспірантів, студентів та співробітників відокремлених структурних підрозділів університету. Київ, НТУ, 2020. С. 368.</w:t>
      </w:r>
    </w:p>
    <w:p w14:paraId="20134597" w14:textId="77777777"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lastRenderedPageBreak/>
        <w:t>Голубєв Д. І. Особливості ризику та невизначеності при оцінці ефективності управлінння інвестиційних проектів. Вісник Запорізького національного університету. 2015. № 2 (26). С. 17–26.</w:t>
      </w:r>
    </w:p>
    <w:p w14:paraId="1E616F60" w14:textId="7148A6C3"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Попов О. В., Мехович С. А. Підходи до прогнозування вірогідних наслідків інноваційних перетворень. Економіка. №7-8</w:t>
      </w:r>
      <w:r w:rsidR="008D1425"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(173-174)</w:t>
      </w:r>
      <w:r w:rsidR="008D1425" w:rsidRPr="00C4563F">
        <w:rPr>
          <w:rFonts w:ascii="Times New Roman" w:hAnsi="Times New Roman" w:cs="Times New Roman"/>
          <w:sz w:val="28"/>
          <w:szCs w:val="28"/>
          <w:lang w:val="uk-UA"/>
        </w:rPr>
        <w:t>,</w:t>
      </w:r>
      <w:r w:rsidRPr="00C4563F">
        <w:rPr>
          <w:rFonts w:ascii="Times New Roman" w:hAnsi="Times New Roman" w:cs="Times New Roman"/>
          <w:sz w:val="28"/>
          <w:szCs w:val="28"/>
          <w:lang w:val="uk-UA"/>
        </w:rPr>
        <w:t xml:space="preserve"> 2022</w:t>
      </w:r>
      <w:r w:rsidR="008D1425" w:rsidRPr="00C4563F">
        <w:rPr>
          <w:rFonts w:ascii="Times New Roman" w:hAnsi="Times New Roman" w:cs="Times New Roman"/>
          <w:sz w:val="28"/>
          <w:szCs w:val="28"/>
          <w:lang w:val="uk-UA"/>
        </w:rPr>
        <w:t>.</w:t>
      </w:r>
      <w:r w:rsidRPr="00C4563F">
        <w:rPr>
          <w:rFonts w:ascii="Times New Roman" w:hAnsi="Times New Roman" w:cs="Times New Roman"/>
          <w:sz w:val="28"/>
          <w:szCs w:val="28"/>
          <w:lang w:val="uk-UA"/>
        </w:rPr>
        <w:t xml:space="preserve"> С. 12-29</w:t>
      </w:r>
      <w:r w:rsidR="008D1425" w:rsidRPr="00C4563F">
        <w:rPr>
          <w:rFonts w:ascii="Times New Roman" w:hAnsi="Times New Roman" w:cs="Times New Roman"/>
          <w:sz w:val="28"/>
          <w:szCs w:val="28"/>
          <w:lang w:val="uk-UA"/>
        </w:rPr>
        <w:t>.</w:t>
      </w:r>
    </w:p>
    <w:p w14:paraId="1AFA6E39" w14:textId="77808795"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Волинець І.Г. Ризики інноваційної діяльності: суть, види та етапи управління</w:t>
      </w:r>
      <w:r w:rsidR="00D83F4E"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 xml:space="preserve">URL: </w:t>
      </w:r>
      <w:hyperlink r:id="rId20" w:history="1">
        <w:r w:rsidR="00CF6AD3" w:rsidRPr="00C4563F">
          <w:rPr>
            <w:rStyle w:val="ab"/>
            <w:rFonts w:ascii="Times New Roman" w:hAnsi="Times New Roman" w:cs="Times New Roman"/>
            <w:color w:val="000000" w:themeColor="text1"/>
            <w:sz w:val="28"/>
            <w:szCs w:val="28"/>
          </w:rPr>
          <w:t>https</w:t>
        </w:r>
        <w:r w:rsidR="00CF6AD3" w:rsidRPr="00C4563F">
          <w:rPr>
            <w:rStyle w:val="ab"/>
            <w:rFonts w:ascii="Times New Roman" w:hAnsi="Times New Roman" w:cs="Times New Roman"/>
            <w:color w:val="000000" w:themeColor="text1"/>
            <w:sz w:val="28"/>
            <w:szCs w:val="28"/>
            <w:lang w:val="uk-UA"/>
          </w:rPr>
          <w:t>://</w:t>
        </w:r>
        <w:r w:rsidR="00CF6AD3" w:rsidRPr="00C4563F">
          <w:rPr>
            <w:rStyle w:val="ab"/>
            <w:rFonts w:ascii="Times New Roman" w:hAnsi="Times New Roman" w:cs="Times New Roman"/>
            <w:color w:val="000000" w:themeColor="text1"/>
            <w:sz w:val="28"/>
            <w:szCs w:val="28"/>
          </w:rPr>
          <w:t>economyandsociety</w:t>
        </w:r>
        <w:r w:rsidR="00CF6AD3" w:rsidRPr="00C4563F">
          <w:rPr>
            <w:rStyle w:val="ab"/>
            <w:rFonts w:ascii="Times New Roman" w:hAnsi="Times New Roman" w:cs="Times New Roman"/>
            <w:color w:val="000000" w:themeColor="text1"/>
            <w:sz w:val="28"/>
            <w:szCs w:val="28"/>
            <w:lang w:val="uk-UA"/>
          </w:rPr>
          <w:t>.</w:t>
        </w:r>
        <w:r w:rsidR="00CF6AD3" w:rsidRPr="00C4563F">
          <w:rPr>
            <w:rStyle w:val="ab"/>
            <w:rFonts w:ascii="Times New Roman" w:hAnsi="Times New Roman" w:cs="Times New Roman"/>
            <w:color w:val="000000" w:themeColor="text1"/>
            <w:sz w:val="28"/>
            <w:szCs w:val="28"/>
          </w:rPr>
          <w:t>in</w:t>
        </w:r>
        <w:r w:rsidR="00CF6AD3" w:rsidRPr="00C4563F">
          <w:rPr>
            <w:rStyle w:val="ab"/>
            <w:rFonts w:ascii="Times New Roman" w:hAnsi="Times New Roman" w:cs="Times New Roman"/>
            <w:color w:val="000000" w:themeColor="text1"/>
            <w:sz w:val="28"/>
            <w:szCs w:val="28"/>
            <w:lang w:val="uk-UA"/>
          </w:rPr>
          <w:t>.</w:t>
        </w:r>
        <w:r w:rsidR="00CF6AD3" w:rsidRPr="00C4563F">
          <w:rPr>
            <w:rStyle w:val="ab"/>
            <w:rFonts w:ascii="Times New Roman" w:hAnsi="Times New Roman" w:cs="Times New Roman"/>
            <w:color w:val="000000" w:themeColor="text1"/>
            <w:sz w:val="28"/>
            <w:szCs w:val="28"/>
          </w:rPr>
          <w:t>ua</w:t>
        </w:r>
        <w:r w:rsidR="00CF6AD3" w:rsidRPr="00C4563F">
          <w:rPr>
            <w:rStyle w:val="ab"/>
            <w:rFonts w:ascii="Times New Roman" w:hAnsi="Times New Roman" w:cs="Times New Roman"/>
            <w:color w:val="000000" w:themeColor="text1"/>
            <w:sz w:val="28"/>
            <w:szCs w:val="28"/>
            <w:lang w:val="uk-UA"/>
          </w:rPr>
          <w:t>/</w:t>
        </w:r>
        <w:r w:rsidR="00CF6AD3" w:rsidRPr="00C4563F">
          <w:rPr>
            <w:rStyle w:val="ab"/>
            <w:rFonts w:ascii="Times New Roman" w:hAnsi="Times New Roman" w:cs="Times New Roman"/>
            <w:color w:val="000000" w:themeColor="text1"/>
            <w:sz w:val="28"/>
            <w:szCs w:val="28"/>
          </w:rPr>
          <w:t>journals</w:t>
        </w:r>
        <w:r w:rsidR="00CF6AD3" w:rsidRPr="00C4563F">
          <w:rPr>
            <w:rStyle w:val="ab"/>
            <w:rFonts w:ascii="Times New Roman" w:hAnsi="Times New Roman" w:cs="Times New Roman"/>
            <w:color w:val="000000" w:themeColor="text1"/>
            <w:sz w:val="28"/>
            <w:szCs w:val="28"/>
            <w:lang w:val="uk-UA"/>
          </w:rPr>
          <w:t>/2_</w:t>
        </w:r>
        <w:r w:rsidR="00CF6AD3" w:rsidRPr="00C4563F">
          <w:rPr>
            <w:rStyle w:val="ab"/>
            <w:rFonts w:ascii="Times New Roman" w:hAnsi="Times New Roman" w:cs="Times New Roman"/>
            <w:color w:val="000000" w:themeColor="text1"/>
            <w:sz w:val="28"/>
            <w:szCs w:val="28"/>
          </w:rPr>
          <w:t>ukr</w:t>
        </w:r>
        <w:r w:rsidR="00CF6AD3" w:rsidRPr="00C4563F">
          <w:rPr>
            <w:rStyle w:val="ab"/>
            <w:rFonts w:ascii="Times New Roman" w:hAnsi="Times New Roman" w:cs="Times New Roman"/>
            <w:color w:val="000000" w:themeColor="text1"/>
            <w:sz w:val="28"/>
            <w:szCs w:val="28"/>
            <w:lang w:val="uk-UA"/>
          </w:rPr>
          <w:t>/43.</w:t>
        </w:r>
        <w:r w:rsidR="00CF6AD3" w:rsidRPr="00C4563F">
          <w:rPr>
            <w:rStyle w:val="ab"/>
            <w:rFonts w:ascii="Times New Roman" w:hAnsi="Times New Roman" w:cs="Times New Roman"/>
            <w:color w:val="000000" w:themeColor="text1"/>
            <w:sz w:val="28"/>
            <w:szCs w:val="28"/>
          </w:rPr>
          <w:t>pdf</w:t>
        </w:r>
      </w:hyperlink>
    </w:p>
    <w:p w14:paraId="37EFC4F8" w14:textId="179CC2E0" w:rsidR="008B545F" w:rsidRPr="00C4563F" w:rsidRDefault="008B545F" w:rsidP="00C4563F">
      <w:pPr>
        <w:pStyle w:val="a3"/>
        <w:numPr>
          <w:ilvl w:val="0"/>
          <w:numId w:val="43"/>
        </w:numPr>
        <w:spacing w:after="0" w:line="360" w:lineRule="auto"/>
        <w:ind w:left="0" w:firstLine="709"/>
        <w:jc w:val="both"/>
        <w:rPr>
          <w:rFonts w:ascii="Times New Roman" w:hAnsi="Times New Roman" w:cs="Times New Roman"/>
          <w:sz w:val="28"/>
          <w:szCs w:val="28"/>
        </w:rPr>
      </w:pPr>
      <w:r w:rsidRPr="00C4563F">
        <w:rPr>
          <w:rFonts w:ascii="Times New Roman" w:hAnsi="Times New Roman" w:cs="Times New Roman"/>
          <w:sz w:val="28"/>
          <w:szCs w:val="28"/>
        </w:rPr>
        <w:t xml:space="preserve"> Масловська</w:t>
      </w:r>
      <w:r w:rsidR="00A132E0" w:rsidRPr="00C4563F">
        <w:rPr>
          <w:rFonts w:ascii="Times New Roman" w:hAnsi="Times New Roman" w:cs="Times New Roman"/>
          <w:sz w:val="28"/>
          <w:szCs w:val="28"/>
          <w:lang w:val="uk-UA"/>
        </w:rPr>
        <w:t xml:space="preserve"> М. В.</w:t>
      </w:r>
      <w:r w:rsidRPr="00C4563F">
        <w:rPr>
          <w:rFonts w:ascii="Times New Roman" w:hAnsi="Times New Roman" w:cs="Times New Roman"/>
          <w:sz w:val="28"/>
          <w:szCs w:val="28"/>
        </w:rPr>
        <w:t xml:space="preserve">, Перевозчикова </w:t>
      </w:r>
      <w:r w:rsidR="00A132E0" w:rsidRPr="00C4563F">
        <w:rPr>
          <w:rFonts w:ascii="Times New Roman" w:hAnsi="Times New Roman" w:cs="Times New Roman"/>
          <w:sz w:val="28"/>
          <w:szCs w:val="28"/>
          <w:lang w:val="uk-UA"/>
        </w:rPr>
        <w:t>Н. О. Особливості процесу бізнес-планування в сучасних умовах розвитку України.</w:t>
      </w:r>
      <w:r w:rsidRPr="00C4563F">
        <w:rPr>
          <w:rFonts w:ascii="Times New Roman" w:hAnsi="Times New Roman" w:cs="Times New Roman"/>
          <w:color w:val="333333"/>
          <w:sz w:val="28"/>
          <w:szCs w:val="28"/>
          <w:shd w:val="clear" w:color="auto" w:fill="FFFFFF"/>
        </w:rPr>
        <w:t xml:space="preserve"> Ефективна економіка № 11, 2013</w:t>
      </w:r>
    </w:p>
    <w:p w14:paraId="403F996E" w14:textId="165437DD"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Пожар Є.</w:t>
      </w:r>
      <w:r w:rsidR="00D83F4E"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П</w:t>
      </w:r>
      <w:r w:rsidR="00D83F4E"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Аналіз фінансових ризиків та методи їх нейтралізації на підприємстві. Інфраструктура ринку. 2020. Вип. 43. С. 387-391.</w:t>
      </w:r>
    </w:p>
    <w:p w14:paraId="62EDF789" w14:textId="79F6FC0D"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color w:val="000000" w:themeColor="text1"/>
          <w:sz w:val="28"/>
          <w:szCs w:val="28"/>
          <w:lang w:val="uk-UA"/>
        </w:rPr>
      </w:pPr>
      <w:r w:rsidRPr="00C4563F">
        <w:rPr>
          <w:rFonts w:ascii="Times New Roman" w:hAnsi="Times New Roman" w:cs="Times New Roman"/>
          <w:sz w:val="28"/>
          <w:szCs w:val="28"/>
          <w:lang w:val="uk-UA"/>
        </w:rPr>
        <w:t>Прокопенко Д. А. Аналіз валютних ризиків та шляхи їх зниження. Уп</w:t>
      </w:r>
      <w:r w:rsidR="00A015ED" w:rsidRPr="00C4563F">
        <w:rPr>
          <w:rFonts w:ascii="Times New Roman" w:hAnsi="Times New Roman" w:cs="Times New Roman"/>
          <w:sz w:val="28"/>
          <w:szCs w:val="28"/>
          <w:lang w:val="uk-UA"/>
        </w:rPr>
        <w:t>равління розвитком. 2013. № 22.</w:t>
      </w:r>
      <w:r w:rsidRPr="00C4563F">
        <w:rPr>
          <w:rFonts w:ascii="Times New Roman" w:hAnsi="Times New Roman" w:cs="Times New Roman"/>
          <w:sz w:val="28"/>
          <w:szCs w:val="28"/>
          <w:lang w:val="uk-UA"/>
        </w:rPr>
        <w:t xml:space="preserve"> С. 17-19.</w:t>
      </w:r>
      <w:r w:rsidR="00D83F4E"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 xml:space="preserve">URL: </w:t>
      </w:r>
      <w:hyperlink r:id="rId21" w:history="1">
        <w:r w:rsidR="00CF6AD3" w:rsidRPr="00C4563F">
          <w:rPr>
            <w:rStyle w:val="ab"/>
            <w:rFonts w:ascii="Times New Roman" w:hAnsi="Times New Roman" w:cs="Times New Roman"/>
            <w:sz w:val="28"/>
            <w:szCs w:val="28"/>
            <w:lang w:val="en-US"/>
          </w:rPr>
          <w:t>http</w:t>
        </w:r>
        <w:r w:rsidR="00CF6AD3" w:rsidRPr="00C4563F">
          <w:rPr>
            <w:rStyle w:val="ab"/>
            <w:rFonts w:ascii="Times New Roman" w:hAnsi="Times New Roman" w:cs="Times New Roman"/>
            <w:sz w:val="28"/>
            <w:szCs w:val="28"/>
          </w:rPr>
          <w:t>://</w:t>
        </w:r>
        <w:r w:rsidR="00CF6AD3" w:rsidRPr="00C4563F">
          <w:rPr>
            <w:rStyle w:val="ab"/>
            <w:rFonts w:ascii="Times New Roman" w:hAnsi="Times New Roman" w:cs="Times New Roman"/>
            <w:sz w:val="28"/>
            <w:szCs w:val="28"/>
            <w:lang w:val="en-US"/>
          </w:rPr>
          <w:t>www</w:t>
        </w:r>
        <w:r w:rsidR="00CF6AD3" w:rsidRPr="00C4563F">
          <w:rPr>
            <w:rStyle w:val="ab"/>
            <w:rFonts w:ascii="Times New Roman" w:hAnsi="Times New Roman" w:cs="Times New Roman"/>
            <w:sz w:val="28"/>
            <w:szCs w:val="28"/>
          </w:rPr>
          <w:t>.</w:t>
        </w:r>
        <w:r w:rsidR="00CF6AD3" w:rsidRPr="00C4563F">
          <w:rPr>
            <w:rStyle w:val="ab"/>
            <w:rFonts w:ascii="Times New Roman" w:hAnsi="Times New Roman" w:cs="Times New Roman"/>
            <w:sz w:val="28"/>
            <w:szCs w:val="28"/>
            <w:lang w:val="en-US"/>
          </w:rPr>
          <w:t>repository</w:t>
        </w:r>
        <w:r w:rsidR="00CF6AD3" w:rsidRPr="00C4563F">
          <w:rPr>
            <w:rStyle w:val="ab"/>
            <w:rFonts w:ascii="Times New Roman" w:hAnsi="Times New Roman" w:cs="Times New Roman"/>
            <w:sz w:val="28"/>
            <w:szCs w:val="28"/>
          </w:rPr>
          <w:t>.</w:t>
        </w:r>
        <w:r w:rsidR="00CF6AD3" w:rsidRPr="00C4563F">
          <w:rPr>
            <w:rStyle w:val="ab"/>
            <w:rFonts w:ascii="Times New Roman" w:hAnsi="Times New Roman" w:cs="Times New Roman"/>
            <w:sz w:val="28"/>
            <w:szCs w:val="28"/>
            <w:lang w:val="en-US"/>
          </w:rPr>
          <w:t>hneu</w:t>
        </w:r>
        <w:r w:rsidR="00CF6AD3" w:rsidRPr="00C4563F">
          <w:rPr>
            <w:rStyle w:val="ab"/>
            <w:rFonts w:ascii="Times New Roman" w:hAnsi="Times New Roman" w:cs="Times New Roman"/>
            <w:sz w:val="28"/>
            <w:szCs w:val="28"/>
          </w:rPr>
          <w:t>.</w:t>
        </w:r>
        <w:r w:rsidR="00CF6AD3" w:rsidRPr="00C4563F">
          <w:rPr>
            <w:rStyle w:val="ab"/>
            <w:rFonts w:ascii="Times New Roman" w:hAnsi="Times New Roman" w:cs="Times New Roman"/>
            <w:sz w:val="28"/>
            <w:szCs w:val="28"/>
            <w:lang w:val="en-US"/>
          </w:rPr>
          <w:t>edu</w:t>
        </w:r>
        <w:r w:rsidR="00CF6AD3" w:rsidRPr="00C4563F">
          <w:rPr>
            <w:rStyle w:val="ab"/>
            <w:rFonts w:ascii="Times New Roman" w:hAnsi="Times New Roman" w:cs="Times New Roman"/>
            <w:sz w:val="28"/>
            <w:szCs w:val="28"/>
          </w:rPr>
          <w:t>.</w:t>
        </w:r>
        <w:r w:rsidR="00CF6AD3" w:rsidRPr="00C4563F">
          <w:rPr>
            <w:rStyle w:val="ab"/>
            <w:rFonts w:ascii="Times New Roman" w:hAnsi="Times New Roman" w:cs="Times New Roman"/>
            <w:sz w:val="28"/>
            <w:szCs w:val="28"/>
            <w:lang w:val="en-US"/>
          </w:rPr>
          <w:t>ua</w:t>
        </w:r>
        <w:r w:rsidR="00CF6AD3" w:rsidRPr="00C4563F">
          <w:rPr>
            <w:rStyle w:val="ab"/>
            <w:rFonts w:ascii="Times New Roman" w:hAnsi="Times New Roman" w:cs="Times New Roman"/>
            <w:sz w:val="28"/>
            <w:szCs w:val="28"/>
          </w:rPr>
          <w:t>/</w:t>
        </w:r>
        <w:r w:rsidR="00CF6AD3" w:rsidRPr="00C4563F">
          <w:rPr>
            <w:rStyle w:val="ab"/>
            <w:rFonts w:ascii="Times New Roman" w:hAnsi="Times New Roman" w:cs="Times New Roman"/>
            <w:sz w:val="28"/>
            <w:szCs w:val="28"/>
            <w:lang w:val="en-US"/>
          </w:rPr>
          <w:t>bitstream</w:t>
        </w:r>
        <w:r w:rsidR="00CF6AD3" w:rsidRPr="00C4563F">
          <w:rPr>
            <w:rStyle w:val="ab"/>
            <w:rFonts w:ascii="Times New Roman" w:hAnsi="Times New Roman" w:cs="Times New Roman"/>
            <w:sz w:val="28"/>
            <w:szCs w:val="28"/>
          </w:rPr>
          <w:t>/123456789/4890/1/</w:t>
        </w:r>
        <w:r w:rsidR="00CF6AD3" w:rsidRPr="00C4563F">
          <w:rPr>
            <w:rStyle w:val="ab"/>
            <w:rFonts w:ascii="Times New Roman" w:hAnsi="Times New Roman" w:cs="Times New Roman"/>
            <w:sz w:val="28"/>
            <w:szCs w:val="28"/>
            <w:lang w:val="en-US"/>
          </w:rPr>
          <w:t>pdf</w:t>
        </w:r>
      </w:hyperlink>
      <w:r w:rsidR="00CF6AD3" w:rsidRPr="00C4563F">
        <w:rPr>
          <w:rStyle w:val="ab"/>
          <w:rFonts w:ascii="Times New Roman" w:hAnsi="Times New Roman" w:cs="Times New Roman"/>
          <w:sz w:val="28"/>
          <w:szCs w:val="28"/>
        </w:rPr>
        <w:t>.</w:t>
      </w:r>
    </w:p>
    <w:p w14:paraId="5E3E3628" w14:textId="48D1444D"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 xml:space="preserve">Проскурова В. Ф., Білак Р. Г. Методологічні підходи до управління ризиками. Економіка і суспільство. 2017. Вип. 9. URL: </w:t>
      </w:r>
      <w:hyperlink r:id="rId22" w:history="1">
        <w:r w:rsidR="00CF6AD3" w:rsidRPr="00C4563F">
          <w:rPr>
            <w:rStyle w:val="ab"/>
            <w:rFonts w:ascii="Times New Roman" w:hAnsi="Times New Roman" w:cs="Times New Roman"/>
            <w:color w:val="000000" w:themeColor="text1"/>
            <w:sz w:val="28"/>
            <w:szCs w:val="28"/>
          </w:rPr>
          <w:t>https://economyandsociety.in.ua/journals/9_ukr/102.pdf</w:t>
        </w:r>
      </w:hyperlink>
      <w:r w:rsidR="00CF6AD3" w:rsidRPr="00C4563F">
        <w:rPr>
          <w:rStyle w:val="ab"/>
          <w:rFonts w:ascii="Times New Roman" w:hAnsi="Times New Roman" w:cs="Times New Roman"/>
          <w:color w:val="000000" w:themeColor="text1"/>
          <w:sz w:val="28"/>
          <w:szCs w:val="28"/>
        </w:rPr>
        <w:t>.</w:t>
      </w:r>
    </w:p>
    <w:p w14:paraId="13B0923F" w14:textId="5B4D0071"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Федорчак О. В. Державна підтримка реалізації інвестиційних проектів в Україні. Ефективність державного управління, 2018. № (52). URL:</w:t>
      </w:r>
      <w:r w:rsidR="00A015ED" w:rsidRPr="00C4563F">
        <w:rPr>
          <w:rFonts w:ascii="Times New Roman" w:hAnsi="Times New Roman" w:cs="Times New Roman"/>
          <w:sz w:val="28"/>
          <w:szCs w:val="28"/>
          <w:lang w:val="uk-UA"/>
        </w:rPr>
        <w:t xml:space="preserve"> </w:t>
      </w:r>
      <w:hyperlink r:id="rId23" w:history="1">
        <w:r w:rsidRPr="00C4563F">
          <w:rPr>
            <w:rStyle w:val="ab"/>
            <w:rFonts w:ascii="Times New Roman" w:hAnsi="Times New Roman" w:cs="Times New Roman"/>
            <w:sz w:val="28"/>
            <w:szCs w:val="28"/>
            <w:lang w:val="uk-UA"/>
          </w:rPr>
          <w:t>https://doi.org/10.33990/2070-4011.52.2017.149498</w:t>
        </w:r>
      </w:hyperlink>
      <w:r w:rsidR="00A015ED" w:rsidRPr="00C4563F">
        <w:rPr>
          <w:rStyle w:val="ab"/>
          <w:rFonts w:ascii="Times New Roman" w:hAnsi="Times New Roman" w:cs="Times New Roman"/>
          <w:sz w:val="28"/>
          <w:szCs w:val="28"/>
          <w:lang w:val="uk-UA"/>
        </w:rPr>
        <w:t>.</w:t>
      </w:r>
    </w:p>
    <w:p w14:paraId="77E73C12" w14:textId="3416DA6D"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 xml:space="preserve">Колосок А. М., Конюх І. М. Теоретичні аспекти інвестиційного проектування. Глобальні та національні проблеми економіки. 2017. Випуск № 17. С. 323 – 326. URL: </w:t>
      </w:r>
      <w:hyperlink r:id="rId24" w:history="1">
        <w:r w:rsidRPr="00C4563F">
          <w:rPr>
            <w:rStyle w:val="ab"/>
            <w:rFonts w:ascii="Times New Roman" w:hAnsi="Times New Roman" w:cs="Times New Roman"/>
            <w:sz w:val="28"/>
            <w:szCs w:val="28"/>
            <w:lang w:val="uk-UA"/>
          </w:rPr>
          <w:t>https://evnuir.vnu.edu.ua/handle/123456789/23724</w:t>
        </w:r>
      </w:hyperlink>
      <w:r w:rsidR="00A015ED" w:rsidRPr="00C4563F">
        <w:rPr>
          <w:rStyle w:val="ab"/>
          <w:rFonts w:ascii="Times New Roman" w:hAnsi="Times New Roman" w:cs="Times New Roman"/>
          <w:sz w:val="28"/>
          <w:szCs w:val="28"/>
          <w:lang w:val="uk-UA"/>
        </w:rPr>
        <w:t>.</w:t>
      </w:r>
    </w:p>
    <w:p w14:paraId="7CF87FC9" w14:textId="1014B541"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Федоренко І.</w:t>
      </w:r>
      <w:r w:rsidR="00D83F4E" w:rsidRPr="00C4563F">
        <w:rPr>
          <w:rFonts w:ascii="Times New Roman" w:hAnsi="Times New Roman" w:cs="Times New Roman"/>
          <w:sz w:val="28"/>
          <w:szCs w:val="28"/>
          <w:lang w:val="uk-UA"/>
        </w:rPr>
        <w:t xml:space="preserve"> А,</w:t>
      </w:r>
      <w:r w:rsidRPr="00C4563F">
        <w:rPr>
          <w:rFonts w:ascii="Times New Roman" w:hAnsi="Times New Roman" w:cs="Times New Roman"/>
          <w:sz w:val="28"/>
          <w:szCs w:val="28"/>
          <w:lang w:val="uk-UA"/>
        </w:rPr>
        <w:t xml:space="preserve"> Шкарупа Є.</w:t>
      </w:r>
      <w:r w:rsidR="00D83F4E" w:rsidRPr="00C4563F">
        <w:rPr>
          <w:rFonts w:ascii="Times New Roman" w:hAnsi="Times New Roman" w:cs="Times New Roman"/>
          <w:sz w:val="28"/>
          <w:szCs w:val="28"/>
          <w:lang w:val="uk-UA"/>
        </w:rPr>
        <w:t xml:space="preserve"> А.</w:t>
      </w:r>
      <w:r w:rsidRPr="00C4563F">
        <w:rPr>
          <w:rFonts w:ascii="Times New Roman" w:hAnsi="Times New Roman" w:cs="Times New Roman"/>
          <w:sz w:val="28"/>
          <w:szCs w:val="28"/>
          <w:lang w:val="uk-UA"/>
        </w:rPr>
        <w:t xml:space="preserve">, Шляпцева К. </w:t>
      </w:r>
      <w:r w:rsidR="00D83F4E" w:rsidRPr="00C4563F">
        <w:rPr>
          <w:rFonts w:ascii="Times New Roman" w:hAnsi="Times New Roman" w:cs="Times New Roman"/>
          <w:sz w:val="28"/>
          <w:szCs w:val="28"/>
          <w:lang w:val="uk-UA"/>
        </w:rPr>
        <w:t xml:space="preserve">С. </w:t>
      </w:r>
      <w:r w:rsidRPr="00C4563F">
        <w:rPr>
          <w:rFonts w:ascii="Times New Roman" w:hAnsi="Times New Roman" w:cs="Times New Roman"/>
          <w:sz w:val="28"/>
          <w:szCs w:val="28"/>
          <w:lang w:val="uk-UA"/>
        </w:rPr>
        <w:t xml:space="preserve">Інвестиційне проектування як основа для формування інвестиційної привабливості промислового підприємства. Вісник Національного технічного університету "Харківський політехнічний інститут" (економічні науки), 2021. № (1), С. 36–40. URL: </w:t>
      </w:r>
      <w:hyperlink r:id="rId25" w:history="1">
        <w:r w:rsidR="00CF6AD3" w:rsidRPr="00C4563F">
          <w:rPr>
            <w:rStyle w:val="ab"/>
            <w:rFonts w:ascii="Times New Roman" w:hAnsi="Times New Roman" w:cs="Times New Roman"/>
            <w:color w:val="000000" w:themeColor="text1"/>
            <w:sz w:val="28"/>
            <w:szCs w:val="28"/>
            <w:lang w:val="en-US"/>
          </w:rPr>
          <w:t>https://repository.kpi.kharkov.ua/server/api/core/bitstreams/b5b9d60a-4004-4e03-b3ff-381c51402900/content</w:t>
        </w:r>
      </w:hyperlink>
      <w:r w:rsidR="00CF6AD3" w:rsidRPr="00C4563F">
        <w:rPr>
          <w:rStyle w:val="ab"/>
          <w:rFonts w:ascii="Times New Roman" w:hAnsi="Times New Roman" w:cs="Times New Roman"/>
          <w:color w:val="000000" w:themeColor="text1"/>
          <w:sz w:val="28"/>
          <w:szCs w:val="28"/>
          <w:lang w:val="en-US"/>
        </w:rPr>
        <w:t>.</w:t>
      </w:r>
    </w:p>
    <w:p w14:paraId="644B4EF5" w14:textId="4F189386"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lastRenderedPageBreak/>
        <w:t>Karpenko L. M.</w:t>
      </w:r>
      <w:r w:rsidR="00EC30B7" w:rsidRPr="00C4563F">
        <w:rPr>
          <w:rFonts w:ascii="Times New Roman" w:hAnsi="Times New Roman" w:cs="Times New Roman"/>
          <w:sz w:val="28"/>
          <w:szCs w:val="28"/>
          <w:lang w:val="uk-UA"/>
        </w:rPr>
        <w:t>,</w:t>
      </w:r>
      <w:r w:rsidRPr="00C4563F">
        <w:rPr>
          <w:rFonts w:ascii="Times New Roman" w:hAnsi="Times New Roman" w:cs="Times New Roman"/>
          <w:sz w:val="28"/>
          <w:szCs w:val="28"/>
          <w:lang w:val="uk-UA"/>
        </w:rPr>
        <w:t xml:space="preserve"> Filyppova S. V. Strategic competitive analysis of innovative enterprises development: predictive validity. Actual problems of the economy. 2016. № 6 (180). Р. 392−404.</w:t>
      </w:r>
    </w:p>
    <w:p w14:paraId="38210078" w14:textId="3085D9EE"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Біянська І.</w:t>
      </w:r>
      <w:r w:rsidR="00EC30B7" w:rsidRPr="00C4563F">
        <w:rPr>
          <w:rFonts w:ascii="Times New Roman" w:hAnsi="Times New Roman" w:cs="Times New Roman"/>
          <w:sz w:val="28"/>
          <w:szCs w:val="28"/>
          <w:lang w:val="uk-UA"/>
        </w:rPr>
        <w:t xml:space="preserve"> І.</w:t>
      </w:r>
      <w:r w:rsidRPr="00C4563F">
        <w:rPr>
          <w:rFonts w:ascii="Times New Roman" w:hAnsi="Times New Roman" w:cs="Times New Roman"/>
          <w:sz w:val="28"/>
          <w:szCs w:val="28"/>
          <w:lang w:val="uk-UA"/>
        </w:rPr>
        <w:t xml:space="preserve"> Оцінювання економічної ефективності інвестиційних проектів. Фінанси України. 2014. № 9. С. 149 – 154.</w:t>
      </w:r>
    </w:p>
    <w:p w14:paraId="651BD1E9" w14:textId="642F77FD"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Єгупов Ю.</w:t>
      </w:r>
      <w:r w:rsidR="00EC30B7" w:rsidRPr="00C4563F">
        <w:rPr>
          <w:rFonts w:ascii="Times New Roman" w:hAnsi="Times New Roman" w:cs="Times New Roman"/>
          <w:sz w:val="28"/>
          <w:szCs w:val="28"/>
          <w:lang w:val="uk-UA"/>
        </w:rPr>
        <w:t xml:space="preserve"> А.</w:t>
      </w:r>
      <w:r w:rsidRPr="00C4563F">
        <w:rPr>
          <w:rFonts w:ascii="Times New Roman" w:hAnsi="Times New Roman" w:cs="Times New Roman"/>
          <w:sz w:val="28"/>
          <w:szCs w:val="28"/>
          <w:lang w:val="uk-UA"/>
        </w:rPr>
        <w:t>, Кошельок Г.</w:t>
      </w:r>
      <w:r w:rsidR="00EC30B7" w:rsidRPr="00C4563F">
        <w:rPr>
          <w:rFonts w:ascii="Times New Roman" w:hAnsi="Times New Roman" w:cs="Times New Roman"/>
          <w:sz w:val="28"/>
          <w:szCs w:val="28"/>
          <w:lang w:val="uk-UA"/>
        </w:rPr>
        <w:t xml:space="preserve"> В.</w:t>
      </w:r>
      <w:r w:rsidRPr="00C4563F">
        <w:rPr>
          <w:rFonts w:ascii="Times New Roman" w:hAnsi="Times New Roman" w:cs="Times New Roman"/>
          <w:sz w:val="28"/>
          <w:szCs w:val="28"/>
          <w:lang w:val="uk-UA"/>
        </w:rPr>
        <w:t xml:space="preserve">, Єгупова І. </w:t>
      </w:r>
      <w:r w:rsidR="00EC30B7" w:rsidRPr="00C4563F">
        <w:rPr>
          <w:rFonts w:ascii="Times New Roman" w:hAnsi="Times New Roman" w:cs="Times New Roman"/>
          <w:sz w:val="28"/>
          <w:szCs w:val="28"/>
          <w:lang w:val="uk-UA"/>
        </w:rPr>
        <w:t xml:space="preserve">М. </w:t>
      </w:r>
      <w:r w:rsidRPr="00C4563F">
        <w:rPr>
          <w:rFonts w:ascii="Times New Roman" w:hAnsi="Times New Roman" w:cs="Times New Roman"/>
          <w:sz w:val="28"/>
          <w:szCs w:val="28"/>
          <w:lang w:val="uk-UA"/>
        </w:rPr>
        <w:t xml:space="preserve">Сфера застосування чистого дисконтованого доходу в аналізі інвестиційних проектів. Економіка та суспільство, 2022. № (38). URL: </w:t>
      </w:r>
      <w:hyperlink r:id="rId26" w:history="1">
        <w:r w:rsidRPr="00C4563F">
          <w:rPr>
            <w:rStyle w:val="ab"/>
            <w:rFonts w:ascii="Times New Roman" w:hAnsi="Times New Roman" w:cs="Times New Roman"/>
            <w:sz w:val="28"/>
            <w:szCs w:val="28"/>
            <w:lang w:val="uk-UA"/>
          </w:rPr>
          <w:t>https://doi.org/10.32782/2524-0072/2022-38-65</w:t>
        </w:r>
      </w:hyperlink>
    </w:p>
    <w:p w14:paraId="7750BB12" w14:textId="77777777"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Орлик О. В. Методи оцінювання ефективності інвестиційних проектів. Вісник соціально-економічних досліджень : зб. наук. пр. Одеса : ОДЕУ, 2004. Вип. 21. С. 179–185.</w:t>
      </w:r>
    </w:p>
    <w:p w14:paraId="6F25A32A" w14:textId="3504B457"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Косенков Д.</w:t>
      </w:r>
      <w:r w:rsidR="00EC30B7" w:rsidRPr="00C4563F">
        <w:rPr>
          <w:rFonts w:ascii="Times New Roman" w:hAnsi="Times New Roman" w:cs="Times New Roman"/>
          <w:sz w:val="28"/>
          <w:szCs w:val="28"/>
          <w:lang w:val="uk-UA"/>
        </w:rPr>
        <w:t xml:space="preserve"> С. </w:t>
      </w:r>
      <w:r w:rsidRPr="00C4563F">
        <w:rPr>
          <w:rFonts w:ascii="Times New Roman" w:hAnsi="Times New Roman" w:cs="Times New Roman"/>
          <w:sz w:val="28"/>
          <w:szCs w:val="28"/>
          <w:lang w:val="uk-UA"/>
        </w:rPr>
        <w:t xml:space="preserve">Методичне забезпечення оцінювання ефективності реалізації інвестиційних стратегій в умовах неомодернізаційних змін. Цифрова економіка та економічна безпека, 2023.№ (7 (07), С. 58-63. URL: </w:t>
      </w:r>
      <w:hyperlink r:id="rId27" w:history="1">
        <w:r w:rsidRPr="00C4563F">
          <w:rPr>
            <w:rStyle w:val="ab"/>
            <w:rFonts w:ascii="Times New Roman" w:hAnsi="Times New Roman" w:cs="Times New Roman"/>
            <w:sz w:val="28"/>
            <w:szCs w:val="28"/>
            <w:lang w:val="uk-UA"/>
          </w:rPr>
          <w:t>https://doi.org/10.32782/dees.7-9</w:t>
        </w:r>
      </w:hyperlink>
    </w:p>
    <w:p w14:paraId="11F16564" w14:textId="58EA517C"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Гуторов О.</w:t>
      </w:r>
      <w:r w:rsidR="00EC30B7"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І</w:t>
      </w:r>
      <w:r w:rsidR="00EC30B7"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Інвестиційна стратегія підприємства: принципи, методи та етапи розробки. Вісник ХНАУ ім. В.В. Докучаєва. Серія «Економічні науки».</w:t>
      </w:r>
      <w:r w:rsidR="00EC30B7"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 xml:space="preserve">2021. </w:t>
      </w:r>
      <w:r w:rsidR="00361490" w:rsidRPr="00C4563F">
        <w:rPr>
          <w:rFonts w:ascii="Times New Roman" w:hAnsi="Times New Roman" w:cs="Times New Roman"/>
          <w:sz w:val="28"/>
          <w:szCs w:val="28"/>
          <w:lang w:val="uk-UA"/>
        </w:rPr>
        <w:t xml:space="preserve">№ 2. Т. 2 </w:t>
      </w:r>
      <w:r w:rsidRPr="00C4563F">
        <w:rPr>
          <w:rFonts w:ascii="Times New Roman" w:hAnsi="Times New Roman" w:cs="Times New Roman"/>
          <w:sz w:val="28"/>
          <w:szCs w:val="28"/>
          <w:lang w:val="uk-UA"/>
        </w:rPr>
        <w:t>С. 212-226.</w:t>
      </w:r>
    </w:p>
    <w:p w14:paraId="74CB6CCA" w14:textId="77777777"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 xml:space="preserve">Сігаєва Т. Є. Методичний підхід до визначення економічної ефективності інвестиційних проектів. Бізнес Інформ. 2015. Випуск 5 (32). С. 153-157. URL: </w:t>
      </w:r>
      <w:hyperlink r:id="rId28" w:history="1">
        <w:r w:rsidRPr="00C4563F">
          <w:rPr>
            <w:rStyle w:val="ab"/>
            <w:rFonts w:ascii="Times New Roman" w:hAnsi="Times New Roman" w:cs="Times New Roman"/>
            <w:sz w:val="28"/>
            <w:szCs w:val="28"/>
            <w:lang w:val="uk-UA"/>
          </w:rPr>
          <w:t>https://business-inform.net/pdf/2015/9_0/153_157.pdf</w:t>
        </w:r>
      </w:hyperlink>
    </w:p>
    <w:p w14:paraId="3B197BD1" w14:textId="25B5F98B"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 xml:space="preserve">Нестерова С. В. Методи оцінки ефективності інвестицій: сутність та характеристики. Економіка і суспільство. 2018. №19. С. 105–110. URL: </w:t>
      </w:r>
      <w:hyperlink r:id="rId29" w:history="1">
        <w:r w:rsidRPr="00C4563F">
          <w:rPr>
            <w:rStyle w:val="ab"/>
            <w:rFonts w:ascii="Times New Roman" w:hAnsi="Times New Roman" w:cs="Times New Roman"/>
            <w:sz w:val="28"/>
            <w:szCs w:val="28"/>
            <w:lang w:val="uk-UA"/>
          </w:rPr>
          <w:t>https://economyandsociety.in.ua/index.php/journal/issue/view/3</w:t>
        </w:r>
      </w:hyperlink>
    </w:p>
    <w:p w14:paraId="5BAFD345" w14:textId="063DBA7C"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Скоробогатов М.</w:t>
      </w:r>
      <w:r w:rsidR="00EC30B7"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М. Диверсифікація як один із шляхів підвищення ефективності діяльності підприємства в сучасних. Економічний вісник Донбасу. 2011. № 3 (25) С.</w:t>
      </w:r>
      <w:r w:rsidR="00EC30B7"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18—21.</w:t>
      </w:r>
    </w:p>
    <w:p w14:paraId="0348EFD0" w14:textId="6B7612AC"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Череп А.</w:t>
      </w:r>
      <w:r w:rsidR="00361490"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В. Методи оцінки ефективності управління інноваційною діяльністю підприємств машинобудування. Збірник наукових праць ТДАУ (Eкономічні науки). 2014. № 3 (27). С. 113–119.</w:t>
      </w:r>
    </w:p>
    <w:p w14:paraId="2024A7B3" w14:textId="77777777"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lastRenderedPageBreak/>
        <w:t>Stehnei M.I. Modeling of strategic control system in the context of sustainable development of enterprise / Marianna Stehnei, Inna Irtysheva, Ksenya Khaustova, Yevheniia Boiko. Problems and Perspectives in Management. LLC «Consulting Publishing Company «Business Perspectives». 2017. № 3/15. Р. 212–223.</w:t>
      </w:r>
    </w:p>
    <w:p w14:paraId="39424D28" w14:textId="5403CEB1"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Криклива М.</w:t>
      </w:r>
      <w:r w:rsidR="00361490"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 xml:space="preserve">О. Методи оцінки ефективності інвестиційв сучасних умовах ведення бізнесу. Молодий вчений. 2019. № 1 (65). С. 216 </w:t>
      </w:r>
      <w:r w:rsidR="00361490" w:rsidRPr="00C4563F">
        <w:rPr>
          <w:rFonts w:ascii="Times New Roman" w:hAnsi="Times New Roman" w:cs="Times New Roman"/>
          <w:sz w:val="28"/>
          <w:szCs w:val="28"/>
          <w:lang w:val="uk-UA"/>
        </w:rPr>
        <w:t>-</w:t>
      </w:r>
      <w:r w:rsidRPr="00C4563F">
        <w:rPr>
          <w:rFonts w:ascii="Times New Roman" w:hAnsi="Times New Roman" w:cs="Times New Roman"/>
          <w:sz w:val="28"/>
          <w:szCs w:val="28"/>
          <w:lang w:val="uk-UA"/>
        </w:rPr>
        <w:t xml:space="preserve">218. </w:t>
      </w:r>
    </w:p>
    <w:p w14:paraId="3F96BAD1" w14:textId="56736A8D"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Амеліна Н.</w:t>
      </w:r>
      <w:r w:rsidR="00361490"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К. Investment risk as a factor of innovation. International periodic scientific journal. «Modern scientific researches», №1, Part 2. Yolnat PE, Minsk, Belarus, 2020. Р. 40-43.</w:t>
      </w:r>
    </w:p>
    <w:p w14:paraId="1489C21D" w14:textId="77777777"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Зянько В. В. Економіко-математичні методи оцінювання ризиків та економічної ефективності інноваційних проектів. Актуальні проблеми розвитку економіки регіону. 2012. № 1 (8). С. 268 – 273.</w:t>
      </w:r>
    </w:p>
    <w:p w14:paraId="03E89261" w14:textId="77777777"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Пивоварова Г. Б. До питання оцінки ефективності інвестицій в умовах ризику. Ефективна економіка. 2021. № 4. URL: http://www.economy.nayka.com.ua/?op=1&amp;z=8785. DOI: 10.32702/2307-2105-2021.4.2.</w:t>
      </w:r>
    </w:p>
    <w:p w14:paraId="0C443D6D" w14:textId="56F5312A"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 xml:space="preserve">Slobodian N. </w:t>
      </w:r>
      <w:r w:rsidR="00361490" w:rsidRPr="00C4563F">
        <w:rPr>
          <w:rFonts w:ascii="Times New Roman" w:hAnsi="Times New Roman" w:cs="Times New Roman"/>
          <w:sz w:val="28"/>
          <w:szCs w:val="28"/>
          <w:lang w:val="en-US"/>
        </w:rPr>
        <w:t>V</w:t>
      </w:r>
      <w:r w:rsidR="00361490"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 xml:space="preserve">Modern aspects of financial and investment analysis and risk assessment. Economic analysis, 2022. № 32 (4), P. 229-235. DOI: </w:t>
      </w:r>
      <w:hyperlink r:id="rId30" w:history="1">
        <w:r w:rsidRPr="00C4563F">
          <w:rPr>
            <w:rStyle w:val="ab"/>
            <w:rFonts w:ascii="Times New Roman" w:hAnsi="Times New Roman" w:cs="Times New Roman"/>
            <w:sz w:val="28"/>
            <w:szCs w:val="28"/>
            <w:lang w:val="uk-UA"/>
          </w:rPr>
          <w:t>https://doi.org/10.35774/econa2022.04.229</w:t>
        </w:r>
      </w:hyperlink>
    </w:p>
    <w:p w14:paraId="30F53C31" w14:textId="3CB51E19"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Сорокіна Л.</w:t>
      </w:r>
      <w:r w:rsidR="00361490"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В. Аналіз методів оцінки ризиків інвестиційних проектів в аспекті відновлення національної економіки. Шляхи підвищення ефективності будівництвав умовах формування ринкових відносин, 2023. № 51. С. 52-73</w:t>
      </w:r>
    </w:p>
    <w:p w14:paraId="4B12E31D" w14:textId="01EB65FC" w:rsidR="00315ABB" w:rsidRPr="00C4563F" w:rsidRDefault="002D6957"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 xml:space="preserve">Крет </w:t>
      </w:r>
      <w:r w:rsidR="00315ABB" w:rsidRPr="00C4563F">
        <w:rPr>
          <w:rFonts w:ascii="Times New Roman" w:hAnsi="Times New Roman" w:cs="Times New Roman"/>
          <w:sz w:val="28"/>
          <w:szCs w:val="28"/>
          <w:lang w:val="uk-UA"/>
        </w:rPr>
        <w:t>І.</w:t>
      </w:r>
      <w:r w:rsidR="00361490"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 xml:space="preserve">З., Петрушка </w:t>
      </w:r>
      <w:r w:rsidR="00315ABB" w:rsidRPr="00C4563F">
        <w:rPr>
          <w:rFonts w:ascii="Times New Roman" w:hAnsi="Times New Roman" w:cs="Times New Roman"/>
          <w:sz w:val="28"/>
          <w:szCs w:val="28"/>
          <w:lang w:val="uk-UA"/>
        </w:rPr>
        <w:t>Т. О. Інвестиційний ризик та його вплив на</w:t>
      </w:r>
      <w:r w:rsidR="00800F9F" w:rsidRPr="00C4563F">
        <w:rPr>
          <w:rFonts w:ascii="Times New Roman" w:hAnsi="Times New Roman" w:cs="Times New Roman"/>
          <w:sz w:val="28"/>
          <w:szCs w:val="28"/>
          <w:lang w:val="uk-UA"/>
        </w:rPr>
        <w:t xml:space="preserve"> </w:t>
      </w:r>
      <w:r w:rsidR="00315ABB" w:rsidRPr="00C4563F">
        <w:rPr>
          <w:rFonts w:ascii="Times New Roman" w:hAnsi="Times New Roman" w:cs="Times New Roman"/>
          <w:sz w:val="28"/>
          <w:szCs w:val="28"/>
          <w:lang w:val="uk-UA"/>
        </w:rPr>
        <w:t>напрями інвестиційної діяльності підприємства. Причорноморські економічні студії. 2018. № 28(1). С. 160–164</w:t>
      </w:r>
    </w:p>
    <w:p w14:paraId="2E9FBC08" w14:textId="7691DE49"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Кучеренко В.</w:t>
      </w:r>
      <w:r w:rsidR="00361490"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Р., Карпов В.</w:t>
      </w:r>
      <w:r w:rsidR="00361490"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А., Карпов А.</w:t>
      </w:r>
      <w:r w:rsidR="00361490"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В. Економічний ризик та методи його вимірювання: Навчальний посібник. Одеса, 20</w:t>
      </w:r>
      <w:r w:rsidR="00361490" w:rsidRPr="00C4563F">
        <w:rPr>
          <w:rFonts w:ascii="Times New Roman" w:hAnsi="Times New Roman" w:cs="Times New Roman"/>
          <w:sz w:val="28"/>
          <w:szCs w:val="28"/>
          <w:lang w:val="uk-UA"/>
        </w:rPr>
        <w:t>1</w:t>
      </w:r>
      <w:r w:rsidRPr="00C4563F">
        <w:rPr>
          <w:rFonts w:ascii="Times New Roman" w:hAnsi="Times New Roman" w:cs="Times New Roman"/>
          <w:sz w:val="28"/>
          <w:szCs w:val="28"/>
          <w:lang w:val="uk-UA"/>
        </w:rPr>
        <w:t>1.</w:t>
      </w:r>
      <w:r w:rsidR="00361490" w:rsidRPr="00C4563F">
        <w:rPr>
          <w:rFonts w:ascii="Times New Roman" w:hAnsi="Times New Roman" w:cs="Times New Roman"/>
          <w:sz w:val="28"/>
          <w:szCs w:val="28"/>
          <w:lang w:val="uk-UA"/>
        </w:rPr>
        <w:t>140 с.</w:t>
      </w:r>
    </w:p>
    <w:p w14:paraId="5509990B" w14:textId="1376744A" w:rsidR="00EF393F" w:rsidRPr="00C4563F" w:rsidRDefault="008B540E"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 xml:space="preserve">Metastock. </w:t>
      </w:r>
      <w:r w:rsidRPr="00C4563F">
        <w:rPr>
          <w:rFonts w:ascii="Times New Roman" w:hAnsi="Times New Roman" w:cs="Times New Roman"/>
          <w:sz w:val="28"/>
          <w:szCs w:val="28"/>
          <w:lang w:val="en-US"/>
        </w:rPr>
        <w:t>URL</w:t>
      </w:r>
      <w:r w:rsidRPr="00C4563F">
        <w:rPr>
          <w:rFonts w:ascii="Times New Roman" w:hAnsi="Times New Roman" w:cs="Times New Roman"/>
          <w:sz w:val="28"/>
          <w:szCs w:val="28"/>
          <w:lang w:val="uk-UA"/>
        </w:rPr>
        <w:t xml:space="preserve">: </w:t>
      </w:r>
      <w:hyperlink r:id="rId31" w:history="1">
        <w:r w:rsidRPr="00C4563F">
          <w:rPr>
            <w:rStyle w:val="ab"/>
            <w:rFonts w:ascii="Times New Roman" w:hAnsi="Times New Roman" w:cs="Times New Roman"/>
            <w:sz w:val="28"/>
            <w:szCs w:val="28"/>
            <w:lang w:val="uk-UA"/>
          </w:rPr>
          <w:t>https://www.metastock.com/</w:t>
        </w:r>
      </w:hyperlink>
    </w:p>
    <w:p w14:paraId="26633F6F" w14:textId="5BE9D153" w:rsidR="00EF393F" w:rsidRPr="00C4563F" w:rsidRDefault="008B540E"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en-US"/>
        </w:rPr>
        <w:t xml:space="preserve">Loocker Google Studio. URL: </w:t>
      </w:r>
      <w:hyperlink r:id="rId32" w:history="1">
        <w:r w:rsidRPr="00C4563F">
          <w:rPr>
            <w:rStyle w:val="ab"/>
            <w:rFonts w:ascii="Times New Roman" w:hAnsi="Times New Roman" w:cs="Times New Roman"/>
            <w:sz w:val="28"/>
            <w:szCs w:val="28"/>
            <w:lang w:val="uk-UA"/>
          </w:rPr>
          <w:t>https://lookerstudio.google.com/</w:t>
        </w:r>
      </w:hyperlink>
    </w:p>
    <w:p w14:paraId="67BB5A3D" w14:textId="5B37CA80" w:rsidR="00EF393F" w:rsidRPr="00C4563F" w:rsidRDefault="008B540E"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en-US"/>
        </w:rPr>
        <w:t xml:space="preserve">Domo. URL: </w:t>
      </w:r>
      <w:hyperlink r:id="rId33" w:history="1">
        <w:r w:rsidRPr="00C4563F">
          <w:rPr>
            <w:rStyle w:val="ab"/>
            <w:rFonts w:ascii="Times New Roman" w:hAnsi="Times New Roman" w:cs="Times New Roman"/>
            <w:sz w:val="28"/>
            <w:szCs w:val="28"/>
            <w:lang w:val="uk-UA"/>
          </w:rPr>
          <w:t>https://www.domo.com/</w:t>
        </w:r>
      </w:hyperlink>
    </w:p>
    <w:p w14:paraId="588C890A" w14:textId="2B2A8967" w:rsidR="00EF393F" w:rsidRPr="00C4563F" w:rsidRDefault="008B540E"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en-US"/>
        </w:rPr>
        <w:lastRenderedPageBreak/>
        <w:t>Power</w:t>
      </w:r>
      <w:r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en-US"/>
        </w:rPr>
        <w:t>BI</w:t>
      </w:r>
      <w:r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en-US"/>
        </w:rPr>
        <w:t xml:space="preserve">URL: </w:t>
      </w:r>
      <w:hyperlink r:id="rId34" w:history="1">
        <w:r w:rsidRPr="00C4563F">
          <w:rPr>
            <w:rStyle w:val="ab"/>
            <w:rFonts w:ascii="Times New Roman" w:hAnsi="Times New Roman" w:cs="Times New Roman"/>
            <w:sz w:val="28"/>
            <w:szCs w:val="28"/>
            <w:lang w:val="uk-UA"/>
          </w:rPr>
          <w:t>https://www.microsoft.com/en-gb/power-platform/products/power-bi</w:t>
        </w:r>
      </w:hyperlink>
    </w:p>
    <w:p w14:paraId="40FD5958" w14:textId="5805AB1F"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Балджи М.</w:t>
      </w:r>
      <w:r w:rsidR="00AF7C68"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Д. Економічний ризик та методи його вимірювання</w:t>
      </w:r>
      <w:r w:rsidR="00AC4D72" w:rsidRPr="00C4563F">
        <w:rPr>
          <w:rFonts w:ascii="Times New Roman" w:hAnsi="Times New Roman" w:cs="Times New Roman"/>
          <w:sz w:val="28"/>
          <w:szCs w:val="28"/>
          <w:lang w:val="uk-UA"/>
        </w:rPr>
        <w:t>: н</w:t>
      </w:r>
      <w:r w:rsidRPr="00C4563F">
        <w:rPr>
          <w:rFonts w:ascii="Times New Roman" w:hAnsi="Times New Roman" w:cs="Times New Roman"/>
          <w:sz w:val="28"/>
          <w:szCs w:val="28"/>
          <w:lang w:val="uk-UA"/>
        </w:rPr>
        <w:t>авч</w:t>
      </w:r>
      <w:r w:rsidR="00AC4D72" w:rsidRPr="00C4563F">
        <w:rPr>
          <w:rFonts w:ascii="Times New Roman" w:hAnsi="Times New Roman" w:cs="Times New Roman"/>
          <w:sz w:val="28"/>
          <w:szCs w:val="28"/>
          <w:lang w:val="uk-UA"/>
        </w:rPr>
        <w:t>.</w:t>
      </w:r>
      <w:r w:rsidRPr="00C4563F">
        <w:rPr>
          <w:rFonts w:ascii="Times New Roman" w:hAnsi="Times New Roman" w:cs="Times New Roman"/>
          <w:sz w:val="28"/>
          <w:szCs w:val="28"/>
          <w:lang w:val="uk-UA"/>
        </w:rPr>
        <w:t xml:space="preserve"> посібник. Харьків: Промарт, 2015. 300 с.</w:t>
      </w:r>
    </w:p>
    <w:p w14:paraId="52596806" w14:textId="77777777"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 xml:space="preserve">Cервіс перевірки контрагентів YouControl. URL: </w:t>
      </w:r>
      <w:hyperlink r:id="rId35" w:history="1">
        <w:r w:rsidRPr="00C4563F">
          <w:rPr>
            <w:rStyle w:val="ab"/>
            <w:rFonts w:ascii="Times New Roman" w:hAnsi="Times New Roman" w:cs="Times New Roman"/>
            <w:sz w:val="28"/>
            <w:szCs w:val="28"/>
            <w:lang w:val="uk-UA"/>
          </w:rPr>
          <w:t>https://youcontrol.com.ua/ru/catalog/company_details/42581222/</w:t>
        </w:r>
      </w:hyperlink>
    </w:p>
    <w:p w14:paraId="4AF88CF7" w14:textId="4923DB40" w:rsidR="00315ABB" w:rsidRPr="00C4563F" w:rsidRDefault="00800F9F"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 xml:space="preserve">Математичне моделювання систем і процесів: навч. посіб. / </w:t>
      </w:r>
      <w:r w:rsidR="00315ABB" w:rsidRPr="00C4563F">
        <w:rPr>
          <w:rFonts w:ascii="Times New Roman" w:hAnsi="Times New Roman" w:cs="Times New Roman"/>
          <w:sz w:val="28"/>
          <w:szCs w:val="28"/>
          <w:lang w:val="uk-UA"/>
        </w:rPr>
        <w:t>Павленко П. М., Філоненко С. Ф., Чередніков О. М., Трейтяк В. В.</w:t>
      </w:r>
      <w:r w:rsidRPr="00C4563F">
        <w:rPr>
          <w:rFonts w:ascii="Times New Roman" w:hAnsi="Times New Roman" w:cs="Times New Roman"/>
          <w:sz w:val="28"/>
          <w:szCs w:val="28"/>
          <w:lang w:val="uk-UA"/>
        </w:rPr>
        <w:t>.</w:t>
      </w:r>
      <w:r w:rsidR="00315ABB" w:rsidRPr="00C4563F">
        <w:rPr>
          <w:rFonts w:ascii="Times New Roman" w:hAnsi="Times New Roman" w:cs="Times New Roman"/>
          <w:sz w:val="28"/>
          <w:szCs w:val="28"/>
          <w:lang w:val="uk-UA"/>
        </w:rPr>
        <w:t xml:space="preserve"> К</w:t>
      </w:r>
      <w:r w:rsidRPr="00C4563F">
        <w:rPr>
          <w:rFonts w:ascii="Times New Roman" w:hAnsi="Times New Roman" w:cs="Times New Roman"/>
          <w:sz w:val="28"/>
          <w:szCs w:val="28"/>
          <w:lang w:val="uk-UA"/>
        </w:rPr>
        <w:t>иїв</w:t>
      </w:r>
      <w:r w:rsidR="00315ABB" w:rsidRPr="00C4563F">
        <w:rPr>
          <w:rFonts w:ascii="Times New Roman" w:hAnsi="Times New Roman" w:cs="Times New Roman"/>
          <w:sz w:val="28"/>
          <w:szCs w:val="28"/>
          <w:lang w:val="uk-UA"/>
        </w:rPr>
        <w:t xml:space="preserve"> : НАУ, 2017. 392 с.</w:t>
      </w:r>
    </w:p>
    <w:p w14:paraId="3C44B0F4" w14:textId="68310099"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Гончаренко О. М. Управління ризиками в процесі реалізації інвестиційного проекту. Вісник соціально-економічних досліджень.</w:t>
      </w:r>
      <w:r w:rsidR="00AC4D72" w:rsidRPr="00C4563F">
        <w:rPr>
          <w:rFonts w:ascii="Times New Roman" w:hAnsi="Times New Roman" w:cs="Times New Roman"/>
          <w:sz w:val="28"/>
          <w:szCs w:val="28"/>
          <w:lang w:val="uk-UA"/>
        </w:rPr>
        <w:t xml:space="preserve"> № 36. </w:t>
      </w:r>
      <w:r w:rsidRPr="00C4563F">
        <w:rPr>
          <w:rFonts w:ascii="Times New Roman" w:hAnsi="Times New Roman" w:cs="Times New Roman"/>
          <w:sz w:val="28"/>
          <w:szCs w:val="28"/>
          <w:lang w:val="uk-UA"/>
        </w:rPr>
        <w:t xml:space="preserve"> 2009. С. 41-45.</w:t>
      </w:r>
    </w:p>
    <w:p w14:paraId="32455696" w14:textId="565F0A8B" w:rsidR="00315ABB" w:rsidRPr="00C4563F" w:rsidRDefault="00315ABB" w:rsidP="00C4563F">
      <w:pPr>
        <w:pStyle w:val="a3"/>
        <w:numPr>
          <w:ilvl w:val="0"/>
          <w:numId w:val="43"/>
        </w:numPr>
        <w:spacing w:after="0" w:line="360" w:lineRule="auto"/>
        <w:ind w:left="0" w:firstLine="709"/>
        <w:jc w:val="both"/>
        <w:rPr>
          <w:rFonts w:ascii="Times New Roman" w:hAnsi="Times New Roman" w:cs="Times New Roman"/>
          <w:sz w:val="28"/>
          <w:szCs w:val="28"/>
          <w:lang w:val="uk-UA"/>
        </w:rPr>
      </w:pPr>
      <w:r w:rsidRPr="00C4563F">
        <w:rPr>
          <w:rFonts w:ascii="Times New Roman" w:hAnsi="Times New Roman" w:cs="Times New Roman"/>
          <w:sz w:val="28"/>
          <w:szCs w:val="28"/>
          <w:lang w:val="uk-UA"/>
        </w:rPr>
        <w:t>Супрун С.</w:t>
      </w:r>
      <w:r w:rsidR="00AF7C68" w:rsidRPr="00C4563F">
        <w:rPr>
          <w:rFonts w:ascii="Times New Roman" w:hAnsi="Times New Roman" w:cs="Times New Roman"/>
          <w:sz w:val="28"/>
          <w:szCs w:val="28"/>
          <w:lang w:val="uk-UA"/>
        </w:rPr>
        <w:t xml:space="preserve"> </w:t>
      </w:r>
      <w:r w:rsidRPr="00C4563F">
        <w:rPr>
          <w:rFonts w:ascii="Times New Roman" w:hAnsi="Times New Roman" w:cs="Times New Roman"/>
          <w:sz w:val="28"/>
          <w:szCs w:val="28"/>
          <w:lang w:val="uk-UA"/>
        </w:rPr>
        <w:t>Д. Особливості управління інвестиційними ризиками на підприємствах ЗЕД. Економіка та управління підприємствами. 2017. Вип. 12. С. 372–376.</w:t>
      </w:r>
    </w:p>
    <w:p w14:paraId="29177915" w14:textId="77777777" w:rsidR="00361B0A" w:rsidRPr="00C4563F" w:rsidRDefault="00361B0A" w:rsidP="00C4563F">
      <w:pPr>
        <w:spacing w:after="0" w:line="360" w:lineRule="auto"/>
        <w:ind w:firstLine="709"/>
        <w:jc w:val="both"/>
        <w:rPr>
          <w:rFonts w:ascii="Times New Roman" w:hAnsi="Times New Roman" w:cs="Times New Roman"/>
          <w:b/>
          <w:sz w:val="28"/>
          <w:szCs w:val="28"/>
          <w:lang w:val="uk-UA"/>
        </w:rPr>
      </w:pPr>
    </w:p>
    <w:p w14:paraId="048CE423" w14:textId="77777777" w:rsidR="00CD48E8" w:rsidRPr="002E02BB" w:rsidRDefault="00CD48E8" w:rsidP="008B540E">
      <w:pPr>
        <w:spacing w:after="0" w:line="360" w:lineRule="auto"/>
        <w:ind w:firstLine="706"/>
        <w:jc w:val="both"/>
        <w:rPr>
          <w:rFonts w:ascii="Times New Roman" w:hAnsi="Times New Roman" w:cs="Times New Roman"/>
          <w:b/>
          <w:sz w:val="28"/>
          <w:szCs w:val="28"/>
          <w:lang w:val="uk-UA"/>
        </w:rPr>
      </w:pPr>
    </w:p>
    <w:p w14:paraId="2C18CD76" w14:textId="77777777" w:rsidR="00CD48E8" w:rsidRPr="002E02BB" w:rsidRDefault="00CD48E8" w:rsidP="00DA6C1C">
      <w:pPr>
        <w:spacing w:after="0" w:line="360" w:lineRule="auto"/>
        <w:ind w:firstLine="706"/>
        <w:jc w:val="both"/>
        <w:rPr>
          <w:rFonts w:ascii="Times New Roman" w:hAnsi="Times New Roman" w:cs="Times New Roman"/>
          <w:b/>
          <w:sz w:val="28"/>
          <w:szCs w:val="28"/>
          <w:lang w:val="uk-UA"/>
        </w:rPr>
      </w:pPr>
    </w:p>
    <w:p w14:paraId="4E8EEAED" w14:textId="77777777" w:rsidR="00CD48E8" w:rsidRPr="002E02BB" w:rsidRDefault="00CD48E8" w:rsidP="00DA6C1C">
      <w:pPr>
        <w:spacing w:after="0" w:line="360" w:lineRule="auto"/>
        <w:ind w:firstLine="706"/>
        <w:jc w:val="both"/>
        <w:rPr>
          <w:rFonts w:ascii="Times New Roman" w:hAnsi="Times New Roman" w:cs="Times New Roman"/>
          <w:b/>
          <w:sz w:val="28"/>
          <w:szCs w:val="28"/>
          <w:lang w:val="uk-UA"/>
        </w:rPr>
      </w:pPr>
    </w:p>
    <w:p w14:paraId="5BD775BD" w14:textId="77777777" w:rsidR="00CD48E8" w:rsidRPr="002E02BB" w:rsidRDefault="00CD48E8" w:rsidP="00DA6C1C">
      <w:pPr>
        <w:spacing w:after="0" w:line="360" w:lineRule="auto"/>
        <w:ind w:firstLine="706"/>
        <w:jc w:val="both"/>
        <w:rPr>
          <w:rFonts w:ascii="Times New Roman" w:hAnsi="Times New Roman" w:cs="Times New Roman"/>
          <w:b/>
          <w:sz w:val="28"/>
          <w:szCs w:val="28"/>
          <w:lang w:val="uk-UA"/>
        </w:rPr>
      </w:pPr>
    </w:p>
    <w:p w14:paraId="73CCC639" w14:textId="77777777" w:rsidR="00CD48E8" w:rsidRPr="002E02BB" w:rsidRDefault="00CD48E8" w:rsidP="00DA6C1C">
      <w:pPr>
        <w:spacing w:after="0" w:line="360" w:lineRule="auto"/>
        <w:ind w:firstLine="706"/>
        <w:jc w:val="both"/>
        <w:rPr>
          <w:rFonts w:ascii="Times New Roman" w:hAnsi="Times New Roman" w:cs="Times New Roman"/>
          <w:b/>
          <w:sz w:val="28"/>
          <w:szCs w:val="28"/>
          <w:lang w:val="uk-UA"/>
        </w:rPr>
      </w:pPr>
    </w:p>
    <w:p w14:paraId="11DD6E7F" w14:textId="77777777" w:rsidR="00CD48E8" w:rsidRPr="002E02BB" w:rsidRDefault="00CD48E8" w:rsidP="00DA6C1C">
      <w:pPr>
        <w:spacing w:after="0" w:line="360" w:lineRule="auto"/>
        <w:ind w:firstLine="706"/>
        <w:jc w:val="both"/>
        <w:rPr>
          <w:rFonts w:ascii="Times New Roman" w:hAnsi="Times New Roman" w:cs="Times New Roman"/>
          <w:b/>
          <w:sz w:val="28"/>
          <w:szCs w:val="28"/>
          <w:lang w:val="uk-UA"/>
        </w:rPr>
      </w:pPr>
    </w:p>
    <w:p w14:paraId="76E4C64A" w14:textId="77777777" w:rsidR="00CD48E8" w:rsidRPr="002E02BB" w:rsidRDefault="00CD48E8" w:rsidP="00361B0A">
      <w:pPr>
        <w:spacing w:after="0" w:line="360" w:lineRule="auto"/>
        <w:jc w:val="both"/>
        <w:rPr>
          <w:rFonts w:ascii="Times New Roman" w:hAnsi="Times New Roman" w:cs="Times New Roman"/>
          <w:b/>
          <w:sz w:val="28"/>
          <w:szCs w:val="28"/>
          <w:lang w:val="uk-UA"/>
        </w:rPr>
      </w:pPr>
    </w:p>
    <w:p w14:paraId="41980203" w14:textId="77777777" w:rsidR="00CD48E8" w:rsidRPr="002E02BB" w:rsidRDefault="00CD48E8" w:rsidP="00361B0A">
      <w:pPr>
        <w:spacing w:after="0" w:line="360" w:lineRule="auto"/>
        <w:jc w:val="both"/>
        <w:rPr>
          <w:rFonts w:ascii="Times New Roman" w:hAnsi="Times New Roman" w:cs="Times New Roman"/>
          <w:b/>
          <w:sz w:val="28"/>
          <w:szCs w:val="28"/>
          <w:lang w:val="uk-UA"/>
        </w:rPr>
      </w:pPr>
    </w:p>
    <w:p w14:paraId="7F92141D" w14:textId="77777777" w:rsidR="00CD48E8" w:rsidRPr="002E02BB" w:rsidRDefault="00CD48E8" w:rsidP="00361B0A">
      <w:pPr>
        <w:spacing w:after="0" w:line="360" w:lineRule="auto"/>
        <w:jc w:val="both"/>
        <w:rPr>
          <w:rFonts w:ascii="Times New Roman" w:hAnsi="Times New Roman" w:cs="Times New Roman"/>
          <w:b/>
          <w:sz w:val="28"/>
          <w:szCs w:val="28"/>
          <w:lang w:val="uk-UA"/>
        </w:rPr>
      </w:pPr>
    </w:p>
    <w:p w14:paraId="221A9360" w14:textId="77777777" w:rsidR="00CD48E8" w:rsidRPr="002E02BB" w:rsidRDefault="00CD48E8" w:rsidP="00361B0A">
      <w:pPr>
        <w:spacing w:after="0" w:line="360" w:lineRule="auto"/>
        <w:jc w:val="both"/>
        <w:rPr>
          <w:rFonts w:ascii="Times New Roman" w:hAnsi="Times New Roman" w:cs="Times New Roman"/>
          <w:b/>
          <w:sz w:val="28"/>
          <w:szCs w:val="28"/>
          <w:lang w:val="uk-UA"/>
        </w:rPr>
      </w:pPr>
    </w:p>
    <w:p w14:paraId="709480A5" w14:textId="77777777" w:rsidR="00CD48E8" w:rsidRPr="002E02BB" w:rsidRDefault="00CD48E8" w:rsidP="00361B0A">
      <w:pPr>
        <w:spacing w:after="0" w:line="360" w:lineRule="auto"/>
        <w:jc w:val="both"/>
        <w:rPr>
          <w:rFonts w:ascii="Times New Roman" w:hAnsi="Times New Roman" w:cs="Times New Roman"/>
          <w:b/>
          <w:sz w:val="28"/>
          <w:szCs w:val="28"/>
          <w:lang w:val="uk-UA"/>
        </w:rPr>
      </w:pPr>
    </w:p>
    <w:p w14:paraId="0C1831AE" w14:textId="77777777" w:rsidR="00CD48E8" w:rsidRPr="002E02BB" w:rsidRDefault="00CD48E8" w:rsidP="00361B0A">
      <w:pPr>
        <w:spacing w:after="0" w:line="360" w:lineRule="auto"/>
        <w:jc w:val="both"/>
        <w:rPr>
          <w:rFonts w:ascii="Times New Roman" w:hAnsi="Times New Roman" w:cs="Times New Roman"/>
          <w:b/>
          <w:sz w:val="28"/>
          <w:szCs w:val="28"/>
          <w:lang w:val="uk-UA"/>
        </w:rPr>
      </w:pPr>
    </w:p>
    <w:p w14:paraId="17369DE1" w14:textId="77777777" w:rsidR="00CD48E8" w:rsidRPr="002E02BB" w:rsidRDefault="00CD48E8" w:rsidP="00361B0A">
      <w:pPr>
        <w:spacing w:after="0" w:line="360" w:lineRule="auto"/>
        <w:jc w:val="both"/>
        <w:rPr>
          <w:rFonts w:ascii="Times New Roman" w:hAnsi="Times New Roman" w:cs="Times New Roman"/>
          <w:b/>
          <w:sz w:val="28"/>
          <w:szCs w:val="28"/>
          <w:lang w:val="uk-UA"/>
        </w:rPr>
      </w:pPr>
    </w:p>
    <w:p w14:paraId="498370C0" w14:textId="77777777" w:rsidR="00D856D1" w:rsidRPr="002B6184" w:rsidRDefault="00D856D1" w:rsidP="00CA0FF0">
      <w:pPr>
        <w:spacing w:after="0" w:line="360" w:lineRule="auto"/>
        <w:jc w:val="both"/>
        <w:rPr>
          <w:rFonts w:ascii="Times New Roman" w:hAnsi="Times New Roman" w:cs="Times New Roman"/>
          <w:sz w:val="28"/>
          <w:szCs w:val="28"/>
          <w:highlight w:val="yellow"/>
          <w:lang w:val="uk-UA"/>
        </w:rPr>
      </w:pPr>
    </w:p>
    <w:p w14:paraId="5289409A" w14:textId="77777777" w:rsidR="00361B0A" w:rsidRPr="002E02BB" w:rsidRDefault="00D856D1" w:rsidP="00D856D1">
      <w:pPr>
        <w:spacing w:after="0" w:line="360" w:lineRule="auto"/>
        <w:jc w:val="right"/>
        <w:rPr>
          <w:rFonts w:ascii="Times New Roman" w:hAnsi="Times New Roman" w:cs="Times New Roman"/>
          <w:sz w:val="28"/>
          <w:szCs w:val="28"/>
          <w:lang w:val="uk-UA"/>
        </w:rPr>
      </w:pPr>
      <w:r w:rsidRPr="00B3732A">
        <w:rPr>
          <w:rFonts w:ascii="Times New Roman" w:hAnsi="Times New Roman" w:cs="Times New Roman"/>
          <w:sz w:val="28"/>
          <w:szCs w:val="28"/>
          <w:lang w:val="uk-UA"/>
        </w:rPr>
        <w:lastRenderedPageBreak/>
        <w:t>Додаток А</w:t>
      </w:r>
    </w:p>
    <w:p w14:paraId="76803F64" w14:textId="061D0839" w:rsidR="00595657" w:rsidRDefault="0061056F" w:rsidP="00595657">
      <w:pPr>
        <w:spacing w:after="0" w:line="360" w:lineRule="auto"/>
        <w:jc w:val="center"/>
        <w:rPr>
          <w:rFonts w:ascii="Times New Roman" w:hAnsi="Times New Roman" w:cs="Times New Roman"/>
          <w:sz w:val="28"/>
          <w:szCs w:val="28"/>
          <w:lang w:val="uk-UA"/>
        </w:rPr>
      </w:pP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91360" behindDoc="0" locked="0" layoutInCell="1" allowOverlap="1" wp14:anchorId="43754C32" wp14:editId="05F900E5">
                <wp:simplePos x="0" y="0"/>
                <wp:positionH relativeFrom="column">
                  <wp:posOffset>5883910</wp:posOffset>
                </wp:positionH>
                <wp:positionV relativeFrom="paragraph">
                  <wp:posOffset>1289685</wp:posOffset>
                </wp:positionV>
                <wp:extent cx="184150" cy="0"/>
                <wp:effectExtent l="38100" t="76200" r="0" b="95250"/>
                <wp:wrapNone/>
                <wp:docPr id="78" name="Прямая со стрелкой 78"/>
                <wp:cNvGraphicFramePr/>
                <a:graphic xmlns:a="http://schemas.openxmlformats.org/drawingml/2006/main">
                  <a:graphicData uri="http://schemas.microsoft.com/office/word/2010/wordprocessingShape">
                    <wps:wsp>
                      <wps:cNvCnPr/>
                      <wps:spPr>
                        <a:xfrm flipH="1">
                          <a:off x="0" y="0"/>
                          <a:ext cx="18415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25D463B" id="_x0000_t32" coordsize="21600,21600" o:spt="32" o:oned="t" path="m,l21600,21600e" filled="f">
                <v:path arrowok="t" fillok="f" o:connecttype="none"/>
                <o:lock v:ext="edit" shapetype="t"/>
              </v:shapetype>
              <v:shape id="Прямая со стрелкой 78" o:spid="_x0000_s1026" type="#_x0000_t32" style="position:absolute;margin-left:463.3pt;margin-top:101.55pt;width:14.5pt;height:0;flip:x;z-index:251791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lE9EgIAAEgEAAAOAAAAZHJzL2Uyb0RvYy54bWysVEuOEzEQ3SNxB8t70smIzyhKZxYZBhYI&#10;Ij4H8LjttCX/VDbpZDdwgTkCV2DDYgDNGbpvRNnd6fCTEIhNyZ96r+o9V/fibGc02QoIytmSziZT&#10;SoTlrlJ2U9I3ry/unVISIrMV086Kku5FoGfLu3cWjZ+LE1c7XQkgSGLDvPElrWP086IIvBaGhYnz&#10;wuKldGBYxC1sigpYg+xGFyfT6cOicVB5cFyEgKfn/SVdZn4pBY8vpAwiEl1S7C3mCDleplgsF2y+&#10;AeZrxYc22D90YZiyWHSkOmeRkbegfqEyioMLTsYJd6ZwUiousgZUM5v+pOZVzbzIWtCc4Eebwv+j&#10;5c+3ayCqKukjfCnLDL5R+6G76q7br+3H7pp079pbDN377qr91H5pP7e37Q3BZHSu8WGOBCu7hmEX&#10;/BqSDTsJhkit/FMcimwMSiW77Pt+9F3sIuF4ODu9P3uAr8MPV0XPkJg8hPhEOEPSoqQhAlObOq6c&#10;tfi4Dnp2tn0WIvaAwAMggbVNMTitqguldd6kyRIrDWTLcCbibpaUIO6HrMiUfmwrEvceDYmgmN1o&#10;MWQm1iJp79XmVdxr0Vd8KST6mVRl3XmSj/UY58LGQ01tMTvBJHY3Aqd/Bg75CSrylP8NeETkys7G&#10;EWyUdfC76kebZJ9/cKDXnSy4dNU+z0G2Bsc1uzp8Wul7+H6f4ccfwPIbAAAA//8DAFBLAwQUAAYA&#10;CAAAACEAzi9RJeAAAAALAQAADwAAAGRycy9kb3ducmV2LnhtbEyPy2rDMBBF94X+g5hCd40ch7iJ&#10;Yzn0QbIoZBG3hiwVS7ZMrZGx5MT9+06h0C7nzuE+su1kO3bRg28dCpjPImAaK6dabAR8vO8eVsB8&#10;kKhk51AL+NIetvntTSZT5a541JciNIxM0KdSgAmhTzn3ldFW+pnrNdKvdoOVgc6h4WqQVzK3HY+j&#10;KOFWtkgJRvb6xejqsxgthbwdisf6tFvg+Lral3X5vDflUYj7u+lpAyzoKfzB8FOfqkNOnc5uROVZ&#10;J2AdJwmhAuJoMQdGxHq5JOX8q/A84/835N8AAAD//wMAUEsBAi0AFAAGAAgAAAAhALaDOJL+AAAA&#10;4QEAABMAAAAAAAAAAAAAAAAAAAAAAFtDb250ZW50X1R5cGVzXS54bWxQSwECLQAUAAYACAAAACEA&#10;OP0h/9YAAACUAQAACwAAAAAAAAAAAAAAAAAvAQAAX3JlbHMvLnJlbHNQSwECLQAUAAYACAAAACEA&#10;IyJRPRICAABIBAAADgAAAAAAAAAAAAAAAAAuAgAAZHJzL2Uyb0RvYy54bWxQSwECLQAUAAYACAAA&#10;ACEAzi9RJeAAAAALAQAADwAAAAAAAAAAAAAAAABsBAAAZHJzL2Rvd25yZXYueG1sUEsFBgAAAAAE&#10;AAQA8wAAAHkFAAAAAA==&#10;" strokecolor="black [3213]" strokeweight=".5pt">
                <v:stroke endarrow="block" joinstyle="miter"/>
              </v:shap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696128" behindDoc="0" locked="0" layoutInCell="1" allowOverlap="1" wp14:anchorId="766989D6" wp14:editId="50A4AF67">
                <wp:simplePos x="0" y="0"/>
                <wp:positionH relativeFrom="margin">
                  <wp:posOffset>3999230</wp:posOffset>
                </wp:positionH>
                <wp:positionV relativeFrom="paragraph">
                  <wp:posOffset>7785735</wp:posOffset>
                </wp:positionV>
                <wp:extent cx="2038350" cy="679450"/>
                <wp:effectExtent l="0" t="0" r="19050" b="25400"/>
                <wp:wrapNone/>
                <wp:docPr id="13" name="Прямоугольник 13"/>
                <wp:cNvGraphicFramePr/>
                <a:graphic xmlns:a="http://schemas.openxmlformats.org/drawingml/2006/main">
                  <a:graphicData uri="http://schemas.microsoft.com/office/word/2010/wordprocessingShape">
                    <wps:wsp>
                      <wps:cNvSpPr/>
                      <wps:spPr>
                        <a:xfrm>
                          <a:off x="0" y="0"/>
                          <a:ext cx="2038350" cy="6794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1B58F45" w14:textId="77777777" w:rsidR="00966B2F" w:rsidRPr="008D72F6" w:rsidRDefault="00966B2F" w:rsidP="008D72F6">
                            <w:pPr>
                              <w:jc w:val="center"/>
                              <w:rPr>
                                <w:rFonts w:ascii="Times New Roman" w:hAnsi="Times New Roman" w:cs="Times New Roman"/>
                                <w:sz w:val="18"/>
                                <w:szCs w:val="18"/>
                                <w:lang w:val="uk-UA"/>
                              </w:rPr>
                            </w:pPr>
                            <w:r w:rsidRPr="008D72F6">
                              <w:rPr>
                                <w:rFonts w:ascii="Times New Roman" w:hAnsi="Times New Roman" w:cs="Times New Roman"/>
                                <w:spacing w:val="-2"/>
                                <w:sz w:val="18"/>
                                <w:szCs w:val="18"/>
                              </w:rPr>
                              <w:t>Визначення системи показників, за яких повинні застосовуватися ті або інші заходи впливу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6989D6" id="Прямоугольник 13" o:spid="_x0000_s1032" style="position:absolute;left:0;text-align:left;margin-left:314.9pt;margin-top:613.05pt;width:160.5pt;height:53.5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4tebQIAAD4FAAAOAAAAZHJzL2Uyb0RvYy54bWysVEtv2zAMvg/YfxB0X52k6SuoUwQtOgwo&#10;umLt0LMiS40wWdQoJXb260fJjpN1OQ27SKRIfnzr+qatLdsoDAZcyccnI86Uk1AZ91by7y/3ny45&#10;C1G4SlhwquRbFfjN/OOH68bP1ARWYCuFjEBcmDW+5KsY/awoglypWoQT8MqRUAPWIhKLb0WFoiH0&#10;2haT0ei8aAArjyBVCPR61wn5PONrrWT8qnVQkdmSU2wxn5jPZTqL+bWYvaHwKyP7MMQ/RFEL48jp&#10;AHUnomBrNH9B1UYiBNDxREJdgNZGqpwDZTMevcvmeSW8yrlQcYIfyhT+H6x83Dz7J6QyND7MApEp&#10;i1ZjnW6Kj7W5WNuhWKqNTNLjZHR6eXpGNZUkO7+4mhJNMMXe2mOInxXULBElR2pGrpHYPITYqe5U&#10;kjPr0hnAmureWJuZNAbq1iLbCGpgbMe9iwMtcpgsi338mYpbqzrUb0ozU6WIs/c8WntMIaVy8bzH&#10;tY60k5mmCAbD8TFDG3fB9LrJTOWRGwxHxwz/9DhYZK/g4mBcGwd4DKD6MXju9HfZdzmn9GO7bClp&#10;akxKLL0sodo+IUPoViB4eW+oLQ8ixCeBNPPUSdrj+JUObaEpOfQUZyvAX8fekz6NIkk5a2iHSh5+&#10;rgUqzuwXR0N6NZ5O09JlZnp2MSEGDyXLQ4lb17dAXR7Tj+FlJpN+tDtSI9SvtO6L5JVEwknyXXIZ&#10;ccfcxm636cOQarHIarRoXsQH9+xlAk91TmP30r4K9P1sRprqR9jtm5i9G9FON1k6WKwjaJPnd1/X&#10;vgO0pHkD+g8l/QKHfNbaf3vz3wAAAP//AwBQSwMEFAAGAAgAAAAhADctSLjgAAAADQEAAA8AAABk&#10;cnMvZG93bnJldi54bWxMj81OwzAQhO9IvIO1SNyo8yMiGuJUFaIS4gBqygO4sYkj4rWxnTZ9e5YT&#10;HHdmNPtNs1nsxE46xNGhgHyVAdPYOzXiIODjsLt7ABaTRCUnh1rARUfYtNdXjayVO+Nen7o0MCrB&#10;WEsBJiVfcx57o62MK+c1kvfpgpWJzjBwFeSZyu3EiyyruJUj0gcjvX4yuv/qZivAh61/N8/msFve&#10;wsvrMHej+b4IcXuzbB+BJb2kvzD84hM6tMR0dDOqyCYBVbEm9ERGUVQ5MIqs7zOSjiSVZZkDbxv+&#10;f0X7AwAA//8DAFBLAQItABQABgAIAAAAIQC2gziS/gAAAOEBAAATAAAAAAAAAAAAAAAAAAAAAABb&#10;Q29udGVudF9UeXBlc10ueG1sUEsBAi0AFAAGAAgAAAAhADj9If/WAAAAlAEAAAsAAAAAAAAAAAAA&#10;AAAALwEAAF9yZWxzLy5yZWxzUEsBAi0AFAAGAAgAAAAhAJ+Pi15tAgAAPgUAAA4AAAAAAAAAAAAA&#10;AAAALgIAAGRycy9lMm9Eb2MueG1sUEsBAi0AFAAGAAgAAAAhADctSLjgAAAADQEAAA8AAAAAAAAA&#10;AAAAAAAAxwQAAGRycy9kb3ducmV2LnhtbFBLBQYAAAAABAAEAPMAAADUBQAAAAA=&#10;" fillcolor="white [3201]" strokecolor="black [3213]" strokeweight="1pt">
                <v:textbox>
                  <w:txbxContent>
                    <w:p w14:paraId="31B58F45" w14:textId="77777777" w:rsidR="00966B2F" w:rsidRPr="008D72F6" w:rsidRDefault="00966B2F" w:rsidP="008D72F6">
                      <w:pPr>
                        <w:jc w:val="center"/>
                        <w:rPr>
                          <w:rFonts w:ascii="Times New Roman" w:hAnsi="Times New Roman" w:cs="Times New Roman"/>
                          <w:sz w:val="18"/>
                          <w:szCs w:val="18"/>
                          <w:lang w:val="uk-UA"/>
                        </w:rPr>
                      </w:pPr>
                      <w:r w:rsidRPr="008D72F6">
                        <w:rPr>
                          <w:rFonts w:ascii="Times New Roman" w:hAnsi="Times New Roman" w:cs="Times New Roman"/>
                          <w:spacing w:val="-2"/>
                          <w:sz w:val="18"/>
                          <w:szCs w:val="18"/>
                        </w:rPr>
                        <w:t>Визначення системи показників, за яких повинні застосовуватися ті або інші заходи впливу</w:t>
                      </w:r>
                    </w:p>
                  </w:txbxContent>
                </v:textbox>
                <w10:wrap anchorx="margin"/>
              </v:rect>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694080" behindDoc="0" locked="0" layoutInCell="1" allowOverlap="1" wp14:anchorId="42B0AF56" wp14:editId="0F435627">
                <wp:simplePos x="0" y="0"/>
                <wp:positionH relativeFrom="margin">
                  <wp:posOffset>3972560</wp:posOffset>
                </wp:positionH>
                <wp:positionV relativeFrom="paragraph">
                  <wp:posOffset>6871335</wp:posOffset>
                </wp:positionV>
                <wp:extent cx="2038350" cy="679450"/>
                <wp:effectExtent l="0" t="0" r="19050" b="25400"/>
                <wp:wrapNone/>
                <wp:docPr id="12" name="Прямоугольник 12"/>
                <wp:cNvGraphicFramePr/>
                <a:graphic xmlns:a="http://schemas.openxmlformats.org/drawingml/2006/main">
                  <a:graphicData uri="http://schemas.microsoft.com/office/word/2010/wordprocessingShape">
                    <wps:wsp>
                      <wps:cNvSpPr/>
                      <wps:spPr>
                        <a:xfrm>
                          <a:off x="0" y="0"/>
                          <a:ext cx="2038350" cy="6794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7BF62BD" w14:textId="77777777" w:rsidR="00966B2F" w:rsidRPr="008D72F6" w:rsidRDefault="00966B2F" w:rsidP="008D72F6">
                            <w:pPr>
                              <w:jc w:val="center"/>
                              <w:rPr>
                                <w:rFonts w:ascii="Times New Roman" w:hAnsi="Times New Roman" w:cs="Times New Roman"/>
                                <w:sz w:val="18"/>
                                <w:szCs w:val="18"/>
                                <w:lang w:val="uk-UA"/>
                              </w:rPr>
                            </w:pPr>
                            <w:r w:rsidRPr="008D72F6">
                              <w:rPr>
                                <w:rFonts w:ascii="Times New Roman" w:hAnsi="Times New Roman" w:cs="Times New Roman"/>
                                <w:spacing w:val="-2"/>
                                <w:sz w:val="18"/>
                                <w:szCs w:val="18"/>
                              </w:rPr>
                              <w:t>Визначення бюджетного ліміту на проведення заходів ризик-менеджменту (компенсаційну і профілактичну)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B0AF56" id="Прямоугольник 12" o:spid="_x0000_s1033" style="position:absolute;left:0;text-align:left;margin-left:312.8pt;margin-top:541.05pt;width:160.5pt;height:53.5pt;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UPTbQIAAD4FAAAOAAAAZHJzL2Uyb0RvYy54bWysVEtv2zAMvg/YfxB0X52k6SuoUwQtOgwo&#10;umLt0LMiS40wWdQoJXb260fJjpN1OQ27SKRIfnzr+qatLdsoDAZcyccnI86Uk1AZ91by7y/3ny45&#10;C1G4SlhwquRbFfjN/OOH68bP1ARWYCuFjEBcmDW+5KsY/awoglypWoQT8MqRUAPWIhKLb0WFoiH0&#10;2haT0ei8aAArjyBVCPR61wn5PONrrWT8qnVQkdmSU2wxn5jPZTqL+bWYvaHwKyP7MMQ/RFEL48jp&#10;AHUnomBrNH9B1UYiBNDxREJdgNZGqpwDZTMevcvmeSW8yrlQcYIfyhT+H6x83Dz7J6QyND7MApEp&#10;i1ZjnW6Kj7W5WNuhWKqNTNLjZHR6eXpGNZUkO7+4mhJNMMXe2mOInxXULBElR2pGrpHYPITYqe5U&#10;kjPr0hnAmureWJuZNAbq1iLbCGpgbMe9iwMtcpgsi338mYpbqzrUb0ozU6WIs/c8WntMIaVy8bzH&#10;tY60k5mmCAbD8TFDG3fB9LrJTOWRGwxHxwz/9DhYZK/g4mBcGwd4DKD6MXju9HfZdzmn9GO7bCnp&#10;kl+kxNLLEqrtEzKEbgWCl/eG2vIgQnwSSDNPnaQ9jl/p0BaakkNPcbYC/HXsPenTKJKUs4Z2qOTh&#10;51qg4sx+cTSkV+PpNC1dZqZnFxNi8FCyPJS4dX0L1OUx/RheZjLpR7sjNUL9Suu+SF5JJJwk3yWX&#10;EXfMbex2mz4MqRaLrEaL5kV8cM9eJvBU5zR2L+2rQN/PZqSpfoTdvonZuxHtdJOlg8U6gjZ5fvd1&#10;7TtAS5o3oP9Q0i9wyGet/bc3/w0AAP//AwBQSwMEFAAGAAgAAAAhAOgFN3jgAAAADQEAAA8AAABk&#10;cnMvZG93bnJldi54bWxMj8FOwzAQRO9I/IO1SNyokwiiNMSpKkQlxAFEyge4sYkj4rWxnTb9e5YT&#10;Pe7M0+xMs1nsxI46xNGhgHyVAdPYOzXiIOBzv7urgMUkUcnJoRZw1hE27fVVI2vlTvihj10aGIVg&#10;rKUAk5KvOY+90VbGlfMayftywcpEZxi4CvJE4XbiRZaV3MoR6YORXj8Z3X93sxXgw9a/m2ez3y1v&#10;4eV1mLvR/JyFuL1Zto/Akl7SPwx/9ak6tNTp4GZUkU0CyuKhJJSMrCpyYISs70uSDiTl1ToH3jb8&#10;ckX7CwAA//8DAFBLAQItABQABgAIAAAAIQC2gziS/gAAAOEBAAATAAAAAAAAAAAAAAAAAAAAAABb&#10;Q29udGVudF9UeXBlc10ueG1sUEsBAi0AFAAGAAgAAAAhADj9If/WAAAAlAEAAAsAAAAAAAAAAAAA&#10;AAAALwEAAF9yZWxzLy5yZWxzUEsBAi0AFAAGAAgAAAAhAEntQ9NtAgAAPgUAAA4AAAAAAAAAAAAA&#10;AAAALgIAAGRycy9lMm9Eb2MueG1sUEsBAi0AFAAGAAgAAAAhAOgFN3jgAAAADQEAAA8AAAAAAAAA&#10;AAAAAAAAxwQAAGRycy9kb3ducmV2LnhtbFBLBQYAAAAABAAEAPMAAADUBQAAAAA=&#10;" fillcolor="white [3201]" strokecolor="black [3213]" strokeweight="1pt">
                <v:textbox>
                  <w:txbxContent>
                    <w:p w14:paraId="27BF62BD" w14:textId="77777777" w:rsidR="00966B2F" w:rsidRPr="008D72F6" w:rsidRDefault="00966B2F" w:rsidP="008D72F6">
                      <w:pPr>
                        <w:jc w:val="center"/>
                        <w:rPr>
                          <w:rFonts w:ascii="Times New Roman" w:hAnsi="Times New Roman" w:cs="Times New Roman"/>
                          <w:sz w:val="18"/>
                          <w:szCs w:val="18"/>
                          <w:lang w:val="uk-UA"/>
                        </w:rPr>
                      </w:pPr>
                      <w:r w:rsidRPr="008D72F6">
                        <w:rPr>
                          <w:rFonts w:ascii="Times New Roman" w:hAnsi="Times New Roman" w:cs="Times New Roman"/>
                          <w:spacing w:val="-2"/>
                          <w:sz w:val="18"/>
                          <w:szCs w:val="18"/>
                        </w:rPr>
                        <w:t>Визначення бюджетного ліміту на проведення заходів ризик-менеджменту (компенсаційну і профілактичну)</w:t>
                      </w:r>
                    </w:p>
                  </w:txbxContent>
                </v:textbox>
                <w10:wrap anchorx="margin"/>
              </v:rect>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88288" behindDoc="0" locked="0" layoutInCell="1" allowOverlap="1" wp14:anchorId="254CDCD4" wp14:editId="10C06F82">
                <wp:simplePos x="0" y="0"/>
                <wp:positionH relativeFrom="margin">
                  <wp:align>center</wp:align>
                </wp:positionH>
                <wp:positionV relativeFrom="paragraph">
                  <wp:posOffset>5803900</wp:posOffset>
                </wp:positionV>
                <wp:extent cx="0" cy="171450"/>
                <wp:effectExtent l="76200" t="0" r="57150" b="57150"/>
                <wp:wrapNone/>
                <wp:docPr id="75" name="Прямая со стрелкой 75"/>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7989C93" id="Прямая со стрелкой 75" o:spid="_x0000_s1026" type="#_x0000_t32" style="position:absolute;margin-left:0;margin-top:457pt;width:0;height:13.5pt;z-index:251788288;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2fvDAIAAD4EAAAOAAAAZHJzL2Uyb0RvYy54bWysU0uO1DAQ3SNxB8t7Op0Rw6Co07PoYdgg&#10;aPE5gMcpdyz5J9v0ZzdwgTkCV2DDggHNGZIbUXa60/yEBGJTSdn1quq9Ks/Ot1qRNfggralpOZlS&#10;AobbRppVTd+8vnzwmJIQmWmYsgZquoNAz+f37802roIT21rVgCeYxIRq42raxuiqogi8Bc3CxDow&#10;eCms1yyi61dF49kGs2tVnEynj4qN9Y3zlkMIeHoxXNJ5zi8E8PhCiACRqJpibzFbn+1VssV8xqqV&#10;Z66VfN8G+4cuNJMGi46pLlhk5K2Xv6TSknsbrIgTbnVhhZAcMgdkU05/YvOqZQ4yFxQnuFGm8P/S&#10;8ufrpSeyqenZKSWGaZxR96G/7m+6r93H/ob077o7NP37/rr71H3pbru77jPBYFRu40KFCRZm6fde&#10;cEufZNgKr9MXCZJtVns3qg3bSPhwyPG0PCsfnuZBFEec8yE+BatJ+qlpiJ7JVRsX1hgcqfVlFput&#10;n4WIlRF4AKSiyiQbrJLNpVQqO2mfYKE8WTPchLgtU/+I+yEqMqmemIbEnUMZopfMrBTsI1PWIjEe&#10;OOa/uFMwVHwJAlVEVkNneX+P9RjnYOKhpjIYnWACuxuB00zpj8B9fIJC3u2/AY+IXNmaOIK1NNb/&#10;rvpRJjHEHxQYeCcJrmyzy9PP0uCSZlX3Dyq9gu/9DD8++/k3AAAA//8DAFBLAwQUAAYACAAAACEA&#10;lf/0sdoAAAAFAQAADwAAAGRycy9kb3ducmV2LnhtbEyP0UoDMRBF3wX/IYzgm01Wiui62VKEQlGE&#10;Wv2A7Ga6uzSZrEna7v6945O+DHO5w51zq9XknThjTEMgDcVCgUBqgx2o0/D1ubl7BJGyIWtcINQw&#10;Y4JVfX1VmdKGC33geZ87wSGUSqOhz3kspUxtj96kRRiR2DuE6E1mGTtpo7lwuHfyXqkH6c1A/KE3&#10;I7702B73J6/haTt2jdu9vRbfKm62w25+n9az1rc30/oZRMYp/x3DLz6jQ81MTTiRTcJp4CKZk4ol&#10;L2zzbFguCwWyruR/+voHAAD//wMAUEsBAi0AFAAGAAgAAAAhALaDOJL+AAAA4QEAABMAAAAAAAAA&#10;AAAAAAAAAAAAAFtDb250ZW50X1R5cGVzXS54bWxQSwECLQAUAAYACAAAACEAOP0h/9YAAACUAQAA&#10;CwAAAAAAAAAAAAAAAAAvAQAAX3JlbHMvLnJlbHNQSwECLQAUAAYACAAAACEAVRNn7wwCAAA+BAAA&#10;DgAAAAAAAAAAAAAAAAAuAgAAZHJzL2Uyb0RvYy54bWxQSwECLQAUAAYACAAAACEAlf/0sdoAAAAF&#10;AQAADwAAAAAAAAAAAAAAAABmBAAAZHJzL2Rvd25yZXYueG1sUEsFBgAAAAAEAAQA8wAAAG0FAAAA&#10;AA==&#10;" strokecolor="black [3213]" strokeweight=".5pt">
                <v:stroke endarrow="block" joinstyle="miter"/>
                <w10:wrap anchorx="margin"/>
              </v:shap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86240" behindDoc="0" locked="0" layoutInCell="1" allowOverlap="1" wp14:anchorId="4182946F" wp14:editId="498547BB">
                <wp:simplePos x="0" y="0"/>
                <wp:positionH relativeFrom="column">
                  <wp:posOffset>3530600</wp:posOffset>
                </wp:positionH>
                <wp:positionV relativeFrom="paragraph">
                  <wp:posOffset>5816600</wp:posOffset>
                </wp:positionV>
                <wp:extent cx="0" cy="171450"/>
                <wp:effectExtent l="76200" t="0" r="57150" b="57150"/>
                <wp:wrapNone/>
                <wp:docPr id="74" name="Прямая со стрелкой 74"/>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F4415EC" id="Прямая со стрелкой 74" o:spid="_x0000_s1026" type="#_x0000_t32" style="position:absolute;margin-left:278pt;margin-top:458pt;width:0;height:13.5pt;z-index:251786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2ZDAIAAD4EAAAOAAAAZHJzL2Uyb0RvYy54bWysU0uO1DAQ3SNxB8t7Op3RwKCo07PoYdgg&#10;aPE5gMexO5b8U9n0ZzdwgTkCV2DDggHNGZIbUXa60/yEBGJTSdn1quq9Ks/Ot0aTtYCgnK1pOZlS&#10;Iix3jbKrmr55ffngMSUhMtsw7ayo6U4Eej6/f2+28ZU4ca3TjQCCSWyoNr6mbYy+KorAW2FYmDgv&#10;LF5KB4ZFdGFVNMA2mN3o4mQ6fVRsHDQeHBch4OnFcEnnOb+UgscXUgYRia4p9hazhWyvki3mM1at&#10;gPlW8X0b7B+6MExZLDqmumCRkbegfkllFAcXnIwT7kzhpFRcZA7Ippz+xOZVy7zIXFCc4EeZwv9L&#10;y5+vl0BUU9OzU0osMzij7kN/3d90X7uP/Q3p33V3aPr3/XX3qfvS3XZ33WeCwajcxocKEyzsEvZe&#10;8EtIMmwlmPRFgmSb1d6NaottJHw45HhanpWnD/MgiiPOQ4hPhTMk/dQ0RGBq1caFsxZH6qDMYrP1&#10;sxCxMgIPgFRU22SD06q5VFpnJ+2TWGgga4abELdl6h9xP0RFpvQT25C48yhDBMXsSot9ZMpaJMYD&#10;x/wXd1oMFV8KiSoiq6GzvL/HeoxzYeOhprYYnWASuxuB00zpj8B9fIKKvNt/Ax4RubKzcQQbZR38&#10;rvpRJjnEHxQYeCcJrlyzy9PP0uCSZlX3Dyq9gu/9DD8++/k3AAAA//8DAFBLAwQUAAYACAAAACEA&#10;F/wLjN8AAAALAQAADwAAAGRycy9kb3ducmV2LnhtbEyPwU7DMBBE70j8g7VI3KgdoBWEOFWFVKkC&#10;IZXCBzjxkkTY6xC7bfL3bMWh3HZnR7NviuXonTjgELtAGrKZAoFUB9tRo+HzY33zACImQ9a4QKhh&#10;wgjL8vKiMLkNR3rHwy41gkMo5kZDm1KfSxnrFr2Js9Aj8e0rDN4kXodG2sEcOdw7eavUQnrTEX9o&#10;TY/PLdbfu73X8Ljpm8ptX1+yHzWsN912ehtXk9bXV+PqCUTCMZ3NcMJndCiZqQp7slE4DfP5grsk&#10;DstOAzv+lIqV+zsFsizk/w7lLwAAAP//AwBQSwECLQAUAAYACAAAACEAtoM4kv4AAADhAQAAEwAA&#10;AAAAAAAAAAAAAAAAAAAAW0NvbnRlbnRfVHlwZXNdLnhtbFBLAQItABQABgAIAAAAIQA4/SH/1gAA&#10;AJQBAAALAAAAAAAAAAAAAAAAAC8BAABfcmVscy8ucmVsc1BLAQItABQABgAIAAAAIQAK+92ZDAIA&#10;AD4EAAAOAAAAAAAAAAAAAAAAAC4CAABkcnMvZTJvRG9jLnhtbFBLAQItABQABgAIAAAAIQAX/AuM&#10;3wAAAAsBAAAPAAAAAAAAAAAAAAAAAGYEAABkcnMvZG93bnJldi54bWxQSwUGAAAAAAQABADzAAAA&#10;cgUAAAAA&#10;" strokecolor="black [3213]" strokeweight=".5pt">
                <v:stroke endarrow="block" joinstyle="miter"/>
              </v:shap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84192" behindDoc="0" locked="0" layoutInCell="1" allowOverlap="1" wp14:anchorId="191DAFDF" wp14:editId="22F0B6CF">
                <wp:simplePos x="0" y="0"/>
                <wp:positionH relativeFrom="column">
                  <wp:posOffset>2660650</wp:posOffset>
                </wp:positionH>
                <wp:positionV relativeFrom="paragraph">
                  <wp:posOffset>5810250</wp:posOffset>
                </wp:positionV>
                <wp:extent cx="0" cy="171450"/>
                <wp:effectExtent l="76200" t="0" r="57150" b="57150"/>
                <wp:wrapNone/>
                <wp:docPr id="73" name="Прямая со стрелкой 73"/>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3493090" id="Прямая со стрелкой 73" o:spid="_x0000_s1026" type="#_x0000_t32" style="position:absolute;margin-left:209.5pt;margin-top:457.5pt;width:0;height:13.5pt;z-index:2517841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IgDDAIAAD4EAAAOAAAAZHJzL2Uyb0RvYy54bWysU0uO1DAQ3SNxB8t7OsnwGdTq9Cx6GDYI&#10;WnwO4HHsjiX/VDb92Q1cYI7AFdiwGEBzhuRGlJ3uND8hgdhUUna9qnqvyrOzrdFkLSAoZ2taTUpK&#10;hOWuUXZV0zevL+49piREZhumnRU13YlAz+Z378w2fipOXOt0I4BgEhumG1/TNkY/LYrAW2FYmDgv&#10;LF5KB4ZFdGFVNMA2mN3o4qQsHxUbB40Hx0UIeHo+XNJ5zi+l4PGFlEFEomuKvcVsIdvLZIv5jE1X&#10;wHyr+L4N9g9dGKYsFh1TnbPIyFtQv6QyioMLTsYJd6ZwUiouMgdkU5U/sXnVMi8yFxQn+FGm8P/S&#10;8ufrJRDV1PT0PiWWGZxR96G/6q+7r93H/pr077pbNP37/qr71H3pPne33Q3BYFRu48MUEyzsEvZe&#10;8EtIMmwlmPRFgmSb1d6NaottJHw45HhanVYPHuZBFEechxCfCmdI+qlpiMDUqo0LZy2O1EGVxWbr&#10;ZyFiZQQeAKmotskGp1VzobTOTtonsdBA1gw3IW6r1D/ifoiKTOkntiFx51GGCIrZlRb7yJS1SIwH&#10;jvkv7rQYKr4UElVEVkNneX+P9RjnwsZDTW0xOsEkdjcCy0zpj8B9fIKKvNt/Ax4RubKzcQQbZR38&#10;rvpRJjnEHxQYeCcJLl2zy9PP0uCSZlX3Dyq9gu/9DD8++/k3AAAA//8DAFBLAwQUAAYACAAAACEA&#10;a5LxRt8AAAALAQAADwAAAGRycy9kb3ducmV2LnhtbEyP0UrDQBBF3wX/YRnBN7tJqWLTbEoRCkUR&#10;avUDNtlpEtydjbvbNvl7R3zQt5k7lzvnluvRWXHGEHtPCvJZBgKp8aanVsHH+/buEURMmoy2nlDB&#10;hBHW1fVVqQvjL/SG50NqBYdQLLSCLqWhkDI2HTodZ35A4tvRB6cTr6GVJugLhzsr51n2IJ3uiT90&#10;esCnDpvPw8kpWO6Gtrb7l+f8KwvbXb+fXsfNpNTtzbhZgUg4pj8z/OAzOlTMVPsTmSisgkW+5C6J&#10;w/J7Htjxq9SsLOYZyKqU/ztU3wAAAP//AwBQSwECLQAUAAYACAAAACEAtoM4kv4AAADhAQAAEwAA&#10;AAAAAAAAAAAAAAAAAAAAW0NvbnRlbnRfVHlwZXNdLnhtbFBLAQItABQABgAIAAAAIQA4/SH/1gAA&#10;AJQBAAALAAAAAAAAAAAAAAAAAC8BAABfcmVscy8ucmVsc1BLAQItABQABgAIAAAAIQDWZIgDDAIA&#10;AD4EAAAOAAAAAAAAAAAAAAAAAC4CAABkcnMvZTJvRG9jLnhtbFBLAQItABQABgAIAAAAIQBrkvFG&#10;3wAAAAsBAAAPAAAAAAAAAAAAAAAAAGYEAABkcnMvZG93bnJldi54bWxQSwUGAAAAAAQABADzAAAA&#10;cgUAAAAA&#10;" strokecolor="black [3213]" strokeweight=".5pt">
                <v:stroke endarrow="block" joinstyle="miter"/>
              </v:shap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82144" behindDoc="0" locked="0" layoutInCell="1" allowOverlap="1" wp14:anchorId="07A1F0E7" wp14:editId="6AA38F41">
                <wp:simplePos x="0" y="0"/>
                <wp:positionH relativeFrom="column">
                  <wp:posOffset>2197100</wp:posOffset>
                </wp:positionH>
                <wp:positionV relativeFrom="paragraph">
                  <wp:posOffset>5829300</wp:posOffset>
                </wp:positionV>
                <wp:extent cx="0" cy="171450"/>
                <wp:effectExtent l="76200" t="0" r="57150" b="57150"/>
                <wp:wrapNone/>
                <wp:docPr id="72" name="Прямая со стрелкой 72"/>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AAFBE1D" id="Прямая со стрелкой 72" o:spid="_x0000_s1026" type="#_x0000_t32" style="position:absolute;margin-left:173pt;margin-top:459pt;width:0;height:13.5pt;z-index:2517821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DJ1CwIAAD4EAAAOAAAAZHJzL2Uyb0RvYy54bWysU0uOEzEQ3SNxB8t70t0RMChKZxYZhg2C&#10;iM8BPG47bck/lU0+u4ELzBG4AhsWfDRn6L4RZXfS4SckEJvqLrteVb1X5fn5zmiyERCUszWtJiUl&#10;wnLXKLuu6etXl/ceURIisw3Tzoqa7kWg54u7d+ZbPxNT1zrdCCCYxIbZ1te0jdHPiiLwVhgWJs4L&#10;i5fSgWERXVgXDbAtZje6mJblw2LroPHguAgBTy+GS7rI+aUUPD6XMohIdE2xt5gtZHuVbLGYs9ka&#10;mG8VP7TB/qELw5TFomOqCxYZeQPql1RGcXDByTjhzhROSsVF5oBsqvInNi9b5kXmguIEP8oU/l9a&#10;/myzAqKamp5NKbHM4Iy69/11f9N97T70N6R/292i6d/1193H7kv3ubvtPhEMRuW2PswwwdKu4OAF&#10;v4Ikw06CSV8kSHZZ7f2otthFwodDjqfVWXX/QR5EccJ5CPGJcIakn5qGCEyt27h01uJIHVRZbLZ5&#10;GiJWRuARkIpqm2xwWjWXSuvspH0SSw1kw3AT4q5K/SPuh6jIlH5sGxL3HmWIoJhda3GITFmLxHjg&#10;mP/iXouh4gshUUVkNXSW9/dUj3EubDzW1BajE0xidyOwzJT+CDzEJ6jIu/034BGRKzsbR7BR1sHv&#10;qp9kkkP8UYGBd5LgyjX7PP0sDS5pVvXwoNIr+N7P8NOzX3wDAAD//wMAUEsDBBQABgAIAAAAIQBA&#10;CCqW3wAAAAsBAAAPAAAAZHJzL2Rvd25yZXYueG1sTI/BTsMwEETvSPyDtUjcqB0oVQlxqgqpUgVC&#10;KoUPcJIlibDXwXbb5O9ZxKHcdmdHs2+K1eisOGKIvScN2UyBQKp901Or4eN9c7MEEZOhxlhPqGHC&#10;CKvy8qIweeNP9IbHfWoFh1DMjYYupSGXMtYdOhNnfkDi26cPziReQyubYE4c7qy8VWohnemJP3Rm&#10;wKcO66/9wWl42A5tZXcvz9m3Cpttv5tex/Wk9fXVuH4EkXBMZzP84jM6lMxU+QM1UVgNd/MFd0kc&#10;li15YMefUrEyv1cgy0L+71D+AAAA//8DAFBLAQItABQABgAIAAAAIQC2gziS/gAAAOEBAAATAAAA&#10;AAAAAAAAAAAAAAAAAABbQ29udGVudF9UeXBlc10ueG1sUEsBAi0AFAAGAAgAAAAhADj9If/WAAAA&#10;lAEAAAsAAAAAAAAAAAAAAAAALwEAAF9yZWxzLy5yZWxzUEsBAi0AFAAGAAgAAAAhAImMMnULAgAA&#10;PgQAAA4AAAAAAAAAAAAAAAAALgIAAGRycy9lMm9Eb2MueG1sUEsBAi0AFAAGAAgAAAAhAEAIKpbf&#10;AAAACwEAAA8AAAAAAAAAAAAAAAAAZQQAAGRycy9kb3ducmV2LnhtbFBLBQYAAAAABAAEAPMAAABx&#10;BQAAAAA=&#10;" strokecolor="black [3213]" strokeweight=".5pt">
                <v:stroke endarrow="block" joinstyle="miter"/>
              </v:shap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80096" behindDoc="0" locked="0" layoutInCell="1" allowOverlap="1" wp14:anchorId="1FBB9971" wp14:editId="7AFA3BF2">
                <wp:simplePos x="0" y="0"/>
                <wp:positionH relativeFrom="column">
                  <wp:posOffset>1835150</wp:posOffset>
                </wp:positionH>
                <wp:positionV relativeFrom="paragraph">
                  <wp:posOffset>5810250</wp:posOffset>
                </wp:positionV>
                <wp:extent cx="0" cy="171450"/>
                <wp:effectExtent l="76200" t="0" r="57150" b="57150"/>
                <wp:wrapNone/>
                <wp:docPr id="71" name="Прямая со стрелкой 71"/>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D5DB21E" id="Прямая со стрелкой 71" o:spid="_x0000_s1026" type="#_x0000_t32" style="position:absolute;margin-left:144.5pt;margin-top:457.5pt;width:0;height:13.5pt;z-index:251780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P3uDAIAAD4EAAAOAAAAZHJzL2Uyb0RvYy54bWysU0uO1DAQ3SNxB8t7Op0RMCjq9Cx6GDYI&#10;WnwO4HHsjiX/ZBf92Q1cYI7AFdiw4KM5Q3Ijyk53ehgQEohNJWXXq6r3qjw72xpN1iJE5WxNy8mU&#10;EmG5a5Rd1fTtm4sHTyiJwGzDtLOipjsR6dn8/r3ZxlfixLVONyIQTGJjtfE1bQF8VRSRt8KwOHFe&#10;WLyULhgG6IZV0QS2wexGFyfT6eNi40Ljg+MiRjw9Hy7pPOeXUnB4KWUUQHRNsTfINmR7mWwxn7Fq&#10;FZhvFd+3wf6hC8OUxaJjqnMGjLwL6pdURvHgopMw4c4UTkrFReaAbMrpHTavW+ZF5oLiRD/KFP9f&#10;Wv5ivQxENTU9LSmxzOCMuo/9VX/dfe8+9dekf9/doOk/9Ffd5+5b97W76b4QDEblNj5WmGBhl2Hv&#10;Rb8MSYatDCZ9kSDZZrV3o9piC4QPhxxPy9Py4aM8iOKI8yHCM+EMST81jRCYWrWwcNbiSF0os9hs&#10;/TwCVkbgAZCKaptsdFo1F0rr7KR9EgsdyJrhJsA294+4n6KAKf3UNgR2HmWAoJhdaZGYYmTKWiTG&#10;A8f8BzsthoqvhEQVkdXQWd7fYz3GubBwqKktRieYxO5G4DRT+iNwH5+gIu/234BHRK7sLIxgo6wL&#10;v6t+lEkO8QcFBt5JgkvX7PL0szS4pFmr/YNKr+C2n+HHZz//AQAA//8DAFBLAwQUAAYACAAAACEA&#10;EX/K+t8AAAALAQAADwAAAGRycy9kb3ducmV2LnhtbEyP0UrDQBBF3wX/YRnBN7uboNLGbEoRCkUR&#10;avUDNtkxCe7Oxuy2Tf7eER/0bebO5c655XryTpxwjH0gDdlCgUBqgu2p1fD+tr1ZgojJkDUuEGqY&#10;McK6urwoTWHDmV7xdEit4BCKhdHQpTQUUsamQ2/iIgxIfPsIozeJ17GVdjRnDvdO5krdS2964g+d&#10;GfCxw+bzcPQaVruhrd3++Sn7UuN21+/nl2kza319NW0eQCSc0p8ZfvAZHSpmqsORbBROQ75ccZfE&#10;YdkdD+z4VWpWbnMFsirl/w7VNwAAAP//AwBQSwECLQAUAAYACAAAACEAtoM4kv4AAADhAQAAEwAA&#10;AAAAAAAAAAAAAAAAAAAAW0NvbnRlbnRfVHlwZXNdLnhtbFBLAQItABQABgAIAAAAIQA4/SH/1gAA&#10;AJQBAAALAAAAAAAAAAAAAAAAAC8BAABfcmVscy8ucmVsc1BLAQItABQABgAIAAAAIQBotP3uDAIA&#10;AD4EAAAOAAAAAAAAAAAAAAAAAC4CAABkcnMvZTJvRG9jLnhtbFBLAQItABQABgAIAAAAIQARf8r6&#10;3wAAAAsBAAAPAAAAAAAAAAAAAAAAAGYEAABkcnMvZG93bnJldi54bWxQSwUGAAAAAAQABADzAAAA&#10;cgUAAAAA&#10;" strokecolor="black [3213]" strokeweight=".5pt">
                <v:stroke endarrow="block" joinstyle="miter"/>
              </v:shap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78048" behindDoc="0" locked="0" layoutInCell="1" allowOverlap="1" wp14:anchorId="6CDAA015" wp14:editId="1A3C387F">
                <wp:simplePos x="0" y="0"/>
                <wp:positionH relativeFrom="column">
                  <wp:posOffset>1838960</wp:posOffset>
                </wp:positionH>
                <wp:positionV relativeFrom="paragraph">
                  <wp:posOffset>5804535</wp:posOffset>
                </wp:positionV>
                <wp:extent cx="1708150" cy="0"/>
                <wp:effectExtent l="0" t="0" r="25400" b="19050"/>
                <wp:wrapNone/>
                <wp:docPr id="70" name="Прямая соединительная линия 70"/>
                <wp:cNvGraphicFramePr/>
                <a:graphic xmlns:a="http://schemas.openxmlformats.org/drawingml/2006/main">
                  <a:graphicData uri="http://schemas.microsoft.com/office/word/2010/wordprocessingShape">
                    <wps:wsp>
                      <wps:cNvCnPr/>
                      <wps:spPr>
                        <a:xfrm>
                          <a:off x="0" y="0"/>
                          <a:ext cx="17081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345B248" id="Прямая соединительная линия 70" o:spid="_x0000_s1026" style="position:absolute;z-index:251778048;visibility:visible;mso-wrap-style:square;mso-wrap-distance-left:9pt;mso-wrap-distance-top:0;mso-wrap-distance-right:9pt;mso-wrap-distance-bottom:0;mso-position-horizontal:absolute;mso-position-horizontal-relative:text;mso-position-vertical:absolute;mso-position-vertical-relative:text" from="144.8pt,457.05pt" to="279.3pt,45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SuI+wEAACcEAAAOAAAAZHJzL2Uyb0RvYy54bWysU81u1DAQviPxDpbvbJJK0CrabA+tygXB&#10;ip8HcB17Y8l/ss0mewPOSPsIvAIHkCq18AzJGzF2stkKkBCIizPjme+bmS/j5XmnJNoy54XRFS4W&#10;OUZMU1MLvanwm9dXj84w8oHomkijWYV3zOPz1cMHy9aW7MQ0RtbMISDRvmxthZsQbJllnjZMEb8w&#10;lmkIcuMUCeC6TVY70gK7ktlJnj/JWuNq6wxl3sPt5RjEq8TPOaPhBeeeBSQrDL2FdLp0XsczWy1J&#10;uXHENoJObZB/6EIRoaHoTHVJAkFvnfiFSgnqjDc8LKhRmeFcUJZmgGmK/KdpXjXEsjQLiOPtLJP/&#10;f7T0+XbtkKgrfAryaKLgH/WfhnfDvr/rPw97NLzvv/df+y/9Tf+tvxk+gH07fAQ7Bvvb6XqPAA5a&#10;ttaXQHmh127yvF27KEzHnYpfGBl1Sf/drD/rAqJwWZzmZ8Vj6IMeYtkRaJ0PT5lRKBoVlkJHaUhJ&#10;ts98gGKQekiJ11LH0xsp6ishZXLiUrEL6dCWwDqErogtA+5eFngRmcVBxtaTFXaSjawvGQe5YrOp&#10;elrUIyehlOlw4JUasiOMQwczMP8zcMqPUJaW+G/AMyJVNjrMYCW0cb+rfpSCj/kHBca5owTXpt6l&#10;n5qkgW1Myk0vJ677fT/Bj+979QMAAP//AwBQSwMEFAAGAAgAAAAhAIzaTqrgAAAACwEAAA8AAABk&#10;cnMvZG93bnJldi54bWxMj8FqwzAMhu+DvYPRYJexOumWkKZxygj0ssNgzSg7urEah8ZyiN0mfft5&#10;MOiO+vXx61OxmU3PLji6zpKAeBEBQ2qs6qgV8FVvnzNgzktSsreEAq7oYFPe3xUyV3aiT7zsfMtC&#10;CblcCtDeDznnrtFopFvYASnsjnY00odxbLka5RTKTc+XUZRyIzsKF7QcsNLYnHZnI+C7fXrZ7muq&#10;p8p/HFM9X/fvSSXE48P8tgbmcfY3GH71gzqUwelgz6Qc6wUss1UaUAGr+DUGFogkyUJy+Et4WfD/&#10;P5Q/AAAA//8DAFBLAQItABQABgAIAAAAIQC2gziS/gAAAOEBAAATAAAAAAAAAAAAAAAAAAAAAABb&#10;Q29udGVudF9UeXBlc10ueG1sUEsBAi0AFAAGAAgAAAAhADj9If/WAAAAlAEAAAsAAAAAAAAAAAAA&#10;AAAALwEAAF9yZWxzLy5yZWxzUEsBAi0AFAAGAAgAAAAhAMdFK4j7AQAAJwQAAA4AAAAAAAAAAAAA&#10;AAAALgIAAGRycy9lMm9Eb2MueG1sUEsBAi0AFAAGAAgAAAAhAIzaTqrgAAAACwEAAA8AAAAAAAAA&#10;AAAAAAAAVQQAAGRycy9kb3ducmV2LnhtbFBLBQYAAAAABAAEAPMAAABiBQAAAAA=&#10;" strokecolor="black [3213]" strokeweight=".5pt">
                <v:stroke joinstyle="miter"/>
              </v:lin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77024" behindDoc="0" locked="0" layoutInCell="1" allowOverlap="1" wp14:anchorId="13502526" wp14:editId="04ADE173">
                <wp:simplePos x="0" y="0"/>
                <wp:positionH relativeFrom="column">
                  <wp:posOffset>2658110</wp:posOffset>
                </wp:positionH>
                <wp:positionV relativeFrom="paragraph">
                  <wp:posOffset>5556885</wp:posOffset>
                </wp:positionV>
                <wp:extent cx="0" cy="234950"/>
                <wp:effectExtent l="0" t="0" r="19050" b="31750"/>
                <wp:wrapNone/>
                <wp:docPr id="69" name="Прямая соединительная линия 69"/>
                <wp:cNvGraphicFramePr/>
                <a:graphic xmlns:a="http://schemas.openxmlformats.org/drawingml/2006/main">
                  <a:graphicData uri="http://schemas.microsoft.com/office/word/2010/wordprocessingShape">
                    <wps:wsp>
                      <wps:cNvCnPr/>
                      <wps:spPr>
                        <a:xfrm>
                          <a:off x="0" y="0"/>
                          <a:ext cx="0" cy="2349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7955412" id="Прямая соединительная линия 69" o:spid="_x0000_s1026" style="position:absolute;z-index:251777024;visibility:visible;mso-wrap-style:square;mso-wrap-distance-left:9pt;mso-wrap-distance-top:0;mso-wrap-distance-right:9pt;mso-wrap-distance-bottom:0;mso-position-horizontal:absolute;mso-position-horizontal-relative:text;mso-position-vertical:absolute;mso-position-vertical-relative:text" from="209.3pt,437.55pt" to="209.3pt,45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KGU/QEAACYEAAAOAAAAZHJzL2Uyb0RvYy54bWysU82O0zAQviPxDpbvNGmBFRs13cOulguC&#10;ip8H8Dp2Y8l/sk2T3oAzUh+BV+DASist8AzJGzF20nQFSAjEZeIZz/fNzOfJ8qxVEm2Z88LoEs9n&#10;OUZMU1MJvSnxm9eXD55g5APRFZFGsxLvmMdnq/v3lo0t2MLURlbMISDRvmhsiesQbJFlntZMET8z&#10;lmm45MYpEsB1m6xypAF2JbNFnp9kjXGVdYYy7yF6MVziVeLnnNHwgnPPApIlht5Csi7Zq2iz1ZIU&#10;G0dsLejYBvmHLhQRGopOVBckEPTWiV+olKDOeMPDjBqVGc4FZWkGmGae/zTNq5pYlmYBcbydZPL/&#10;j5Y+364dElWJT04x0kTBG3Wf+nf9vvvafe73qH/ffe+uuy/dTfetu+k/wPm2/wjneNndjuE9Ajho&#10;2VhfAOW5XrvR83btojAtdyp+YWTUJv13k/6sDYgOQQrRxcNHp4/T02RHnHU+PGVGoXgosRQ6KkMK&#10;sn3mA9SC1ENKDEsdrTdSVJdCyuTEnWLn0qEtgW0I7Tx2DLg7WeBFZBbnGDpPp7CTbGB9yTioBb3O&#10;U/W0p0dOQinT4cArNWRHGIcOJmD+Z+CYH6Es7fDfgCdEqmx0mMBKaON+V/0oBR/yDwoMc0cJrky1&#10;S2+apIFlTMqNP07c9rt+gh9/79UPAAAA//8DAFBLAwQUAAYACAAAACEAShqGeOEAAAALAQAADwAA&#10;AGRycy9kb3ducmV2LnhtbEyPwU7DMAyG70i8Q2QkLoilGayUUndClXbhgLQVTRyzJmsqGqdqsrV7&#10;e4I4wNH2p9/fX6xn27OzHn3nCEEsEmCaGqc6ahE+6s19BswHSUr2jjTCRXtYl9dXhcyVm2irz7vQ&#10;shhCPpcIJoQh59w3RlvpF27QFG9HN1oZ4ji2XI1yiuG258skSbmVHcUPRg66Mrr52p0swmd797DZ&#10;11RPVXg/pma+7N9WFeLtzfz6AizoOfzB8KMf1aGMTgd3IuVZj/AosjSiCNnTSgCLxO/mgPAslgJ4&#10;WfD/HcpvAAAA//8DAFBLAQItABQABgAIAAAAIQC2gziS/gAAAOEBAAATAAAAAAAAAAAAAAAAAAAA&#10;AABbQ29udGVudF9UeXBlc10ueG1sUEsBAi0AFAAGAAgAAAAhADj9If/WAAAAlAEAAAsAAAAAAAAA&#10;AAAAAAAALwEAAF9yZWxzLy5yZWxzUEsBAi0AFAAGAAgAAAAhAETcoZT9AQAAJgQAAA4AAAAAAAAA&#10;AAAAAAAALgIAAGRycy9lMm9Eb2MueG1sUEsBAi0AFAAGAAgAAAAhAEoahnjhAAAACwEAAA8AAAAA&#10;AAAAAAAAAAAAVwQAAGRycy9kb3ducmV2LnhtbFBLBQYAAAAABAAEAPMAAABlBQAAAAA=&#10;" strokecolor="black [3213]" strokeweight=".5pt">
                <v:stroke joinstyle="miter"/>
              </v:lin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76000" behindDoc="0" locked="0" layoutInCell="1" allowOverlap="1" wp14:anchorId="1DAEA690" wp14:editId="5038951D">
                <wp:simplePos x="0" y="0"/>
                <wp:positionH relativeFrom="column">
                  <wp:posOffset>911860</wp:posOffset>
                </wp:positionH>
                <wp:positionV relativeFrom="paragraph">
                  <wp:posOffset>8287385</wp:posOffset>
                </wp:positionV>
                <wp:extent cx="400050" cy="171450"/>
                <wp:effectExtent l="0" t="0" r="76200" b="57150"/>
                <wp:wrapNone/>
                <wp:docPr id="68" name="Прямая со стрелкой 68"/>
                <wp:cNvGraphicFramePr/>
                <a:graphic xmlns:a="http://schemas.openxmlformats.org/drawingml/2006/main">
                  <a:graphicData uri="http://schemas.microsoft.com/office/word/2010/wordprocessingShape">
                    <wps:wsp>
                      <wps:cNvCnPr/>
                      <wps:spPr>
                        <a:xfrm>
                          <a:off x="0" y="0"/>
                          <a:ext cx="40005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BB9943F" id="Прямая со стрелкой 68" o:spid="_x0000_s1026" type="#_x0000_t32" style="position:absolute;margin-left:71.8pt;margin-top:652.55pt;width:31.5pt;height:13.5pt;z-index:2517760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ZzXDwIAAEMEAAAOAAAAZHJzL2Uyb0RvYy54bWysU0uO1DAQ3SNxB8t7OsloGFDU6Vn0MGwQ&#10;tPgcwOPYiSX/ZJtO927gAnMErsCGBQOaMyQ3ouyk0/yEBGJTccX1quq9Ki/Pd0qiLXNeGF3hYpFj&#10;xDQ1tdBNhd+8vnzwGCMfiK6JNJpVeM88Pl/dv7fsbMlOTGtkzRyCJNqXna1wG4Its8zTliniF8Yy&#10;DZfcOEUCuK7Jakc6yK5kdpLnZ1lnXG2docx7+HsxXuJVys85o+EF554FJCsMvYVkXbJX0WarJSkb&#10;R2wr6NQG+YcuFBEais6pLkgg6K0Tv6RSgjrjDQ8LalRmOBeUJQ7Apsh/YvOqJZYlLiCOt7NM/v+l&#10;pc+3G4dEXeEzmJQmCmbUfxiuh5v+a/9xuEHDu/4OzPB+uO4/9V/62/6u/4wgGJTrrC8hwVpv3OR5&#10;u3FRhh13Kn6BINoltfez2mwXEIWfp3meP4SZULgqHhWncIYs2RFsnQ9PmVEoHirsgyOiacPaaA1z&#10;Na5IipPtMx9G4AEQK0sdrTdS1JdCyuTEpWJr6dCWwDqEXTEV/CEqECGf6BqFvQUtghNEN5JNkTFr&#10;FmmPRNMp7CUbK75kHKQEamNnaYmP9QilTIdDTakhOsI4dDcD80Tpj8ApPkJZWvC/Ac+IVNnoMIOV&#10;0Mb9rvpRJj7GHxQYeUcJrky9TyuQpIFNTWOcXlV8Ct/7CX58+6tvAAAA//8DAFBLAwQUAAYACAAA&#10;ACEA3E2hoeEAAAANAQAADwAAAGRycy9kb3ducmV2LnhtbEyPwU7DMBBE70j8g7VI3KidBCKaxqkq&#10;pEoVCKkUPsCJTRJhr0Pstsnfsz3R287saPZtuZ6cZSczht6jhGQhgBlsvO6xlfD1uX14BhaiQq2s&#10;RyNhNgHW1e1NqQrtz/hhTofYMirBUCgJXYxDwXloOuNUWPjBIO2+/ehUJDm2XI/qTOXO8lSInDvV&#10;I13o1GBeOtP8HI5OwnI3tLXdv70mv2Lc7vr9/D5tZinv76bNClg0U/wPwwWf0KEiptofUQdmST9m&#10;OUVpyMRTAowiqcjJqi9WlibAq5Jff1H9AQAA//8DAFBLAQItABQABgAIAAAAIQC2gziS/gAAAOEB&#10;AAATAAAAAAAAAAAAAAAAAAAAAABbQ29udGVudF9UeXBlc10ueG1sUEsBAi0AFAAGAAgAAAAhADj9&#10;If/WAAAAlAEAAAsAAAAAAAAAAAAAAAAALwEAAF9yZWxzLy5yZWxzUEsBAi0AFAAGAAgAAAAhAHVF&#10;nNcPAgAAQwQAAA4AAAAAAAAAAAAAAAAALgIAAGRycy9lMm9Eb2MueG1sUEsBAi0AFAAGAAgAAAAh&#10;ANxNoaHhAAAADQEAAA8AAAAAAAAAAAAAAAAAaQQAAGRycy9kb3ducmV2LnhtbFBLBQYAAAAABAAE&#10;APMAAAB3BQAAAAA=&#10;" strokecolor="black [3213]" strokeweight=".5pt">
                <v:stroke endarrow="block" joinstyle="miter"/>
              </v:shap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74976" behindDoc="0" locked="0" layoutInCell="1" allowOverlap="1" wp14:anchorId="25BD5938" wp14:editId="6C149175">
                <wp:simplePos x="0" y="0"/>
                <wp:positionH relativeFrom="column">
                  <wp:posOffset>930910</wp:posOffset>
                </wp:positionH>
                <wp:positionV relativeFrom="paragraph">
                  <wp:posOffset>7938135</wp:posOffset>
                </wp:positionV>
                <wp:extent cx="203200" cy="101600"/>
                <wp:effectExtent l="38100" t="0" r="25400" b="50800"/>
                <wp:wrapNone/>
                <wp:docPr id="67" name="Прямая со стрелкой 67"/>
                <wp:cNvGraphicFramePr/>
                <a:graphic xmlns:a="http://schemas.openxmlformats.org/drawingml/2006/main">
                  <a:graphicData uri="http://schemas.microsoft.com/office/word/2010/wordprocessingShape">
                    <wps:wsp>
                      <wps:cNvCnPr/>
                      <wps:spPr>
                        <a:xfrm flipH="1">
                          <a:off x="0" y="0"/>
                          <a:ext cx="203200" cy="1016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60AD81E" id="Прямая со стрелкой 67" o:spid="_x0000_s1026" type="#_x0000_t32" style="position:absolute;margin-left:73.3pt;margin-top:625.05pt;width:16pt;height:8pt;flip:x;z-index:2517749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LSFFgIAAE0EAAAOAAAAZHJzL2Uyb0RvYy54bWysVEuOEzEQ3SNxB8t70p1BCihKZxYZBhYI&#10;Ij4H8LjttCX/ZBf57AYuMEfgCmxY8NGcoftGlN2dDj8hgdiUXHa9V1WvqntxvjeabEWIytmKTicl&#10;JcJyVyu7qejrV5f3HlISgdmaaWdFRQ8i0vPl3TuLnZ+LM9c4XYtAkMTG+c5XtAHw86KIvBGGxYnz&#10;wuKjdMEwQDdsijqwHbIbXZyV5azYuVD74LiIEW8v+ke6zPxSCg7PpYwCiK4o1gbZhmyvki2WCzbf&#10;BOYbxYcy2D9UYZiymHSkumDAyJugfqEyigcXnYQJd6ZwUioucg/YzbT8qZuXDfMi94LiRD/KFP8f&#10;LX+2XQei6orOHlBimcEZte+76+6m/dp+6G5I97a9RdO9667bj+2X9nN7234iGIzK7XycI8HKrsPg&#10;Rb8OSYa9DIZIrfwTXIosDLZK9ln3w6i72APheHlW3sdZUsLxaVpOZ3hGvqKnSXQ+RHgsnCHpUNEI&#10;galNAytnLU7YhT4F2z6N0AOPgATWNtnotKovldbZSeslVjqQLcPFgP10SPhDFDClH9mawMGjKhAU&#10;sxsthsjEWiQB+pbzCQ5a9BlfCImiYmt9ZXmdT/kY58LCMae2GJ1gEqsbgWVW7Y/AIT5BRV71vwGP&#10;iJzZWRjBRlkXfpf9JJPs448K9H0nCa5cfcjLkKXBnc1jHL6v9FF872f46S+w/AYAAP//AwBQSwME&#10;FAAGAAgAAAAhAEW1/4PgAAAADQEAAA8AAABkcnMvZG93bnJldi54bWxMT8tugzAQvFfqP1hbqbfG&#10;kLYEUUzUh5JDpRxCi9Sjgw1GxWuETUL/vsupve3MjuaRb2fbs7MefedQQLyKgGmsneqwFfD5sbtL&#10;gfkgUcneoRbwoz1si+urXGbKXfCoz2VoGZmgz6QAE8KQce5ro630KzdopF/jRisDwbHlapQXMrc9&#10;X0dRwq3skBKMHPSr0fV3OVkKeT+Um+Zrd4/TW7qvmuplb6qjELc38/MTsKDn8CeGpT5Vh4I6ndyE&#10;yrOe8EOSkJSO9WMUA1skm5So00IlSQy8yPn/FcUvAAAA//8DAFBLAQItABQABgAIAAAAIQC2gziS&#10;/gAAAOEBAAATAAAAAAAAAAAAAAAAAAAAAABbQ29udGVudF9UeXBlc10ueG1sUEsBAi0AFAAGAAgA&#10;AAAhADj9If/WAAAAlAEAAAsAAAAAAAAAAAAAAAAALwEAAF9yZWxzLy5yZWxzUEsBAi0AFAAGAAgA&#10;AAAhAGugtIUWAgAATQQAAA4AAAAAAAAAAAAAAAAALgIAAGRycy9lMm9Eb2MueG1sUEsBAi0AFAAG&#10;AAgAAAAhAEW1/4PgAAAADQEAAA8AAAAAAAAAAAAAAAAAcAQAAGRycy9kb3ducmV2LnhtbFBLBQYA&#10;AAAABAAEAPMAAAB9BQAAAAA=&#10;" strokecolor="black [3213]" strokeweight=".5pt">
                <v:stroke endarrow="block" joinstyle="miter"/>
              </v:shap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73952" behindDoc="0" locked="0" layoutInCell="1" allowOverlap="1" wp14:anchorId="6C1D26B8" wp14:editId="35634C5E">
                <wp:simplePos x="0" y="0"/>
                <wp:positionH relativeFrom="column">
                  <wp:posOffset>435610</wp:posOffset>
                </wp:positionH>
                <wp:positionV relativeFrom="paragraph">
                  <wp:posOffset>7950835</wp:posOffset>
                </wp:positionV>
                <wp:extent cx="209550" cy="95250"/>
                <wp:effectExtent l="0" t="0" r="76200" b="57150"/>
                <wp:wrapNone/>
                <wp:docPr id="66" name="Прямая со стрелкой 66"/>
                <wp:cNvGraphicFramePr/>
                <a:graphic xmlns:a="http://schemas.openxmlformats.org/drawingml/2006/main">
                  <a:graphicData uri="http://schemas.microsoft.com/office/word/2010/wordprocessingShape">
                    <wps:wsp>
                      <wps:cNvCnPr/>
                      <wps:spPr>
                        <a:xfrm>
                          <a:off x="0" y="0"/>
                          <a:ext cx="209550" cy="952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0CEA285" id="Прямая со стрелкой 66" o:spid="_x0000_s1026" type="#_x0000_t32" style="position:absolute;margin-left:34.3pt;margin-top:626.05pt;width:16.5pt;height:7.5pt;z-index:2517739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NYGDwIAAEIEAAAOAAAAZHJzL2Uyb0RvYy54bWysU02O0zAU3iNxB8t7mrRSK6ZqOosOwwZB&#10;xc8BPI6dWPKfbNO0u4ELzBG4AhsWMGjOkNyIZydNGQYhgdi82PH7vve+z8+r872SaMecF0YXeDrJ&#10;MWKamlLoqsDv3l4+eYqRD0SXRBrNCnxgHp+vHz9aNXbJZqY2smQOAYn2y8YWuA7BLrPM05op4ifG&#10;Mg2H3DhFAmxdlZWONMCuZDbL80XWGFdaZyjzHv5e9Id4nfg5ZzS84tyzgGSBobeQokvxKsZsvSLL&#10;yhFbCzq0Qf6hC0WEhqIj1QUJBL134gGVEtQZb3iYUKMyw7mgLGkANdP8FzVvamJZ0gLmeDva5P8f&#10;LX252zokygIvFhhpouCO2k/ddXfTfm8/dzeo+9DeQeg+dtftl/a2/dbetV8RJINzjfVLINjorRt2&#10;3m5dtGHPnYpfEIj2ye3D6DbbB0Th5yw/m8/hTigcnc1nsASS7IS1zofnzCgUFwX2wRFR1WFjtIZr&#10;NW6aDCe7Fz70wCMgFpY6Rm+kKC+FlGkTZ4ptpEM7AtMQ9tOh4L2sQIR8pksUDhasCE4QXUk2ZEbW&#10;LKrudaZVOEjWV3zNODgJyvrO0gyf6hFKmQ7HmlJDdoRx6G4E5knSH4FDfoSyNN9/Ax4RqbLRYQQr&#10;oY37XfWTTbzPPzrQ644WXJnykCYgWQODmq5xeFTxJfy8T/DT01//AAAA//8DAFBLAwQUAAYACAAA&#10;ACEAmKWkqN8AAAAMAQAADwAAAGRycy9kb3ducmV2LnhtbEyP0UrEMBBF3wX/IYzgm5ukYF1r02UR&#10;FhZFWFc/IG1iW0wmtcnutn/v9Ekf58zlzplyM3nHznaMfUAFciWAWWyC6bFV8Pmxu1sDi0mj0S6g&#10;VTDbCJvq+qrUhQkXfLfnY2oZlWAstIIupaHgPDad9TquwmCRdl9h9DrROLbcjPpC5d7xTIice90j&#10;Xej0YJ8723wfT17B435oa3d4fZE/Ytzt+8P8Nm1npW5vpu0TsGSn9BeGRZ/UoSKnOpzQROYU5Ouc&#10;ksSz+0wCWxJCEqoXlD9I4FXJ/z9R/QIAAP//AwBQSwECLQAUAAYACAAAACEAtoM4kv4AAADhAQAA&#10;EwAAAAAAAAAAAAAAAAAAAAAAW0NvbnRlbnRfVHlwZXNdLnhtbFBLAQItABQABgAIAAAAIQA4/SH/&#10;1gAAAJQBAAALAAAAAAAAAAAAAAAAAC8BAABfcmVscy8ucmVsc1BLAQItABQABgAIAAAAIQALcNYG&#10;DwIAAEIEAAAOAAAAAAAAAAAAAAAAAC4CAABkcnMvZTJvRG9jLnhtbFBLAQItABQABgAIAAAAIQCY&#10;paSo3wAAAAwBAAAPAAAAAAAAAAAAAAAAAGkEAABkcnMvZG93bnJldi54bWxQSwUGAAAAAAQABADz&#10;AAAAdQUAAAAA&#10;" strokecolor="black [3213]" strokeweight=".5pt">
                <v:stroke endarrow="block" joinstyle="miter"/>
              </v:shap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72928" behindDoc="0" locked="0" layoutInCell="1" allowOverlap="1" wp14:anchorId="3D757ECD" wp14:editId="5F8E5157">
                <wp:simplePos x="0" y="0"/>
                <wp:positionH relativeFrom="column">
                  <wp:posOffset>1000760</wp:posOffset>
                </wp:positionH>
                <wp:positionV relativeFrom="paragraph">
                  <wp:posOffset>5988685</wp:posOffset>
                </wp:positionV>
                <wp:extent cx="171450" cy="298450"/>
                <wp:effectExtent l="0" t="0" r="76200" b="63500"/>
                <wp:wrapNone/>
                <wp:docPr id="65" name="Прямая со стрелкой 65"/>
                <wp:cNvGraphicFramePr/>
                <a:graphic xmlns:a="http://schemas.openxmlformats.org/drawingml/2006/main">
                  <a:graphicData uri="http://schemas.microsoft.com/office/word/2010/wordprocessingShape">
                    <wps:wsp>
                      <wps:cNvCnPr/>
                      <wps:spPr>
                        <a:xfrm>
                          <a:off x="0" y="0"/>
                          <a:ext cx="171450" cy="298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2D716EE" id="Прямая со стрелкой 65" o:spid="_x0000_s1026" type="#_x0000_t32" style="position:absolute;margin-left:78.8pt;margin-top:471.55pt;width:13.5pt;height:23.5pt;z-index:251772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SRTDgIAAEMEAAAOAAAAZHJzL2Uyb0RvYy54bWysU0uO1DAQ3SNxB8t7Op0WMwytTs+ih2GD&#10;oMXnAB7HTiz5J9t00ruBC8wRuAIbFgNozpDciLKTTvOTEIhNxY7rvar3XF6dt0qiHXNeGF3gfDbH&#10;iGlqSqGrAr95ffngDCMfiC6JNJoVeM88Pl/fv7dq7JItTG1kyRwCEu2XjS1wHYJdZpmnNVPEz4xl&#10;Gg65cYoE2LoqKx1pgF3JbDGfn2aNcaV1hjLv4e/FcIjXiZ9zRsMLzj0LSBYYegspuhSvYszWK7Ks&#10;HLG1oGMb5B+6UERoKDpRXZBA0FsnfqFSgjrjDQ8zalRmOBeUJQ2gJp//pOZVTSxLWsAcbyeb/P+j&#10;pc93W4dEWeDTE4w0UXBH3Yf+ur/pvnYf+xvUv+vuIPTv++vuU/el+9zddbcIksG5xvolEGz01o07&#10;b7cu2tByp+IXBKI2ub2f3GZtQBR+5o/yhydwJxSOFo/P4hpYsiPYOh+eMqNQXBTYB0dEVYeN0Rru&#10;1bg8OU52z3wYgAdArCx1jN5IUV4KKdMmDhXbSId2BMYhtPlY8IesQIR8oksU9ha8CE4QXUk2ZkbW&#10;LMoehKZV2Es2VHzJOFgZpaXO0hAf6xFKmQ6HmlJDdoRx6G4Czv8MHPMjlKUB/xvwhEiVjQ4TWAlt&#10;3O+qH23iQ/7BgUF3tODKlPs0AskamNR0jeOrik/h+32CH9/++hsAAAD//wMAUEsDBBQABgAIAAAA&#10;IQCGB3JK4AAAAAsBAAAPAAAAZHJzL2Rvd25yZXYueG1sTI/BTsMwEETvSPyDtUjcqB0opQ1xqgqp&#10;UgWqVEo/wIndJMJeB9ttk79ne4LjzD7NzhTLwVl2NiF2HiVkEwHMYO11h42Ew9f6YQ4sJoVaWY9G&#10;wmgiLMvbm0Ll2l/w05z3qWEUgjFXEtqU+pzzWLfGqTjxvUG6HX1wKpEMDddBXSjcWf4oxIw71SF9&#10;aFVv3lpTf+9PTsJi0zeV3X28Zz8irDfdbtwOq1HK+7th9QosmSH9wXCtT9WhpE6VP6GOzJJ+fpkR&#10;SmHTpwzYlZhPyanIWYgMeFnw/xvKXwAAAP//AwBQSwECLQAUAAYACAAAACEAtoM4kv4AAADhAQAA&#10;EwAAAAAAAAAAAAAAAAAAAAAAW0NvbnRlbnRfVHlwZXNdLnhtbFBLAQItABQABgAIAAAAIQA4/SH/&#10;1gAAAJQBAAALAAAAAAAAAAAAAAAAAC8BAABfcmVscy8ucmVsc1BLAQItABQABgAIAAAAIQDH6SRT&#10;DgIAAEMEAAAOAAAAAAAAAAAAAAAAAC4CAABkcnMvZTJvRG9jLnhtbFBLAQItABQABgAIAAAAIQCG&#10;B3JK4AAAAAsBAAAPAAAAAAAAAAAAAAAAAGgEAABkcnMvZG93bnJldi54bWxQSwUGAAAAAAQABADz&#10;AAAAdQUAAAAA&#10;" strokecolor="black [3213]" strokeweight=".5pt">
                <v:stroke endarrow="block" joinstyle="miter"/>
              </v:shap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71904" behindDoc="0" locked="0" layoutInCell="1" allowOverlap="1" wp14:anchorId="71D372C2" wp14:editId="57E67BDB">
                <wp:simplePos x="0" y="0"/>
                <wp:positionH relativeFrom="column">
                  <wp:posOffset>416560</wp:posOffset>
                </wp:positionH>
                <wp:positionV relativeFrom="paragraph">
                  <wp:posOffset>6001385</wp:posOffset>
                </wp:positionV>
                <wp:extent cx="508000" cy="234950"/>
                <wp:effectExtent l="38100" t="0" r="25400" b="50800"/>
                <wp:wrapNone/>
                <wp:docPr id="64" name="Прямая со стрелкой 64"/>
                <wp:cNvGraphicFramePr/>
                <a:graphic xmlns:a="http://schemas.openxmlformats.org/drawingml/2006/main">
                  <a:graphicData uri="http://schemas.microsoft.com/office/word/2010/wordprocessingShape">
                    <wps:wsp>
                      <wps:cNvCnPr/>
                      <wps:spPr>
                        <a:xfrm flipH="1">
                          <a:off x="0" y="0"/>
                          <a:ext cx="508000" cy="2349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37060F2" id="Прямая со стрелкой 64" o:spid="_x0000_s1026" type="#_x0000_t32" style="position:absolute;margin-left:32.8pt;margin-top:472.55pt;width:40pt;height:18.5pt;flip:x;z-index:2517719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hoXGwIAAE0EAAAOAAAAZHJzL2Uyb0RvYy54bWysVEtuFDEQ3SNxB8t7pnuGJAqj6cliQmCB&#10;IOJzAMdtT1vyT3Yxn13gAjkCV2CTBR/lDN03ouye6eEnJBCbkj/1XtV7ru7Z2cZoshIhKmcrOh6V&#10;lAjLXa3ssqJvXl88OKUkArM1086Kim5FpGfz+/dmaz8VE9c4XYtAkMTG6dpXtAHw06KIvBGGxZHz&#10;wuKldMEwwG1YFnVga2Q3upiU5UmxdqH2wXERI56e95d0nvmlFBxeSBkFEF1R7A1yDDlepVjMZ2y6&#10;DMw3iu/aYP/QhWHKYtGB6pwBI2+D+oXKKB5cdBJG3JnCSam4yBpQzbj8Sc2rhnmRtaA50Q82xf9H&#10;y5+vLgNRdUVPjiixzOAbtR+66+6m/dp+7G5I9669w9C9767b2/ZL+7m9az8RTEbn1j5OkWBhL8Nu&#10;F/1lSDZsZDBEauWf4lBkY1Aq2WTft4PvYgOE4+FxeVqW+DocryYPjx4d53cpeppE50OEJ8IZkhYV&#10;jRCYWjawcNbiC7vQl2CrZxGwEQTuAQmsbYrRaVVfKK3zJo2XWOhAVgwHAzbjJAdxP2QBU/qxrQls&#10;PboCQTG71GKXmViLZEAvOa9gq0Vf8aWQaCpK6zvL43yoxzgXFvY1tcXsBJPY3QAss2t/BO7yE1Tk&#10;Uf8b8IDIlZ2FAWyUdeF31Q82yT5/70CvO1lw5eptHoZsDc5sdnX3faWP4vt9hh/+AvNvAAAA//8D&#10;AFBLAwQUAAYACAAAACEAHed5PuAAAAAKAQAADwAAAGRycy9kb3ducmV2LnhtbEyPy26DMBBF95X6&#10;D9ZU6q4xpAmlFBP1oWQRqYvQIGXpwIBR8Rhhk9C/r1m1y7lzdB/pZtIdu+BgW0MCwkUADKk0VUuN&#10;gOPX9iEGZp2kSnaGUMAPWthktzepTCpzpQNectcwb0I2kQKUc33CuS0VamkXpkfyv9oMWjp/Dg2v&#10;Bnn15rrjyyCIuJYt+QQle3xXWH7no/Yh+8/8qT5tH2n8iHdFXbztVHEQ4v5uen0B5nByfzDM9X11&#10;yHynsxmpsqwTEK0jTwp4Xq1DYDOwmpWzV+JlCDxL+f8J2S8AAAD//wMAUEsBAi0AFAAGAAgAAAAh&#10;ALaDOJL+AAAA4QEAABMAAAAAAAAAAAAAAAAAAAAAAFtDb250ZW50X1R5cGVzXS54bWxQSwECLQAU&#10;AAYACAAAACEAOP0h/9YAAACUAQAACwAAAAAAAAAAAAAAAAAvAQAAX3JlbHMvLnJlbHNQSwECLQAU&#10;AAYACAAAACEA39oaFxsCAABNBAAADgAAAAAAAAAAAAAAAAAuAgAAZHJzL2Uyb0RvYy54bWxQSwEC&#10;LQAUAAYACAAAACEAHed5PuAAAAAKAQAADwAAAAAAAAAAAAAAAAB1BAAAZHJzL2Rvd25yZXYueG1s&#10;UEsFBgAAAAAEAAQA8wAAAIIFAAAAAA==&#10;" strokecolor="black [3213]" strokeweight=".5pt">
                <v:stroke endarrow="block" joinstyle="miter"/>
              </v:shap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70880" behindDoc="0" locked="0" layoutInCell="1" allowOverlap="1" wp14:anchorId="402A524E" wp14:editId="32A45AB2">
                <wp:simplePos x="0" y="0"/>
                <wp:positionH relativeFrom="column">
                  <wp:posOffset>1000760</wp:posOffset>
                </wp:positionH>
                <wp:positionV relativeFrom="paragraph">
                  <wp:posOffset>5417185</wp:posOffset>
                </wp:positionV>
                <wp:extent cx="0" cy="171450"/>
                <wp:effectExtent l="76200" t="0" r="57150" b="57150"/>
                <wp:wrapNone/>
                <wp:docPr id="63" name="Прямая со стрелкой 63"/>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B48104B" id="Прямая со стрелкой 63" o:spid="_x0000_s1026" type="#_x0000_t32" style="position:absolute;margin-left:78.8pt;margin-top:426.55pt;width:0;height:13.5pt;z-index:2517708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ir4DAIAAD4EAAAOAAAAZHJzL2Uyb0RvYy54bWysU0uO1DAQ3SNxB8t7OskAA2p1ehY9DBsE&#10;LT4H8Dh2x5J/Kpv+7AYuMEfgCmxYDKA5Q3Ijyk53mp+QQGwqKbteVb1X5dnZ1miyFhCUszWtJiUl&#10;wnLXKLuq6ZvXF/ceUxIisw3Tzoqa7kSgZ/O7d2YbPxUnrnW6EUAwiQ3Tja9pG6OfFkXgrTAsTJwX&#10;Fi+lA8MiurAqGmAbzG50cVKWp8XGQePBcRECnp4Pl3Se80speHwhZRCR6JpibzFbyPYy2WI+Y9MV&#10;MN8qvm+D/UMXhimLRcdU5ywy8hbUL6mM4uCCk3HCnSmclIqLzAHZVOVPbF61zIvMBcUJfpQp/L+0&#10;/Pl6CUQ1NT29T4llBmfUfeiv+uvua/exvyb9u+4WTf++v+o+dV+6z91td0MwGJXb+DDFBAu7hL0X&#10;/BKSDFsJJn2RINlmtXej2mIbCR8OOZ5Wj6oHD/MgiiPOQ4hPhTMk/dQ0RGBq1caFsxZH6qDKYrP1&#10;sxCxMgIPgFRU22SD06q5UFpnJ+2TWGgga4abELdV6h9xP0RFpvQT25C48yhDBMXsSot9ZMpaJMYD&#10;x/wXd1oMFV8KiSoiq6GzvL/HeoxzYeOhprYYnWASuxuBZab0R+A+PkFF3u2/AY+IXNnZOIKNsg5+&#10;V/0okxziDwoMvJMEl67Z5elnaXBJs6r7B5Vewfd+hh+f/fwbAAAA//8DAFBLAwQUAAYACAAAACEA&#10;c2PQc98AAAALAQAADwAAAGRycy9kb3ducmV2LnhtbEyPwU7DMBBE70j8g7VI3KgdUEsa4lQVUqUK&#10;hFRKP8CJlyTCXgfbbZO/x+UCx5l9mp0pV6M17IQ+9I4kZDMBDKlxuqdWwuFjc5cDC1GRVsYRSpgw&#10;wKq6vipVod2Z3vG0jy1LIRQKJaGLcSg4D02HVoWZG5DS7dN5q2KSvuXaq3MKt4bfC7HgVvWUPnRq&#10;wOcOm6/90UpYboe2NrvXl+xb+M22301v43qS8vZmXD8BizjGPxgu9VN1qFKn2h1JB2aSnj8uEioh&#10;nz9kwC7Er1MnJxcZ8Krk/zdUPwAAAP//AwBQSwECLQAUAAYACAAAACEAtoM4kv4AAADhAQAAEwAA&#10;AAAAAAAAAAAAAAAAAAAAW0NvbnRlbnRfVHlwZXNdLnhtbFBLAQItABQABgAIAAAAIQA4/SH/1gAA&#10;AJQBAAALAAAAAAAAAAAAAAAAAC8BAABfcmVscy8ucmVsc1BLAQItABQABgAIAAAAIQBbkir4DAIA&#10;AD4EAAAOAAAAAAAAAAAAAAAAAC4CAABkcnMvZTJvRG9jLnhtbFBLAQItABQABgAIAAAAIQBzY9Bz&#10;3wAAAAsBAAAPAAAAAAAAAAAAAAAAAGYEAABkcnMvZG93bnJldi54bWxQSwUGAAAAAAQABADzAAAA&#10;cgUAAAAA&#10;" strokecolor="black [3213]" strokeweight=".5pt">
                <v:stroke endarrow="block" joinstyle="miter"/>
              </v:shap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68832" behindDoc="0" locked="0" layoutInCell="1" allowOverlap="1" wp14:anchorId="663828C4" wp14:editId="1380D9B2">
                <wp:simplePos x="0" y="0"/>
                <wp:positionH relativeFrom="column">
                  <wp:posOffset>1997710</wp:posOffset>
                </wp:positionH>
                <wp:positionV relativeFrom="paragraph">
                  <wp:posOffset>4883785</wp:posOffset>
                </wp:positionV>
                <wp:extent cx="514350" cy="139700"/>
                <wp:effectExtent l="0" t="0" r="76200" b="69850"/>
                <wp:wrapNone/>
                <wp:docPr id="62" name="Прямая со стрелкой 62"/>
                <wp:cNvGraphicFramePr/>
                <a:graphic xmlns:a="http://schemas.openxmlformats.org/drawingml/2006/main">
                  <a:graphicData uri="http://schemas.microsoft.com/office/word/2010/wordprocessingShape">
                    <wps:wsp>
                      <wps:cNvCnPr/>
                      <wps:spPr>
                        <a:xfrm>
                          <a:off x="0" y="0"/>
                          <a:ext cx="514350" cy="1397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1C0A645" id="Прямая со стрелкой 62" o:spid="_x0000_s1026" type="#_x0000_t32" style="position:absolute;margin-left:157.3pt;margin-top:384.55pt;width:40.5pt;height:11pt;z-index:2517688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0C6EwIAAEMEAAAOAAAAZHJzL2Uyb0RvYy54bWysU0uO1DAQ3SNxB8t7OkkPM0DU6Vn0MGwQ&#10;tPgcwOPYiSX/ZJtO927gAnMErsCGBR/NGZIbUXa60/yEBGJTSdn1quq9Ki/Ot0qiDXNeGF3hYpZj&#10;xDQ1tdBNhV+/urz3ECMfiK6JNJpVeMc8Pl/evbPobMnmpjWyZg5BEu3Lzla4DcGWWeZpyxTxM2OZ&#10;hktunCIBXNdktSMdZFcym+f5WdYZV1tnKPMeTi/GS7xM+TlnNDzn3LOAZIWht5CsS/Yq2my5IGXj&#10;iG0F3bdB/qELRYSGolOqCxIIeuPEL6mUoM54w8OMGpUZzgVliQOwKfKf2LxsiWWJC4jj7SST/39p&#10;6bPN2iFRV/hsjpEmCmbUvx+uh5v+a/9huEHD2/4WzPBuuO4/9l/6z/1t/wlBMCjXWV9CgpVeu73n&#10;7dpFGbbcqfgFgmib1N5NarNtQBQOT4v7J6cwEwpXxcmjB3maRnYEW+fDE2YUij8V9sER0bRhZbSG&#10;uRpXJMXJ5qkPUB6AB0CsLHW03khRXwopkxOXiq2kQxsC6xC2RSQBuB+iAhHysa5R2FnQIjhBdCPZ&#10;PjJmzSLtkWj6CzvJxoovGAcpgdrYWVriYz1CKdPhUFNqiI4wDt1NwDxR+iNwHx+hLC3434AnRKps&#10;dJjASmjjflf9KBMf4w8KjLyjBFem3qUVSNLApiZV968qPoXv/QQ/vv3lNwAAAP//AwBQSwMEFAAG&#10;AAgAAAAhANitm+vgAAAACwEAAA8AAABkcnMvZG93bnJldi54bWxMj0FOwzAQRfdI3MEaJHbUMYVA&#10;QpyqQqpUgSqVwgGc2CQR9jjYbpvcnmEFy/nz9OdNtZqcZScT4uBRglhkwAy2Xg/YSfh439w8AotJ&#10;oVbWo5Ewmwir+vKiUqX2Z3wzp0PqGJVgLJWEPqWx5Dy2vXEqLvxokHafPjiVaAwd10GdqdxZfptl&#10;OXdqQLrQq9E896b9OhydhGI7do3dv76I7yxstsN+3k3rWcrrq2n9BCyZKf3B8KtP6lCTU+OPqCOz&#10;EpbiLidUwkNeCGBELIt7ShpKCiGA1xX//0P9AwAA//8DAFBLAQItABQABgAIAAAAIQC2gziS/gAA&#10;AOEBAAATAAAAAAAAAAAAAAAAAAAAAABbQ29udGVudF9UeXBlc10ueG1sUEsBAi0AFAAGAAgAAAAh&#10;ADj9If/WAAAAlAEAAAsAAAAAAAAAAAAAAAAALwEAAF9yZWxzLy5yZWxzUEsBAi0AFAAGAAgAAAAh&#10;AKxPQLoTAgAAQwQAAA4AAAAAAAAAAAAAAAAALgIAAGRycy9lMm9Eb2MueG1sUEsBAi0AFAAGAAgA&#10;AAAhANitm+vgAAAACwEAAA8AAAAAAAAAAAAAAAAAbQQAAGRycy9kb3ducmV2LnhtbFBLBQYAAAAA&#10;BAAEAPMAAAB6BQAAAAA=&#10;" strokecolor="black [3213]" strokeweight=".5pt">
                <v:stroke endarrow="block" joinstyle="miter"/>
              </v:shap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67808" behindDoc="0" locked="0" layoutInCell="1" allowOverlap="1" wp14:anchorId="512C4A1E" wp14:editId="2B24538A">
                <wp:simplePos x="0" y="0"/>
                <wp:positionH relativeFrom="column">
                  <wp:posOffset>1140460</wp:posOffset>
                </wp:positionH>
                <wp:positionV relativeFrom="paragraph">
                  <wp:posOffset>4909185</wp:posOffset>
                </wp:positionV>
                <wp:extent cx="425450" cy="120650"/>
                <wp:effectExtent l="38100" t="0" r="12700" b="69850"/>
                <wp:wrapNone/>
                <wp:docPr id="61" name="Прямая со стрелкой 61"/>
                <wp:cNvGraphicFramePr/>
                <a:graphic xmlns:a="http://schemas.openxmlformats.org/drawingml/2006/main">
                  <a:graphicData uri="http://schemas.microsoft.com/office/word/2010/wordprocessingShape">
                    <wps:wsp>
                      <wps:cNvCnPr/>
                      <wps:spPr>
                        <a:xfrm flipH="1">
                          <a:off x="0" y="0"/>
                          <a:ext cx="425450" cy="1206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0CFCD20" id="Прямая со стрелкой 61" o:spid="_x0000_s1026" type="#_x0000_t32" style="position:absolute;margin-left:89.8pt;margin-top:386.55pt;width:33.5pt;height:9.5pt;flip:x;z-index:2517678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0uJGAIAAE0EAAAOAAAAZHJzL2Uyb0RvYy54bWysVEuOEzEQ3SNxB8t70p1oJkJROrPIMLBA&#10;EPE5gMdtpy35p7LJZzdwgTkCV2DDgo/mDN03ouxOOvyEBGJT8qfeq3rP1T2/2BlNNgKCcrai41FJ&#10;ibDc1cquK/r61dWDh5SEyGzNtLOionsR6MXi/r351s/ExDVO1wIIktgw2/qKNjH6WVEE3gjDwsh5&#10;YfFSOjAs4hbWRQ1si+xGF5OynBZbB7UHx0UIeHrZX9JF5pdS8PhcyiAi0RXF3mKOkON1isVizmZr&#10;YL5R/NAG+4cuDFMWiw5Ulywy8gbUL1RGcXDByTjizhROSsVF1oBqxuVPal42zIusBc0JfrAp/D9a&#10;/myzAqLqik7HlFhm8I3a991Nd9t+bT90t6R7295h6N51N+3H9kv7ub1rPxFMRue2PsyQYGlXcNgF&#10;v4Jkw06CIVIr/wSHIhuDUsku+74ffBe7SDgenk3Oz87xdThejSflFNfIV/Q0ic5DiI+FMyQtKhoi&#10;MLVu4tJZiy/soC/BNk9D7IFHQAJrm2JwWtVXSuu8SeMllhrIhuFgxF2WgwV/yIpM6Ue2JnHv0ZUI&#10;itm1FofWEmuRDOgl51Xca9FXfCEkmorS+s7yOJ/qMc6Fjcea2mJ2gknsbgCW2bU/Ag/5CSryqP8N&#10;eEDkys7GAWyUdfC76iebZJ9/dKDXnSy4dvU+D0O2Bmc2P+Ph+0ofxff7DD/9BRbfAAAA//8DAFBL&#10;AwQUAAYACAAAACEA2yhGU+EAAAALAQAADwAAAGRycy9kb3ducmV2LnhtbEyPzW6DMBCE75X6DtZW&#10;6q0xkAoSion6o+RQqYfQIvXoYINR8Rphk9C37/bUHmd2NPNtsVvswM568r1DAfEqAqaxcarHTsDH&#10;+/5uA8wHiUoODrWAb+1hV15fFTJX7oJHfa5Cx6gEfS4FmBDGnHPfGG2lX7lRI91aN1kZSE4dV5O8&#10;ULkdeBJFKbeyR1owctTPRjdf1Wxp5PWtytrP/Rrnl82hbuung6mPQtzeLI8PwIJewl8YfvEJHUpi&#10;OrkZlWcD6WybUlRAlq1jYJRI7lNyTuRskxh4WfD/P5Q/AAAA//8DAFBLAQItABQABgAIAAAAIQC2&#10;gziS/gAAAOEBAAATAAAAAAAAAAAAAAAAAAAAAABbQ29udGVudF9UeXBlc10ueG1sUEsBAi0AFAAG&#10;AAgAAAAhADj9If/WAAAAlAEAAAsAAAAAAAAAAAAAAAAALwEAAF9yZWxzLy5yZWxzUEsBAi0AFAAG&#10;AAgAAAAhAETXS4kYAgAATQQAAA4AAAAAAAAAAAAAAAAALgIAAGRycy9lMm9Eb2MueG1sUEsBAi0A&#10;FAAGAAgAAAAhANsoRlPhAAAACwEAAA8AAAAAAAAAAAAAAAAAcgQAAGRycy9kb3ducmV2LnhtbFBL&#10;BQYAAAAABAAEAPMAAACABQAAAAA=&#10;" strokecolor="black [3213]" strokeweight=".5pt">
                <v:stroke endarrow="block" joinstyle="miter"/>
              </v:shap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66784" behindDoc="0" locked="0" layoutInCell="1" allowOverlap="1" wp14:anchorId="2BA5AB87" wp14:editId="0DB21E15">
                <wp:simplePos x="0" y="0"/>
                <wp:positionH relativeFrom="column">
                  <wp:posOffset>1765300</wp:posOffset>
                </wp:positionH>
                <wp:positionV relativeFrom="paragraph">
                  <wp:posOffset>4495800</wp:posOffset>
                </wp:positionV>
                <wp:extent cx="0" cy="171450"/>
                <wp:effectExtent l="76200" t="0" r="57150" b="57150"/>
                <wp:wrapNone/>
                <wp:docPr id="60" name="Прямая со стрелкой 60"/>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D4BB962" id="Прямая со стрелкой 60" o:spid="_x0000_s1026" type="#_x0000_t32" style="position:absolute;margin-left:139pt;margin-top:354pt;width:0;height:13.5pt;z-index:2517667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uVjCwIAAD4EAAAOAAAAZHJzL2Uyb0RvYy54bWysU0uO1DAQ3SNxB8t7Op0RDCjq9Cx6GDYI&#10;WnwO4HHsjiX/VDb92Q1cYI7AFdiw4KM5Q3Ijyk53ehgQEohNJbbrvar3XJ6dbY0mawFBOVvTcjKl&#10;RFjuGmVXNX375uLBE0pCZLZh2llR050I9Gx+/95s4ytx4lqnGwEESWyoNr6mbYy+KorAW2FYmDgv&#10;LB5KB4ZFXMKqaIBtkN3o4mQ6PS02DhoPjosQcPd8OKTzzC+l4PGllEFEomuKvcUcIcfLFIv5jFUr&#10;YL5VfN8G+4cuDFMWi45U5ywy8g7UL1RGcXDByTjhzhROSsVF1oBqyukdNa9b5kXWguYEP9oU/h8t&#10;f7FeAlFNTU/RHssM3lH3sb/qr7vv3af+mvTvuxsM/Yf+qvvcfeu+djfdF4LJ6NzGhwoJFnYJ+1Xw&#10;S0g2bCWY9EWBZJvd3o1ui20kfNjkuFs+Lh8+ynTFEechxGfCGZJ+ahoiMLVq48JZi1fqoMxms/Xz&#10;ELEyAg+AVFTbFIPTqrlQWudFmiex0EDWDCchbsvUP+J+yopM6ae2IXHn0YYIitmVFvvMxFokxYPG&#10;/Bd3WgwVXwmJLqKqobM8v8d6jHNh46GmtpidYBK7G4HTLOmPwH1+goo8238DHhG5srNxBBtlHfyu&#10;+tEmOeQfHBh0JwsuXbPLt5+twSHNru4fVHoFt9cZfnz28x8AAAD//wMAUEsDBBQABgAIAAAAIQDu&#10;scC43wAAAAsBAAAPAAAAZHJzL2Rvd25yZXYueG1sTI/BTsMwEETvSPyDtUjcqN0iaBviVBVSpQqE&#10;VEo/wImXJMJeh9htk79nKw5w250dzb7JV4N34oR9bANpmE4UCKQq2JZqDYePzd0CREyGrHGBUMOI&#10;EVbF9VVuMhvO9I6nfaoFh1DMjIYmpS6TMlYNehMnoUPi22fovUm89rW0vTlzuHdyptSj9KYl/tCY&#10;Dp8brL72R69hue3q0u1eX6bfqt9s2934NqxHrW9vhvUTiIRD+jPDBZ/RoWCmMhzJRuE0zOYL7pI0&#10;zNVlYMevUrJy/6BAFrn836H4AQAA//8DAFBLAQItABQABgAIAAAAIQC2gziS/gAAAOEBAAATAAAA&#10;AAAAAAAAAAAAAAAAAABbQ29udGVudF9UeXBlc10ueG1sUEsBAi0AFAAGAAgAAAAhADj9If/WAAAA&#10;lAEAAAsAAAAAAAAAAAAAAAAALwEAAF9yZWxzLy5yZWxzUEsBAi0AFAAGAAgAAAAhALqq5WMLAgAA&#10;PgQAAA4AAAAAAAAAAAAAAAAALgIAAGRycy9lMm9Eb2MueG1sUEsBAi0AFAAGAAgAAAAhAO6xwLjf&#10;AAAACwEAAA8AAAAAAAAAAAAAAAAAZQQAAGRycy9kb3ducmV2LnhtbFBLBQYAAAAABAAEAPMAAABx&#10;BQAAAAA=&#10;" strokecolor="black [3213]" strokeweight=".5pt">
                <v:stroke endarrow="block" joinstyle="miter"/>
              </v:shap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64736" behindDoc="0" locked="0" layoutInCell="1" allowOverlap="1" wp14:anchorId="0538BC69" wp14:editId="6CA0C522">
                <wp:simplePos x="0" y="0"/>
                <wp:positionH relativeFrom="column">
                  <wp:posOffset>1758950</wp:posOffset>
                </wp:positionH>
                <wp:positionV relativeFrom="paragraph">
                  <wp:posOffset>4133850</wp:posOffset>
                </wp:positionV>
                <wp:extent cx="0" cy="171450"/>
                <wp:effectExtent l="76200" t="0" r="57150" b="57150"/>
                <wp:wrapNone/>
                <wp:docPr id="59" name="Прямая со стрелкой 59"/>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52A6B49" id="Прямая со стрелкой 59" o:spid="_x0000_s1026" type="#_x0000_t32" style="position:absolute;margin-left:138.5pt;margin-top:325.5pt;width:0;height:13.5pt;z-index:251764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fzBDAIAAD4EAAAOAAAAZHJzL2Uyb0RvYy54bWysU0uO1DAQ3SNxB8t7OsmI4dPq9Cx6GDYI&#10;WnwO4HHsjiX/VDb92Q1cYI7AFdiwGEBzhuRGlJ3uND8hgdhUUna9qnqvyrOzrdFkLSAoZ2taTUpK&#10;hOWuUXZV0zevL+49oiREZhumnRU13YlAz+Z378w2fipOXOt0I4BgEhumG1/TNkY/LYrAW2FYmDgv&#10;LF5KB4ZFdGFVNMA2mN3o4qQsHxQbB40Hx0UIeHo+XNJ5zi+l4PGFlEFEomuKvcVsIdvLZIv5jE1X&#10;wHyr+L4N9g9dGKYsFh1TnbPIyFtQv6QyioMLTsYJd6ZwUiouMgdkU5U/sXnVMi8yFxQn+FGm8P/S&#10;8ufrJRDV1PT0MSWWGZxR96G/6q+7r93H/pr077pbNP37/qr71H3pPne33Q3BYFRu48MUEyzsEvZe&#10;8EtIMmwlmPRFgmSb1d6NaottJHw45HhaPazun+ZBFEechxCfCmdI+qlpiMDUqo0LZy2O1EGVxWbr&#10;ZyFiZQQeAKmotskGp1VzobTOTtonsdBA1gw3IW6r1D/ifoiKTOkntiFx51GGCIrZlRb7yJS1SIwH&#10;jvkv7rQYKr4UElVEVkNneX+P9RjnwsZDTW0xOsEkdjcCy0zpj8B9fIKKvNt/Ax4RubKzcQQbZR38&#10;rvpRJjnEHxQYeCcJLl2zy9PP0uCSZlX3Dyq9gu/9DD8++/k3AAAA//8DAFBLAwQUAAYACAAAACEA&#10;iMy/VeAAAAALAQAADwAAAGRycy9kb3ducmV2LnhtbEyPUUvDMBSF3wX/Q7iCby7pwHV2TccQBkMR&#10;5vQHpE3WFpObmmRb+++94oN7u/fcw7nfKdejs+xsQuw9SshmApjBxuseWwmfH9uHJbCYFGplPRoJ&#10;k4mwrm5vSlVof8F3cz6kllEIxkJJ6FIaCs5j0xmn4swPBul29MGpRGtouQ7qQuHO8rkQC+5Uj/Sh&#10;U4N57kzzdTg5CU+7oa3t/vUl+xZhu+v309u4maS8vxs3K2DJjOnfDL/4hA4VMdX+hDoyK2Ge59Ql&#10;SVg8ZjSQ40+pScmXAnhV8usO1Q8AAAD//wMAUEsBAi0AFAAGAAgAAAAhALaDOJL+AAAA4QEAABMA&#10;AAAAAAAAAAAAAAAAAAAAAFtDb250ZW50X1R5cGVzXS54bWxQSwECLQAUAAYACAAAACEAOP0h/9YA&#10;AACUAQAACwAAAAAAAAAAAAAAAAAvAQAAX3JlbHMvLnJlbHNQSwECLQAUAAYACAAAACEASRH8wQwC&#10;AAA+BAAADgAAAAAAAAAAAAAAAAAuAgAAZHJzL2Uyb0RvYy54bWxQSwECLQAUAAYACAAAACEAiMy/&#10;VeAAAAALAQAADwAAAAAAAAAAAAAAAABmBAAAZHJzL2Rvd25yZXYueG1sUEsFBgAAAAAEAAQA8wAA&#10;AHMFAAAAAA==&#10;" strokecolor="black [3213]" strokeweight=".5pt">
                <v:stroke endarrow="block" joinstyle="miter"/>
              </v:shap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62688" behindDoc="0" locked="0" layoutInCell="1" allowOverlap="1" wp14:anchorId="6EB7A402" wp14:editId="161BC7E8">
                <wp:simplePos x="0" y="0"/>
                <wp:positionH relativeFrom="column">
                  <wp:posOffset>1769110</wp:posOffset>
                </wp:positionH>
                <wp:positionV relativeFrom="paragraph">
                  <wp:posOffset>3785235</wp:posOffset>
                </wp:positionV>
                <wp:extent cx="0" cy="171450"/>
                <wp:effectExtent l="76200" t="0" r="57150" b="57150"/>
                <wp:wrapNone/>
                <wp:docPr id="58" name="Прямая со стрелкой 58"/>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10E4254" id="Прямая со стрелкой 58" o:spid="_x0000_s1026" type="#_x0000_t32" style="position:absolute;margin-left:139.3pt;margin-top:298.05pt;width:0;height:13.5pt;z-index:2517626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a3DAIAAD4EAAAOAAAAZHJzL2Uyb0RvYy54bWysU0uO1DAQ3SNxB8t7Op0RAyjq9Cx6GDYI&#10;WnwO4HHsjiX/ZBf92Q1cYI7AFdiw4KM5Q3Ijyk53ehgQEohNJWXXq6r3qjw72xpN1iJE5WxNy8mU&#10;EmG5a5Rd1fTtm4sHTyiJwGzDtLOipjsR6dn8/r3ZxlfixLVONyIQTGJjtfE1bQF8VRSRt8KwOHFe&#10;WLyULhgG6IZV0QS2wexGFyfT6aNi40Ljg+MiRjw9Hy7pPOeXUnB4KWUUQHRNsTfINmR7mWwxn7Fq&#10;FZhvFd+3wf6hC8OUxaJjqnMGjLwL6pdURvHgopMw4c4UTkrFReaAbMrpHTavW+ZF5oLiRD/KFP9f&#10;Wv5ivQxENTU9xUlZZnBG3cf+qr/uvnef+mvSv+9u0PQf+qvuc/et+9rddF8IBqNyGx8rTLCwy7D3&#10;ol+GJMNWBpO+SJBss9q7UW2xBcKHQ46n5ePy4WkeRHHE+RDhmXCGpJ+aRghMrVpYOGtxpC6UWWy2&#10;fh4BKyPwAEhFtU02Oq2aC6V1dtI+iYUOZM1wE2Bbpv4R91MUMKWf2obAzqMMEBSzKy32kSlrkRgP&#10;HPMf7LQYKr4SElVEVkNneX+P9RjnwsKhprYYnWASuxuB00zpj8B9fIKKvNt/Ax4RubKzMIKNsi78&#10;rvpRJjnEHxQYeCcJLl2zy9PP0uCSZlX3Dyq9gtt+hh+f/fwHAAAA//8DAFBLAwQUAAYACAAAACEA&#10;8olgw+AAAAALAQAADwAAAGRycy9kb3ducmV2LnhtbEyP0UrDQBBF3wX/YRnBN7tJxNjGTEoRCkUR&#10;avUDNtkxCWZn4+62Tf7eFR/0cWYOd84t15MZxImc7y0jpIsEBHFjdc8twvvb9mYJwgfFWg2WCWEm&#10;D+vq8qJUhbZnfqXTIbQihrAvFEIXwlhI6ZuOjPILOxLH24d1RoU4ulZqp84x3AwyS5JcGtVz/NCp&#10;kR47aj4PR4Ow2o1tPeyfn9KvxG13/X5+mTYz4vXVtHkAEWgKfzD86Ed1qKJTbY+svRgQsvtlHlGE&#10;u1WegojE76ZGyLPbFGRVyv8dqm8AAAD//wMAUEsBAi0AFAAGAAgAAAAhALaDOJL+AAAA4QEAABMA&#10;AAAAAAAAAAAAAAAAAAAAAFtDb250ZW50X1R5cGVzXS54bWxQSwECLQAUAAYACAAAACEAOP0h/9YA&#10;AACUAQAACwAAAAAAAAAAAAAAAAAvAQAAX3JlbHMvLnJlbHNQSwECLQAUAAYACAAAACEAFvlGtwwC&#10;AAA+BAAADgAAAAAAAAAAAAAAAAAuAgAAZHJzL2Uyb0RvYy54bWxQSwECLQAUAAYACAAAACEA8olg&#10;w+AAAAALAQAADwAAAAAAAAAAAAAAAABmBAAAZHJzL2Rvd25yZXYueG1sUEsFBgAAAAAEAAQA8wAA&#10;AHMFAAAAAA==&#10;" strokecolor="black [3213]" strokeweight=".5pt">
                <v:stroke endarrow="block" joinstyle="miter"/>
              </v:shap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60640" behindDoc="0" locked="0" layoutInCell="1" allowOverlap="1" wp14:anchorId="42D0C767" wp14:editId="5E7E9621">
                <wp:simplePos x="0" y="0"/>
                <wp:positionH relativeFrom="column">
                  <wp:posOffset>1788160</wp:posOffset>
                </wp:positionH>
                <wp:positionV relativeFrom="paragraph">
                  <wp:posOffset>3372485</wp:posOffset>
                </wp:positionV>
                <wp:extent cx="0" cy="171450"/>
                <wp:effectExtent l="76200" t="0" r="57150" b="57150"/>
                <wp:wrapNone/>
                <wp:docPr id="57" name="Прямая со стрелкой 57"/>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DE3CDBB" id="Прямая со стрелкой 57" o:spid="_x0000_s1026" type="#_x0000_t32" style="position:absolute;margin-left:140.8pt;margin-top:265.55pt;width:0;height:13.5pt;z-index:2517606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CYuDAIAAD4EAAAOAAAAZHJzL2Uyb0RvYy54bWysU0uO1DAQ3SNxB8t7Op0Rw6Co07PoYdgg&#10;aPE5gMcpdyz5J9v0ZzdwgTkCV2DDggHNGZIbUXa60/yEBGJTSdn1quq9Ks/Ot1qRNfggralpOZlS&#10;AobbRppVTd+8vnzwmJIQmWmYsgZquoNAz+f37802roIT21rVgCeYxIRq42raxuiqogi8Bc3CxDow&#10;eCms1yyi61dF49kGs2tVnEynj4qN9Y3zlkMIeHoxXNJ5zi8E8PhCiACRqJpibzFbn+1VssV8xqqV&#10;Z66VfN8G+4cuNJMGi46pLlhk5K2Xv6TSknsbrIgTbnVhhZAcMgdkU05/YvOqZQ4yFxQnuFGm8P/S&#10;8ufrpSeyqenpGSWGaZxR96G/7m+6r93H/ob077o7NP37/rr71H3pbru77jPBYFRu40KFCRZm6fde&#10;cEufZNgKr9MXCZJtVns3qg3bSPhwyPG0PCsfnuZBFEec8yE+BatJ+qlpiJ7JVRsX1hgcqfVlFput&#10;n4WIlRF4AKSiyiQbrJLNpVQqO2mfYKE8WTPchLgtU/+I+yEqMqmemIbEnUMZopfMrBTsI1PWIjEe&#10;OOa/uFMwVHwJAlVEVkNneX+P9RjnYOKhpjIYnWACuxuB00zpj8B9fIJC3u2/AY+IXNmaOIK1NNb/&#10;rvpRJjHEHxQYeCcJrmyzy9PP0uCSZlX3Dyq9gu/9DD8++/k3AAAA//8DAFBLAwQUAAYACAAAACEA&#10;opUrYd8AAAALAQAADwAAAGRycy9kb3ducmV2LnhtbEyP0UrDMBSG7wXfIRzBO5dmslG7pmMIg6EI&#10;c/oAaZO1xeSkJtnWvr1HvHCX5z8f//lOuR6dZWcTYu9RgphlwAw2XvfYSvj82D7kwGJSqJX1aCRM&#10;JsK6ur0pVaH9Bd/N+ZBaRiUYCyWhS2koOI9NZ5yKMz8YpN3RB6cSjaHlOqgLlTvL51m25E71SBc6&#10;NZjnzjRfh5OT8LQb2truX1/Edxa2u34/vY2bScr7u3GzApbMmP5h+NUndajIqfYn1JFZCfNcLAmV&#10;sHgUAhgRf0lNySIXwKuSX/9Q/QAAAP//AwBQSwECLQAUAAYACAAAACEAtoM4kv4AAADhAQAAEwAA&#10;AAAAAAAAAAAAAAAAAAAAW0NvbnRlbnRfVHlwZXNdLnhtbFBLAQItABQABgAIAAAAIQA4/SH/1gAA&#10;AJQBAAALAAAAAAAAAAAAAAAAAC8BAABfcmVscy8ucmVsc1BLAQItABQABgAIAAAAIQCwKCYuDAIA&#10;AD4EAAAOAAAAAAAAAAAAAAAAAC4CAABkcnMvZTJvRG9jLnhtbFBLAQItABQABgAIAAAAIQCilSth&#10;3wAAAAsBAAAPAAAAAAAAAAAAAAAAAGYEAABkcnMvZG93bnJldi54bWxQSwUGAAAAAAQABADzAAAA&#10;cgUAAAAA&#10;" strokecolor="black [3213]" strokeweight=".5pt">
                <v:stroke endarrow="block" joinstyle="miter"/>
              </v:shape>
            </w:pict>
          </mc:Fallback>
        </mc:AlternateContent>
      </w: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58592" behindDoc="0" locked="0" layoutInCell="1" allowOverlap="1" wp14:anchorId="3952566A" wp14:editId="26CA05F6">
                <wp:simplePos x="0" y="0"/>
                <wp:positionH relativeFrom="column">
                  <wp:posOffset>1769110</wp:posOffset>
                </wp:positionH>
                <wp:positionV relativeFrom="paragraph">
                  <wp:posOffset>3004185</wp:posOffset>
                </wp:positionV>
                <wp:extent cx="0" cy="171450"/>
                <wp:effectExtent l="76200" t="0" r="57150" b="57150"/>
                <wp:wrapNone/>
                <wp:docPr id="56" name="Прямая со стрелкой 56"/>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1B1BC05" id="Прямая со стрелкой 56" o:spid="_x0000_s1026" type="#_x0000_t32" style="position:absolute;margin-left:139.3pt;margin-top:236.55pt;width:0;height:13.5pt;z-index:2517585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JxYDAIAAD4EAAAOAAAAZHJzL2Uyb0RvYy54bWysU0uO1DAQ3SNxB8t7Op0RM6Co07PoYdgg&#10;aPE5gMexO5b8k130ZzdwgTkCV2DDggHNGZIbUXa60/yEBGJTSdn1quq9Ks/Ot0aTtQhROVvTcjKl&#10;RFjuGmVXNX3z+vLBY0oiMNsw7ayo6U5Eej6/f2+28ZU4ca3TjQgEk9hYbXxNWwBfFUXkrTAsTpwX&#10;Fi+lC4YBumFVNIFtMLvRxcl0elZsXGh8cFzEiKcXwyWd5/xSCg4vpIwCiK4p9gbZhmyvki3mM1at&#10;AvOt4vs22D90YZiyWHRMdcGAkbdB/ZLKKB5cdBIm3JnCSam4yByQTTn9ic2rlnmRuaA40Y8yxf+X&#10;lj9fLwNRTU1PzyixzOCMug/9dX/Tfe0+9jekf9fdoenf99fdp+5Ld9vddZ8JBqNyGx8rTLCwy7D3&#10;ol+GJMNWBpO+SJBss9q7UW2xBcKHQ46n5aPy4WkeRHHE+RDhqXCGpJ+aRghMrVpYOGtxpC6UWWy2&#10;fhYBKyPwAEhFtU02Oq2aS6V1dtI+iYUOZM1wE2Bbpv4R90MUMKWf2IbAzqMMEBSzKy32kSlrkRgP&#10;HPMf7LQYKr4UElVEVkNneX+P9RjnwsKhprYYnWASuxuB00zpj8B9fIKKvNt/Ax4RubKzMIKNsi78&#10;rvpRJjnEHxQYeCcJrlyzy9PP0uCSZlX3Dyq9gu/9DD8++/k3AAAA//8DAFBLAwQUAAYACAAAACEA&#10;15KVreAAAAALAQAADwAAAGRycy9kb3ducmV2LnhtbEyPy07DMBBF90j8gzVI7KidAn2ETKoKqVIF&#10;qlRKP8CJTRJhj4PttsnfY8QCljNzdOfcYjVYw87ah84RQjYRwDTVTnXUIBzfN3cLYCFKUtI40gij&#10;DrAqr68KmSt3oTd9PsSGpRAKuURoY+xzzkPdaivDxPWa0u3DeStjGn3DlZeXFG4Nnwox41Z2lD60&#10;stfPra4/DyeLsNz2TWX2ry/Zl/Cbbbcfd8N6RLy9GdZPwKIe4h8MP/pJHcrkVLkTqcAMwnS+mCUU&#10;4WF+nwFLxO+mQngUIgNeFvx/h/IbAAD//wMAUEsBAi0AFAAGAAgAAAAhALaDOJL+AAAA4QEAABMA&#10;AAAAAAAAAAAAAAAAAAAAAFtDb250ZW50X1R5cGVzXS54bWxQSwECLQAUAAYACAAAACEAOP0h/9YA&#10;AACUAQAACwAAAAAAAAAAAAAAAAAvAQAAX3JlbHMvLnJlbHNQSwECLQAUAAYACAAAACEA78CcWAwC&#10;AAA+BAAADgAAAAAAAAAAAAAAAAAuAgAAZHJzL2Uyb0RvYy54bWxQSwECLQAUAAYACAAAACEA15KV&#10;reAAAAALAQAADwAAAAAAAAAAAAAAAABmBAAAZHJzL2Rvd25yZXYueG1sUEsFBgAAAAAEAAQA8wAA&#10;AHMFAAAAAA==&#10;" strokecolor="black [3213]" strokeweight=".5pt">
                <v:stroke endarrow="block" joinstyle="miter"/>
              </v:shape>
            </w:pict>
          </mc:Fallback>
        </mc:AlternateContent>
      </w:r>
      <w:r w:rsidR="007B5F10" w:rsidRPr="002E02BB">
        <w:rPr>
          <w:rFonts w:ascii="Times New Roman" w:hAnsi="Times New Roman" w:cs="Times New Roman"/>
          <w:noProof/>
          <w:sz w:val="28"/>
          <w:szCs w:val="28"/>
          <w:lang w:eastAsia="ru-RU"/>
        </w:rPr>
        <mc:AlternateContent>
          <mc:Choice Requires="wps">
            <w:drawing>
              <wp:anchor distT="0" distB="0" distL="114300" distR="114300" simplePos="0" relativeHeight="251756544" behindDoc="0" locked="0" layoutInCell="1" allowOverlap="1" wp14:anchorId="2F5385F6" wp14:editId="3246EECF">
                <wp:simplePos x="0" y="0"/>
                <wp:positionH relativeFrom="column">
                  <wp:posOffset>568960</wp:posOffset>
                </wp:positionH>
                <wp:positionV relativeFrom="paragraph">
                  <wp:posOffset>2616835</wp:posOffset>
                </wp:positionV>
                <wp:extent cx="0" cy="171450"/>
                <wp:effectExtent l="76200" t="0" r="57150" b="57150"/>
                <wp:wrapNone/>
                <wp:docPr id="55" name="Прямая со стрелкой 55"/>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76EF000" id="Прямая со стрелкой 55" o:spid="_x0000_s1026" type="#_x0000_t32" style="position:absolute;margin-left:44.8pt;margin-top:206.05pt;width:0;height:13.5pt;z-index:2517565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PDCwIAAD4EAAAOAAAAZHJzL2Uyb0RvYy54bWysU0uOEzEQ3SNxB8t70t0jAihKZxYZhg2C&#10;iM8BPG47bck/2UU+u4ELzBG4AhsWfDRn6L4RZXfS4SckEJvqLrteVb1X5fn5zmiyESEqZ2taTUpK&#10;hOWuUXZd09evLu89oiQCsw3Tzoqa7kWk54u7d+ZbPxNnrnW6EYFgEhtnW1/TFsDPiiLyVhgWJ84L&#10;i5fSBcMA3bAumsC2mN3o4qwsHxRbFxofHBcx4unFcEkXOb+UgsNzKaMAomuKvUG2IdurZIvFnM3W&#10;gflW8UMb7B+6MExZLDqmumDAyJugfkllFA8uOgkT7kzhpFRcZA7Ipip/YvOyZV5kLihO9KNM8f+l&#10;5c82q0BUU9PplBLLDM6oe99f9zfd1+5Df0P6t90tmv5df9197L50n7vb7hPBYFRu6+MMEyztKhy8&#10;6FchybCTwaQvEiS7rPZ+VFvsgPDhkONp9bC6P82DKE44HyI8Ec6Q9FPTCIGpdQtLZy2O1IUqi802&#10;TyNgZQQeAamotslGp1VzqbTOTtonsdSBbBhuAuyq1D/ifogCpvRj2xDYe5QBgmJ2rcUhMmUtEuOB&#10;Y/6DvRZDxRdCoorIaugs7++pHuNcWDjW1BajE0xidyOwzJT+CDzEJ6jIu/034BGRKzsLI9go68Lv&#10;qp9kkkP8UYGBd5LgyjX7PP0sDS5pVvXwoNIr+N7P8NOzX3wDAAD//wMAUEsDBBQABgAIAAAAIQD4&#10;NkEB3gAAAAkBAAAPAAAAZHJzL2Rvd25yZXYueG1sTI/RSsMwFIbvBd8hHME7l2bKWGvTMYTBUIQ5&#10;fYC0OWvLkpOaZFv79kZv3OX5z8d/vlOuRmvYGX3oHUkQswwYUuN0T62Er8/NwxJYiIq0Mo5QwoQB&#10;VtXtTakK7S70ged9bFkqoVAoCV2MQ8F5aDq0KszcgJR2B+etimn0LddeXVK5NXyeZQtuVU/pQqcG&#10;fOmwOe5PVkK+Hdra7N5exXfmN9t+N72P60nK+7tx/Qws4hj/YfjVT+pQJafanUgHZiQs80UiJTyJ&#10;uQCWgL+gTsFjLoBXJb/+oPoBAAD//wMAUEsBAi0AFAAGAAgAAAAhALaDOJL+AAAA4QEAABMAAAAA&#10;AAAAAAAAAAAAAAAAAFtDb250ZW50X1R5cGVzXS54bWxQSwECLQAUAAYACAAAACEAOP0h/9YAAACU&#10;AQAACwAAAAAAAAAAAAAAAAAvAQAAX3JlbHMvLnJlbHNQSwECLQAUAAYACAAAACEADvhTwwsCAAA+&#10;BAAADgAAAAAAAAAAAAAAAAAuAgAAZHJzL2Uyb0RvYy54bWxQSwECLQAUAAYACAAAACEA+DZBAd4A&#10;AAAJAQAADwAAAAAAAAAAAAAAAABlBAAAZHJzL2Rvd25yZXYueG1sUEsFBgAAAAAEAAQA8wAAAHAF&#10;AAAAAA==&#10;" strokecolor="black [3213]" strokeweight=".5pt">
                <v:stroke endarrow="block" joinstyle="miter"/>
              </v:shape>
            </w:pict>
          </mc:Fallback>
        </mc:AlternateContent>
      </w:r>
      <w:r w:rsidR="007B5F10" w:rsidRPr="002E02BB">
        <w:rPr>
          <w:rFonts w:ascii="Times New Roman" w:hAnsi="Times New Roman" w:cs="Times New Roman"/>
          <w:noProof/>
          <w:sz w:val="28"/>
          <w:szCs w:val="28"/>
          <w:lang w:eastAsia="ru-RU"/>
        </w:rPr>
        <mc:AlternateContent>
          <mc:Choice Requires="wps">
            <w:drawing>
              <wp:anchor distT="0" distB="0" distL="114300" distR="114300" simplePos="0" relativeHeight="251754496" behindDoc="0" locked="0" layoutInCell="1" allowOverlap="1" wp14:anchorId="664436C4" wp14:editId="61F5E68D">
                <wp:simplePos x="0" y="0"/>
                <wp:positionH relativeFrom="column">
                  <wp:posOffset>3009900</wp:posOffset>
                </wp:positionH>
                <wp:positionV relativeFrom="paragraph">
                  <wp:posOffset>2603500</wp:posOffset>
                </wp:positionV>
                <wp:extent cx="0" cy="171450"/>
                <wp:effectExtent l="76200" t="0" r="57150" b="57150"/>
                <wp:wrapNone/>
                <wp:docPr id="54" name="Прямая со стрелкой 54"/>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546A319" id="Прямая со стрелкой 54" o:spid="_x0000_s1026" type="#_x0000_t32" style="position:absolute;margin-left:237pt;margin-top:205pt;width:0;height:13.5pt;z-index:2517544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Om1DAIAAD4EAAAOAAAAZHJzL2Uyb0RvYy54bWysU0uO1DAQ3SNxB8t7Op3RDKCo07PoYdgg&#10;aPE5gMexO5b8k130ZzdwgTkCV2DDggHNGZIbUXa60/yEBGJTSdn1quq9Ks/Ot0aTtQhROVvTcjKl&#10;RFjuGmVXNX3z+vLBY0oiMNsw7ayo6U5Eej6/f2+28ZU4ca3TjQgEk9hYbXxNWwBfFUXkrTAsTpwX&#10;Fi+lC4YBumFVNIFtMLvRxcl0+rDYuND44LiIEU8vhks6z/mlFBxeSBkFEF1T7A2yDdleJVvMZ6xa&#10;BeZbxfdtsH/owjBlseiY6oIBI2+D+iWVUTy46CRMuDOFk1JxkTkgm3L6E5tXLfMic0Fxoh9liv8v&#10;LX++XgaimpqenVJimcEZdR/66/6m+9p97G9I/667Q9O/76+7T92X7ra76z4TDEblNj5WmGBhl2Hv&#10;Rb8MSYatDCZ9kSDZZrV3o9piC4QPhxxPy0fl6VkeRHHE+RDhqXCGpJ+aRghMrVpYOGtxpC6UWWy2&#10;fhYBKyPwAEhFtU02Oq2aS6V1dtI+iYUOZM1wE2Bbpv4R90MUMKWf2IbAzqMMEBSzKy32kSlrkRgP&#10;HPMf7LQYKr4UElVEVkNneX+P9RjnwsKhprYYnWASuxuB00zpj8B9fIKKvNt/Ax4RubKzMIKNsi78&#10;rvpRJjnEHxQYeCcJrlyzy9PP0uCSZlX3Dyq9gu/9DD8++/k3AAAA//8DAFBLAwQUAAYACAAAACEA&#10;l2xNUd4AAAALAQAADwAAAGRycy9kb3ducmV2LnhtbEyPwU7DMBBE70j8g7VI3KgdqGgJcaoKqVIF&#10;QiqlH+DESxIRr4Pttsnfs4gD3GZ3R7NvitXoenHCEDtPGrKZAoFUe9tRo+HwvrlZgojJkDW9J9Qw&#10;YYRVeXlRmNz6M73haZ8awSEUc6OhTWnIpYx1i87EmR+Q+PbhgzOJx9BIG8yZw10vb5W6l850xB9a&#10;M+BTi/Xn/ug0PGyHpup3L8/ZlwqbbbebXsf1pPX11bh+BJFwTH9m+MFndCiZqfJHslH0GuaLOXdJ&#10;LDLFgh2/m4rF3UKBLAv5v0P5DQAA//8DAFBLAQItABQABgAIAAAAIQC2gziS/gAAAOEBAAATAAAA&#10;AAAAAAAAAAAAAAAAAABbQ29udGVudF9UeXBlc10ueG1sUEsBAi0AFAAGAAgAAAAhADj9If/WAAAA&#10;lAEAAAsAAAAAAAAAAAAAAAAALwEAAF9yZWxzLy5yZWxzUEsBAi0AFAAGAAgAAAAhAFEQ6bUMAgAA&#10;PgQAAA4AAAAAAAAAAAAAAAAALgIAAGRycy9lMm9Eb2MueG1sUEsBAi0AFAAGAAgAAAAhAJdsTVHe&#10;AAAACwEAAA8AAAAAAAAAAAAAAAAAZgQAAGRycy9kb3ducmV2LnhtbFBLBQYAAAAABAAEAPMAAABx&#10;BQAAAAA=&#10;" strokecolor="black [3213]" strokeweight=".5pt">
                <v:stroke endarrow="block" joinstyle="miter"/>
              </v:shape>
            </w:pict>
          </mc:Fallback>
        </mc:AlternateContent>
      </w:r>
      <w:r w:rsidR="007B5F10" w:rsidRPr="002E02BB">
        <w:rPr>
          <w:rFonts w:ascii="Times New Roman" w:hAnsi="Times New Roman" w:cs="Times New Roman"/>
          <w:noProof/>
          <w:sz w:val="28"/>
          <w:szCs w:val="28"/>
          <w:lang w:eastAsia="ru-RU"/>
        </w:rPr>
        <mc:AlternateContent>
          <mc:Choice Requires="wps">
            <w:drawing>
              <wp:anchor distT="0" distB="0" distL="114300" distR="114300" simplePos="0" relativeHeight="251752448" behindDoc="0" locked="0" layoutInCell="1" allowOverlap="1" wp14:anchorId="319A97E6" wp14:editId="12C222E2">
                <wp:simplePos x="0" y="0"/>
                <wp:positionH relativeFrom="column">
                  <wp:posOffset>1800860</wp:posOffset>
                </wp:positionH>
                <wp:positionV relativeFrom="paragraph">
                  <wp:posOffset>2597785</wp:posOffset>
                </wp:positionV>
                <wp:extent cx="0" cy="171450"/>
                <wp:effectExtent l="76200" t="0" r="57150" b="57150"/>
                <wp:wrapNone/>
                <wp:docPr id="53" name="Прямая со стрелкой 53"/>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6C0DCA6" id="Прямая со стрелкой 53" o:spid="_x0000_s1026" type="#_x0000_t32" style="position:absolute;margin-left:141.8pt;margin-top:204.55pt;width:0;height:13.5pt;z-index:2517524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7wvDAIAAD4EAAAOAAAAZHJzL2Uyb0RvYy54bWysU0uO1DAQ3SNxB8t7OsnAAGp1ehY9DBsE&#10;LT4H8DjljiX/ZJv+7AYuMEfgCmxYDKA5Q3Ijyk53mp+QQGwqKbteVb1X5dnZViuyBh+kNTWtJiUl&#10;YLhtpFnV9M3ri3uPKQmRmYYpa6CmOwj0bH73zmzjpnBiW6sa8ASTmDDduJq2MbppUQTegmZhYh0Y&#10;vBTWaxbR9aui8WyD2bUqTsryYbGxvnHecggBT8+HSzrP+YUAHl8IESASVVPsLWbrs71MtpjP2HTl&#10;mWsl37fB/qELzaTBomOqcxYZeevlL6m05N4GK+KEW11YISSHzAHZVOVPbF61zEHmguIEN8oU/l9a&#10;/ny99EQ2NT29T4lhGmfUfeiv+uvua/exvyb9u+4WTf++v+o+dV+6z91td0MwGJXbuDDFBAuz9Hsv&#10;uKVPMmyF1+mLBMk2q70b1YZtJHw45HhaPaoenOZBFEec8yE+BatJ+qlpiJ7JVRsX1hgcqfVVFput&#10;n4WIlRF4AKSiyiQbrJLNhVQqO2mfYKE8WTPchLitUv+I+yEqMqmemIbEnUMZopfMrBTsI1PWIjEe&#10;OOa/uFMwVHwJAlVEVkNneX+P9RjnYOKhpjIYnWACuxuBZab0R+A+PkEh7/bfgEdErmxNHMFaGut/&#10;V/0okxjiDwoMvJMEl7bZ5elnaXBJs6r7B5Vewfd+hh+f/fwbAAAA//8DAFBLAwQUAAYACAAAACEA&#10;a2+FRt8AAAALAQAADwAAAGRycy9kb3ducmV2LnhtbEyP0UrDMBSG7wXfIRzBO5d0k7LVpmMIg6EM&#10;5vQB0ia2xeSkJtnWvr1neKGX5z8f//lOuR6dZWcTYu9RQjYTwAw2XvfYSvh43z4sgcWkUCvr0UiY&#10;TIR1dXtTqkL7C76Z8zG1jEowFkpCl9JQcB6bzjgVZ34wSLtPH5xKNIaW66AuVO4snwuRc6d6pAud&#10;GsxzZ5qv48lJWO2GtraH15fsW4Ttrj9M+3EzSXl/N26egCUzpj8YrvqkDhU51f6EOjIrYb5c5IRK&#10;eBSrDBgRv0lNySLPgFcl//9D9QMAAP//AwBQSwECLQAUAAYACAAAACEAtoM4kv4AAADhAQAAEwAA&#10;AAAAAAAAAAAAAAAAAAAAW0NvbnRlbnRfVHlwZXNdLnhtbFBLAQItABQABgAIAAAAIQA4/SH/1gAA&#10;AJQBAAALAAAAAAAAAAAAAAAAAC8BAABfcmVscy8ucmVsc1BLAQItABQABgAIAAAAIQCNj7wvDAIA&#10;AD4EAAAOAAAAAAAAAAAAAAAAAC4CAABkcnMvZTJvRG9jLnhtbFBLAQItABQABgAIAAAAIQBrb4VG&#10;3wAAAAsBAAAPAAAAAAAAAAAAAAAAAGYEAABkcnMvZG93bnJldi54bWxQSwUGAAAAAAQABADzAAAA&#10;cgUAAAAA&#10;" strokecolor="black [3213]" strokeweight=".5pt">
                <v:stroke endarrow="block" joinstyle="miter"/>
              </v:shape>
            </w:pict>
          </mc:Fallback>
        </mc:AlternateContent>
      </w:r>
      <w:r w:rsidR="007B5F10" w:rsidRPr="002E02BB">
        <w:rPr>
          <w:rFonts w:ascii="Times New Roman" w:hAnsi="Times New Roman" w:cs="Times New Roman"/>
          <w:noProof/>
          <w:sz w:val="28"/>
          <w:szCs w:val="28"/>
          <w:lang w:eastAsia="ru-RU"/>
        </w:rPr>
        <mc:AlternateContent>
          <mc:Choice Requires="wps">
            <w:drawing>
              <wp:anchor distT="0" distB="0" distL="114300" distR="114300" simplePos="0" relativeHeight="251750400" behindDoc="0" locked="0" layoutInCell="1" allowOverlap="1" wp14:anchorId="3CC0E0CA" wp14:editId="4E7C710F">
                <wp:simplePos x="0" y="0"/>
                <wp:positionH relativeFrom="column">
                  <wp:posOffset>2971800</wp:posOffset>
                </wp:positionH>
                <wp:positionV relativeFrom="paragraph">
                  <wp:posOffset>1943100</wp:posOffset>
                </wp:positionV>
                <wp:extent cx="0" cy="171450"/>
                <wp:effectExtent l="76200" t="0" r="57150" b="57150"/>
                <wp:wrapNone/>
                <wp:docPr id="52" name="Прямая со стрелкой 52"/>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B12882B" id="Прямая со стрелкой 52" o:spid="_x0000_s1026" type="#_x0000_t32" style="position:absolute;margin-left:234pt;margin-top:153pt;width:0;height:13.5pt;z-index:2517504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wZZCwIAAD4EAAAOAAAAZHJzL2Uyb0RvYy54bWysU0uOEzEQ3SNxB8t70t0RAyhKZxYZhg2C&#10;iM8BPG47bck/lU0+u4ELzBG4AhsWfDRn6L4RZXfS4SckEJvqLrteVb1X5fn5zmiyERCUszWtJiUl&#10;wnLXKLuu6etXl/ceURIisw3Tzoqa7kWg54u7d+ZbPxNT1zrdCCCYxIbZ1te0jdHPiiLwVhgWJs4L&#10;i5fSgWERXVgXDbAtZje6mJblg2LroPHguAgBTy+GS7rI+aUUPD6XMohIdE2xt5gtZHuVbLGYs9ka&#10;mG8VP7TB/qELw5TFomOqCxYZeQPql1RGcXDByTjhzhROSsVF5oBsqvInNi9b5kXmguIEP8oU/l9a&#10;/myzAqKamp5NKbHM4Iy69/11f9N97T70N6R/292i6d/1193H7kv3ubvtPhEMRuW2PswwwdKu4OAF&#10;v4Ikw06CSV8kSHZZ7f2otthFwodDjqfVw+r+WR5EccJ5CPGJcIakn5qGCEyt27h01uJIHVRZbLZ5&#10;GiJWRuARkIpqm2xwWjWXSuvspH0SSw1kw3AT4q5K/SPuh6jIlH5sGxL3HmWIoJhda3GITFmLxHjg&#10;mP/iXouh4gshUUVkNXSW9/dUj3EubDzW1BajE0xidyOwzJT+CDzEJ6jIu/034BGRKzsbR7BR1sHv&#10;qp9kkkP8UYGBd5LgyjX7PP0sDS5pVvXwoNIr+N7P8NOzX3wDAAD//wMAUEsDBBQABgAIAAAAIQBm&#10;lcEu3wAAAAsBAAAPAAAAZHJzL2Rvd25yZXYueG1sTI/RSsNAEEXfBf9hGcE3u1sjocZsShEKRRFq&#10;9QM22TEJ7s7G7LZN/t4RH/Rt5s7lzrnlevJOnHCMfSANy4UCgdQE21Or4f1te7MCEZMha1wg1DBj&#10;hHV1eVGawoYzveLpkFrBIRQLo6FLaSikjE2H3sRFGJD49hFGbxKvYyvtaM4c7p28VSqX3vTEHzoz&#10;4GOHzefh6DXc74a2dvvnp+WXGre7fj+/TJtZ6+urafMAIuGU/szwg8/oUDFTHY5ko3Aa7vIVd0ka&#10;MpXzwI5fpWYlyxTIqpT/O1TfAAAA//8DAFBLAQItABQABgAIAAAAIQC2gziS/gAAAOEBAAATAAAA&#10;AAAAAAAAAAAAAAAAAABbQ29udGVudF9UeXBlc10ueG1sUEsBAi0AFAAGAAgAAAAhADj9If/WAAAA&#10;lAEAAAsAAAAAAAAAAAAAAAAALwEAAF9yZWxzLy5yZWxzUEsBAi0AFAAGAAgAAAAhANJnBlkLAgAA&#10;PgQAAA4AAAAAAAAAAAAAAAAALgIAAGRycy9lMm9Eb2MueG1sUEsBAi0AFAAGAAgAAAAhAGaVwS7f&#10;AAAACwEAAA8AAAAAAAAAAAAAAAAAZQQAAGRycy9kb3ducmV2LnhtbFBLBQYAAAAABAAEAPMAAABx&#10;BQAAAAA=&#10;" strokecolor="black [3213]" strokeweight=".5pt">
                <v:stroke endarrow="block" joinstyle="miter"/>
              </v:shape>
            </w:pict>
          </mc:Fallback>
        </mc:AlternateContent>
      </w:r>
      <w:r w:rsidR="007B5F10" w:rsidRPr="002E02BB">
        <w:rPr>
          <w:rFonts w:ascii="Times New Roman" w:hAnsi="Times New Roman" w:cs="Times New Roman"/>
          <w:noProof/>
          <w:sz w:val="28"/>
          <w:szCs w:val="28"/>
          <w:lang w:eastAsia="ru-RU"/>
        </w:rPr>
        <mc:AlternateContent>
          <mc:Choice Requires="wps">
            <w:drawing>
              <wp:anchor distT="0" distB="0" distL="114300" distR="114300" simplePos="0" relativeHeight="251748352" behindDoc="0" locked="0" layoutInCell="1" allowOverlap="1" wp14:anchorId="170A37D3" wp14:editId="7E0C584A">
                <wp:simplePos x="0" y="0"/>
                <wp:positionH relativeFrom="column">
                  <wp:posOffset>1769110</wp:posOffset>
                </wp:positionH>
                <wp:positionV relativeFrom="paragraph">
                  <wp:posOffset>1931035</wp:posOffset>
                </wp:positionV>
                <wp:extent cx="0" cy="171450"/>
                <wp:effectExtent l="76200" t="0" r="57150" b="57150"/>
                <wp:wrapNone/>
                <wp:docPr id="50" name="Прямая со стрелкой 50"/>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5AC2EEB" id="Прямая со стрелкой 50" o:spid="_x0000_s1026" type="#_x0000_t32" style="position:absolute;margin-left:139.3pt;margin-top:152.05pt;width:0;height:13.5pt;z-index:251748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3O0CgIAAD4EAAAOAAAAZHJzL2Uyb0RvYy54bWysU0uO1DAQ3SNxB8t7OsmIn1qdnkUPwwZB&#10;i88BPE65Y8k/2aY/u4ELzBG4AhsWDGjOkNyIstOdhhmEBGJTie16r+o9l2enW63IGnyQ1tS0mpSU&#10;gOG2kWZV03dvzx88pSREZhqmrIGa7iDQ0/n9e7ONm8KJba1qwBMkMWG6cTVtY3TTogi8Bc3CxDow&#10;eCis1yzi0q+KxrMNsmtVnJTl42JjfeO85RAC7p4Nh3Se+YUAHl8JESASVVPsLeboc7xIsZjP2HTl&#10;mWsl37fB/qELzaTBoiPVGYuMvPfyDpWW3NtgRZxwqwsrhOSQNaCaqryl5k3LHGQtaE5wo03h/9Hy&#10;l+ulJ7Kp6SO0xzCNd9R96i/7q+5797m/Iv2H7gZD/7G/7L5037rr7qb7SjAZndu4MEWChVn6/Sq4&#10;pU82bIXX6YsCyTa7vRvdhm0kfNjkuFs9qR4OdMUR53yIz8Fqkn5qGqJnctXGhTUGr9T6KpvN1i9C&#10;xMoIPABSUWVSDFbJ5lwqlRdpnmChPFkznIS4rVL/iPslKzKpnpmGxJ1DG6KXzKwU7DMTa5EUDxrz&#10;X9wpGCq+BoEuoqqhszy/x3qMczDxUFMZzE4wgd2NwDJL+iNwn5+gkGf7b8AjIle2Jo5gLY31v6t+&#10;tEkM+QcHBt3Jggvb7PLtZ2twSLOr+weVXsHP6ww/Pvv5DwAAAP//AwBQSwMEFAAGAAgAAAAhAJdL&#10;th/fAAAACwEAAA8AAABkcnMvZG93bnJldi54bWxMj9FKAzEQRd8F/yGM4JtN0kqt62ZLEQpFEWr1&#10;A7KbcXcxmaxJ2u7+vREf9HHuHO6cKdejs+yEIfaeFMiZAIbUeNNTq+D9bXuzAhaTJqOtJ1QwYYR1&#10;dXlR6sL4M73i6ZBalksoFlpBl9JQcB6bDp2OMz8g5d2HD06nPIaWm6DPudxZPhdiyZ3uKV/o9ICP&#10;HTafh6NTcL8b2trun5/klwjbXb+fXsbNpNT11bh5AJZwTH8w/OhndaiyU+2PZCKzCuZ3q2VGFSzE&#10;rQSWid+kzslCSuBVyf//UH0DAAD//wMAUEsBAi0AFAAGAAgAAAAhALaDOJL+AAAA4QEAABMAAAAA&#10;AAAAAAAAAAAAAAAAAFtDb250ZW50X1R5cGVzXS54bWxQSwECLQAUAAYACAAAACEAOP0h/9YAAACU&#10;AQAACwAAAAAAAAAAAAAAAAAvAQAAX3JlbHMvLnJlbHNQSwECLQAUAAYACAAAACEAbLdztAoCAAA+&#10;BAAADgAAAAAAAAAAAAAAAAAuAgAAZHJzL2Uyb0RvYy54bWxQSwECLQAUAAYACAAAACEAl0u2H98A&#10;AAALAQAADwAAAAAAAAAAAAAAAABkBAAAZHJzL2Rvd25yZXYueG1sUEsFBgAAAAAEAAQA8wAAAHAF&#10;AAAAAA==&#10;" strokecolor="black [3213]" strokeweight=".5pt">
                <v:stroke endarrow="block" joinstyle="miter"/>
              </v:shape>
            </w:pict>
          </mc:Fallback>
        </mc:AlternateContent>
      </w:r>
      <w:r w:rsidR="007B5F10" w:rsidRPr="002E02BB">
        <w:rPr>
          <w:rFonts w:ascii="Times New Roman" w:hAnsi="Times New Roman" w:cs="Times New Roman"/>
          <w:noProof/>
          <w:sz w:val="28"/>
          <w:szCs w:val="28"/>
          <w:lang w:eastAsia="ru-RU"/>
        </w:rPr>
        <mc:AlternateContent>
          <mc:Choice Requires="wps">
            <w:drawing>
              <wp:anchor distT="0" distB="0" distL="114300" distR="114300" simplePos="0" relativeHeight="251746304" behindDoc="0" locked="0" layoutInCell="1" allowOverlap="1" wp14:anchorId="3AA40964" wp14:editId="42091A91">
                <wp:simplePos x="0" y="0"/>
                <wp:positionH relativeFrom="column">
                  <wp:posOffset>594360</wp:posOffset>
                </wp:positionH>
                <wp:positionV relativeFrom="paragraph">
                  <wp:posOffset>1911985</wp:posOffset>
                </wp:positionV>
                <wp:extent cx="0" cy="171450"/>
                <wp:effectExtent l="76200" t="0" r="57150" b="57150"/>
                <wp:wrapNone/>
                <wp:docPr id="49" name="Прямая со стрелкой 49"/>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C87CA53" id="Прямая со стрелкой 49" o:spid="_x0000_s1026" type="#_x0000_t32" style="position:absolute;margin-left:46.8pt;margin-top:150.55pt;width:0;height:13.5pt;z-index:251746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146CwIAAD4EAAAOAAAAZHJzL2Uyb0RvYy54bWysU0uO1DAQ3SNxB8t7Oslo+LU6PYsehg2C&#10;Fp8DeJxyx5J/sk1/dgMXmCNwBTYsBtCcIbkRZac7zU9IIDaVlF2vqt6r8uxsqxVZgw/SmppWk5IS&#10;MNw20qxq+ub1xb1HlITITMOUNVDTHQR6Nr97Z7ZxUzixrVUNeIJJTJhuXE3bGN20KAJvQbMwsQ4M&#10;XgrrNYvo+lXReLbB7FoVJ2X5oNhY3zhvOYSAp+fDJZ3n/EIAjy+ECBCJqin2FrP12V4mW8xnbLry&#10;zLWS79tg/9CFZtJg0THVOYuMvPXyl1Racm+DFXHCrS6sEJJD5oBsqvInNq9a5iBzQXGCG2UK/y8t&#10;f75eeiKbmp4+psQwjTPqPvRX/XX3tfvYX5P+XXeLpn/fX3Wfui/d5+62uyEYjMptXJhigoVZ+r0X&#10;3NInGbbC6/RFgmSb1d6NasM2Ej4ccjytHlan9/MgiiPO+RCfgtUk/dQ0RM/kqo0LawyO1Poqi83W&#10;z0LEygg8AFJRZZINVsnmQiqVnbRPsFCerBluQtxWqX/E/RAVmVRPTEPizqEM0UtmVgr2kSlrkRgP&#10;HPNf3CkYKr4EgSoiq6GzvL/HeoxzMPFQUxmMTjCB3Y3AMlP6I3Afn6CQd/tvwCMiV7YmjmAtjfW/&#10;q36USQzxBwUG3kmCS9vs8vSzNLikWdX9g0qv4Hs/w4/Pfv4NAAD//wMAUEsDBBQABgAIAAAAIQBH&#10;PvXx3QAAAAkBAAAPAAAAZHJzL2Rvd25yZXYueG1sTI/RSgMxEEXfBf8hTME3m6SFUtfNliIUiiLU&#10;6gdkN3F3aTJZk7Td/XtHX/Rx7lzOnCk3o3fsYmPqAyqQcwHMYhNMj62Cj/fd/RpYyhqNdgGtgskm&#10;2FS3N6UuTLjim70cc8sIgqnQCrqch4Lz1HTW6zQPg0XafYbodaYxttxEfSW4d3whxIp73SNd6PRg&#10;nzrbnI5nr+BhP7S1O7w8yy8Rd/v+ML2O20mpu9m4fQSW7Zj/yvCjT+pQkVMdzmgSc8RYrqipYCmk&#10;BEaF36CmYLGWwKuS//+g+gYAAP//AwBQSwECLQAUAAYACAAAACEAtoM4kv4AAADhAQAAEwAAAAAA&#10;AAAAAAAAAAAAAAAAW0NvbnRlbnRfVHlwZXNdLnhtbFBLAQItABQABgAIAAAAIQA4/SH/1gAAAJQB&#10;AAALAAAAAAAAAAAAAAAAAC8BAABfcmVscy8ucmVsc1BLAQItABQABgAIAAAAIQDE5146CwIAAD4E&#10;AAAOAAAAAAAAAAAAAAAAAC4CAABkcnMvZTJvRG9jLnhtbFBLAQItABQABgAIAAAAIQBHPvXx3QAA&#10;AAkBAAAPAAAAAAAAAAAAAAAAAGUEAABkcnMvZG93bnJldi54bWxQSwUGAAAAAAQABADzAAAAbwUA&#10;AAAA&#10;" strokecolor="black [3213]" strokeweight=".5pt">
                <v:stroke endarrow="block" joinstyle="miter"/>
              </v:shape>
            </w:pict>
          </mc:Fallback>
        </mc:AlternateContent>
      </w:r>
      <w:r w:rsidR="007B5F10" w:rsidRPr="002E02BB">
        <w:rPr>
          <w:rFonts w:ascii="Times New Roman" w:hAnsi="Times New Roman" w:cs="Times New Roman"/>
          <w:noProof/>
          <w:sz w:val="28"/>
          <w:szCs w:val="28"/>
          <w:lang w:eastAsia="ru-RU"/>
        </w:rPr>
        <mc:AlternateContent>
          <mc:Choice Requires="wps">
            <w:drawing>
              <wp:anchor distT="0" distB="0" distL="114300" distR="114300" simplePos="0" relativeHeight="251744256" behindDoc="0" locked="0" layoutInCell="1" allowOverlap="1" wp14:anchorId="724D1353" wp14:editId="11EB5183">
                <wp:simplePos x="0" y="0"/>
                <wp:positionH relativeFrom="column">
                  <wp:posOffset>2327910</wp:posOffset>
                </wp:positionH>
                <wp:positionV relativeFrom="paragraph">
                  <wp:posOffset>1473835</wp:posOffset>
                </wp:positionV>
                <wp:extent cx="0" cy="171450"/>
                <wp:effectExtent l="76200" t="0" r="57150" b="57150"/>
                <wp:wrapNone/>
                <wp:docPr id="48" name="Прямая со стрелкой 48"/>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B45B44C" id="Прямая со стрелкой 48" o:spid="_x0000_s1026" type="#_x0000_t32" style="position:absolute;margin-left:183.3pt;margin-top:116.05pt;width:0;height:13.5pt;z-index:251744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RMDAIAAD4EAAAOAAAAZHJzL2Uyb0RvYy54bWysU0uO1DAQ3SNxB8t7Op3R8FHU6Vn0MGwQ&#10;tPgcwOPYHUv+qWz6sxu4wByBK7BhwUdzhuRGlJ3u9DAgJBCbSsquV1XvVXl2tjWarAUE5WxNy8mU&#10;EmG5a5Rd1fTtm4sHTygJkdmGaWdFTXci0LP5/Xuzja/EiWudbgQQTGJDtfE1bWP0VVEE3grDwsR5&#10;YfFSOjAsogurogG2wexGFyfT6aNi46Dx4LgIAU/Ph0s6z/mlFDy+lDKISHRNsbeYLWR7mWwxn7Fq&#10;Bcy3iu/bYP/QhWHKYtEx1TmLjLwD9Usqozi44GSccGcKJ6XiInNANuX0DpvXLfMic0Fxgh9lCv8v&#10;LX+xXgJRTU1PcVKWGZxR97G/6q+7792n/pr077sbNP2H/qr73H3rvnY33ReCwajcxocKEyzsEvZe&#10;8EtIMmwlmPRFgmSb1d6NaottJHw45HhaPi5PH+ZBFEechxCfCWdI+qlpiMDUqo0LZy2O1EGZxWbr&#10;5yFiZQQeAKmotskGp1VzobTOTtonsdBA1gw3IW7L1D/ifoqKTOmntiFx51GGCIrZlRb7yJS1SIwH&#10;jvkv7rQYKr4SElVEVkNneX+P9RjnwsZDTW0xOsEkdjcCp5nSH4H7+AQVebf/BjwicmVn4wg2yjr4&#10;XfWjTHKIPygw8E4SXLpml6efpcElzaruH1R6Bbf9DD8++/kPAAAA//8DAFBLAwQUAAYACAAAACEA&#10;ycXpat8AAAALAQAADwAAAGRycy9kb3ducmV2LnhtbEyP0UrDQBBF3wX/YRnBN7tJisHGbEoRCkUR&#10;2uoHbLJjEtydjdltm/y9Iz7o49w53DlTridnxRnH0HtSkC4SEEiNNz21Ct7ftncPIELUZLT1hApm&#10;DLCurq9KXRh/oQOej7EVXEKh0Aq6GIdCytB06HRY+AGJdx9+dDryOLbSjPrC5c7KLEly6XRPfKHT&#10;Az512HweT07Baje0td2/PKdfybjd9fv5ddrMSt3eTJtHEBGn+AfDjz6rQ8VOtT+RCcIqWOZ5zqiC&#10;bJmlIJj4TWpO7lcpyKqU/3+ovgEAAP//AwBQSwECLQAUAAYACAAAACEAtoM4kv4AAADhAQAAEwAA&#10;AAAAAAAAAAAAAAAAAAAAW0NvbnRlbnRfVHlwZXNdLnhtbFBLAQItABQABgAIAAAAIQA4/SH/1gAA&#10;AJQBAAALAAAAAAAAAAAAAAAAAC8BAABfcmVscy8ucmVsc1BLAQItABQABgAIAAAAIQCbD+RMDAIA&#10;AD4EAAAOAAAAAAAAAAAAAAAAAC4CAABkcnMvZTJvRG9jLnhtbFBLAQItABQABgAIAAAAIQDJxelq&#10;3wAAAAsBAAAPAAAAAAAAAAAAAAAAAGYEAABkcnMvZG93bnJldi54bWxQSwUGAAAAAAQABADzAAAA&#10;cgUAAAAA&#10;" strokecolor="black [3213]" strokeweight=".5pt">
                <v:stroke endarrow="block" joinstyle="miter"/>
              </v:shape>
            </w:pict>
          </mc:Fallback>
        </mc:AlternateContent>
      </w:r>
      <w:r w:rsidR="007B5F10" w:rsidRPr="002E02BB">
        <w:rPr>
          <w:rFonts w:ascii="Times New Roman" w:hAnsi="Times New Roman" w:cs="Times New Roman"/>
          <w:noProof/>
          <w:sz w:val="28"/>
          <w:szCs w:val="28"/>
          <w:lang w:eastAsia="ru-RU"/>
        </w:rPr>
        <mc:AlternateContent>
          <mc:Choice Requires="wps">
            <w:drawing>
              <wp:anchor distT="0" distB="0" distL="114300" distR="114300" simplePos="0" relativeHeight="251743232" behindDoc="0" locked="0" layoutInCell="1" allowOverlap="1" wp14:anchorId="0BA2D9E5" wp14:editId="018DEEBA">
                <wp:simplePos x="0" y="0"/>
                <wp:positionH relativeFrom="column">
                  <wp:posOffset>2670810</wp:posOffset>
                </wp:positionH>
                <wp:positionV relativeFrom="paragraph">
                  <wp:posOffset>864235</wp:posOffset>
                </wp:positionV>
                <wp:extent cx="292100" cy="190500"/>
                <wp:effectExtent l="38100" t="0" r="31750" b="57150"/>
                <wp:wrapNone/>
                <wp:docPr id="47" name="Прямая со стрелкой 47"/>
                <wp:cNvGraphicFramePr/>
                <a:graphic xmlns:a="http://schemas.openxmlformats.org/drawingml/2006/main">
                  <a:graphicData uri="http://schemas.microsoft.com/office/word/2010/wordprocessingShape">
                    <wps:wsp>
                      <wps:cNvCnPr/>
                      <wps:spPr>
                        <a:xfrm flipH="1">
                          <a:off x="0" y="0"/>
                          <a:ext cx="292100" cy="1905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750F792" id="Прямая со стрелкой 47" o:spid="_x0000_s1026" type="#_x0000_t32" style="position:absolute;margin-left:210.3pt;margin-top:68.05pt;width:23pt;height:15pt;flip:x;z-index:2517432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N+XFwIAAE0EAAAOAAAAZHJzL2Uyb0RvYy54bWysVEuO1DAQ3SNxB8t7OukWv2l1ehY9DCwQ&#10;jPgcwOOUO5b8k236sxu4wByBK7BhwUdzhuRGlJ10mp+QQGxKLrveq6pXlSxOd1qRDfggranodFJS&#10;AobbWpp1RV+/Or/zkJIQmamZsgYquodAT5e3by22bg4z21hVgydIYsJ86yraxOjmRRF4A5qFiXVg&#10;8FFYr1lE16+L2rMtsmtVzMryfrG1vnbecggBb8/6R7rM/EIAj8+FCBCJqijWFrP12V4mWywXbL72&#10;zDWSD2Wwf6hCM2kw6Uh1xiIjb7z8hUpL7m2wIk641YUVQnLIPWA30/Knbl42zEHuBcUJbpQp/D9a&#10;/mxz4YmsK3r3ASWGaZxR+7676q7br+2H7pp0b9sbNN277qr92H5pP7c37SeCwajc1oU5EqzMhR+8&#10;4C58kmEnvCZCSfcElyILg62SXdZ9P+oOu0g4Xs5OZtMSp8PxaXpS3sMz8hU9TaJzPsTHYDVJh4qG&#10;6JlcN3FljcEJW9+nYJunIfbAAyCBlUk2WCXrc6lUdtJ6wUp5smG4GHE3HRL+EBWZVI9MTeLeoSrR&#10;S2bWCobIxFokAfqW8ynuFfQZX4BAUbG1vrK8zsd8jHMw8ZBTGYxOMIHVjcAyq/ZH4BCfoJBX/W/A&#10;IyJntiaOYC2N9b/LfpRJ9PEHBfq+kwSXtt7nZcjS4M7mMQ7fV/oovvcz/PgXWH4DAAD//wMAUEsD&#10;BBQABgAIAAAAIQB5cUSf3wAAAAsBAAAPAAAAZHJzL2Rvd25yZXYueG1sTI9LT8MwEITvSPwHa5G4&#10;UacPmSrEqXioPSBxaCASRzfZxBHxOoqdNvx7lhMc95vRzGy2m10vzjiGzpOG5SIBgVT5uqNWw8f7&#10;/m4LIkRDtek9oYZvDLDLr68yk9b+Qkc8F7EVHEIhNRpsjEMqZagsOhMWfkBirfGjM5HPsZX1aC4c&#10;7nq5ShIlnemIG6wZ8Nli9VVMjkte34r75nO/pulleyib8ulgy6PWtzfz4wOIiHP8M8PvfJ4OOW86&#10;+YnqIHoNm1Wi2MrCWi1BsGOjFJMTE8VE5pn8/0P+AwAA//8DAFBLAQItABQABgAIAAAAIQC2gziS&#10;/gAAAOEBAAATAAAAAAAAAAAAAAAAAAAAAABbQ29udGVudF9UeXBlc10ueG1sUEsBAi0AFAAGAAgA&#10;AAAhADj9If/WAAAAlAEAAAsAAAAAAAAAAAAAAAAALwEAAF9yZWxzLy5yZWxzUEsBAi0AFAAGAAgA&#10;AAAhAJ6435cXAgAATQQAAA4AAAAAAAAAAAAAAAAALgIAAGRycy9lMm9Eb2MueG1sUEsBAi0AFAAG&#10;AAgAAAAhAHlxRJ/fAAAACwEAAA8AAAAAAAAAAAAAAAAAcQQAAGRycy9kb3ducmV2LnhtbFBLBQYA&#10;AAAABAAEAPMAAAB9BQAAAAA=&#10;" strokecolor="black [3213]" strokeweight=".5pt">
                <v:stroke endarrow="block" joinstyle="miter"/>
              </v:shape>
            </w:pict>
          </mc:Fallback>
        </mc:AlternateContent>
      </w:r>
      <w:r w:rsidR="007B5F10" w:rsidRPr="002E02BB">
        <w:rPr>
          <w:rFonts w:ascii="Times New Roman" w:hAnsi="Times New Roman" w:cs="Times New Roman"/>
          <w:noProof/>
          <w:sz w:val="28"/>
          <w:szCs w:val="28"/>
          <w:lang w:eastAsia="ru-RU"/>
        </w:rPr>
        <mc:AlternateContent>
          <mc:Choice Requires="wps">
            <w:drawing>
              <wp:anchor distT="0" distB="0" distL="114300" distR="114300" simplePos="0" relativeHeight="251742208" behindDoc="0" locked="0" layoutInCell="1" allowOverlap="1" wp14:anchorId="3D0C0274" wp14:editId="10C6EE6B">
                <wp:simplePos x="0" y="0"/>
                <wp:positionH relativeFrom="column">
                  <wp:posOffset>1807210</wp:posOffset>
                </wp:positionH>
                <wp:positionV relativeFrom="paragraph">
                  <wp:posOffset>730885</wp:posOffset>
                </wp:positionV>
                <wp:extent cx="165100" cy="336550"/>
                <wp:effectExtent l="0" t="0" r="63500" b="63500"/>
                <wp:wrapNone/>
                <wp:docPr id="46" name="Прямая со стрелкой 46"/>
                <wp:cNvGraphicFramePr/>
                <a:graphic xmlns:a="http://schemas.openxmlformats.org/drawingml/2006/main">
                  <a:graphicData uri="http://schemas.microsoft.com/office/word/2010/wordprocessingShape">
                    <wps:wsp>
                      <wps:cNvCnPr/>
                      <wps:spPr>
                        <a:xfrm>
                          <a:off x="0" y="0"/>
                          <a:ext cx="165100" cy="3365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307C45D" id="Прямая со стрелкой 46" o:spid="_x0000_s1026" type="#_x0000_t32" style="position:absolute;margin-left:142.3pt;margin-top:57.55pt;width:13pt;height:26.5pt;z-index:251742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1bmEAIAAEMEAAAOAAAAZHJzL2Uyb0RvYy54bWysU0uOEzEQ3SNxB8t70t0zJEJROrPIMGwQ&#10;RHwO4HGX05b8k23y2Q1cYI7AFdiw4KM5Q/eNKDtJh5+EQGyqu+x6VfVelWcXW63IGnyQ1tS0GpWU&#10;gOG2kWZV09evrh48oiREZhqmrIGa7iDQi/n9e7ONm8KZba1qwBNMYsJ042raxuimRRF4C5qFkXVg&#10;8FJYr1lE16+KxrMNZteqOCvLSbGxvnHecggBTy/3l3Se8wsBPD4XIkAkqqbYW8zWZ3udbDGfsenK&#10;M9dKfmiD/UMXmkmDRYdUlywy8sbLX1Jpyb0NVsQRt7qwQkgOmQOyqcqf2LxsmYPMBcUJbpAp/L+0&#10;/Nl66YlsavpwQolhGmfUve9v+tvua/ehvyX92+4OTf+uv+k+dl+6z91d94lgMCq3cWGKCRZm6Q9e&#10;cEufZNgKr9MXCZJtVns3qA3bSDgeVpNxVeJMOF6dn0/G4zyN4gR2PsQnYDVJPzUN0TO5auPCGoNz&#10;tb7KirP10xCxPAKPgFRZmWSDVbK5kkplJy0VLJQna4brELdVIoG4H6Iik+qxaUjcOdQiesnMSsEh&#10;MmUtEu090fwXdwr2FV+AQCkTtdxZXuJTPcY5mHisqQxGJ5jA7gZg+WfgIT5BIS/434AHRK5sTRzA&#10;Whrrf1f9JJPYxx8V2PNOElzbZpdXIEuDm5pVPbyq9BS+9zP89Pbn3wAAAP//AwBQSwMEFAAGAAgA&#10;AAAhAMvBrS7gAAAACwEAAA8AAABkcnMvZG93bnJldi54bWxMj8FOwzAQRO9I/IO1SNyo7QJRmsap&#10;KqRKFQipFD7AiZckIraD7bbJ37Oc4LgzT7Mz5WayAztjiL13CuRCAEPXeNO7VsHH++4uBxaTdkYP&#10;3qGCGSNsquurUhfGX9wbno+pZRTiYqEVdCmNBeex6dDquPAjOvI+fbA60RlaboK+ULgd+FKIjFvd&#10;O/rQ6RGfOmy+jierYLUf23o4vDzLbxF2+/4wv07bWanbm2m7BpZwSn8w/Nan6lBRp9qfnIlsULDM&#10;HzJCyZCPEhgR91KQUpOS5RJ4VfL/G6ofAAAA//8DAFBLAQItABQABgAIAAAAIQC2gziS/gAAAOEB&#10;AAATAAAAAAAAAAAAAAAAAAAAAABbQ29udGVudF9UeXBlc10ueG1sUEsBAi0AFAAGAAgAAAAhADj9&#10;If/WAAAAlAEAAAsAAAAAAAAAAAAAAAAALwEAAF9yZWxzLy5yZWxzUEsBAi0AFAAGAAgAAAAhAPHf&#10;VuYQAgAAQwQAAA4AAAAAAAAAAAAAAAAALgIAAGRycy9lMm9Eb2MueG1sUEsBAi0AFAAGAAgAAAAh&#10;AMvBrS7gAAAACwEAAA8AAAAAAAAAAAAAAAAAagQAAGRycy9kb3ducmV2LnhtbFBLBQYAAAAABAAE&#10;APMAAAB3BQAAAAA=&#10;" strokecolor="black [3213]" strokeweight=".5pt">
                <v:stroke endarrow="block" joinstyle="miter"/>
              </v:shape>
            </w:pict>
          </mc:Fallback>
        </mc:AlternateContent>
      </w:r>
      <w:r w:rsidR="007B5F10" w:rsidRPr="002E02BB">
        <w:rPr>
          <w:rFonts w:ascii="Times New Roman" w:hAnsi="Times New Roman" w:cs="Times New Roman"/>
          <w:noProof/>
          <w:sz w:val="28"/>
          <w:szCs w:val="28"/>
          <w:lang w:eastAsia="ru-RU"/>
        </w:rPr>
        <mc:AlternateContent>
          <mc:Choice Requires="wps">
            <w:drawing>
              <wp:anchor distT="0" distB="0" distL="114300" distR="114300" simplePos="0" relativeHeight="251741184" behindDoc="0" locked="0" layoutInCell="1" allowOverlap="1" wp14:anchorId="3AB52862" wp14:editId="52DB0334">
                <wp:simplePos x="0" y="0"/>
                <wp:positionH relativeFrom="column">
                  <wp:posOffset>1102360</wp:posOffset>
                </wp:positionH>
                <wp:positionV relativeFrom="paragraph">
                  <wp:posOffset>864235</wp:posOffset>
                </wp:positionV>
                <wp:extent cx="577850" cy="184150"/>
                <wp:effectExtent l="0" t="0" r="88900" b="63500"/>
                <wp:wrapNone/>
                <wp:docPr id="45" name="Прямая со стрелкой 45"/>
                <wp:cNvGraphicFramePr/>
                <a:graphic xmlns:a="http://schemas.openxmlformats.org/drawingml/2006/main">
                  <a:graphicData uri="http://schemas.microsoft.com/office/word/2010/wordprocessingShape">
                    <wps:wsp>
                      <wps:cNvCnPr/>
                      <wps:spPr>
                        <a:xfrm>
                          <a:off x="0" y="0"/>
                          <a:ext cx="577850" cy="1841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CB3D882" id="Прямая со стрелкой 45" o:spid="_x0000_s1026" type="#_x0000_t32" style="position:absolute;margin-left:86.8pt;margin-top:68.05pt;width:45.5pt;height:14.5pt;z-index:251741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9O5EQIAAEMEAAAOAAAAZHJzL2Uyb0RvYy54bWysU02O0zAU3iNxB8t7mmY0Zaqq6Sw6DBsE&#10;FT8H8Dh2Y8l/sk2b7AYuMEfgCmxYMKA5Q3Ijnp00hRmEBGLzYsfv+977Pj8vz2sl0Y45L4wucD6Z&#10;YsQ0NaXQ2wK/e3v5ZI6RD0SXRBrNCtwwj89Xjx8t93bBTkxlZMkcAhLtF3tb4CoEu8gyTyumiJ8Y&#10;yzQccuMUCbB126x0ZA/sSmYn0+nTbG9caZ2hzHv4e9Ef4lXi55zR8IpzzwKSBYbeQoouxasYs9WS&#10;LLaO2ErQoQ3yD10oIjQUHakuSCDovRMPqJSgznjDw4QalRnOBWVJA6jJp/fUvKmIZUkLmOPtaJP/&#10;f7T05W7jkCgLfDrDSBMFd9R+6q67m/Z7+7m7Qd2H9g5C97G7br+039rb9q79iiAZnNtbvwCCtd64&#10;YeftxkUbau5U/IJAVCe3m9FtVgdE4efs7Gw+gzuhcJTPT3NYA0t2BFvnw3NmFIqLAvvgiNhWYW20&#10;hns1Lk+Ok90LH3rgARArSx2jN1KUl0LKtIlDxdbSoR2BcQh1PhT8JSsQIZ/pEoXGghfBCaK3kg2Z&#10;kTWLsnuhaRUayfqKrxkHK0Fa31ka4mM9QinT4VBTasiOMA7djcBpkvRH4JAfoSwN+N+AR0SqbHQY&#10;wUpo435X/WgT7/MPDvS6owVXpmzSCCRrYFLTNQ6vKj6Fn/cJfnz7qx8AAAD//wMAUEsDBBQABgAI&#10;AAAAIQDQVMGt4AAAAAsBAAAPAAAAZHJzL2Rvd25yZXYueG1sTI/BTsMwEETvSPyDtUjcqJMWTAlx&#10;qgqpUgWqVEo/wIlNEmGvg+22yd+znOC2MzuafVuuRmfZ2YTYe5SQzzJgBhuve2wlHD82d0tgMSnU&#10;yno0EiYTYVVdX5Wq0P6C7+Z8SC2jEoyFktClNBScx6YzTsWZHwzS7tMHpxLJ0HId1IXKneXzLBPc&#10;qR7pQqcG89KZ5utwchKetkNb2/3ba/6dhc2230+7cT1JeXszrp+BJTOmvzD84hM6VMRU+xPqyCzp&#10;x4WgKA0LkQOjxFzck1OTIx5y4FXJ//9Q/QAAAP//AwBQSwECLQAUAAYACAAAACEAtoM4kv4AAADh&#10;AQAAEwAAAAAAAAAAAAAAAAAAAAAAW0NvbnRlbnRfVHlwZXNdLnhtbFBLAQItABQABgAIAAAAIQA4&#10;/SH/1gAAAJQBAAALAAAAAAAAAAAAAAAAAC8BAABfcmVscy8ucmVsc1BLAQItABQABgAIAAAAIQC5&#10;K9O5EQIAAEMEAAAOAAAAAAAAAAAAAAAAAC4CAABkcnMvZTJvRG9jLnhtbFBLAQItABQABgAIAAAA&#10;IQDQVMGt4AAAAAsBAAAPAAAAAAAAAAAAAAAAAGsEAABkcnMvZG93bnJldi54bWxQSwUGAAAAAAQA&#10;BADzAAAAeAUAAAAA&#10;" strokecolor="black [3213]" strokeweight=".5pt">
                <v:stroke endarrow="block" joinstyle="miter"/>
              </v:shape>
            </w:pict>
          </mc:Fallback>
        </mc:AlternateContent>
      </w:r>
      <w:r w:rsidR="006A0504" w:rsidRPr="002E02BB">
        <w:rPr>
          <w:rFonts w:ascii="Times New Roman" w:hAnsi="Times New Roman" w:cs="Times New Roman"/>
          <w:noProof/>
          <w:sz w:val="28"/>
          <w:szCs w:val="28"/>
          <w:lang w:eastAsia="ru-RU"/>
        </w:rPr>
        <mc:AlternateContent>
          <mc:Choice Requires="wps">
            <w:drawing>
              <wp:anchor distT="0" distB="0" distL="114300" distR="114300" simplePos="0" relativeHeight="251740160" behindDoc="0" locked="0" layoutInCell="1" allowOverlap="1" wp14:anchorId="3716C64C" wp14:editId="7FC2145E">
                <wp:simplePos x="0" y="0"/>
                <wp:positionH relativeFrom="margin">
                  <wp:posOffset>111760</wp:posOffset>
                </wp:positionH>
                <wp:positionV relativeFrom="paragraph">
                  <wp:posOffset>8446135</wp:posOffset>
                </wp:positionV>
                <wp:extent cx="2851150" cy="393700"/>
                <wp:effectExtent l="0" t="0" r="25400" b="25400"/>
                <wp:wrapNone/>
                <wp:docPr id="44" name="Прямоугольник 44"/>
                <wp:cNvGraphicFramePr/>
                <a:graphic xmlns:a="http://schemas.openxmlformats.org/drawingml/2006/main">
                  <a:graphicData uri="http://schemas.microsoft.com/office/word/2010/wordprocessingShape">
                    <wps:wsp>
                      <wps:cNvSpPr/>
                      <wps:spPr>
                        <a:xfrm>
                          <a:off x="0" y="0"/>
                          <a:ext cx="2851150" cy="3937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15DEF27" w14:textId="77777777" w:rsidR="00966B2F" w:rsidRPr="008D72F6" w:rsidRDefault="00966B2F" w:rsidP="006A0504">
                            <w:pPr>
                              <w:jc w:val="center"/>
                              <w:rPr>
                                <w:rFonts w:ascii="Times New Roman" w:hAnsi="Times New Roman" w:cs="Times New Roman"/>
                                <w:sz w:val="18"/>
                                <w:szCs w:val="18"/>
                              </w:rPr>
                            </w:pPr>
                            <w:r w:rsidRPr="006A0504">
                              <w:rPr>
                                <w:rFonts w:ascii="Times New Roman" w:hAnsi="Times New Roman" w:cs="Times New Roman"/>
                                <w:sz w:val="18"/>
                                <w:szCs w:val="18"/>
                              </w:rPr>
                              <w:t>Оцінка ефективності ризик-менеджменту і виявлення закономірностей в політиці управління ризиками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16C64C" id="Прямоугольник 44" o:spid="_x0000_s1034" style="position:absolute;left:0;text-align:left;margin-left:8.8pt;margin-top:665.05pt;width:224.5pt;height:31pt;z-index:2517401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wL5cAIAAD4FAAAOAAAAZHJzL2Uyb0RvYy54bWysVEtv2zAMvg/YfxB0Xx2n76BOEaToMKBo&#10;i7ZDz4osJcZkUZOY2NmvHyU7TtblNOwiiyY/Pj/q5ratDdsoHyqwBc9PRpwpK6Gs7LLg39/uv1xx&#10;FlDYUhiwquBbFfjt9POnm8ZN1BhWYErlGTmxYdK4gq8Q3STLglypWoQTcMqSUoOvBZLol1npRUPe&#10;a5ONR6OLrAFfOg9ShUB/7zolnyb/WiuJT1oHhcwUnHLDdPp0LuKZTW/EZOmFW1WyT0P8Qxa1qCwF&#10;HVzdCRRs7au/XNWV9BBA44mEOgOtK6lSDVRNPvpQzetKOJVqoeYEN7Qp/D+38nHz6p49taFxYRLo&#10;Gqtota/jl/JjbWrWdmiWapFJ+jm+Os/zc+qpJN3p9enlKHUz26OdD/hVQc3ipeCehpF6JDYPASki&#10;me5MYjBj4xnAVOV9ZUwSIg3U3Hi2ETRAbPM4MMIdWJEUkdk+/3TDrVGd1xelWVXGjFP0RK29TyGl&#10;snjR+zWWrCNMUwYDMD8GNLhLpreNMJUoNwBHx4B/RhwQKSpYHMB1ZcEfc1D+GCJ39rvqu5pj+dgu&#10;Wiq64FexsPhnAeX22TMP3QoEJ+8rGsuDCPgsPHGeJkl7jE90aANNwaG/cbYC/+vY/2hPVCQtZw3t&#10;UMHDz7XwijPzzRJJr/Ozs7h0STg7vxyT4A81i0ONXddzoCnn9GI4ma7RHs3uqj3U77TusxiVVMJK&#10;il1wiX4nzLHbbXowpJrNkhktmhP4YF+djM5jnyPt3tp34V3PTSRWP8Ju38TkA0U724i0MFsj6Crx&#10;d9/XfgK0pIme/YMSX4FDOVntn73pbwAAAP//AwBQSwMEFAAGAAgAAAAhACWUrsTfAAAADAEAAA8A&#10;AABkcnMvZG93bnJldi54bWxMj8FOwzAQRO9I/IO1SNyokxYFCHGqClEJcQCR8gFuvMQR8TrYTpv+&#10;PdsTnFYzO5p9W61nN4gDhth7UpAvMhBIrTc9dQo+d9ubexAxaTJ68IQKThhhXV9eVLo0/kgfeGhS&#10;J7iEYqkV2JTGUsrYWnQ6LvyIxLsvH5xOLEMnTdBHLneDXGZZIZ3uiS9YPeKTxfa7mZyCMWzGd/ts&#10;d9v5Lby8dlPT25+TUtdX8+YRRMI5/YXhjM/oUDPT3k9kohhY3xWc5LlaZTkITtwWBVv7s/WwzEHW&#10;lfz/RP0LAAD//wMAUEsBAi0AFAAGAAgAAAAhALaDOJL+AAAA4QEAABMAAAAAAAAAAAAAAAAAAAAA&#10;AFtDb250ZW50X1R5cGVzXS54bWxQSwECLQAUAAYACAAAACEAOP0h/9YAAACUAQAACwAAAAAAAAAA&#10;AAAAAAAvAQAAX3JlbHMvLnJlbHNQSwECLQAUAAYACAAAACEAmbsC+XACAAA+BQAADgAAAAAAAAAA&#10;AAAAAAAuAgAAZHJzL2Uyb0RvYy54bWxQSwECLQAUAAYACAAAACEAJZSuxN8AAAAMAQAADwAAAAAA&#10;AAAAAAAAAADKBAAAZHJzL2Rvd25yZXYueG1sUEsFBgAAAAAEAAQA8wAAANYFAAAAAA==&#10;" fillcolor="white [3201]" strokecolor="black [3213]" strokeweight="1pt">
                <v:textbox>
                  <w:txbxContent>
                    <w:p w14:paraId="315DEF27" w14:textId="77777777" w:rsidR="00966B2F" w:rsidRPr="008D72F6" w:rsidRDefault="00966B2F" w:rsidP="006A0504">
                      <w:pPr>
                        <w:jc w:val="center"/>
                        <w:rPr>
                          <w:rFonts w:ascii="Times New Roman" w:hAnsi="Times New Roman" w:cs="Times New Roman"/>
                          <w:sz w:val="18"/>
                          <w:szCs w:val="18"/>
                        </w:rPr>
                      </w:pPr>
                      <w:r w:rsidRPr="006A0504">
                        <w:rPr>
                          <w:rFonts w:ascii="Times New Roman" w:hAnsi="Times New Roman" w:cs="Times New Roman"/>
                          <w:sz w:val="18"/>
                          <w:szCs w:val="18"/>
                        </w:rPr>
                        <w:t>Оцінка ефективності ризик-менеджменту і виявлення закономірностей в політиці управління ризиками</w:t>
                      </w:r>
                    </w:p>
                  </w:txbxContent>
                </v:textbox>
                <w10:wrap anchorx="margin"/>
              </v:rect>
            </w:pict>
          </mc:Fallback>
        </mc:AlternateContent>
      </w:r>
      <w:r w:rsidR="006A0504" w:rsidRPr="002E02BB">
        <w:rPr>
          <w:rFonts w:ascii="Times New Roman" w:hAnsi="Times New Roman" w:cs="Times New Roman"/>
          <w:noProof/>
          <w:sz w:val="28"/>
          <w:szCs w:val="28"/>
          <w:lang w:eastAsia="ru-RU"/>
        </w:rPr>
        <mc:AlternateContent>
          <mc:Choice Requires="wps">
            <w:drawing>
              <wp:anchor distT="0" distB="0" distL="114300" distR="114300" simplePos="0" relativeHeight="251738112" behindDoc="0" locked="0" layoutInCell="1" allowOverlap="1" wp14:anchorId="53945448" wp14:editId="7C722AFD">
                <wp:simplePos x="0" y="0"/>
                <wp:positionH relativeFrom="margin">
                  <wp:posOffset>86360</wp:posOffset>
                </wp:positionH>
                <wp:positionV relativeFrom="paragraph">
                  <wp:posOffset>8039735</wp:posOffset>
                </wp:positionV>
                <wp:extent cx="2076450" cy="260350"/>
                <wp:effectExtent l="0" t="0" r="19050" b="25400"/>
                <wp:wrapNone/>
                <wp:docPr id="43" name="Прямоугольник 43"/>
                <wp:cNvGraphicFramePr/>
                <a:graphic xmlns:a="http://schemas.openxmlformats.org/drawingml/2006/main">
                  <a:graphicData uri="http://schemas.microsoft.com/office/word/2010/wordprocessingShape">
                    <wps:wsp>
                      <wps:cNvSpPr/>
                      <wps:spPr>
                        <a:xfrm>
                          <a:off x="0" y="0"/>
                          <a:ext cx="2076450" cy="260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0EB1845" w14:textId="77777777" w:rsidR="00966B2F" w:rsidRPr="008D72F6" w:rsidRDefault="00966B2F" w:rsidP="006A0504">
                            <w:pPr>
                              <w:jc w:val="center"/>
                              <w:rPr>
                                <w:rFonts w:ascii="Times New Roman" w:hAnsi="Times New Roman" w:cs="Times New Roman"/>
                                <w:sz w:val="18"/>
                                <w:szCs w:val="18"/>
                              </w:rPr>
                            </w:pPr>
                            <w:r w:rsidRPr="006A0504">
                              <w:rPr>
                                <w:rFonts w:ascii="Times New Roman" w:hAnsi="Times New Roman" w:cs="Times New Roman"/>
                                <w:sz w:val="18"/>
                                <w:szCs w:val="18"/>
                              </w:rPr>
                              <w:t>Реалізація програми і</w:t>
                            </w:r>
                            <w:r>
                              <w:rPr>
                                <w:rFonts w:ascii="Times New Roman" w:hAnsi="Times New Roman" w:cs="Times New Roman"/>
                                <w:sz w:val="18"/>
                                <w:szCs w:val="18"/>
                              </w:rPr>
                              <w:t xml:space="preserve"> </w:t>
                            </w:r>
                            <w:r w:rsidRPr="006A0504">
                              <w:rPr>
                                <w:rFonts w:ascii="Times New Roman" w:hAnsi="Times New Roman" w:cs="Times New Roman"/>
                                <w:sz w:val="18"/>
                                <w:szCs w:val="18"/>
                              </w:rPr>
                              <w:t>моніторинг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945448" id="Прямоугольник 43" o:spid="_x0000_s1035" style="position:absolute;left:0;text-align:left;margin-left:6.8pt;margin-top:633.05pt;width:163.5pt;height:20.5pt;z-index:251738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k78bQIAAD4FAAAOAAAAZHJzL2Uyb0RvYy54bWysVM1u2zAMvg/YOwi6r3ayNF2DOkXQosOA&#10;og3aDj0rstQYk0VNYmJnTz9Kdpysy2nYRSJF8uO/rq7b2rCt8qECW/DRWc6ZshLKyr4V/PvL3acv&#10;nAUUthQGrCr4TgV+Pf/44apxMzWGNZhSeUYgNswaV/A1optlWZBrVYtwBk5ZEmrwtUBi/VtWetEQ&#10;em2ycZ5PswZ86TxIFQK93nZCPk/4WiuJj1oHhcwUnGLDdPp0ruKZza/E7M0Lt65kH4b4hyhqUVly&#10;OkDdChRs46u/oOpKegig8UxCnYHWlVQpB8pmlL/L5nktnEq5UHGCG8oU/h+sfNg+u6WnMjQuzAKR&#10;MYtW+zreFB9rU7F2Q7FUi0zS4zi/mE7OqaaSZONp/plogskO1s4H/KqgZpEouKdmpBqJ7X3ATnWv&#10;Ep0ZG88ApirvKmMSE8dA3RjPtoIaiO2od3GkRQ6jZXaIP1G4M6pDfVKaVWWMOHlPo3XAFFIqi9Me&#10;11jSjmaaIhgMR6cMDe6D6XWjmUojNxjmpwz/9DhYJK9gcTCuKwv+FED5Y/Dc6e+z73KO6WO7ainp&#10;gl/GxOLLCsrd0jMP3QoEJ+8qasu9CLgUnmaeOkl7jI90aANNwaGnOFuD/3XqPerTKJKUs4Z2qODh&#10;50Z4xZn5ZmlIL0eTSVy6xEzOL8bE+GPJ6lhiN/UNUJdH9GM4mcioj2ZPag/1K637InolkbCSfBdc&#10;ot8zN9jtNn0YUi0WSY0WzQm8t89ORvBY5zh2L+2r8K6fTaSpfoD9vonZuxHtdKOlhcUGQVdpfg91&#10;7TtAS5o2oP9Q4i9wzCetw7c3/w0AAP//AwBQSwMEFAAGAAgAAAAhANSPcsLfAAAADAEAAA8AAABk&#10;cnMvZG93bnJldi54bWxMj81OwzAQhO9IvIO1SNyonRYFFOJUFaIS4gBqygO48RJHxD/YTpu+PdsT&#10;nFazM5r9tl7PdmRHjGnwTkKxEMDQdV4Prpfwud/ePQJLWTmtRu9QwhkTrJvrq1pV2p/cDo9t7hmV&#10;uFQpCSbnUHGeOoNWpYUP6Mj78tGqTDL2XEd1onI78qUQJbdqcHTBqIDPBrvvdrISQtyED/Ni9tv5&#10;Pb6+9VM7mJ+zlLc38+YJWMY5/4Xhgk/o0BDTwU9OJzaSXpWUpLksywIYJVb3glaHiyUeCuBNzf8/&#10;0fwCAAD//wMAUEsBAi0AFAAGAAgAAAAhALaDOJL+AAAA4QEAABMAAAAAAAAAAAAAAAAAAAAAAFtD&#10;b250ZW50X1R5cGVzXS54bWxQSwECLQAUAAYACAAAACEAOP0h/9YAAACUAQAACwAAAAAAAAAAAAAA&#10;AAAvAQAAX3JlbHMvLnJlbHNQSwECLQAUAAYACAAAACEAri5O/G0CAAA+BQAADgAAAAAAAAAAAAAA&#10;AAAuAgAAZHJzL2Uyb0RvYy54bWxQSwECLQAUAAYACAAAACEA1I9ywt8AAAAMAQAADwAAAAAAAAAA&#10;AAAAAADHBAAAZHJzL2Rvd25yZXYueG1sUEsFBgAAAAAEAAQA8wAAANMFAAAAAA==&#10;" fillcolor="white [3201]" strokecolor="black [3213]" strokeweight="1pt">
                <v:textbox>
                  <w:txbxContent>
                    <w:p w14:paraId="20EB1845" w14:textId="77777777" w:rsidR="00966B2F" w:rsidRPr="008D72F6" w:rsidRDefault="00966B2F" w:rsidP="006A0504">
                      <w:pPr>
                        <w:jc w:val="center"/>
                        <w:rPr>
                          <w:rFonts w:ascii="Times New Roman" w:hAnsi="Times New Roman" w:cs="Times New Roman"/>
                          <w:sz w:val="18"/>
                          <w:szCs w:val="18"/>
                        </w:rPr>
                      </w:pPr>
                      <w:r w:rsidRPr="006A0504">
                        <w:rPr>
                          <w:rFonts w:ascii="Times New Roman" w:hAnsi="Times New Roman" w:cs="Times New Roman"/>
                          <w:sz w:val="18"/>
                          <w:szCs w:val="18"/>
                        </w:rPr>
                        <w:t>Реалізація програми і</w:t>
                      </w:r>
                      <w:r>
                        <w:rPr>
                          <w:rFonts w:ascii="Times New Roman" w:hAnsi="Times New Roman" w:cs="Times New Roman"/>
                          <w:sz w:val="18"/>
                          <w:szCs w:val="18"/>
                        </w:rPr>
                        <w:t xml:space="preserve"> </w:t>
                      </w:r>
                      <w:r w:rsidRPr="006A0504">
                        <w:rPr>
                          <w:rFonts w:ascii="Times New Roman" w:hAnsi="Times New Roman" w:cs="Times New Roman"/>
                          <w:sz w:val="18"/>
                          <w:szCs w:val="18"/>
                        </w:rPr>
                        <w:t>моніторинг</w:t>
                      </w:r>
                    </w:p>
                  </w:txbxContent>
                </v:textbox>
                <w10:wrap anchorx="margin"/>
              </v:rect>
            </w:pict>
          </mc:Fallback>
        </mc:AlternateContent>
      </w:r>
      <w:r w:rsidR="006A0504" w:rsidRPr="002E02BB">
        <w:rPr>
          <w:rFonts w:ascii="Times New Roman" w:hAnsi="Times New Roman" w:cs="Times New Roman"/>
          <w:noProof/>
          <w:sz w:val="28"/>
          <w:szCs w:val="28"/>
          <w:lang w:eastAsia="ru-RU"/>
        </w:rPr>
        <mc:AlternateContent>
          <mc:Choice Requires="wps">
            <w:drawing>
              <wp:anchor distT="0" distB="0" distL="114300" distR="114300" simplePos="0" relativeHeight="251736064" behindDoc="0" locked="0" layoutInCell="1" allowOverlap="1" wp14:anchorId="42E82E23" wp14:editId="603EC2DD">
                <wp:simplePos x="0" y="0"/>
                <wp:positionH relativeFrom="column">
                  <wp:posOffset>3318510</wp:posOffset>
                </wp:positionH>
                <wp:positionV relativeFrom="paragraph">
                  <wp:posOffset>6064885</wp:posOffset>
                </wp:positionV>
                <wp:extent cx="603250" cy="1676400"/>
                <wp:effectExtent l="0" t="0" r="25400" b="19050"/>
                <wp:wrapNone/>
                <wp:docPr id="42" name="Прямоугольник 42"/>
                <wp:cNvGraphicFramePr/>
                <a:graphic xmlns:a="http://schemas.openxmlformats.org/drawingml/2006/main">
                  <a:graphicData uri="http://schemas.microsoft.com/office/word/2010/wordprocessingShape">
                    <wps:wsp>
                      <wps:cNvSpPr/>
                      <wps:spPr>
                        <a:xfrm>
                          <a:off x="0" y="0"/>
                          <a:ext cx="603250" cy="16764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EEE244F" w14:textId="77777777" w:rsidR="00966B2F" w:rsidRPr="006A0504" w:rsidRDefault="00966B2F" w:rsidP="006A0504">
                            <w:pPr>
                              <w:spacing w:before="14" w:line="254" w:lineRule="auto"/>
                              <w:ind w:left="20" w:right="18"/>
                              <w:jc w:val="center"/>
                              <w:rPr>
                                <w:rFonts w:ascii="Times New Roman" w:hAnsi="Times New Roman" w:cs="Times New Roman"/>
                                <w:sz w:val="18"/>
                                <w:szCs w:val="18"/>
                              </w:rPr>
                            </w:pPr>
                            <w:r w:rsidRPr="006A0504">
                              <w:rPr>
                                <w:rFonts w:ascii="Times New Roman" w:hAnsi="Times New Roman" w:cs="Times New Roman"/>
                                <w:spacing w:val="-2"/>
                                <w:sz w:val="18"/>
                                <w:szCs w:val="18"/>
                              </w:rPr>
                              <w:t>Формування</w:t>
                            </w:r>
                            <w:r w:rsidRPr="006A0504">
                              <w:rPr>
                                <w:rFonts w:ascii="Times New Roman" w:hAnsi="Times New Roman" w:cs="Times New Roman"/>
                                <w:spacing w:val="-10"/>
                                <w:sz w:val="18"/>
                                <w:szCs w:val="18"/>
                              </w:rPr>
                              <w:t xml:space="preserve"> </w:t>
                            </w:r>
                            <w:r w:rsidRPr="006A0504">
                              <w:rPr>
                                <w:rFonts w:ascii="Times New Roman" w:hAnsi="Times New Roman" w:cs="Times New Roman"/>
                                <w:spacing w:val="-2"/>
                                <w:sz w:val="18"/>
                                <w:szCs w:val="18"/>
                              </w:rPr>
                              <w:t>бази</w:t>
                            </w:r>
                            <w:r w:rsidRPr="006A0504">
                              <w:rPr>
                                <w:rFonts w:ascii="Times New Roman" w:hAnsi="Times New Roman" w:cs="Times New Roman"/>
                                <w:spacing w:val="-10"/>
                                <w:sz w:val="18"/>
                                <w:szCs w:val="18"/>
                              </w:rPr>
                              <w:t xml:space="preserve"> </w:t>
                            </w:r>
                            <w:r w:rsidRPr="006A0504">
                              <w:rPr>
                                <w:rFonts w:ascii="Times New Roman" w:hAnsi="Times New Roman" w:cs="Times New Roman"/>
                                <w:spacing w:val="-2"/>
                                <w:sz w:val="18"/>
                                <w:szCs w:val="18"/>
                              </w:rPr>
                              <w:t>даних</w:t>
                            </w:r>
                            <w:r w:rsidRPr="006A0504">
                              <w:rPr>
                                <w:rFonts w:ascii="Times New Roman" w:hAnsi="Times New Roman" w:cs="Times New Roman"/>
                                <w:spacing w:val="-10"/>
                                <w:sz w:val="18"/>
                                <w:szCs w:val="18"/>
                              </w:rPr>
                              <w:t xml:space="preserve"> </w:t>
                            </w:r>
                            <w:r w:rsidRPr="006A0504">
                              <w:rPr>
                                <w:rFonts w:ascii="Times New Roman" w:hAnsi="Times New Roman" w:cs="Times New Roman"/>
                                <w:spacing w:val="-2"/>
                                <w:sz w:val="18"/>
                                <w:szCs w:val="18"/>
                              </w:rPr>
                              <w:t xml:space="preserve">за </w:t>
                            </w:r>
                            <w:r w:rsidRPr="006A0504">
                              <w:rPr>
                                <w:rFonts w:ascii="Times New Roman" w:hAnsi="Times New Roman" w:cs="Times New Roman"/>
                                <w:sz w:val="18"/>
                                <w:szCs w:val="18"/>
                              </w:rPr>
                              <w:t>методами і критеріями оптимізації ризиків</w:t>
                            </w:r>
                          </w:p>
                          <w:p w14:paraId="00F3AEAA" w14:textId="77777777" w:rsidR="00966B2F" w:rsidRPr="006A0504" w:rsidRDefault="00966B2F" w:rsidP="006A0504">
                            <w:pPr>
                              <w:jc w:val="center"/>
                              <w:rPr>
                                <w:rFonts w:ascii="Times New Roman" w:hAnsi="Times New Roman" w:cs="Times New Roman"/>
                                <w:sz w:val="18"/>
                                <w:szCs w:val="18"/>
                              </w:rPr>
                            </w:pP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2E82E23" id="Прямоугольник 42" o:spid="_x0000_s1036" style="position:absolute;left:0;text-align:left;margin-left:261.3pt;margin-top:477.55pt;width:47.5pt;height:132pt;z-index:251736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EdKcQIAAEIFAAAOAAAAZHJzL2Uyb0RvYy54bWysVM1u2zAMvg/YOwi6r7azNN2COkXQosOA&#10;oi3WDj0rstQYk0WNUmJnTz9Kdpysy2nYhSZNfvynLq+6xrCtQl+DLXlxlnOmrISqtq8l//58++ET&#10;Zz4IWwkDVpV8pzy/Wrx/d9m6uZrAGkylkJET6+etK/k6BDfPMi/XqhH+DJyypNSAjQgk4mtWoWjJ&#10;e2OySZ7PshawcghSeU9/b3olXyT/WisZHrT2KjBTcsotJIqJriLNFpdi/orCrWs5pCH+IYtG1JaC&#10;jq5uRBBsg/VfrppaInjQ4UxCk4HWtVSpBqqmyN9U87QWTqVaqDnejW3y/8+tvN8+uUekNrTOzz2x&#10;sYpOYxO/lB/rUrN2Y7NUF5ikn7P84+ScWipJVcwuZtM8dTM7oB368EVBwyJTcqRhpB6J7Z0PFJFM&#10;9yYxmLGRejB1dVsbk4S4BuraINsKGmDoijgwwh1ZkRSR2SH/xIWdUb3Xb0qzuqKMJyl6Wq2DTyGl&#10;smE2+DWWrCNMUwYjsDgFNGGfzGAbYSqt3AjMTwH/jDgiUlSwYQQ3tQU85aD6MUbu7ffV9zXH8kO3&#10;6qhomkwaSvy1gmr3iAyhvwHv5G1Nc7kTPjwKpKWnWdIhhwci2kBbchg4ztaAv079j/Ylj3RyQfCW&#10;7qjk/udGoOLMfLW0qJ+L6TQeXhKm5xcTEvBYszrW2E1zDTTpgl4NJxMb7YPZsxqheaGTX8bApBJW&#10;UnIllwH3wnXo75seDamWy2RGx+ZEuLNPTkbnsddx9Z67F4Fu2M9Am30P+5sT8zdr2ttGpIXlJoCu&#10;0w4fWjtMgQ41rejwqMSX4FhOVoenb/EbAAD//wMAUEsDBBQABgAIAAAAIQDbjhXS3QAAAAwBAAAP&#10;AAAAZHJzL2Rvd25yZXYueG1sTI9BTsMwEEX3SNzBGiR21LGlhCTEqRCo7FhQegA3NnFEPI5st01v&#10;z7CC5cw8/Xm/265+Zmcb0xRQgdgUwCwOwUw4Kjh87h5qYClrNHoOaBVcbYJtf3vT6daEC37Y8z6P&#10;jEIwtVqBy3lpOU+Ds16nTVgs0u0rRK8zjXHkJuoLhfuZy6KouNcT0genF/vi7PC9P3kFCf2b3B3K&#10;5TWn98bVVyPr2Ch1f7c+PwHLds1/MPzqkzr05HQMJzSJzQpKKStCFTRlKYARUYlH2hwJlaIRwPuO&#10;/y/R/wAAAP//AwBQSwECLQAUAAYACAAAACEAtoM4kv4AAADhAQAAEwAAAAAAAAAAAAAAAAAAAAAA&#10;W0NvbnRlbnRfVHlwZXNdLnhtbFBLAQItABQABgAIAAAAIQA4/SH/1gAAAJQBAAALAAAAAAAAAAAA&#10;AAAAAC8BAABfcmVscy8ucmVsc1BLAQItABQABgAIAAAAIQDXAEdKcQIAAEIFAAAOAAAAAAAAAAAA&#10;AAAAAC4CAABkcnMvZTJvRG9jLnhtbFBLAQItABQABgAIAAAAIQDbjhXS3QAAAAwBAAAPAAAAAAAA&#10;AAAAAAAAAMsEAABkcnMvZG93bnJldi54bWxQSwUGAAAAAAQABADzAAAA1QUAAAAA&#10;" fillcolor="white [3201]" strokecolor="black [3213]" strokeweight="1pt">
                <v:textbox style="layout-flow:vertical;mso-layout-flow-alt:bottom-to-top">
                  <w:txbxContent>
                    <w:p w14:paraId="2EEE244F" w14:textId="77777777" w:rsidR="00966B2F" w:rsidRPr="006A0504" w:rsidRDefault="00966B2F" w:rsidP="006A0504">
                      <w:pPr>
                        <w:spacing w:before="14" w:line="254" w:lineRule="auto"/>
                        <w:ind w:left="20" w:right="18"/>
                        <w:jc w:val="center"/>
                        <w:rPr>
                          <w:rFonts w:ascii="Times New Roman" w:hAnsi="Times New Roman" w:cs="Times New Roman"/>
                          <w:sz w:val="18"/>
                          <w:szCs w:val="18"/>
                        </w:rPr>
                      </w:pPr>
                      <w:r w:rsidRPr="006A0504">
                        <w:rPr>
                          <w:rFonts w:ascii="Times New Roman" w:hAnsi="Times New Roman" w:cs="Times New Roman"/>
                          <w:spacing w:val="-2"/>
                          <w:sz w:val="18"/>
                          <w:szCs w:val="18"/>
                        </w:rPr>
                        <w:t>Формування</w:t>
                      </w:r>
                      <w:r w:rsidRPr="006A0504">
                        <w:rPr>
                          <w:rFonts w:ascii="Times New Roman" w:hAnsi="Times New Roman" w:cs="Times New Roman"/>
                          <w:spacing w:val="-10"/>
                          <w:sz w:val="18"/>
                          <w:szCs w:val="18"/>
                        </w:rPr>
                        <w:t xml:space="preserve"> </w:t>
                      </w:r>
                      <w:r w:rsidRPr="006A0504">
                        <w:rPr>
                          <w:rFonts w:ascii="Times New Roman" w:hAnsi="Times New Roman" w:cs="Times New Roman"/>
                          <w:spacing w:val="-2"/>
                          <w:sz w:val="18"/>
                          <w:szCs w:val="18"/>
                        </w:rPr>
                        <w:t>бази</w:t>
                      </w:r>
                      <w:r w:rsidRPr="006A0504">
                        <w:rPr>
                          <w:rFonts w:ascii="Times New Roman" w:hAnsi="Times New Roman" w:cs="Times New Roman"/>
                          <w:spacing w:val="-10"/>
                          <w:sz w:val="18"/>
                          <w:szCs w:val="18"/>
                        </w:rPr>
                        <w:t xml:space="preserve"> </w:t>
                      </w:r>
                      <w:r w:rsidRPr="006A0504">
                        <w:rPr>
                          <w:rFonts w:ascii="Times New Roman" w:hAnsi="Times New Roman" w:cs="Times New Roman"/>
                          <w:spacing w:val="-2"/>
                          <w:sz w:val="18"/>
                          <w:szCs w:val="18"/>
                        </w:rPr>
                        <w:t>даних</w:t>
                      </w:r>
                      <w:r w:rsidRPr="006A0504">
                        <w:rPr>
                          <w:rFonts w:ascii="Times New Roman" w:hAnsi="Times New Roman" w:cs="Times New Roman"/>
                          <w:spacing w:val="-10"/>
                          <w:sz w:val="18"/>
                          <w:szCs w:val="18"/>
                        </w:rPr>
                        <w:t xml:space="preserve"> </w:t>
                      </w:r>
                      <w:r w:rsidRPr="006A0504">
                        <w:rPr>
                          <w:rFonts w:ascii="Times New Roman" w:hAnsi="Times New Roman" w:cs="Times New Roman"/>
                          <w:spacing w:val="-2"/>
                          <w:sz w:val="18"/>
                          <w:szCs w:val="18"/>
                        </w:rPr>
                        <w:t xml:space="preserve">за </w:t>
                      </w:r>
                      <w:r w:rsidRPr="006A0504">
                        <w:rPr>
                          <w:rFonts w:ascii="Times New Roman" w:hAnsi="Times New Roman" w:cs="Times New Roman"/>
                          <w:sz w:val="18"/>
                          <w:szCs w:val="18"/>
                        </w:rPr>
                        <w:t>методами і критеріями оптимізації ризиків</w:t>
                      </w:r>
                    </w:p>
                    <w:p w14:paraId="00F3AEAA" w14:textId="77777777" w:rsidR="00966B2F" w:rsidRPr="006A0504" w:rsidRDefault="00966B2F" w:rsidP="006A0504">
                      <w:pPr>
                        <w:jc w:val="center"/>
                        <w:rPr>
                          <w:rFonts w:ascii="Times New Roman" w:hAnsi="Times New Roman" w:cs="Times New Roman"/>
                          <w:sz w:val="18"/>
                          <w:szCs w:val="18"/>
                        </w:rPr>
                      </w:pPr>
                    </w:p>
                  </w:txbxContent>
                </v:textbox>
              </v:rect>
            </w:pict>
          </mc:Fallback>
        </mc:AlternateContent>
      </w:r>
      <w:r w:rsidR="006A0504" w:rsidRPr="002E02BB">
        <w:rPr>
          <w:rFonts w:ascii="Times New Roman" w:hAnsi="Times New Roman" w:cs="Times New Roman"/>
          <w:noProof/>
          <w:sz w:val="28"/>
          <w:szCs w:val="28"/>
          <w:lang w:eastAsia="ru-RU"/>
        </w:rPr>
        <mc:AlternateContent>
          <mc:Choice Requires="wps">
            <w:drawing>
              <wp:anchor distT="0" distB="0" distL="114300" distR="114300" simplePos="0" relativeHeight="251734016" behindDoc="0" locked="0" layoutInCell="1" allowOverlap="1" wp14:anchorId="62C6836E" wp14:editId="74AD096B">
                <wp:simplePos x="0" y="0"/>
                <wp:positionH relativeFrom="column">
                  <wp:posOffset>2937510</wp:posOffset>
                </wp:positionH>
                <wp:positionV relativeFrom="paragraph">
                  <wp:posOffset>6058535</wp:posOffset>
                </wp:positionV>
                <wp:extent cx="323850" cy="1676400"/>
                <wp:effectExtent l="0" t="0" r="19050" b="19050"/>
                <wp:wrapNone/>
                <wp:docPr id="41" name="Прямоугольник 41"/>
                <wp:cNvGraphicFramePr/>
                <a:graphic xmlns:a="http://schemas.openxmlformats.org/drawingml/2006/main">
                  <a:graphicData uri="http://schemas.microsoft.com/office/word/2010/wordprocessingShape">
                    <wps:wsp>
                      <wps:cNvSpPr/>
                      <wps:spPr>
                        <a:xfrm>
                          <a:off x="0" y="0"/>
                          <a:ext cx="323850" cy="16764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9F8F728" w14:textId="77777777" w:rsidR="00966B2F" w:rsidRPr="006A0504" w:rsidRDefault="00966B2F" w:rsidP="006A0504">
                            <w:pPr>
                              <w:jc w:val="center"/>
                              <w:rPr>
                                <w:rFonts w:ascii="Times New Roman" w:hAnsi="Times New Roman" w:cs="Times New Roman"/>
                                <w:sz w:val="18"/>
                                <w:szCs w:val="18"/>
                              </w:rPr>
                            </w:pPr>
                            <w:r w:rsidRPr="006A0504">
                              <w:rPr>
                                <w:rFonts w:ascii="Times New Roman" w:hAnsi="Times New Roman" w:cs="Times New Roman"/>
                                <w:sz w:val="18"/>
                                <w:szCs w:val="18"/>
                              </w:rPr>
                              <w:t>Відмова від про</w:t>
                            </w:r>
                            <w:r>
                              <w:rPr>
                                <w:rFonts w:ascii="Times New Roman" w:hAnsi="Times New Roman" w:cs="Times New Roman"/>
                                <w:sz w:val="18"/>
                                <w:szCs w:val="18"/>
                                <w:lang w:val="uk-UA"/>
                              </w:rPr>
                              <w:t>є</w:t>
                            </w:r>
                            <w:r w:rsidRPr="006A0504">
                              <w:rPr>
                                <w:rFonts w:ascii="Times New Roman" w:hAnsi="Times New Roman" w:cs="Times New Roman"/>
                                <w:sz w:val="18"/>
                                <w:szCs w:val="18"/>
                              </w:rPr>
                              <w:t>кту</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2C6836E" id="Прямоугольник 41" o:spid="_x0000_s1037" style="position:absolute;left:0;text-align:left;margin-left:231.3pt;margin-top:477.05pt;width:25.5pt;height:132pt;z-index:251734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7zpcgIAAEIFAAAOAAAAZHJzL2Uyb0RvYy54bWysVM1u2zAMvg/YOwi6r47TNO2COkXQosOA&#10;og3WDj0rstQYk0VNYmJnTz9Kdpysy2nYhSZNfvynrm/a2rCt8qECW/D8bMSZshLKyr4V/PvL/acr&#10;zgIKWwoDVhV8pwK/mX/8cN24mRrDGkypPCMnNswaV/A1optlWZBrVYtwBk5ZUmrwtUAS/VtWetGQ&#10;99pk49FomjXgS+dBqhDo712n5PPkX2sl8UnroJCZglNumKhPdBVpNr8Wszcv3LqSfRriH7KoRWUp&#10;6ODqTqBgG1/95aqupIcAGs8k1BloXUmVaqBq8tG7ap7XwqlUCzUnuKFN4f+5lY/bZ7f01IbGhVkg&#10;NlbRal/HL+XH2tSs3dAs1SKT9PN8fH51QS2VpMqnl9PJKHUzO6CdD/hFQc0iU3BPw0g9EtuHgBSR&#10;TPcmMZixkQYwVXlfGZOEuAbq1ni2FTRAbPM4MMIdWZEUkdkh/8ThzqjO6zelWVVSxuMUPa3WwaeQ&#10;Ulmc9n6NJesI05TBAMxPAQ3uk+ltI0yllRuAo1PAPyMOiBQVLA7gurLgTzkofwyRO/t99V3NsXxs&#10;Vy0VTZNJpvHXCsrd0jMP3Q0EJ+8rmsuDCLgUnpaeZkmHjE9EtIGm4NBznK3B/zr1P9oXPNLxJcEb&#10;uqOCh58b4RVn5qulRf2cTybx8JIwubgck+CPNatjjd3Ut0CTzunVcDKx0R7NntUe6lc6+UUMTCph&#10;JSVXcIl+L9xid9/0aEi1WCQzOjYn8ME+Oxmdx17H1XtpX4V3/X4ibfYj7G9OzN6taWcbkRYWGwRd&#10;pR0+tLafAh1qWtH+UYkvwbGcrA5P3/w3AAAA//8DAFBLAwQUAAYACAAAACEA1ZWlFd4AAAAMAQAA&#10;DwAAAGRycy9kb3ducmV2LnhtbEyPQU7DMBBF90jcwRokdtSxaaIkjVMhUNmxoPQAbmySqPE4st02&#10;vT3DCpYz8/Tn/Wa7uIldbIijRwVilQGz2HkzYq/g8LV7KoHFpNHoyaNVcLMRtu39XaNr46/4aS/7&#10;1DMKwVhrBUNKc8157AbrdFz52SLdvn1wOtEYem6CvlK4m7jMsoI7PSJ9GPRsXwfbnfZnpyCie5e7&#10;Qz6/pfhRDeXNyDJUSj0+LC8bYMku6Q+GX31Sh5acjv6MJrJJwbqQBaEKqnwtgBGRi2faHAmVohTA&#10;24b/L9H+AAAA//8DAFBLAQItABQABgAIAAAAIQC2gziS/gAAAOEBAAATAAAAAAAAAAAAAAAAAAAA&#10;AABbQ29udGVudF9UeXBlc10ueG1sUEsBAi0AFAAGAAgAAAAhADj9If/WAAAAlAEAAAsAAAAAAAAA&#10;AAAAAAAALwEAAF9yZWxzLy5yZWxzUEsBAi0AFAAGAAgAAAAhACqfvOlyAgAAQgUAAA4AAAAAAAAA&#10;AAAAAAAALgIAAGRycy9lMm9Eb2MueG1sUEsBAi0AFAAGAAgAAAAhANWVpRXeAAAADAEAAA8AAAAA&#10;AAAAAAAAAAAAzAQAAGRycy9kb3ducmV2LnhtbFBLBQYAAAAABAAEAPMAAADXBQAAAAA=&#10;" fillcolor="white [3201]" strokecolor="black [3213]" strokeweight="1pt">
                <v:textbox style="layout-flow:vertical;mso-layout-flow-alt:bottom-to-top">
                  <w:txbxContent>
                    <w:p w14:paraId="19F8F728" w14:textId="77777777" w:rsidR="00966B2F" w:rsidRPr="006A0504" w:rsidRDefault="00966B2F" w:rsidP="006A0504">
                      <w:pPr>
                        <w:jc w:val="center"/>
                        <w:rPr>
                          <w:rFonts w:ascii="Times New Roman" w:hAnsi="Times New Roman" w:cs="Times New Roman"/>
                          <w:sz w:val="18"/>
                          <w:szCs w:val="18"/>
                        </w:rPr>
                      </w:pPr>
                      <w:r w:rsidRPr="006A0504">
                        <w:rPr>
                          <w:rFonts w:ascii="Times New Roman" w:hAnsi="Times New Roman" w:cs="Times New Roman"/>
                          <w:sz w:val="18"/>
                          <w:szCs w:val="18"/>
                        </w:rPr>
                        <w:t>Відмова від про</w:t>
                      </w:r>
                      <w:r>
                        <w:rPr>
                          <w:rFonts w:ascii="Times New Roman" w:hAnsi="Times New Roman" w:cs="Times New Roman"/>
                          <w:sz w:val="18"/>
                          <w:szCs w:val="18"/>
                          <w:lang w:val="uk-UA"/>
                        </w:rPr>
                        <w:t>є</w:t>
                      </w:r>
                      <w:r w:rsidRPr="006A0504">
                        <w:rPr>
                          <w:rFonts w:ascii="Times New Roman" w:hAnsi="Times New Roman" w:cs="Times New Roman"/>
                          <w:sz w:val="18"/>
                          <w:szCs w:val="18"/>
                        </w:rPr>
                        <w:t>кту</w:t>
                      </w:r>
                    </w:p>
                  </w:txbxContent>
                </v:textbox>
              </v:rect>
            </w:pict>
          </mc:Fallback>
        </mc:AlternateContent>
      </w:r>
      <w:r w:rsidR="006A0504" w:rsidRPr="002E02BB">
        <w:rPr>
          <w:rFonts w:ascii="Times New Roman" w:hAnsi="Times New Roman" w:cs="Times New Roman"/>
          <w:noProof/>
          <w:sz w:val="28"/>
          <w:szCs w:val="28"/>
          <w:lang w:eastAsia="ru-RU"/>
        </w:rPr>
        <mc:AlternateContent>
          <mc:Choice Requires="wps">
            <w:drawing>
              <wp:anchor distT="0" distB="0" distL="114300" distR="114300" simplePos="0" relativeHeight="251731968" behindDoc="0" locked="0" layoutInCell="1" allowOverlap="1" wp14:anchorId="2D4F54BE" wp14:editId="5772D510">
                <wp:simplePos x="0" y="0"/>
                <wp:positionH relativeFrom="column">
                  <wp:posOffset>2423160</wp:posOffset>
                </wp:positionH>
                <wp:positionV relativeFrom="paragraph">
                  <wp:posOffset>6045835</wp:posOffset>
                </wp:positionV>
                <wp:extent cx="463550" cy="1676400"/>
                <wp:effectExtent l="0" t="0" r="12700" b="19050"/>
                <wp:wrapNone/>
                <wp:docPr id="40" name="Прямоугольник 40"/>
                <wp:cNvGraphicFramePr/>
                <a:graphic xmlns:a="http://schemas.openxmlformats.org/drawingml/2006/main">
                  <a:graphicData uri="http://schemas.microsoft.com/office/word/2010/wordprocessingShape">
                    <wps:wsp>
                      <wps:cNvSpPr/>
                      <wps:spPr>
                        <a:xfrm>
                          <a:off x="0" y="0"/>
                          <a:ext cx="463550" cy="16764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3EEDDC4" w14:textId="77777777" w:rsidR="00966B2F" w:rsidRPr="006A0504" w:rsidRDefault="00966B2F" w:rsidP="006A0504">
                            <w:pPr>
                              <w:jc w:val="center"/>
                              <w:rPr>
                                <w:rFonts w:ascii="Times New Roman" w:hAnsi="Times New Roman" w:cs="Times New Roman"/>
                                <w:sz w:val="18"/>
                                <w:szCs w:val="18"/>
                              </w:rPr>
                            </w:pPr>
                            <w:r w:rsidRPr="006A0504">
                              <w:rPr>
                                <w:rFonts w:ascii="Times New Roman" w:hAnsi="Times New Roman" w:cs="Times New Roman"/>
                                <w:sz w:val="18"/>
                                <w:szCs w:val="18"/>
                              </w:rPr>
                              <w:t>Оптимізація інвестиційного потенціалу підприємства</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D4F54BE" id="Прямоугольник 40" o:spid="_x0000_s1038" style="position:absolute;left:0;text-align:left;margin-left:190.8pt;margin-top:476.05pt;width:36.5pt;height:132pt;z-index:251731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AUwcgIAAEIFAAAOAAAAZHJzL2Uyb0RvYy54bWysVM1u2zAMvg/YOwi6r46zNN2COkWQIsOA&#10;oi3WDj0rstQYk0VNYmJnTz9Kdpysy2nYhSZNfvynrm/a2rCd8qECW/D8YsSZshLKyr4W/Pvz6sMn&#10;zgIKWwoDVhV8rwK/mb9/d924mRrDBkypPCMnNswaV/ANoptlWZAbVYtwAU5ZUmrwtUAS/WtWetGQ&#10;99pk49FomjXgS+dBqhDo722n5PPkX2sl8UHroJCZglNumKhPdB1pNr8Ws1cv3KaSfRriH7KoRWUp&#10;6ODqVqBgW1/95aqupIcAGi8k1BloXUmVaqBq8tGbap42wqlUCzUnuKFN4f+5lfe7J/foqQ2NC7NA&#10;bKyi1b6OX8qPtalZ+6FZqkUm6edk+vHykloqSZVPr6aTUepmdkQ7H/CLgppFpuCehpF6JHZ3ASki&#10;mR5MYjBjIw1gqnJVGZOEuAZqaTzbCRogtnkcGOFOrEiKyOyYf+Jwb1Tn9ZvSrCop43GKnlbr6FNI&#10;qSxOe7/GknWEacpgAObngAYPyfS2EabSyg3A0TngnxEHRIoKFgdwXVnw5xyUP4bInf2h+q7mWD62&#10;65aKpsmMY2Xx1xrK/aNnHrobCE6uKprLnQj4KDwtPc2SDhkfiGgDTcGh5zjbgP917n+0L3ik4yuC&#10;N3RHBQ8/t8IrzsxXS4v6OZ9M4uElYXJ5NSbBn2rWpxq7rZdAk87p1XAysdEezYHVHuoXOvlFDEwq&#10;YSUlV3CJ/iAssbtvejSkWiySGR2bE3hnn5yMzmOv4+o9ty/Cu34/kTb7Hg43J2Zv1rSzjUgLiy2C&#10;rtIOH1vbT4EONa1o/6jEl+BUTlbHp2/+GwAA//8DAFBLAwQUAAYACAAAACEAFBkPV94AAAAMAQAA&#10;DwAAAGRycy9kb3ducmV2LnhtbEyPQU7DMBBF90jcwRokdtSxaaIkjVMhUNmxoPQAbmySqPE4st02&#10;vT3DCpYz8/Tn/Wa7uIldbIijRwVilQGz2HkzYq/g8LV7KoHFpNHoyaNVcLMRtu39XaNr46/4aS/7&#10;1DMKwVhrBUNKc8157AbrdFz52SLdvn1wOtEYem6CvlK4m7jMsoI7PSJ9GPRsXwfbnfZnpyCie5e7&#10;Qz6/pfhRDeXNyDJUSj0+LC8bYMku6Q+GX31Sh5acjv6MJrJJwXMpCkIVVLkUwIhY52vaHAmVohDA&#10;24b/L9H+AAAA//8DAFBLAQItABQABgAIAAAAIQC2gziS/gAAAOEBAAATAAAAAAAAAAAAAAAAAAAA&#10;AABbQ29udGVudF9UeXBlc10ueG1sUEsBAi0AFAAGAAgAAAAhADj9If/WAAAAlAEAAAsAAAAAAAAA&#10;AAAAAAAALwEAAF9yZWxzLy5yZWxzUEsBAi0AFAAGAAgAAAAhAAE0BTByAgAAQgUAAA4AAAAAAAAA&#10;AAAAAAAALgIAAGRycy9lMm9Eb2MueG1sUEsBAi0AFAAGAAgAAAAhABQZD1feAAAADAEAAA8AAAAA&#10;AAAAAAAAAAAAzAQAAGRycy9kb3ducmV2LnhtbFBLBQYAAAAABAAEAPMAAADXBQAAAAA=&#10;" fillcolor="white [3201]" strokecolor="black [3213]" strokeweight="1pt">
                <v:textbox style="layout-flow:vertical;mso-layout-flow-alt:bottom-to-top">
                  <w:txbxContent>
                    <w:p w14:paraId="33EEDDC4" w14:textId="77777777" w:rsidR="00966B2F" w:rsidRPr="006A0504" w:rsidRDefault="00966B2F" w:rsidP="006A0504">
                      <w:pPr>
                        <w:jc w:val="center"/>
                        <w:rPr>
                          <w:rFonts w:ascii="Times New Roman" w:hAnsi="Times New Roman" w:cs="Times New Roman"/>
                          <w:sz w:val="18"/>
                          <w:szCs w:val="18"/>
                        </w:rPr>
                      </w:pPr>
                      <w:r w:rsidRPr="006A0504">
                        <w:rPr>
                          <w:rFonts w:ascii="Times New Roman" w:hAnsi="Times New Roman" w:cs="Times New Roman"/>
                          <w:sz w:val="18"/>
                          <w:szCs w:val="18"/>
                        </w:rPr>
                        <w:t>Оптимізація інвестиційного потенціалу підприємства</w:t>
                      </w:r>
                    </w:p>
                  </w:txbxContent>
                </v:textbox>
              </v:rect>
            </w:pict>
          </mc:Fallback>
        </mc:AlternateContent>
      </w:r>
      <w:r w:rsidR="006A0504" w:rsidRPr="002E02BB">
        <w:rPr>
          <w:rFonts w:ascii="Times New Roman" w:hAnsi="Times New Roman" w:cs="Times New Roman"/>
          <w:noProof/>
          <w:sz w:val="28"/>
          <w:szCs w:val="28"/>
          <w:lang w:eastAsia="ru-RU"/>
        </w:rPr>
        <mc:AlternateContent>
          <mc:Choice Requires="wps">
            <w:drawing>
              <wp:anchor distT="0" distB="0" distL="114300" distR="114300" simplePos="0" relativeHeight="251729920" behindDoc="0" locked="0" layoutInCell="1" allowOverlap="1" wp14:anchorId="6B64B10F" wp14:editId="10E97C05">
                <wp:simplePos x="0" y="0"/>
                <wp:positionH relativeFrom="column">
                  <wp:posOffset>2023110</wp:posOffset>
                </wp:positionH>
                <wp:positionV relativeFrom="paragraph">
                  <wp:posOffset>6058535</wp:posOffset>
                </wp:positionV>
                <wp:extent cx="323850" cy="1676400"/>
                <wp:effectExtent l="0" t="0" r="19050" b="19050"/>
                <wp:wrapNone/>
                <wp:docPr id="39" name="Прямоугольник 39"/>
                <wp:cNvGraphicFramePr/>
                <a:graphic xmlns:a="http://schemas.openxmlformats.org/drawingml/2006/main">
                  <a:graphicData uri="http://schemas.microsoft.com/office/word/2010/wordprocessingShape">
                    <wps:wsp>
                      <wps:cNvSpPr/>
                      <wps:spPr>
                        <a:xfrm>
                          <a:off x="0" y="0"/>
                          <a:ext cx="323850" cy="16764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D9E938D" w14:textId="77777777" w:rsidR="00966B2F" w:rsidRPr="006A0504" w:rsidRDefault="00966B2F" w:rsidP="006A0504">
                            <w:pPr>
                              <w:jc w:val="center"/>
                              <w:rPr>
                                <w:rFonts w:ascii="Times New Roman" w:hAnsi="Times New Roman" w:cs="Times New Roman"/>
                                <w:sz w:val="18"/>
                                <w:szCs w:val="18"/>
                              </w:rPr>
                            </w:pPr>
                            <w:r w:rsidRPr="006A0504">
                              <w:rPr>
                                <w:rFonts w:ascii="Times New Roman" w:hAnsi="Times New Roman" w:cs="Times New Roman"/>
                                <w:sz w:val="18"/>
                                <w:szCs w:val="18"/>
                              </w:rPr>
                              <w:t>Оптимізація про</w:t>
                            </w:r>
                            <w:r>
                              <w:rPr>
                                <w:rFonts w:ascii="Times New Roman" w:hAnsi="Times New Roman" w:cs="Times New Roman"/>
                                <w:sz w:val="18"/>
                                <w:szCs w:val="18"/>
                                <w:lang w:val="uk-UA"/>
                              </w:rPr>
                              <w:t>є</w:t>
                            </w:r>
                            <w:r w:rsidRPr="006A0504">
                              <w:rPr>
                                <w:rFonts w:ascii="Times New Roman" w:hAnsi="Times New Roman" w:cs="Times New Roman"/>
                                <w:sz w:val="18"/>
                                <w:szCs w:val="18"/>
                              </w:rPr>
                              <w:t>кту</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B64B10F" id="Прямоугольник 39" o:spid="_x0000_s1039" style="position:absolute;left:0;text-align:left;margin-left:159.3pt;margin-top:477.05pt;width:25.5pt;height:132pt;z-index:2517299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lx/cwIAAEIFAAAOAAAAZHJzL2Uyb0RvYy54bWysVM1u2zAMvg/YOwi6r47TNO2COkXQosOA&#10;og3WDj0rstQYk0VNYmJnTz9Kdpysy2nYhSZNfvynrm/a2rCt8qECW/D8bMSZshLKyr4V/PvL/acr&#10;zgIKWwoDVhV8pwK/mX/8cN24mRrDGkypPCMnNswaV/A1optlWZBrVYtwBk5ZUmrwtUAS/VtWetGQ&#10;99pk49FomjXgS+dBqhDo712n5PPkX2sl8UnroJCZglNumKhPdBVpNr8Wszcv3LqSfRriH7KoRWUp&#10;6ODqTqBgG1/95aqupIcAGs8k1BloXUmVaqBq8tG7ap7XwqlUCzUnuKFN4f+5lY/bZ7f01IbGhVkg&#10;NlbRal/HL+XH2tSs3dAs1SKT9PN8fH51QS2VpMqnl9PJKHUzO6CdD/hFQc0iU3BPw0g9EtuHgBSR&#10;TPcmMZixkQYwVXlfGZOEuAbq1ni2FTRAbPM4MMIdWZEUkdkh/8ThzqjO6zelWVVSxuMUPa3WwaeQ&#10;Ulmc9n6NJesI05TBAMxPAQ3uk+ltI0yllRuAo1PAPyMOiBQVLA7gurLgTzkofwyRO/t99V3NsXxs&#10;Vy0VTZM5j5XFXysod0vPPHQ3EJy8r2guDyLgUnhaepolHTI+EdEGmoJDz3G2Bv/r1P9oX/BIx5cE&#10;b+iOCh5+boRXnJmvlhb1cz6ZxMNLwuTickyCP9asjjV2U98CTTqnV8PJxEZ7NHtWe6hf6eQXMTCp&#10;hJWUXMEl+r1wi91906Mh1WKRzOjYnMAH++xkdB57HVfvpX0V3vX7ibTZj7C/OTF7t6adbURaWGwQ&#10;dJV2+NDafgp0qGlF+0clvgTHcrI6PH3z3wAAAP//AwBQSwMEFAAGAAgAAAAhAHv5aEneAAAADAEA&#10;AA8AAABkcnMvZG93bnJldi54bWxMj0FOwzAQRfdI3MEaJHbUcUojJ8SpEKjsWFB6ADc2cUQ8jmy3&#10;TW/PsILlzDz9eb/dLn5iZxvTGFCBWBXALPbBjDgoOHzuHiSwlDUaPQW0Cq42wba7vWl1Y8IFP+x5&#10;nwdGIZgarcDlPDecp95Zr9MqzBbp9hWi15nGOHAT9YXC/cTLoqi41yPSB6dn++Js/70/eQUJ/Vu5&#10;O2zm15zeayevppSxVur+bnl+Apbtkv9g+NUndejI6RhOaBKbFKyFrAhVUG8eBTAi1lVNmyOhpZAC&#10;eNfy/yW6HwAAAP//AwBQSwECLQAUAAYACAAAACEAtoM4kv4AAADhAQAAEwAAAAAAAAAAAAAAAAAA&#10;AAAAW0NvbnRlbnRfVHlwZXNdLnhtbFBLAQItABQABgAIAAAAIQA4/SH/1gAAAJQBAAALAAAAAAAA&#10;AAAAAAAAAC8BAABfcmVscy8ucmVsc1BLAQItABQABgAIAAAAIQB6ilx/cwIAAEIFAAAOAAAAAAAA&#10;AAAAAAAAAC4CAABkcnMvZTJvRG9jLnhtbFBLAQItABQABgAIAAAAIQB7+WhJ3gAAAAwBAAAPAAAA&#10;AAAAAAAAAAAAAM0EAABkcnMvZG93bnJldi54bWxQSwUGAAAAAAQABADzAAAA2AUAAAAA&#10;" fillcolor="white [3201]" strokecolor="black [3213]" strokeweight="1pt">
                <v:textbox style="layout-flow:vertical;mso-layout-flow-alt:bottom-to-top">
                  <w:txbxContent>
                    <w:p w14:paraId="3D9E938D" w14:textId="77777777" w:rsidR="00966B2F" w:rsidRPr="006A0504" w:rsidRDefault="00966B2F" w:rsidP="006A0504">
                      <w:pPr>
                        <w:jc w:val="center"/>
                        <w:rPr>
                          <w:rFonts w:ascii="Times New Roman" w:hAnsi="Times New Roman" w:cs="Times New Roman"/>
                          <w:sz w:val="18"/>
                          <w:szCs w:val="18"/>
                        </w:rPr>
                      </w:pPr>
                      <w:r w:rsidRPr="006A0504">
                        <w:rPr>
                          <w:rFonts w:ascii="Times New Roman" w:hAnsi="Times New Roman" w:cs="Times New Roman"/>
                          <w:sz w:val="18"/>
                          <w:szCs w:val="18"/>
                        </w:rPr>
                        <w:t>Оптимізація про</w:t>
                      </w:r>
                      <w:r>
                        <w:rPr>
                          <w:rFonts w:ascii="Times New Roman" w:hAnsi="Times New Roman" w:cs="Times New Roman"/>
                          <w:sz w:val="18"/>
                          <w:szCs w:val="18"/>
                          <w:lang w:val="uk-UA"/>
                        </w:rPr>
                        <w:t>є</w:t>
                      </w:r>
                      <w:r w:rsidRPr="006A0504">
                        <w:rPr>
                          <w:rFonts w:ascii="Times New Roman" w:hAnsi="Times New Roman" w:cs="Times New Roman"/>
                          <w:sz w:val="18"/>
                          <w:szCs w:val="18"/>
                        </w:rPr>
                        <w:t>кту</w:t>
                      </w:r>
                    </w:p>
                  </w:txbxContent>
                </v:textbox>
              </v:rect>
            </w:pict>
          </mc:Fallback>
        </mc:AlternateContent>
      </w:r>
      <w:r w:rsidR="006A0504" w:rsidRPr="002E02BB">
        <w:rPr>
          <w:rFonts w:ascii="Times New Roman" w:hAnsi="Times New Roman" w:cs="Times New Roman"/>
          <w:noProof/>
          <w:sz w:val="28"/>
          <w:szCs w:val="28"/>
          <w:lang w:eastAsia="ru-RU"/>
        </w:rPr>
        <mc:AlternateContent>
          <mc:Choice Requires="wps">
            <w:drawing>
              <wp:anchor distT="0" distB="0" distL="114300" distR="114300" simplePos="0" relativeHeight="251727872" behindDoc="0" locked="0" layoutInCell="1" allowOverlap="1" wp14:anchorId="6847911F" wp14:editId="1C975324">
                <wp:simplePos x="0" y="0"/>
                <wp:positionH relativeFrom="column">
                  <wp:posOffset>1648460</wp:posOffset>
                </wp:positionH>
                <wp:positionV relativeFrom="paragraph">
                  <wp:posOffset>6045835</wp:posOffset>
                </wp:positionV>
                <wp:extent cx="323850" cy="1676400"/>
                <wp:effectExtent l="0" t="0" r="19050" b="19050"/>
                <wp:wrapNone/>
                <wp:docPr id="38" name="Прямоугольник 38"/>
                <wp:cNvGraphicFramePr/>
                <a:graphic xmlns:a="http://schemas.openxmlformats.org/drawingml/2006/main">
                  <a:graphicData uri="http://schemas.microsoft.com/office/word/2010/wordprocessingShape">
                    <wps:wsp>
                      <wps:cNvSpPr/>
                      <wps:spPr>
                        <a:xfrm>
                          <a:off x="0" y="0"/>
                          <a:ext cx="323850" cy="16764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37548B1" w14:textId="77777777" w:rsidR="00966B2F" w:rsidRPr="006A0504" w:rsidRDefault="00966B2F" w:rsidP="006A0504">
                            <w:pPr>
                              <w:spacing w:after="0"/>
                              <w:jc w:val="center"/>
                              <w:rPr>
                                <w:rFonts w:ascii="Times New Roman" w:hAnsi="Times New Roman" w:cs="Times New Roman"/>
                                <w:sz w:val="18"/>
                                <w:szCs w:val="18"/>
                              </w:rPr>
                            </w:pPr>
                            <w:r w:rsidRPr="006A0504">
                              <w:rPr>
                                <w:rFonts w:ascii="Times New Roman" w:hAnsi="Times New Roman" w:cs="Times New Roman"/>
                                <w:sz w:val="18"/>
                                <w:szCs w:val="18"/>
                              </w:rPr>
                              <w:t>Зниження ризику</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847911F" id="Прямоугольник 38" o:spid="_x0000_s1040" style="position:absolute;left:0;text-align:left;margin-left:129.8pt;margin-top:476.05pt;width:25.5pt;height:132pt;z-index:251727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X1UcwIAAEIFAAAOAAAAZHJzL2Uyb0RvYy54bWysVM1u2zAMvg/YOwi6r47TNO2COkXQosOA&#10;og3WDj0rstQYk0WNUmJnTz9Kdpysy2nYhSZNfvynrm/a2rCtQl+BLXh+NuJMWQllZd8K/v3l/tMV&#10;Zz4IWwoDVhV8pzy/mX/8cN24mRrDGkypkJET62eNK/g6BDfLMi/Xqhb+DJyypNSAtQgk4ltWomjI&#10;e22y8Wg0zRrA0iFI5T39veuUfJ78a61keNLaq8BMwSm3kCgmuoo0m1+L2RsKt65kn4b4hyxqUVkK&#10;Ori6E0GwDVZ/uaorieBBhzMJdQZaV1KlGqiafPSumue1cCrVQs3xbmiT/39u5eP22S2R2tA4P/PE&#10;xipajXX8Un6sTc3aDc1SbWCSfp6Pz68uqKWSVPn0cjoZpW5mB7RDH74oqFlkCo40jNQjsX3wgSKS&#10;6d4kBjM2Ug+mKu8rY5IQ10DdGmRbQQMMbR4HRrgjK5IiMjvkn7iwM6rz+k1pVpWU8ThFT6t18Cmk&#10;VDZMe7/GknWEacpgAOangCbsk+ltI0yllRuAo1PAPyMOiBQVbBjAdWUBTzkofwyRO/t99V3NsfzQ&#10;rloqmiYziZXFXysod0tkCN0NeCfvK5rLg/BhKZCWnmZJhxyeiGgDTcGh5zhbA/469T/aFzzS8SXB&#10;G7qjgvufG4GKM/PV0qJ+zieTeHhJmFxcjknAY83qWGM39S3QpHN6NZxMbLQPZs9qhPqVTn4RA5NK&#10;WEnJFVwG3Au3obtvejSkWiySGR2bE+HBPjsZncdex9V7aV8Fun4/A232I+xvTszerWlnG5EWFpsA&#10;uko7fGhtPwU61LSi/aMSX4JjOVkdnr75bwAAAP//AwBQSwMEFAAGAAgAAAAhADepBendAAAADAEA&#10;AA8AAABkcnMvZG93bnJldi54bWxMj0FOwzAQRfdI3MEaJHbUsVGiJMSpEKjsWFB6ADc2cUQ8jmy3&#10;TW/PsILlzDz9eb/brn5mZxvTFFCB2BTALA7BTDgqOHzuHmpgKWs0eg5oFVxtgm1/e9Pp1oQLftjz&#10;Po+MQjC1WoHLeWk5T4OzXqdNWCzS7StErzONceQm6guF+5nLoqi41xPSB6cX++Ls8L0/eQUJ/Zvc&#10;HcrlNaf3xtVXI+vYKHV/tz4/Act2zX8w/OqTOvTkdAwnNInNCmTZVIQqaEopgBHxKAraHAmVohLA&#10;+47/L9H/AAAA//8DAFBLAQItABQABgAIAAAAIQC2gziS/gAAAOEBAAATAAAAAAAAAAAAAAAAAAAA&#10;AABbQ29udGVudF9UeXBlc10ueG1sUEsBAi0AFAAGAAgAAAAhADj9If/WAAAAlAEAAAsAAAAAAAAA&#10;AAAAAAAALwEAAF9yZWxzLy5yZWxzUEsBAi0AFAAGAAgAAAAhAGO5fVRzAgAAQgUAAA4AAAAAAAAA&#10;AAAAAAAALgIAAGRycy9lMm9Eb2MueG1sUEsBAi0AFAAGAAgAAAAhADepBendAAAADAEAAA8AAAAA&#10;AAAAAAAAAAAAzQQAAGRycy9kb3ducmV2LnhtbFBLBQYAAAAABAAEAPMAAADXBQAAAAA=&#10;" fillcolor="white [3201]" strokecolor="black [3213]" strokeweight="1pt">
                <v:textbox style="layout-flow:vertical;mso-layout-flow-alt:bottom-to-top">
                  <w:txbxContent>
                    <w:p w14:paraId="237548B1" w14:textId="77777777" w:rsidR="00966B2F" w:rsidRPr="006A0504" w:rsidRDefault="00966B2F" w:rsidP="006A0504">
                      <w:pPr>
                        <w:spacing w:after="0"/>
                        <w:jc w:val="center"/>
                        <w:rPr>
                          <w:rFonts w:ascii="Times New Roman" w:hAnsi="Times New Roman" w:cs="Times New Roman"/>
                          <w:sz w:val="18"/>
                          <w:szCs w:val="18"/>
                        </w:rPr>
                      </w:pPr>
                      <w:r w:rsidRPr="006A0504">
                        <w:rPr>
                          <w:rFonts w:ascii="Times New Roman" w:hAnsi="Times New Roman" w:cs="Times New Roman"/>
                          <w:sz w:val="18"/>
                          <w:szCs w:val="18"/>
                        </w:rPr>
                        <w:t>Зниження ризику</w:t>
                      </w:r>
                    </w:p>
                  </w:txbxContent>
                </v:textbox>
              </v:rect>
            </w:pict>
          </mc:Fallback>
        </mc:AlternateContent>
      </w:r>
      <w:r w:rsidR="006A0504" w:rsidRPr="002E02BB">
        <w:rPr>
          <w:rFonts w:ascii="Times New Roman" w:hAnsi="Times New Roman" w:cs="Times New Roman"/>
          <w:noProof/>
          <w:sz w:val="28"/>
          <w:szCs w:val="28"/>
          <w:lang w:eastAsia="ru-RU"/>
        </w:rPr>
        <mc:AlternateContent>
          <mc:Choice Requires="wps">
            <w:drawing>
              <wp:anchor distT="0" distB="0" distL="114300" distR="114300" simplePos="0" relativeHeight="251725824" behindDoc="0" locked="0" layoutInCell="1" allowOverlap="1" wp14:anchorId="745D4FBC" wp14:editId="3AC8E053">
                <wp:simplePos x="0" y="0"/>
                <wp:positionH relativeFrom="column">
                  <wp:posOffset>759460</wp:posOffset>
                </wp:positionH>
                <wp:positionV relativeFrom="paragraph">
                  <wp:posOffset>6280785</wp:posOffset>
                </wp:positionV>
                <wp:extent cx="615950" cy="1676400"/>
                <wp:effectExtent l="0" t="0" r="12700" b="19050"/>
                <wp:wrapNone/>
                <wp:docPr id="37" name="Прямоугольник 37"/>
                <wp:cNvGraphicFramePr/>
                <a:graphic xmlns:a="http://schemas.openxmlformats.org/drawingml/2006/main">
                  <a:graphicData uri="http://schemas.microsoft.com/office/word/2010/wordprocessingShape">
                    <wps:wsp>
                      <wps:cNvSpPr/>
                      <wps:spPr>
                        <a:xfrm>
                          <a:off x="0" y="0"/>
                          <a:ext cx="615950" cy="16764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40BF3B3" w14:textId="77777777" w:rsidR="00966B2F" w:rsidRPr="006A0504" w:rsidRDefault="00966B2F" w:rsidP="006A0504">
                            <w:pPr>
                              <w:jc w:val="center"/>
                              <w:rPr>
                                <w:rFonts w:ascii="Times New Roman" w:hAnsi="Times New Roman" w:cs="Times New Roman"/>
                                <w:sz w:val="18"/>
                                <w:szCs w:val="18"/>
                              </w:rPr>
                            </w:pPr>
                            <w:r w:rsidRPr="006A0504">
                              <w:rPr>
                                <w:rFonts w:ascii="Times New Roman" w:hAnsi="Times New Roman" w:cs="Times New Roman"/>
                                <w:sz w:val="18"/>
                                <w:szCs w:val="18"/>
                              </w:rPr>
                              <w:t>Вибір методу іпрограми зниження процесної невизначеності</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45D4FBC" id="Прямоугольник 37" o:spid="_x0000_s1041" style="position:absolute;left:0;text-align:left;margin-left:59.8pt;margin-top:494.55pt;width:48.5pt;height:132pt;z-index:2517258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DX/cgIAAEIFAAAOAAAAZHJzL2Uyb0RvYy54bWysVM1u2zAMvg/YOwi6r46DJF2DOkXQosOA&#10;oi2WDj0rstQYk0WNUmJnTz9Kdpysy2nYhSZNfvynrm/a2rCdQl+BLXh+MeJMWQllZd8K/v3l/tNn&#10;znwQthQGrCr4Xnl+s/j44bpxczWGDZhSISMn1s8bV/BNCG6eZV5uVC38BThlSakBaxFIxLesRNGQ&#10;99pk49FoljWApUOQynv6e9cp+SL511rJ8KS1V4GZglNuIVFMdB1ptrgW8zcUblPJPg3xD1nUorIU&#10;dHB1J4JgW6z+clVXEsGDDhcS6gy0rqRKNVA1+ehdNauNcCrVQs3xbmiT/39u5eNu5Z6R2tA4P/fE&#10;xipajXX8Un6sTc3aD81SbWCSfs7y6dWUWipJlc8uZ5NR6mZ2RDv04YuCmkWm4EjDSD0SuwcfKCKZ&#10;HkxiMGMj9WCq8r4yJglxDdStQbYTNMDQ5nFghDuxIikis2P+iQt7ozqv35RmVUkZj1P0tFpHn0JK&#10;ZcOs92ssWUeYpgwGYH4OaMIhmd42wlRauQE4Ogf8M+KASFHBhgFcVxbwnIPyxxC5sz9U39Ucyw/t&#10;uqWiaTLTWFn8tYZy/4wMobsB7+R9RXN5ED48C6Slp1nSIYcnItpAU3DoOc42gL/O/Y/2BY90fEnw&#10;hu6o4P7nVqDizHy1tKhX+WQSDy8Jk+nlmAQ81axPNXZb3wJNOqdXw8nERvtgDqxGqF/p5JcxMKmE&#10;lZRcwWXAg3AbuvumR0Oq5TKZ0bE5ER7sysnoPPY6rt5L+yrQ9fsZaLMf4XBzYv5uTTvbiLSw3AbQ&#10;VdrhY2v7KdChphXtH5X4EpzKyer49C1+AwAA//8DAFBLAwQUAAYACAAAACEAw7PJYN0AAAAMAQAA&#10;DwAAAGRycy9kb3ducmV2LnhtbEyPwU7DMBBE70j8g7VI3Khjo0ZxGqdCoHLjQOkHuLFJosbryHbb&#10;9O9ZTnCcnafZmWa7+IldXExjQA1iVQBz2AU7Yq/h8LV7qoClbNCaKaDTcHMJtu39XWNqG6746S77&#10;3DMKwVQbDUPOc8156gbnTVqF2SF53yF6k0nGnttorhTuJy6LouTejEgfBjO718F1p/3Za0jo3+Xu&#10;sJ7fcvpQQ3WzsopK68eH5WUDLLsl/8HwW5+qQ0udjuGMNrGJtFAloRpUpQQwIqQo6XIkS66fBfC2&#10;4f9HtD8AAAD//wMAUEsBAi0AFAAGAAgAAAAhALaDOJL+AAAA4QEAABMAAAAAAAAAAAAAAAAAAAAA&#10;AFtDb250ZW50X1R5cGVzXS54bWxQSwECLQAUAAYACAAAACEAOP0h/9YAAACUAQAACwAAAAAAAAAA&#10;AAAAAAAvAQAAX3JlbHMvLnJlbHNQSwECLQAUAAYACAAAACEAoeA1/3ICAABCBQAADgAAAAAAAAAA&#10;AAAAAAAuAgAAZHJzL2Uyb0RvYy54bWxQSwECLQAUAAYACAAAACEAw7PJYN0AAAAMAQAADwAAAAAA&#10;AAAAAAAAAADMBAAAZHJzL2Rvd25yZXYueG1sUEsFBgAAAAAEAAQA8wAAANYFAAAAAA==&#10;" fillcolor="white [3201]" strokecolor="black [3213]" strokeweight="1pt">
                <v:textbox style="layout-flow:vertical;mso-layout-flow-alt:bottom-to-top">
                  <w:txbxContent>
                    <w:p w14:paraId="740BF3B3" w14:textId="77777777" w:rsidR="00966B2F" w:rsidRPr="006A0504" w:rsidRDefault="00966B2F" w:rsidP="006A0504">
                      <w:pPr>
                        <w:jc w:val="center"/>
                        <w:rPr>
                          <w:rFonts w:ascii="Times New Roman" w:hAnsi="Times New Roman" w:cs="Times New Roman"/>
                          <w:sz w:val="18"/>
                          <w:szCs w:val="18"/>
                        </w:rPr>
                      </w:pPr>
                      <w:r w:rsidRPr="006A0504">
                        <w:rPr>
                          <w:rFonts w:ascii="Times New Roman" w:hAnsi="Times New Roman" w:cs="Times New Roman"/>
                          <w:sz w:val="18"/>
                          <w:szCs w:val="18"/>
                        </w:rPr>
                        <w:t>Вибір методу іпрограми зниження процесної невизначеності</w:t>
                      </w:r>
                    </w:p>
                  </w:txbxContent>
                </v:textbox>
              </v:rect>
            </w:pict>
          </mc:Fallback>
        </mc:AlternateContent>
      </w:r>
      <w:r w:rsidR="006A0504" w:rsidRPr="002E02BB">
        <w:rPr>
          <w:rFonts w:ascii="Times New Roman" w:hAnsi="Times New Roman" w:cs="Times New Roman"/>
          <w:noProof/>
          <w:sz w:val="28"/>
          <w:szCs w:val="28"/>
          <w:lang w:eastAsia="ru-RU"/>
        </w:rPr>
        <mc:AlternateContent>
          <mc:Choice Requires="wps">
            <w:drawing>
              <wp:anchor distT="0" distB="0" distL="114300" distR="114300" simplePos="0" relativeHeight="251723776" behindDoc="0" locked="0" layoutInCell="1" allowOverlap="1" wp14:anchorId="4752A1E6" wp14:editId="4819D4EA">
                <wp:simplePos x="0" y="0"/>
                <wp:positionH relativeFrom="column">
                  <wp:posOffset>124460</wp:posOffset>
                </wp:positionH>
                <wp:positionV relativeFrom="paragraph">
                  <wp:posOffset>6261735</wp:posOffset>
                </wp:positionV>
                <wp:extent cx="463550" cy="1676400"/>
                <wp:effectExtent l="0" t="0" r="12700" b="19050"/>
                <wp:wrapNone/>
                <wp:docPr id="36" name="Прямоугольник 36"/>
                <wp:cNvGraphicFramePr/>
                <a:graphic xmlns:a="http://schemas.openxmlformats.org/drawingml/2006/main">
                  <a:graphicData uri="http://schemas.microsoft.com/office/word/2010/wordprocessingShape">
                    <wps:wsp>
                      <wps:cNvSpPr/>
                      <wps:spPr>
                        <a:xfrm>
                          <a:off x="0" y="0"/>
                          <a:ext cx="463550" cy="16764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B274388" w14:textId="77777777" w:rsidR="00966B2F" w:rsidRPr="006A0504" w:rsidRDefault="00966B2F" w:rsidP="006A0504">
                            <w:pPr>
                              <w:jc w:val="center"/>
                              <w:rPr>
                                <w:rFonts w:ascii="Times New Roman" w:hAnsi="Times New Roman" w:cs="Times New Roman"/>
                                <w:sz w:val="18"/>
                                <w:szCs w:val="18"/>
                              </w:rPr>
                            </w:pPr>
                            <w:r w:rsidRPr="006A0504">
                              <w:rPr>
                                <w:rFonts w:ascii="Times New Roman" w:hAnsi="Times New Roman" w:cs="Times New Roman"/>
                                <w:sz w:val="18"/>
                                <w:szCs w:val="18"/>
                              </w:rPr>
                              <w:t>Вибір методу і оптимізація</w:t>
                            </w:r>
                            <w:r w:rsidRPr="006A0504">
                              <w:rPr>
                                <w:rFonts w:ascii="Times New Roman" w:hAnsi="Times New Roman" w:cs="Times New Roman"/>
                                <w:spacing w:val="-10"/>
                                <w:sz w:val="18"/>
                                <w:szCs w:val="18"/>
                              </w:rPr>
                              <w:t xml:space="preserve"> </w:t>
                            </w:r>
                            <w:r w:rsidRPr="006A0504">
                              <w:rPr>
                                <w:rFonts w:ascii="Times New Roman" w:hAnsi="Times New Roman" w:cs="Times New Roman"/>
                                <w:sz w:val="18"/>
                                <w:szCs w:val="18"/>
                              </w:rPr>
                              <w:t>ризику</w:t>
                            </w:r>
                          </w:p>
                          <w:p w14:paraId="4C56862E" w14:textId="77777777" w:rsidR="00966B2F" w:rsidRPr="006A0504" w:rsidRDefault="00966B2F" w:rsidP="006A0504">
                            <w:pPr>
                              <w:jc w:val="center"/>
                              <w:rPr>
                                <w:rFonts w:ascii="Times New Roman" w:hAnsi="Times New Roman" w:cs="Times New Roman"/>
                                <w:sz w:val="18"/>
                                <w:szCs w:val="18"/>
                              </w:rPr>
                            </w:pP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752A1E6" id="Прямоугольник 36" o:spid="_x0000_s1042" style="position:absolute;left:0;text-align:left;margin-left:9.8pt;margin-top:493.05pt;width:36.5pt;height:132pt;z-index:251723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LTGcgIAAEIFAAAOAAAAZHJzL2Uyb0RvYy54bWysVM1u2zAMvg/YOwi6r46zNN2COkWQIsOA&#10;oi3WDj0rstQYk0WNUmJnTz9Kdpysy2nYhSZNfvynrm/a2rCdQl+BLXh+MeJMWQllZV8L/v159eET&#10;Zz4IWwoDVhV8rzy/mb9/d924mRrDBkypkJET62eNK/gmBDfLMi83qhb+ApyypNSAtQgk4mtWomjI&#10;e22y8Wg0zRrA0iFI5T39ve2UfJ78a61keNDaq8BMwSm3kCgmuo40m1+L2SsKt6lkn4b4hyxqUVkK&#10;Ori6FUGwLVZ/uaorieBBhwsJdQZaV1KlGqiafPSmmqeNcCrVQs3xbmiT/39u5f3uyT0itaFxfuaJ&#10;jVW0Guv4pfxYm5q1H5ql2sAk/ZxMP15eUkslqfLp1XQySt3MjmiHPnxRULPIFBxpGKlHYnfnA0Uk&#10;04NJDGZspB5MVa4qY5IQ10AtDbKdoAGGNo8DI9yJFUkRmR3zT1zYG9V5/aY0q0rKeJyip9U6+hRS&#10;KhumvV9jyTrCNGUwAPNzQBMOyfS2EabSyg3A0TngnxEHRIoKNgzgurKA5xyUP4bInf2h+q7mWH5o&#10;1y0VHScTK4u/1lDuH5EhdDfgnVxVNJc74cOjQFp6miUdcnggog00BYee42wD+Ovc/2hf8EjHVwRv&#10;6I4K7n9uBSrOzFdLi/o5n0zi4SVhcnk1JgFPNetTjd3WS6BJ5/RqOJnYaB/MgdUI9Qud/CIGJpWw&#10;kpIruAx4EJahu296NKRaLJIZHZsT4c4+ORmdx17H1XtuXwS6fj8DbfY9HG5OzN6saWcbkRYW2wC6&#10;Sjt8bG0/BTrUtKL9oxJfglM5WR2fvvlvAAAA//8DAFBLAwQUAAYACAAAACEAt7zHtdsAAAAKAQAA&#10;DwAAAGRycy9kb3ducmV2LnhtbEyPwU7DMBBE70j8g7WVuFEnlhrFaZyqApUbB0o/wI1NHBGvI9tt&#10;079nOcFxdp5mZ9rd4id2tTGNARWU6wKYxT6YEQcFp8/Dcw0sZY1GTwGtgrtNsOseH1rdmHDDD3s9&#10;5oFRCKZGK3A5zw3nqXfW67QOs0XyvkL0OpOMAzdR3yjcT1wURcW9HpE+OD3bF2f77+PFK0jo38Th&#10;tJlfc3qXrr4bUUep1NNq2W+BZbvkPxh+61N16KjTOVzQJDaRlhWRCmRdlcAIkIIOZzLEpiiBdy3/&#10;P6H7AQAA//8DAFBLAQItABQABgAIAAAAIQC2gziS/gAAAOEBAAATAAAAAAAAAAAAAAAAAAAAAABb&#10;Q29udGVudF9UeXBlc10ueG1sUEsBAi0AFAAGAAgAAAAhADj9If/WAAAAlAEAAAsAAAAAAAAAAAAA&#10;AAAALwEAAF9yZWxzLy5yZWxzUEsBAi0AFAAGAAgAAAAhAOAYtMZyAgAAQgUAAA4AAAAAAAAAAAAA&#10;AAAALgIAAGRycy9lMm9Eb2MueG1sUEsBAi0AFAAGAAgAAAAhALe8x7XbAAAACgEAAA8AAAAAAAAA&#10;AAAAAAAAzAQAAGRycy9kb3ducmV2LnhtbFBLBQYAAAAABAAEAPMAAADUBQAAAAA=&#10;" fillcolor="white [3201]" strokecolor="black [3213]" strokeweight="1pt">
                <v:textbox style="layout-flow:vertical;mso-layout-flow-alt:bottom-to-top">
                  <w:txbxContent>
                    <w:p w14:paraId="1B274388" w14:textId="77777777" w:rsidR="00966B2F" w:rsidRPr="006A0504" w:rsidRDefault="00966B2F" w:rsidP="006A0504">
                      <w:pPr>
                        <w:jc w:val="center"/>
                        <w:rPr>
                          <w:rFonts w:ascii="Times New Roman" w:hAnsi="Times New Roman" w:cs="Times New Roman"/>
                          <w:sz w:val="18"/>
                          <w:szCs w:val="18"/>
                        </w:rPr>
                      </w:pPr>
                      <w:r w:rsidRPr="006A0504">
                        <w:rPr>
                          <w:rFonts w:ascii="Times New Roman" w:hAnsi="Times New Roman" w:cs="Times New Roman"/>
                          <w:sz w:val="18"/>
                          <w:szCs w:val="18"/>
                        </w:rPr>
                        <w:t>Вибір методу і оптимізація</w:t>
                      </w:r>
                      <w:r w:rsidRPr="006A0504">
                        <w:rPr>
                          <w:rFonts w:ascii="Times New Roman" w:hAnsi="Times New Roman" w:cs="Times New Roman"/>
                          <w:spacing w:val="-10"/>
                          <w:sz w:val="18"/>
                          <w:szCs w:val="18"/>
                        </w:rPr>
                        <w:t xml:space="preserve"> </w:t>
                      </w:r>
                      <w:r w:rsidRPr="006A0504">
                        <w:rPr>
                          <w:rFonts w:ascii="Times New Roman" w:hAnsi="Times New Roman" w:cs="Times New Roman"/>
                          <w:sz w:val="18"/>
                          <w:szCs w:val="18"/>
                        </w:rPr>
                        <w:t>ризику</w:t>
                      </w:r>
                    </w:p>
                    <w:p w14:paraId="4C56862E" w14:textId="77777777" w:rsidR="00966B2F" w:rsidRPr="006A0504" w:rsidRDefault="00966B2F" w:rsidP="006A0504">
                      <w:pPr>
                        <w:jc w:val="center"/>
                        <w:rPr>
                          <w:rFonts w:ascii="Times New Roman" w:hAnsi="Times New Roman" w:cs="Times New Roman"/>
                          <w:sz w:val="18"/>
                          <w:szCs w:val="18"/>
                        </w:rPr>
                      </w:pPr>
                    </w:p>
                  </w:txbxContent>
                </v:textbox>
              </v:rect>
            </w:pict>
          </mc:Fallback>
        </mc:AlternateContent>
      </w:r>
      <w:r w:rsidR="006A0504" w:rsidRPr="002E02BB">
        <w:rPr>
          <w:rFonts w:ascii="Times New Roman" w:hAnsi="Times New Roman" w:cs="Times New Roman"/>
          <w:noProof/>
          <w:sz w:val="28"/>
          <w:szCs w:val="28"/>
          <w:lang w:eastAsia="ru-RU"/>
        </w:rPr>
        <mc:AlternateContent>
          <mc:Choice Requires="wps">
            <w:drawing>
              <wp:anchor distT="0" distB="0" distL="114300" distR="114300" simplePos="0" relativeHeight="251722752" behindDoc="0" locked="0" layoutInCell="1" allowOverlap="1" wp14:anchorId="2209DF1D" wp14:editId="6FC127A9">
                <wp:simplePos x="0" y="0"/>
                <wp:positionH relativeFrom="margin">
                  <wp:posOffset>429260</wp:posOffset>
                </wp:positionH>
                <wp:positionV relativeFrom="paragraph">
                  <wp:posOffset>5594985</wp:posOffset>
                </wp:positionV>
                <wp:extent cx="1117600" cy="393700"/>
                <wp:effectExtent l="0" t="0" r="25400" b="25400"/>
                <wp:wrapNone/>
                <wp:docPr id="35" name="Прямоугольник 35"/>
                <wp:cNvGraphicFramePr/>
                <a:graphic xmlns:a="http://schemas.openxmlformats.org/drawingml/2006/main">
                  <a:graphicData uri="http://schemas.microsoft.com/office/word/2010/wordprocessingShape">
                    <wps:wsp>
                      <wps:cNvSpPr/>
                      <wps:spPr>
                        <a:xfrm>
                          <a:off x="0" y="0"/>
                          <a:ext cx="1117600" cy="3937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D7E4AF2" w14:textId="77777777" w:rsidR="00966B2F" w:rsidRPr="008D72F6" w:rsidRDefault="00966B2F" w:rsidP="00055CF6">
                            <w:pPr>
                              <w:jc w:val="center"/>
                              <w:rPr>
                                <w:rFonts w:ascii="Times New Roman" w:hAnsi="Times New Roman" w:cs="Times New Roman"/>
                                <w:sz w:val="18"/>
                                <w:szCs w:val="18"/>
                              </w:rPr>
                            </w:pPr>
                            <w:r w:rsidRPr="00055CF6">
                              <w:rPr>
                                <w:rFonts w:ascii="Times New Roman" w:hAnsi="Times New Roman" w:cs="Times New Roman"/>
                                <w:sz w:val="18"/>
                                <w:szCs w:val="18"/>
                              </w:rPr>
                              <w:t>Оптимізація ризику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209DF1D" id="Прямоугольник 35" o:spid="_x0000_s1043" style="position:absolute;left:0;text-align:left;margin-left:33.8pt;margin-top:440.55pt;width:88pt;height:31pt;z-index:25172275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AJpbgIAAD8FAAAOAAAAZHJzL2Uyb0RvYy54bWysVM1u2zAMvg/YOwi6r47TrFmDOkWQosOA&#10;oi3aDj0rstQYk0VNYmJnTz9Kdpysy2nYRSJF8uO/rq7b2rCt8qECW/D8bMSZshLKyr4V/PvL7acv&#10;nAUUthQGrCr4TgV+Pf/44apxMzWGNZhSeUYgNswaV/A1optlWZBrVYtwBk5ZEmrwtUBi/VtWetEQ&#10;em2y8Wh0kTXgS+dBqhDo9aYT8nnC11pJfNA6KGSm4BQbptOncxXPbH4lZm9euHUl+zDEP0RRi8qS&#10;0wHqRqBgG1/9BVVX0kMAjWcS6gy0rqRKOVA2+ehdNs9r4VTKhYoT3FCm8P9g5f322T16KkPjwiwQ&#10;GbNota/jTfGxNhVrNxRLtcgkPeZ5Pr0YUU0lyc4vz6dEE0x2sHY+4FcFNYtEwT01I9VIbO8Cdqp7&#10;lejM2HgGMFV5WxmTmDgGamk82wpqILZ57+JIixxGy+wQf6JwZ1SH+qQ0q0qKeJy8p9E6YAoplcWL&#10;HtdY0o5mmiIYDPNThgb3wfS60UylkRsMR6cM//Q4WCSvYHEwrisL/hRA+WPw3Onvs+9yjulju2op&#10;aerSNGYWn1ZQ7h4989DtQHDytqK+3ImAj8LT0FMraZHxgQ5toCk49BRna/C/Tr1HfZpFknLW0BIV&#10;PPzcCK84M98sTellPpnErUvM5PN0TIw/lqyOJXZTL4HanNOX4WQioz6aPak91K+074volUTCSvJd&#10;cIl+zyyxW276MaRaLJIabZoTeGefnYzgsdBx7l7aV+FdP5xIY30P+4UTs3cz2ulGSwuLDYKu0gAf&#10;6tq3gLY0rUD/o8Rv4JhPWod/b/4bAAD//wMAUEsDBBQABgAIAAAAIQBouQkX4AAAAAoBAAAPAAAA&#10;ZHJzL2Rvd25yZXYueG1sTI/LTsMwEEX3SPyDNUjsqJO2CiFkUlWISogFFSkf4MYmjogf2E6b/j3D&#10;CpYzc3Tn3Hozm5GdVIiDswj5IgOmbOfkYHuEj8PurgQWk7BSjM4qhIuKsGmur2pRSXe27+rUpp5R&#10;iI2VQNAp+Yrz2GllRFw4ryzdPl0wItEYei6DOFO4GfkyywpuxGDpgxZePWnVfbWTQfBh6/f6WR92&#10;81t4ee2ndtDfF8Tbm3n7CCypOf3B8KtP6tCQ09FNVkY2IhT3BZEIZZnnwAhYrle0OSI8rFc58Kbm&#10;/ys0PwAAAP//AwBQSwECLQAUAAYACAAAACEAtoM4kv4AAADhAQAAEwAAAAAAAAAAAAAAAAAAAAAA&#10;W0NvbnRlbnRfVHlwZXNdLnhtbFBLAQItABQABgAIAAAAIQA4/SH/1gAAAJQBAAALAAAAAAAAAAAA&#10;AAAAAC8BAABfcmVscy8ucmVsc1BLAQItABQABgAIAAAAIQCjMAJpbgIAAD8FAAAOAAAAAAAAAAAA&#10;AAAAAC4CAABkcnMvZTJvRG9jLnhtbFBLAQItABQABgAIAAAAIQBouQkX4AAAAAoBAAAPAAAAAAAA&#10;AAAAAAAAAMgEAABkcnMvZG93bnJldi54bWxQSwUGAAAAAAQABADzAAAA1QUAAAAA&#10;" fillcolor="white [3201]" strokecolor="black [3213]" strokeweight="1pt">
                <v:textbox>
                  <w:txbxContent>
                    <w:p w14:paraId="2D7E4AF2" w14:textId="77777777" w:rsidR="00966B2F" w:rsidRPr="008D72F6" w:rsidRDefault="00966B2F" w:rsidP="00055CF6">
                      <w:pPr>
                        <w:jc w:val="center"/>
                        <w:rPr>
                          <w:rFonts w:ascii="Times New Roman" w:hAnsi="Times New Roman" w:cs="Times New Roman"/>
                          <w:sz w:val="18"/>
                          <w:szCs w:val="18"/>
                        </w:rPr>
                      </w:pPr>
                      <w:r w:rsidRPr="00055CF6">
                        <w:rPr>
                          <w:rFonts w:ascii="Times New Roman" w:hAnsi="Times New Roman" w:cs="Times New Roman"/>
                          <w:sz w:val="18"/>
                          <w:szCs w:val="18"/>
                        </w:rPr>
                        <w:t>Оптимізація ризику</w:t>
                      </w:r>
                    </w:p>
                  </w:txbxContent>
                </v:textbox>
                <w10:wrap anchorx="margin"/>
              </v:rect>
            </w:pict>
          </mc:Fallback>
        </mc:AlternateContent>
      </w:r>
      <w:r w:rsidR="006A0504" w:rsidRPr="002E02BB">
        <w:rPr>
          <w:rFonts w:ascii="Times New Roman" w:hAnsi="Times New Roman" w:cs="Times New Roman"/>
          <w:noProof/>
          <w:sz w:val="28"/>
          <w:szCs w:val="28"/>
          <w:lang w:eastAsia="ru-RU"/>
        </w:rPr>
        <mc:AlternateContent>
          <mc:Choice Requires="wps">
            <w:drawing>
              <wp:anchor distT="0" distB="0" distL="114300" distR="114300" simplePos="0" relativeHeight="251718656" behindDoc="0" locked="0" layoutInCell="1" allowOverlap="1" wp14:anchorId="601B6D36" wp14:editId="1739A356">
                <wp:simplePos x="0" y="0"/>
                <wp:positionH relativeFrom="margin">
                  <wp:posOffset>441960</wp:posOffset>
                </wp:positionH>
                <wp:positionV relativeFrom="paragraph">
                  <wp:posOffset>5048885</wp:posOffset>
                </wp:positionV>
                <wp:extent cx="1117600" cy="400050"/>
                <wp:effectExtent l="0" t="0" r="25400" b="19050"/>
                <wp:wrapNone/>
                <wp:docPr id="33" name="Прямоугольник 33"/>
                <wp:cNvGraphicFramePr/>
                <a:graphic xmlns:a="http://schemas.openxmlformats.org/drawingml/2006/main">
                  <a:graphicData uri="http://schemas.microsoft.com/office/word/2010/wordprocessingShape">
                    <wps:wsp>
                      <wps:cNvSpPr/>
                      <wps:spPr>
                        <a:xfrm>
                          <a:off x="0" y="0"/>
                          <a:ext cx="1117600" cy="4000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C119AB9" w14:textId="77777777" w:rsidR="00966B2F" w:rsidRPr="008D72F6" w:rsidRDefault="00966B2F" w:rsidP="00055CF6">
                            <w:pPr>
                              <w:jc w:val="center"/>
                              <w:rPr>
                                <w:rFonts w:ascii="Times New Roman" w:hAnsi="Times New Roman" w:cs="Times New Roman"/>
                                <w:sz w:val="18"/>
                                <w:szCs w:val="18"/>
                              </w:rPr>
                            </w:pPr>
                            <w:r w:rsidRPr="00055CF6">
                              <w:rPr>
                                <w:rFonts w:ascii="Times New Roman" w:hAnsi="Times New Roman" w:cs="Times New Roman"/>
                                <w:sz w:val="18"/>
                                <w:szCs w:val="18"/>
                              </w:rPr>
                              <w:t>Принципове прийняття ризику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01B6D36" id="Прямоугольник 33" o:spid="_x0000_s1044" style="position:absolute;left:0;text-align:left;margin-left:34.8pt;margin-top:397.55pt;width:88pt;height:31.5pt;z-index:25171865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8e9cQIAAD8FAAAOAAAAZHJzL2Uyb0RvYy54bWysVEtv2zAMvg/YfxB0X20H6WNBnSJo0WFA&#10;0RZLh54VWWqMyaJGKbGzXz9Kdpysy2nYRRZNfnx+1PVN1xi2VehrsCUvznLOlJVQ1fat5N9f7j9d&#10;ceaDsJUwYFXJd8rzm/nHD9etm6kJrMFUChk5sX7WupKvQ3CzLPNyrRrhz8ApS0oN2IhAIr5lFYqW&#10;vDcmm+T5RdYCVg5BKu/p712v5PPkX2slw5PWXgVmSk65hXRiOlfxzObXYvaGwq1rOaQh/iGLRtSW&#10;go6u7kQQbIP1X66aWiJ40OFMQpOB1rVUqQaqpsjfVbNcC6dSLdQc78Y2+f/nVj5ul+4ZqQ2t8zNP&#10;11hFp7GJX8qPdalZu7FZqgtM0s+iKC4vcuqpJN00z/Pz1M3sgHbowxcFDYuXkiMNI/VIbB98oIhk&#10;ujeJwYyNpwdTV/e1MUmINFC3BtlW0ABDV8SBEe7IiqSIzA75p1vYGdV7/aY0qyvKeJKiJ2odfAop&#10;lQ0Xg19jyTrCNGUwAotTQBP2yQy2EaYS5UZgfgr4Z8QRkaKCDSO4qS3gKQfVjzFyb7+vvq85lh+6&#10;VUdF05SuYmXx1wqq3TMyhH4HvJP3Nc3lQfjwLJBIT6OkRQ5PdGgDbclhuHG2Bvx16n+0Jy6SlrOW&#10;lqjk/udGoOLMfLXE0s/FdBq3LgnT88sJCXisWR1r7Ka5BRpzQU+Gk+ka7YPZXzVC80r7vohRSSWs&#10;pNgllwH3wm3ol5teDKkWi2RGm+ZEeLBLJ6Pz2OjIu5fuVaAbyBmI1o+wXzgxe8fR3jYiLSw2AXSd&#10;CHzo6zAC2tLEz+FFic/AsZysDu/e/DcAAAD//wMAUEsDBBQABgAIAAAAIQAo+9L44AAAAAoBAAAP&#10;AAAAZHJzL2Rvd25yZXYueG1sTI9BTsMwEEX3SNzBGiR21ElFQhoyqSpEJcSCipQDuLEbR43HwXba&#10;9PaYFSxn5unP+9V6NgM7K+d7SwjpIgGmqLWypw7ha799KID5IEiKwZJCuCoP6/r2phKltBf6VOcm&#10;dCyGkC8Fgg5hLDn3rVZG+IUdFcXb0TojQhxdx6UTlxhuBr5Mkpwb0VP8oMWoXrRqT81kEEa3GXf6&#10;Ve+384d7e++mptffV8T7u3nzDCyoOfzB8Ksf1aGOTgc7kfRsQMhXeSQRnlZZCiwCy8csbg4IRVak&#10;wOuK/69Q/wAAAP//AwBQSwECLQAUAAYACAAAACEAtoM4kv4AAADhAQAAEwAAAAAAAAAAAAAAAAAA&#10;AAAAW0NvbnRlbnRfVHlwZXNdLnhtbFBLAQItABQABgAIAAAAIQA4/SH/1gAAAJQBAAALAAAAAAAA&#10;AAAAAAAAAC8BAABfcmVscy8ucmVsc1BLAQItABQABgAIAAAAIQD0E8e9cQIAAD8FAAAOAAAAAAAA&#10;AAAAAAAAAC4CAABkcnMvZTJvRG9jLnhtbFBLAQItABQABgAIAAAAIQAo+9L44AAAAAoBAAAPAAAA&#10;AAAAAAAAAAAAAMsEAABkcnMvZG93bnJldi54bWxQSwUGAAAAAAQABADzAAAA2AUAAAAA&#10;" fillcolor="white [3201]" strokecolor="black [3213]" strokeweight="1pt">
                <v:textbox>
                  <w:txbxContent>
                    <w:p w14:paraId="6C119AB9" w14:textId="77777777" w:rsidR="00966B2F" w:rsidRPr="008D72F6" w:rsidRDefault="00966B2F" w:rsidP="00055CF6">
                      <w:pPr>
                        <w:jc w:val="center"/>
                        <w:rPr>
                          <w:rFonts w:ascii="Times New Roman" w:hAnsi="Times New Roman" w:cs="Times New Roman"/>
                          <w:sz w:val="18"/>
                          <w:szCs w:val="18"/>
                        </w:rPr>
                      </w:pPr>
                      <w:r w:rsidRPr="00055CF6">
                        <w:rPr>
                          <w:rFonts w:ascii="Times New Roman" w:hAnsi="Times New Roman" w:cs="Times New Roman"/>
                          <w:sz w:val="18"/>
                          <w:szCs w:val="18"/>
                        </w:rPr>
                        <w:t>Принципове прийняття ризику</w:t>
                      </w:r>
                    </w:p>
                  </w:txbxContent>
                </v:textbox>
                <w10:wrap anchorx="margin"/>
              </v:rect>
            </w:pict>
          </mc:Fallback>
        </mc:AlternateContent>
      </w:r>
      <w:r w:rsidR="00055CF6" w:rsidRPr="002E02BB">
        <w:rPr>
          <w:rFonts w:ascii="Times New Roman" w:hAnsi="Times New Roman" w:cs="Times New Roman"/>
          <w:noProof/>
          <w:sz w:val="28"/>
          <w:szCs w:val="28"/>
          <w:lang w:eastAsia="ru-RU"/>
        </w:rPr>
        <mc:AlternateContent>
          <mc:Choice Requires="wps">
            <w:drawing>
              <wp:anchor distT="0" distB="0" distL="114300" distR="114300" simplePos="0" relativeHeight="251720704" behindDoc="0" locked="0" layoutInCell="1" allowOverlap="1" wp14:anchorId="193BD13E" wp14:editId="26D6F770">
                <wp:simplePos x="0" y="0"/>
                <wp:positionH relativeFrom="margin">
                  <wp:posOffset>1959610</wp:posOffset>
                </wp:positionH>
                <wp:positionV relativeFrom="paragraph">
                  <wp:posOffset>5048885</wp:posOffset>
                </wp:positionV>
                <wp:extent cx="1504950" cy="520700"/>
                <wp:effectExtent l="0" t="0" r="19050" b="12700"/>
                <wp:wrapNone/>
                <wp:docPr id="34" name="Прямоугольник 34"/>
                <wp:cNvGraphicFramePr/>
                <a:graphic xmlns:a="http://schemas.openxmlformats.org/drawingml/2006/main">
                  <a:graphicData uri="http://schemas.microsoft.com/office/word/2010/wordprocessingShape">
                    <wps:wsp>
                      <wps:cNvSpPr/>
                      <wps:spPr>
                        <a:xfrm>
                          <a:off x="0" y="0"/>
                          <a:ext cx="1504950" cy="5207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DC8A79B" w14:textId="77777777" w:rsidR="00966B2F" w:rsidRPr="008D72F6" w:rsidRDefault="00966B2F" w:rsidP="00055CF6">
                            <w:pPr>
                              <w:jc w:val="center"/>
                              <w:rPr>
                                <w:rFonts w:ascii="Times New Roman" w:hAnsi="Times New Roman" w:cs="Times New Roman"/>
                                <w:sz w:val="18"/>
                                <w:szCs w:val="18"/>
                              </w:rPr>
                            </w:pPr>
                            <w:r w:rsidRPr="00055CF6">
                              <w:rPr>
                                <w:rFonts w:ascii="Times New Roman" w:hAnsi="Times New Roman" w:cs="Times New Roman"/>
                                <w:sz w:val="18"/>
                                <w:szCs w:val="18"/>
                              </w:rPr>
                              <w:t>Доробка з метою зниження до рівня принципової прийнятності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3BD13E" id="Прямоугольник 34" o:spid="_x0000_s1045" style="position:absolute;left:0;text-align:left;margin-left:154.3pt;margin-top:397.55pt;width:118.5pt;height:41pt;z-index:251720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E4UcQIAAD8FAAAOAAAAZHJzL2Uyb0RvYy54bWysVE1v2zAMvQ/YfxB0X20HSbsGdYqgRYcB&#10;RVusHXpWZKkxJosapcTOfv0o2XGyLqdhF1k0+fj5qKvrrjFsq9DXYEtenOWcKSuhqu1byb+/3H36&#10;zJkPwlbCgFUl3ynPrxcfP1y1bq4msAZTKWTkxPp560q+DsHNs8zLtWqEPwOnLCk1YCMCifiWVSha&#10;8t6YbJLn51kLWDkEqbynv7e9ki+Sf62VDI9aexWYKTnlFtKJ6VzFM1tcifkbCreu5ZCG+IcsGlFb&#10;Cjq6uhVBsA3Wf7lqaongQYczCU0GWtdSpRqomiJ/V83zWjiVaqHmeDe2yf8/t/Jh++yekNrQOj/3&#10;dI1VdBqb+KX8WJeatRubpbrAJP0sZvn0ckY9laSbTfKLPHUzO6Ad+vBFQcPipeRIw0g9Ett7Hygi&#10;me5NYjBj4+nB1NVdbUwSIg3UjUG2FTTA0BVxYIQ7siIpIrND/ukWdkb1Xr8pzeqKMp6k6IlaB59C&#10;SmXD+eDXWLKOME0ZjMDiFNCEfTKDbYSpRLkRmJ8C/hlxRKSoYMMIbmoLeMpB9WOM3Nvvq+9rjuWH&#10;btVR0TSly1hZ/LWCaveEDKHfAe/kXU1zuRc+PAkk0tMoaZHDIx3aQFtyGG6crQF/nfof7YmLpOWs&#10;pSUquf+5Eag4M18tsfSymE7j1iVhOruYkIDHmtWxxm6aG6AxF/RkOJmu0T6Y/VUjNK+078sYlVTC&#10;SopdchlwL9yEfrnpxZBquUxmtGlOhHv77GR0HhsdeffSvQp0AzkD0foB9gsn5u842ttGpIXlJoCu&#10;E4EPfR1GQFua+Dm8KPEZOJaT1eHdW/wGAAD//wMAUEsDBBQABgAIAAAAIQCrgjfa4QAAAAsBAAAP&#10;AAAAZHJzL2Rvd25yZXYueG1sTI9BTsMwEEX3SNzBGiR21AmQJg2ZVBWiEmJRRMoB3NiNI+JxsJ02&#10;vT1mBcuZefrzfrWezcBOyvneEkK6SIApaq3sqUP43G/vCmA+CJJisKQQLsrDur6+qkQp7Zk+1KkJ&#10;HYsh5EuBoEMYS859q5URfmFHRfF2tM6IEEfXcenEOYabgd8nyZIb0VP8oMWonrVqv5rJIIxuM77r&#10;F73fzjv3+tZNTa+/L4i3N/PmCVhQc/iD4Vc/qkMdnQ52IunZgPCQFMuIIuSrLAUWiewxi5sDQpHn&#10;KfC64v871D8AAAD//wMAUEsBAi0AFAAGAAgAAAAhALaDOJL+AAAA4QEAABMAAAAAAAAAAAAAAAAA&#10;AAAAAFtDb250ZW50X1R5cGVzXS54bWxQSwECLQAUAAYACAAAACEAOP0h/9YAAACUAQAACwAAAAAA&#10;AAAAAAAAAAAvAQAAX3JlbHMvLnJlbHNQSwECLQAUAAYACAAAACEAPVhOFHECAAA/BQAADgAAAAAA&#10;AAAAAAAAAAAuAgAAZHJzL2Uyb0RvYy54bWxQSwECLQAUAAYACAAAACEAq4I32uEAAAALAQAADwAA&#10;AAAAAAAAAAAAAADLBAAAZHJzL2Rvd25yZXYueG1sUEsFBgAAAAAEAAQA8wAAANkFAAAAAA==&#10;" fillcolor="white [3201]" strokecolor="black [3213]" strokeweight="1pt">
                <v:textbox>
                  <w:txbxContent>
                    <w:p w14:paraId="3DC8A79B" w14:textId="77777777" w:rsidR="00966B2F" w:rsidRPr="008D72F6" w:rsidRDefault="00966B2F" w:rsidP="00055CF6">
                      <w:pPr>
                        <w:jc w:val="center"/>
                        <w:rPr>
                          <w:rFonts w:ascii="Times New Roman" w:hAnsi="Times New Roman" w:cs="Times New Roman"/>
                          <w:sz w:val="18"/>
                          <w:szCs w:val="18"/>
                        </w:rPr>
                      </w:pPr>
                      <w:r w:rsidRPr="00055CF6">
                        <w:rPr>
                          <w:rFonts w:ascii="Times New Roman" w:hAnsi="Times New Roman" w:cs="Times New Roman"/>
                          <w:sz w:val="18"/>
                          <w:szCs w:val="18"/>
                        </w:rPr>
                        <w:t>Доробка з метою зниження до рівня принципової прийнятності</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716608" behindDoc="0" locked="0" layoutInCell="1" allowOverlap="1" wp14:anchorId="1FDF5B35" wp14:editId="56BAB9B9">
                <wp:simplePos x="0" y="0"/>
                <wp:positionH relativeFrom="margin">
                  <wp:posOffset>19050</wp:posOffset>
                </wp:positionH>
                <wp:positionV relativeFrom="paragraph">
                  <wp:posOffset>4661535</wp:posOffset>
                </wp:positionV>
                <wp:extent cx="3511550" cy="234950"/>
                <wp:effectExtent l="0" t="0" r="12700" b="12700"/>
                <wp:wrapNone/>
                <wp:docPr id="32" name="Прямоугольник 32"/>
                <wp:cNvGraphicFramePr/>
                <a:graphic xmlns:a="http://schemas.openxmlformats.org/drawingml/2006/main">
                  <a:graphicData uri="http://schemas.microsoft.com/office/word/2010/wordprocessingShape">
                    <wps:wsp>
                      <wps:cNvSpPr/>
                      <wps:spPr>
                        <a:xfrm>
                          <a:off x="0" y="0"/>
                          <a:ext cx="3511550" cy="2349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0A5AA5C" w14:textId="77777777" w:rsidR="00966B2F" w:rsidRPr="008D72F6" w:rsidRDefault="00966B2F" w:rsidP="008D72F6">
                            <w:pPr>
                              <w:jc w:val="center"/>
                              <w:rPr>
                                <w:rFonts w:ascii="Times New Roman" w:hAnsi="Times New Roman" w:cs="Times New Roman"/>
                                <w:sz w:val="18"/>
                                <w:szCs w:val="18"/>
                              </w:rPr>
                            </w:pPr>
                            <w:r w:rsidRPr="00055CF6">
                              <w:rPr>
                                <w:rFonts w:ascii="Times New Roman" w:hAnsi="Times New Roman" w:cs="Times New Roman"/>
                                <w:spacing w:val="-2"/>
                                <w:sz w:val="18"/>
                                <w:szCs w:val="18"/>
                              </w:rPr>
                              <w:t>Оцінка прийнятнос</w:t>
                            </w:r>
                            <w:r>
                              <w:rPr>
                                <w:rFonts w:ascii="Times New Roman" w:hAnsi="Times New Roman" w:cs="Times New Roman"/>
                                <w:spacing w:val="-2"/>
                                <w:sz w:val="18"/>
                                <w:szCs w:val="18"/>
                              </w:rPr>
                              <w:t>ті і сукупного ризику про</w:t>
                            </w:r>
                            <w:r>
                              <w:rPr>
                                <w:rFonts w:ascii="Times New Roman" w:hAnsi="Times New Roman" w:cs="Times New Roman"/>
                                <w:spacing w:val="-2"/>
                                <w:sz w:val="18"/>
                                <w:szCs w:val="18"/>
                                <w:lang w:val="uk-UA"/>
                              </w:rPr>
                              <w:t>є</w:t>
                            </w:r>
                            <w:r>
                              <w:rPr>
                                <w:rFonts w:ascii="Times New Roman" w:hAnsi="Times New Roman" w:cs="Times New Roman"/>
                                <w:spacing w:val="-2"/>
                                <w:sz w:val="18"/>
                                <w:szCs w:val="18"/>
                              </w:rPr>
                              <w:t>кту</w:t>
                            </w:r>
                            <w:r w:rsidRPr="00055CF6">
                              <w:rPr>
                                <w:rFonts w:ascii="Times New Roman" w:hAnsi="Times New Roman" w:cs="Times New Roman"/>
                                <w:spacing w:val="-2"/>
                                <w:sz w:val="18"/>
                                <w:szCs w:val="18"/>
                              </w:rPr>
                              <w:t xml:space="preserve"> (відносна оцінка)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DF5B35" id="Прямоугольник 32" o:spid="_x0000_s1046" style="position:absolute;left:0;text-align:left;margin-left:1.5pt;margin-top:367.05pt;width:276.5pt;height:18.5pt;z-index:251716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KPsbwIAAD8FAAAOAAAAZHJzL2Uyb0RvYy54bWysVE1v2zAMvQ/YfxB0Xx2nSbcGdYqgRYcB&#10;RRu0HXpWZKkxJouaxMTOfv0o2XGyLqdhF5kyycevR11dt7VhW+VDBbbg+dmIM2UllJV9K/j3l7tP&#10;XzgLKGwpDFhV8J0K/Hr+8cNV42ZqDGswpfKMQGyYNa7ga0Q3y7Ig16oW4QycsqTU4GuBdPVvWelF&#10;Q+i1ycaj0UXWgC+dB6lCoL+3nZLPE77WSuKj1kEhMwWn3DCdPp2reGbzKzF788KtK9mnIf4hi1pU&#10;loIOULcCBdv46i+oupIeAmg8k1BnoHUlVaqBqslH76p5XgunUi3UnOCGNoX/Bysfts9u6akNjQuz&#10;QGKsotW+jl/Kj7WpWbuhWapFJunn+TTPp1PqqSTd+HxySTLBZAdv5wN+VVCzKBTc0zBSj8T2PmBn&#10;ujeJwYyNZwBTlXeVMekSaaBujGdbQQPENu9DHFlRwOiZHfJPEu6M6lCflGZVSRmPU/RErQOmkFJZ&#10;vOhxjSXr6KYpg8ExP+VocJ9MbxvdVKLc4Dg65fhnxMEjRQWLg3NdWfCnAMofQ+TOfl99V3MsH9tV&#10;S0VTzWko8dcKyt3SMw/dDgQn7yqay70IuBSeSE+jpEXGRzq0gabg0EucrcH/OvU/2hMXSctZQ0tU&#10;8PBzI7zizHyzxNLLfDKJW5cuk+lnyob5Y83qWGM39Q3QmHN6MpxMYrRHsxe1h/qV9n0Ro5JKWEmx&#10;Cy7R7y832C03vRhSLRbJjDbNCby3z05G8NjoyLuX9lV415MTidYPsF84MXvH0c42elpYbBB0lQh8&#10;6Gs/AtrStAL9ixKfgeN7sjq8e/PfAAAA//8DAFBLAwQUAAYACAAAACEAYDrKst4AAAAJAQAADwAA&#10;AGRycy9kb3ducmV2LnhtbEyPzU7DMBCE70i8g7VI3KgTSn+UxqkqRCXEAUTKA7jxEkfE62A7bfr2&#10;LCc47sxo9ptyO7lenDDEzpOCfJaBQGq86ahV8HHY361BxKTJ6N4TKrhghG11fVXqwvgzveOpTq3g&#10;EoqFVmBTGgopY2PR6TjzAxJ7nz44nfgMrTRBn7nc9fI+y5bS6Y74g9UDPlpsvurRKRjCbnizT/aw&#10;n17D80s71p39vih1ezPtNiASTukvDL/4jA4VMx39SCaKXsGclyQFq/lDDoL9xWLJypGVVZ6DrEr5&#10;f0H1AwAA//8DAFBLAQItABQABgAIAAAAIQC2gziS/gAAAOEBAAATAAAAAAAAAAAAAAAAAAAAAABb&#10;Q29udGVudF9UeXBlc10ueG1sUEsBAi0AFAAGAAgAAAAhADj9If/WAAAAlAEAAAsAAAAAAAAAAAAA&#10;AAAALwEAAF9yZWxzLy5yZWxzUEsBAi0AFAAGAAgAAAAhABJco+xvAgAAPwUAAA4AAAAAAAAAAAAA&#10;AAAALgIAAGRycy9lMm9Eb2MueG1sUEsBAi0AFAAGAAgAAAAhAGA6yrLeAAAACQEAAA8AAAAAAAAA&#10;AAAAAAAAyQQAAGRycy9kb3ducmV2LnhtbFBLBQYAAAAABAAEAPMAAADUBQAAAAA=&#10;" fillcolor="white [3201]" strokecolor="black [3213]" strokeweight="1pt">
                <v:textbox>
                  <w:txbxContent>
                    <w:p w14:paraId="10A5AA5C" w14:textId="77777777" w:rsidR="00966B2F" w:rsidRPr="008D72F6" w:rsidRDefault="00966B2F" w:rsidP="008D72F6">
                      <w:pPr>
                        <w:jc w:val="center"/>
                        <w:rPr>
                          <w:rFonts w:ascii="Times New Roman" w:hAnsi="Times New Roman" w:cs="Times New Roman"/>
                          <w:sz w:val="18"/>
                          <w:szCs w:val="18"/>
                        </w:rPr>
                      </w:pPr>
                      <w:r w:rsidRPr="00055CF6">
                        <w:rPr>
                          <w:rFonts w:ascii="Times New Roman" w:hAnsi="Times New Roman" w:cs="Times New Roman"/>
                          <w:spacing w:val="-2"/>
                          <w:sz w:val="18"/>
                          <w:szCs w:val="18"/>
                        </w:rPr>
                        <w:t>Оцінка прийнятнос</w:t>
                      </w:r>
                      <w:r>
                        <w:rPr>
                          <w:rFonts w:ascii="Times New Roman" w:hAnsi="Times New Roman" w:cs="Times New Roman"/>
                          <w:spacing w:val="-2"/>
                          <w:sz w:val="18"/>
                          <w:szCs w:val="18"/>
                        </w:rPr>
                        <w:t>ті і сукупного ризику про</w:t>
                      </w:r>
                      <w:r>
                        <w:rPr>
                          <w:rFonts w:ascii="Times New Roman" w:hAnsi="Times New Roman" w:cs="Times New Roman"/>
                          <w:spacing w:val="-2"/>
                          <w:sz w:val="18"/>
                          <w:szCs w:val="18"/>
                          <w:lang w:val="uk-UA"/>
                        </w:rPr>
                        <w:t>є</w:t>
                      </w:r>
                      <w:r>
                        <w:rPr>
                          <w:rFonts w:ascii="Times New Roman" w:hAnsi="Times New Roman" w:cs="Times New Roman"/>
                          <w:spacing w:val="-2"/>
                          <w:sz w:val="18"/>
                          <w:szCs w:val="18"/>
                        </w:rPr>
                        <w:t>кту</w:t>
                      </w:r>
                      <w:r w:rsidRPr="00055CF6">
                        <w:rPr>
                          <w:rFonts w:ascii="Times New Roman" w:hAnsi="Times New Roman" w:cs="Times New Roman"/>
                          <w:spacing w:val="-2"/>
                          <w:sz w:val="18"/>
                          <w:szCs w:val="18"/>
                        </w:rPr>
                        <w:t xml:space="preserve"> (відносна оцінка)</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710464" behindDoc="0" locked="0" layoutInCell="1" allowOverlap="1" wp14:anchorId="5473D442" wp14:editId="7AA2D0F3">
                <wp:simplePos x="0" y="0"/>
                <wp:positionH relativeFrom="margin">
                  <wp:posOffset>29210</wp:posOffset>
                </wp:positionH>
                <wp:positionV relativeFrom="paragraph">
                  <wp:posOffset>4274185</wp:posOffset>
                </wp:positionV>
                <wp:extent cx="3511550" cy="234950"/>
                <wp:effectExtent l="0" t="0" r="12700" b="12700"/>
                <wp:wrapNone/>
                <wp:docPr id="29" name="Прямоугольник 29"/>
                <wp:cNvGraphicFramePr/>
                <a:graphic xmlns:a="http://schemas.openxmlformats.org/drawingml/2006/main">
                  <a:graphicData uri="http://schemas.microsoft.com/office/word/2010/wordprocessingShape">
                    <wps:wsp>
                      <wps:cNvSpPr/>
                      <wps:spPr>
                        <a:xfrm>
                          <a:off x="0" y="0"/>
                          <a:ext cx="3511550" cy="2349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A014143" w14:textId="77777777" w:rsidR="00966B2F" w:rsidRPr="0061056F" w:rsidRDefault="00966B2F" w:rsidP="008D72F6">
                            <w:pPr>
                              <w:jc w:val="center"/>
                              <w:rPr>
                                <w:rFonts w:ascii="Times New Roman" w:hAnsi="Times New Roman" w:cs="Times New Roman"/>
                                <w:sz w:val="18"/>
                                <w:szCs w:val="18"/>
                                <w:lang w:val="uk-UA"/>
                              </w:rPr>
                            </w:pPr>
                            <w:r w:rsidRPr="00055CF6">
                              <w:rPr>
                                <w:rFonts w:ascii="Times New Roman" w:hAnsi="Times New Roman" w:cs="Times New Roman"/>
                                <w:spacing w:val="-2"/>
                                <w:sz w:val="18"/>
                                <w:szCs w:val="18"/>
                              </w:rPr>
                              <w:t xml:space="preserve">Створення стартового </w:t>
                            </w:r>
                            <w:r>
                              <w:rPr>
                                <w:rFonts w:ascii="Times New Roman" w:hAnsi="Times New Roman" w:cs="Times New Roman"/>
                                <w:spacing w:val="-2"/>
                                <w:sz w:val="18"/>
                                <w:szCs w:val="18"/>
                                <w:lang w:val="uk-UA"/>
                              </w:rPr>
                              <w:t>«</w:t>
                            </w:r>
                            <w:r w:rsidRPr="00055CF6">
                              <w:rPr>
                                <w:rFonts w:ascii="Times New Roman" w:hAnsi="Times New Roman" w:cs="Times New Roman"/>
                                <w:spacing w:val="-2"/>
                                <w:sz w:val="18"/>
                                <w:szCs w:val="18"/>
                              </w:rPr>
                              <w:t>ризикопрофілю про</w:t>
                            </w:r>
                            <w:r>
                              <w:rPr>
                                <w:rFonts w:ascii="Times New Roman" w:hAnsi="Times New Roman" w:cs="Times New Roman"/>
                                <w:spacing w:val="-2"/>
                                <w:sz w:val="18"/>
                                <w:szCs w:val="18"/>
                                <w:lang w:val="uk-UA"/>
                              </w:rPr>
                              <w:t>є</w:t>
                            </w:r>
                            <w:r w:rsidRPr="00055CF6">
                              <w:rPr>
                                <w:rFonts w:ascii="Times New Roman" w:hAnsi="Times New Roman" w:cs="Times New Roman"/>
                                <w:spacing w:val="-2"/>
                                <w:sz w:val="18"/>
                                <w:szCs w:val="18"/>
                              </w:rPr>
                              <w:t>кта</w:t>
                            </w:r>
                            <w:r>
                              <w:rPr>
                                <w:rFonts w:ascii="Times New Roman" w:hAnsi="Times New Roman" w:cs="Times New Roman"/>
                                <w:spacing w:val="-2"/>
                                <w:sz w:val="18"/>
                                <w:szCs w:val="18"/>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73D442" id="Прямоугольник 29" o:spid="_x0000_s1047" style="position:absolute;left:0;text-align:left;margin-left:2.3pt;margin-top:336.55pt;width:276.5pt;height:18.5pt;z-index:251710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mthbwIAAD8FAAAOAAAAZHJzL2Uyb0RvYy54bWysVE1v2zAMvQ/YfxB0Xx2nSbcGdYqgRYcB&#10;RRu0HXpWZKkxJouaxMTOfv0o2XGyLqdhF5k0Hx8/ROrquq0N2yofKrAFz89GnCkroazsW8G/v9x9&#10;+sJZQGFLYcCqgu9U4Nfzjx+uGjdTY1iDKZVnRGLDrHEFXyO6WZYFuVa1CGfglCWjBl8LJNW/ZaUX&#10;DbHXJhuPRhdZA750HqQKgf7edkY+T/xaK4mPWgeFzBSccsN0+nSu4pnNr8TszQu3rmSfhviHLGpR&#10;WQo6UN0KFGzjq7+o6kp6CKDxTEKdgdaVVKkGqiYfvavmeS2cSrVQc4Ib2hT+H6182D67pac2NC7M&#10;Aomxilb7On4pP9amZu2GZqkWmaSf59M8n06pp5Js4/PJJclEkx28nQ/4VUHNolBwT5eReiS29wE7&#10;6B4SgxkbzwCmKu8qY5ISx0DdGM+2gi4Q27wPcYSigNEzO+SfJNwZ1bE+Kc2qkjIep+hptA6cQkpl&#10;8aLnNZbQ0U1TBoNjfsrR4D6ZHhvdVBq5wXF0yvHPiINHigoWB+e6suBPEZQ/hsgdfl99V3MsH9tV&#10;S0VTzQkaf62g3C0989DtQHDyrqJ7uRcBl8LT0NNV0iLjIx3aQFNw6CXO1uB/nfof8TSLZOWsoSUq&#10;ePi5EV5xZr5ZmtLLfDKJW5eUyfTzmBR/bFkdW+ymvgG65pyeDCeTGPFo9qL2UL/Svi9iVDIJKyl2&#10;wSX6vXKD3XLTiyHVYpFgtGlO4L19djKSx0bHuXtpX4V3/XAijfUD7BdOzN7NaIeNnhYWGwRdpQE+&#10;9LW/AtrStAL9ixKfgWM9oQ7v3vw3AAAA//8DAFBLAwQUAAYACAAAACEAVf24Ad8AAAAJAQAADwAA&#10;AGRycy9kb3ducmV2LnhtbEyPwU7DMBBE70j8g7VI3KgToAlKs6kqRCXEAUTKB7ixG0fEa2M7bfr3&#10;mBM9zs5o5m29ns3IjsqHwRJCvsiAKeqsHKhH+Npt756AhShIitGSQjirAOvm+qoWlbQn+lTHNvYs&#10;lVCoBIKO0VWch04rI8LCOkXJO1hvREzS91x6cUrlZuT3WVZwIwZKC1o49axV991OBsH5jfvQL3q3&#10;nd/961s/tYP+OSPe3sybFbCo5vgfhj/8hA5NYtrbiWRgI8JjkYIIRfmQA0v+clmmyx6hzLMceFPz&#10;yw+aXwAAAP//AwBQSwECLQAUAAYACAAAACEAtoM4kv4AAADhAQAAEwAAAAAAAAAAAAAAAAAAAAAA&#10;W0NvbnRlbnRfVHlwZXNdLnhtbFBLAQItABQABgAIAAAAIQA4/SH/1gAAAJQBAAALAAAAAAAAAAAA&#10;AAAAAC8BAABfcmVscy8ucmVsc1BLAQItABQABgAIAAAAIQDEPmthbwIAAD8FAAAOAAAAAAAAAAAA&#10;AAAAAC4CAABkcnMvZTJvRG9jLnhtbFBLAQItABQABgAIAAAAIQBV/bgB3wAAAAkBAAAPAAAAAAAA&#10;AAAAAAAAAMkEAABkcnMvZG93bnJldi54bWxQSwUGAAAAAAQABADzAAAA1QUAAAAA&#10;" fillcolor="white [3201]" strokecolor="black [3213]" strokeweight="1pt">
                <v:textbox>
                  <w:txbxContent>
                    <w:p w14:paraId="1A014143" w14:textId="77777777" w:rsidR="00966B2F" w:rsidRPr="0061056F" w:rsidRDefault="00966B2F" w:rsidP="008D72F6">
                      <w:pPr>
                        <w:jc w:val="center"/>
                        <w:rPr>
                          <w:rFonts w:ascii="Times New Roman" w:hAnsi="Times New Roman" w:cs="Times New Roman"/>
                          <w:sz w:val="18"/>
                          <w:szCs w:val="18"/>
                          <w:lang w:val="uk-UA"/>
                        </w:rPr>
                      </w:pPr>
                      <w:r w:rsidRPr="00055CF6">
                        <w:rPr>
                          <w:rFonts w:ascii="Times New Roman" w:hAnsi="Times New Roman" w:cs="Times New Roman"/>
                          <w:spacing w:val="-2"/>
                          <w:sz w:val="18"/>
                          <w:szCs w:val="18"/>
                        </w:rPr>
                        <w:t xml:space="preserve">Створення стартового </w:t>
                      </w:r>
                      <w:r>
                        <w:rPr>
                          <w:rFonts w:ascii="Times New Roman" w:hAnsi="Times New Roman" w:cs="Times New Roman"/>
                          <w:spacing w:val="-2"/>
                          <w:sz w:val="18"/>
                          <w:szCs w:val="18"/>
                          <w:lang w:val="uk-UA"/>
                        </w:rPr>
                        <w:t>«</w:t>
                      </w:r>
                      <w:r w:rsidRPr="00055CF6">
                        <w:rPr>
                          <w:rFonts w:ascii="Times New Roman" w:hAnsi="Times New Roman" w:cs="Times New Roman"/>
                          <w:spacing w:val="-2"/>
                          <w:sz w:val="18"/>
                          <w:szCs w:val="18"/>
                        </w:rPr>
                        <w:t>ризикопрофілю про</w:t>
                      </w:r>
                      <w:r>
                        <w:rPr>
                          <w:rFonts w:ascii="Times New Roman" w:hAnsi="Times New Roman" w:cs="Times New Roman"/>
                          <w:spacing w:val="-2"/>
                          <w:sz w:val="18"/>
                          <w:szCs w:val="18"/>
                          <w:lang w:val="uk-UA"/>
                        </w:rPr>
                        <w:t>є</w:t>
                      </w:r>
                      <w:r w:rsidRPr="00055CF6">
                        <w:rPr>
                          <w:rFonts w:ascii="Times New Roman" w:hAnsi="Times New Roman" w:cs="Times New Roman"/>
                          <w:spacing w:val="-2"/>
                          <w:sz w:val="18"/>
                          <w:szCs w:val="18"/>
                        </w:rPr>
                        <w:t>кта</w:t>
                      </w:r>
                      <w:r>
                        <w:rPr>
                          <w:rFonts w:ascii="Times New Roman" w:hAnsi="Times New Roman" w:cs="Times New Roman"/>
                          <w:spacing w:val="-2"/>
                          <w:sz w:val="18"/>
                          <w:szCs w:val="18"/>
                          <w:lang w:val="uk-UA"/>
                        </w:rPr>
                        <w:t>»</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714560" behindDoc="0" locked="0" layoutInCell="1" allowOverlap="1" wp14:anchorId="5336E679" wp14:editId="7C3494E2">
                <wp:simplePos x="0" y="0"/>
                <wp:positionH relativeFrom="margin">
                  <wp:posOffset>29210</wp:posOffset>
                </wp:positionH>
                <wp:positionV relativeFrom="paragraph">
                  <wp:posOffset>3931285</wp:posOffset>
                </wp:positionV>
                <wp:extent cx="3511550" cy="234950"/>
                <wp:effectExtent l="0" t="0" r="12700" b="12700"/>
                <wp:wrapNone/>
                <wp:docPr id="31" name="Прямоугольник 31"/>
                <wp:cNvGraphicFramePr/>
                <a:graphic xmlns:a="http://schemas.openxmlformats.org/drawingml/2006/main">
                  <a:graphicData uri="http://schemas.microsoft.com/office/word/2010/wordprocessingShape">
                    <wps:wsp>
                      <wps:cNvSpPr/>
                      <wps:spPr>
                        <a:xfrm>
                          <a:off x="0" y="0"/>
                          <a:ext cx="3511550" cy="2349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BAEFBFE" w14:textId="77777777" w:rsidR="00966B2F" w:rsidRPr="008D72F6" w:rsidRDefault="00966B2F" w:rsidP="008D72F6">
                            <w:pPr>
                              <w:jc w:val="center"/>
                              <w:rPr>
                                <w:rFonts w:ascii="Times New Roman" w:hAnsi="Times New Roman" w:cs="Times New Roman"/>
                                <w:sz w:val="18"/>
                                <w:szCs w:val="18"/>
                              </w:rPr>
                            </w:pPr>
                            <w:r w:rsidRPr="00055CF6">
                              <w:rPr>
                                <w:rFonts w:ascii="Times New Roman" w:hAnsi="Times New Roman" w:cs="Times New Roman"/>
                                <w:spacing w:val="-2"/>
                                <w:sz w:val="18"/>
                                <w:szCs w:val="18"/>
                                <w:lang w:val="uk-UA"/>
                              </w:rPr>
                              <w:t>Класифікація ризиків та їх ранжування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36E679" id="Прямоугольник 31" o:spid="_x0000_s1048" style="position:absolute;left:0;text-align:left;margin-left:2.3pt;margin-top:309.55pt;width:276.5pt;height:18.5pt;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IsbgIAAD8FAAAOAAAAZHJzL2Uyb0RvYy54bWysVM1u2zAMvg/YOwi6r47TpFuDOkXQosOA&#10;og3aDj0rstQYk0VNYmJnTz9Kdpysy2nYRSJF8uO/rq7b2rCt8qECW/D8bMSZshLKyr4V/PvL3acv&#10;nAUUthQGrCr4TgV+Pf/44apxMzWGNZhSeUYgNswaV/A1optlWZBrVYtwBk5ZEmrwtUBi/VtWetEQ&#10;em2y8Wh0kTXgS+dBqhDo9bYT8nnC11pJfNQ6KGSm4BQbptOncxXPbH4lZm9euHUl+zDEP0RRi8qS&#10;0wHqVqBgG1/9BVVX0kMAjWcS6gy0rqRKOVA2+ehdNs9r4VTKhYoT3FCm8P9g5cP22S09laFxYRaI&#10;jFm02tfxpvhYm4q1G4qlWmSSHs+neT6dUk0lycbnk0uiCSY7WDsf8KuCmkWi4J6akWoktvcBO9W9&#10;SnRmbDwDmKq8q4xJTBwDdWM82wpqILZ57+JIixxGy+wQf6JwZ1SH+qQ0q0qKeJy8p9E6YAoplcWL&#10;HtdY0o5mmiIYDPNThgb3wfS60UylkRsMR6cM//Q4WCSvYHEwrisL/hRA+WPw3Onvs+9yjulju2op&#10;acp5HDOLTysod0vPPHQ7EJy8q6gv9yLgUngaemolLTI+0qENNAWHnuJsDf7XqfeoT7NIUs4aWqKC&#10;h58b4RVn5pulKb3MJ5O4dYmZTD+PifHHktWxxG7qG6A25/RlOJnIqI9mT2oP9Svt+yJ6JZGwknwX&#10;XKLfMzfYLTf9GFItFkmNNs0JvLfPTkbwWOg4dy/tq/CuH06ksX6A/cKJ2bsZ7XSjpYXFBkFXaYAP&#10;de1bQFuaVqD/UeI3cMwnrcO/N/8NAAD//wMAUEsDBBQABgAIAAAAIQBfOAyL3QAAAAkBAAAPAAAA&#10;ZHJzL2Rvd25yZXYueG1sTI/BTsMwEETvSPyDtUjcqBNEAoQ4VYWohDiASPkAN17iiHgdbKdN/57l&#10;BMedGc2+qdeLG8UBQxw8KchXGQikzpuBegUfu+3VHYiYNBk9ekIFJ4ywbs7Pal0Zf6R3PLSpF1xC&#10;sdIKbEpTJWXsLDodV35CYu/TB6cTn6GXJugjl7tRXmdZKZ0eiD9YPeGjxe6rnZ2CKWymN/tkd9vl&#10;NTy/9HM72O+TUpcXy+YBRMIl/YXhF5/RoWGmvZ/JRDEquCk5qKDM73MQ7BfFLSt7VooyB9nU8v+C&#10;5gcAAP//AwBQSwECLQAUAAYACAAAACEAtoM4kv4AAADhAQAAEwAAAAAAAAAAAAAAAAAAAAAAW0Nv&#10;bnRlbnRfVHlwZXNdLnhtbFBLAQItABQABgAIAAAAIQA4/SH/1gAAAJQBAAALAAAAAAAAAAAAAAAA&#10;AC8BAABfcmVscy8ucmVsc1BLAQItABQABgAIAAAAIQD/n0IsbgIAAD8FAAAOAAAAAAAAAAAAAAAA&#10;AC4CAABkcnMvZTJvRG9jLnhtbFBLAQItABQABgAIAAAAIQBfOAyL3QAAAAkBAAAPAAAAAAAAAAAA&#10;AAAAAMgEAABkcnMvZG93bnJldi54bWxQSwUGAAAAAAQABADzAAAA0gUAAAAA&#10;" fillcolor="white [3201]" strokecolor="black [3213]" strokeweight="1pt">
                <v:textbox>
                  <w:txbxContent>
                    <w:p w14:paraId="2BAEFBFE" w14:textId="77777777" w:rsidR="00966B2F" w:rsidRPr="008D72F6" w:rsidRDefault="00966B2F" w:rsidP="008D72F6">
                      <w:pPr>
                        <w:jc w:val="center"/>
                        <w:rPr>
                          <w:rFonts w:ascii="Times New Roman" w:hAnsi="Times New Roman" w:cs="Times New Roman"/>
                          <w:sz w:val="18"/>
                          <w:szCs w:val="18"/>
                        </w:rPr>
                      </w:pPr>
                      <w:r w:rsidRPr="00055CF6">
                        <w:rPr>
                          <w:rFonts w:ascii="Times New Roman" w:hAnsi="Times New Roman" w:cs="Times New Roman"/>
                          <w:spacing w:val="-2"/>
                          <w:sz w:val="18"/>
                          <w:szCs w:val="18"/>
                          <w:lang w:val="uk-UA"/>
                        </w:rPr>
                        <w:t>Класифікація ризиків та їх ранжування</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712512" behindDoc="0" locked="0" layoutInCell="1" allowOverlap="1" wp14:anchorId="084095A5" wp14:editId="30B99204">
                <wp:simplePos x="0" y="0"/>
                <wp:positionH relativeFrom="margin">
                  <wp:posOffset>22860</wp:posOffset>
                </wp:positionH>
                <wp:positionV relativeFrom="paragraph">
                  <wp:posOffset>3556635</wp:posOffset>
                </wp:positionV>
                <wp:extent cx="3511550" cy="234950"/>
                <wp:effectExtent l="0" t="0" r="12700" b="12700"/>
                <wp:wrapNone/>
                <wp:docPr id="30" name="Прямоугольник 30"/>
                <wp:cNvGraphicFramePr/>
                <a:graphic xmlns:a="http://schemas.openxmlformats.org/drawingml/2006/main">
                  <a:graphicData uri="http://schemas.microsoft.com/office/word/2010/wordprocessingShape">
                    <wps:wsp>
                      <wps:cNvSpPr/>
                      <wps:spPr>
                        <a:xfrm>
                          <a:off x="0" y="0"/>
                          <a:ext cx="3511550" cy="2349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A6051D4" w14:textId="77777777" w:rsidR="00966B2F" w:rsidRPr="008D72F6" w:rsidRDefault="00966B2F" w:rsidP="008D72F6">
                            <w:pPr>
                              <w:jc w:val="center"/>
                              <w:rPr>
                                <w:rFonts w:ascii="Times New Roman" w:hAnsi="Times New Roman" w:cs="Times New Roman"/>
                                <w:sz w:val="18"/>
                                <w:szCs w:val="18"/>
                              </w:rPr>
                            </w:pPr>
                            <w:r w:rsidRPr="00055CF6">
                              <w:rPr>
                                <w:rFonts w:ascii="Times New Roman" w:hAnsi="Times New Roman" w:cs="Times New Roman"/>
                                <w:spacing w:val="-2"/>
                                <w:sz w:val="18"/>
                                <w:szCs w:val="18"/>
                              </w:rPr>
                              <w:t>Оцінка ризиків (абсолютна оцінка)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4095A5" id="Прямоугольник 30" o:spid="_x0000_s1049" style="position:absolute;left:0;text-align:left;margin-left:1.8pt;margin-top:280.05pt;width:276.5pt;height:18.5pt;z-index:251712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qhbgIAAD8FAAAOAAAAZHJzL2Uyb0RvYy54bWysVM1u2zAMvg/YOwi6r47TpFuDOkXQosOA&#10;og3aDj0rstQYk0VNYmJnTz9Kdpysy2nYRSJF8uO/rq7b2rCt8qECW/D8bMSZshLKyr4V/PvL3acv&#10;nAUUthQGrCr4TgV+Pf/44apxMzWGNZhSeUYgNswaV/A1optlWZBrVYtwBk5ZEmrwtUBi/VtWetEQ&#10;em2y8Wh0kTXgS+dBqhDo9bYT8nnC11pJfNQ6KGSm4BQbptOncxXPbH4lZm9euHUl+zDEP0RRi8qS&#10;0wHqVqBgG1/9BVVX0kMAjWcS6gy0rqRKOVA2+ehdNs9r4VTKhYoT3FCm8P9g5cP22S09laFxYRaI&#10;jFm02tfxpvhYm4q1G4qlWmSSHs+neT6dUk0lycbnk0uiCSY7WDsf8KuCmkWi4J6akWoktvcBO9W9&#10;SnRmbDwDmKq8q4xJTBwDdWM82wpqILZ57+JIixxGy+wQf6JwZ1SH+qQ0q0qKeJy8p9E6YAoplcWL&#10;HtdY0o5mmiIYDPNThgb3wfS60UylkRsMR6cM//Q4WCSvYHEwrisL/hRA+WPw3Onvs+9yjulju2op&#10;6diYmFl8WkG5W3rmoduB4ORdRX25FwGXwtPQUytpkfGRDm2gKTj0FGdr8L9OvUd9mkWSctbQEhU8&#10;/NwIrzgz3yxN6WU+mcStS8xk+nlMjD+WrI4ldlPfALU5py/DyURGfTR7UnuoX2nfF9EriYSV5Lvg&#10;Ev2eucFuuenHkGqxSGq0aU7gvX12MoLHQse5e2lfhXf9cCKN9QPsF07M3s1opxstLSw2CLpKA3yo&#10;a98C2tK0Av2PEr+BYz5pHf69+W8AAAD//wMAUEsDBBQABgAIAAAAIQAoz5pk3gAAAAkBAAAPAAAA&#10;ZHJzL2Rvd25yZXYueG1sTI/BTsMwEETvSPyDtUjcqBNQAoQ4VYWohDiASPkAN17iiHgdbKdN/57l&#10;BLfdndHsm3q9uFEcMMTBk4J8lYFA6rwZqFfwsdte3YGISZPRoydUcMII6+b8rNaV8Ud6x0ObesEh&#10;FCutwKY0VVLGzqLTceUnJNY+fXA68Rp6aYI+crgb5XWWldLpgfiD1RM+Wuy+2tkpmMJmerNPdrdd&#10;XsPzSz+3g/0+KXV5sWweQCRc0p8ZfvEZHRpm2vuZTBSjgpuSjQqKMstBsF4UJV/2PNzf5iCbWv5v&#10;0PwAAAD//wMAUEsBAi0AFAAGAAgAAAAhALaDOJL+AAAA4QEAABMAAAAAAAAAAAAAAAAAAAAAAFtD&#10;b250ZW50X1R5cGVzXS54bWxQSwECLQAUAAYACAAAACEAOP0h/9YAAACUAQAACwAAAAAAAAAAAAAA&#10;AAAvAQAAX3JlbHMvLnJlbHNQSwECLQAUAAYACAAAACEAKf2KoW4CAAA/BQAADgAAAAAAAAAAAAAA&#10;AAAuAgAAZHJzL2Uyb0RvYy54bWxQSwECLQAUAAYACAAAACEAKM+aZN4AAAAJAQAADwAAAAAAAAAA&#10;AAAAAADIBAAAZHJzL2Rvd25yZXYueG1sUEsFBgAAAAAEAAQA8wAAANMFAAAAAA==&#10;" fillcolor="white [3201]" strokecolor="black [3213]" strokeweight="1pt">
                <v:textbox>
                  <w:txbxContent>
                    <w:p w14:paraId="4A6051D4" w14:textId="77777777" w:rsidR="00966B2F" w:rsidRPr="008D72F6" w:rsidRDefault="00966B2F" w:rsidP="008D72F6">
                      <w:pPr>
                        <w:jc w:val="center"/>
                        <w:rPr>
                          <w:rFonts w:ascii="Times New Roman" w:hAnsi="Times New Roman" w:cs="Times New Roman"/>
                          <w:sz w:val="18"/>
                          <w:szCs w:val="18"/>
                        </w:rPr>
                      </w:pPr>
                      <w:r w:rsidRPr="00055CF6">
                        <w:rPr>
                          <w:rFonts w:ascii="Times New Roman" w:hAnsi="Times New Roman" w:cs="Times New Roman"/>
                          <w:spacing w:val="-2"/>
                          <w:sz w:val="18"/>
                          <w:szCs w:val="18"/>
                        </w:rPr>
                        <w:t>Оцінка ризиків (абсолютна оцінка)</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708416" behindDoc="0" locked="0" layoutInCell="1" allowOverlap="1" wp14:anchorId="5A236A56" wp14:editId="1BB338A4">
                <wp:simplePos x="0" y="0"/>
                <wp:positionH relativeFrom="margin">
                  <wp:posOffset>35560</wp:posOffset>
                </wp:positionH>
                <wp:positionV relativeFrom="paragraph">
                  <wp:posOffset>3175635</wp:posOffset>
                </wp:positionV>
                <wp:extent cx="3511550" cy="234950"/>
                <wp:effectExtent l="0" t="0" r="12700" b="12700"/>
                <wp:wrapNone/>
                <wp:docPr id="28" name="Прямоугольник 28"/>
                <wp:cNvGraphicFramePr/>
                <a:graphic xmlns:a="http://schemas.openxmlformats.org/drawingml/2006/main">
                  <a:graphicData uri="http://schemas.microsoft.com/office/word/2010/wordprocessingShape">
                    <wps:wsp>
                      <wps:cNvSpPr/>
                      <wps:spPr>
                        <a:xfrm>
                          <a:off x="0" y="0"/>
                          <a:ext cx="3511550" cy="2349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CEA03B7" w14:textId="77777777" w:rsidR="00966B2F" w:rsidRPr="008D72F6" w:rsidRDefault="00966B2F" w:rsidP="008D72F6">
                            <w:pPr>
                              <w:jc w:val="center"/>
                              <w:rPr>
                                <w:rFonts w:ascii="Times New Roman" w:hAnsi="Times New Roman" w:cs="Times New Roman"/>
                                <w:sz w:val="18"/>
                                <w:szCs w:val="18"/>
                              </w:rPr>
                            </w:pPr>
                            <w:r w:rsidRPr="00055CF6">
                              <w:rPr>
                                <w:rFonts w:ascii="Times New Roman" w:hAnsi="Times New Roman" w:cs="Times New Roman"/>
                                <w:spacing w:val="-2"/>
                                <w:sz w:val="18"/>
                                <w:szCs w:val="18"/>
                              </w:rPr>
                              <w:t>Ідентифікація ризиків, причин, фаткорів ризику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236A56" id="Прямоугольник 28" o:spid="_x0000_s1050" style="position:absolute;left:0;text-align:left;margin-left:2.8pt;margin-top:250.05pt;width:276.5pt;height:18.5pt;z-index:251708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RG2bgIAAD8FAAAOAAAAZHJzL2Uyb0RvYy54bWysVM1u2zAMvg/YOwi6r47TpFuDOkXQosOA&#10;og3aDj0rstQYk0VNYmJnTz9Kdpysy2nYRSJF8uO/rq7b2rCt8qECW/D8bMSZshLKyr4V/PvL3acv&#10;nAUUthQGrCr4TgV+Pf/44apxMzWGNZhSeUYgNswaV/A1optlWZBrVYtwBk5ZEmrwtUBi/VtWetEQ&#10;em2y8Wh0kTXgS+dBqhDo9bYT8nnC11pJfNQ6KGSm4BQbptOncxXPbH4lZm9euHUl+zDEP0RRi8qS&#10;0wHqVqBgG1/9BVVX0kMAjWcS6gy0rqRKOVA2+ehdNs9r4VTKhYoT3FCm8P9g5cP22S09laFxYRaI&#10;jFm02tfxpvhYm4q1G4qlWmSSHs+neT6dUk0lycbnk0uiCSY7WDsf8KuCmkWi4J6akWoktvcBO9W9&#10;SnRmbDwDmKq8q4xJTBwDdWM82wpqILZ57+JIixxGy+wQf6JwZ1SH+qQ0q0qKeJy8p9E6YAoplcWL&#10;HtdY0o5mmiIYDPNThgb3wfS60UylkRsMR6cM//Q4WCSvYHEwrisL/hRA+WPw3Onvs+9yjulju2op&#10;acp5EjOLTysod0vPPHQ7EJy8q6gv9yLgUngaemolLTI+0qENNAWHnuJsDf7XqfeoT7NIUs4aWqKC&#10;h58b4RVn5pulKb3MJ5O4dYmZTD+PifHHktWxxG7qG6A25/RlOJnIqI9mT2oP9Svt+yJ6JZGwknwX&#10;XKLfMzfYLTf9GFItFkmNNs0JvLfPTkbwWOg4dy/tq/CuH06ksX6A/cKJ2bsZ7XSjpYXFBkFXaYAP&#10;de1bQFuaVqD/UeI3cMwnrcO/N/8NAAD//wMAUEsDBBQABgAIAAAAIQCw0DFK3gAAAAkBAAAPAAAA&#10;ZHJzL2Rvd25yZXYueG1sTI9NTsMwEIX3SNzBGiR21A4opQpxqgpRCbEAkXIAN3bjqPHY2E6b3p5h&#10;Bav5eU9vvqnXsxvZycQ0eJRQLAQwg53XA/YSvnbbuxWwlBVqNXo0Ei4mwbq5vqpVpf0ZP82pzT2j&#10;EEyVkmBzDhXnqbPGqbTwwSBpBx+dyjTGnuuozhTuRn4vxJI7NSBdsCqYZ2u6Yzs5CSFuwod9sbvt&#10;/B5f3/qpHez3Rcrbm3nzBCybOf+Z4Ref0KEhpr2fUCc2SiiXZKQiRAGM9LJc0WZPzcNjAbyp+f8P&#10;mh8AAAD//wMAUEsBAi0AFAAGAAgAAAAhALaDOJL+AAAA4QEAABMAAAAAAAAAAAAAAAAAAAAAAFtD&#10;b250ZW50X1R5cGVzXS54bWxQSwECLQAUAAYACAAAACEAOP0h/9YAAACUAQAACwAAAAAAAAAAAAAA&#10;AAAvAQAAX3JlbHMvLnJlbHNQSwECLQAUAAYACAAAACEAid0Rtm4CAAA/BQAADgAAAAAAAAAAAAAA&#10;AAAuAgAAZHJzL2Uyb0RvYy54bWxQSwECLQAUAAYACAAAACEAsNAxSt4AAAAJAQAADwAAAAAAAAAA&#10;AAAAAADIBAAAZHJzL2Rvd25yZXYueG1sUEsFBgAAAAAEAAQA8wAAANMFAAAAAA==&#10;" fillcolor="white [3201]" strokecolor="black [3213]" strokeweight="1pt">
                <v:textbox>
                  <w:txbxContent>
                    <w:p w14:paraId="0CEA03B7" w14:textId="77777777" w:rsidR="00966B2F" w:rsidRPr="008D72F6" w:rsidRDefault="00966B2F" w:rsidP="008D72F6">
                      <w:pPr>
                        <w:jc w:val="center"/>
                        <w:rPr>
                          <w:rFonts w:ascii="Times New Roman" w:hAnsi="Times New Roman" w:cs="Times New Roman"/>
                          <w:sz w:val="18"/>
                          <w:szCs w:val="18"/>
                        </w:rPr>
                      </w:pPr>
                      <w:r w:rsidRPr="00055CF6">
                        <w:rPr>
                          <w:rFonts w:ascii="Times New Roman" w:hAnsi="Times New Roman" w:cs="Times New Roman"/>
                          <w:spacing w:val="-2"/>
                          <w:sz w:val="18"/>
                          <w:szCs w:val="18"/>
                        </w:rPr>
                        <w:t>Ідентифікація ризиків, причин, фаткорів ризику</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706368" behindDoc="0" locked="0" layoutInCell="1" allowOverlap="1" wp14:anchorId="4590A56C" wp14:editId="592702C4">
                <wp:simplePos x="0" y="0"/>
                <wp:positionH relativeFrom="margin">
                  <wp:posOffset>41910</wp:posOffset>
                </wp:positionH>
                <wp:positionV relativeFrom="paragraph">
                  <wp:posOffset>2788285</wp:posOffset>
                </wp:positionV>
                <wp:extent cx="3511550" cy="234950"/>
                <wp:effectExtent l="0" t="0" r="12700" b="12700"/>
                <wp:wrapNone/>
                <wp:docPr id="19" name="Прямоугольник 19"/>
                <wp:cNvGraphicFramePr/>
                <a:graphic xmlns:a="http://schemas.openxmlformats.org/drawingml/2006/main">
                  <a:graphicData uri="http://schemas.microsoft.com/office/word/2010/wordprocessingShape">
                    <wps:wsp>
                      <wps:cNvSpPr/>
                      <wps:spPr>
                        <a:xfrm>
                          <a:off x="0" y="0"/>
                          <a:ext cx="3511550" cy="2349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0413E7A" w14:textId="77777777" w:rsidR="00966B2F" w:rsidRPr="008D72F6" w:rsidRDefault="00966B2F" w:rsidP="008D72F6">
                            <w:pPr>
                              <w:jc w:val="center"/>
                              <w:rPr>
                                <w:rFonts w:ascii="Times New Roman" w:hAnsi="Times New Roman" w:cs="Times New Roman"/>
                                <w:sz w:val="18"/>
                                <w:szCs w:val="18"/>
                              </w:rPr>
                            </w:pPr>
                            <w:r w:rsidRPr="00055CF6">
                              <w:rPr>
                                <w:rFonts w:ascii="Times New Roman" w:hAnsi="Times New Roman" w:cs="Times New Roman"/>
                                <w:spacing w:val="-2"/>
                                <w:sz w:val="18"/>
                                <w:szCs w:val="18"/>
                              </w:rPr>
                              <w:t>Визначення генеральної сукупності досліджуваних явищ</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90A56C" id="Прямоугольник 19" o:spid="_x0000_s1051" style="position:absolute;left:0;text-align:left;margin-left:3.3pt;margin-top:219.55pt;width:276.5pt;height:18.5pt;z-index:251706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9k7bgIAAD8FAAAOAAAAZHJzL2Uyb0RvYy54bWysVM1u2zAMvg/YOwi6r47TpFuDOkXQosOA&#10;og3aDj0rstQYk0VNYmJnTz9Kdpysy2nYRSJF8uO/rq7b2rCt8qECW/D8bMSZshLKyr4V/PvL3acv&#10;nAUUthQGrCr4TgV+Pf/44apxMzWGNZhSeUYgNswaV/A1optlWZBrVYtwBk5ZEmrwtUBi/VtWetEQ&#10;em2y8Wh0kTXgS+dBqhDo9bYT8nnC11pJfNQ6KGSm4BQbptOncxXPbH4lZm9euHUl+zDEP0RRi8qS&#10;0wHqVqBgG1/9BVVX0kMAjWcS6gy0rqRKOVA2+ehdNs9r4VTKhYoT3FCm8P9g5cP22S09laFxYRaI&#10;jFm02tfxpvhYm4q1G4qlWmSSHs+neT6dUk0lycbnk0uiCSY7WDsf8KuCmkWi4J6akWoktvcBO9W9&#10;SnRmbDwDmKq8q4xJTBwDdWM82wpqILZ57+JIixxGy+wQf6JwZ1SH+qQ0q0qKeJy8p9E6YAoplcWL&#10;HtdY0o5mmiIYDPNThgb3wfS60UylkRsMR6cM//Q4WCSvYHEwrisL/hRA+WPw3Onvs+9yjulju2op&#10;acp5GjOLTysod0vPPHQ7EJy8q6gv9yLgUngaemolLTI+0qENNAWHnuJsDf7XqfeoT7NIUs4aWqKC&#10;h58b4RVn5pulKb3MJ5O4dYmZTD+PifHHktWxxG7qG6A25/RlOJnIqI9mT2oP9Svt+yJ6JZGwknwX&#10;XKLfMzfYLTf9GFItFkmNNs0JvLfPTkbwWOg4dy/tq/CuH06ksX6A/cKJ2bsZ7XSjpYXFBkFXaYAP&#10;de1bQFuaVqD/UeI3cMwnrcO/N/8NAAD//wMAUEsDBBQABgAIAAAAIQDOxj203gAAAAkBAAAPAAAA&#10;ZHJzL2Rvd25yZXYueG1sTI/BTsMwEETvSPyDtUjcqBOggYY4VYWohDiASPkAN17iiHgdbKdN/57l&#10;BMedGc2+qdazG8QBQ+w9KcgXGQik1pueOgUfu+3VPYiYNBk9eEIFJ4ywrs/PKl0af6R3PDSpE1xC&#10;sdQKbEpjKWVsLTodF35EYu/TB6cTn6GTJugjl7tBXmdZIZ3uiT9YPeKjxfarmZyCMWzGN/tkd9v5&#10;NTy/dFPT2++TUpcX8+YBRMI5/YXhF5/RoWamvZ/IRDEoKAoOKri9WeUg2F8uV6zsWbkrcpB1Jf8v&#10;qH8AAAD//wMAUEsBAi0AFAAGAAgAAAAhALaDOJL+AAAA4QEAABMAAAAAAAAAAAAAAAAAAAAAAFtD&#10;b250ZW50X1R5cGVzXS54bWxQSwECLQAUAAYACAAAACEAOP0h/9YAAACUAQAACwAAAAAAAAAAAAAA&#10;AAAvAQAAX3JlbHMvLnJlbHNQSwECLQAUAAYACAAAACEAX7/ZO24CAAA/BQAADgAAAAAAAAAAAAAA&#10;AAAuAgAAZHJzL2Uyb0RvYy54bWxQSwECLQAUAAYACAAAACEAzsY9tN4AAAAJAQAADwAAAAAAAAAA&#10;AAAAAADIBAAAZHJzL2Rvd25yZXYueG1sUEsFBgAAAAAEAAQA8wAAANMFAAAAAA==&#10;" fillcolor="white [3201]" strokecolor="black [3213]" strokeweight="1pt">
                <v:textbox>
                  <w:txbxContent>
                    <w:p w14:paraId="10413E7A" w14:textId="77777777" w:rsidR="00966B2F" w:rsidRPr="008D72F6" w:rsidRDefault="00966B2F" w:rsidP="008D72F6">
                      <w:pPr>
                        <w:jc w:val="center"/>
                        <w:rPr>
                          <w:rFonts w:ascii="Times New Roman" w:hAnsi="Times New Roman" w:cs="Times New Roman"/>
                          <w:sz w:val="18"/>
                          <w:szCs w:val="18"/>
                        </w:rPr>
                      </w:pPr>
                      <w:r w:rsidRPr="00055CF6">
                        <w:rPr>
                          <w:rFonts w:ascii="Times New Roman" w:hAnsi="Times New Roman" w:cs="Times New Roman"/>
                          <w:spacing w:val="-2"/>
                          <w:sz w:val="18"/>
                          <w:szCs w:val="18"/>
                        </w:rPr>
                        <w:t>Визначення генеральної сукупності досліджуваних явищ</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702272" behindDoc="0" locked="0" layoutInCell="1" allowOverlap="1" wp14:anchorId="48A1ED92" wp14:editId="0723E81D">
                <wp:simplePos x="0" y="0"/>
                <wp:positionH relativeFrom="margin">
                  <wp:posOffset>1229360</wp:posOffset>
                </wp:positionH>
                <wp:positionV relativeFrom="paragraph">
                  <wp:posOffset>2121535</wp:posOffset>
                </wp:positionV>
                <wp:extent cx="1117600" cy="520700"/>
                <wp:effectExtent l="0" t="0" r="25400" b="12700"/>
                <wp:wrapNone/>
                <wp:docPr id="17" name="Прямоугольник 17"/>
                <wp:cNvGraphicFramePr/>
                <a:graphic xmlns:a="http://schemas.openxmlformats.org/drawingml/2006/main">
                  <a:graphicData uri="http://schemas.microsoft.com/office/word/2010/wordprocessingShape">
                    <wps:wsp>
                      <wps:cNvSpPr/>
                      <wps:spPr>
                        <a:xfrm>
                          <a:off x="0" y="0"/>
                          <a:ext cx="1117600" cy="5207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D441114" w14:textId="77777777" w:rsidR="00966B2F" w:rsidRPr="008D72F6" w:rsidRDefault="00966B2F" w:rsidP="008D72F6">
                            <w:pPr>
                              <w:jc w:val="center"/>
                              <w:rPr>
                                <w:rFonts w:ascii="Times New Roman" w:hAnsi="Times New Roman" w:cs="Times New Roman"/>
                                <w:sz w:val="18"/>
                                <w:szCs w:val="18"/>
                              </w:rPr>
                            </w:pPr>
                            <w:r w:rsidRPr="008D72F6">
                              <w:rPr>
                                <w:rFonts w:ascii="Times New Roman" w:hAnsi="Times New Roman" w:cs="Times New Roman"/>
                                <w:sz w:val="18"/>
                                <w:szCs w:val="18"/>
                              </w:rPr>
                              <w:t>Діагностика зовнішнього середовища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8A1ED92" id="Прямоугольник 17" o:spid="_x0000_s1052" style="position:absolute;left:0;text-align:left;margin-left:96.8pt;margin-top:167.05pt;width:88pt;height:41pt;z-index:25170227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ZvbQIAAD8FAAAOAAAAZHJzL2Uyb0RvYy54bWysVEtv2zAMvg/YfxB0X20HfWxBnSJI0WFA&#10;0RZth54VWUqMyaImMbGzXz9Kdpysy2nYRSJF8uNb1zddY9hW+VCDLXlxlnOmrISqtquSf3+9+/SZ&#10;s4DCVsKAVSXfqcBvZh8/XLduqiawBlMpzwjEhmnrSr5GdNMsC3KtGhHOwClLQg2+EUisX2WVFy2h&#10;Nyab5Pll1oKvnAepQqDX217IZwlfayXxUeugkJmSU2yYTp/OZTyz2bWYrrxw61oOYYh/iKIRtSWn&#10;I9StQME2vv4LqqmlhwAazyQ0GWhdS5VyoGyK/F02L2vhVMqFihPcWKbw/2Dlw/bFPXkqQ+vCNBAZ&#10;s+i0b+JN8bEuFWs3Fkt1yCQ9FkVxdZlTTSXJLib5FdEEkx2snQ/4VUHDIlFyT81INRLb+4C96l4l&#10;OjM2ngFMXd3VxiQmjoFaGM+2ghqIXTG4ONIih9EyO8SfKNwZ1aM+K83qiiKeJO9ptA6YQkpl8XLA&#10;NZa0o5mmCEbD4pShwX0wg240U2nkRsP8lOGfHkeL5BUsjsZNbcGfAqh+jJ57/X32fc4xfeyWHSVN&#10;OafM4tMSqt2TZx76HQhO3tXUl3sR8El4GnpqJS0yPtKhDbQlh4HibA3+16n3qE+zSFLOWlqikoef&#10;G+EVZ+abpSn9Upyfx61LzPnF1YQYfyxZHkvsplkAtbmgL8PJREZ9NHtSe2jeaN/n0SuJhJXku+QS&#10;/Z5ZYL/c9GNINZ8nNdo0J/DevjgZwWOh49y9dm/Cu2E4kcb6AfYLJ6bvZrTXjZYW5hsEXacBPtR1&#10;aAFtaVqB4UeJ38Axn7QO/97sNwAAAP//AwBQSwMEFAAGAAgAAAAhAFV6Q1rfAAAACwEAAA8AAABk&#10;cnMvZG93bnJldi54bWxMj0FOwzAQRfdI3MGaSuyoE1JFNMSpKkQlxALUlAO4sYmjxmNjO216e4YV&#10;LP/M05839Wa2IzvrEAeHAvJlBkxj59SAvYDPw+7+EVhMEpUcHWoBVx1h09ze1LJS7oJ7fW5Tz6gE&#10;YyUFmJR8xXnsjLYyLp3XSLsvF6xMFEPPVZAXKrcjf8iykls5IF0w0utno7tTO1kBPmz9h3kxh938&#10;Hl7f+qkdzPdViLvFvH0ClvSc/mD41Sd1aMjp6CZUkY2U10VJqICiWOXAiCjKNU2OAlZ5mQNvav7/&#10;h+YHAAD//wMAUEsBAi0AFAAGAAgAAAAhALaDOJL+AAAA4QEAABMAAAAAAAAAAAAAAAAAAAAAAFtD&#10;b250ZW50X1R5cGVzXS54bWxQSwECLQAUAAYACAAAACEAOP0h/9YAAACUAQAACwAAAAAAAAAAAAAA&#10;AAAvAQAAX3JlbHMvLnJlbHNQSwECLQAUAAYACAAAACEA6hP2b20CAAA/BQAADgAAAAAAAAAAAAAA&#10;AAAuAgAAZHJzL2Uyb0RvYy54bWxQSwECLQAUAAYACAAAACEAVXpDWt8AAAALAQAADwAAAAAAAAAA&#10;AAAAAADHBAAAZHJzL2Rvd25yZXYueG1sUEsFBgAAAAAEAAQA8wAAANMFAAAAAA==&#10;" fillcolor="white [3201]" strokecolor="black [3213]" strokeweight="1pt">
                <v:textbox>
                  <w:txbxContent>
                    <w:p w14:paraId="3D441114" w14:textId="77777777" w:rsidR="00966B2F" w:rsidRPr="008D72F6" w:rsidRDefault="00966B2F" w:rsidP="008D72F6">
                      <w:pPr>
                        <w:jc w:val="center"/>
                        <w:rPr>
                          <w:rFonts w:ascii="Times New Roman" w:hAnsi="Times New Roman" w:cs="Times New Roman"/>
                          <w:sz w:val="18"/>
                          <w:szCs w:val="18"/>
                        </w:rPr>
                      </w:pPr>
                      <w:r w:rsidRPr="008D72F6">
                        <w:rPr>
                          <w:rFonts w:ascii="Times New Roman" w:hAnsi="Times New Roman" w:cs="Times New Roman"/>
                          <w:sz w:val="18"/>
                          <w:szCs w:val="18"/>
                        </w:rPr>
                        <w:t>Діагностика зовнішнього середовища</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700224" behindDoc="0" locked="0" layoutInCell="1" allowOverlap="1" wp14:anchorId="078C4D7F" wp14:editId="2C85B404">
                <wp:simplePos x="0" y="0"/>
                <wp:positionH relativeFrom="margin">
                  <wp:align>left</wp:align>
                </wp:positionH>
                <wp:positionV relativeFrom="paragraph">
                  <wp:posOffset>2121535</wp:posOffset>
                </wp:positionV>
                <wp:extent cx="1117600" cy="520700"/>
                <wp:effectExtent l="0" t="0" r="25400" b="12700"/>
                <wp:wrapNone/>
                <wp:docPr id="15" name="Прямоугольник 15"/>
                <wp:cNvGraphicFramePr/>
                <a:graphic xmlns:a="http://schemas.openxmlformats.org/drawingml/2006/main">
                  <a:graphicData uri="http://schemas.microsoft.com/office/word/2010/wordprocessingShape">
                    <wps:wsp>
                      <wps:cNvSpPr/>
                      <wps:spPr>
                        <a:xfrm>
                          <a:off x="0" y="0"/>
                          <a:ext cx="1117600" cy="5207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149AB09" w14:textId="77777777" w:rsidR="00966B2F" w:rsidRPr="008D72F6" w:rsidRDefault="00966B2F" w:rsidP="008D72F6">
                            <w:pPr>
                              <w:jc w:val="center"/>
                              <w:rPr>
                                <w:rFonts w:ascii="Times New Roman" w:hAnsi="Times New Roman" w:cs="Times New Roman"/>
                                <w:sz w:val="18"/>
                                <w:szCs w:val="18"/>
                              </w:rPr>
                            </w:pPr>
                            <w:r w:rsidRPr="008D72F6">
                              <w:rPr>
                                <w:rFonts w:ascii="Times New Roman" w:hAnsi="Times New Roman" w:cs="Times New Roman"/>
                                <w:sz w:val="18"/>
                                <w:szCs w:val="18"/>
                              </w:rPr>
                              <w:t>Діагностика внутрішнього середовища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78C4D7F" id="Прямоугольник 15" o:spid="_x0000_s1053" style="position:absolute;left:0;text-align:left;margin-left:0;margin-top:167.05pt;width:88pt;height:41pt;z-index:25170022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T7ibgIAAD8FAAAOAAAAZHJzL2Uyb0RvYy54bWysVM1u2zAMvg/YOwi6r7aDttmCOkXQosOA&#10;oi2aDj0rstQYk0WNUmJnTz9Kdpysy2nYRSJF8uO/rq67xrCtQl+DLXlxlnOmrISqtm8l//5y9+kz&#10;Zz4IWwkDVpV8pzy/nn/8cNW6mZrAGkylkBGI9bPWlXwdgptlmZdr1Qh/Bk5ZEmrARgRi8S2rULSE&#10;3phskueXWQtYOQSpvKfX217I5wlfayXDo9ZeBWZKTrGFdGI6V/HM5ldi9obCrWs5hCH+IYpG1Jac&#10;jlC3Igi2wfovqKaWCB50OJPQZKB1LVXKgbIp8nfZLNfCqZQLFce7sUz+/8HKh+3SPSGVoXV+5omM&#10;WXQam3hTfKxLxdqNxVJdYJIei6KYXuZUU0myi0k+JZpgsoO1Qx++KmhYJEqO1IxUI7G996FX3atE&#10;Z8bG04Opq7vamMTEMVA3BtlWUANDVwwujrTIYbTMDvEnKuyM6lGflWZ1RRFPkvc0WgdMIaWy4XLA&#10;NZa0o5mmCEbD4pShCftgBt1optLIjYb5KcM/PY4WySvYMBo3tQU8BVD9GD33+vvs+5xj+qFbdZQ0&#10;5TyNmcWnFVS7J2QI/Q54J+9q6su98OFJIA09tZIWOTzSoQ20JYeB4mwN+OvUe9SnWSQpZy0tUcn9&#10;z41AxZn5ZmlKvxTn53HrEnN+MZ0Qg8eS1bHEbpoboDYX9GU4mcioH8ye1AjNK+37InolkbCSfJdc&#10;BtwzN6FfbvoxpFoskhptmhPh3i6djOCx0HHuXrpXgW4YzkBj/QD7hROzdzPa60ZLC4tNAF2nAT7U&#10;dWgBbWlageFHid/AMZ+0Dv/e/DcAAAD//wMAUEsDBBQABgAIAAAAIQCzf/zQ3QAAAAgBAAAPAAAA&#10;ZHJzL2Rvd25yZXYueG1sTI/BTsMwEETvSPyDtUjcqBNaBRSyqSpEJcQB1JQPcOMljojXwXba9O9x&#10;T3CcndXMm2o920EcyYfeMUK+yEAQt0733CF87rd3jyBCVKzV4JgQzhRgXV9fVarU7sQ7OjaxEymE&#10;Q6kQTIxjKWVoDVkVFm4kTt6X81bFJH0ntVenFG4HeZ9lhbSq59Rg1EjPhtrvZrIIo9+MH+bF7Lfz&#10;u39966amNz9nxNubefMEItIc/57hgp/QoU5MBzexDmJASEMiwnK5ykFc7IciXQ4Iq7zIQdaV/D+g&#10;/gUAAP//AwBQSwECLQAUAAYACAAAACEAtoM4kv4AAADhAQAAEwAAAAAAAAAAAAAAAAAAAAAAW0Nv&#10;bnRlbnRfVHlwZXNdLnhtbFBLAQItABQABgAIAAAAIQA4/SH/1gAAAJQBAAALAAAAAAAAAAAAAAAA&#10;AC8BAABfcmVscy8ucmVsc1BLAQItABQABgAIAAAAIQA8cT7ibgIAAD8FAAAOAAAAAAAAAAAAAAAA&#10;AC4CAABkcnMvZTJvRG9jLnhtbFBLAQItABQABgAIAAAAIQCzf/zQ3QAAAAgBAAAPAAAAAAAAAAAA&#10;AAAAAMgEAABkcnMvZG93bnJldi54bWxQSwUGAAAAAAQABADzAAAA0gUAAAAA&#10;" fillcolor="white [3201]" strokecolor="black [3213]" strokeweight="1pt">
                <v:textbox>
                  <w:txbxContent>
                    <w:p w14:paraId="5149AB09" w14:textId="77777777" w:rsidR="00966B2F" w:rsidRPr="008D72F6" w:rsidRDefault="00966B2F" w:rsidP="008D72F6">
                      <w:pPr>
                        <w:jc w:val="center"/>
                        <w:rPr>
                          <w:rFonts w:ascii="Times New Roman" w:hAnsi="Times New Roman" w:cs="Times New Roman"/>
                          <w:sz w:val="18"/>
                          <w:szCs w:val="18"/>
                        </w:rPr>
                      </w:pPr>
                      <w:r w:rsidRPr="008D72F6">
                        <w:rPr>
                          <w:rFonts w:ascii="Times New Roman" w:hAnsi="Times New Roman" w:cs="Times New Roman"/>
                          <w:sz w:val="18"/>
                          <w:szCs w:val="18"/>
                        </w:rPr>
                        <w:t>Діагностика внутрішнього середовища</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704320" behindDoc="0" locked="0" layoutInCell="1" allowOverlap="1" wp14:anchorId="2057BDBE" wp14:editId="6116F604">
                <wp:simplePos x="0" y="0"/>
                <wp:positionH relativeFrom="margin">
                  <wp:align>center</wp:align>
                </wp:positionH>
                <wp:positionV relativeFrom="paragraph">
                  <wp:posOffset>2115185</wp:posOffset>
                </wp:positionV>
                <wp:extent cx="1117600" cy="520700"/>
                <wp:effectExtent l="0" t="0" r="25400" b="12700"/>
                <wp:wrapNone/>
                <wp:docPr id="18" name="Прямоугольник 18"/>
                <wp:cNvGraphicFramePr/>
                <a:graphic xmlns:a="http://schemas.openxmlformats.org/drawingml/2006/main">
                  <a:graphicData uri="http://schemas.microsoft.com/office/word/2010/wordprocessingShape">
                    <wps:wsp>
                      <wps:cNvSpPr/>
                      <wps:spPr>
                        <a:xfrm>
                          <a:off x="0" y="0"/>
                          <a:ext cx="1117600" cy="5207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70CC065" w14:textId="77777777" w:rsidR="00966B2F" w:rsidRPr="008D72F6" w:rsidRDefault="00966B2F" w:rsidP="008D72F6">
                            <w:pPr>
                              <w:jc w:val="center"/>
                              <w:rPr>
                                <w:rFonts w:ascii="Times New Roman" w:hAnsi="Times New Roman" w:cs="Times New Roman"/>
                                <w:sz w:val="18"/>
                                <w:szCs w:val="18"/>
                              </w:rPr>
                            </w:pPr>
                            <w:r w:rsidRPr="008D72F6">
                              <w:rPr>
                                <w:rFonts w:ascii="Times New Roman" w:hAnsi="Times New Roman" w:cs="Times New Roman"/>
                                <w:sz w:val="18"/>
                                <w:szCs w:val="18"/>
                              </w:rPr>
                              <w:t>Дослідження характеристик інвестиційного проекту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057BDBE" id="Прямоугольник 18" o:spid="_x0000_s1054" style="position:absolute;left:0;text-align:left;margin-left:0;margin-top:166.55pt;width:88pt;height:41pt;z-index:25170432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sBAbQIAAD8FAAAOAAAAZHJzL2Uyb0RvYy54bWysVEtv2zAMvg/YfxB0X20HfS2oUwQpOgwo&#10;2mLt0LMiS4kxWdQkJnb260fJjpN1OQ27SKRIfnzr5rZrDNsqH2qwJS/Ocs6UlVDVdlXy76/3n645&#10;CyhsJQxYVfKdCvx29vHDTeumagJrMJXyjEBsmLau5GtEN82yINeqEeEMnLIk1OAbgcT6VVZ50RJ6&#10;Y7JJnl9mLfjKeZAqBHq964V8lvC1VhKftA4KmSk5xYbp9OlcxjOb3Yjpygu3ruUQhviHKBpRW3I6&#10;Qt0JFGzj67+gmlp6CKDxTEKTgda1VCkHyqbI32XzshZOpVyoOMGNZQr/D1Y+bl/cs6cytC5MA5Ex&#10;i077Jt4UH+tSsXZjsVSHTNJjURRXlznVVJLsYpJfEU0w2cHa+YBfFDQsEiX31IxUI7F9CNir7lWi&#10;M2PjGcDU1X1tTGLiGKiF8WwrqIHYFYOLIy1yGC2zQ/yJwp1RPeo3pVldUcST5D2N1gFTSKksXg64&#10;xpJ2NNMUwWhYnDI0uA9m0I1mKo3caJifMvzT42iRvILF0bipLfhTANWP0XOvv8++zzmmj92yo6Qp&#10;5+uYWXxaQrV79sxDvwPByfua+vIgAj4LT0NPraRFxic6tIG25DBQnK3B/zr1HvVpFknKWUtLVPLw&#10;cyO84sx8tTSln4vz87h1iTm/uJoQ448ly2OJ3TQLoDYX9GU4mcioj2ZPag/NG+37PHolkbCSfJdc&#10;ot8zC+yXm34MqebzpEab5gQ+2BcnI3gsdJy71+5NeDcMJ9JYP8J+4cT03Yz2utHSwnyDoOs0wIe6&#10;Di2gLU0rMPwo8Rs45pPW4d+b/QYAAP//AwBQSwMEFAAGAAgAAAAhAFXPDWndAAAACAEAAA8AAABk&#10;cnMvZG93bnJldi54bWxMj8FOwzAQRO9I/IO1SNyoEwIFhWyqClEJcaAi5QPceIkj4nWwnTb9e9wT&#10;HGdnNfOmWs12EAfyoXeMkC8yEMSt0z13CJ+7zc0jiBAVazU4JoQTBVjVlxeVKrU78gcdmtiJFMKh&#10;VAgmxrGUMrSGrAoLNxIn78t5q2KSvpPaq2MKt4O8zbKltKrn1GDUSM+G2u9msgijX49b82J2m/nd&#10;v751U9ObnxPi9dW8fgIRaY5/z3DGT+hQJ6a9m1gHMSCkIRGhKIocxNl+WKbLHuEuv89B1pX8P6D+&#10;BQAA//8DAFBLAQItABQABgAIAAAAIQC2gziS/gAAAOEBAAATAAAAAAAAAAAAAAAAAAAAAABbQ29u&#10;dGVudF9UeXBlc10ueG1sUEsBAi0AFAAGAAgAAAAhADj9If/WAAAAlAEAAAsAAAAAAAAAAAAAAAAA&#10;LwEAAF9yZWxzLy5yZWxzUEsBAi0AFAAGAAgAAAAhAKpSwEBtAgAAPwUAAA4AAAAAAAAAAAAAAAAA&#10;LgIAAGRycy9lMm9Eb2MueG1sUEsBAi0AFAAGAAgAAAAhAFXPDWndAAAACAEAAA8AAAAAAAAAAAAA&#10;AAAAxwQAAGRycy9kb3ducmV2LnhtbFBLBQYAAAAABAAEAPMAAADRBQAAAAA=&#10;" fillcolor="white [3201]" strokecolor="black [3213]" strokeweight="1pt">
                <v:textbox>
                  <w:txbxContent>
                    <w:p w14:paraId="570CC065" w14:textId="77777777" w:rsidR="00966B2F" w:rsidRPr="008D72F6" w:rsidRDefault="00966B2F" w:rsidP="008D72F6">
                      <w:pPr>
                        <w:jc w:val="center"/>
                        <w:rPr>
                          <w:rFonts w:ascii="Times New Roman" w:hAnsi="Times New Roman" w:cs="Times New Roman"/>
                          <w:sz w:val="18"/>
                          <w:szCs w:val="18"/>
                        </w:rPr>
                      </w:pPr>
                      <w:r w:rsidRPr="008D72F6">
                        <w:rPr>
                          <w:rFonts w:ascii="Times New Roman" w:hAnsi="Times New Roman" w:cs="Times New Roman"/>
                          <w:sz w:val="18"/>
                          <w:szCs w:val="18"/>
                        </w:rPr>
                        <w:t>Дослідження характеристик інвестиційного проекту</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698176" behindDoc="0" locked="0" layoutInCell="1" allowOverlap="1" wp14:anchorId="48E8E90B" wp14:editId="2A4132EC">
                <wp:simplePos x="0" y="0"/>
                <wp:positionH relativeFrom="margin">
                  <wp:posOffset>60960</wp:posOffset>
                </wp:positionH>
                <wp:positionV relativeFrom="paragraph">
                  <wp:posOffset>1677035</wp:posOffset>
                </wp:positionV>
                <wp:extent cx="3511550" cy="234950"/>
                <wp:effectExtent l="0" t="0" r="12700" b="12700"/>
                <wp:wrapNone/>
                <wp:docPr id="14" name="Прямоугольник 14"/>
                <wp:cNvGraphicFramePr/>
                <a:graphic xmlns:a="http://schemas.openxmlformats.org/drawingml/2006/main">
                  <a:graphicData uri="http://schemas.microsoft.com/office/word/2010/wordprocessingShape">
                    <wps:wsp>
                      <wps:cNvSpPr/>
                      <wps:spPr>
                        <a:xfrm>
                          <a:off x="0" y="0"/>
                          <a:ext cx="3511550" cy="2349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D684B3D" w14:textId="77777777" w:rsidR="00966B2F" w:rsidRPr="008D72F6" w:rsidRDefault="00966B2F" w:rsidP="008D72F6">
                            <w:pPr>
                              <w:jc w:val="center"/>
                              <w:rPr>
                                <w:rFonts w:ascii="Times New Roman" w:hAnsi="Times New Roman" w:cs="Times New Roman"/>
                                <w:sz w:val="18"/>
                                <w:szCs w:val="18"/>
                              </w:rPr>
                            </w:pPr>
                            <w:r w:rsidRPr="008D72F6">
                              <w:rPr>
                                <w:rFonts w:ascii="Times New Roman" w:hAnsi="Times New Roman" w:cs="Times New Roman"/>
                                <w:spacing w:val="-2"/>
                                <w:sz w:val="18"/>
                                <w:szCs w:val="18"/>
                              </w:rPr>
                              <w:t>Попередній збір інформації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E8E90B" id="Прямоугольник 14" o:spid="_x0000_s1055" style="position:absolute;left:0;text-align:left;margin-left:4.8pt;margin-top:132.05pt;width:276.5pt;height:18.5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Q7UbgIAAD8FAAAOAAAAZHJzL2Uyb0RvYy54bWysVM1u2zAMvg/YOwi6r47TpFuDOkXQosOA&#10;og3aDj0rstQYk0VNYmJnTz9Kdpysy2nYRSJF8uO/rq7b2rCt8qECW/D8bMSZshLKyr4V/PvL3acv&#10;nAUUthQGrCr4TgV+Pf/44apxMzWGNZhSeUYgNswaV/A1optlWZBrVYtwBk5ZEmrwtUBi/VtWetEQ&#10;em2y8Wh0kTXgS+dBqhDo9bYT8nnC11pJfNQ6KGSm4BQbptOncxXPbH4lZm9euHUl+zDEP0RRi8qS&#10;0wHqVqBgG1/9BVVX0kMAjWcS6gy0rqRKOVA2+ehdNs9r4VTKhYoT3FCm8P9g5cP22S09laFxYRaI&#10;jFm02tfxpvhYm4q1G4qlWmSSHs+neT6dUk0lycbnk0uiCSY7WDsf8KuCmkWi4J6akWoktvcBO9W9&#10;SnRmbDwDmKq8q4xJTBwDdWM82wpqILZ57+JIixxGy+wQf6JwZ1SH+qQ0q0qKeJy8p9E6YAoplcWL&#10;HtdY0o5mmiIYDPNThgb3wfS60UylkRsMR6cM//Q4WCSvYHEwrisL/hRA+WPw3Onvs+9yjulju2op&#10;acr5MmYWn1ZQ7paeeeh2IDh5V1Ff7kXApfA09NRKWmR8pEMbaAoOPcXZGvyvU+9Rn2aRpJw1tEQF&#10;Dz83wivOzDdLU3qZTyZx6xIzmX4eE+OPJatjid3UN0BtzunLcDKRUR/NntQe6lfa90X0SiJhJfku&#10;uES/Z26wW276MaRaLJIabZoTeG+fnYzgsdBx7l7aV+FdP5xIY/0A+4UTs3cz2ulGSwuLDYKu0gAf&#10;6tq3gLY0rUD/o8Rv4JhPWod/b/4bAAD//wMAUEsDBBQABgAIAAAAIQAgivq13gAAAAkBAAAPAAAA&#10;ZHJzL2Rvd25yZXYueG1sTI/BTsMwEETvSPyDtUjcqJMAEYRsqgpRCXEAkfIBbmziiHgdbKdN/57l&#10;BMfZGc28rdeLG8XBhDh4QshXGQhDndcD9Qgfu+3VHYiYFGk1ejIIJxNh3Zyf1arS/kjv5tCmXnAJ&#10;xUoh2JSmSsrYWeNUXPnJEHufPjiVWIZe6qCOXO5GWWRZKZ0aiBesmsyjNd1XOzuEKWymN/tkd9vl&#10;NTy/9HM72O8T4uXFsnkAkcyS/sLwi8/o0DDT3s+koxgR7ksOIhTlTQ6C/duy4Mse4TrLc5BNLf9/&#10;0PwAAAD//wMAUEsBAi0AFAAGAAgAAAAhALaDOJL+AAAA4QEAABMAAAAAAAAAAAAAAAAAAAAAAFtD&#10;b250ZW50X1R5cGVzXS54bWxQSwECLQAUAAYACAAAACEAOP0h/9YAAACUAQAACwAAAAAAAAAAAAAA&#10;AAAvAQAAX3JlbHMvLnJlbHNQSwECLQAUAAYACAAAACEA8j0O1G4CAAA/BQAADgAAAAAAAAAAAAAA&#10;AAAuAgAAZHJzL2Uyb0RvYy54bWxQSwECLQAUAAYACAAAACEAIIr6td4AAAAJAQAADwAAAAAAAAAA&#10;AAAAAADIBAAAZHJzL2Rvd25yZXYueG1sUEsFBgAAAAAEAAQA8wAAANMFAAAAAA==&#10;" fillcolor="white [3201]" strokecolor="black [3213]" strokeweight="1pt">
                <v:textbox>
                  <w:txbxContent>
                    <w:p w14:paraId="1D684B3D" w14:textId="77777777" w:rsidR="00966B2F" w:rsidRPr="008D72F6" w:rsidRDefault="00966B2F" w:rsidP="008D72F6">
                      <w:pPr>
                        <w:jc w:val="center"/>
                        <w:rPr>
                          <w:rFonts w:ascii="Times New Roman" w:hAnsi="Times New Roman" w:cs="Times New Roman"/>
                          <w:sz w:val="18"/>
                          <w:szCs w:val="18"/>
                        </w:rPr>
                      </w:pPr>
                      <w:r w:rsidRPr="008D72F6">
                        <w:rPr>
                          <w:rFonts w:ascii="Times New Roman" w:hAnsi="Times New Roman" w:cs="Times New Roman"/>
                          <w:spacing w:val="-2"/>
                          <w:sz w:val="18"/>
                          <w:szCs w:val="18"/>
                        </w:rPr>
                        <w:t>Попередній збір інформації</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692032" behindDoc="0" locked="0" layoutInCell="1" allowOverlap="1" wp14:anchorId="224B5F1A" wp14:editId="408C3A58">
                <wp:simplePos x="0" y="0"/>
                <wp:positionH relativeFrom="margin">
                  <wp:posOffset>3890010</wp:posOffset>
                </wp:positionH>
                <wp:positionV relativeFrom="paragraph">
                  <wp:posOffset>4363085</wp:posOffset>
                </wp:positionV>
                <wp:extent cx="2038350" cy="679450"/>
                <wp:effectExtent l="0" t="0" r="19050" b="25400"/>
                <wp:wrapNone/>
                <wp:docPr id="11" name="Прямоугольник 11"/>
                <wp:cNvGraphicFramePr/>
                <a:graphic xmlns:a="http://schemas.openxmlformats.org/drawingml/2006/main">
                  <a:graphicData uri="http://schemas.microsoft.com/office/word/2010/wordprocessingShape">
                    <wps:wsp>
                      <wps:cNvSpPr/>
                      <wps:spPr>
                        <a:xfrm>
                          <a:off x="0" y="0"/>
                          <a:ext cx="2038350" cy="6794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BBEB732" w14:textId="77777777" w:rsidR="00966B2F" w:rsidRPr="008D72F6" w:rsidRDefault="00966B2F" w:rsidP="008D72F6">
                            <w:pPr>
                              <w:jc w:val="center"/>
                              <w:rPr>
                                <w:rFonts w:ascii="Times New Roman" w:hAnsi="Times New Roman" w:cs="Times New Roman"/>
                                <w:sz w:val="18"/>
                                <w:szCs w:val="18"/>
                                <w:lang w:val="uk-UA"/>
                              </w:rPr>
                            </w:pPr>
                            <w:r w:rsidRPr="008D72F6">
                              <w:rPr>
                                <w:rFonts w:ascii="Times New Roman" w:hAnsi="Times New Roman" w:cs="Times New Roman"/>
                                <w:spacing w:val="-2"/>
                                <w:sz w:val="18"/>
                                <w:szCs w:val="18"/>
                              </w:rPr>
                              <w:t>Розробка параметрів принципової прийнятності ризику (визначення параметрів непустимого ризику, встановлення критеріїв безпеки)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4B5F1A" id="Прямоугольник 11" o:spid="_x0000_s1056" style="position:absolute;left:0;text-align:left;margin-left:306.3pt;margin-top:343.55pt;width:160.5pt;height:53.5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CR+bQIAAD8FAAAOAAAAZHJzL2Uyb0RvYy54bWysVEtv2zAMvg/YfxB0X52k6SuoUwQtOgwo&#10;umLt0LMiS40wWdQoJXb260fJjpN1OQ27SKRIfnzr+qatLdsoDAZcyccnI86Uk1AZ91by7y/3ny45&#10;C1G4SlhwquRbFfjN/OOH68bP1ARWYCuFjEBcmDW+5KsY/awoglypWoQT8MqRUAPWIhKLb0WFoiH0&#10;2haT0ei8aAArjyBVCPR61wn5PONrrWT8qnVQkdmSU2wxn5jPZTqL+bWYvaHwKyP7MMQ/RFEL48jp&#10;AHUnomBrNH9B1UYiBNDxREJdgNZGqpwDZTMevcvmeSW8yrlQcYIfyhT+H6x83Dz7J6QyND7MApEp&#10;i1ZjnW6Kj7W5WNuhWKqNTNLjZHR6eXpGNZUkO7+4mhJNMMXe2mOInxXULBElR2pGrpHYPITYqe5U&#10;kjPr0hnAmureWJuZNAbq1iLbCGpgbMe9iwMtcpgsi338mYpbqzrUb0ozU6WIs/c8WntMIaVy8bzH&#10;tY60k5mmCAbD8TFDG3fB9LrJTOWRGwxHxwz/9DhYZK/g4mBcGwd4DKD6MXju9HfZdzmn9GO7bCnp&#10;kp/mpqSnJVTbJ2QI3Q4EL+8N9eVBhPgkkIaeWkmLHL/SoS00JYee4mwF+OvYe9KnWSQpZw0tUcnD&#10;z7VAxZn94mhKr8bTadq6zEzPLibE4KFkeShx6/oWqM1j+jK8zGTSj3ZHaoT6lfZ9kbySSDhJvksu&#10;I+6Y29gtN/0YUi0WWY02zYv44J69TOCp0GnuXtpXgb4fzkhj/Qi7hROzdzPa6SZLB4t1BG3yAO/r&#10;2reAtjSvQP+jpG/gkM9a+39v/hsAAP//AwBQSwMEFAAGAAgAAAAhALcXR/7gAAAACwEAAA8AAABk&#10;cnMvZG93bnJldi54bWxMj8tOwzAQRfdI/IM1SOyokxalbRqnqhCVEAsQKR/gxtM4In5gO2369wwr&#10;2M3j6M6ZajuZgZ0xxN5ZAfksA4a2daq3nYDPw/5hBSwmaZUcnEUBV4ywrW9vKlkqd7EfeG5SxyjE&#10;xlIK0Cn5kvPYajQyzpxHS7uTC0YmakPHVZAXCjcDn2dZwY3sLV3Q0uOTxvarGY0AH3b+XT/rw356&#10;Cy+v3dj0+vsqxP3dtNsASzilPxh+9UkdanI6utGqyAYBRT4vCKVitcyBEbFeLGhyFLBcP+bA64r/&#10;/6H+AQAA//8DAFBLAQItABQABgAIAAAAIQC2gziS/gAAAOEBAAATAAAAAAAAAAAAAAAAAAAAAABb&#10;Q29udGVudF9UeXBlc10ueG1sUEsBAi0AFAAGAAgAAAAhADj9If/WAAAAlAEAAAsAAAAAAAAAAAAA&#10;AAAALwEAAF9yZWxzLy5yZWxzUEsBAi0AFAAGAAgAAAAhAFS8JH5tAgAAPwUAAA4AAAAAAAAAAAAA&#10;AAAALgIAAGRycy9lMm9Eb2MueG1sUEsBAi0AFAAGAAgAAAAhALcXR/7gAAAACwEAAA8AAAAAAAAA&#10;AAAAAAAAxwQAAGRycy9kb3ducmV2LnhtbFBLBQYAAAAABAAEAPMAAADUBQAAAAA=&#10;" fillcolor="white [3201]" strokecolor="black [3213]" strokeweight="1pt">
                <v:textbox>
                  <w:txbxContent>
                    <w:p w14:paraId="3BBEB732" w14:textId="77777777" w:rsidR="00966B2F" w:rsidRPr="008D72F6" w:rsidRDefault="00966B2F" w:rsidP="008D72F6">
                      <w:pPr>
                        <w:jc w:val="center"/>
                        <w:rPr>
                          <w:rFonts w:ascii="Times New Roman" w:hAnsi="Times New Roman" w:cs="Times New Roman"/>
                          <w:sz w:val="18"/>
                          <w:szCs w:val="18"/>
                          <w:lang w:val="uk-UA"/>
                        </w:rPr>
                      </w:pPr>
                      <w:r w:rsidRPr="008D72F6">
                        <w:rPr>
                          <w:rFonts w:ascii="Times New Roman" w:hAnsi="Times New Roman" w:cs="Times New Roman"/>
                          <w:spacing w:val="-2"/>
                          <w:sz w:val="18"/>
                          <w:szCs w:val="18"/>
                        </w:rPr>
                        <w:t>Розробка параметрів принципової прийнятності ризику (визначення параметрів непустимого ризику, встановлення критеріїв безпеки)</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689984" behindDoc="0" locked="0" layoutInCell="1" allowOverlap="1" wp14:anchorId="5EA709E6" wp14:editId="4933A4C8">
                <wp:simplePos x="0" y="0"/>
                <wp:positionH relativeFrom="margin">
                  <wp:posOffset>3858260</wp:posOffset>
                </wp:positionH>
                <wp:positionV relativeFrom="paragraph">
                  <wp:posOffset>3696335</wp:posOffset>
                </wp:positionV>
                <wp:extent cx="2038350" cy="406400"/>
                <wp:effectExtent l="0" t="0" r="19050" b="12700"/>
                <wp:wrapNone/>
                <wp:docPr id="10" name="Прямоугольник 10"/>
                <wp:cNvGraphicFramePr/>
                <a:graphic xmlns:a="http://schemas.openxmlformats.org/drawingml/2006/main">
                  <a:graphicData uri="http://schemas.microsoft.com/office/word/2010/wordprocessingShape">
                    <wps:wsp>
                      <wps:cNvSpPr/>
                      <wps:spPr>
                        <a:xfrm>
                          <a:off x="0" y="0"/>
                          <a:ext cx="2038350" cy="4064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6DACDB5" w14:textId="77777777" w:rsidR="00966B2F" w:rsidRPr="008D72F6" w:rsidRDefault="00966B2F" w:rsidP="008D72F6">
                            <w:pPr>
                              <w:jc w:val="center"/>
                              <w:rPr>
                                <w:rFonts w:ascii="Times New Roman" w:hAnsi="Times New Roman" w:cs="Times New Roman"/>
                                <w:sz w:val="18"/>
                                <w:szCs w:val="18"/>
                                <w:lang w:val="uk-UA"/>
                              </w:rPr>
                            </w:pPr>
                            <w:r w:rsidRPr="008D72F6">
                              <w:rPr>
                                <w:rFonts w:ascii="Times New Roman" w:hAnsi="Times New Roman" w:cs="Times New Roman"/>
                                <w:spacing w:val="-2"/>
                                <w:sz w:val="18"/>
                                <w:szCs w:val="18"/>
                              </w:rPr>
                              <w:t xml:space="preserve">Створення і модифікація </w:t>
                            </w:r>
                            <w:r>
                              <w:rPr>
                                <w:rFonts w:ascii="Times New Roman" w:hAnsi="Times New Roman" w:cs="Times New Roman"/>
                                <w:spacing w:val="-2"/>
                                <w:sz w:val="18"/>
                                <w:szCs w:val="18"/>
                                <w:lang w:val="uk-UA"/>
                              </w:rPr>
                              <w:t>«</w:t>
                            </w:r>
                            <w:r w:rsidRPr="008D72F6">
                              <w:rPr>
                                <w:rFonts w:ascii="Times New Roman" w:hAnsi="Times New Roman" w:cs="Times New Roman"/>
                                <w:spacing w:val="-2"/>
                                <w:sz w:val="18"/>
                                <w:szCs w:val="18"/>
                              </w:rPr>
                              <w:t>лексикографічного профілю</w:t>
                            </w:r>
                            <w:r>
                              <w:rPr>
                                <w:rFonts w:ascii="Times New Roman" w:hAnsi="Times New Roman" w:cs="Times New Roman"/>
                                <w:spacing w:val="-2"/>
                                <w:sz w:val="18"/>
                                <w:szCs w:val="18"/>
                                <w:lang w:val="uk-UA"/>
                              </w:rPr>
                              <w:t>»</w:t>
                            </w:r>
                            <w:r w:rsidRPr="008D72F6">
                              <w:rPr>
                                <w:rFonts w:ascii="Times New Roman" w:hAnsi="Times New Roman" w:cs="Times New Roman"/>
                                <w:spacing w:val="-2"/>
                                <w:sz w:val="18"/>
                                <w:szCs w:val="18"/>
                              </w:rPr>
                              <w:t xml:space="preserve"> ризику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A709E6" id="Прямоугольник 10" o:spid="_x0000_s1057" style="position:absolute;left:0;text-align:left;margin-left:303.8pt;margin-top:291.05pt;width:160.5pt;height:32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AXpcAIAAD8FAAAOAAAAZHJzL2Uyb0RvYy54bWysVEtv2zAMvg/YfxB0X+082nVBnSJI0WFA&#10;0RZth54VWWqMyaJGKbGzXz9Kdpysy2nYRRbN7+Oburpua8O2Cn0FtuCjs5wzZSWUlX0r+PeX20+X&#10;nPkgbCkMWFXwnfL8ev7xw1XjZmoMazClQkZGrJ81ruDrENwsy7xcq1r4M3DKklID1iKQiG9ZiaIh&#10;67XJxnl+kTWApUOQynv6e9Mp+TzZ11rJ8KC1V4GZglNsIZ2YzlU8s/mVmL2hcOtK9mGIf4iiFpUl&#10;p4OpGxEE22D1l6m6kggedDiTUGegdSVVyoGyGeXvsnleC6dSLlQc74Yy+f9nVt5vn90jUhka52ee&#10;rjGLVmMdvxQfa1OxdkOxVBuYpJ/jfHI5OaeaStJN84tpnqqZHdgOffiqoGbxUnCkZqQaie2dD+SR&#10;oHtIdGZsPD2YqrytjElCHAO1NMi2ghoY2lFsGPGOUCRFZnaIP93CzqjO6pPSrCpjxMl7Gq2DTSGl&#10;suGit2ssoSNNUwQDcXSKaMI+mB4baSqN3EDMTxH/9DgwklewYSDXlQU8ZaD8MXju8Pvsu5xj+qFd&#10;tZR0wScJGn+toNw9IkPodsA7eVtRX+6ED48CaeiplbTI4YEObaApOPQ3ztaAv079j3iaRdJy1tAS&#10;Fdz/3AhUnJlvlqb0y2g6jVuXhOn55zEJeKxZHWvspl4CtXlET4aT6RrxweyvGqF+pX1fRK+kElaS&#10;74LLgHthGbrlphdDqsUiwWjTnAh39tnJaDwWOs7dS/sq0PXDGWis72G/cGL2bkY7bGRaWGwC6CoN&#10;8KGufQtoS9N89i9KfAaO5YQ6vHvz3wAAAP//AwBQSwMEFAAGAAgAAAAhACO6HWrfAAAACwEAAA8A&#10;AABkcnMvZG93bnJldi54bWxMj0FOwzAQRfdI3MEaJHbUSQQhhDhVhaiEWFCRcgA3NnFEPDa206a3&#10;Z1jBcuY//XnTrBc7saMOcXQoIF9lwDT2To04CPjYb28qYDFJVHJyqAWcdYR1e3nRyFq5E77rY5cG&#10;RiUYaynApORrzmNvtJVx5bxGyj5dsDLRGAaugjxRuZ14kWUlt3JEumCk109G91/dbAX4sPE782z2&#10;2+UtvLwOczea77MQ11fL5hFY0kv6g+FXn9ShJaeDm1FFNgkos/uSUAF3VZEDI+KhqGhzoOi2zIG3&#10;Df//Q/sDAAD//wMAUEsBAi0AFAAGAAgAAAAhALaDOJL+AAAA4QEAABMAAAAAAAAAAAAAAAAAAAAA&#10;AFtDb250ZW50X1R5cGVzXS54bWxQSwECLQAUAAYACAAAACEAOP0h/9YAAACUAQAACwAAAAAAAAAA&#10;AAAAAAAvAQAAX3JlbHMvLnJlbHNQSwECLQAUAAYACAAAACEAJxAF6XACAAA/BQAADgAAAAAAAAAA&#10;AAAAAAAuAgAAZHJzL2Uyb0RvYy54bWxQSwECLQAUAAYACAAAACEAI7odat8AAAALAQAADwAAAAAA&#10;AAAAAAAAAADKBAAAZHJzL2Rvd25yZXYueG1sUEsFBgAAAAAEAAQA8wAAANYFAAAAAA==&#10;" fillcolor="white [3201]" strokecolor="black [3213]" strokeweight="1pt">
                <v:textbox>
                  <w:txbxContent>
                    <w:p w14:paraId="36DACDB5" w14:textId="77777777" w:rsidR="00966B2F" w:rsidRPr="008D72F6" w:rsidRDefault="00966B2F" w:rsidP="008D72F6">
                      <w:pPr>
                        <w:jc w:val="center"/>
                        <w:rPr>
                          <w:rFonts w:ascii="Times New Roman" w:hAnsi="Times New Roman" w:cs="Times New Roman"/>
                          <w:sz w:val="18"/>
                          <w:szCs w:val="18"/>
                          <w:lang w:val="uk-UA"/>
                        </w:rPr>
                      </w:pPr>
                      <w:r w:rsidRPr="008D72F6">
                        <w:rPr>
                          <w:rFonts w:ascii="Times New Roman" w:hAnsi="Times New Roman" w:cs="Times New Roman"/>
                          <w:spacing w:val="-2"/>
                          <w:sz w:val="18"/>
                          <w:szCs w:val="18"/>
                        </w:rPr>
                        <w:t xml:space="preserve">Створення і модифікація </w:t>
                      </w:r>
                      <w:r>
                        <w:rPr>
                          <w:rFonts w:ascii="Times New Roman" w:hAnsi="Times New Roman" w:cs="Times New Roman"/>
                          <w:spacing w:val="-2"/>
                          <w:sz w:val="18"/>
                          <w:szCs w:val="18"/>
                          <w:lang w:val="uk-UA"/>
                        </w:rPr>
                        <w:t>«</w:t>
                      </w:r>
                      <w:r w:rsidRPr="008D72F6">
                        <w:rPr>
                          <w:rFonts w:ascii="Times New Roman" w:hAnsi="Times New Roman" w:cs="Times New Roman"/>
                          <w:spacing w:val="-2"/>
                          <w:sz w:val="18"/>
                          <w:szCs w:val="18"/>
                        </w:rPr>
                        <w:t>лексикографічного профілю</w:t>
                      </w:r>
                      <w:r>
                        <w:rPr>
                          <w:rFonts w:ascii="Times New Roman" w:hAnsi="Times New Roman" w:cs="Times New Roman"/>
                          <w:spacing w:val="-2"/>
                          <w:sz w:val="18"/>
                          <w:szCs w:val="18"/>
                          <w:lang w:val="uk-UA"/>
                        </w:rPr>
                        <w:t>»</w:t>
                      </w:r>
                      <w:r w:rsidRPr="008D72F6">
                        <w:rPr>
                          <w:rFonts w:ascii="Times New Roman" w:hAnsi="Times New Roman" w:cs="Times New Roman"/>
                          <w:spacing w:val="-2"/>
                          <w:sz w:val="18"/>
                          <w:szCs w:val="18"/>
                        </w:rPr>
                        <w:t xml:space="preserve"> ризику</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687936" behindDoc="0" locked="0" layoutInCell="1" allowOverlap="1" wp14:anchorId="5D455988" wp14:editId="48889E2F">
                <wp:simplePos x="0" y="0"/>
                <wp:positionH relativeFrom="margin">
                  <wp:posOffset>3870960</wp:posOffset>
                </wp:positionH>
                <wp:positionV relativeFrom="paragraph">
                  <wp:posOffset>3080385</wp:posOffset>
                </wp:positionV>
                <wp:extent cx="2038350" cy="406400"/>
                <wp:effectExtent l="0" t="0" r="19050" b="12700"/>
                <wp:wrapNone/>
                <wp:docPr id="9" name="Прямоугольник 9"/>
                <wp:cNvGraphicFramePr/>
                <a:graphic xmlns:a="http://schemas.openxmlformats.org/drawingml/2006/main">
                  <a:graphicData uri="http://schemas.microsoft.com/office/word/2010/wordprocessingShape">
                    <wps:wsp>
                      <wps:cNvSpPr/>
                      <wps:spPr>
                        <a:xfrm>
                          <a:off x="0" y="0"/>
                          <a:ext cx="2038350" cy="4064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36D1DCA" w14:textId="77777777" w:rsidR="00966B2F" w:rsidRPr="008D72F6" w:rsidRDefault="00966B2F" w:rsidP="008D72F6">
                            <w:pPr>
                              <w:jc w:val="center"/>
                              <w:rPr>
                                <w:rFonts w:ascii="Times New Roman" w:hAnsi="Times New Roman" w:cs="Times New Roman"/>
                                <w:sz w:val="18"/>
                                <w:szCs w:val="18"/>
                                <w:lang w:val="uk-UA"/>
                              </w:rPr>
                            </w:pPr>
                            <w:r w:rsidRPr="008D72F6">
                              <w:rPr>
                                <w:rFonts w:ascii="Times New Roman" w:hAnsi="Times New Roman" w:cs="Times New Roman"/>
                                <w:spacing w:val="-2"/>
                                <w:sz w:val="18"/>
                                <w:szCs w:val="18"/>
                              </w:rPr>
                              <w:t xml:space="preserve">Розробка системи </w:t>
                            </w:r>
                            <w:r>
                              <w:rPr>
                                <w:rFonts w:ascii="Times New Roman" w:hAnsi="Times New Roman" w:cs="Times New Roman"/>
                                <w:spacing w:val="-2"/>
                                <w:sz w:val="18"/>
                                <w:szCs w:val="18"/>
                                <w:lang w:val="uk-UA"/>
                              </w:rPr>
                              <w:t>«</w:t>
                            </w:r>
                            <w:r w:rsidRPr="008D72F6">
                              <w:rPr>
                                <w:rFonts w:ascii="Times New Roman" w:hAnsi="Times New Roman" w:cs="Times New Roman"/>
                                <w:spacing w:val="-2"/>
                                <w:sz w:val="18"/>
                                <w:szCs w:val="18"/>
                              </w:rPr>
                              <w:t>конструктів</w:t>
                            </w:r>
                            <w:r>
                              <w:rPr>
                                <w:rFonts w:ascii="Times New Roman" w:hAnsi="Times New Roman" w:cs="Times New Roman"/>
                                <w:spacing w:val="-2"/>
                                <w:sz w:val="18"/>
                                <w:szCs w:val="18"/>
                                <w:lang w:val="uk-UA"/>
                              </w:rPr>
                              <w:t>»</w:t>
                            </w:r>
                            <w:r w:rsidRPr="008D72F6">
                              <w:rPr>
                                <w:rFonts w:ascii="Times New Roman" w:hAnsi="Times New Roman" w:cs="Times New Roman"/>
                                <w:spacing w:val="-2"/>
                                <w:sz w:val="18"/>
                                <w:szCs w:val="18"/>
                              </w:rPr>
                              <w:t xml:space="preserve"> на основі с</w:t>
                            </w:r>
                            <w:r>
                              <w:rPr>
                                <w:rFonts w:ascii="Times New Roman" w:hAnsi="Times New Roman" w:cs="Times New Roman"/>
                                <w:spacing w:val="-2"/>
                                <w:sz w:val="18"/>
                                <w:szCs w:val="18"/>
                                <w:lang w:val="uk-UA"/>
                              </w:rPr>
                              <w:t>е</w:t>
                            </w:r>
                            <w:r w:rsidRPr="008D72F6">
                              <w:rPr>
                                <w:rFonts w:ascii="Times New Roman" w:hAnsi="Times New Roman" w:cs="Times New Roman"/>
                                <w:spacing w:val="-2"/>
                                <w:sz w:val="18"/>
                                <w:szCs w:val="18"/>
                              </w:rPr>
                              <w:t>мантичного аналізу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455988" id="Прямоугольник 9" o:spid="_x0000_s1058" style="position:absolute;left:0;text-align:left;margin-left:304.8pt;margin-top:242.55pt;width:160.5pt;height:32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SykcQIAAD8FAAAOAAAAZHJzL2Uyb0RvYy54bWysVEtv2zAMvg/YfxB0X+082nVBnSJI0WFA&#10;0RZth54VWWqMyaImMbGzXz9Kdpysy2nYRRZNfnx+1NV1Wxu2VT5UYAs+Oss5U1ZCWdm3gn9/uf10&#10;yVlAYUthwKqC71Tg1/OPH64aN1NjWIMplWfkxIZZ4wq+RnSzLAtyrWoRzsApS0oNvhZIon/LSi8a&#10;8l6bbJznF1kDvnQepAqB/t50Sj5P/rVWEh+0DgqZKTjlhun06VzFM5tfidmbF25dyT4N8Q9Z1KKy&#10;FHRwdSNQsI2v/nJVV9JDAI1nEuoMtK6kSjVQNaP8XTXPa+FUqoWaE9zQpvD/3Mr77bN79NSGxoVZ&#10;oGusotW+jl/Kj7WpWbuhWapFJunnOJ9cTs6pp5J00/ximqduZge08wG/KqhZvBTc0zBSj8T2LiBF&#10;JNO9SQxmbDwDmKq8rYxJQqSBWhrPtoIGiO0oDoxwR1YkRWR2yD/dcGdU5/VJaVaVMeMUPVHr4FNI&#10;qSxe9H6NJesI05TBABydAhrcJ9PbRphKlBuA+SngnxEHRIoKFgdwXVnwpxyUP4bInf2++q7mWD62&#10;q5aKLvhkHCuLv1ZQ7h4989DtQHDytqK53ImAj8IT6WmUtMj4QIc20BQc+htna/C/Tv2P9sRF0nLW&#10;0BIVPPzcCK84M98ssfTLaDqNW5eE6fnnMQn+WLM61thNvQQa84ieDCfTNdqj2V+1h/qV9n0Ro5JK&#10;WEmxCy7R74UldstNL4ZUi0Uyo01zAu/ss5PReWx05N1L+yq868mJROt72C+cmL3jaGcbkRYWGwRd&#10;JQIf+tqPgLY08bN/UeIzcCwnq8O7N/8NAAD//wMAUEsDBBQABgAIAAAAIQA2RBdV4AAAAAsBAAAP&#10;AAAAZHJzL2Rvd25yZXYueG1sTI9BTsMwEEX3SNzBGiR21A60URPiVBWiEmIBIuUAbjzEEfE42E6b&#10;3h6zosuZefrzfrWZ7cCO6EPvSEK2EMCQWqd76iR87nd3a2AhKtJqcIQSzhhgU19fVarU7kQfeGxi&#10;x1IIhVJJMDGOJeehNWhVWLgRKd2+nLcqptF3XHt1SuF24PdC5NyqntIHo0Z8Mth+N5OVMPrt+G6e&#10;zX43v/mX125qevNzlvL2Zt4+Aos4x38Y/vSTOtTJ6eAm0oENEnJR5AmVsFyvMmCJKB5E2hwkrJZF&#10;Bryu+GWH+hcAAP//AwBQSwECLQAUAAYACAAAACEAtoM4kv4AAADhAQAAEwAAAAAAAAAAAAAAAAAA&#10;AAAAW0NvbnRlbnRfVHlwZXNdLnhtbFBLAQItABQABgAIAAAAIQA4/SH/1gAAAJQBAAALAAAAAAAA&#10;AAAAAAAAAC8BAABfcmVscy8ucmVsc1BLAQItABQABgAIAAAAIQAcsSykcQIAAD8FAAAOAAAAAAAA&#10;AAAAAAAAAC4CAABkcnMvZTJvRG9jLnhtbFBLAQItABQABgAIAAAAIQA2RBdV4AAAAAsBAAAPAAAA&#10;AAAAAAAAAAAAAMsEAABkcnMvZG93bnJldi54bWxQSwUGAAAAAAQABADzAAAA2AUAAAAA&#10;" fillcolor="white [3201]" strokecolor="black [3213]" strokeweight="1pt">
                <v:textbox>
                  <w:txbxContent>
                    <w:p w14:paraId="736D1DCA" w14:textId="77777777" w:rsidR="00966B2F" w:rsidRPr="008D72F6" w:rsidRDefault="00966B2F" w:rsidP="008D72F6">
                      <w:pPr>
                        <w:jc w:val="center"/>
                        <w:rPr>
                          <w:rFonts w:ascii="Times New Roman" w:hAnsi="Times New Roman" w:cs="Times New Roman"/>
                          <w:sz w:val="18"/>
                          <w:szCs w:val="18"/>
                          <w:lang w:val="uk-UA"/>
                        </w:rPr>
                      </w:pPr>
                      <w:r w:rsidRPr="008D72F6">
                        <w:rPr>
                          <w:rFonts w:ascii="Times New Roman" w:hAnsi="Times New Roman" w:cs="Times New Roman"/>
                          <w:spacing w:val="-2"/>
                          <w:sz w:val="18"/>
                          <w:szCs w:val="18"/>
                        </w:rPr>
                        <w:t xml:space="preserve">Розробка системи </w:t>
                      </w:r>
                      <w:r>
                        <w:rPr>
                          <w:rFonts w:ascii="Times New Roman" w:hAnsi="Times New Roman" w:cs="Times New Roman"/>
                          <w:spacing w:val="-2"/>
                          <w:sz w:val="18"/>
                          <w:szCs w:val="18"/>
                          <w:lang w:val="uk-UA"/>
                        </w:rPr>
                        <w:t>«</w:t>
                      </w:r>
                      <w:r w:rsidRPr="008D72F6">
                        <w:rPr>
                          <w:rFonts w:ascii="Times New Roman" w:hAnsi="Times New Roman" w:cs="Times New Roman"/>
                          <w:spacing w:val="-2"/>
                          <w:sz w:val="18"/>
                          <w:szCs w:val="18"/>
                        </w:rPr>
                        <w:t>конструктів</w:t>
                      </w:r>
                      <w:r>
                        <w:rPr>
                          <w:rFonts w:ascii="Times New Roman" w:hAnsi="Times New Roman" w:cs="Times New Roman"/>
                          <w:spacing w:val="-2"/>
                          <w:sz w:val="18"/>
                          <w:szCs w:val="18"/>
                          <w:lang w:val="uk-UA"/>
                        </w:rPr>
                        <w:t>»</w:t>
                      </w:r>
                      <w:r w:rsidRPr="008D72F6">
                        <w:rPr>
                          <w:rFonts w:ascii="Times New Roman" w:hAnsi="Times New Roman" w:cs="Times New Roman"/>
                          <w:spacing w:val="-2"/>
                          <w:sz w:val="18"/>
                          <w:szCs w:val="18"/>
                        </w:rPr>
                        <w:t xml:space="preserve"> на основі с</w:t>
                      </w:r>
                      <w:r>
                        <w:rPr>
                          <w:rFonts w:ascii="Times New Roman" w:hAnsi="Times New Roman" w:cs="Times New Roman"/>
                          <w:spacing w:val="-2"/>
                          <w:sz w:val="18"/>
                          <w:szCs w:val="18"/>
                          <w:lang w:val="uk-UA"/>
                        </w:rPr>
                        <w:t>е</w:t>
                      </w:r>
                      <w:r w:rsidRPr="008D72F6">
                        <w:rPr>
                          <w:rFonts w:ascii="Times New Roman" w:hAnsi="Times New Roman" w:cs="Times New Roman"/>
                          <w:spacing w:val="-2"/>
                          <w:sz w:val="18"/>
                          <w:szCs w:val="18"/>
                        </w:rPr>
                        <w:t>мантичного аналізу</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683840" behindDoc="0" locked="0" layoutInCell="1" allowOverlap="1" wp14:anchorId="3C293A81" wp14:editId="14B64101">
                <wp:simplePos x="0" y="0"/>
                <wp:positionH relativeFrom="margin">
                  <wp:posOffset>3851910</wp:posOffset>
                </wp:positionH>
                <wp:positionV relativeFrom="paragraph">
                  <wp:posOffset>2445385</wp:posOffset>
                </wp:positionV>
                <wp:extent cx="2038350" cy="406400"/>
                <wp:effectExtent l="0" t="0" r="19050" b="12700"/>
                <wp:wrapNone/>
                <wp:docPr id="7" name="Прямоугольник 7"/>
                <wp:cNvGraphicFramePr/>
                <a:graphic xmlns:a="http://schemas.openxmlformats.org/drawingml/2006/main">
                  <a:graphicData uri="http://schemas.microsoft.com/office/word/2010/wordprocessingShape">
                    <wps:wsp>
                      <wps:cNvSpPr/>
                      <wps:spPr>
                        <a:xfrm>
                          <a:off x="0" y="0"/>
                          <a:ext cx="2038350" cy="4064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4572566" w14:textId="77777777" w:rsidR="00966B2F" w:rsidRPr="008D72F6" w:rsidRDefault="00966B2F" w:rsidP="008D72F6">
                            <w:pPr>
                              <w:jc w:val="center"/>
                              <w:rPr>
                                <w:rFonts w:ascii="Times New Roman" w:hAnsi="Times New Roman" w:cs="Times New Roman"/>
                                <w:sz w:val="18"/>
                                <w:szCs w:val="18"/>
                                <w:lang w:val="uk-UA"/>
                              </w:rPr>
                            </w:pPr>
                            <w:r w:rsidRPr="008D72F6">
                              <w:rPr>
                                <w:rFonts w:ascii="Times New Roman" w:hAnsi="Times New Roman" w:cs="Times New Roman"/>
                                <w:spacing w:val="-2"/>
                                <w:sz w:val="18"/>
                                <w:szCs w:val="18"/>
                              </w:rPr>
                              <w:t>Синтез методів ідентифікації та оцінки</w:t>
                            </w:r>
                            <w:r>
                              <w:rPr>
                                <w:rFonts w:ascii="Times New Roman" w:hAnsi="Times New Roman" w:cs="Times New Roman"/>
                                <w:spacing w:val="-2"/>
                                <w:sz w:val="18"/>
                                <w:szCs w:val="18"/>
                                <w:lang w:val="uk-UA"/>
                              </w:rPr>
                              <w:t xml:space="preserve"> ризиків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293A81" id="Прямоугольник 7" o:spid="_x0000_s1059" style="position:absolute;left:0;text-align:left;margin-left:303.3pt;margin-top:192.55pt;width:160.5pt;height:32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QpcQIAAD8FAAAOAAAAZHJzL2Uyb0RvYy54bWysVEtv2zAMvg/YfxB0X+082nVBnSJo0WFA&#10;0QZth54VWWqMyaJGKbGzXz9Kdpysy2nYRRZNfnx+1NV1Wxu2VegrsAUfneWcKSuhrOxbwb+/3H26&#10;5MwHYUthwKqC75Tn1/OPH64aN1NjWIMpFTJyYv2scQVfh+BmWeblWtXCn4FTlpQasBaBRHzLShQN&#10;ea9NNs7zi6wBLB2CVN7T39tOyefJv9ZKhketvQrMFJxyC+nEdK7imc2vxOwNhVtXsk9D/EMWtags&#10;BR1c3Yog2Aarv1zVlUTwoMOZhDoDrSupUg1UzSh/V83zWjiVaqHmeDe0yf8/t/Jh++yWSG1onJ95&#10;usYqWo11/FJ+rE3N2g3NUm1gkn6O88nl5Jx6Kkk3zS+meepmdkA79OGrgprFS8GRhpF6JLb3PlBE&#10;Mt2bxGDGxtODqcq7ypgkRBqoG4NsK2iAoR3FgRHuyIqkiMwO+adb2BnVeX1SmlVlzDhFT9Q6+BRS&#10;Khsuer/GknWEacpgAI5OAU3YJ9PbRphKlBuA+SngnxEHRIoKNgzgurKApxyUP4bInf2++q7mWH5o&#10;Vy0VXfDJJFYWf62g3C2RIXQ74J28q2gu98KHpUAiPY2SFjk80qENNAWH/sbZGvDXqf/RnrhIWs4a&#10;WqKC+58bgYoz880SS7+MptO4dUmYnn8ek4DHmtWxxm7qG6Axj+jJcDJdo30w+6tGqF9p3xcxKqmE&#10;lRS74DLgXrgJ3XLTiyHVYpHMaNOcCPf22cnoPDY68u6lfRXoenIGovUD7BdOzN5xtLONSAuLTQBd&#10;JQIf+tqPgLY08bN/UeIzcCwnq8O7N/8NAAD//wMAUEsDBBQABgAIAAAAIQDEWDBO4QAAAAsBAAAP&#10;AAAAZHJzL2Rvd25yZXYueG1sTI/LTsMwEEX3SPyDNUjsqJNSQpvGqSpEJcQCRMoHuPE0jogf2E6b&#10;/j3DCpYzc3Tn3GozmYGdMMTeWQH5LAOGtnWqt52Az/3ubgksJmmVHJxFAReMsKmvrypZKne2H3hq&#10;UscoxMZSCtAp+ZLz2Go0Ms6cR0u3owtGJhpDx1WQZwo3A59nWcGN7C190NLjk8b2qxmNAB+2/l0/&#10;6/1uegsvr93Y9Pr7IsTtzbRdA0s4pT8YfvVJHWpyOrjRqsgGAUVWFIQKuF8+5MCIWM0faXMQsFis&#10;cuB1xf93qH8AAAD//wMAUEsBAi0AFAAGAAgAAAAhALaDOJL+AAAA4QEAABMAAAAAAAAAAAAAAAAA&#10;AAAAAFtDb250ZW50X1R5cGVzXS54bWxQSwECLQAUAAYACAAAACEAOP0h/9YAAACUAQAACwAAAAAA&#10;AAAAAAAAAAAvAQAAX3JlbHMvLnJlbHNQSwECLQAUAAYACAAAACEAytPkKXECAAA/BQAADgAAAAAA&#10;AAAAAAAAAAAuAgAAZHJzL2Uyb0RvYy54bWxQSwECLQAUAAYACAAAACEAxFgwTuEAAAALAQAADwAA&#10;AAAAAAAAAAAAAADLBAAAZHJzL2Rvd25yZXYueG1sUEsFBgAAAAAEAAQA8wAAANkFAAAAAA==&#10;" fillcolor="white [3201]" strokecolor="black [3213]" strokeweight="1pt">
                <v:textbox>
                  <w:txbxContent>
                    <w:p w14:paraId="34572566" w14:textId="77777777" w:rsidR="00966B2F" w:rsidRPr="008D72F6" w:rsidRDefault="00966B2F" w:rsidP="008D72F6">
                      <w:pPr>
                        <w:jc w:val="center"/>
                        <w:rPr>
                          <w:rFonts w:ascii="Times New Roman" w:hAnsi="Times New Roman" w:cs="Times New Roman"/>
                          <w:sz w:val="18"/>
                          <w:szCs w:val="18"/>
                          <w:lang w:val="uk-UA"/>
                        </w:rPr>
                      </w:pPr>
                      <w:r w:rsidRPr="008D72F6">
                        <w:rPr>
                          <w:rFonts w:ascii="Times New Roman" w:hAnsi="Times New Roman" w:cs="Times New Roman"/>
                          <w:spacing w:val="-2"/>
                          <w:sz w:val="18"/>
                          <w:szCs w:val="18"/>
                        </w:rPr>
                        <w:t>Синтез методів ідентифікації та оцінки</w:t>
                      </w:r>
                      <w:r>
                        <w:rPr>
                          <w:rFonts w:ascii="Times New Roman" w:hAnsi="Times New Roman" w:cs="Times New Roman"/>
                          <w:spacing w:val="-2"/>
                          <w:sz w:val="18"/>
                          <w:szCs w:val="18"/>
                          <w:lang w:val="uk-UA"/>
                        </w:rPr>
                        <w:t xml:space="preserve"> ризиків</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685888" behindDoc="0" locked="0" layoutInCell="1" allowOverlap="1" wp14:anchorId="2EE88A8C" wp14:editId="2A17E5C4">
                <wp:simplePos x="0" y="0"/>
                <wp:positionH relativeFrom="margin">
                  <wp:posOffset>3845560</wp:posOffset>
                </wp:positionH>
                <wp:positionV relativeFrom="paragraph">
                  <wp:posOffset>1810385</wp:posOffset>
                </wp:positionV>
                <wp:extent cx="2038350" cy="406400"/>
                <wp:effectExtent l="0" t="0" r="19050" b="12700"/>
                <wp:wrapNone/>
                <wp:docPr id="8" name="Прямоугольник 8"/>
                <wp:cNvGraphicFramePr/>
                <a:graphic xmlns:a="http://schemas.openxmlformats.org/drawingml/2006/main">
                  <a:graphicData uri="http://schemas.microsoft.com/office/word/2010/wordprocessingShape">
                    <wps:wsp>
                      <wps:cNvSpPr/>
                      <wps:spPr>
                        <a:xfrm>
                          <a:off x="0" y="0"/>
                          <a:ext cx="2038350" cy="4064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8424B9E" w14:textId="77777777" w:rsidR="00966B2F" w:rsidRPr="008D72F6" w:rsidRDefault="00966B2F" w:rsidP="008D72F6">
                            <w:pPr>
                              <w:jc w:val="center"/>
                              <w:rPr>
                                <w:rFonts w:ascii="Times New Roman" w:hAnsi="Times New Roman" w:cs="Times New Roman"/>
                                <w:sz w:val="18"/>
                                <w:szCs w:val="18"/>
                              </w:rPr>
                            </w:pPr>
                            <w:r w:rsidRPr="008D72F6">
                              <w:rPr>
                                <w:rFonts w:ascii="Times New Roman" w:hAnsi="Times New Roman" w:cs="Times New Roman"/>
                                <w:spacing w:val="-2"/>
                                <w:sz w:val="18"/>
                                <w:szCs w:val="18"/>
                              </w:rPr>
                              <w:t>Формування бази даних методів дослідження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E88A8C" id="Прямоугольник 8" o:spid="_x0000_s1060" style="position:absolute;left:0;text-align:left;margin-left:302.8pt;margin-top:142.55pt;width:160.5pt;height:32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38+cQIAAD8FAAAOAAAAZHJzL2Uyb0RvYy54bWysVEtv2zAMvg/YfxB0X+082nVBnSJI0WFA&#10;0RZth54VWWqMyaJGKbGzXz9Kdpysy2nYRRZNfnx+1NV1Wxu2VegrsAUfneWcKSuhrOxbwb+/3H66&#10;5MwHYUthwKqC75Tn1/OPH64aN1NjWIMpFTJyYv2scQVfh+BmWeblWtXCn4FTlpQasBaBRHzLShQN&#10;ea9NNs7zi6wBLB2CVN7T35tOyefJv9ZKhgetvQrMFJxyC+nEdK7imc2vxOwNhVtXsk9D/EMWtags&#10;BR1c3Ygg2Aarv1zVlUTwoMOZhDoDrSupUg1UzSh/V83zWjiVaqHmeDe0yf8/t/J+++wekdrQOD/z&#10;dI1VtBrr+KX8WJuatRuapdrAJP0c55PLyTn1VJJuml9M89TN7IB26MNXBTWLl4IjDSP1SGzvfKCI&#10;ZLo3icGMjacHU5W3lTFJiDRQS4NsK2iAoR3FgRHuyIqkiMwO+adb2BnVeX1SmlVlzDhFT9Q6+BRS&#10;Khsuer/GknWEacpgAI5OAU3YJ9PbRphKlBuA+SngnxEHRIoKNgzgurKApxyUP4bInf2++q7mWH5o&#10;Vy0VXfDJNFYWf62g3D0iQ+h2wDt5W9Fc7oQPjwKJ9DRKWuTwQIc20BQc+htna8Bfp/5He+IiaTlr&#10;aIkK7n9uBCrOzDdLLP0ymk7j1iVhev55TAIea1bHGrupl0BjHtGT4WS6Rvtg9leNUL/Svi9iVFIJ&#10;Kyl2wWXAvbAM3XLTiyHVYpHMaNOcCHf22cnoPDY68u6lfRXoenIGovU97BdOzN5xtLONSAuLTQBd&#10;JQIf+tqPgLY08bN/UeIzcCwnq8O7N/8NAAD//wMAUEsDBBQABgAIAAAAIQBIMCFc4AAAAAsBAAAP&#10;AAAAZHJzL2Rvd25yZXYueG1sTI9BTsMwEEX3SNzBGiR21EmgURviVBWiEmIBIuUAbjzEEfHY2E6b&#10;3h6zosuZefrzfr2ZzciO6MNgSUC+yIAhdVYN1Av43O/uVsBClKTkaAkFnDHAprm+qmWl7Ik+8NjG&#10;nqUQCpUUoGN0Feeh02hkWFiHlG5f1hsZ0+h7rrw8pXAz8iLLSm7kQOmDlg6fNHbf7WQEOL917/pZ&#10;73fzm3957ad20D9nIW5v5u0jsIhz/IfhTz+pQ5OcDnYiFdgooMyWZUIFFKtlDiwR66JMm4OA+4d1&#10;Dryp+WWH5hcAAP//AwBQSwECLQAUAAYACAAAACEAtoM4kv4AAADhAQAAEwAAAAAAAAAAAAAAAAAA&#10;AAAAW0NvbnRlbnRfVHlwZXNdLnhtbFBLAQItABQABgAIAAAAIQA4/SH/1gAAAJQBAAALAAAAAAAA&#10;AAAAAAAAAC8BAABfcmVscy8ucmVsc1BLAQItABQABgAIAAAAIQBq838+cQIAAD8FAAAOAAAAAAAA&#10;AAAAAAAAAC4CAABkcnMvZTJvRG9jLnhtbFBLAQItABQABgAIAAAAIQBIMCFc4AAAAAsBAAAPAAAA&#10;AAAAAAAAAAAAAMsEAABkcnMvZG93bnJldi54bWxQSwUGAAAAAAQABADzAAAA2AUAAAAA&#10;" fillcolor="white [3201]" strokecolor="black [3213]" strokeweight="1pt">
                <v:textbox>
                  <w:txbxContent>
                    <w:p w14:paraId="28424B9E" w14:textId="77777777" w:rsidR="00966B2F" w:rsidRPr="008D72F6" w:rsidRDefault="00966B2F" w:rsidP="008D72F6">
                      <w:pPr>
                        <w:jc w:val="center"/>
                        <w:rPr>
                          <w:rFonts w:ascii="Times New Roman" w:hAnsi="Times New Roman" w:cs="Times New Roman"/>
                          <w:sz w:val="18"/>
                          <w:szCs w:val="18"/>
                        </w:rPr>
                      </w:pPr>
                      <w:r w:rsidRPr="008D72F6">
                        <w:rPr>
                          <w:rFonts w:ascii="Times New Roman" w:hAnsi="Times New Roman" w:cs="Times New Roman"/>
                          <w:spacing w:val="-2"/>
                          <w:sz w:val="18"/>
                          <w:szCs w:val="18"/>
                        </w:rPr>
                        <w:t>Формування бази даних методів дослідження</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681792" behindDoc="0" locked="0" layoutInCell="1" allowOverlap="1" wp14:anchorId="71D65FED" wp14:editId="482AEB20">
                <wp:simplePos x="0" y="0"/>
                <wp:positionH relativeFrom="margin">
                  <wp:posOffset>3840480</wp:posOffset>
                </wp:positionH>
                <wp:positionV relativeFrom="paragraph">
                  <wp:posOffset>991235</wp:posOffset>
                </wp:positionV>
                <wp:extent cx="2038350" cy="565150"/>
                <wp:effectExtent l="0" t="0" r="19050" b="25400"/>
                <wp:wrapNone/>
                <wp:docPr id="6" name="Прямоугольник 6"/>
                <wp:cNvGraphicFramePr/>
                <a:graphic xmlns:a="http://schemas.openxmlformats.org/drawingml/2006/main">
                  <a:graphicData uri="http://schemas.microsoft.com/office/word/2010/wordprocessingShape">
                    <wps:wsp>
                      <wps:cNvSpPr/>
                      <wps:spPr>
                        <a:xfrm>
                          <a:off x="0" y="0"/>
                          <a:ext cx="2038350" cy="5651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5F64226" w14:textId="77777777" w:rsidR="00966B2F" w:rsidRPr="008D72F6" w:rsidRDefault="00966B2F" w:rsidP="008D72F6">
                            <w:pPr>
                              <w:jc w:val="center"/>
                              <w:rPr>
                                <w:rFonts w:ascii="Times New Roman" w:hAnsi="Times New Roman" w:cs="Times New Roman"/>
                                <w:sz w:val="18"/>
                                <w:szCs w:val="18"/>
                                <w:lang w:val="uk-UA"/>
                              </w:rPr>
                            </w:pPr>
                            <w:r w:rsidRPr="008D72F6">
                              <w:rPr>
                                <w:rFonts w:ascii="Times New Roman" w:hAnsi="Times New Roman" w:cs="Times New Roman"/>
                                <w:spacing w:val="-2"/>
                                <w:sz w:val="18"/>
                                <w:szCs w:val="18"/>
                              </w:rPr>
                              <w:t>Синтез методів отримання інформації і використання її в цілях прогнозування і</w:t>
                            </w:r>
                            <w:r>
                              <w:rPr>
                                <w:rFonts w:ascii="Times New Roman" w:hAnsi="Times New Roman" w:cs="Times New Roman"/>
                                <w:spacing w:val="-2"/>
                                <w:sz w:val="18"/>
                                <w:szCs w:val="18"/>
                                <w:lang w:val="uk-UA"/>
                              </w:rPr>
                              <w:t xml:space="preserve"> реагування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D65FED" id="Прямоугольник 6" o:spid="_x0000_s1061" style="position:absolute;left:0;text-align:left;margin-left:302.4pt;margin-top:78.05pt;width:160.5pt;height:44.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4UtbgIAAD8FAAAOAAAAZHJzL2Uyb0RvYy54bWysVM1u2zAMvg/YOwi6r46TpuuCOkWQosOA&#10;oi3aDj0rstQYk0WNUmJnTz9Kdpysy2nYRSJF8uO/rq7b2rCtQl+BLXh+NuJMWQllZd8K/v3l9tMl&#10;Zz4IWwoDVhV8pzy/nn/8cNW4mRrDGkypkBGI9bPGFXwdgptlmZdrVQt/Bk5ZEmrAWgRi8S0rUTSE&#10;XptsPBpdZA1g6RCk8p5ebzohnyd8rZUMD1p7FZgpOMUW0onpXMUzm1+J2RsKt65kH4b4hyhqUVly&#10;OkDdiCDYBqu/oOpKInjQ4UxCnYHWlVQpB8omH73L5nktnEq5UHG8G8rk/x+svN8+u0ekMjTOzzyR&#10;MYtWYx1vio+1qVi7oViqDUzS43g0uZxMqaaSZNOLaU40wWQHa4c+fFVQs0gUHKkZqUZie+dDp7pX&#10;ic6MjacHU5W3lTGJiWOglgbZVlADQ5v3Lo60yGG0zA7xJyrsjOpQn5RmVRkjTt7TaB0whZTKhose&#10;11jSjmaaIhgM81OGJuyD6XWjmUojNxiOThn+6XGwSF7BhsG4rizgKYDyx+C5099n3+Uc0w/tqqWk&#10;Cz6Zxszi0wrK3SMyhG4HvJO3FfXlTvjwKJCGnlpJixwe6NAGmoJDT3G2Bvx16j3q0yySlLOGlqjg&#10;/udGoOLMfLM0pV/y8/O4dYk5n34eE4PHktWxxG7qJVCbc/oynExk1A9mT2qE+pX2fRG9kkhYSb4L&#10;LgPumWXolpt+DKkWi6RGm+ZEuLPPTkbwWOg4dy/tq0DXD2egsb6H/cKJ2bsZ7XSjpYXFJoCu0gAf&#10;6tq3gLY0rUD/o8Rv4JhPWod/b/4bAAD//wMAUEsDBBQABgAIAAAAIQDVpGQe3wAAAAsBAAAPAAAA&#10;ZHJzL2Rvd25yZXYueG1sTI/NTsMwEITvSLyDtUjcqJOoiSDEqSpEJcQB1JQHcOMljoh/sJ02fXuW&#10;ExxnZzTzbbNZzMROGOLorIB8lQFD2zs12kHAx2F3dw8sJmmVnJxFAReMsGmvrxpZK3e2ezx1aWBU&#10;YmMtBeiUfM157DUaGVfOoyXv0wUjE8kwcBXkmcrNxIssq7iRo6UFLT0+aey/utkI8GHr3/WzPuyW&#10;t/DyOszdqL8vQtzeLNtHYAmX9BeGX3xCh5aYjm62KrJJQJWtCT2RUVY5MEo8FCVdjgKKdZkDbxv+&#10;/4f2BwAA//8DAFBLAQItABQABgAIAAAAIQC2gziS/gAAAOEBAAATAAAAAAAAAAAAAAAAAAAAAABb&#10;Q29udGVudF9UeXBlc10ueG1sUEsBAi0AFAAGAAgAAAAhADj9If/WAAAAlAEAAAsAAAAAAAAAAAAA&#10;AAAALwEAAF9yZWxzLy5yZWxzUEsBAi0AFAAGAAgAAAAhAPCrhS1uAgAAPwUAAA4AAAAAAAAAAAAA&#10;AAAALgIAAGRycy9lMm9Eb2MueG1sUEsBAi0AFAAGAAgAAAAhANWkZB7fAAAACwEAAA8AAAAAAAAA&#10;AAAAAAAAyAQAAGRycy9kb3ducmV2LnhtbFBLBQYAAAAABAAEAPMAAADUBQAAAAA=&#10;" fillcolor="white [3201]" strokecolor="black [3213]" strokeweight="1pt">
                <v:textbox>
                  <w:txbxContent>
                    <w:p w14:paraId="65F64226" w14:textId="77777777" w:rsidR="00966B2F" w:rsidRPr="008D72F6" w:rsidRDefault="00966B2F" w:rsidP="008D72F6">
                      <w:pPr>
                        <w:jc w:val="center"/>
                        <w:rPr>
                          <w:rFonts w:ascii="Times New Roman" w:hAnsi="Times New Roman" w:cs="Times New Roman"/>
                          <w:sz w:val="18"/>
                          <w:szCs w:val="18"/>
                          <w:lang w:val="uk-UA"/>
                        </w:rPr>
                      </w:pPr>
                      <w:r w:rsidRPr="008D72F6">
                        <w:rPr>
                          <w:rFonts w:ascii="Times New Roman" w:hAnsi="Times New Roman" w:cs="Times New Roman"/>
                          <w:spacing w:val="-2"/>
                          <w:sz w:val="18"/>
                          <w:szCs w:val="18"/>
                        </w:rPr>
                        <w:t>Синтез методів отримання інформації і використання її в цілях прогнозування і</w:t>
                      </w:r>
                      <w:r>
                        <w:rPr>
                          <w:rFonts w:ascii="Times New Roman" w:hAnsi="Times New Roman" w:cs="Times New Roman"/>
                          <w:spacing w:val="-2"/>
                          <w:sz w:val="18"/>
                          <w:szCs w:val="18"/>
                          <w:lang w:val="uk-UA"/>
                        </w:rPr>
                        <w:t xml:space="preserve"> реагування</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679744" behindDoc="0" locked="0" layoutInCell="1" allowOverlap="1" wp14:anchorId="318B1759" wp14:editId="400B7A50">
                <wp:simplePos x="0" y="0"/>
                <wp:positionH relativeFrom="margin">
                  <wp:posOffset>3821430</wp:posOffset>
                </wp:positionH>
                <wp:positionV relativeFrom="paragraph">
                  <wp:posOffset>337185</wp:posOffset>
                </wp:positionV>
                <wp:extent cx="2038350" cy="406400"/>
                <wp:effectExtent l="0" t="0" r="19050" b="12700"/>
                <wp:wrapNone/>
                <wp:docPr id="5" name="Прямоугольник 5"/>
                <wp:cNvGraphicFramePr/>
                <a:graphic xmlns:a="http://schemas.openxmlformats.org/drawingml/2006/main">
                  <a:graphicData uri="http://schemas.microsoft.com/office/word/2010/wordprocessingShape">
                    <wps:wsp>
                      <wps:cNvSpPr/>
                      <wps:spPr>
                        <a:xfrm>
                          <a:off x="0" y="0"/>
                          <a:ext cx="2038350" cy="4064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FFED56D" w14:textId="77777777" w:rsidR="00966B2F" w:rsidRPr="008D72F6" w:rsidRDefault="00966B2F" w:rsidP="008D72F6">
                            <w:pPr>
                              <w:jc w:val="center"/>
                              <w:rPr>
                                <w:rFonts w:ascii="Times New Roman" w:hAnsi="Times New Roman" w:cs="Times New Roman"/>
                                <w:sz w:val="18"/>
                                <w:szCs w:val="18"/>
                              </w:rPr>
                            </w:pPr>
                            <w:r w:rsidRPr="008D72F6">
                              <w:rPr>
                                <w:rFonts w:ascii="Times New Roman" w:hAnsi="Times New Roman" w:cs="Times New Roman"/>
                                <w:spacing w:val="-2"/>
                                <w:sz w:val="18"/>
                                <w:szCs w:val="18"/>
                              </w:rPr>
                              <w:t>Методологічна, організаціяйна, технічна підпримка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8B1759" id="Прямоугольник 5" o:spid="_x0000_s1062" style="position:absolute;left:0;text-align:left;margin-left:300.9pt;margin-top:26.55pt;width:160.5pt;height:32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J7+cAIAAD8FAAAOAAAAZHJzL2Uyb0RvYy54bWysVEtv2zAMvg/YfxB0X+082nVBnSJI0WFA&#10;0RZth54VWWqMyaJGKbGzXz9Kdpysy2nYRRZNfnx+1NV1Wxu2VegrsAUfneWcKSuhrOxbwb+/3H66&#10;5MwHYUthwKqC75Tn1/OPH64aN1NjWIMpFTJyYv2scQVfh+BmWeblWtXCn4FTlpQasBaBRHzLShQN&#10;ea9NNs7zi6wBLB2CVN7T35tOyefJv9ZKhgetvQrMFJxyC+nEdK7imc2vxOwNhVtXsk9D/EMWtags&#10;BR1c3Ygg2Aarv1zVlUTwoMOZhDoDrSupUg1UzSh/V83zWjiVaqHmeDe0yf8/t/J+++wekdrQOD/z&#10;dI1VtBrr+KX8WJuatRuapdrAJP0c55PLyTn1VJJuml9M89TN7IB26MNXBTWLl4IjDSP1SGzvfKCI&#10;ZLo3icGMjacHU5W3lTFJiDRQS4NsK2iAoR3FgRHuyIqkiMwO+adb2BnVeX1SmlVlzDhFT9Q6+BRS&#10;Khsuer/GknWEacpgAI5OAU3YJ9PbRphKlBuA+SngnxEHRIoKNgzgurKApxyUP4bInf2++q7mWH5o&#10;Vy0VXfBJqiz+WkG5e0SG0O2Ad/K2orncCR8eBRLpaZS0yOGBDm2gKTj0N87WgL9O/Y/2xEXSctbQ&#10;EhXc/9wIVJyZb5ZY+mU0ncatS8L0/POYBDzWrI41dlMvgcY8oifDyXSN9sHsrxqhfqV9X8SopBJW&#10;UuyCy4B7YRm65aYXQ6rFIpnRpjkR7uyzk9F5bHTk3Uv7KtD15AxE63vYL5yYveNoZxuRFhabALpK&#10;BD70tR8BbWniZ/+ixGfgWE5Wh3dv/hsAAP//AwBQSwMEFAAGAAgAAAAhADb7LNTeAAAACgEAAA8A&#10;AABkcnMvZG93bnJldi54bWxMj0FOwzAQRfdI3MEaJHbUcRAF0jhVhaiEWIBIOYAbu3FEPDa206a3&#10;Z1jBcmae/rxfr2c3sqOJafAoQSwKYAY7rwfsJXzutjcPwFJWqNXo0Ug4mwTr5vKiVpX2J/wwxzb3&#10;jEIwVUqCzTlUnKfOGqfSwgeDdDv46FSmMfZcR3WicDfysiiW3KkB6YNVwTxZ0321k5MQ4ia822e7&#10;285v8eW1n9rBfp+lvL6aNytg2cz5D4ZffVKHhpz2fkKd2ChhWQhSzxLubgUwAh7LkhZ7IsW9AN7U&#10;/H+F5gcAAP//AwBQSwECLQAUAAYACAAAACEAtoM4kv4AAADhAQAAEwAAAAAAAAAAAAAAAAAAAAAA&#10;W0NvbnRlbnRfVHlwZXNdLnhtbFBLAQItABQABgAIAAAAIQA4/SH/1gAAAJQBAAALAAAAAAAAAAAA&#10;AAAAAC8BAABfcmVscy8ucmVsc1BLAQItABQABgAIAAAAIQCHMJ7+cAIAAD8FAAAOAAAAAAAAAAAA&#10;AAAAAC4CAABkcnMvZTJvRG9jLnhtbFBLAQItABQABgAIAAAAIQA2+yzU3gAAAAoBAAAPAAAAAAAA&#10;AAAAAAAAAMoEAABkcnMvZG93bnJldi54bWxQSwUGAAAAAAQABADzAAAA1QUAAAAA&#10;" fillcolor="white [3201]" strokecolor="black [3213]" strokeweight="1pt">
                <v:textbox>
                  <w:txbxContent>
                    <w:p w14:paraId="4FFED56D" w14:textId="77777777" w:rsidR="00966B2F" w:rsidRPr="008D72F6" w:rsidRDefault="00966B2F" w:rsidP="008D72F6">
                      <w:pPr>
                        <w:jc w:val="center"/>
                        <w:rPr>
                          <w:rFonts w:ascii="Times New Roman" w:hAnsi="Times New Roman" w:cs="Times New Roman"/>
                          <w:sz w:val="18"/>
                          <w:szCs w:val="18"/>
                        </w:rPr>
                      </w:pPr>
                      <w:r w:rsidRPr="008D72F6">
                        <w:rPr>
                          <w:rFonts w:ascii="Times New Roman" w:hAnsi="Times New Roman" w:cs="Times New Roman"/>
                          <w:spacing w:val="-2"/>
                          <w:sz w:val="18"/>
                          <w:szCs w:val="18"/>
                        </w:rPr>
                        <w:t>Методологічна, організаціяйна, технічна підпримка</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677696" behindDoc="0" locked="0" layoutInCell="1" allowOverlap="1" wp14:anchorId="136025C2" wp14:editId="6A953D05">
                <wp:simplePos x="0" y="0"/>
                <wp:positionH relativeFrom="margin">
                  <wp:posOffset>1235710</wp:posOffset>
                </wp:positionH>
                <wp:positionV relativeFrom="paragraph">
                  <wp:posOffset>1067435</wp:posOffset>
                </wp:positionV>
                <wp:extent cx="2349500" cy="406400"/>
                <wp:effectExtent l="0" t="0" r="12700" b="12700"/>
                <wp:wrapNone/>
                <wp:docPr id="4" name="Прямоугольник 4"/>
                <wp:cNvGraphicFramePr/>
                <a:graphic xmlns:a="http://schemas.openxmlformats.org/drawingml/2006/main">
                  <a:graphicData uri="http://schemas.microsoft.com/office/word/2010/wordprocessingShape">
                    <wps:wsp>
                      <wps:cNvSpPr/>
                      <wps:spPr>
                        <a:xfrm>
                          <a:off x="0" y="0"/>
                          <a:ext cx="2349500" cy="4064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98EAD43" w14:textId="77777777" w:rsidR="00966B2F" w:rsidRPr="008D72F6" w:rsidRDefault="00966B2F" w:rsidP="008D72F6">
                            <w:pPr>
                              <w:jc w:val="center"/>
                              <w:rPr>
                                <w:rFonts w:ascii="Times New Roman" w:hAnsi="Times New Roman" w:cs="Times New Roman"/>
                                <w:sz w:val="18"/>
                                <w:szCs w:val="18"/>
                              </w:rPr>
                            </w:pPr>
                            <w:r w:rsidRPr="008D72F6">
                              <w:rPr>
                                <w:rFonts w:ascii="Times New Roman" w:hAnsi="Times New Roman" w:cs="Times New Roman"/>
                                <w:spacing w:val="-2"/>
                                <w:sz w:val="18"/>
                                <w:szCs w:val="18"/>
                              </w:rPr>
                              <w:t>Вибір режиму функціонування системи ризик-менеджменту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6025C2" id="Прямоугольник 4" o:spid="_x0000_s1063" style="position:absolute;left:0;text-align:left;margin-left:97.3pt;margin-top:84.05pt;width:185pt;height:32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ShAbgIAAD8FAAAOAAAAZHJzL2Uyb0RvYy54bWysVM1u2zAMvg/YOwi6r3bStF2DOkWQIsOA&#10;oi3WDj0rstQYk0WNUmJnTz9Kdpysy2nYRSJF8uO/bm7b2rCtQl+BLfjoLOdMWQllZd8K/v1l+ekz&#10;Zz4IWwoDVhV8pzy/nX38cNO4qRrDGkypkBGI9dPGFXwdgptmmZdrVQt/Bk5ZEmrAWgRi8S0rUTSE&#10;XptsnOeXWQNYOgSpvKfXu07IZwlfayXDo9ZeBWYKTrGFdGI6V/HMZjdi+obCrSvZhyH+IYpaVJac&#10;DlB3Igi2weovqLqSCB50OJNQZ6B1JVXKgbIZ5e+yeV4Lp1IuVBzvhjL5/wcrH7bP7gmpDI3zU09k&#10;zKLVWMeb4mNtKtZuKJZqA5P0OD6fXF/kVFNJskl+OSGaYLKDtUMfviioWSQKjtSMVCOxvfehU92r&#10;RGfGxtODqcplZUxi4hiohUG2FdTA0I56F0da5DBaZof4ExV2RnWo35RmVRkjTt7TaB0whZTKhsse&#10;11jSjmaaIhgMR6cMTdgH0+tGM5VGbjDMTxn+6XGwSF7BhsG4rizgKYDyx+C5099n3+Uc0w/tqqWk&#10;C35+FTOLTysod0/IELod8E4uK+rLvfDhSSANPbWSFjk80qENNAWHnuJsDfjr1HvUp1kkKWcNLVHB&#10;/c+NQMWZ+WppSq9Hk0ncusRMLq7GxOCxZHUssZt6AdTmEX0ZTiYy6gezJzVC/Ur7Po9eSSSsJN8F&#10;lwH3zCJ0y00/hlTzeVKjTXMi3NtnJyN4LHScu5f2VaDrhzPQWD/AfuHE9N2MdrrR0sJ8E0BXaYAP&#10;de1bQFuaVqD/UeI3cMwnrcO/N/sNAAD//wMAUEsDBBQABgAIAAAAIQBk9pU93wAAAAsBAAAPAAAA&#10;ZHJzL2Rvd25yZXYueG1sTI/NTsMwEITvSLyDtUjcqJMAUZvGqSpEJcQBRMoDuPESR8Q/2E6bvj3b&#10;E9x2dkez39Sb2YzsiCEOzgrIFxkwtJ1Tg+0FfO53d0tgMUmr5OgsCjhjhE1zfVXLSrmT/cBjm3pG&#10;ITZWUoBOyVecx06jkXHhPFq6fblgZCIZeq6CPFG4GXmRZSU3crD0QUuPTxq773YyAnzY+nf9rPe7&#10;+S28vPZTO+ifsxC3N/N2DSzhnP7McMEndGiI6eAmqyIbSa8eSrLSUC5zYOR4LC+bg4DivsiBNzX/&#10;36H5BQAA//8DAFBLAQItABQABgAIAAAAIQC2gziS/gAAAOEBAAATAAAAAAAAAAAAAAAAAAAAAABb&#10;Q29udGVudF9UeXBlc10ueG1sUEsBAi0AFAAGAAgAAAAhADj9If/WAAAAlAEAAAsAAAAAAAAAAAAA&#10;AAAALwEAAF9yZWxzLy5yZWxzUEsBAi0AFAAGAAgAAAAhAK7xKEBuAgAAPwUAAA4AAAAAAAAAAAAA&#10;AAAALgIAAGRycy9lMm9Eb2MueG1sUEsBAi0AFAAGAAgAAAAhAGT2lT3fAAAACwEAAA8AAAAAAAAA&#10;AAAAAAAAyAQAAGRycy9kb3ducmV2LnhtbFBLBQYAAAAABAAEAPMAAADUBQAAAAA=&#10;" fillcolor="white [3201]" strokecolor="black [3213]" strokeweight="1pt">
                <v:textbox>
                  <w:txbxContent>
                    <w:p w14:paraId="298EAD43" w14:textId="77777777" w:rsidR="00966B2F" w:rsidRPr="008D72F6" w:rsidRDefault="00966B2F" w:rsidP="008D72F6">
                      <w:pPr>
                        <w:jc w:val="center"/>
                        <w:rPr>
                          <w:rFonts w:ascii="Times New Roman" w:hAnsi="Times New Roman" w:cs="Times New Roman"/>
                          <w:sz w:val="18"/>
                          <w:szCs w:val="18"/>
                        </w:rPr>
                      </w:pPr>
                      <w:r w:rsidRPr="008D72F6">
                        <w:rPr>
                          <w:rFonts w:ascii="Times New Roman" w:hAnsi="Times New Roman" w:cs="Times New Roman"/>
                          <w:spacing w:val="-2"/>
                          <w:sz w:val="18"/>
                          <w:szCs w:val="18"/>
                        </w:rPr>
                        <w:t>Вибір режиму функціонування системи ризик-менеджменту</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675648" behindDoc="0" locked="0" layoutInCell="1" allowOverlap="1" wp14:anchorId="7A52D5D5" wp14:editId="56E25798">
                <wp:simplePos x="0" y="0"/>
                <wp:positionH relativeFrom="margin">
                  <wp:posOffset>2429510</wp:posOffset>
                </wp:positionH>
                <wp:positionV relativeFrom="paragraph">
                  <wp:posOffset>330835</wp:posOffset>
                </wp:positionV>
                <wp:extent cx="1117600" cy="520700"/>
                <wp:effectExtent l="0" t="0" r="25400" b="12700"/>
                <wp:wrapNone/>
                <wp:docPr id="3" name="Прямоугольник 3"/>
                <wp:cNvGraphicFramePr/>
                <a:graphic xmlns:a="http://schemas.openxmlformats.org/drawingml/2006/main">
                  <a:graphicData uri="http://schemas.microsoft.com/office/word/2010/wordprocessingShape">
                    <wps:wsp>
                      <wps:cNvSpPr/>
                      <wps:spPr>
                        <a:xfrm>
                          <a:off x="0" y="0"/>
                          <a:ext cx="1117600" cy="5207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0F2EB47" w14:textId="77777777" w:rsidR="00966B2F" w:rsidRPr="008D72F6" w:rsidRDefault="00966B2F" w:rsidP="008D72F6">
                            <w:pPr>
                              <w:jc w:val="center"/>
                              <w:rPr>
                                <w:rFonts w:ascii="Times New Roman" w:hAnsi="Times New Roman" w:cs="Times New Roman"/>
                                <w:sz w:val="18"/>
                                <w:szCs w:val="18"/>
                              </w:rPr>
                            </w:pPr>
                            <w:r w:rsidRPr="008D72F6">
                              <w:rPr>
                                <w:rFonts w:ascii="Times New Roman" w:hAnsi="Times New Roman" w:cs="Times New Roman"/>
                                <w:sz w:val="18"/>
                                <w:szCs w:val="18"/>
                              </w:rPr>
                              <w:t xml:space="preserve">База даних інформація, яка </w:t>
                            </w:r>
                            <w:r w:rsidRPr="008D72F6">
                              <w:rPr>
                                <w:rFonts w:ascii="Times New Roman" w:hAnsi="Times New Roman" w:cs="Times New Roman"/>
                                <w:spacing w:val="-2"/>
                                <w:sz w:val="18"/>
                                <w:szCs w:val="18"/>
                              </w:rPr>
                              <w:t>екстраполюється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A52D5D5" id="Прямоугольник 3" o:spid="_x0000_s1064" style="position:absolute;left:0;text-align:left;margin-left:191.3pt;margin-top:26.05pt;width:88pt;height:41pt;z-index:25167564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f0vbgIAAD8FAAAOAAAAZHJzL2Uyb0RvYy54bWysVEtv2zAMvg/YfxB0X21nfS2oUwQtOgwo&#10;2qDt0LMiS40xWdQoJXb260fJjpN1OQ27SKRIfnzr6rprDNso9DXYkhcnOWfKSqhq+1by7y93ny45&#10;80HYShiwquRb5fn17OOHq9ZN1QRWYCqFjECsn7au5KsQ3DTLvFypRvgTcMqSUAM2IhCLb1mFoiX0&#10;xmSTPD/PWsDKIUjlPb3e9kI+S/haKxketfYqMFNyii2kE9O5jGc2uxLTNxRuVcshDPEPUTSituR0&#10;hLoVQbA11n9BNbVE8KDDiYQmA61rqVIOlE2Rv8vmeSWcSrlQcbwby+T/H6x82Dy7BVIZWuennsiY&#10;RaexiTfFx7pUrO1YLNUFJumxKIqL85xqKkl2NskviCaYbG/t0IevChoWiZIjNSPVSGzufehVdyrR&#10;mbHx9GDq6q42JjFxDNSNQbYR1MDQFYOLAy1yGC2zffyJClujetQnpVldUcST5D2N1h5TSKlsOB9w&#10;jSXtaKYpgtGwOGZowi6YQTeaqTRyo2F+zPBPj6NF8go2jMZNbQGPAVQ/Rs+9/i77PueYfuiWHSVd&#10;8s+XMbP4tIRqu0CG0O+Ad/Kupr7cCx8WAmnoqZW0yOGRDm2gLTkMFGcrwF/H3qM+zSJJOWtpiUru&#10;f64FKs7MN0tT+qU4PY1bl5jTs4sJMXgoWR5K7Lq5AWpzQV+Gk4mM+sHsSI3QvNK+z6NXEgkryXfJ&#10;ZcAdcxP65aYfQ6r5PKnRpjkR7u2zkxE8FjrO3Uv3KtANwxlorB9gt3Bi+m5Ge91oaWG+DqDrNMD7&#10;ug4toC1NKzD8KPEbOOST1v7fm/0GAAD//wMAUEsDBBQABgAIAAAAIQDln/1e3wAAAAoBAAAPAAAA&#10;ZHJzL2Rvd25yZXYueG1sTI9BTsMwEEX3SNzBGiR21ElKqijEqSpEJcQCRMoB3NjEEfHY2E6b3p5h&#10;BcuZefrzfrNd7MROOsTRoYB8lQHT2Ds14iDg47C/q4DFJFHJyaEWcNERtu31VSNr5c74rk9dGhiF&#10;YKylAJOSrzmPvdFWxpXzGun26YKVicYwcBXkmcLtxIss23ArR6QPRnr9aHT/1c1WgA87/2aezGG/&#10;vIbnl2HuRvN9EeL2Ztk9AEt6SX8w/OqTOrTkdHQzqsgmAeuq2BAqoCxyYASUZUWLI5Hr+xx42/D/&#10;FdofAAAA//8DAFBLAQItABQABgAIAAAAIQC2gziS/gAAAOEBAAATAAAAAAAAAAAAAAAAAAAAAABb&#10;Q29udGVudF9UeXBlc10ueG1sUEsBAi0AFAAGAAgAAAAhADj9If/WAAAAlAEAAAsAAAAAAAAAAAAA&#10;AAAALwEAAF9yZWxzLy5yZWxzUEsBAi0AFAAGAAgAAAAhACnt/S9uAgAAPwUAAA4AAAAAAAAAAAAA&#10;AAAALgIAAGRycy9lMm9Eb2MueG1sUEsBAi0AFAAGAAgAAAAhAOWf/V7fAAAACgEAAA8AAAAAAAAA&#10;AAAAAAAAyAQAAGRycy9kb3ducmV2LnhtbFBLBQYAAAAABAAEAPMAAADUBQAAAAA=&#10;" fillcolor="white [3201]" strokecolor="black [3213]" strokeweight="1pt">
                <v:textbox>
                  <w:txbxContent>
                    <w:p w14:paraId="60F2EB47" w14:textId="77777777" w:rsidR="00966B2F" w:rsidRPr="008D72F6" w:rsidRDefault="00966B2F" w:rsidP="008D72F6">
                      <w:pPr>
                        <w:jc w:val="center"/>
                        <w:rPr>
                          <w:rFonts w:ascii="Times New Roman" w:hAnsi="Times New Roman" w:cs="Times New Roman"/>
                          <w:sz w:val="18"/>
                          <w:szCs w:val="18"/>
                        </w:rPr>
                      </w:pPr>
                      <w:r w:rsidRPr="008D72F6">
                        <w:rPr>
                          <w:rFonts w:ascii="Times New Roman" w:hAnsi="Times New Roman" w:cs="Times New Roman"/>
                          <w:sz w:val="18"/>
                          <w:szCs w:val="18"/>
                        </w:rPr>
                        <w:t xml:space="preserve">База даних інформація, яка </w:t>
                      </w:r>
                      <w:r w:rsidRPr="008D72F6">
                        <w:rPr>
                          <w:rFonts w:ascii="Times New Roman" w:hAnsi="Times New Roman" w:cs="Times New Roman"/>
                          <w:spacing w:val="-2"/>
                          <w:sz w:val="18"/>
                          <w:szCs w:val="18"/>
                        </w:rPr>
                        <w:t>екстраполюється</w:t>
                      </w: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671552" behindDoc="0" locked="0" layoutInCell="1" allowOverlap="1" wp14:anchorId="44474EF1" wp14:editId="7EAC3C87">
                <wp:simplePos x="0" y="0"/>
                <wp:positionH relativeFrom="margin">
                  <wp:align>left</wp:align>
                </wp:positionH>
                <wp:positionV relativeFrom="paragraph">
                  <wp:posOffset>324485</wp:posOffset>
                </wp:positionV>
                <wp:extent cx="1117600" cy="685800"/>
                <wp:effectExtent l="0" t="0" r="25400" b="19050"/>
                <wp:wrapNone/>
                <wp:docPr id="1" name="Прямоугольник 1"/>
                <wp:cNvGraphicFramePr/>
                <a:graphic xmlns:a="http://schemas.openxmlformats.org/drawingml/2006/main">
                  <a:graphicData uri="http://schemas.microsoft.com/office/word/2010/wordprocessingShape">
                    <wps:wsp>
                      <wps:cNvSpPr/>
                      <wps:spPr>
                        <a:xfrm>
                          <a:off x="0" y="0"/>
                          <a:ext cx="1117600" cy="6858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F770AD8" w14:textId="77777777" w:rsidR="00966B2F" w:rsidRPr="00E36185" w:rsidRDefault="00966B2F" w:rsidP="008D72F6">
                            <w:pPr>
                              <w:jc w:val="center"/>
                              <w:rPr>
                                <w:rFonts w:ascii="Times New Roman" w:hAnsi="Times New Roman" w:cs="Times New Roman"/>
                                <w:sz w:val="18"/>
                                <w:szCs w:val="18"/>
                                <w:lang w:val="uk-UA"/>
                              </w:rPr>
                            </w:pPr>
                            <w:r w:rsidRPr="00E36185">
                              <w:rPr>
                                <w:rFonts w:ascii="Times New Roman" w:hAnsi="Times New Roman" w:cs="Times New Roman"/>
                                <w:sz w:val="18"/>
                                <w:szCs w:val="18"/>
                                <w:lang w:val="uk-UA"/>
                              </w:rPr>
                              <w:t xml:space="preserve">База даних, які </w:t>
                            </w:r>
                            <w:r w:rsidRPr="00E36185">
                              <w:rPr>
                                <w:rFonts w:ascii="Times New Roman" w:hAnsi="Times New Roman" w:cs="Times New Roman"/>
                                <w:spacing w:val="-2"/>
                                <w:sz w:val="18"/>
                                <w:szCs w:val="18"/>
                                <w:lang w:val="uk-UA"/>
                              </w:rPr>
                              <w:t>отримуються</w:t>
                            </w:r>
                            <w:r w:rsidRPr="00E36185">
                              <w:rPr>
                                <w:rFonts w:ascii="Times New Roman" w:hAnsi="Times New Roman" w:cs="Times New Roman"/>
                                <w:spacing w:val="-10"/>
                                <w:sz w:val="18"/>
                                <w:szCs w:val="18"/>
                                <w:lang w:val="uk-UA"/>
                              </w:rPr>
                              <w:t xml:space="preserve"> </w:t>
                            </w:r>
                            <w:r w:rsidRPr="00E36185">
                              <w:rPr>
                                <w:rFonts w:ascii="Times New Roman" w:hAnsi="Times New Roman" w:cs="Times New Roman"/>
                                <w:spacing w:val="-2"/>
                                <w:sz w:val="18"/>
                                <w:szCs w:val="18"/>
                                <w:lang w:val="uk-UA"/>
                              </w:rPr>
                              <w:t>в</w:t>
                            </w:r>
                            <w:r w:rsidRPr="00E36185">
                              <w:rPr>
                                <w:rFonts w:ascii="Times New Roman" w:hAnsi="Times New Roman" w:cs="Times New Roman"/>
                                <w:spacing w:val="-6"/>
                                <w:sz w:val="18"/>
                                <w:szCs w:val="18"/>
                                <w:lang w:val="uk-UA"/>
                              </w:rPr>
                              <w:t xml:space="preserve"> </w:t>
                            </w:r>
                            <w:r w:rsidRPr="00E36185">
                              <w:rPr>
                                <w:rFonts w:ascii="Times New Roman" w:hAnsi="Times New Roman" w:cs="Times New Roman"/>
                                <w:spacing w:val="-2"/>
                                <w:sz w:val="18"/>
                                <w:szCs w:val="18"/>
                                <w:lang w:val="uk-UA"/>
                              </w:rPr>
                              <w:t xml:space="preserve">процесі </w:t>
                            </w:r>
                            <w:r w:rsidRPr="00E36185">
                              <w:rPr>
                                <w:rFonts w:ascii="Times New Roman" w:hAnsi="Times New Roman" w:cs="Times New Roman"/>
                                <w:sz w:val="18"/>
                                <w:szCs w:val="18"/>
                                <w:lang w:val="uk-UA"/>
                              </w:rPr>
                              <w:t xml:space="preserve">розробки і реалізації </w:t>
                            </w:r>
                            <w:r w:rsidRPr="00E36185">
                              <w:rPr>
                                <w:rFonts w:ascii="Times New Roman" w:hAnsi="Times New Roman" w:cs="Times New Roman"/>
                                <w:spacing w:val="-2"/>
                                <w:sz w:val="18"/>
                                <w:szCs w:val="18"/>
                                <w:lang w:val="uk-UA"/>
                              </w:rPr>
                              <w:t>проєкту</w:t>
                            </w:r>
                          </w:p>
                          <w:p w14:paraId="54E7DD4E" w14:textId="77777777" w:rsidR="00966B2F" w:rsidRPr="00E36185" w:rsidRDefault="00966B2F" w:rsidP="008D72F6">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4474EF1" id="Прямоугольник 1" o:spid="_x0000_s1065" style="position:absolute;left:0;text-align:left;margin-left:0;margin-top:25.55pt;width:88pt;height:54pt;z-index:251671552;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7+ObwIAAD8FAAAOAAAAZHJzL2Uyb0RvYy54bWysVM1u2zAMvg/YOwi6r46zNm2DOkWQosOA&#10;oi3WDj0rspQYk0VNYmJnTz9Kdpysy2nYRSJF8uO/bm7b2rCt8qECW/D8bMSZshLKyq4K/v31/tMV&#10;ZwGFLYUBqwq+U4Hfzj5+uGncVI1hDaZUnhGIDdPGFXyN6KZZFuRa1SKcgVOWhBp8LZBYv8pKLxpC&#10;r002Ho0mWQO+dB6kCoFe7zohnyV8rZXEJ62DQmYKTrFhOn06l/HMZjdiuvLCrSvZhyH+IYpaVJac&#10;DlB3AgXb+OovqLqSHgJoPJNQZ6B1JVXKgbLJR++yeVkLp1IuVJzghjKF/wcrH7cv7tlTGRoXpoHI&#10;mEWrfR1vio+1qVi7oViqRSbpMc/zy8mIaipJNrm6uCKaYLKDtfMBvyioWSQK7qkZqUZi+xCwU92r&#10;RGfGxjOAqcr7ypjExDFQC+PZVlADsc17F0da5DBaZof4E4U7ozrUb0qzqqSIx8l7Gq0DppBSWZz0&#10;uMaSdjTTFMFgmJ8yNLgPpteNZiqN3GA4OmX4p8fBInkFi4NxXVnwpwDKH4PnTn+ffZdzTB/bZUtJ&#10;F/zzdcwsPi2h3D175qHbgeDkfUV9eRABn4WnoadW0iLjEx3aQFNw6CnO1uB/nXqP+jSLJOWsoSUq&#10;ePi5EV5xZr5amtLr/Pw8bl1izi8ux8T4Y8nyWGI39QKozTl9GU4mMuqj2ZPaQ/1G+z6PXkkkrCTf&#10;BZfo98wCu+WmH0Oq+Typ0aY5gQ/2xckIHgsd5+61fRPe9cOJNNaPsF84MX03o51utLQw3yDoKg3w&#10;oa59C2hL0wr0P0r8Bo75pHX492a/AQAA//8DAFBLAwQUAAYACAAAACEA1fgAM9wAAAAHAQAADwAA&#10;AGRycy9kb3ducmV2LnhtbEyPwU7DMBBE70j8g7VI3KgTpBYIcaoKUQlxAJHyAW68xBHx2thOm/49&#10;2xPcdnZWM2/r9exGccCYBk8KykUBAqnzZqBewedue3MPImVNRo+eUMEJE6yby4taV8Yf6QMPbe4F&#10;h1CqtAKbc6ikTJ1Fp9PCByT2vnx0OrOMvTRRHzncjfK2KFbS6YG4weqATxa773ZyCkLchHf7bHfb&#10;+S2+vPZTO9ifk1LXV/PmEUTGOf8dwxmf0aFhpr2fyCQxKuBHsoJlWYI4u3crXux5WD6UIJta/udv&#10;fgEAAP//AwBQSwECLQAUAAYACAAAACEAtoM4kv4AAADhAQAAEwAAAAAAAAAAAAAAAAAAAAAAW0Nv&#10;bnRlbnRfVHlwZXNdLnhtbFBLAQItABQABgAIAAAAIQA4/SH/1gAAAJQBAAALAAAAAAAAAAAAAAAA&#10;AC8BAABfcmVscy8ucmVsc1BLAQItABQABgAIAAAAIQDHh7+ObwIAAD8FAAAOAAAAAAAAAAAAAAAA&#10;AC4CAABkcnMvZTJvRG9jLnhtbFBLAQItABQABgAIAAAAIQDV+AAz3AAAAAcBAAAPAAAAAAAAAAAA&#10;AAAAAMkEAABkcnMvZG93bnJldi54bWxQSwUGAAAAAAQABADzAAAA0gUAAAAA&#10;" fillcolor="white [3201]" strokecolor="black [3213]" strokeweight="1pt">
                <v:textbox>
                  <w:txbxContent>
                    <w:p w14:paraId="3F770AD8" w14:textId="77777777" w:rsidR="00966B2F" w:rsidRPr="00E36185" w:rsidRDefault="00966B2F" w:rsidP="008D72F6">
                      <w:pPr>
                        <w:jc w:val="center"/>
                        <w:rPr>
                          <w:rFonts w:ascii="Times New Roman" w:hAnsi="Times New Roman" w:cs="Times New Roman"/>
                          <w:sz w:val="18"/>
                          <w:szCs w:val="18"/>
                          <w:lang w:val="uk-UA"/>
                        </w:rPr>
                      </w:pPr>
                      <w:r w:rsidRPr="00E36185">
                        <w:rPr>
                          <w:rFonts w:ascii="Times New Roman" w:hAnsi="Times New Roman" w:cs="Times New Roman"/>
                          <w:sz w:val="18"/>
                          <w:szCs w:val="18"/>
                          <w:lang w:val="uk-UA"/>
                        </w:rPr>
                        <w:t xml:space="preserve">База даних, які </w:t>
                      </w:r>
                      <w:r w:rsidRPr="00E36185">
                        <w:rPr>
                          <w:rFonts w:ascii="Times New Roman" w:hAnsi="Times New Roman" w:cs="Times New Roman"/>
                          <w:spacing w:val="-2"/>
                          <w:sz w:val="18"/>
                          <w:szCs w:val="18"/>
                          <w:lang w:val="uk-UA"/>
                        </w:rPr>
                        <w:t>отримуються</w:t>
                      </w:r>
                      <w:r w:rsidRPr="00E36185">
                        <w:rPr>
                          <w:rFonts w:ascii="Times New Roman" w:hAnsi="Times New Roman" w:cs="Times New Roman"/>
                          <w:spacing w:val="-10"/>
                          <w:sz w:val="18"/>
                          <w:szCs w:val="18"/>
                          <w:lang w:val="uk-UA"/>
                        </w:rPr>
                        <w:t xml:space="preserve"> </w:t>
                      </w:r>
                      <w:r w:rsidRPr="00E36185">
                        <w:rPr>
                          <w:rFonts w:ascii="Times New Roman" w:hAnsi="Times New Roman" w:cs="Times New Roman"/>
                          <w:spacing w:val="-2"/>
                          <w:sz w:val="18"/>
                          <w:szCs w:val="18"/>
                          <w:lang w:val="uk-UA"/>
                        </w:rPr>
                        <w:t>в</w:t>
                      </w:r>
                      <w:r w:rsidRPr="00E36185">
                        <w:rPr>
                          <w:rFonts w:ascii="Times New Roman" w:hAnsi="Times New Roman" w:cs="Times New Roman"/>
                          <w:spacing w:val="-6"/>
                          <w:sz w:val="18"/>
                          <w:szCs w:val="18"/>
                          <w:lang w:val="uk-UA"/>
                        </w:rPr>
                        <w:t xml:space="preserve"> </w:t>
                      </w:r>
                      <w:r w:rsidRPr="00E36185">
                        <w:rPr>
                          <w:rFonts w:ascii="Times New Roman" w:hAnsi="Times New Roman" w:cs="Times New Roman"/>
                          <w:spacing w:val="-2"/>
                          <w:sz w:val="18"/>
                          <w:szCs w:val="18"/>
                          <w:lang w:val="uk-UA"/>
                        </w:rPr>
                        <w:t xml:space="preserve">процесі </w:t>
                      </w:r>
                      <w:r w:rsidRPr="00E36185">
                        <w:rPr>
                          <w:rFonts w:ascii="Times New Roman" w:hAnsi="Times New Roman" w:cs="Times New Roman"/>
                          <w:sz w:val="18"/>
                          <w:szCs w:val="18"/>
                          <w:lang w:val="uk-UA"/>
                        </w:rPr>
                        <w:t xml:space="preserve">розробки і реалізації </w:t>
                      </w:r>
                      <w:r w:rsidRPr="00E36185">
                        <w:rPr>
                          <w:rFonts w:ascii="Times New Roman" w:hAnsi="Times New Roman" w:cs="Times New Roman"/>
                          <w:spacing w:val="-2"/>
                          <w:sz w:val="18"/>
                          <w:szCs w:val="18"/>
                          <w:lang w:val="uk-UA"/>
                        </w:rPr>
                        <w:t>проєкту</w:t>
                      </w:r>
                    </w:p>
                    <w:p w14:paraId="54E7DD4E" w14:textId="77777777" w:rsidR="00966B2F" w:rsidRPr="00E36185" w:rsidRDefault="00966B2F" w:rsidP="008D72F6">
                      <w:pPr>
                        <w:jc w:val="center"/>
                        <w:rPr>
                          <w:lang w:val="uk-UA"/>
                        </w:rPr>
                      </w:pPr>
                    </w:p>
                  </w:txbxContent>
                </v:textbox>
                <w10:wrap anchorx="margin"/>
              </v:rect>
            </w:pict>
          </mc:Fallback>
        </mc:AlternateContent>
      </w:r>
      <w:r w:rsidR="008D72F6" w:rsidRPr="002E02BB">
        <w:rPr>
          <w:rFonts w:ascii="Times New Roman" w:hAnsi="Times New Roman" w:cs="Times New Roman"/>
          <w:noProof/>
          <w:sz w:val="28"/>
          <w:szCs w:val="28"/>
          <w:lang w:eastAsia="ru-RU"/>
        </w:rPr>
        <mc:AlternateContent>
          <mc:Choice Requires="wps">
            <w:drawing>
              <wp:anchor distT="0" distB="0" distL="114300" distR="114300" simplePos="0" relativeHeight="251673600" behindDoc="0" locked="0" layoutInCell="1" allowOverlap="1" wp14:anchorId="309B0419" wp14:editId="45F91311">
                <wp:simplePos x="0" y="0"/>
                <wp:positionH relativeFrom="margin">
                  <wp:posOffset>1210310</wp:posOffset>
                </wp:positionH>
                <wp:positionV relativeFrom="paragraph">
                  <wp:posOffset>318135</wp:posOffset>
                </wp:positionV>
                <wp:extent cx="1117600" cy="406400"/>
                <wp:effectExtent l="0" t="0" r="25400" b="12700"/>
                <wp:wrapNone/>
                <wp:docPr id="2" name="Прямоугольник 2"/>
                <wp:cNvGraphicFramePr/>
                <a:graphic xmlns:a="http://schemas.openxmlformats.org/drawingml/2006/main">
                  <a:graphicData uri="http://schemas.microsoft.com/office/word/2010/wordprocessingShape">
                    <wps:wsp>
                      <wps:cNvSpPr/>
                      <wps:spPr>
                        <a:xfrm>
                          <a:off x="0" y="0"/>
                          <a:ext cx="1117600" cy="4064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2FCD387" w14:textId="77777777" w:rsidR="00966B2F" w:rsidRPr="008D72F6" w:rsidRDefault="00966B2F" w:rsidP="008D72F6">
                            <w:pPr>
                              <w:jc w:val="center"/>
                              <w:rPr>
                                <w:rFonts w:ascii="Times New Roman" w:hAnsi="Times New Roman" w:cs="Times New Roman"/>
                                <w:sz w:val="18"/>
                                <w:szCs w:val="18"/>
                              </w:rPr>
                            </w:pPr>
                            <w:r w:rsidRPr="008D72F6">
                              <w:rPr>
                                <w:rFonts w:ascii="Times New Roman" w:hAnsi="Times New Roman" w:cs="Times New Roman"/>
                                <w:spacing w:val="-2"/>
                                <w:sz w:val="18"/>
                                <w:szCs w:val="18"/>
                              </w:rPr>
                              <w:t xml:space="preserve">Екстренна </w:t>
                            </w:r>
                            <w:r w:rsidRPr="008D72F6">
                              <w:rPr>
                                <w:rFonts w:ascii="Times New Roman" w:hAnsi="Times New Roman" w:cs="Times New Roman"/>
                                <w:spacing w:val="-5"/>
                                <w:sz w:val="18"/>
                                <w:szCs w:val="18"/>
                              </w:rPr>
                              <w:t>інформація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09B0419" id="Прямоугольник 2" o:spid="_x0000_s1066" style="position:absolute;left:0;text-align:left;margin-left:95.3pt;margin-top:25.05pt;width:88pt;height:32pt;z-index:25167360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pyNbAIAAD8FAAAOAAAAZHJzL2Uyb0RvYy54bWysVM1u2zAMvg/YOwi6r7aDLN2COkXQosOA&#10;oi2WDj0rstQYk0VNYmJnTz9Kdpysy2nYRSJF8uO/rq67xrCd8qEGW/LiIudMWQlVbV9L/v357sMn&#10;zgIKWwkDVpV8rwK/Xrx/d9W6uZrABkylPCMQG+atK/kG0c2zLMiNakS4AKcsCTX4RiCx/jWrvGgJ&#10;vTHZJM9nWQu+ch6kCoFeb3shXyR8rZXER62DQmZKTrFhOn061/HMFldi/uqF29RyCEP8QxSNqC05&#10;HaFuBQq29fVfUE0tPQTQeCGhyUDrWqqUA2VT5G+yWW2EUykXKk5wY5nC/4OVD7uVe/JUhtaFeSAy&#10;ZtFp38Sb4mNdKtZ+LJbqkEl6LIricpZTTSXJpvlsSjTBZEdr5wN+UdCwSJTcUzNSjcTuPmCvelCJ&#10;zoyNZwBTV3e1MYmJY6BujGc7QQ3ErhhcnGiRw2iZHeNPFO6N6lG/Kc3qiiKeJO9ptI6YQkplcTbg&#10;Gkva0UxTBKNhcc7Q4CGYQTeaqTRyo2F+zvBPj6NF8goWR+OmtuDPAVQ/Rs+9/iH7PueYPnbrjpKO&#10;jYmZxac1VPsnzzz0OxCcvKupL/ci4JPwNPTUSlpkfKRDG2hLDgPF2Qb8r3PvUZ9mkaSctbREJQ8/&#10;t8IrzsxXS1P6uZhSAAwTM/14OSHGn0rWpxK7bW6A2lzQl+FkIqM+mgOpPTQvtO/L6JVEwkryXXKJ&#10;/sDcYL/c9GNItVwmNdo0J/DerpyM4LHQce6euxfh3TCcSGP9AIeFE/M3M9rrRksLyy2CrtMAH+s6&#10;tIC2NK3A8KPEb+CUT1rHf2/xGwAA//8DAFBLAwQUAAYACAAAACEAI8Scyt4AAAAKAQAADwAAAGRy&#10;cy9kb3ducmV2LnhtbEyPzU7DMBCE70i8g7VI3KgdfiJI41QVohLiQEXKA7jxNo6If7CdNn17lhMc&#10;Z+fT7Ey9mu3IjhjT4J2EYiGAoeu8Hlwv4XO3uXkElrJyWo3eoYQzJlg1lxe1qrQ/uQ88trlnFOJS&#10;pSSYnEPFeeoMWpUWPqAj7+CjVZlk7LmO6kThduS3QpTcqsHRB6MCPhvsvtrJSghxHbbmxew283t8&#10;feundjDfZymvr+b1EljGOf/B8FufqkNDnfZ+cjqxkfSTKAmV8CAKYATclSUd9uQU9wXwpub/JzQ/&#10;AAAA//8DAFBLAQItABQABgAIAAAAIQC2gziS/gAAAOEBAAATAAAAAAAAAAAAAAAAAAAAAABbQ29u&#10;dGVudF9UeXBlc10ueG1sUEsBAi0AFAAGAAgAAAAhADj9If/WAAAAlAEAAAsAAAAAAAAAAAAAAAAA&#10;LwEAAF9yZWxzLy5yZWxzUEsBAi0AFAAGAAgAAAAhACj2nI1sAgAAPwUAAA4AAAAAAAAAAAAAAAAA&#10;LgIAAGRycy9lMm9Eb2MueG1sUEsBAi0AFAAGAAgAAAAhACPEnMreAAAACgEAAA8AAAAAAAAAAAAA&#10;AAAAxgQAAGRycy9kb3ducmV2LnhtbFBLBQYAAAAABAAEAPMAAADRBQAAAAA=&#10;" fillcolor="white [3201]" strokecolor="black [3213]" strokeweight="1pt">
                <v:textbox>
                  <w:txbxContent>
                    <w:p w14:paraId="52FCD387" w14:textId="77777777" w:rsidR="00966B2F" w:rsidRPr="008D72F6" w:rsidRDefault="00966B2F" w:rsidP="008D72F6">
                      <w:pPr>
                        <w:jc w:val="center"/>
                        <w:rPr>
                          <w:rFonts w:ascii="Times New Roman" w:hAnsi="Times New Roman" w:cs="Times New Roman"/>
                          <w:sz w:val="18"/>
                          <w:szCs w:val="18"/>
                        </w:rPr>
                      </w:pPr>
                      <w:r w:rsidRPr="008D72F6">
                        <w:rPr>
                          <w:rFonts w:ascii="Times New Roman" w:hAnsi="Times New Roman" w:cs="Times New Roman"/>
                          <w:spacing w:val="-2"/>
                          <w:sz w:val="18"/>
                          <w:szCs w:val="18"/>
                        </w:rPr>
                        <w:t xml:space="preserve">Екстренна </w:t>
                      </w:r>
                      <w:r w:rsidRPr="008D72F6">
                        <w:rPr>
                          <w:rFonts w:ascii="Times New Roman" w:hAnsi="Times New Roman" w:cs="Times New Roman"/>
                          <w:spacing w:val="-5"/>
                          <w:sz w:val="18"/>
                          <w:szCs w:val="18"/>
                        </w:rPr>
                        <w:t>інформація</w:t>
                      </w:r>
                    </w:p>
                  </w:txbxContent>
                </v:textbox>
                <w10:wrap anchorx="margin"/>
              </v:rect>
            </w:pict>
          </mc:Fallback>
        </mc:AlternateContent>
      </w:r>
      <w:r w:rsidR="00595657" w:rsidRPr="002E02BB">
        <w:rPr>
          <w:rFonts w:ascii="Times New Roman" w:hAnsi="Times New Roman" w:cs="Times New Roman"/>
          <w:sz w:val="28"/>
          <w:szCs w:val="28"/>
          <w:lang w:val="uk-UA"/>
        </w:rPr>
        <w:t>Схема управління ризиками інвестиційного проєкту</w:t>
      </w:r>
    </w:p>
    <w:p w14:paraId="1938B1E0" w14:textId="77777777" w:rsidR="00663200" w:rsidRDefault="00663200" w:rsidP="00595657">
      <w:pPr>
        <w:spacing w:after="0" w:line="360" w:lineRule="auto"/>
        <w:jc w:val="center"/>
        <w:rPr>
          <w:rFonts w:ascii="Times New Roman" w:hAnsi="Times New Roman" w:cs="Times New Roman"/>
          <w:sz w:val="28"/>
          <w:szCs w:val="28"/>
          <w:lang w:val="uk-UA"/>
        </w:rPr>
      </w:pPr>
    </w:p>
    <w:p w14:paraId="1FCB2F72" w14:textId="5AD4FEE4" w:rsidR="00663200" w:rsidRDefault="00663200" w:rsidP="00595657">
      <w:pPr>
        <w:spacing w:after="0" w:line="360" w:lineRule="auto"/>
        <w:jc w:val="center"/>
        <w:rPr>
          <w:rFonts w:ascii="Times New Roman" w:hAnsi="Times New Roman" w:cs="Times New Roman"/>
          <w:sz w:val="28"/>
          <w:szCs w:val="28"/>
          <w:lang w:val="uk-UA"/>
        </w:rPr>
      </w:pPr>
    </w:p>
    <w:p w14:paraId="7A749E5B" w14:textId="66EC1360" w:rsidR="00663200" w:rsidRDefault="00663200" w:rsidP="00595657">
      <w:pPr>
        <w:spacing w:after="0" w:line="360" w:lineRule="auto"/>
        <w:jc w:val="center"/>
        <w:rPr>
          <w:rFonts w:ascii="Times New Roman" w:hAnsi="Times New Roman" w:cs="Times New Roman"/>
          <w:sz w:val="28"/>
          <w:szCs w:val="28"/>
          <w:lang w:val="uk-UA"/>
        </w:rPr>
      </w:pPr>
    </w:p>
    <w:p w14:paraId="09B02FB5" w14:textId="22D1371E" w:rsidR="00663200" w:rsidRDefault="00B876B1" w:rsidP="00595657">
      <w:pPr>
        <w:spacing w:after="0" w:line="360" w:lineRule="auto"/>
        <w:jc w:val="center"/>
        <w:rPr>
          <w:rFonts w:ascii="Times New Roman" w:hAnsi="Times New Roman" w:cs="Times New Roman"/>
          <w:sz w:val="28"/>
          <w:szCs w:val="28"/>
          <w:lang w:val="uk-UA"/>
        </w:rPr>
      </w:pP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90336" behindDoc="0" locked="0" layoutInCell="1" allowOverlap="1" wp14:anchorId="3CA405CB" wp14:editId="0EE61333">
                <wp:simplePos x="0" y="0"/>
                <wp:positionH relativeFrom="column">
                  <wp:posOffset>6078643</wp:posOffset>
                </wp:positionH>
                <wp:positionV relativeFrom="paragraph">
                  <wp:posOffset>54398</wp:posOffset>
                </wp:positionV>
                <wp:extent cx="93134" cy="7264400"/>
                <wp:effectExtent l="0" t="0" r="21590" b="12700"/>
                <wp:wrapNone/>
                <wp:docPr id="77" name="Прямая соединительная линия 77"/>
                <wp:cNvGraphicFramePr/>
                <a:graphic xmlns:a="http://schemas.openxmlformats.org/drawingml/2006/main">
                  <a:graphicData uri="http://schemas.microsoft.com/office/word/2010/wordprocessingShape">
                    <wps:wsp>
                      <wps:cNvCnPr/>
                      <wps:spPr>
                        <a:xfrm flipH="1" flipV="1">
                          <a:off x="0" y="0"/>
                          <a:ext cx="93134" cy="72644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DC0E47" id="Прямая соединительная линия 77" o:spid="_x0000_s1026" style="position:absolute;flip:x y;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8.65pt,4.3pt" to="486pt,57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XAeEQIAAD8EAAAOAAAAZHJzL2Uyb0RvYy54bWysU82O0zAQviPxDpbvNGm32kLUdA+7Wjgg&#10;qPi7ex27seQ/2aZpb8AZqY/AK+wBpJUWeIbkjRg7bboChATiYs145vs88814frZREq2Z88LoEo9H&#10;OUZMU1MJvSrx61eXDx5i5APRFZFGsxJvmcdni/v35o0t2MTURlbMISDRvmhsiesQbJFlntZMET8y&#10;lmkIcuMUCeC6VVY50gC7ktkkz0+zxrjKOkOZ93B70QfxIvFzzmh4zrlnAckSQ20hnS6dV/HMFnNS&#10;rByxtaD7Msg/VKGI0PDoQHVBAkFvnfiFSgnqjDc8jKhRmeFcUJZ6gG7G+U/dvKyJZakXEMfbQSb/&#10;/2jps/XSIVGVeDbDSBMFM2o/de+6Xfu1ve52qHvffm+/tJ/bm/Zbe9N9APu2+wh2DLa3++sdAjho&#10;2VhfAOW5Xrq95+3SRWE23CnEpbBPYE1wst5EK8ZABrRJM9kOM2GbgChcPjoZn0wxohCZTU6n0zzN&#10;LOsJI9g6Hx4zo1A0SiyFjpKRgqyf+gBFQOohJV5LHU9vpKguhZTJicvGzqVDawJrEjbj2Arg7mSB&#10;F5FZbLBvKVlhK1nP+oJxkBEK7ltKC3zkJJQyHQ68UkN2hHGoYADmqew/Avf5EcrScv8NeECkl40O&#10;A1gJbdzvXj9Kwfv8gwJ931GCK1Nt07CTNLClSbn9j4rf4K6f4Md/v/gBAAD//wMAUEsDBBQABgAI&#10;AAAAIQANDznB4QAAAAoBAAAPAAAAZHJzL2Rvd25yZXYueG1sTI9BT4NAEIXvJv6HzZh4s0sxpYAs&#10;jW1iTE0PtvXibcuOQGRnCbul+O8dT/U4eV/efK9YTbYTIw6+daRgPotAIFXOtFQr+Di+PKQgfNBk&#10;dOcIFfygh1V5e1Po3LgL7XE8hFpwCflcK2hC6HMpfdWg1X7meiTOvtxgdeBzqKUZ9IXLbSfjKEqk&#10;1S3xh0b3uGmw+j6crYK3CtebnUl34T09Zq/jfvs5rLdK3d9Nz08gAk7hCsOfPqtDyU4ndybjRacg&#10;WywfGVWQJiA4z5YxbzsxOF/ECciykP8nlL8AAAD//wMAUEsBAi0AFAAGAAgAAAAhALaDOJL+AAAA&#10;4QEAABMAAAAAAAAAAAAAAAAAAAAAAFtDb250ZW50X1R5cGVzXS54bWxQSwECLQAUAAYACAAAACEA&#10;OP0h/9YAAACUAQAACwAAAAAAAAAAAAAAAAAvAQAAX3JlbHMvLnJlbHNQSwECLQAUAAYACAAAACEA&#10;iUFwHhECAAA/BAAADgAAAAAAAAAAAAAAAAAuAgAAZHJzL2Uyb0RvYy54bWxQSwECLQAUAAYACAAA&#10;ACEADQ85weEAAAAKAQAADwAAAAAAAAAAAAAAAABrBAAAZHJzL2Rvd25yZXYueG1sUEsFBgAAAAAE&#10;AAQA8wAAAHkFAAAAAA==&#10;" strokecolor="black [3213]" strokeweight=".5pt">
                <v:stroke joinstyle="miter"/>
              </v:line>
            </w:pict>
          </mc:Fallback>
        </mc:AlternateContent>
      </w:r>
    </w:p>
    <w:p w14:paraId="2009E111" w14:textId="360C069E" w:rsidR="00663200" w:rsidRDefault="00663200" w:rsidP="00595657">
      <w:pPr>
        <w:spacing w:after="0" w:line="360" w:lineRule="auto"/>
        <w:jc w:val="center"/>
        <w:rPr>
          <w:rFonts w:ascii="Times New Roman" w:hAnsi="Times New Roman" w:cs="Times New Roman"/>
          <w:sz w:val="28"/>
          <w:szCs w:val="28"/>
          <w:lang w:val="uk-UA"/>
        </w:rPr>
      </w:pPr>
    </w:p>
    <w:p w14:paraId="0666B325" w14:textId="2CF33A74" w:rsidR="00663200" w:rsidRDefault="00663200" w:rsidP="00595657">
      <w:pPr>
        <w:spacing w:after="0" w:line="360" w:lineRule="auto"/>
        <w:jc w:val="center"/>
        <w:rPr>
          <w:rFonts w:ascii="Times New Roman" w:hAnsi="Times New Roman" w:cs="Times New Roman"/>
          <w:sz w:val="28"/>
          <w:szCs w:val="28"/>
          <w:lang w:val="uk-UA"/>
        </w:rPr>
      </w:pPr>
    </w:p>
    <w:p w14:paraId="0A164DD5" w14:textId="14B4A81E" w:rsidR="00663200" w:rsidRDefault="00663200" w:rsidP="00595657">
      <w:pPr>
        <w:spacing w:after="0" w:line="360" w:lineRule="auto"/>
        <w:jc w:val="center"/>
        <w:rPr>
          <w:rFonts w:ascii="Times New Roman" w:hAnsi="Times New Roman" w:cs="Times New Roman"/>
          <w:sz w:val="28"/>
          <w:szCs w:val="28"/>
          <w:lang w:val="uk-UA"/>
        </w:rPr>
      </w:pPr>
    </w:p>
    <w:p w14:paraId="71A2422A" w14:textId="78D13918" w:rsidR="00663200" w:rsidRDefault="00663200" w:rsidP="00595657">
      <w:pPr>
        <w:spacing w:after="0" w:line="360" w:lineRule="auto"/>
        <w:jc w:val="center"/>
        <w:rPr>
          <w:rFonts w:ascii="Times New Roman" w:hAnsi="Times New Roman" w:cs="Times New Roman"/>
          <w:sz w:val="28"/>
          <w:szCs w:val="28"/>
          <w:lang w:val="uk-UA"/>
        </w:rPr>
      </w:pPr>
    </w:p>
    <w:p w14:paraId="0D884708" w14:textId="4019B461" w:rsidR="00663200" w:rsidRDefault="00663200" w:rsidP="00595657">
      <w:pPr>
        <w:spacing w:after="0" w:line="360" w:lineRule="auto"/>
        <w:jc w:val="center"/>
        <w:rPr>
          <w:rFonts w:ascii="Times New Roman" w:hAnsi="Times New Roman" w:cs="Times New Roman"/>
          <w:sz w:val="28"/>
          <w:szCs w:val="28"/>
          <w:lang w:val="uk-UA"/>
        </w:rPr>
      </w:pPr>
    </w:p>
    <w:p w14:paraId="3529C91A" w14:textId="1F14B873" w:rsidR="00663200" w:rsidRDefault="00663200" w:rsidP="00595657">
      <w:pPr>
        <w:spacing w:after="0" w:line="360" w:lineRule="auto"/>
        <w:jc w:val="center"/>
        <w:rPr>
          <w:rFonts w:ascii="Times New Roman" w:hAnsi="Times New Roman" w:cs="Times New Roman"/>
          <w:sz w:val="28"/>
          <w:szCs w:val="28"/>
          <w:lang w:val="uk-UA"/>
        </w:rPr>
      </w:pPr>
    </w:p>
    <w:p w14:paraId="78F4CA9F" w14:textId="620E3477" w:rsidR="00663200" w:rsidRDefault="00663200" w:rsidP="00595657">
      <w:pPr>
        <w:spacing w:after="0" w:line="360" w:lineRule="auto"/>
        <w:jc w:val="center"/>
        <w:rPr>
          <w:rFonts w:ascii="Times New Roman" w:hAnsi="Times New Roman" w:cs="Times New Roman"/>
          <w:sz w:val="28"/>
          <w:szCs w:val="28"/>
          <w:lang w:val="uk-UA"/>
        </w:rPr>
      </w:pPr>
    </w:p>
    <w:p w14:paraId="55FF9910" w14:textId="499FE0DD" w:rsidR="00663200" w:rsidRDefault="00663200" w:rsidP="00595657">
      <w:pPr>
        <w:spacing w:after="0" w:line="360" w:lineRule="auto"/>
        <w:jc w:val="center"/>
        <w:rPr>
          <w:rFonts w:ascii="Times New Roman" w:hAnsi="Times New Roman" w:cs="Times New Roman"/>
          <w:sz w:val="28"/>
          <w:szCs w:val="28"/>
          <w:lang w:val="uk-UA"/>
        </w:rPr>
      </w:pPr>
    </w:p>
    <w:p w14:paraId="15826743" w14:textId="46C03B2C" w:rsidR="00663200" w:rsidRDefault="00663200" w:rsidP="00595657">
      <w:pPr>
        <w:spacing w:after="0" w:line="360" w:lineRule="auto"/>
        <w:jc w:val="center"/>
        <w:rPr>
          <w:rFonts w:ascii="Times New Roman" w:hAnsi="Times New Roman" w:cs="Times New Roman"/>
          <w:sz w:val="28"/>
          <w:szCs w:val="28"/>
          <w:lang w:val="uk-UA"/>
        </w:rPr>
      </w:pPr>
    </w:p>
    <w:p w14:paraId="57AAEBE9" w14:textId="53293D2F" w:rsidR="00663200" w:rsidRDefault="00663200" w:rsidP="00595657">
      <w:pPr>
        <w:spacing w:after="0" w:line="360" w:lineRule="auto"/>
        <w:jc w:val="center"/>
        <w:rPr>
          <w:rFonts w:ascii="Times New Roman" w:hAnsi="Times New Roman" w:cs="Times New Roman"/>
          <w:sz w:val="28"/>
          <w:szCs w:val="28"/>
          <w:lang w:val="uk-UA"/>
        </w:rPr>
      </w:pPr>
    </w:p>
    <w:p w14:paraId="701D115B" w14:textId="262FD5BC" w:rsidR="00663200" w:rsidRDefault="00663200" w:rsidP="00595657">
      <w:pPr>
        <w:spacing w:after="0" w:line="360" w:lineRule="auto"/>
        <w:jc w:val="center"/>
        <w:rPr>
          <w:rFonts w:ascii="Times New Roman" w:hAnsi="Times New Roman" w:cs="Times New Roman"/>
          <w:sz w:val="28"/>
          <w:szCs w:val="28"/>
          <w:lang w:val="uk-UA"/>
        </w:rPr>
      </w:pPr>
    </w:p>
    <w:p w14:paraId="14274293" w14:textId="4131BA7F" w:rsidR="00663200" w:rsidRDefault="00663200" w:rsidP="00595657">
      <w:pPr>
        <w:spacing w:after="0" w:line="360" w:lineRule="auto"/>
        <w:jc w:val="center"/>
        <w:rPr>
          <w:rFonts w:ascii="Times New Roman" w:hAnsi="Times New Roman" w:cs="Times New Roman"/>
          <w:sz w:val="28"/>
          <w:szCs w:val="28"/>
          <w:lang w:val="uk-UA"/>
        </w:rPr>
      </w:pPr>
    </w:p>
    <w:p w14:paraId="2BCC83B6" w14:textId="5FE5B455" w:rsidR="00663200" w:rsidRDefault="00663200" w:rsidP="00595657">
      <w:pPr>
        <w:spacing w:after="0" w:line="360" w:lineRule="auto"/>
        <w:jc w:val="center"/>
        <w:rPr>
          <w:rFonts w:ascii="Times New Roman" w:hAnsi="Times New Roman" w:cs="Times New Roman"/>
          <w:sz w:val="28"/>
          <w:szCs w:val="28"/>
          <w:lang w:val="uk-UA"/>
        </w:rPr>
      </w:pPr>
    </w:p>
    <w:p w14:paraId="0A440B35" w14:textId="6F6E9A10" w:rsidR="00663200" w:rsidRDefault="00663200" w:rsidP="00595657">
      <w:pPr>
        <w:spacing w:after="0" w:line="360" w:lineRule="auto"/>
        <w:jc w:val="center"/>
        <w:rPr>
          <w:rFonts w:ascii="Times New Roman" w:hAnsi="Times New Roman" w:cs="Times New Roman"/>
          <w:sz w:val="28"/>
          <w:szCs w:val="28"/>
          <w:lang w:val="uk-UA"/>
        </w:rPr>
      </w:pPr>
    </w:p>
    <w:p w14:paraId="01193F4B" w14:textId="409DCDE1" w:rsidR="00663200" w:rsidRDefault="00663200" w:rsidP="00595657">
      <w:pPr>
        <w:spacing w:after="0" w:line="360" w:lineRule="auto"/>
        <w:jc w:val="center"/>
        <w:rPr>
          <w:rFonts w:ascii="Times New Roman" w:hAnsi="Times New Roman" w:cs="Times New Roman"/>
          <w:sz w:val="28"/>
          <w:szCs w:val="28"/>
          <w:lang w:val="uk-UA"/>
        </w:rPr>
      </w:pPr>
    </w:p>
    <w:p w14:paraId="00EFFBF9" w14:textId="11A22620" w:rsidR="00663200" w:rsidRDefault="00663200" w:rsidP="00595657">
      <w:pPr>
        <w:spacing w:after="0" w:line="360" w:lineRule="auto"/>
        <w:jc w:val="center"/>
        <w:rPr>
          <w:rFonts w:ascii="Times New Roman" w:hAnsi="Times New Roman" w:cs="Times New Roman"/>
          <w:sz w:val="28"/>
          <w:szCs w:val="28"/>
          <w:lang w:val="uk-UA"/>
        </w:rPr>
      </w:pPr>
    </w:p>
    <w:p w14:paraId="149D429D" w14:textId="70114DB9" w:rsidR="00663200" w:rsidRDefault="00663200" w:rsidP="00595657">
      <w:pPr>
        <w:spacing w:after="0" w:line="360" w:lineRule="auto"/>
        <w:jc w:val="center"/>
        <w:rPr>
          <w:rFonts w:ascii="Times New Roman" w:hAnsi="Times New Roman" w:cs="Times New Roman"/>
          <w:sz w:val="28"/>
          <w:szCs w:val="28"/>
          <w:lang w:val="uk-UA"/>
        </w:rPr>
      </w:pPr>
    </w:p>
    <w:p w14:paraId="62DF9BBE" w14:textId="3766AF0D" w:rsidR="00663200" w:rsidRDefault="00663200" w:rsidP="00595657">
      <w:pPr>
        <w:spacing w:after="0" w:line="360" w:lineRule="auto"/>
        <w:jc w:val="center"/>
        <w:rPr>
          <w:rFonts w:ascii="Times New Roman" w:hAnsi="Times New Roman" w:cs="Times New Roman"/>
          <w:sz w:val="28"/>
          <w:szCs w:val="28"/>
          <w:lang w:val="uk-UA"/>
        </w:rPr>
      </w:pPr>
    </w:p>
    <w:p w14:paraId="79565631" w14:textId="00359928" w:rsidR="00663200" w:rsidRDefault="00663200" w:rsidP="00595657">
      <w:pPr>
        <w:spacing w:after="0" w:line="360" w:lineRule="auto"/>
        <w:jc w:val="center"/>
        <w:rPr>
          <w:rFonts w:ascii="Times New Roman" w:hAnsi="Times New Roman" w:cs="Times New Roman"/>
          <w:sz w:val="28"/>
          <w:szCs w:val="28"/>
          <w:lang w:val="uk-UA"/>
        </w:rPr>
      </w:pPr>
    </w:p>
    <w:p w14:paraId="234130AE" w14:textId="16F54FF1" w:rsidR="00663200" w:rsidRDefault="00663200" w:rsidP="00595657">
      <w:pPr>
        <w:spacing w:after="0" w:line="360" w:lineRule="auto"/>
        <w:jc w:val="center"/>
        <w:rPr>
          <w:rFonts w:ascii="Times New Roman" w:hAnsi="Times New Roman" w:cs="Times New Roman"/>
          <w:sz w:val="28"/>
          <w:szCs w:val="28"/>
          <w:lang w:val="uk-UA"/>
        </w:rPr>
      </w:pPr>
    </w:p>
    <w:p w14:paraId="5C089269" w14:textId="4FE5B962" w:rsidR="00663200" w:rsidRDefault="00663200" w:rsidP="00595657">
      <w:pPr>
        <w:spacing w:after="0" w:line="360" w:lineRule="auto"/>
        <w:jc w:val="center"/>
        <w:rPr>
          <w:rFonts w:ascii="Times New Roman" w:hAnsi="Times New Roman" w:cs="Times New Roman"/>
          <w:sz w:val="28"/>
          <w:szCs w:val="28"/>
          <w:lang w:val="uk-UA"/>
        </w:rPr>
      </w:pPr>
    </w:p>
    <w:p w14:paraId="3B05CC61" w14:textId="687E6EAA" w:rsidR="00663200" w:rsidRDefault="00663200" w:rsidP="00595657">
      <w:pPr>
        <w:spacing w:after="0" w:line="360" w:lineRule="auto"/>
        <w:jc w:val="center"/>
        <w:rPr>
          <w:rFonts w:ascii="Times New Roman" w:hAnsi="Times New Roman" w:cs="Times New Roman"/>
          <w:sz w:val="28"/>
          <w:szCs w:val="28"/>
          <w:lang w:val="uk-UA"/>
        </w:rPr>
      </w:pPr>
    </w:p>
    <w:p w14:paraId="55687042" w14:textId="3C33EF43" w:rsidR="00663200" w:rsidRDefault="00B876B1" w:rsidP="00595657">
      <w:pPr>
        <w:spacing w:after="0" w:line="360" w:lineRule="auto"/>
        <w:jc w:val="center"/>
        <w:rPr>
          <w:rFonts w:ascii="Times New Roman" w:hAnsi="Times New Roman" w:cs="Times New Roman"/>
          <w:sz w:val="28"/>
          <w:szCs w:val="28"/>
          <w:lang w:val="uk-UA"/>
        </w:rPr>
      </w:pPr>
      <w:r w:rsidRPr="002E02BB">
        <w:rPr>
          <w:rFonts w:ascii="Times New Roman" w:hAnsi="Times New Roman" w:cs="Times New Roman"/>
          <w:noProof/>
          <w:sz w:val="28"/>
          <w:szCs w:val="28"/>
          <w:lang w:eastAsia="ru-RU"/>
        </w:rPr>
        <mc:AlternateContent>
          <mc:Choice Requires="wps">
            <w:drawing>
              <wp:anchor distT="0" distB="0" distL="114300" distR="114300" simplePos="0" relativeHeight="251789312" behindDoc="0" locked="0" layoutInCell="1" allowOverlap="1" wp14:anchorId="52C3AA7F" wp14:editId="5A20C412">
                <wp:simplePos x="0" y="0"/>
                <wp:positionH relativeFrom="column">
                  <wp:posOffset>2969260</wp:posOffset>
                </wp:positionH>
                <wp:positionV relativeFrom="paragraph">
                  <wp:posOffset>267335</wp:posOffset>
                </wp:positionV>
                <wp:extent cx="3175000" cy="0"/>
                <wp:effectExtent l="0" t="0" r="25400" b="19050"/>
                <wp:wrapNone/>
                <wp:docPr id="76" name="Прямая соединительная линия 76"/>
                <wp:cNvGraphicFramePr/>
                <a:graphic xmlns:a="http://schemas.openxmlformats.org/drawingml/2006/main">
                  <a:graphicData uri="http://schemas.microsoft.com/office/word/2010/wordprocessingShape">
                    <wps:wsp>
                      <wps:cNvCnPr/>
                      <wps:spPr>
                        <a:xfrm>
                          <a:off x="0" y="0"/>
                          <a:ext cx="3175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DFD09DA" id="Прямая соединительная линия 76" o:spid="_x0000_s1026" style="position:absolute;z-index:251789312;visibility:visible;mso-wrap-style:square;mso-wrap-distance-left:9pt;mso-wrap-distance-top:0;mso-wrap-distance-right:9pt;mso-wrap-distance-bottom:0;mso-position-horizontal:absolute;mso-position-horizontal-relative:text;mso-position-vertical:absolute;mso-position-vertical-relative:text" from="233.8pt,21.05pt" to="483.8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esQz/QEAACcEAAAOAAAAZHJzL2Uyb0RvYy54bWysU0uO1DAQ3SNxB8t7OskgZlDU6VnMaNgg&#10;aPE5gMexO5b8k2066R2wRuojcAUWII00wBmSG1F20ukRICEQG6fKVe9V1XNled4pibbMeWF0hYtF&#10;jhHT1NRCbyr8+tXVg8cY+UB0TaTRrMI75vH56v69ZWtLdmIaI2vmEJBoX7a2wk0ItswyTxumiF8Y&#10;yzQEuXGKBHDdJqsdaYFdyewkz0+z1rjaOkOZ93B7OQbxKvFzzmh4zrlnAckKQ28hnS6d1/HMVktS&#10;bhyxjaBTG+QfulBEaCg6U12SQNAbJ36hUoI64w0PC2pUZjgXlKUZYJoi/2malw2xLM0C4ng7y+T/&#10;Hy19tl07JOoKn51ipImCN+o/Dm+Hff+1/zTs0fCu/95/6T/3N/23/mZ4D/bt8AHsGOxvp+s9Ajho&#10;2VpfAuWFXrvJ83btojAddyp+YWTUJf13s/6sC4jC5cPi7FGewzPRQyw7Aq3z4QkzCkWjwlLoKA0p&#10;yfapD1AMUg8p8VrqeHojRX0lpExOXCp2IR3aEliH0BWxZcDdyQIvIrM4yNh6ssJOspH1BeMgFzRb&#10;pOppUY+chFKmw4FXasiOMA4dzMD8z8ApP0JZWuK/Ac+IVNnoMIOV0Mb9rvpRCj7mHxQY544SXJt6&#10;lx41SQPbmJSb/py47nf9BD/+36sfAAAA//8DAFBLAwQUAAYACAAAACEASylk9d4AAAAJAQAADwAA&#10;AGRycy9kb3ducmV2LnhtbEyPQU/DMAyF70j8h8hIXBBLN6AbpemEKu3CAYkVTRyzxmsqGqdqsrX7&#10;9xg4wM1+7+n5c76eXCdOOITWk4L5LAGBVHvTUqPgvdrcrkCEqMnozhMqOGOAdXF5kevM+JHe8LSN&#10;jeASCplWYGPsMylDbdHpMPM9EnsHPzgdeR0aaQY9crnr5CJJUul0S3zB6h5Li/Xn9ugUfDQ3d5td&#10;RdVYxtdDaqfz7uWhVOr6anp+AhFxin9h+MZndCiYae+PZILoFNyny5SjPCzmIDjw+CPsfwVZ5PL/&#10;B8UXAAAA//8DAFBLAQItABQABgAIAAAAIQC2gziS/gAAAOEBAAATAAAAAAAAAAAAAAAAAAAAAABb&#10;Q29udGVudF9UeXBlc10ueG1sUEsBAi0AFAAGAAgAAAAhADj9If/WAAAAlAEAAAsAAAAAAAAAAAAA&#10;AAAALwEAAF9yZWxzLy5yZWxzUEsBAi0AFAAGAAgAAAAhADV6xDP9AQAAJwQAAA4AAAAAAAAAAAAA&#10;AAAALgIAAGRycy9lMm9Eb2MueG1sUEsBAi0AFAAGAAgAAAAhAEspZPXeAAAACQEAAA8AAAAAAAAA&#10;AAAAAAAAVwQAAGRycy9kb3ducmV2LnhtbFBLBQYAAAAABAAEAPMAAABiBQAAAAA=&#10;" strokecolor="black [3213]" strokeweight=".5pt">
                <v:stroke joinstyle="miter"/>
              </v:line>
            </w:pict>
          </mc:Fallback>
        </mc:AlternateContent>
      </w:r>
    </w:p>
    <w:p w14:paraId="21BFEC4D" w14:textId="6BE33062" w:rsidR="00663200" w:rsidRPr="00663200" w:rsidRDefault="00663200" w:rsidP="00663200">
      <w:pPr>
        <w:spacing w:after="0" w:line="360" w:lineRule="auto"/>
        <w:jc w:val="right"/>
        <w:rPr>
          <w:rFonts w:ascii="Times New Roman" w:hAnsi="Times New Roman" w:cs="Times New Roman"/>
          <w:i/>
          <w:iCs/>
          <w:sz w:val="24"/>
          <w:szCs w:val="24"/>
          <w:lang w:val="uk-UA"/>
        </w:rPr>
      </w:pPr>
      <w:r w:rsidRPr="00663200">
        <w:rPr>
          <w:rFonts w:ascii="Times New Roman" w:hAnsi="Times New Roman" w:cs="Times New Roman"/>
          <w:i/>
          <w:iCs/>
          <w:sz w:val="24"/>
          <w:szCs w:val="24"/>
          <w:lang w:val="uk-UA"/>
        </w:rPr>
        <w:t>Рис. А.1</w:t>
      </w:r>
    </w:p>
    <w:sectPr w:rsidR="00663200" w:rsidRPr="00663200" w:rsidSect="000F4D5C">
      <w:headerReference w:type="default" r:id="rId36"/>
      <w:pgSz w:w="11906" w:h="16838"/>
      <w:pgMar w:top="1134" w:right="1134"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05E85C1" w14:textId="77777777" w:rsidR="00090822" w:rsidRDefault="00090822" w:rsidP="00DD4F53">
      <w:pPr>
        <w:spacing w:after="0" w:line="240" w:lineRule="auto"/>
      </w:pPr>
      <w:r>
        <w:separator/>
      </w:r>
    </w:p>
  </w:endnote>
  <w:endnote w:type="continuationSeparator" w:id="0">
    <w:p w14:paraId="700AFADD" w14:textId="77777777" w:rsidR="00090822" w:rsidRDefault="00090822" w:rsidP="00DD4F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F7A52C" w14:textId="77777777" w:rsidR="00090822" w:rsidRDefault="00090822" w:rsidP="00DD4F53">
      <w:pPr>
        <w:spacing w:after="0" w:line="240" w:lineRule="auto"/>
      </w:pPr>
      <w:r>
        <w:separator/>
      </w:r>
    </w:p>
  </w:footnote>
  <w:footnote w:type="continuationSeparator" w:id="0">
    <w:p w14:paraId="579A71F4" w14:textId="77777777" w:rsidR="00090822" w:rsidRDefault="00090822" w:rsidP="00DD4F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99436478"/>
      <w:docPartObj>
        <w:docPartGallery w:val="Page Numbers (Top of Page)"/>
        <w:docPartUnique/>
      </w:docPartObj>
    </w:sdtPr>
    <w:sdtContent>
      <w:p w14:paraId="7B06030C" w14:textId="77777777" w:rsidR="00966B2F" w:rsidRDefault="00966B2F">
        <w:pPr>
          <w:pStyle w:val="a6"/>
          <w:jc w:val="right"/>
        </w:pPr>
        <w:r>
          <w:fldChar w:fldCharType="begin"/>
        </w:r>
        <w:r>
          <w:instrText>PAGE   \* MERGEFORMAT</w:instrText>
        </w:r>
        <w:r>
          <w:fldChar w:fldCharType="separate"/>
        </w:r>
        <w:r w:rsidR="00C36697">
          <w:rPr>
            <w:noProof/>
          </w:rPr>
          <w:t>2</w:t>
        </w:r>
        <w:r>
          <w:fldChar w:fldCharType="end"/>
        </w:r>
      </w:p>
    </w:sdtContent>
  </w:sdt>
  <w:p w14:paraId="30AFCB10" w14:textId="77777777" w:rsidR="00966B2F" w:rsidRDefault="00966B2F">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DE632F"/>
    <w:multiLevelType w:val="hybridMultilevel"/>
    <w:tmpl w:val="7E90BF74"/>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1EF63FF"/>
    <w:multiLevelType w:val="hybridMultilevel"/>
    <w:tmpl w:val="DB14510C"/>
    <w:lvl w:ilvl="0" w:tplc="D430C248">
      <w:start w:val="1"/>
      <w:numFmt w:val="decimal"/>
      <w:lvlText w:val="%1."/>
      <w:lvlJc w:val="left"/>
      <w:pPr>
        <w:ind w:left="2160" w:hanging="360"/>
      </w:pPr>
      <w:rPr>
        <w:rFonts w:hint="default"/>
      </w:rPr>
    </w:lvl>
    <w:lvl w:ilvl="1" w:tplc="04220019" w:tentative="1">
      <w:start w:val="1"/>
      <w:numFmt w:val="lowerLetter"/>
      <w:lvlText w:val="%2."/>
      <w:lvlJc w:val="left"/>
      <w:pPr>
        <w:ind w:left="2880" w:hanging="360"/>
      </w:pPr>
    </w:lvl>
    <w:lvl w:ilvl="2" w:tplc="0422001B" w:tentative="1">
      <w:start w:val="1"/>
      <w:numFmt w:val="lowerRoman"/>
      <w:lvlText w:val="%3."/>
      <w:lvlJc w:val="right"/>
      <w:pPr>
        <w:ind w:left="3600" w:hanging="180"/>
      </w:pPr>
    </w:lvl>
    <w:lvl w:ilvl="3" w:tplc="0422000F" w:tentative="1">
      <w:start w:val="1"/>
      <w:numFmt w:val="decimal"/>
      <w:lvlText w:val="%4."/>
      <w:lvlJc w:val="left"/>
      <w:pPr>
        <w:ind w:left="4320" w:hanging="360"/>
      </w:pPr>
    </w:lvl>
    <w:lvl w:ilvl="4" w:tplc="04220019" w:tentative="1">
      <w:start w:val="1"/>
      <w:numFmt w:val="lowerLetter"/>
      <w:lvlText w:val="%5."/>
      <w:lvlJc w:val="left"/>
      <w:pPr>
        <w:ind w:left="5040" w:hanging="360"/>
      </w:pPr>
    </w:lvl>
    <w:lvl w:ilvl="5" w:tplc="0422001B" w:tentative="1">
      <w:start w:val="1"/>
      <w:numFmt w:val="lowerRoman"/>
      <w:lvlText w:val="%6."/>
      <w:lvlJc w:val="right"/>
      <w:pPr>
        <w:ind w:left="5760" w:hanging="180"/>
      </w:pPr>
    </w:lvl>
    <w:lvl w:ilvl="6" w:tplc="0422000F" w:tentative="1">
      <w:start w:val="1"/>
      <w:numFmt w:val="decimal"/>
      <w:lvlText w:val="%7."/>
      <w:lvlJc w:val="left"/>
      <w:pPr>
        <w:ind w:left="6480" w:hanging="360"/>
      </w:pPr>
    </w:lvl>
    <w:lvl w:ilvl="7" w:tplc="04220019" w:tentative="1">
      <w:start w:val="1"/>
      <w:numFmt w:val="lowerLetter"/>
      <w:lvlText w:val="%8."/>
      <w:lvlJc w:val="left"/>
      <w:pPr>
        <w:ind w:left="7200" w:hanging="360"/>
      </w:pPr>
    </w:lvl>
    <w:lvl w:ilvl="8" w:tplc="0422001B" w:tentative="1">
      <w:start w:val="1"/>
      <w:numFmt w:val="lowerRoman"/>
      <w:lvlText w:val="%9."/>
      <w:lvlJc w:val="right"/>
      <w:pPr>
        <w:ind w:left="7920" w:hanging="180"/>
      </w:pPr>
    </w:lvl>
  </w:abstractNum>
  <w:abstractNum w:abstractNumId="2" w15:restartNumberingAfterBreak="0">
    <w:nsid w:val="020C23A6"/>
    <w:multiLevelType w:val="hybridMultilevel"/>
    <w:tmpl w:val="54A4685C"/>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3854236"/>
    <w:multiLevelType w:val="hybridMultilevel"/>
    <w:tmpl w:val="A8F2BF46"/>
    <w:lvl w:ilvl="0" w:tplc="A6B288E2">
      <w:start w:val="1"/>
      <w:numFmt w:val="bullet"/>
      <w:lvlText w:val="­"/>
      <w:lvlJc w:val="left"/>
      <w:pPr>
        <w:ind w:left="3240" w:hanging="360"/>
      </w:pPr>
      <w:rPr>
        <w:rFonts w:ascii="Times New Roman" w:hAnsi="Times New Roman" w:cs="Times New Roman" w:hint="default"/>
      </w:rPr>
    </w:lvl>
    <w:lvl w:ilvl="1" w:tplc="04190003" w:tentative="1">
      <w:start w:val="1"/>
      <w:numFmt w:val="bullet"/>
      <w:lvlText w:val="o"/>
      <w:lvlJc w:val="left"/>
      <w:pPr>
        <w:ind w:left="3960" w:hanging="360"/>
      </w:pPr>
      <w:rPr>
        <w:rFonts w:ascii="Courier New" w:hAnsi="Courier New" w:cs="Courier New" w:hint="default"/>
      </w:rPr>
    </w:lvl>
    <w:lvl w:ilvl="2" w:tplc="04190005" w:tentative="1">
      <w:start w:val="1"/>
      <w:numFmt w:val="bullet"/>
      <w:lvlText w:val=""/>
      <w:lvlJc w:val="left"/>
      <w:pPr>
        <w:ind w:left="4680" w:hanging="360"/>
      </w:pPr>
      <w:rPr>
        <w:rFonts w:ascii="Wingdings" w:hAnsi="Wingdings" w:hint="default"/>
      </w:rPr>
    </w:lvl>
    <w:lvl w:ilvl="3" w:tplc="04190001" w:tentative="1">
      <w:start w:val="1"/>
      <w:numFmt w:val="bullet"/>
      <w:lvlText w:val=""/>
      <w:lvlJc w:val="left"/>
      <w:pPr>
        <w:ind w:left="5400" w:hanging="360"/>
      </w:pPr>
      <w:rPr>
        <w:rFonts w:ascii="Symbol" w:hAnsi="Symbol" w:hint="default"/>
      </w:rPr>
    </w:lvl>
    <w:lvl w:ilvl="4" w:tplc="04190003" w:tentative="1">
      <w:start w:val="1"/>
      <w:numFmt w:val="bullet"/>
      <w:lvlText w:val="o"/>
      <w:lvlJc w:val="left"/>
      <w:pPr>
        <w:ind w:left="6120" w:hanging="360"/>
      </w:pPr>
      <w:rPr>
        <w:rFonts w:ascii="Courier New" w:hAnsi="Courier New" w:cs="Courier New" w:hint="default"/>
      </w:rPr>
    </w:lvl>
    <w:lvl w:ilvl="5" w:tplc="04190005" w:tentative="1">
      <w:start w:val="1"/>
      <w:numFmt w:val="bullet"/>
      <w:lvlText w:val=""/>
      <w:lvlJc w:val="left"/>
      <w:pPr>
        <w:ind w:left="6840" w:hanging="360"/>
      </w:pPr>
      <w:rPr>
        <w:rFonts w:ascii="Wingdings" w:hAnsi="Wingdings" w:hint="default"/>
      </w:rPr>
    </w:lvl>
    <w:lvl w:ilvl="6" w:tplc="04190001" w:tentative="1">
      <w:start w:val="1"/>
      <w:numFmt w:val="bullet"/>
      <w:lvlText w:val=""/>
      <w:lvlJc w:val="left"/>
      <w:pPr>
        <w:ind w:left="7560" w:hanging="360"/>
      </w:pPr>
      <w:rPr>
        <w:rFonts w:ascii="Symbol" w:hAnsi="Symbol" w:hint="default"/>
      </w:rPr>
    </w:lvl>
    <w:lvl w:ilvl="7" w:tplc="04190003" w:tentative="1">
      <w:start w:val="1"/>
      <w:numFmt w:val="bullet"/>
      <w:lvlText w:val="o"/>
      <w:lvlJc w:val="left"/>
      <w:pPr>
        <w:ind w:left="8280" w:hanging="360"/>
      </w:pPr>
      <w:rPr>
        <w:rFonts w:ascii="Courier New" w:hAnsi="Courier New" w:cs="Courier New" w:hint="default"/>
      </w:rPr>
    </w:lvl>
    <w:lvl w:ilvl="8" w:tplc="04190005" w:tentative="1">
      <w:start w:val="1"/>
      <w:numFmt w:val="bullet"/>
      <w:lvlText w:val=""/>
      <w:lvlJc w:val="left"/>
      <w:pPr>
        <w:ind w:left="9000" w:hanging="360"/>
      </w:pPr>
      <w:rPr>
        <w:rFonts w:ascii="Wingdings" w:hAnsi="Wingdings" w:hint="default"/>
      </w:rPr>
    </w:lvl>
  </w:abstractNum>
  <w:abstractNum w:abstractNumId="4" w15:restartNumberingAfterBreak="0">
    <w:nsid w:val="046E300D"/>
    <w:multiLevelType w:val="hybridMultilevel"/>
    <w:tmpl w:val="5CCEC6EC"/>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7933B47"/>
    <w:multiLevelType w:val="hybridMultilevel"/>
    <w:tmpl w:val="C8D2AB92"/>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9A10614"/>
    <w:multiLevelType w:val="hybridMultilevel"/>
    <w:tmpl w:val="DA903EA6"/>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0AC1515E"/>
    <w:multiLevelType w:val="hybridMultilevel"/>
    <w:tmpl w:val="9AA40290"/>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0B532011"/>
    <w:multiLevelType w:val="hybridMultilevel"/>
    <w:tmpl w:val="B45802D0"/>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0D9E1212"/>
    <w:multiLevelType w:val="hybridMultilevel"/>
    <w:tmpl w:val="C0447302"/>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0E0D2F97"/>
    <w:multiLevelType w:val="hybridMultilevel"/>
    <w:tmpl w:val="0218CE54"/>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0E9F140D"/>
    <w:multiLevelType w:val="hybridMultilevel"/>
    <w:tmpl w:val="C9F43676"/>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4454571"/>
    <w:multiLevelType w:val="hybridMultilevel"/>
    <w:tmpl w:val="B36259EC"/>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6F86AEC"/>
    <w:multiLevelType w:val="hybridMultilevel"/>
    <w:tmpl w:val="7EACF9B0"/>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188F69F7"/>
    <w:multiLevelType w:val="hybridMultilevel"/>
    <w:tmpl w:val="FECC5E34"/>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18B178C7"/>
    <w:multiLevelType w:val="hybridMultilevel"/>
    <w:tmpl w:val="538EBEDE"/>
    <w:lvl w:ilvl="0" w:tplc="A6B288E2">
      <w:start w:val="1"/>
      <w:numFmt w:val="bullet"/>
      <w:lvlText w:val="­"/>
      <w:lvlJc w:val="left"/>
      <w:pPr>
        <w:ind w:left="3240" w:hanging="360"/>
      </w:pPr>
      <w:rPr>
        <w:rFonts w:ascii="Times New Roman" w:hAnsi="Times New Roman" w:cs="Times New Roman" w:hint="default"/>
      </w:rPr>
    </w:lvl>
    <w:lvl w:ilvl="1" w:tplc="04190003" w:tentative="1">
      <w:start w:val="1"/>
      <w:numFmt w:val="bullet"/>
      <w:lvlText w:val="o"/>
      <w:lvlJc w:val="left"/>
      <w:pPr>
        <w:ind w:left="3960" w:hanging="360"/>
      </w:pPr>
      <w:rPr>
        <w:rFonts w:ascii="Courier New" w:hAnsi="Courier New" w:cs="Courier New" w:hint="default"/>
      </w:rPr>
    </w:lvl>
    <w:lvl w:ilvl="2" w:tplc="04190005" w:tentative="1">
      <w:start w:val="1"/>
      <w:numFmt w:val="bullet"/>
      <w:lvlText w:val=""/>
      <w:lvlJc w:val="left"/>
      <w:pPr>
        <w:ind w:left="4680" w:hanging="360"/>
      </w:pPr>
      <w:rPr>
        <w:rFonts w:ascii="Wingdings" w:hAnsi="Wingdings" w:hint="default"/>
      </w:rPr>
    </w:lvl>
    <w:lvl w:ilvl="3" w:tplc="04190001" w:tentative="1">
      <w:start w:val="1"/>
      <w:numFmt w:val="bullet"/>
      <w:lvlText w:val=""/>
      <w:lvlJc w:val="left"/>
      <w:pPr>
        <w:ind w:left="5400" w:hanging="360"/>
      </w:pPr>
      <w:rPr>
        <w:rFonts w:ascii="Symbol" w:hAnsi="Symbol" w:hint="default"/>
      </w:rPr>
    </w:lvl>
    <w:lvl w:ilvl="4" w:tplc="04190003" w:tentative="1">
      <w:start w:val="1"/>
      <w:numFmt w:val="bullet"/>
      <w:lvlText w:val="o"/>
      <w:lvlJc w:val="left"/>
      <w:pPr>
        <w:ind w:left="6120" w:hanging="360"/>
      </w:pPr>
      <w:rPr>
        <w:rFonts w:ascii="Courier New" w:hAnsi="Courier New" w:cs="Courier New" w:hint="default"/>
      </w:rPr>
    </w:lvl>
    <w:lvl w:ilvl="5" w:tplc="04190005" w:tentative="1">
      <w:start w:val="1"/>
      <w:numFmt w:val="bullet"/>
      <w:lvlText w:val=""/>
      <w:lvlJc w:val="left"/>
      <w:pPr>
        <w:ind w:left="6840" w:hanging="360"/>
      </w:pPr>
      <w:rPr>
        <w:rFonts w:ascii="Wingdings" w:hAnsi="Wingdings" w:hint="default"/>
      </w:rPr>
    </w:lvl>
    <w:lvl w:ilvl="6" w:tplc="04190001" w:tentative="1">
      <w:start w:val="1"/>
      <w:numFmt w:val="bullet"/>
      <w:lvlText w:val=""/>
      <w:lvlJc w:val="left"/>
      <w:pPr>
        <w:ind w:left="7560" w:hanging="360"/>
      </w:pPr>
      <w:rPr>
        <w:rFonts w:ascii="Symbol" w:hAnsi="Symbol" w:hint="default"/>
      </w:rPr>
    </w:lvl>
    <w:lvl w:ilvl="7" w:tplc="04190003" w:tentative="1">
      <w:start w:val="1"/>
      <w:numFmt w:val="bullet"/>
      <w:lvlText w:val="o"/>
      <w:lvlJc w:val="left"/>
      <w:pPr>
        <w:ind w:left="8280" w:hanging="360"/>
      </w:pPr>
      <w:rPr>
        <w:rFonts w:ascii="Courier New" w:hAnsi="Courier New" w:cs="Courier New" w:hint="default"/>
      </w:rPr>
    </w:lvl>
    <w:lvl w:ilvl="8" w:tplc="04190005" w:tentative="1">
      <w:start w:val="1"/>
      <w:numFmt w:val="bullet"/>
      <w:lvlText w:val=""/>
      <w:lvlJc w:val="left"/>
      <w:pPr>
        <w:ind w:left="9000" w:hanging="360"/>
      </w:pPr>
      <w:rPr>
        <w:rFonts w:ascii="Wingdings" w:hAnsi="Wingdings" w:hint="default"/>
      </w:rPr>
    </w:lvl>
  </w:abstractNum>
  <w:abstractNum w:abstractNumId="16" w15:restartNumberingAfterBreak="0">
    <w:nsid w:val="1A612A0E"/>
    <w:multiLevelType w:val="hybridMultilevel"/>
    <w:tmpl w:val="1E726BD8"/>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1E86341E"/>
    <w:multiLevelType w:val="hybridMultilevel"/>
    <w:tmpl w:val="08E23B50"/>
    <w:lvl w:ilvl="0" w:tplc="A6B288E2">
      <w:start w:val="1"/>
      <w:numFmt w:val="bullet"/>
      <w:lvlText w:val="­"/>
      <w:lvlJc w:val="left"/>
      <w:pPr>
        <w:ind w:left="1426" w:hanging="360"/>
      </w:pPr>
      <w:rPr>
        <w:rFonts w:ascii="Times New Roman" w:hAnsi="Times New Roman" w:cs="Times New Roman" w:hint="default"/>
      </w:rPr>
    </w:lvl>
    <w:lvl w:ilvl="1" w:tplc="04220003" w:tentative="1">
      <w:start w:val="1"/>
      <w:numFmt w:val="bullet"/>
      <w:lvlText w:val="o"/>
      <w:lvlJc w:val="left"/>
      <w:pPr>
        <w:ind w:left="2146" w:hanging="360"/>
      </w:pPr>
      <w:rPr>
        <w:rFonts w:ascii="Courier New" w:hAnsi="Courier New" w:cs="Courier New" w:hint="default"/>
      </w:rPr>
    </w:lvl>
    <w:lvl w:ilvl="2" w:tplc="04220005" w:tentative="1">
      <w:start w:val="1"/>
      <w:numFmt w:val="bullet"/>
      <w:lvlText w:val=""/>
      <w:lvlJc w:val="left"/>
      <w:pPr>
        <w:ind w:left="2866" w:hanging="360"/>
      </w:pPr>
      <w:rPr>
        <w:rFonts w:ascii="Wingdings" w:hAnsi="Wingdings" w:hint="default"/>
      </w:rPr>
    </w:lvl>
    <w:lvl w:ilvl="3" w:tplc="04220001" w:tentative="1">
      <w:start w:val="1"/>
      <w:numFmt w:val="bullet"/>
      <w:lvlText w:val=""/>
      <w:lvlJc w:val="left"/>
      <w:pPr>
        <w:ind w:left="3586" w:hanging="360"/>
      </w:pPr>
      <w:rPr>
        <w:rFonts w:ascii="Symbol" w:hAnsi="Symbol" w:hint="default"/>
      </w:rPr>
    </w:lvl>
    <w:lvl w:ilvl="4" w:tplc="04220003" w:tentative="1">
      <w:start w:val="1"/>
      <w:numFmt w:val="bullet"/>
      <w:lvlText w:val="o"/>
      <w:lvlJc w:val="left"/>
      <w:pPr>
        <w:ind w:left="4306" w:hanging="360"/>
      </w:pPr>
      <w:rPr>
        <w:rFonts w:ascii="Courier New" w:hAnsi="Courier New" w:cs="Courier New" w:hint="default"/>
      </w:rPr>
    </w:lvl>
    <w:lvl w:ilvl="5" w:tplc="04220005" w:tentative="1">
      <w:start w:val="1"/>
      <w:numFmt w:val="bullet"/>
      <w:lvlText w:val=""/>
      <w:lvlJc w:val="left"/>
      <w:pPr>
        <w:ind w:left="5026" w:hanging="360"/>
      </w:pPr>
      <w:rPr>
        <w:rFonts w:ascii="Wingdings" w:hAnsi="Wingdings" w:hint="default"/>
      </w:rPr>
    </w:lvl>
    <w:lvl w:ilvl="6" w:tplc="04220001" w:tentative="1">
      <w:start w:val="1"/>
      <w:numFmt w:val="bullet"/>
      <w:lvlText w:val=""/>
      <w:lvlJc w:val="left"/>
      <w:pPr>
        <w:ind w:left="5746" w:hanging="360"/>
      </w:pPr>
      <w:rPr>
        <w:rFonts w:ascii="Symbol" w:hAnsi="Symbol" w:hint="default"/>
      </w:rPr>
    </w:lvl>
    <w:lvl w:ilvl="7" w:tplc="04220003" w:tentative="1">
      <w:start w:val="1"/>
      <w:numFmt w:val="bullet"/>
      <w:lvlText w:val="o"/>
      <w:lvlJc w:val="left"/>
      <w:pPr>
        <w:ind w:left="6466" w:hanging="360"/>
      </w:pPr>
      <w:rPr>
        <w:rFonts w:ascii="Courier New" w:hAnsi="Courier New" w:cs="Courier New" w:hint="default"/>
      </w:rPr>
    </w:lvl>
    <w:lvl w:ilvl="8" w:tplc="04220005" w:tentative="1">
      <w:start w:val="1"/>
      <w:numFmt w:val="bullet"/>
      <w:lvlText w:val=""/>
      <w:lvlJc w:val="left"/>
      <w:pPr>
        <w:ind w:left="7186" w:hanging="360"/>
      </w:pPr>
      <w:rPr>
        <w:rFonts w:ascii="Wingdings" w:hAnsi="Wingdings" w:hint="default"/>
      </w:rPr>
    </w:lvl>
  </w:abstractNum>
  <w:abstractNum w:abstractNumId="18" w15:restartNumberingAfterBreak="0">
    <w:nsid w:val="1FC464FA"/>
    <w:multiLevelType w:val="hybridMultilevel"/>
    <w:tmpl w:val="3A6CA57E"/>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22955DC3"/>
    <w:multiLevelType w:val="hybridMultilevel"/>
    <w:tmpl w:val="62305504"/>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262632BD"/>
    <w:multiLevelType w:val="hybridMultilevel"/>
    <w:tmpl w:val="42FE8BBE"/>
    <w:lvl w:ilvl="0" w:tplc="A6B288E2">
      <w:start w:val="1"/>
      <w:numFmt w:val="bullet"/>
      <w:lvlText w:val="­"/>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28157145"/>
    <w:multiLevelType w:val="hybridMultilevel"/>
    <w:tmpl w:val="52ECABBA"/>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28A869F6"/>
    <w:multiLevelType w:val="hybridMultilevel"/>
    <w:tmpl w:val="80523608"/>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2A24610B"/>
    <w:multiLevelType w:val="hybridMultilevel"/>
    <w:tmpl w:val="1EC4BA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2CD9403A"/>
    <w:multiLevelType w:val="hybridMultilevel"/>
    <w:tmpl w:val="77F46EC2"/>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2CD941E5"/>
    <w:multiLevelType w:val="hybridMultilevel"/>
    <w:tmpl w:val="1FB6F170"/>
    <w:lvl w:ilvl="0" w:tplc="A6B288E2">
      <w:start w:val="1"/>
      <w:numFmt w:val="bullet"/>
      <w:lvlText w:val="­"/>
      <w:lvlJc w:val="left"/>
      <w:pPr>
        <w:ind w:left="3240" w:hanging="360"/>
      </w:pPr>
      <w:rPr>
        <w:rFonts w:ascii="Times New Roman" w:hAnsi="Times New Roman" w:cs="Times New Roman" w:hint="default"/>
      </w:rPr>
    </w:lvl>
    <w:lvl w:ilvl="1" w:tplc="04190003" w:tentative="1">
      <w:start w:val="1"/>
      <w:numFmt w:val="bullet"/>
      <w:lvlText w:val="o"/>
      <w:lvlJc w:val="left"/>
      <w:pPr>
        <w:ind w:left="3960" w:hanging="360"/>
      </w:pPr>
      <w:rPr>
        <w:rFonts w:ascii="Courier New" w:hAnsi="Courier New" w:cs="Courier New" w:hint="default"/>
      </w:rPr>
    </w:lvl>
    <w:lvl w:ilvl="2" w:tplc="04190005" w:tentative="1">
      <w:start w:val="1"/>
      <w:numFmt w:val="bullet"/>
      <w:lvlText w:val=""/>
      <w:lvlJc w:val="left"/>
      <w:pPr>
        <w:ind w:left="4680" w:hanging="360"/>
      </w:pPr>
      <w:rPr>
        <w:rFonts w:ascii="Wingdings" w:hAnsi="Wingdings" w:hint="default"/>
      </w:rPr>
    </w:lvl>
    <w:lvl w:ilvl="3" w:tplc="04190001" w:tentative="1">
      <w:start w:val="1"/>
      <w:numFmt w:val="bullet"/>
      <w:lvlText w:val=""/>
      <w:lvlJc w:val="left"/>
      <w:pPr>
        <w:ind w:left="5400" w:hanging="360"/>
      </w:pPr>
      <w:rPr>
        <w:rFonts w:ascii="Symbol" w:hAnsi="Symbol" w:hint="default"/>
      </w:rPr>
    </w:lvl>
    <w:lvl w:ilvl="4" w:tplc="04190003" w:tentative="1">
      <w:start w:val="1"/>
      <w:numFmt w:val="bullet"/>
      <w:lvlText w:val="o"/>
      <w:lvlJc w:val="left"/>
      <w:pPr>
        <w:ind w:left="6120" w:hanging="360"/>
      </w:pPr>
      <w:rPr>
        <w:rFonts w:ascii="Courier New" w:hAnsi="Courier New" w:cs="Courier New" w:hint="default"/>
      </w:rPr>
    </w:lvl>
    <w:lvl w:ilvl="5" w:tplc="04190005" w:tentative="1">
      <w:start w:val="1"/>
      <w:numFmt w:val="bullet"/>
      <w:lvlText w:val=""/>
      <w:lvlJc w:val="left"/>
      <w:pPr>
        <w:ind w:left="6840" w:hanging="360"/>
      </w:pPr>
      <w:rPr>
        <w:rFonts w:ascii="Wingdings" w:hAnsi="Wingdings" w:hint="default"/>
      </w:rPr>
    </w:lvl>
    <w:lvl w:ilvl="6" w:tplc="04190001" w:tentative="1">
      <w:start w:val="1"/>
      <w:numFmt w:val="bullet"/>
      <w:lvlText w:val=""/>
      <w:lvlJc w:val="left"/>
      <w:pPr>
        <w:ind w:left="7560" w:hanging="360"/>
      </w:pPr>
      <w:rPr>
        <w:rFonts w:ascii="Symbol" w:hAnsi="Symbol" w:hint="default"/>
      </w:rPr>
    </w:lvl>
    <w:lvl w:ilvl="7" w:tplc="04190003" w:tentative="1">
      <w:start w:val="1"/>
      <w:numFmt w:val="bullet"/>
      <w:lvlText w:val="o"/>
      <w:lvlJc w:val="left"/>
      <w:pPr>
        <w:ind w:left="8280" w:hanging="360"/>
      </w:pPr>
      <w:rPr>
        <w:rFonts w:ascii="Courier New" w:hAnsi="Courier New" w:cs="Courier New" w:hint="default"/>
      </w:rPr>
    </w:lvl>
    <w:lvl w:ilvl="8" w:tplc="04190005" w:tentative="1">
      <w:start w:val="1"/>
      <w:numFmt w:val="bullet"/>
      <w:lvlText w:val=""/>
      <w:lvlJc w:val="left"/>
      <w:pPr>
        <w:ind w:left="9000" w:hanging="360"/>
      </w:pPr>
      <w:rPr>
        <w:rFonts w:ascii="Wingdings" w:hAnsi="Wingdings" w:hint="default"/>
      </w:rPr>
    </w:lvl>
  </w:abstractNum>
  <w:abstractNum w:abstractNumId="26" w15:restartNumberingAfterBreak="0">
    <w:nsid w:val="2DAF561E"/>
    <w:multiLevelType w:val="hybridMultilevel"/>
    <w:tmpl w:val="F30C9AC2"/>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2E024924"/>
    <w:multiLevelType w:val="hybridMultilevel"/>
    <w:tmpl w:val="3D927E3E"/>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327F5CF0"/>
    <w:multiLevelType w:val="hybridMultilevel"/>
    <w:tmpl w:val="7D8E1FEC"/>
    <w:lvl w:ilvl="0" w:tplc="A6B288E2">
      <w:start w:val="1"/>
      <w:numFmt w:val="bullet"/>
      <w:lvlText w:val="­"/>
      <w:lvlJc w:val="left"/>
      <w:pPr>
        <w:ind w:left="1426" w:hanging="360"/>
      </w:pPr>
      <w:rPr>
        <w:rFonts w:ascii="Times New Roman" w:hAnsi="Times New Roman" w:cs="Times New Roman" w:hint="default"/>
      </w:rPr>
    </w:lvl>
    <w:lvl w:ilvl="1" w:tplc="04220003" w:tentative="1">
      <w:start w:val="1"/>
      <w:numFmt w:val="bullet"/>
      <w:lvlText w:val="o"/>
      <w:lvlJc w:val="left"/>
      <w:pPr>
        <w:ind w:left="2146" w:hanging="360"/>
      </w:pPr>
      <w:rPr>
        <w:rFonts w:ascii="Courier New" w:hAnsi="Courier New" w:cs="Courier New" w:hint="default"/>
      </w:rPr>
    </w:lvl>
    <w:lvl w:ilvl="2" w:tplc="04220005" w:tentative="1">
      <w:start w:val="1"/>
      <w:numFmt w:val="bullet"/>
      <w:lvlText w:val=""/>
      <w:lvlJc w:val="left"/>
      <w:pPr>
        <w:ind w:left="2866" w:hanging="360"/>
      </w:pPr>
      <w:rPr>
        <w:rFonts w:ascii="Wingdings" w:hAnsi="Wingdings" w:hint="default"/>
      </w:rPr>
    </w:lvl>
    <w:lvl w:ilvl="3" w:tplc="04220001" w:tentative="1">
      <w:start w:val="1"/>
      <w:numFmt w:val="bullet"/>
      <w:lvlText w:val=""/>
      <w:lvlJc w:val="left"/>
      <w:pPr>
        <w:ind w:left="3586" w:hanging="360"/>
      </w:pPr>
      <w:rPr>
        <w:rFonts w:ascii="Symbol" w:hAnsi="Symbol" w:hint="default"/>
      </w:rPr>
    </w:lvl>
    <w:lvl w:ilvl="4" w:tplc="04220003" w:tentative="1">
      <w:start w:val="1"/>
      <w:numFmt w:val="bullet"/>
      <w:lvlText w:val="o"/>
      <w:lvlJc w:val="left"/>
      <w:pPr>
        <w:ind w:left="4306" w:hanging="360"/>
      </w:pPr>
      <w:rPr>
        <w:rFonts w:ascii="Courier New" w:hAnsi="Courier New" w:cs="Courier New" w:hint="default"/>
      </w:rPr>
    </w:lvl>
    <w:lvl w:ilvl="5" w:tplc="04220005" w:tentative="1">
      <w:start w:val="1"/>
      <w:numFmt w:val="bullet"/>
      <w:lvlText w:val=""/>
      <w:lvlJc w:val="left"/>
      <w:pPr>
        <w:ind w:left="5026" w:hanging="360"/>
      </w:pPr>
      <w:rPr>
        <w:rFonts w:ascii="Wingdings" w:hAnsi="Wingdings" w:hint="default"/>
      </w:rPr>
    </w:lvl>
    <w:lvl w:ilvl="6" w:tplc="04220001" w:tentative="1">
      <w:start w:val="1"/>
      <w:numFmt w:val="bullet"/>
      <w:lvlText w:val=""/>
      <w:lvlJc w:val="left"/>
      <w:pPr>
        <w:ind w:left="5746" w:hanging="360"/>
      </w:pPr>
      <w:rPr>
        <w:rFonts w:ascii="Symbol" w:hAnsi="Symbol" w:hint="default"/>
      </w:rPr>
    </w:lvl>
    <w:lvl w:ilvl="7" w:tplc="04220003" w:tentative="1">
      <w:start w:val="1"/>
      <w:numFmt w:val="bullet"/>
      <w:lvlText w:val="o"/>
      <w:lvlJc w:val="left"/>
      <w:pPr>
        <w:ind w:left="6466" w:hanging="360"/>
      </w:pPr>
      <w:rPr>
        <w:rFonts w:ascii="Courier New" w:hAnsi="Courier New" w:cs="Courier New" w:hint="default"/>
      </w:rPr>
    </w:lvl>
    <w:lvl w:ilvl="8" w:tplc="04220005" w:tentative="1">
      <w:start w:val="1"/>
      <w:numFmt w:val="bullet"/>
      <w:lvlText w:val=""/>
      <w:lvlJc w:val="left"/>
      <w:pPr>
        <w:ind w:left="7186" w:hanging="360"/>
      </w:pPr>
      <w:rPr>
        <w:rFonts w:ascii="Wingdings" w:hAnsi="Wingdings" w:hint="default"/>
      </w:rPr>
    </w:lvl>
  </w:abstractNum>
  <w:abstractNum w:abstractNumId="29" w15:restartNumberingAfterBreak="0">
    <w:nsid w:val="32D967B5"/>
    <w:multiLevelType w:val="hybridMultilevel"/>
    <w:tmpl w:val="9FEED8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3439302A"/>
    <w:multiLevelType w:val="hybridMultilevel"/>
    <w:tmpl w:val="846CAA60"/>
    <w:lvl w:ilvl="0" w:tplc="A6B288E2">
      <w:start w:val="1"/>
      <w:numFmt w:val="bullet"/>
      <w:lvlText w:val="­"/>
      <w:lvlJc w:val="left"/>
      <w:pPr>
        <w:ind w:left="1426" w:hanging="360"/>
      </w:pPr>
      <w:rPr>
        <w:rFonts w:ascii="Times New Roman" w:hAnsi="Times New Roman" w:cs="Times New Roman" w:hint="default"/>
      </w:rPr>
    </w:lvl>
    <w:lvl w:ilvl="1" w:tplc="04220003" w:tentative="1">
      <w:start w:val="1"/>
      <w:numFmt w:val="bullet"/>
      <w:lvlText w:val="o"/>
      <w:lvlJc w:val="left"/>
      <w:pPr>
        <w:ind w:left="2146" w:hanging="360"/>
      </w:pPr>
      <w:rPr>
        <w:rFonts w:ascii="Courier New" w:hAnsi="Courier New" w:cs="Courier New" w:hint="default"/>
      </w:rPr>
    </w:lvl>
    <w:lvl w:ilvl="2" w:tplc="04220005" w:tentative="1">
      <w:start w:val="1"/>
      <w:numFmt w:val="bullet"/>
      <w:lvlText w:val=""/>
      <w:lvlJc w:val="left"/>
      <w:pPr>
        <w:ind w:left="2866" w:hanging="360"/>
      </w:pPr>
      <w:rPr>
        <w:rFonts w:ascii="Wingdings" w:hAnsi="Wingdings" w:hint="default"/>
      </w:rPr>
    </w:lvl>
    <w:lvl w:ilvl="3" w:tplc="04220001" w:tentative="1">
      <w:start w:val="1"/>
      <w:numFmt w:val="bullet"/>
      <w:lvlText w:val=""/>
      <w:lvlJc w:val="left"/>
      <w:pPr>
        <w:ind w:left="3586" w:hanging="360"/>
      </w:pPr>
      <w:rPr>
        <w:rFonts w:ascii="Symbol" w:hAnsi="Symbol" w:hint="default"/>
      </w:rPr>
    </w:lvl>
    <w:lvl w:ilvl="4" w:tplc="04220003" w:tentative="1">
      <w:start w:val="1"/>
      <w:numFmt w:val="bullet"/>
      <w:lvlText w:val="o"/>
      <w:lvlJc w:val="left"/>
      <w:pPr>
        <w:ind w:left="4306" w:hanging="360"/>
      </w:pPr>
      <w:rPr>
        <w:rFonts w:ascii="Courier New" w:hAnsi="Courier New" w:cs="Courier New" w:hint="default"/>
      </w:rPr>
    </w:lvl>
    <w:lvl w:ilvl="5" w:tplc="04220005" w:tentative="1">
      <w:start w:val="1"/>
      <w:numFmt w:val="bullet"/>
      <w:lvlText w:val=""/>
      <w:lvlJc w:val="left"/>
      <w:pPr>
        <w:ind w:left="5026" w:hanging="360"/>
      </w:pPr>
      <w:rPr>
        <w:rFonts w:ascii="Wingdings" w:hAnsi="Wingdings" w:hint="default"/>
      </w:rPr>
    </w:lvl>
    <w:lvl w:ilvl="6" w:tplc="04220001" w:tentative="1">
      <w:start w:val="1"/>
      <w:numFmt w:val="bullet"/>
      <w:lvlText w:val=""/>
      <w:lvlJc w:val="left"/>
      <w:pPr>
        <w:ind w:left="5746" w:hanging="360"/>
      </w:pPr>
      <w:rPr>
        <w:rFonts w:ascii="Symbol" w:hAnsi="Symbol" w:hint="default"/>
      </w:rPr>
    </w:lvl>
    <w:lvl w:ilvl="7" w:tplc="04220003" w:tentative="1">
      <w:start w:val="1"/>
      <w:numFmt w:val="bullet"/>
      <w:lvlText w:val="o"/>
      <w:lvlJc w:val="left"/>
      <w:pPr>
        <w:ind w:left="6466" w:hanging="360"/>
      </w:pPr>
      <w:rPr>
        <w:rFonts w:ascii="Courier New" w:hAnsi="Courier New" w:cs="Courier New" w:hint="default"/>
      </w:rPr>
    </w:lvl>
    <w:lvl w:ilvl="8" w:tplc="04220005" w:tentative="1">
      <w:start w:val="1"/>
      <w:numFmt w:val="bullet"/>
      <w:lvlText w:val=""/>
      <w:lvlJc w:val="left"/>
      <w:pPr>
        <w:ind w:left="7186" w:hanging="360"/>
      </w:pPr>
      <w:rPr>
        <w:rFonts w:ascii="Wingdings" w:hAnsi="Wingdings" w:hint="default"/>
      </w:rPr>
    </w:lvl>
  </w:abstractNum>
  <w:abstractNum w:abstractNumId="31" w15:restartNumberingAfterBreak="0">
    <w:nsid w:val="34C36830"/>
    <w:multiLevelType w:val="hybridMultilevel"/>
    <w:tmpl w:val="78F6ED3E"/>
    <w:lvl w:ilvl="0" w:tplc="A6B288E2">
      <w:start w:val="1"/>
      <w:numFmt w:val="bullet"/>
      <w:lvlText w:val="­"/>
      <w:lvlJc w:val="left"/>
      <w:pPr>
        <w:ind w:left="3240" w:hanging="360"/>
      </w:pPr>
      <w:rPr>
        <w:rFonts w:ascii="Times New Roman" w:hAnsi="Times New Roman" w:cs="Times New Roman" w:hint="default"/>
      </w:rPr>
    </w:lvl>
    <w:lvl w:ilvl="1" w:tplc="04190003" w:tentative="1">
      <w:start w:val="1"/>
      <w:numFmt w:val="bullet"/>
      <w:lvlText w:val="o"/>
      <w:lvlJc w:val="left"/>
      <w:pPr>
        <w:ind w:left="3960" w:hanging="360"/>
      </w:pPr>
      <w:rPr>
        <w:rFonts w:ascii="Courier New" w:hAnsi="Courier New" w:cs="Courier New" w:hint="default"/>
      </w:rPr>
    </w:lvl>
    <w:lvl w:ilvl="2" w:tplc="04190005" w:tentative="1">
      <w:start w:val="1"/>
      <w:numFmt w:val="bullet"/>
      <w:lvlText w:val=""/>
      <w:lvlJc w:val="left"/>
      <w:pPr>
        <w:ind w:left="4680" w:hanging="360"/>
      </w:pPr>
      <w:rPr>
        <w:rFonts w:ascii="Wingdings" w:hAnsi="Wingdings" w:hint="default"/>
      </w:rPr>
    </w:lvl>
    <w:lvl w:ilvl="3" w:tplc="04190001" w:tentative="1">
      <w:start w:val="1"/>
      <w:numFmt w:val="bullet"/>
      <w:lvlText w:val=""/>
      <w:lvlJc w:val="left"/>
      <w:pPr>
        <w:ind w:left="5400" w:hanging="360"/>
      </w:pPr>
      <w:rPr>
        <w:rFonts w:ascii="Symbol" w:hAnsi="Symbol" w:hint="default"/>
      </w:rPr>
    </w:lvl>
    <w:lvl w:ilvl="4" w:tplc="04190003" w:tentative="1">
      <w:start w:val="1"/>
      <w:numFmt w:val="bullet"/>
      <w:lvlText w:val="o"/>
      <w:lvlJc w:val="left"/>
      <w:pPr>
        <w:ind w:left="6120" w:hanging="360"/>
      </w:pPr>
      <w:rPr>
        <w:rFonts w:ascii="Courier New" w:hAnsi="Courier New" w:cs="Courier New" w:hint="default"/>
      </w:rPr>
    </w:lvl>
    <w:lvl w:ilvl="5" w:tplc="04190005" w:tentative="1">
      <w:start w:val="1"/>
      <w:numFmt w:val="bullet"/>
      <w:lvlText w:val=""/>
      <w:lvlJc w:val="left"/>
      <w:pPr>
        <w:ind w:left="6840" w:hanging="360"/>
      </w:pPr>
      <w:rPr>
        <w:rFonts w:ascii="Wingdings" w:hAnsi="Wingdings" w:hint="default"/>
      </w:rPr>
    </w:lvl>
    <w:lvl w:ilvl="6" w:tplc="04190001" w:tentative="1">
      <w:start w:val="1"/>
      <w:numFmt w:val="bullet"/>
      <w:lvlText w:val=""/>
      <w:lvlJc w:val="left"/>
      <w:pPr>
        <w:ind w:left="7560" w:hanging="360"/>
      </w:pPr>
      <w:rPr>
        <w:rFonts w:ascii="Symbol" w:hAnsi="Symbol" w:hint="default"/>
      </w:rPr>
    </w:lvl>
    <w:lvl w:ilvl="7" w:tplc="04190003" w:tentative="1">
      <w:start w:val="1"/>
      <w:numFmt w:val="bullet"/>
      <w:lvlText w:val="o"/>
      <w:lvlJc w:val="left"/>
      <w:pPr>
        <w:ind w:left="8280" w:hanging="360"/>
      </w:pPr>
      <w:rPr>
        <w:rFonts w:ascii="Courier New" w:hAnsi="Courier New" w:cs="Courier New" w:hint="default"/>
      </w:rPr>
    </w:lvl>
    <w:lvl w:ilvl="8" w:tplc="04190005" w:tentative="1">
      <w:start w:val="1"/>
      <w:numFmt w:val="bullet"/>
      <w:lvlText w:val=""/>
      <w:lvlJc w:val="left"/>
      <w:pPr>
        <w:ind w:left="9000" w:hanging="360"/>
      </w:pPr>
      <w:rPr>
        <w:rFonts w:ascii="Wingdings" w:hAnsi="Wingdings" w:hint="default"/>
      </w:rPr>
    </w:lvl>
  </w:abstractNum>
  <w:abstractNum w:abstractNumId="32" w15:restartNumberingAfterBreak="0">
    <w:nsid w:val="36CF71B9"/>
    <w:multiLevelType w:val="hybridMultilevel"/>
    <w:tmpl w:val="40160322"/>
    <w:lvl w:ilvl="0" w:tplc="A6B288E2">
      <w:start w:val="1"/>
      <w:numFmt w:val="bullet"/>
      <w:lvlText w:val="­"/>
      <w:lvlJc w:val="left"/>
      <w:pPr>
        <w:ind w:left="2520" w:hanging="360"/>
      </w:pPr>
      <w:rPr>
        <w:rFonts w:ascii="Times New Roman" w:hAnsi="Times New Roman" w:cs="Times New Roman" w:hint="default"/>
      </w:rPr>
    </w:lvl>
    <w:lvl w:ilvl="1" w:tplc="04190003" w:tentative="1">
      <w:start w:val="1"/>
      <w:numFmt w:val="bullet"/>
      <w:lvlText w:val="o"/>
      <w:lvlJc w:val="left"/>
      <w:pPr>
        <w:ind w:left="3240" w:hanging="360"/>
      </w:pPr>
      <w:rPr>
        <w:rFonts w:ascii="Courier New" w:hAnsi="Courier New" w:cs="Courier New" w:hint="default"/>
      </w:rPr>
    </w:lvl>
    <w:lvl w:ilvl="2" w:tplc="04190005" w:tentative="1">
      <w:start w:val="1"/>
      <w:numFmt w:val="bullet"/>
      <w:lvlText w:val=""/>
      <w:lvlJc w:val="left"/>
      <w:pPr>
        <w:ind w:left="3960" w:hanging="360"/>
      </w:pPr>
      <w:rPr>
        <w:rFonts w:ascii="Wingdings" w:hAnsi="Wingdings" w:hint="default"/>
      </w:rPr>
    </w:lvl>
    <w:lvl w:ilvl="3" w:tplc="04190001" w:tentative="1">
      <w:start w:val="1"/>
      <w:numFmt w:val="bullet"/>
      <w:lvlText w:val=""/>
      <w:lvlJc w:val="left"/>
      <w:pPr>
        <w:ind w:left="4680" w:hanging="360"/>
      </w:pPr>
      <w:rPr>
        <w:rFonts w:ascii="Symbol" w:hAnsi="Symbol" w:hint="default"/>
      </w:rPr>
    </w:lvl>
    <w:lvl w:ilvl="4" w:tplc="04190003" w:tentative="1">
      <w:start w:val="1"/>
      <w:numFmt w:val="bullet"/>
      <w:lvlText w:val="o"/>
      <w:lvlJc w:val="left"/>
      <w:pPr>
        <w:ind w:left="5400" w:hanging="360"/>
      </w:pPr>
      <w:rPr>
        <w:rFonts w:ascii="Courier New" w:hAnsi="Courier New" w:cs="Courier New" w:hint="default"/>
      </w:rPr>
    </w:lvl>
    <w:lvl w:ilvl="5" w:tplc="04190005" w:tentative="1">
      <w:start w:val="1"/>
      <w:numFmt w:val="bullet"/>
      <w:lvlText w:val=""/>
      <w:lvlJc w:val="left"/>
      <w:pPr>
        <w:ind w:left="6120" w:hanging="360"/>
      </w:pPr>
      <w:rPr>
        <w:rFonts w:ascii="Wingdings" w:hAnsi="Wingdings" w:hint="default"/>
      </w:rPr>
    </w:lvl>
    <w:lvl w:ilvl="6" w:tplc="04190001" w:tentative="1">
      <w:start w:val="1"/>
      <w:numFmt w:val="bullet"/>
      <w:lvlText w:val=""/>
      <w:lvlJc w:val="left"/>
      <w:pPr>
        <w:ind w:left="6840" w:hanging="360"/>
      </w:pPr>
      <w:rPr>
        <w:rFonts w:ascii="Symbol" w:hAnsi="Symbol" w:hint="default"/>
      </w:rPr>
    </w:lvl>
    <w:lvl w:ilvl="7" w:tplc="04190003" w:tentative="1">
      <w:start w:val="1"/>
      <w:numFmt w:val="bullet"/>
      <w:lvlText w:val="o"/>
      <w:lvlJc w:val="left"/>
      <w:pPr>
        <w:ind w:left="7560" w:hanging="360"/>
      </w:pPr>
      <w:rPr>
        <w:rFonts w:ascii="Courier New" w:hAnsi="Courier New" w:cs="Courier New" w:hint="default"/>
      </w:rPr>
    </w:lvl>
    <w:lvl w:ilvl="8" w:tplc="04190005" w:tentative="1">
      <w:start w:val="1"/>
      <w:numFmt w:val="bullet"/>
      <w:lvlText w:val=""/>
      <w:lvlJc w:val="left"/>
      <w:pPr>
        <w:ind w:left="8280" w:hanging="360"/>
      </w:pPr>
      <w:rPr>
        <w:rFonts w:ascii="Wingdings" w:hAnsi="Wingdings" w:hint="default"/>
      </w:rPr>
    </w:lvl>
  </w:abstractNum>
  <w:abstractNum w:abstractNumId="33" w15:restartNumberingAfterBreak="0">
    <w:nsid w:val="3B4D3143"/>
    <w:multiLevelType w:val="hybridMultilevel"/>
    <w:tmpl w:val="E93AE732"/>
    <w:lvl w:ilvl="0" w:tplc="A6B288E2">
      <w:start w:val="1"/>
      <w:numFmt w:val="bullet"/>
      <w:lvlText w:val="­"/>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49017C1B"/>
    <w:multiLevelType w:val="hybridMultilevel"/>
    <w:tmpl w:val="9FEED8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4FB521C9"/>
    <w:multiLevelType w:val="hybridMultilevel"/>
    <w:tmpl w:val="24F64816"/>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520255A5"/>
    <w:multiLevelType w:val="hybridMultilevel"/>
    <w:tmpl w:val="B2563B7E"/>
    <w:lvl w:ilvl="0" w:tplc="A6B288E2">
      <w:start w:val="1"/>
      <w:numFmt w:val="bullet"/>
      <w:lvlText w:val="­"/>
      <w:lvlJc w:val="left"/>
      <w:pPr>
        <w:ind w:left="1426" w:hanging="360"/>
      </w:pPr>
      <w:rPr>
        <w:rFonts w:ascii="Times New Roman" w:hAnsi="Times New Roman" w:cs="Times New Roman" w:hint="default"/>
      </w:rPr>
    </w:lvl>
    <w:lvl w:ilvl="1" w:tplc="04220003" w:tentative="1">
      <w:start w:val="1"/>
      <w:numFmt w:val="bullet"/>
      <w:lvlText w:val="o"/>
      <w:lvlJc w:val="left"/>
      <w:pPr>
        <w:ind w:left="2146" w:hanging="360"/>
      </w:pPr>
      <w:rPr>
        <w:rFonts w:ascii="Courier New" w:hAnsi="Courier New" w:cs="Courier New" w:hint="default"/>
      </w:rPr>
    </w:lvl>
    <w:lvl w:ilvl="2" w:tplc="04220005" w:tentative="1">
      <w:start w:val="1"/>
      <w:numFmt w:val="bullet"/>
      <w:lvlText w:val=""/>
      <w:lvlJc w:val="left"/>
      <w:pPr>
        <w:ind w:left="2866" w:hanging="360"/>
      </w:pPr>
      <w:rPr>
        <w:rFonts w:ascii="Wingdings" w:hAnsi="Wingdings" w:hint="default"/>
      </w:rPr>
    </w:lvl>
    <w:lvl w:ilvl="3" w:tplc="04220001" w:tentative="1">
      <w:start w:val="1"/>
      <w:numFmt w:val="bullet"/>
      <w:lvlText w:val=""/>
      <w:lvlJc w:val="left"/>
      <w:pPr>
        <w:ind w:left="3586" w:hanging="360"/>
      </w:pPr>
      <w:rPr>
        <w:rFonts w:ascii="Symbol" w:hAnsi="Symbol" w:hint="default"/>
      </w:rPr>
    </w:lvl>
    <w:lvl w:ilvl="4" w:tplc="04220003" w:tentative="1">
      <w:start w:val="1"/>
      <w:numFmt w:val="bullet"/>
      <w:lvlText w:val="o"/>
      <w:lvlJc w:val="left"/>
      <w:pPr>
        <w:ind w:left="4306" w:hanging="360"/>
      </w:pPr>
      <w:rPr>
        <w:rFonts w:ascii="Courier New" w:hAnsi="Courier New" w:cs="Courier New" w:hint="default"/>
      </w:rPr>
    </w:lvl>
    <w:lvl w:ilvl="5" w:tplc="04220005" w:tentative="1">
      <w:start w:val="1"/>
      <w:numFmt w:val="bullet"/>
      <w:lvlText w:val=""/>
      <w:lvlJc w:val="left"/>
      <w:pPr>
        <w:ind w:left="5026" w:hanging="360"/>
      </w:pPr>
      <w:rPr>
        <w:rFonts w:ascii="Wingdings" w:hAnsi="Wingdings" w:hint="default"/>
      </w:rPr>
    </w:lvl>
    <w:lvl w:ilvl="6" w:tplc="04220001" w:tentative="1">
      <w:start w:val="1"/>
      <w:numFmt w:val="bullet"/>
      <w:lvlText w:val=""/>
      <w:lvlJc w:val="left"/>
      <w:pPr>
        <w:ind w:left="5746" w:hanging="360"/>
      </w:pPr>
      <w:rPr>
        <w:rFonts w:ascii="Symbol" w:hAnsi="Symbol" w:hint="default"/>
      </w:rPr>
    </w:lvl>
    <w:lvl w:ilvl="7" w:tplc="04220003" w:tentative="1">
      <w:start w:val="1"/>
      <w:numFmt w:val="bullet"/>
      <w:lvlText w:val="o"/>
      <w:lvlJc w:val="left"/>
      <w:pPr>
        <w:ind w:left="6466" w:hanging="360"/>
      </w:pPr>
      <w:rPr>
        <w:rFonts w:ascii="Courier New" w:hAnsi="Courier New" w:cs="Courier New" w:hint="default"/>
      </w:rPr>
    </w:lvl>
    <w:lvl w:ilvl="8" w:tplc="04220005" w:tentative="1">
      <w:start w:val="1"/>
      <w:numFmt w:val="bullet"/>
      <w:lvlText w:val=""/>
      <w:lvlJc w:val="left"/>
      <w:pPr>
        <w:ind w:left="7186" w:hanging="360"/>
      </w:pPr>
      <w:rPr>
        <w:rFonts w:ascii="Wingdings" w:hAnsi="Wingdings" w:hint="default"/>
      </w:rPr>
    </w:lvl>
  </w:abstractNum>
  <w:abstractNum w:abstractNumId="37" w15:restartNumberingAfterBreak="0">
    <w:nsid w:val="531057A5"/>
    <w:multiLevelType w:val="hybridMultilevel"/>
    <w:tmpl w:val="32F0A3C6"/>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536C2664"/>
    <w:multiLevelType w:val="hybridMultilevel"/>
    <w:tmpl w:val="190E87C6"/>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54AC1A32"/>
    <w:multiLevelType w:val="hybridMultilevel"/>
    <w:tmpl w:val="294CB226"/>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54B606F6"/>
    <w:multiLevelType w:val="hybridMultilevel"/>
    <w:tmpl w:val="78A4C838"/>
    <w:lvl w:ilvl="0" w:tplc="A6B288E2">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587A76B6"/>
    <w:multiLevelType w:val="hybridMultilevel"/>
    <w:tmpl w:val="E14A750C"/>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5A3E39AE"/>
    <w:multiLevelType w:val="hybridMultilevel"/>
    <w:tmpl w:val="1A42DDB4"/>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5BE22930"/>
    <w:multiLevelType w:val="hybridMultilevel"/>
    <w:tmpl w:val="B2527D2A"/>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5EC32893"/>
    <w:multiLevelType w:val="hybridMultilevel"/>
    <w:tmpl w:val="8C46EF36"/>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63AA4DF1"/>
    <w:multiLevelType w:val="hybridMultilevel"/>
    <w:tmpl w:val="DD828168"/>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659A0287"/>
    <w:multiLevelType w:val="hybridMultilevel"/>
    <w:tmpl w:val="41AE1156"/>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6B37612C"/>
    <w:multiLevelType w:val="hybridMultilevel"/>
    <w:tmpl w:val="DD42D10E"/>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15:restartNumberingAfterBreak="0">
    <w:nsid w:val="6C0A0C63"/>
    <w:multiLevelType w:val="hybridMultilevel"/>
    <w:tmpl w:val="AD3A08E0"/>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15:restartNumberingAfterBreak="0">
    <w:nsid w:val="6DE13272"/>
    <w:multiLevelType w:val="hybridMultilevel"/>
    <w:tmpl w:val="F01606D0"/>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 w15:restartNumberingAfterBreak="0">
    <w:nsid w:val="6F543ECD"/>
    <w:multiLevelType w:val="hybridMultilevel"/>
    <w:tmpl w:val="1CA0A6FE"/>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15:restartNumberingAfterBreak="0">
    <w:nsid w:val="701F1A5B"/>
    <w:multiLevelType w:val="hybridMultilevel"/>
    <w:tmpl w:val="83A034DA"/>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15:restartNumberingAfterBreak="0">
    <w:nsid w:val="75E177A2"/>
    <w:multiLevelType w:val="hybridMultilevel"/>
    <w:tmpl w:val="B3D80F5E"/>
    <w:lvl w:ilvl="0" w:tplc="A6B288E2">
      <w:start w:val="1"/>
      <w:numFmt w:val="bullet"/>
      <w:lvlText w:val="­"/>
      <w:lvlJc w:val="left"/>
      <w:pPr>
        <w:ind w:left="1426" w:hanging="360"/>
      </w:pPr>
      <w:rPr>
        <w:rFonts w:ascii="Times New Roman" w:hAnsi="Times New Roman" w:cs="Times New Roman" w:hint="default"/>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53" w15:restartNumberingAfterBreak="0">
    <w:nsid w:val="78B4645A"/>
    <w:multiLevelType w:val="hybridMultilevel"/>
    <w:tmpl w:val="4302152C"/>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15:restartNumberingAfterBreak="0">
    <w:nsid w:val="7900373A"/>
    <w:multiLevelType w:val="hybridMultilevel"/>
    <w:tmpl w:val="B0902A5E"/>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15:restartNumberingAfterBreak="0">
    <w:nsid w:val="7EC35659"/>
    <w:multiLevelType w:val="hybridMultilevel"/>
    <w:tmpl w:val="DDB02452"/>
    <w:lvl w:ilvl="0" w:tplc="A6B288E2">
      <w:start w:val="1"/>
      <w:numFmt w:val="bullet"/>
      <w:lvlText w:val="­"/>
      <w:lvlJc w:val="left"/>
      <w:pPr>
        <w:ind w:left="3240" w:hanging="360"/>
      </w:pPr>
      <w:rPr>
        <w:rFonts w:ascii="Times New Roman" w:hAnsi="Times New Roman" w:cs="Times New Roman" w:hint="default"/>
      </w:rPr>
    </w:lvl>
    <w:lvl w:ilvl="1" w:tplc="04190003" w:tentative="1">
      <w:start w:val="1"/>
      <w:numFmt w:val="bullet"/>
      <w:lvlText w:val="o"/>
      <w:lvlJc w:val="left"/>
      <w:pPr>
        <w:ind w:left="3960" w:hanging="360"/>
      </w:pPr>
      <w:rPr>
        <w:rFonts w:ascii="Courier New" w:hAnsi="Courier New" w:cs="Courier New" w:hint="default"/>
      </w:rPr>
    </w:lvl>
    <w:lvl w:ilvl="2" w:tplc="04190005" w:tentative="1">
      <w:start w:val="1"/>
      <w:numFmt w:val="bullet"/>
      <w:lvlText w:val=""/>
      <w:lvlJc w:val="left"/>
      <w:pPr>
        <w:ind w:left="4680" w:hanging="360"/>
      </w:pPr>
      <w:rPr>
        <w:rFonts w:ascii="Wingdings" w:hAnsi="Wingdings" w:hint="default"/>
      </w:rPr>
    </w:lvl>
    <w:lvl w:ilvl="3" w:tplc="04190001" w:tentative="1">
      <w:start w:val="1"/>
      <w:numFmt w:val="bullet"/>
      <w:lvlText w:val=""/>
      <w:lvlJc w:val="left"/>
      <w:pPr>
        <w:ind w:left="5400" w:hanging="360"/>
      </w:pPr>
      <w:rPr>
        <w:rFonts w:ascii="Symbol" w:hAnsi="Symbol" w:hint="default"/>
      </w:rPr>
    </w:lvl>
    <w:lvl w:ilvl="4" w:tplc="04190003" w:tentative="1">
      <w:start w:val="1"/>
      <w:numFmt w:val="bullet"/>
      <w:lvlText w:val="o"/>
      <w:lvlJc w:val="left"/>
      <w:pPr>
        <w:ind w:left="6120" w:hanging="360"/>
      </w:pPr>
      <w:rPr>
        <w:rFonts w:ascii="Courier New" w:hAnsi="Courier New" w:cs="Courier New" w:hint="default"/>
      </w:rPr>
    </w:lvl>
    <w:lvl w:ilvl="5" w:tplc="04190005" w:tentative="1">
      <w:start w:val="1"/>
      <w:numFmt w:val="bullet"/>
      <w:lvlText w:val=""/>
      <w:lvlJc w:val="left"/>
      <w:pPr>
        <w:ind w:left="6840" w:hanging="360"/>
      </w:pPr>
      <w:rPr>
        <w:rFonts w:ascii="Wingdings" w:hAnsi="Wingdings" w:hint="default"/>
      </w:rPr>
    </w:lvl>
    <w:lvl w:ilvl="6" w:tplc="04190001" w:tentative="1">
      <w:start w:val="1"/>
      <w:numFmt w:val="bullet"/>
      <w:lvlText w:val=""/>
      <w:lvlJc w:val="left"/>
      <w:pPr>
        <w:ind w:left="7560" w:hanging="360"/>
      </w:pPr>
      <w:rPr>
        <w:rFonts w:ascii="Symbol" w:hAnsi="Symbol" w:hint="default"/>
      </w:rPr>
    </w:lvl>
    <w:lvl w:ilvl="7" w:tplc="04190003" w:tentative="1">
      <w:start w:val="1"/>
      <w:numFmt w:val="bullet"/>
      <w:lvlText w:val="o"/>
      <w:lvlJc w:val="left"/>
      <w:pPr>
        <w:ind w:left="8280" w:hanging="360"/>
      </w:pPr>
      <w:rPr>
        <w:rFonts w:ascii="Courier New" w:hAnsi="Courier New" w:cs="Courier New" w:hint="default"/>
      </w:rPr>
    </w:lvl>
    <w:lvl w:ilvl="8" w:tplc="04190005" w:tentative="1">
      <w:start w:val="1"/>
      <w:numFmt w:val="bullet"/>
      <w:lvlText w:val=""/>
      <w:lvlJc w:val="left"/>
      <w:pPr>
        <w:ind w:left="9000" w:hanging="360"/>
      </w:pPr>
      <w:rPr>
        <w:rFonts w:ascii="Wingdings" w:hAnsi="Wingdings" w:hint="default"/>
      </w:rPr>
    </w:lvl>
  </w:abstractNum>
  <w:abstractNum w:abstractNumId="56" w15:restartNumberingAfterBreak="0">
    <w:nsid w:val="7F232F18"/>
    <w:multiLevelType w:val="hybridMultilevel"/>
    <w:tmpl w:val="E9EA3D8A"/>
    <w:lvl w:ilvl="0" w:tplc="A6B2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7" w15:restartNumberingAfterBreak="0">
    <w:nsid w:val="7F83189E"/>
    <w:multiLevelType w:val="hybridMultilevel"/>
    <w:tmpl w:val="4D44B83C"/>
    <w:lvl w:ilvl="0" w:tplc="A6B288E2">
      <w:start w:val="1"/>
      <w:numFmt w:val="bullet"/>
      <w:lvlText w:val="­"/>
      <w:lvlJc w:val="left"/>
      <w:pPr>
        <w:ind w:left="1494" w:hanging="360"/>
      </w:pPr>
      <w:rPr>
        <w:rFonts w:ascii="Times New Roman" w:hAnsi="Times New Roman" w:cs="Times New Roman"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num w:numId="1" w16cid:durableId="1132212752">
    <w:abstractNumId w:val="29"/>
  </w:num>
  <w:num w:numId="2" w16cid:durableId="1235162526">
    <w:abstractNumId w:val="21"/>
  </w:num>
  <w:num w:numId="3" w16cid:durableId="1830360486">
    <w:abstractNumId w:val="4"/>
  </w:num>
  <w:num w:numId="4" w16cid:durableId="312835346">
    <w:abstractNumId w:val="54"/>
  </w:num>
  <w:num w:numId="5" w16cid:durableId="18429900">
    <w:abstractNumId w:val="45"/>
  </w:num>
  <w:num w:numId="6" w16cid:durableId="1548489179">
    <w:abstractNumId w:val="13"/>
  </w:num>
  <w:num w:numId="7" w16cid:durableId="1024281616">
    <w:abstractNumId w:val="16"/>
  </w:num>
  <w:num w:numId="8" w16cid:durableId="903755841">
    <w:abstractNumId w:val="26"/>
  </w:num>
  <w:num w:numId="9" w16cid:durableId="454368207">
    <w:abstractNumId w:val="9"/>
  </w:num>
  <w:num w:numId="10" w16cid:durableId="8916439">
    <w:abstractNumId w:val="6"/>
  </w:num>
  <w:num w:numId="11" w16cid:durableId="1696153411">
    <w:abstractNumId w:val="8"/>
  </w:num>
  <w:num w:numId="12" w16cid:durableId="697513995">
    <w:abstractNumId w:val="0"/>
  </w:num>
  <w:num w:numId="13" w16cid:durableId="398871725">
    <w:abstractNumId w:val="19"/>
  </w:num>
  <w:num w:numId="14" w16cid:durableId="679816509">
    <w:abstractNumId w:val="14"/>
  </w:num>
  <w:num w:numId="15" w16cid:durableId="411589069">
    <w:abstractNumId w:val="51"/>
  </w:num>
  <w:num w:numId="16" w16cid:durableId="624314426">
    <w:abstractNumId w:val="34"/>
  </w:num>
  <w:num w:numId="17" w16cid:durableId="274754890">
    <w:abstractNumId w:val="43"/>
  </w:num>
  <w:num w:numId="18" w16cid:durableId="1303926177">
    <w:abstractNumId w:val="7"/>
  </w:num>
  <w:num w:numId="19" w16cid:durableId="307364638">
    <w:abstractNumId w:val="56"/>
  </w:num>
  <w:num w:numId="20" w16cid:durableId="806817279">
    <w:abstractNumId w:val="46"/>
  </w:num>
  <w:num w:numId="21" w16cid:durableId="556404711">
    <w:abstractNumId w:val="11"/>
  </w:num>
  <w:num w:numId="22" w16cid:durableId="2117630454">
    <w:abstractNumId w:val="24"/>
  </w:num>
  <w:num w:numId="23" w16cid:durableId="734278161">
    <w:abstractNumId w:val="38"/>
  </w:num>
  <w:num w:numId="24" w16cid:durableId="801462158">
    <w:abstractNumId w:val="39"/>
  </w:num>
  <w:num w:numId="25" w16cid:durableId="389429120">
    <w:abstractNumId w:val="33"/>
  </w:num>
  <w:num w:numId="26" w16cid:durableId="2018534981">
    <w:abstractNumId w:val="20"/>
  </w:num>
  <w:num w:numId="27" w16cid:durableId="1371103495">
    <w:abstractNumId w:val="42"/>
  </w:num>
  <w:num w:numId="28" w16cid:durableId="419716448">
    <w:abstractNumId w:val="35"/>
  </w:num>
  <w:num w:numId="29" w16cid:durableId="1334916915">
    <w:abstractNumId w:val="48"/>
  </w:num>
  <w:num w:numId="30" w16cid:durableId="564609125">
    <w:abstractNumId w:val="10"/>
  </w:num>
  <w:num w:numId="31" w16cid:durableId="2108453274">
    <w:abstractNumId w:val="41"/>
  </w:num>
  <w:num w:numId="32" w16cid:durableId="630092810">
    <w:abstractNumId w:val="44"/>
  </w:num>
  <w:num w:numId="33" w16cid:durableId="467747413">
    <w:abstractNumId w:val="2"/>
  </w:num>
  <w:num w:numId="34" w16cid:durableId="1393767394">
    <w:abstractNumId w:val="5"/>
  </w:num>
  <w:num w:numId="35" w16cid:durableId="163513378">
    <w:abstractNumId w:val="18"/>
  </w:num>
  <w:num w:numId="36" w16cid:durableId="1253273194">
    <w:abstractNumId w:val="50"/>
  </w:num>
  <w:num w:numId="37" w16cid:durableId="1353610489">
    <w:abstractNumId w:val="53"/>
  </w:num>
  <w:num w:numId="38" w16cid:durableId="1698192006">
    <w:abstractNumId w:val="22"/>
  </w:num>
  <w:num w:numId="39" w16cid:durableId="26568474">
    <w:abstractNumId w:val="27"/>
  </w:num>
  <w:num w:numId="40" w16cid:durableId="1593270752">
    <w:abstractNumId w:val="49"/>
  </w:num>
  <w:num w:numId="41" w16cid:durableId="1649363845">
    <w:abstractNumId w:val="37"/>
  </w:num>
  <w:num w:numId="42" w16cid:durableId="104540679">
    <w:abstractNumId w:val="47"/>
  </w:num>
  <w:num w:numId="43" w16cid:durableId="1024790186">
    <w:abstractNumId w:val="23"/>
  </w:num>
  <w:num w:numId="44" w16cid:durableId="1144467226">
    <w:abstractNumId w:val="12"/>
  </w:num>
  <w:num w:numId="45" w16cid:durableId="698287747">
    <w:abstractNumId w:val="1"/>
  </w:num>
  <w:num w:numId="46" w16cid:durableId="1203055832">
    <w:abstractNumId w:val="3"/>
  </w:num>
  <w:num w:numId="47" w16cid:durableId="1741097491">
    <w:abstractNumId w:val="55"/>
  </w:num>
  <w:num w:numId="48" w16cid:durableId="347297221">
    <w:abstractNumId w:val="25"/>
  </w:num>
  <w:num w:numId="49" w16cid:durableId="730276162">
    <w:abstractNumId w:val="32"/>
  </w:num>
  <w:num w:numId="50" w16cid:durableId="682828848">
    <w:abstractNumId w:val="15"/>
  </w:num>
  <w:num w:numId="51" w16cid:durableId="1951349558">
    <w:abstractNumId w:val="57"/>
  </w:num>
  <w:num w:numId="52" w16cid:durableId="1382054787">
    <w:abstractNumId w:val="31"/>
  </w:num>
  <w:num w:numId="53" w16cid:durableId="1407916997">
    <w:abstractNumId w:val="36"/>
  </w:num>
  <w:num w:numId="54" w16cid:durableId="230775114">
    <w:abstractNumId w:val="30"/>
  </w:num>
  <w:num w:numId="55" w16cid:durableId="247346315">
    <w:abstractNumId w:val="40"/>
  </w:num>
  <w:num w:numId="56" w16cid:durableId="1902551">
    <w:abstractNumId w:val="17"/>
  </w:num>
  <w:num w:numId="57" w16cid:durableId="1692803332">
    <w:abstractNumId w:val="28"/>
  </w:num>
  <w:num w:numId="58" w16cid:durableId="1418677066">
    <w:abstractNumId w:val="52"/>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1DB3"/>
    <w:rsid w:val="00001E56"/>
    <w:rsid w:val="0001496B"/>
    <w:rsid w:val="000158B7"/>
    <w:rsid w:val="0002463B"/>
    <w:rsid w:val="00027FBA"/>
    <w:rsid w:val="000403A6"/>
    <w:rsid w:val="00040547"/>
    <w:rsid w:val="00040574"/>
    <w:rsid w:val="00043911"/>
    <w:rsid w:val="00055CF6"/>
    <w:rsid w:val="00090822"/>
    <w:rsid w:val="000909AB"/>
    <w:rsid w:val="00091346"/>
    <w:rsid w:val="00093B9F"/>
    <w:rsid w:val="0009766B"/>
    <w:rsid w:val="00097D65"/>
    <w:rsid w:val="000A363F"/>
    <w:rsid w:val="000A7007"/>
    <w:rsid w:val="000B38EC"/>
    <w:rsid w:val="000F01A9"/>
    <w:rsid w:val="000F4D5C"/>
    <w:rsid w:val="0011069D"/>
    <w:rsid w:val="00112C93"/>
    <w:rsid w:val="0015031B"/>
    <w:rsid w:val="0015663B"/>
    <w:rsid w:val="0016434F"/>
    <w:rsid w:val="001653B8"/>
    <w:rsid w:val="00167C5A"/>
    <w:rsid w:val="00192650"/>
    <w:rsid w:val="00193480"/>
    <w:rsid w:val="0019791C"/>
    <w:rsid w:val="001A178E"/>
    <w:rsid w:val="001A20D8"/>
    <w:rsid w:val="001A6824"/>
    <w:rsid w:val="001B0829"/>
    <w:rsid w:val="001C2B55"/>
    <w:rsid w:val="001C3F3D"/>
    <w:rsid w:val="001D0A30"/>
    <w:rsid w:val="001D2689"/>
    <w:rsid w:val="001E0D0F"/>
    <w:rsid w:val="001E0ED2"/>
    <w:rsid w:val="001E1584"/>
    <w:rsid w:val="001F180B"/>
    <w:rsid w:val="001F52CC"/>
    <w:rsid w:val="00204811"/>
    <w:rsid w:val="002176CA"/>
    <w:rsid w:val="00261719"/>
    <w:rsid w:val="00265730"/>
    <w:rsid w:val="00293907"/>
    <w:rsid w:val="0029670D"/>
    <w:rsid w:val="002B1761"/>
    <w:rsid w:val="002B18F3"/>
    <w:rsid w:val="002B41EB"/>
    <w:rsid w:val="002B6184"/>
    <w:rsid w:val="002D4BB6"/>
    <w:rsid w:val="002D58DC"/>
    <w:rsid w:val="002D6957"/>
    <w:rsid w:val="002D7063"/>
    <w:rsid w:val="002E02BB"/>
    <w:rsid w:val="002E7451"/>
    <w:rsid w:val="002E75FE"/>
    <w:rsid w:val="00303D10"/>
    <w:rsid w:val="00315ABB"/>
    <w:rsid w:val="0032194C"/>
    <w:rsid w:val="003337D3"/>
    <w:rsid w:val="00334910"/>
    <w:rsid w:val="00340BDA"/>
    <w:rsid w:val="00347574"/>
    <w:rsid w:val="00361490"/>
    <w:rsid w:val="00361B0A"/>
    <w:rsid w:val="00361C7D"/>
    <w:rsid w:val="003640B8"/>
    <w:rsid w:val="00364DDD"/>
    <w:rsid w:val="00366D33"/>
    <w:rsid w:val="0039177D"/>
    <w:rsid w:val="00391818"/>
    <w:rsid w:val="003B35B5"/>
    <w:rsid w:val="003C40B9"/>
    <w:rsid w:val="003C5C5A"/>
    <w:rsid w:val="003C6486"/>
    <w:rsid w:val="003D7838"/>
    <w:rsid w:val="003E118C"/>
    <w:rsid w:val="003E3850"/>
    <w:rsid w:val="003E7499"/>
    <w:rsid w:val="003E7D4A"/>
    <w:rsid w:val="003F2207"/>
    <w:rsid w:val="00400CE9"/>
    <w:rsid w:val="00411094"/>
    <w:rsid w:val="00416FDB"/>
    <w:rsid w:val="0042338D"/>
    <w:rsid w:val="004235FD"/>
    <w:rsid w:val="00425259"/>
    <w:rsid w:val="00432827"/>
    <w:rsid w:val="00433D3E"/>
    <w:rsid w:val="00457BD9"/>
    <w:rsid w:val="00464393"/>
    <w:rsid w:val="00477EC5"/>
    <w:rsid w:val="0048181D"/>
    <w:rsid w:val="00486048"/>
    <w:rsid w:val="004A2413"/>
    <w:rsid w:val="004B1712"/>
    <w:rsid w:val="004B1DB3"/>
    <w:rsid w:val="004B3607"/>
    <w:rsid w:val="004C0C32"/>
    <w:rsid w:val="004C2A10"/>
    <w:rsid w:val="004C6585"/>
    <w:rsid w:val="004E4B28"/>
    <w:rsid w:val="004E75E4"/>
    <w:rsid w:val="004F0BE7"/>
    <w:rsid w:val="004F4CFB"/>
    <w:rsid w:val="004F67A4"/>
    <w:rsid w:val="004F7514"/>
    <w:rsid w:val="005011AE"/>
    <w:rsid w:val="005146B4"/>
    <w:rsid w:val="00514A56"/>
    <w:rsid w:val="00530622"/>
    <w:rsid w:val="00550C0C"/>
    <w:rsid w:val="00586294"/>
    <w:rsid w:val="005926A5"/>
    <w:rsid w:val="00595168"/>
    <w:rsid w:val="00595657"/>
    <w:rsid w:val="0059660F"/>
    <w:rsid w:val="005A3C88"/>
    <w:rsid w:val="005B0707"/>
    <w:rsid w:val="005B52B5"/>
    <w:rsid w:val="005B5CE0"/>
    <w:rsid w:val="005C040D"/>
    <w:rsid w:val="005C3D49"/>
    <w:rsid w:val="005D1C1C"/>
    <w:rsid w:val="005D537A"/>
    <w:rsid w:val="005D564C"/>
    <w:rsid w:val="005E3B21"/>
    <w:rsid w:val="005E5B80"/>
    <w:rsid w:val="005F60C4"/>
    <w:rsid w:val="005F72A5"/>
    <w:rsid w:val="00601457"/>
    <w:rsid w:val="00602D52"/>
    <w:rsid w:val="006038E3"/>
    <w:rsid w:val="0061056F"/>
    <w:rsid w:val="006131CE"/>
    <w:rsid w:val="00615288"/>
    <w:rsid w:val="00644E25"/>
    <w:rsid w:val="00663200"/>
    <w:rsid w:val="00665229"/>
    <w:rsid w:val="00665C39"/>
    <w:rsid w:val="006704F4"/>
    <w:rsid w:val="00672935"/>
    <w:rsid w:val="0068771C"/>
    <w:rsid w:val="0069174E"/>
    <w:rsid w:val="00693922"/>
    <w:rsid w:val="006A0504"/>
    <w:rsid w:val="006C20F9"/>
    <w:rsid w:val="006D06A5"/>
    <w:rsid w:val="006D2656"/>
    <w:rsid w:val="006E6DB1"/>
    <w:rsid w:val="006F0AF2"/>
    <w:rsid w:val="007024F7"/>
    <w:rsid w:val="00711947"/>
    <w:rsid w:val="00721693"/>
    <w:rsid w:val="00722B68"/>
    <w:rsid w:val="00736167"/>
    <w:rsid w:val="00745688"/>
    <w:rsid w:val="00752383"/>
    <w:rsid w:val="00765C58"/>
    <w:rsid w:val="00770D69"/>
    <w:rsid w:val="0077233A"/>
    <w:rsid w:val="007756CC"/>
    <w:rsid w:val="00775E68"/>
    <w:rsid w:val="00780AE7"/>
    <w:rsid w:val="0078129C"/>
    <w:rsid w:val="00782BAC"/>
    <w:rsid w:val="00783567"/>
    <w:rsid w:val="00784C8B"/>
    <w:rsid w:val="007867D9"/>
    <w:rsid w:val="00795BFB"/>
    <w:rsid w:val="007B1A59"/>
    <w:rsid w:val="007B5F10"/>
    <w:rsid w:val="007C0531"/>
    <w:rsid w:val="007C1708"/>
    <w:rsid w:val="007E1793"/>
    <w:rsid w:val="007E798C"/>
    <w:rsid w:val="007F2AD5"/>
    <w:rsid w:val="00800F9F"/>
    <w:rsid w:val="00813C47"/>
    <w:rsid w:val="00823348"/>
    <w:rsid w:val="00823B20"/>
    <w:rsid w:val="00827EAE"/>
    <w:rsid w:val="00841D57"/>
    <w:rsid w:val="00841ED5"/>
    <w:rsid w:val="00844982"/>
    <w:rsid w:val="008511D9"/>
    <w:rsid w:val="00854080"/>
    <w:rsid w:val="00860F79"/>
    <w:rsid w:val="008644AA"/>
    <w:rsid w:val="00870A5E"/>
    <w:rsid w:val="00880D92"/>
    <w:rsid w:val="00883CF4"/>
    <w:rsid w:val="008969F3"/>
    <w:rsid w:val="008A1307"/>
    <w:rsid w:val="008A2D8B"/>
    <w:rsid w:val="008B540E"/>
    <w:rsid w:val="008B545F"/>
    <w:rsid w:val="008B62CD"/>
    <w:rsid w:val="008C7092"/>
    <w:rsid w:val="008D1425"/>
    <w:rsid w:val="008D72F6"/>
    <w:rsid w:val="008E23D7"/>
    <w:rsid w:val="008E6214"/>
    <w:rsid w:val="008F6AC7"/>
    <w:rsid w:val="0090299F"/>
    <w:rsid w:val="00905860"/>
    <w:rsid w:val="0091077E"/>
    <w:rsid w:val="00910BEB"/>
    <w:rsid w:val="00915662"/>
    <w:rsid w:val="00916033"/>
    <w:rsid w:val="00917A8A"/>
    <w:rsid w:val="00917BC7"/>
    <w:rsid w:val="00922C89"/>
    <w:rsid w:val="009329E2"/>
    <w:rsid w:val="00941461"/>
    <w:rsid w:val="00966B2F"/>
    <w:rsid w:val="00972A32"/>
    <w:rsid w:val="009866D0"/>
    <w:rsid w:val="009A0AE8"/>
    <w:rsid w:val="009B36CC"/>
    <w:rsid w:val="009B3CBE"/>
    <w:rsid w:val="009E63BF"/>
    <w:rsid w:val="009F5A59"/>
    <w:rsid w:val="00A015ED"/>
    <w:rsid w:val="00A10FBB"/>
    <w:rsid w:val="00A132E0"/>
    <w:rsid w:val="00A15AA1"/>
    <w:rsid w:val="00A2095D"/>
    <w:rsid w:val="00A26C86"/>
    <w:rsid w:val="00A31255"/>
    <w:rsid w:val="00A65895"/>
    <w:rsid w:val="00A67945"/>
    <w:rsid w:val="00A90CF7"/>
    <w:rsid w:val="00A94DB5"/>
    <w:rsid w:val="00A95459"/>
    <w:rsid w:val="00A97B17"/>
    <w:rsid w:val="00AB018C"/>
    <w:rsid w:val="00AB3927"/>
    <w:rsid w:val="00AC3D2B"/>
    <w:rsid w:val="00AC47B8"/>
    <w:rsid w:val="00AC4D72"/>
    <w:rsid w:val="00AD27E1"/>
    <w:rsid w:val="00AE3AD9"/>
    <w:rsid w:val="00AE4444"/>
    <w:rsid w:val="00AF27FB"/>
    <w:rsid w:val="00AF6EC7"/>
    <w:rsid w:val="00AF7C68"/>
    <w:rsid w:val="00B0436C"/>
    <w:rsid w:val="00B04516"/>
    <w:rsid w:val="00B3732A"/>
    <w:rsid w:val="00B64725"/>
    <w:rsid w:val="00B76653"/>
    <w:rsid w:val="00B8187D"/>
    <w:rsid w:val="00B876B1"/>
    <w:rsid w:val="00B91119"/>
    <w:rsid w:val="00B91E0A"/>
    <w:rsid w:val="00BA3224"/>
    <w:rsid w:val="00BA42B4"/>
    <w:rsid w:val="00BA4CD5"/>
    <w:rsid w:val="00BA7A24"/>
    <w:rsid w:val="00BB06AF"/>
    <w:rsid w:val="00BB48FA"/>
    <w:rsid w:val="00BB4EEA"/>
    <w:rsid w:val="00BD20B7"/>
    <w:rsid w:val="00BD3739"/>
    <w:rsid w:val="00BD7755"/>
    <w:rsid w:val="00BD79C1"/>
    <w:rsid w:val="00BF2A96"/>
    <w:rsid w:val="00BF36FE"/>
    <w:rsid w:val="00C13A1A"/>
    <w:rsid w:val="00C14DE7"/>
    <w:rsid w:val="00C24D05"/>
    <w:rsid w:val="00C36697"/>
    <w:rsid w:val="00C37367"/>
    <w:rsid w:val="00C4563F"/>
    <w:rsid w:val="00C4683E"/>
    <w:rsid w:val="00C57ABA"/>
    <w:rsid w:val="00C73B20"/>
    <w:rsid w:val="00C80A8E"/>
    <w:rsid w:val="00C84CD0"/>
    <w:rsid w:val="00C855C3"/>
    <w:rsid w:val="00C87CC7"/>
    <w:rsid w:val="00C949E2"/>
    <w:rsid w:val="00CA0FF0"/>
    <w:rsid w:val="00CA3D95"/>
    <w:rsid w:val="00CB3813"/>
    <w:rsid w:val="00CC61D5"/>
    <w:rsid w:val="00CD48E8"/>
    <w:rsid w:val="00CE03F2"/>
    <w:rsid w:val="00CE08FC"/>
    <w:rsid w:val="00CF0873"/>
    <w:rsid w:val="00CF2CD6"/>
    <w:rsid w:val="00CF2F5D"/>
    <w:rsid w:val="00CF6AD3"/>
    <w:rsid w:val="00D05FFB"/>
    <w:rsid w:val="00D06EC4"/>
    <w:rsid w:val="00D20326"/>
    <w:rsid w:val="00D23187"/>
    <w:rsid w:val="00D23207"/>
    <w:rsid w:val="00D3389B"/>
    <w:rsid w:val="00D34D11"/>
    <w:rsid w:val="00D50964"/>
    <w:rsid w:val="00D510D7"/>
    <w:rsid w:val="00D757D1"/>
    <w:rsid w:val="00D77C09"/>
    <w:rsid w:val="00D81BD8"/>
    <w:rsid w:val="00D83F4E"/>
    <w:rsid w:val="00D85544"/>
    <w:rsid w:val="00D856D1"/>
    <w:rsid w:val="00D8752F"/>
    <w:rsid w:val="00DA11FB"/>
    <w:rsid w:val="00DA2E7C"/>
    <w:rsid w:val="00DA6C1C"/>
    <w:rsid w:val="00DB1023"/>
    <w:rsid w:val="00DB235C"/>
    <w:rsid w:val="00DB5EC0"/>
    <w:rsid w:val="00DC118F"/>
    <w:rsid w:val="00DC4565"/>
    <w:rsid w:val="00DD341D"/>
    <w:rsid w:val="00DD4F53"/>
    <w:rsid w:val="00DD7F8F"/>
    <w:rsid w:val="00DE7532"/>
    <w:rsid w:val="00E07893"/>
    <w:rsid w:val="00E20170"/>
    <w:rsid w:val="00E36185"/>
    <w:rsid w:val="00E47FBE"/>
    <w:rsid w:val="00E53AD8"/>
    <w:rsid w:val="00E53D4B"/>
    <w:rsid w:val="00E55BBC"/>
    <w:rsid w:val="00E611E2"/>
    <w:rsid w:val="00E74636"/>
    <w:rsid w:val="00E9066C"/>
    <w:rsid w:val="00EA52EE"/>
    <w:rsid w:val="00EB1713"/>
    <w:rsid w:val="00EC1EA9"/>
    <w:rsid w:val="00EC30B7"/>
    <w:rsid w:val="00ED4328"/>
    <w:rsid w:val="00EE13BC"/>
    <w:rsid w:val="00EE211D"/>
    <w:rsid w:val="00EE5E14"/>
    <w:rsid w:val="00EF2731"/>
    <w:rsid w:val="00EF393F"/>
    <w:rsid w:val="00EF6956"/>
    <w:rsid w:val="00EF7DCA"/>
    <w:rsid w:val="00F02B49"/>
    <w:rsid w:val="00F03506"/>
    <w:rsid w:val="00F133E2"/>
    <w:rsid w:val="00F136D8"/>
    <w:rsid w:val="00F2624E"/>
    <w:rsid w:val="00F35997"/>
    <w:rsid w:val="00F576D4"/>
    <w:rsid w:val="00F72CDF"/>
    <w:rsid w:val="00F76646"/>
    <w:rsid w:val="00F77166"/>
    <w:rsid w:val="00F8529B"/>
    <w:rsid w:val="00F92D94"/>
    <w:rsid w:val="00FC4AFA"/>
    <w:rsid w:val="00FD74DA"/>
    <w:rsid w:val="00FD7F1F"/>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2209023"/>
  <w15:chartTrackingRefBased/>
  <w15:docId w15:val="{31056A4F-0833-4FFA-A7F4-D89507133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95BFB"/>
  </w:style>
  <w:style w:type="paragraph" w:styleId="1">
    <w:name w:val="heading 1"/>
    <w:basedOn w:val="a"/>
    <w:next w:val="a"/>
    <w:link w:val="10"/>
    <w:uiPriority w:val="9"/>
    <w:qFormat/>
    <w:rsid w:val="0059660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59660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DA11F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23207"/>
    <w:pPr>
      <w:ind w:left="720"/>
      <w:contextualSpacing/>
    </w:pPr>
  </w:style>
  <w:style w:type="character" w:styleId="a4">
    <w:name w:val="Placeholder Text"/>
    <w:basedOn w:val="a0"/>
    <w:uiPriority w:val="99"/>
    <w:semiHidden/>
    <w:rsid w:val="008A2D8B"/>
    <w:rPr>
      <w:color w:val="808080"/>
    </w:rPr>
  </w:style>
  <w:style w:type="table" w:styleId="a5">
    <w:name w:val="Table Grid"/>
    <w:basedOn w:val="a1"/>
    <w:uiPriority w:val="39"/>
    <w:rsid w:val="005011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
    <w:uiPriority w:val="1"/>
    <w:qFormat/>
    <w:rsid w:val="00DB1023"/>
    <w:pPr>
      <w:widowControl w:val="0"/>
      <w:autoSpaceDE w:val="0"/>
      <w:autoSpaceDN w:val="0"/>
      <w:spacing w:after="0" w:line="240" w:lineRule="auto"/>
      <w:ind w:left="107"/>
      <w:jc w:val="center"/>
    </w:pPr>
    <w:rPr>
      <w:rFonts w:ascii="Times New Roman" w:eastAsia="Times New Roman" w:hAnsi="Times New Roman" w:cs="Times New Roman"/>
      <w:lang w:val="uk-UA"/>
    </w:rPr>
  </w:style>
  <w:style w:type="table" w:customStyle="1" w:styleId="TableNormal1">
    <w:name w:val="Table Normal1"/>
    <w:uiPriority w:val="2"/>
    <w:semiHidden/>
    <w:unhideWhenUsed/>
    <w:qFormat/>
    <w:rsid w:val="00E53AD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6">
    <w:name w:val="header"/>
    <w:basedOn w:val="a"/>
    <w:link w:val="a7"/>
    <w:uiPriority w:val="99"/>
    <w:unhideWhenUsed/>
    <w:rsid w:val="00DD4F53"/>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DD4F53"/>
  </w:style>
  <w:style w:type="paragraph" w:styleId="a8">
    <w:name w:val="footer"/>
    <w:basedOn w:val="a"/>
    <w:link w:val="a9"/>
    <w:uiPriority w:val="99"/>
    <w:unhideWhenUsed/>
    <w:rsid w:val="00DD4F53"/>
    <w:pPr>
      <w:tabs>
        <w:tab w:val="center" w:pos="4677"/>
        <w:tab w:val="right" w:pos="9355"/>
      </w:tabs>
      <w:spacing w:after="0" w:line="240" w:lineRule="auto"/>
    </w:pPr>
  </w:style>
  <w:style w:type="character" w:customStyle="1" w:styleId="a9">
    <w:name w:val="Нижний колонтитул Знак"/>
    <w:basedOn w:val="a0"/>
    <w:link w:val="a8"/>
    <w:uiPriority w:val="99"/>
    <w:rsid w:val="00DD4F53"/>
  </w:style>
  <w:style w:type="character" w:customStyle="1" w:styleId="10">
    <w:name w:val="Заголовок 1 Знак"/>
    <w:basedOn w:val="a0"/>
    <w:link w:val="1"/>
    <w:uiPriority w:val="9"/>
    <w:rsid w:val="0059660F"/>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semiHidden/>
    <w:rsid w:val="0059660F"/>
    <w:rPr>
      <w:rFonts w:asciiTheme="majorHAnsi" w:eastAsiaTheme="majorEastAsia" w:hAnsiTheme="majorHAnsi" w:cstheme="majorBidi"/>
      <w:color w:val="2E74B5" w:themeColor="accent1" w:themeShade="BF"/>
      <w:sz w:val="26"/>
      <w:szCs w:val="26"/>
    </w:rPr>
  </w:style>
  <w:style w:type="paragraph" w:styleId="aa">
    <w:name w:val="TOC Heading"/>
    <w:basedOn w:val="1"/>
    <w:next w:val="a"/>
    <w:uiPriority w:val="39"/>
    <w:unhideWhenUsed/>
    <w:qFormat/>
    <w:rsid w:val="0059660F"/>
    <w:pPr>
      <w:outlineLvl w:val="9"/>
    </w:pPr>
    <w:rPr>
      <w:lang w:eastAsia="ru-RU"/>
    </w:rPr>
  </w:style>
  <w:style w:type="paragraph" w:styleId="11">
    <w:name w:val="toc 1"/>
    <w:basedOn w:val="a"/>
    <w:next w:val="a"/>
    <w:autoRedefine/>
    <w:uiPriority w:val="39"/>
    <w:unhideWhenUsed/>
    <w:rsid w:val="0059660F"/>
    <w:pPr>
      <w:spacing w:after="100"/>
    </w:pPr>
  </w:style>
  <w:style w:type="paragraph" w:styleId="21">
    <w:name w:val="toc 2"/>
    <w:basedOn w:val="a"/>
    <w:next w:val="a"/>
    <w:autoRedefine/>
    <w:uiPriority w:val="39"/>
    <w:unhideWhenUsed/>
    <w:rsid w:val="0059660F"/>
    <w:pPr>
      <w:spacing w:after="100"/>
      <w:ind w:left="220"/>
    </w:pPr>
  </w:style>
  <w:style w:type="character" w:styleId="ab">
    <w:name w:val="Hyperlink"/>
    <w:basedOn w:val="a0"/>
    <w:uiPriority w:val="99"/>
    <w:unhideWhenUsed/>
    <w:rsid w:val="0059660F"/>
    <w:rPr>
      <w:color w:val="0563C1" w:themeColor="hyperlink"/>
      <w:u w:val="single"/>
    </w:rPr>
  </w:style>
  <w:style w:type="character" w:customStyle="1" w:styleId="30">
    <w:name w:val="Заголовок 3 Знак"/>
    <w:basedOn w:val="a0"/>
    <w:link w:val="3"/>
    <w:uiPriority w:val="9"/>
    <w:semiHidden/>
    <w:rsid w:val="00DA11FB"/>
    <w:rPr>
      <w:rFonts w:asciiTheme="majorHAnsi" w:eastAsiaTheme="majorEastAsia" w:hAnsiTheme="majorHAnsi" w:cstheme="majorBidi"/>
      <w:color w:val="1F4D78" w:themeColor="accent1" w:themeShade="7F"/>
      <w:sz w:val="24"/>
      <w:szCs w:val="24"/>
    </w:rPr>
  </w:style>
  <w:style w:type="character" w:styleId="ac">
    <w:name w:val="FollowedHyperlink"/>
    <w:basedOn w:val="a0"/>
    <w:uiPriority w:val="99"/>
    <w:semiHidden/>
    <w:unhideWhenUsed/>
    <w:rsid w:val="00A31255"/>
    <w:rPr>
      <w:color w:val="954F72" w:themeColor="followedHyperlink"/>
      <w:u w:val="single"/>
    </w:rPr>
  </w:style>
  <w:style w:type="character" w:customStyle="1" w:styleId="12">
    <w:name w:val="Незакрита згадка1"/>
    <w:basedOn w:val="a0"/>
    <w:uiPriority w:val="99"/>
    <w:semiHidden/>
    <w:unhideWhenUsed/>
    <w:rsid w:val="00A31255"/>
    <w:rPr>
      <w:color w:val="605E5C"/>
      <w:shd w:val="clear" w:color="auto" w:fill="E1DFDD"/>
    </w:rPr>
  </w:style>
  <w:style w:type="character" w:customStyle="1" w:styleId="22">
    <w:name w:val="Незакрита згадка2"/>
    <w:basedOn w:val="a0"/>
    <w:uiPriority w:val="99"/>
    <w:semiHidden/>
    <w:unhideWhenUsed/>
    <w:rsid w:val="00D83F4E"/>
    <w:rPr>
      <w:color w:val="605E5C"/>
      <w:shd w:val="clear" w:color="auto" w:fill="E1DFDD"/>
    </w:rPr>
  </w:style>
  <w:style w:type="paragraph" w:styleId="HTML">
    <w:name w:val="HTML Preformatted"/>
    <w:basedOn w:val="a"/>
    <w:link w:val="HTML0"/>
    <w:uiPriority w:val="99"/>
    <w:semiHidden/>
    <w:unhideWhenUsed/>
    <w:rsid w:val="005B5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semiHidden/>
    <w:rsid w:val="005B5CE0"/>
    <w:rPr>
      <w:rFonts w:ascii="Courier New" w:eastAsia="Times New Roman" w:hAnsi="Courier New" w:cs="Courier New"/>
      <w:sz w:val="20"/>
      <w:szCs w:val="20"/>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92296">
      <w:bodyDiv w:val="1"/>
      <w:marLeft w:val="0"/>
      <w:marRight w:val="0"/>
      <w:marTop w:val="0"/>
      <w:marBottom w:val="0"/>
      <w:divBdr>
        <w:top w:val="none" w:sz="0" w:space="0" w:color="auto"/>
        <w:left w:val="none" w:sz="0" w:space="0" w:color="auto"/>
        <w:bottom w:val="none" w:sz="0" w:space="0" w:color="auto"/>
        <w:right w:val="none" w:sz="0" w:space="0" w:color="auto"/>
      </w:divBdr>
    </w:div>
    <w:div w:id="11154966">
      <w:bodyDiv w:val="1"/>
      <w:marLeft w:val="0"/>
      <w:marRight w:val="0"/>
      <w:marTop w:val="0"/>
      <w:marBottom w:val="0"/>
      <w:divBdr>
        <w:top w:val="none" w:sz="0" w:space="0" w:color="auto"/>
        <w:left w:val="none" w:sz="0" w:space="0" w:color="auto"/>
        <w:bottom w:val="none" w:sz="0" w:space="0" w:color="auto"/>
        <w:right w:val="none" w:sz="0" w:space="0" w:color="auto"/>
      </w:divBdr>
    </w:div>
    <w:div w:id="16737733">
      <w:bodyDiv w:val="1"/>
      <w:marLeft w:val="0"/>
      <w:marRight w:val="0"/>
      <w:marTop w:val="0"/>
      <w:marBottom w:val="0"/>
      <w:divBdr>
        <w:top w:val="none" w:sz="0" w:space="0" w:color="auto"/>
        <w:left w:val="none" w:sz="0" w:space="0" w:color="auto"/>
        <w:bottom w:val="none" w:sz="0" w:space="0" w:color="auto"/>
        <w:right w:val="none" w:sz="0" w:space="0" w:color="auto"/>
      </w:divBdr>
      <w:divsChild>
        <w:div w:id="411662162">
          <w:marLeft w:val="0"/>
          <w:marRight w:val="0"/>
          <w:marTop w:val="0"/>
          <w:marBottom w:val="0"/>
          <w:divBdr>
            <w:top w:val="single" w:sz="2" w:space="0" w:color="E3E3E3"/>
            <w:left w:val="single" w:sz="2" w:space="0" w:color="E3E3E3"/>
            <w:bottom w:val="single" w:sz="2" w:space="0" w:color="E3E3E3"/>
            <w:right w:val="single" w:sz="2" w:space="0" w:color="E3E3E3"/>
          </w:divBdr>
          <w:divsChild>
            <w:div w:id="519974495">
              <w:marLeft w:val="0"/>
              <w:marRight w:val="0"/>
              <w:marTop w:val="0"/>
              <w:marBottom w:val="0"/>
              <w:divBdr>
                <w:top w:val="single" w:sz="2" w:space="0" w:color="E3E3E3"/>
                <w:left w:val="single" w:sz="2" w:space="0" w:color="E3E3E3"/>
                <w:bottom w:val="single" w:sz="2" w:space="0" w:color="E3E3E3"/>
                <w:right w:val="single" w:sz="2" w:space="0" w:color="E3E3E3"/>
              </w:divBdr>
              <w:divsChild>
                <w:div w:id="346174248">
                  <w:marLeft w:val="0"/>
                  <w:marRight w:val="0"/>
                  <w:marTop w:val="0"/>
                  <w:marBottom w:val="0"/>
                  <w:divBdr>
                    <w:top w:val="single" w:sz="2" w:space="0" w:color="E3E3E3"/>
                    <w:left w:val="single" w:sz="2" w:space="0" w:color="E3E3E3"/>
                    <w:bottom w:val="single" w:sz="2" w:space="0" w:color="E3E3E3"/>
                    <w:right w:val="single" w:sz="2" w:space="0" w:color="E3E3E3"/>
                  </w:divBdr>
                  <w:divsChild>
                    <w:div w:id="1468620907">
                      <w:marLeft w:val="0"/>
                      <w:marRight w:val="0"/>
                      <w:marTop w:val="0"/>
                      <w:marBottom w:val="0"/>
                      <w:divBdr>
                        <w:top w:val="single" w:sz="2" w:space="0" w:color="E3E3E3"/>
                        <w:left w:val="single" w:sz="2" w:space="0" w:color="E3E3E3"/>
                        <w:bottom w:val="single" w:sz="2" w:space="0" w:color="E3E3E3"/>
                        <w:right w:val="single" w:sz="2" w:space="0" w:color="E3E3E3"/>
                      </w:divBdr>
                      <w:divsChild>
                        <w:div w:id="1409225828">
                          <w:marLeft w:val="0"/>
                          <w:marRight w:val="0"/>
                          <w:marTop w:val="0"/>
                          <w:marBottom w:val="0"/>
                          <w:divBdr>
                            <w:top w:val="single" w:sz="2" w:space="0" w:color="E3E3E3"/>
                            <w:left w:val="single" w:sz="2" w:space="0" w:color="E3E3E3"/>
                            <w:bottom w:val="single" w:sz="2" w:space="0" w:color="E3E3E3"/>
                            <w:right w:val="single" w:sz="2" w:space="0" w:color="E3E3E3"/>
                          </w:divBdr>
                          <w:divsChild>
                            <w:div w:id="560752065">
                              <w:marLeft w:val="0"/>
                              <w:marRight w:val="0"/>
                              <w:marTop w:val="0"/>
                              <w:marBottom w:val="0"/>
                              <w:divBdr>
                                <w:top w:val="single" w:sz="2" w:space="0" w:color="E3E3E3"/>
                                <w:left w:val="single" w:sz="2" w:space="0" w:color="E3E3E3"/>
                                <w:bottom w:val="single" w:sz="2" w:space="0" w:color="E3E3E3"/>
                                <w:right w:val="single" w:sz="2" w:space="0" w:color="E3E3E3"/>
                              </w:divBdr>
                              <w:divsChild>
                                <w:div w:id="1389911965">
                                  <w:marLeft w:val="0"/>
                                  <w:marRight w:val="0"/>
                                  <w:marTop w:val="100"/>
                                  <w:marBottom w:val="100"/>
                                  <w:divBdr>
                                    <w:top w:val="single" w:sz="2" w:space="0" w:color="E3E3E3"/>
                                    <w:left w:val="single" w:sz="2" w:space="0" w:color="E3E3E3"/>
                                    <w:bottom w:val="single" w:sz="2" w:space="0" w:color="E3E3E3"/>
                                    <w:right w:val="single" w:sz="2" w:space="0" w:color="E3E3E3"/>
                                  </w:divBdr>
                                  <w:divsChild>
                                    <w:div w:id="1208372762">
                                      <w:marLeft w:val="0"/>
                                      <w:marRight w:val="0"/>
                                      <w:marTop w:val="0"/>
                                      <w:marBottom w:val="0"/>
                                      <w:divBdr>
                                        <w:top w:val="single" w:sz="2" w:space="0" w:color="E3E3E3"/>
                                        <w:left w:val="single" w:sz="2" w:space="0" w:color="E3E3E3"/>
                                        <w:bottom w:val="single" w:sz="2" w:space="0" w:color="E3E3E3"/>
                                        <w:right w:val="single" w:sz="2" w:space="0" w:color="E3E3E3"/>
                                      </w:divBdr>
                                      <w:divsChild>
                                        <w:div w:id="1297879740">
                                          <w:marLeft w:val="0"/>
                                          <w:marRight w:val="0"/>
                                          <w:marTop w:val="0"/>
                                          <w:marBottom w:val="0"/>
                                          <w:divBdr>
                                            <w:top w:val="single" w:sz="2" w:space="0" w:color="E3E3E3"/>
                                            <w:left w:val="single" w:sz="2" w:space="0" w:color="E3E3E3"/>
                                            <w:bottom w:val="single" w:sz="2" w:space="0" w:color="E3E3E3"/>
                                            <w:right w:val="single" w:sz="2" w:space="0" w:color="E3E3E3"/>
                                          </w:divBdr>
                                          <w:divsChild>
                                            <w:div w:id="1556888709">
                                              <w:marLeft w:val="0"/>
                                              <w:marRight w:val="0"/>
                                              <w:marTop w:val="0"/>
                                              <w:marBottom w:val="0"/>
                                              <w:divBdr>
                                                <w:top w:val="single" w:sz="2" w:space="0" w:color="E3E3E3"/>
                                                <w:left w:val="single" w:sz="2" w:space="0" w:color="E3E3E3"/>
                                                <w:bottom w:val="single" w:sz="2" w:space="0" w:color="E3E3E3"/>
                                                <w:right w:val="single" w:sz="2" w:space="0" w:color="E3E3E3"/>
                                              </w:divBdr>
                                              <w:divsChild>
                                                <w:div w:id="690886466">
                                                  <w:marLeft w:val="0"/>
                                                  <w:marRight w:val="0"/>
                                                  <w:marTop w:val="0"/>
                                                  <w:marBottom w:val="0"/>
                                                  <w:divBdr>
                                                    <w:top w:val="single" w:sz="2" w:space="0" w:color="E3E3E3"/>
                                                    <w:left w:val="single" w:sz="2" w:space="0" w:color="E3E3E3"/>
                                                    <w:bottom w:val="single" w:sz="2" w:space="0" w:color="E3E3E3"/>
                                                    <w:right w:val="single" w:sz="2" w:space="0" w:color="E3E3E3"/>
                                                  </w:divBdr>
                                                  <w:divsChild>
                                                    <w:div w:id="1993673620">
                                                      <w:marLeft w:val="0"/>
                                                      <w:marRight w:val="0"/>
                                                      <w:marTop w:val="0"/>
                                                      <w:marBottom w:val="0"/>
                                                      <w:divBdr>
                                                        <w:top w:val="single" w:sz="2" w:space="0" w:color="E3E3E3"/>
                                                        <w:left w:val="single" w:sz="2" w:space="0" w:color="E3E3E3"/>
                                                        <w:bottom w:val="single" w:sz="2" w:space="0" w:color="E3E3E3"/>
                                                        <w:right w:val="single" w:sz="2" w:space="0" w:color="E3E3E3"/>
                                                      </w:divBdr>
                                                      <w:divsChild>
                                                        <w:div w:id="65164485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146190988">
          <w:marLeft w:val="0"/>
          <w:marRight w:val="0"/>
          <w:marTop w:val="0"/>
          <w:marBottom w:val="0"/>
          <w:divBdr>
            <w:top w:val="none" w:sz="0" w:space="0" w:color="auto"/>
            <w:left w:val="none" w:sz="0" w:space="0" w:color="auto"/>
            <w:bottom w:val="none" w:sz="0" w:space="0" w:color="auto"/>
            <w:right w:val="none" w:sz="0" w:space="0" w:color="auto"/>
          </w:divBdr>
          <w:divsChild>
            <w:div w:id="1696617321">
              <w:marLeft w:val="0"/>
              <w:marRight w:val="0"/>
              <w:marTop w:val="100"/>
              <w:marBottom w:val="100"/>
              <w:divBdr>
                <w:top w:val="single" w:sz="2" w:space="0" w:color="E3E3E3"/>
                <w:left w:val="single" w:sz="2" w:space="0" w:color="E3E3E3"/>
                <w:bottom w:val="single" w:sz="2" w:space="0" w:color="E3E3E3"/>
                <w:right w:val="single" w:sz="2" w:space="0" w:color="E3E3E3"/>
              </w:divBdr>
              <w:divsChild>
                <w:div w:id="80566416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49497925">
      <w:bodyDiv w:val="1"/>
      <w:marLeft w:val="0"/>
      <w:marRight w:val="0"/>
      <w:marTop w:val="0"/>
      <w:marBottom w:val="0"/>
      <w:divBdr>
        <w:top w:val="none" w:sz="0" w:space="0" w:color="auto"/>
        <w:left w:val="none" w:sz="0" w:space="0" w:color="auto"/>
        <w:bottom w:val="none" w:sz="0" w:space="0" w:color="auto"/>
        <w:right w:val="none" w:sz="0" w:space="0" w:color="auto"/>
      </w:divBdr>
    </w:div>
    <w:div w:id="63456450">
      <w:bodyDiv w:val="1"/>
      <w:marLeft w:val="0"/>
      <w:marRight w:val="0"/>
      <w:marTop w:val="0"/>
      <w:marBottom w:val="0"/>
      <w:divBdr>
        <w:top w:val="none" w:sz="0" w:space="0" w:color="auto"/>
        <w:left w:val="none" w:sz="0" w:space="0" w:color="auto"/>
        <w:bottom w:val="none" w:sz="0" w:space="0" w:color="auto"/>
        <w:right w:val="none" w:sz="0" w:space="0" w:color="auto"/>
      </w:divBdr>
    </w:div>
    <w:div w:id="85155962">
      <w:bodyDiv w:val="1"/>
      <w:marLeft w:val="0"/>
      <w:marRight w:val="0"/>
      <w:marTop w:val="0"/>
      <w:marBottom w:val="0"/>
      <w:divBdr>
        <w:top w:val="none" w:sz="0" w:space="0" w:color="auto"/>
        <w:left w:val="none" w:sz="0" w:space="0" w:color="auto"/>
        <w:bottom w:val="none" w:sz="0" w:space="0" w:color="auto"/>
        <w:right w:val="none" w:sz="0" w:space="0" w:color="auto"/>
      </w:divBdr>
    </w:div>
    <w:div w:id="98724038">
      <w:bodyDiv w:val="1"/>
      <w:marLeft w:val="0"/>
      <w:marRight w:val="0"/>
      <w:marTop w:val="0"/>
      <w:marBottom w:val="0"/>
      <w:divBdr>
        <w:top w:val="none" w:sz="0" w:space="0" w:color="auto"/>
        <w:left w:val="none" w:sz="0" w:space="0" w:color="auto"/>
        <w:bottom w:val="none" w:sz="0" w:space="0" w:color="auto"/>
        <w:right w:val="none" w:sz="0" w:space="0" w:color="auto"/>
      </w:divBdr>
      <w:divsChild>
        <w:div w:id="476268385">
          <w:marLeft w:val="0"/>
          <w:marRight w:val="0"/>
          <w:marTop w:val="0"/>
          <w:marBottom w:val="0"/>
          <w:divBdr>
            <w:top w:val="single" w:sz="2" w:space="0" w:color="E3E3E3"/>
            <w:left w:val="single" w:sz="2" w:space="0" w:color="E3E3E3"/>
            <w:bottom w:val="single" w:sz="2" w:space="0" w:color="E3E3E3"/>
            <w:right w:val="single" w:sz="2" w:space="0" w:color="E3E3E3"/>
          </w:divBdr>
          <w:divsChild>
            <w:div w:id="226842067">
              <w:marLeft w:val="0"/>
              <w:marRight w:val="0"/>
              <w:marTop w:val="0"/>
              <w:marBottom w:val="0"/>
              <w:divBdr>
                <w:top w:val="single" w:sz="2" w:space="0" w:color="E3E3E3"/>
                <w:left w:val="single" w:sz="2" w:space="0" w:color="E3E3E3"/>
                <w:bottom w:val="single" w:sz="2" w:space="0" w:color="E3E3E3"/>
                <w:right w:val="single" w:sz="2" w:space="0" w:color="E3E3E3"/>
              </w:divBdr>
              <w:divsChild>
                <w:div w:id="500319050">
                  <w:marLeft w:val="0"/>
                  <w:marRight w:val="0"/>
                  <w:marTop w:val="0"/>
                  <w:marBottom w:val="0"/>
                  <w:divBdr>
                    <w:top w:val="single" w:sz="2" w:space="0" w:color="E3E3E3"/>
                    <w:left w:val="single" w:sz="2" w:space="0" w:color="E3E3E3"/>
                    <w:bottom w:val="single" w:sz="2" w:space="0" w:color="E3E3E3"/>
                    <w:right w:val="single" w:sz="2" w:space="0" w:color="E3E3E3"/>
                  </w:divBdr>
                  <w:divsChild>
                    <w:div w:id="1403065713">
                      <w:marLeft w:val="0"/>
                      <w:marRight w:val="0"/>
                      <w:marTop w:val="0"/>
                      <w:marBottom w:val="0"/>
                      <w:divBdr>
                        <w:top w:val="single" w:sz="2" w:space="0" w:color="E3E3E3"/>
                        <w:left w:val="single" w:sz="2" w:space="0" w:color="E3E3E3"/>
                        <w:bottom w:val="single" w:sz="2" w:space="0" w:color="E3E3E3"/>
                        <w:right w:val="single" w:sz="2" w:space="0" w:color="E3E3E3"/>
                      </w:divBdr>
                      <w:divsChild>
                        <w:div w:id="484198784">
                          <w:marLeft w:val="0"/>
                          <w:marRight w:val="0"/>
                          <w:marTop w:val="0"/>
                          <w:marBottom w:val="0"/>
                          <w:divBdr>
                            <w:top w:val="single" w:sz="2" w:space="0" w:color="E3E3E3"/>
                            <w:left w:val="single" w:sz="2" w:space="0" w:color="E3E3E3"/>
                            <w:bottom w:val="single" w:sz="2" w:space="0" w:color="E3E3E3"/>
                            <w:right w:val="single" w:sz="2" w:space="0" w:color="E3E3E3"/>
                          </w:divBdr>
                          <w:divsChild>
                            <w:div w:id="1685134946">
                              <w:marLeft w:val="0"/>
                              <w:marRight w:val="0"/>
                              <w:marTop w:val="0"/>
                              <w:marBottom w:val="0"/>
                              <w:divBdr>
                                <w:top w:val="single" w:sz="2" w:space="0" w:color="E3E3E3"/>
                                <w:left w:val="single" w:sz="2" w:space="0" w:color="E3E3E3"/>
                                <w:bottom w:val="single" w:sz="2" w:space="0" w:color="E3E3E3"/>
                                <w:right w:val="single" w:sz="2" w:space="0" w:color="E3E3E3"/>
                              </w:divBdr>
                              <w:divsChild>
                                <w:div w:id="1201749779">
                                  <w:marLeft w:val="0"/>
                                  <w:marRight w:val="0"/>
                                  <w:marTop w:val="100"/>
                                  <w:marBottom w:val="100"/>
                                  <w:divBdr>
                                    <w:top w:val="single" w:sz="2" w:space="0" w:color="E3E3E3"/>
                                    <w:left w:val="single" w:sz="2" w:space="0" w:color="E3E3E3"/>
                                    <w:bottom w:val="single" w:sz="2" w:space="0" w:color="E3E3E3"/>
                                    <w:right w:val="single" w:sz="2" w:space="0" w:color="E3E3E3"/>
                                  </w:divBdr>
                                  <w:divsChild>
                                    <w:div w:id="947008100">
                                      <w:marLeft w:val="0"/>
                                      <w:marRight w:val="0"/>
                                      <w:marTop w:val="0"/>
                                      <w:marBottom w:val="0"/>
                                      <w:divBdr>
                                        <w:top w:val="single" w:sz="2" w:space="0" w:color="E3E3E3"/>
                                        <w:left w:val="single" w:sz="2" w:space="0" w:color="E3E3E3"/>
                                        <w:bottom w:val="single" w:sz="2" w:space="0" w:color="E3E3E3"/>
                                        <w:right w:val="single" w:sz="2" w:space="0" w:color="E3E3E3"/>
                                      </w:divBdr>
                                      <w:divsChild>
                                        <w:div w:id="2111074724">
                                          <w:marLeft w:val="0"/>
                                          <w:marRight w:val="0"/>
                                          <w:marTop w:val="0"/>
                                          <w:marBottom w:val="0"/>
                                          <w:divBdr>
                                            <w:top w:val="single" w:sz="2" w:space="0" w:color="E3E3E3"/>
                                            <w:left w:val="single" w:sz="2" w:space="0" w:color="E3E3E3"/>
                                            <w:bottom w:val="single" w:sz="2" w:space="0" w:color="E3E3E3"/>
                                            <w:right w:val="single" w:sz="2" w:space="0" w:color="E3E3E3"/>
                                          </w:divBdr>
                                          <w:divsChild>
                                            <w:div w:id="421030462">
                                              <w:marLeft w:val="0"/>
                                              <w:marRight w:val="0"/>
                                              <w:marTop w:val="0"/>
                                              <w:marBottom w:val="0"/>
                                              <w:divBdr>
                                                <w:top w:val="single" w:sz="2" w:space="0" w:color="E3E3E3"/>
                                                <w:left w:val="single" w:sz="2" w:space="0" w:color="E3E3E3"/>
                                                <w:bottom w:val="single" w:sz="2" w:space="0" w:color="E3E3E3"/>
                                                <w:right w:val="single" w:sz="2" w:space="0" w:color="E3E3E3"/>
                                              </w:divBdr>
                                              <w:divsChild>
                                                <w:div w:id="1154760963">
                                                  <w:marLeft w:val="0"/>
                                                  <w:marRight w:val="0"/>
                                                  <w:marTop w:val="0"/>
                                                  <w:marBottom w:val="0"/>
                                                  <w:divBdr>
                                                    <w:top w:val="single" w:sz="2" w:space="0" w:color="E3E3E3"/>
                                                    <w:left w:val="single" w:sz="2" w:space="0" w:color="E3E3E3"/>
                                                    <w:bottom w:val="single" w:sz="2" w:space="0" w:color="E3E3E3"/>
                                                    <w:right w:val="single" w:sz="2" w:space="0" w:color="E3E3E3"/>
                                                  </w:divBdr>
                                                  <w:divsChild>
                                                    <w:div w:id="1602687286">
                                                      <w:marLeft w:val="0"/>
                                                      <w:marRight w:val="0"/>
                                                      <w:marTop w:val="0"/>
                                                      <w:marBottom w:val="0"/>
                                                      <w:divBdr>
                                                        <w:top w:val="single" w:sz="2" w:space="0" w:color="E3E3E3"/>
                                                        <w:left w:val="single" w:sz="2" w:space="0" w:color="E3E3E3"/>
                                                        <w:bottom w:val="single" w:sz="2" w:space="0" w:color="E3E3E3"/>
                                                        <w:right w:val="single" w:sz="2" w:space="0" w:color="E3E3E3"/>
                                                      </w:divBdr>
                                                      <w:divsChild>
                                                        <w:div w:id="1125854657">
                                                          <w:marLeft w:val="0"/>
                                                          <w:marRight w:val="0"/>
                                                          <w:marTop w:val="0"/>
                                                          <w:marBottom w:val="0"/>
                                                          <w:divBdr>
                                                            <w:top w:val="single" w:sz="2" w:space="2" w:color="E3E3E3"/>
                                                            <w:left w:val="single" w:sz="2" w:space="0" w:color="E3E3E3"/>
                                                            <w:bottom w:val="single" w:sz="2" w:space="0" w:color="E3E3E3"/>
                                                            <w:right w:val="single" w:sz="2" w:space="0" w:color="E3E3E3"/>
                                                          </w:divBdr>
                                                          <w:divsChild>
                                                            <w:div w:id="147039659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006439518">
          <w:marLeft w:val="0"/>
          <w:marRight w:val="0"/>
          <w:marTop w:val="0"/>
          <w:marBottom w:val="0"/>
          <w:divBdr>
            <w:top w:val="none" w:sz="0" w:space="0" w:color="auto"/>
            <w:left w:val="none" w:sz="0" w:space="0" w:color="auto"/>
            <w:bottom w:val="none" w:sz="0" w:space="0" w:color="auto"/>
            <w:right w:val="none" w:sz="0" w:space="0" w:color="auto"/>
          </w:divBdr>
          <w:divsChild>
            <w:div w:id="494805433">
              <w:marLeft w:val="0"/>
              <w:marRight w:val="0"/>
              <w:marTop w:val="100"/>
              <w:marBottom w:val="100"/>
              <w:divBdr>
                <w:top w:val="single" w:sz="2" w:space="0" w:color="E3E3E3"/>
                <w:left w:val="single" w:sz="2" w:space="0" w:color="E3E3E3"/>
                <w:bottom w:val="single" w:sz="2" w:space="0" w:color="E3E3E3"/>
                <w:right w:val="single" w:sz="2" w:space="0" w:color="E3E3E3"/>
              </w:divBdr>
              <w:divsChild>
                <w:div w:id="17249849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9595886">
      <w:bodyDiv w:val="1"/>
      <w:marLeft w:val="0"/>
      <w:marRight w:val="0"/>
      <w:marTop w:val="0"/>
      <w:marBottom w:val="0"/>
      <w:divBdr>
        <w:top w:val="none" w:sz="0" w:space="0" w:color="auto"/>
        <w:left w:val="none" w:sz="0" w:space="0" w:color="auto"/>
        <w:bottom w:val="none" w:sz="0" w:space="0" w:color="auto"/>
        <w:right w:val="none" w:sz="0" w:space="0" w:color="auto"/>
      </w:divBdr>
      <w:divsChild>
        <w:div w:id="1248878336">
          <w:marLeft w:val="0"/>
          <w:marRight w:val="0"/>
          <w:marTop w:val="0"/>
          <w:marBottom w:val="0"/>
          <w:divBdr>
            <w:top w:val="single" w:sz="2" w:space="0" w:color="E3E3E3"/>
            <w:left w:val="single" w:sz="2" w:space="0" w:color="E3E3E3"/>
            <w:bottom w:val="single" w:sz="2" w:space="0" w:color="E3E3E3"/>
            <w:right w:val="single" w:sz="2" w:space="0" w:color="E3E3E3"/>
          </w:divBdr>
          <w:divsChild>
            <w:div w:id="1863132621">
              <w:marLeft w:val="0"/>
              <w:marRight w:val="0"/>
              <w:marTop w:val="0"/>
              <w:marBottom w:val="0"/>
              <w:divBdr>
                <w:top w:val="single" w:sz="2" w:space="0" w:color="E3E3E3"/>
                <w:left w:val="single" w:sz="2" w:space="0" w:color="E3E3E3"/>
                <w:bottom w:val="single" w:sz="2" w:space="0" w:color="E3E3E3"/>
                <w:right w:val="single" w:sz="2" w:space="0" w:color="E3E3E3"/>
              </w:divBdr>
              <w:divsChild>
                <w:div w:id="893084512">
                  <w:marLeft w:val="0"/>
                  <w:marRight w:val="0"/>
                  <w:marTop w:val="0"/>
                  <w:marBottom w:val="0"/>
                  <w:divBdr>
                    <w:top w:val="single" w:sz="2" w:space="0" w:color="E3E3E3"/>
                    <w:left w:val="single" w:sz="2" w:space="0" w:color="E3E3E3"/>
                    <w:bottom w:val="single" w:sz="2" w:space="0" w:color="E3E3E3"/>
                    <w:right w:val="single" w:sz="2" w:space="0" w:color="E3E3E3"/>
                  </w:divBdr>
                  <w:divsChild>
                    <w:div w:id="1931810645">
                      <w:marLeft w:val="0"/>
                      <w:marRight w:val="0"/>
                      <w:marTop w:val="0"/>
                      <w:marBottom w:val="0"/>
                      <w:divBdr>
                        <w:top w:val="single" w:sz="2" w:space="0" w:color="E3E3E3"/>
                        <w:left w:val="single" w:sz="2" w:space="0" w:color="E3E3E3"/>
                        <w:bottom w:val="single" w:sz="2" w:space="0" w:color="E3E3E3"/>
                        <w:right w:val="single" w:sz="2" w:space="0" w:color="E3E3E3"/>
                      </w:divBdr>
                      <w:divsChild>
                        <w:div w:id="220487159">
                          <w:marLeft w:val="0"/>
                          <w:marRight w:val="0"/>
                          <w:marTop w:val="0"/>
                          <w:marBottom w:val="0"/>
                          <w:divBdr>
                            <w:top w:val="single" w:sz="2" w:space="0" w:color="E3E3E3"/>
                            <w:left w:val="single" w:sz="2" w:space="0" w:color="E3E3E3"/>
                            <w:bottom w:val="single" w:sz="2" w:space="0" w:color="E3E3E3"/>
                            <w:right w:val="single" w:sz="2" w:space="0" w:color="E3E3E3"/>
                          </w:divBdr>
                          <w:divsChild>
                            <w:div w:id="1874272205">
                              <w:marLeft w:val="0"/>
                              <w:marRight w:val="0"/>
                              <w:marTop w:val="0"/>
                              <w:marBottom w:val="0"/>
                              <w:divBdr>
                                <w:top w:val="single" w:sz="2" w:space="0" w:color="E3E3E3"/>
                                <w:left w:val="single" w:sz="2" w:space="0" w:color="E3E3E3"/>
                                <w:bottom w:val="single" w:sz="2" w:space="0" w:color="E3E3E3"/>
                                <w:right w:val="single" w:sz="2" w:space="0" w:color="E3E3E3"/>
                              </w:divBdr>
                              <w:divsChild>
                                <w:div w:id="178617369">
                                  <w:marLeft w:val="0"/>
                                  <w:marRight w:val="0"/>
                                  <w:marTop w:val="100"/>
                                  <w:marBottom w:val="100"/>
                                  <w:divBdr>
                                    <w:top w:val="single" w:sz="2" w:space="0" w:color="E3E3E3"/>
                                    <w:left w:val="single" w:sz="2" w:space="0" w:color="E3E3E3"/>
                                    <w:bottom w:val="single" w:sz="2" w:space="0" w:color="E3E3E3"/>
                                    <w:right w:val="single" w:sz="2" w:space="0" w:color="E3E3E3"/>
                                  </w:divBdr>
                                  <w:divsChild>
                                    <w:div w:id="1647279510">
                                      <w:marLeft w:val="0"/>
                                      <w:marRight w:val="0"/>
                                      <w:marTop w:val="0"/>
                                      <w:marBottom w:val="0"/>
                                      <w:divBdr>
                                        <w:top w:val="single" w:sz="2" w:space="0" w:color="E3E3E3"/>
                                        <w:left w:val="single" w:sz="2" w:space="0" w:color="E3E3E3"/>
                                        <w:bottom w:val="single" w:sz="2" w:space="0" w:color="E3E3E3"/>
                                        <w:right w:val="single" w:sz="2" w:space="0" w:color="E3E3E3"/>
                                      </w:divBdr>
                                      <w:divsChild>
                                        <w:div w:id="707872355">
                                          <w:marLeft w:val="0"/>
                                          <w:marRight w:val="0"/>
                                          <w:marTop w:val="0"/>
                                          <w:marBottom w:val="0"/>
                                          <w:divBdr>
                                            <w:top w:val="single" w:sz="2" w:space="0" w:color="E3E3E3"/>
                                            <w:left w:val="single" w:sz="2" w:space="0" w:color="E3E3E3"/>
                                            <w:bottom w:val="single" w:sz="2" w:space="0" w:color="E3E3E3"/>
                                            <w:right w:val="single" w:sz="2" w:space="0" w:color="E3E3E3"/>
                                          </w:divBdr>
                                          <w:divsChild>
                                            <w:div w:id="747657043">
                                              <w:marLeft w:val="0"/>
                                              <w:marRight w:val="0"/>
                                              <w:marTop w:val="0"/>
                                              <w:marBottom w:val="0"/>
                                              <w:divBdr>
                                                <w:top w:val="single" w:sz="2" w:space="0" w:color="E3E3E3"/>
                                                <w:left w:val="single" w:sz="2" w:space="0" w:color="E3E3E3"/>
                                                <w:bottom w:val="single" w:sz="2" w:space="0" w:color="E3E3E3"/>
                                                <w:right w:val="single" w:sz="2" w:space="0" w:color="E3E3E3"/>
                                              </w:divBdr>
                                              <w:divsChild>
                                                <w:div w:id="430054780">
                                                  <w:marLeft w:val="0"/>
                                                  <w:marRight w:val="0"/>
                                                  <w:marTop w:val="0"/>
                                                  <w:marBottom w:val="0"/>
                                                  <w:divBdr>
                                                    <w:top w:val="single" w:sz="2" w:space="0" w:color="E3E3E3"/>
                                                    <w:left w:val="single" w:sz="2" w:space="0" w:color="E3E3E3"/>
                                                    <w:bottom w:val="single" w:sz="2" w:space="0" w:color="E3E3E3"/>
                                                    <w:right w:val="single" w:sz="2" w:space="0" w:color="E3E3E3"/>
                                                  </w:divBdr>
                                                  <w:divsChild>
                                                    <w:div w:id="873663022">
                                                      <w:marLeft w:val="0"/>
                                                      <w:marRight w:val="0"/>
                                                      <w:marTop w:val="0"/>
                                                      <w:marBottom w:val="0"/>
                                                      <w:divBdr>
                                                        <w:top w:val="single" w:sz="2" w:space="0" w:color="E3E3E3"/>
                                                        <w:left w:val="single" w:sz="2" w:space="0" w:color="E3E3E3"/>
                                                        <w:bottom w:val="single" w:sz="2" w:space="0" w:color="E3E3E3"/>
                                                        <w:right w:val="single" w:sz="2" w:space="0" w:color="E3E3E3"/>
                                                      </w:divBdr>
                                                      <w:divsChild>
                                                        <w:div w:id="650258416">
                                                          <w:marLeft w:val="0"/>
                                                          <w:marRight w:val="0"/>
                                                          <w:marTop w:val="0"/>
                                                          <w:marBottom w:val="0"/>
                                                          <w:divBdr>
                                                            <w:top w:val="single" w:sz="2" w:space="2" w:color="E3E3E3"/>
                                                            <w:left w:val="single" w:sz="2" w:space="0" w:color="E3E3E3"/>
                                                            <w:bottom w:val="single" w:sz="2" w:space="0" w:color="E3E3E3"/>
                                                            <w:right w:val="single" w:sz="2" w:space="0" w:color="E3E3E3"/>
                                                          </w:divBdr>
                                                          <w:divsChild>
                                                            <w:div w:id="19675450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737705600">
          <w:marLeft w:val="0"/>
          <w:marRight w:val="0"/>
          <w:marTop w:val="0"/>
          <w:marBottom w:val="0"/>
          <w:divBdr>
            <w:top w:val="none" w:sz="0" w:space="0" w:color="auto"/>
            <w:left w:val="none" w:sz="0" w:space="0" w:color="auto"/>
            <w:bottom w:val="none" w:sz="0" w:space="0" w:color="auto"/>
            <w:right w:val="none" w:sz="0" w:space="0" w:color="auto"/>
          </w:divBdr>
          <w:divsChild>
            <w:div w:id="261954268">
              <w:marLeft w:val="0"/>
              <w:marRight w:val="0"/>
              <w:marTop w:val="100"/>
              <w:marBottom w:val="100"/>
              <w:divBdr>
                <w:top w:val="single" w:sz="2" w:space="0" w:color="E3E3E3"/>
                <w:left w:val="single" w:sz="2" w:space="0" w:color="E3E3E3"/>
                <w:bottom w:val="single" w:sz="2" w:space="0" w:color="E3E3E3"/>
                <w:right w:val="single" w:sz="2" w:space="0" w:color="E3E3E3"/>
              </w:divBdr>
              <w:divsChild>
                <w:div w:id="187442065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29716644">
      <w:bodyDiv w:val="1"/>
      <w:marLeft w:val="0"/>
      <w:marRight w:val="0"/>
      <w:marTop w:val="0"/>
      <w:marBottom w:val="0"/>
      <w:divBdr>
        <w:top w:val="none" w:sz="0" w:space="0" w:color="auto"/>
        <w:left w:val="none" w:sz="0" w:space="0" w:color="auto"/>
        <w:bottom w:val="none" w:sz="0" w:space="0" w:color="auto"/>
        <w:right w:val="none" w:sz="0" w:space="0" w:color="auto"/>
      </w:divBdr>
    </w:div>
    <w:div w:id="137307241">
      <w:bodyDiv w:val="1"/>
      <w:marLeft w:val="0"/>
      <w:marRight w:val="0"/>
      <w:marTop w:val="0"/>
      <w:marBottom w:val="0"/>
      <w:divBdr>
        <w:top w:val="none" w:sz="0" w:space="0" w:color="auto"/>
        <w:left w:val="none" w:sz="0" w:space="0" w:color="auto"/>
        <w:bottom w:val="none" w:sz="0" w:space="0" w:color="auto"/>
        <w:right w:val="none" w:sz="0" w:space="0" w:color="auto"/>
      </w:divBdr>
      <w:divsChild>
        <w:div w:id="647319894">
          <w:marLeft w:val="0"/>
          <w:marRight w:val="0"/>
          <w:marTop w:val="0"/>
          <w:marBottom w:val="0"/>
          <w:divBdr>
            <w:top w:val="single" w:sz="2" w:space="0" w:color="E3E3E3"/>
            <w:left w:val="single" w:sz="2" w:space="0" w:color="E3E3E3"/>
            <w:bottom w:val="single" w:sz="2" w:space="0" w:color="E3E3E3"/>
            <w:right w:val="single" w:sz="2" w:space="0" w:color="E3E3E3"/>
          </w:divBdr>
          <w:divsChild>
            <w:div w:id="350422594">
              <w:marLeft w:val="0"/>
              <w:marRight w:val="0"/>
              <w:marTop w:val="0"/>
              <w:marBottom w:val="0"/>
              <w:divBdr>
                <w:top w:val="single" w:sz="2" w:space="0" w:color="E3E3E3"/>
                <w:left w:val="single" w:sz="2" w:space="0" w:color="E3E3E3"/>
                <w:bottom w:val="single" w:sz="2" w:space="0" w:color="E3E3E3"/>
                <w:right w:val="single" w:sz="2" w:space="0" w:color="E3E3E3"/>
              </w:divBdr>
              <w:divsChild>
                <w:div w:id="1793086063">
                  <w:marLeft w:val="0"/>
                  <w:marRight w:val="0"/>
                  <w:marTop w:val="0"/>
                  <w:marBottom w:val="0"/>
                  <w:divBdr>
                    <w:top w:val="single" w:sz="2" w:space="0" w:color="E3E3E3"/>
                    <w:left w:val="single" w:sz="2" w:space="0" w:color="E3E3E3"/>
                    <w:bottom w:val="single" w:sz="2" w:space="0" w:color="E3E3E3"/>
                    <w:right w:val="single" w:sz="2" w:space="0" w:color="E3E3E3"/>
                  </w:divBdr>
                  <w:divsChild>
                    <w:div w:id="869225714">
                      <w:marLeft w:val="0"/>
                      <w:marRight w:val="0"/>
                      <w:marTop w:val="0"/>
                      <w:marBottom w:val="0"/>
                      <w:divBdr>
                        <w:top w:val="single" w:sz="2" w:space="0" w:color="E3E3E3"/>
                        <w:left w:val="single" w:sz="2" w:space="0" w:color="E3E3E3"/>
                        <w:bottom w:val="single" w:sz="2" w:space="0" w:color="E3E3E3"/>
                        <w:right w:val="single" w:sz="2" w:space="0" w:color="E3E3E3"/>
                      </w:divBdr>
                      <w:divsChild>
                        <w:div w:id="1035080259">
                          <w:marLeft w:val="0"/>
                          <w:marRight w:val="0"/>
                          <w:marTop w:val="0"/>
                          <w:marBottom w:val="0"/>
                          <w:divBdr>
                            <w:top w:val="single" w:sz="2" w:space="0" w:color="E3E3E3"/>
                            <w:left w:val="single" w:sz="2" w:space="0" w:color="E3E3E3"/>
                            <w:bottom w:val="single" w:sz="2" w:space="0" w:color="E3E3E3"/>
                            <w:right w:val="single" w:sz="2" w:space="0" w:color="E3E3E3"/>
                          </w:divBdr>
                          <w:divsChild>
                            <w:div w:id="604847724">
                              <w:marLeft w:val="0"/>
                              <w:marRight w:val="0"/>
                              <w:marTop w:val="0"/>
                              <w:marBottom w:val="0"/>
                              <w:divBdr>
                                <w:top w:val="single" w:sz="2" w:space="0" w:color="E3E3E3"/>
                                <w:left w:val="single" w:sz="2" w:space="0" w:color="E3E3E3"/>
                                <w:bottom w:val="single" w:sz="2" w:space="0" w:color="E3E3E3"/>
                                <w:right w:val="single" w:sz="2" w:space="0" w:color="E3E3E3"/>
                              </w:divBdr>
                              <w:divsChild>
                                <w:div w:id="1540048288">
                                  <w:marLeft w:val="0"/>
                                  <w:marRight w:val="0"/>
                                  <w:marTop w:val="100"/>
                                  <w:marBottom w:val="100"/>
                                  <w:divBdr>
                                    <w:top w:val="single" w:sz="2" w:space="0" w:color="E3E3E3"/>
                                    <w:left w:val="single" w:sz="2" w:space="0" w:color="E3E3E3"/>
                                    <w:bottom w:val="single" w:sz="2" w:space="0" w:color="E3E3E3"/>
                                    <w:right w:val="single" w:sz="2" w:space="0" w:color="E3E3E3"/>
                                  </w:divBdr>
                                  <w:divsChild>
                                    <w:div w:id="2120635851">
                                      <w:marLeft w:val="0"/>
                                      <w:marRight w:val="0"/>
                                      <w:marTop w:val="0"/>
                                      <w:marBottom w:val="0"/>
                                      <w:divBdr>
                                        <w:top w:val="single" w:sz="2" w:space="0" w:color="E3E3E3"/>
                                        <w:left w:val="single" w:sz="2" w:space="0" w:color="E3E3E3"/>
                                        <w:bottom w:val="single" w:sz="2" w:space="0" w:color="E3E3E3"/>
                                        <w:right w:val="single" w:sz="2" w:space="0" w:color="E3E3E3"/>
                                      </w:divBdr>
                                      <w:divsChild>
                                        <w:div w:id="693770101">
                                          <w:marLeft w:val="0"/>
                                          <w:marRight w:val="0"/>
                                          <w:marTop w:val="0"/>
                                          <w:marBottom w:val="0"/>
                                          <w:divBdr>
                                            <w:top w:val="single" w:sz="2" w:space="0" w:color="E3E3E3"/>
                                            <w:left w:val="single" w:sz="2" w:space="0" w:color="E3E3E3"/>
                                            <w:bottom w:val="single" w:sz="2" w:space="0" w:color="E3E3E3"/>
                                            <w:right w:val="single" w:sz="2" w:space="0" w:color="E3E3E3"/>
                                          </w:divBdr>
                                          <w:divsChild>
                                            <w:div w:id="2011372040">
                                              <w:marLeft w:val="0"/>
                                              <w:marRight w:val="0"/>
                                              <w:marTop w:val="0"/>
                                              <w:marBottom w:val="0"/>
                                              <w:divBdr>
                                                <w:top w:val="single" w:sz="2" w:space="0" w:color="E3E3E3"/>
                                                <w:left w:val="single" w:sz="2" w:space="0" w:color="E3E3E3"/>
                                                <w:bottom w:val="single" w:sz="2" w:space="0" w:color="E3E3E3"/>
                                                <w:right w:val="single" w:sz="2" w:space="0" w:color="E3E3E3"/>
                                              </w:divBdr>
                                              <w:divsChild>
                                                <w:div w:id="1504541157">
                                                  <w:marLeft w:val="0"/>
                                                  <w:marRight w:val="0"/>
                                                  <w:marTop w:val="0"/>
                                                  <w:marBottom w:val="0"/>
                                                  <w:divBdr>
                                                    <w:top w:val="single" w:sz="2" w:space="0" w:color="E3E3E3"/>
                                                    <w:left w:val="single" w:sz="2" w:space="0" w:color="E3E3E3"/>
                                                    <w:bottom w:val="single" w:sz="2" w:space="0" w:color="E3E3E3"/>
                                                    <w:right w:val="single" w:sz="2" w:space="0" w:color="E3E3E3"/>
                                                  </w:divBdr>
                                                  <w:divsChild>
                                                    <w:div w:id="33894896">
                                                      <w:marLeft w:val="0"/>
                                                      <w:marRight w:val="0"/>
                                                      <w:marTop w:val="0"/>
                                                      <w:marBottom w:val="0"/>
                                                      <w:divBdr>
                                                        <w:top w:val="single" w:sz="2" w:space="0" w:color="E3E3E3"/>
                                                        <w:left w:val="single" w:sz="2" w:space="0" w:color="E3E3E3"/>
                                                        <w:bottom w:val="single" w:sz="2" w:space="0" w:color="E3E3E3"/>
                                                        <w:right w:val="single" w:sz="2" w:space="0" w:color="E3E3E3"/>
                                                      </w:divBdr>
                                                      <w:divsChild>
                                                        <w:div w:id="102500890">
                                                          <w:marLeft w:val="0"/>
                                                          <w:marRight w:val="0"/>
                                                          <w:marTop w:val="0"/>
                                                          <w:marBottom w:val="0"/>
                                                          <w:divBdr>
                                                            <w:top w:val="single" w:sz="2" w:space="2" w:color="E3E3E3"/>
                                                            <w:left w:val="single" w:sz="2" w:space="0" w:color="E3E3E3"/>
                                                            <w:bottom w:val="single" w:sz="2" w:space="0" w:color="E3E3E3"/>
                                                            <w:right w:val="single" w:sz="2" w:space="0" w:color="E3E3E3"/>
                                                          </w:divBdr>
                                                          <w:divsChild>
                                                            <w:div w:id="144318124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2083093966">
          <w:marLeft w:val="0"/>
          <w:marRight w:val="0"/>
          <w:marTop w:val="0"/>
          <w:marBottom w:val="0"/>
          <w:divBdr>
            <w:top w:val="none" w:sz="0" w:space="0" w:color="auto"/>
            <w:left w:val="none" w:sz="0" w:space="0" w:color="auto"/>
            <w:bottom w:val="none" w:sz="0" w:space="0" w:color="auto"/>
            <w:right w:val="none" w:sz="0" w:space="0" w:color="auto"/>
          </w:divBdr>
          <w:divsChild>
            <w:div w:id="703823117">
              <w:marLeft w:val="0"/>
              <w:marRight w:val="0"/>
              <w:marTop w:val="100"/>
              <w:marBottom w:val="100"/>
              <w:divBdr>
                <w:top w:val="single" w:sz="2" w:space="0" w:color="E3E3E3"/>
                <w:left w:val="single" w:sz="2" w:space="0" w:color="E3E3E3"/>
                <w:bottom w:val="single" w:sz="2" w:space="0" w:color="E3E3E3"/>
                <w:right w:val="single" w:sz="2" w:space="0" w:color="E3E3E3"/>
              </w:divBdr>
              <w:divsChild>
                <w:div w:id="37069580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39201963">
      <w:bodyDiv w:val="1"/>
      <w:marLeft w:val="0"/>
      <w:marRight w:val="0"/>
      <w:marTop w:val="0"/>
      <w:marBottom w:val="0"/>
      <w:divBdr>
        <w:top w:val="none" w:sz="0" w:space="0" w:color="auto"/>
        <w:left w:val="none" w:sz="0" w:space="0" w:color="auto"/>
        <w:bottom w:val="none" w:sz="0" w:space="0" w:color="auto"/>
        <w:right w:val="none" w:sz="0" w:space="0" w:color="auto"/>
      </w:divBdr>
    </w:div>
    <w:div w:id="139229868">
      <w:bodyDiv w:val="1"/>
      <w:marLeft w:val="0"/>
      <w:marRight w:val="0"/>
      <w:marTop w:val="0"/>
      <w:marBottom w:val="0"/>
      <w:divBdr>
        <w:top w:val="none" w:sz="0" w:space="0" w:color="auto"/>
        <w:left w:val="none" w:sz="0" w:space="0" w:color="auto"/>
        <w:bottom w:val="none" w:sz="0" w:space="0" w:color="auto"/>
        <w:right w:val="none" w:sz="0" w:space="0" w:color="auto"/>
      </w:divBdr>
      <w:divsChild>
        <w:div w:id="1595820009">
          <w:marLeft w:val="0"/>
          <w:marRight w:val="0"/>
          <w:marTop w:val="0"/>
          <w:marBottom w:val="0"/>
          <w:divBdr>
            <w:top w:val="single" w:sz="2" w:space="0" w:color="E3E3E3"/>
            <w:left w:val="single" w:sz="2" w:space="0" w:color="E3E3E3"/>
            <w:bottom w:val="single" w:sz="2" w:space="0" w:color="E3E3E3"/>
            <w:right w:val="single" w:sz="2" w:space="0" w:color="E3E3E3"/>
          </w:divBdr>
          <w:divsChild>
            <w:div w:id="882212765">
              <w:marLeft w:val="0"/>
              <w:marRight w:val="0"/>
              <w:marTop w:val="0"/>
              <w:marBottom w:val="0"/>
              <w:divBdr>
                <w:top w:val="single" w:sz="2" w:space="0" w:color="E3E3E3"/>
                <w:left w:val="single" w:sz="2" w:space="0" w:color="E3E3E3"/>
                <w:bottom w:val="single" w:sz="2" w:space="0" w:color="E3E3E3"/>
                <w:right w:val="single" w:sz="2" w:space="0" w:color="E3E3E3"/>
              </w:divBdr>
              <w:divsChild>
                <w:div w:id="1972441791">
                  <w:marLeft w:val="0"/>
                  <w:marRight w:val="0"/>
                  <w:marTop w:val="0"/>
                  <w:marBottom w:val="0"/>
                  <w:divBdr>
                    <w:top w:val="single" w:sz="2" w:space="0" w:color="E3E3E3"/>
                    <w:left w:val="single" w:sz="2" w:space="0" w:color="E3E3E3"/>
                    <w:bottom w:val="single" w:sz="2" w:space="0" w:color="E3E3E3"/>
                    <w:right w:val="single" w:sz="2" w:space="0" w:color="E3E3E3"/>
                  </w:divBdr>
                  <w:divsChild>
                    <w:div w:id="1608733792">
                      <w:marLeft w:val="0"/>
                      <w:marRight w:val="0"/>
                      <w:marTop w:val="0"/>
                      <w:marBottom w:val="0"/>
                      <w:divBdr>
                        <w:top w:val="single" w:sz="2" w:space="0" w:color="E3E3E3"/>
                        <w:left w:val="single" w:sz="2" w:space="0" w:color="E3E3E3"/>
                        <w:bottom w:val="single" w:sz="2" w:space="0" w:color="E3E3E3"/>
                        <w:right w:val="single" w:sz="2" w:space="0" w:color="E3E3E3"/>
                      </w:divBdr>
                      <w:divsChild>
                        <w:div w:id="363019457">
                          <w:marLeft w:val="0"/>
                          <w:marRight w:val="0"/>
                          <w:marTop w:val="0"/>
                          <w:marBottom w:val="0"/>
                          <w:divBdr>
                            <w:top w:val="single" w:sz="2" w:space="0" w:color="E3E3E3"/>
                            <w:left w:val="single" w:sz="2" w:space="0" w:color="E3E3E3"/>
                            <w:bottom w:val="single" w:sz="2" w:space="0" w:color="E3E3E3"/>
                            <w:right w:val="single" w:sz="2" w:space="0" w:color="E3E3E3"/>
                          </w:divBdr>
                          <w:divsChild>
                            <w:div w:id="1064526101">
                              <w:marLeft w:val="0"/>
                              <w:marRight w:val="0"/>
                              <w:marTop w:val="0"/>
                              <w:marBottom w:val="0"/>
                              <w:divBdr>
                                <w:top w:val="single" w:sz="2" w:space="0" w:color="E3E3E3"/>
                                <w:left w:val="single" w:sz="2" w:space="0" w:color="E3E3E3"/>
                                <w:bottom w:val="single" w:sz="2" w:space="0" w:color="E3E3E3"/>
                                <w:right w:val="single" w:sz="2" w:space="0" w:color="E3E3E3"/>
                              </w:divBdr>
                              <w:divsChild>
                                <w:div w:id="486701450">
                                  <w:marLeft w:val="0"/>
                                  <w:marRight w:val="0"/>
                                  <w:marTop w:val="100"/>
                                  <w:marBottom w:val="100"/>
                                  <w:divBdr>
                                    <w:top w:val="single" w:sz="2" w:space="0" w:color="E3E3E3"/>
                                    <w:left w:val="single" w:sz="2" w:space="0" w:color="E3E3E3"/>
                                    <w:bottom w:val="single" w:sz="2" w:space="0" w:color="E3E3E3"/>
                                    <w:right w:val="single" w:sz="2" w:space="0" w:color="E3E3E3"/>
                                  </w:divBdr>
                                  <w:divsChild>
                                    <w:div w:id="1372807389">
                                      <w:marLeft w:val="0"/>
                                      <w:marRight w:val="0"/>
                                      <w:marTop w:val="0"/>
                                      <w:marBottom w:val="0"/>
                                      <w:divBdr>
                                        <w:top w:val="single" w:sz="2" w:space="0" w:color="E3E3E3"/>
                                        <w:left w:val="single" w:sz="2" w:space="0" w:color="E3E3E3"/>
                                        <w:bottom w:val="single" w:sz="2" w:space="0" w:color="E3E3E3"/>
                                        <w:right w:val="single" w:sz="2" w:space="0" w:color="E3E3E3"/>
                                      </w:divBdr>
                                      <w:divsChild>
                                        <w:div w:id="2031760423">
                                          <w:marLeft w:val="0"/>
                                          <w:marRight w:val="0"/>
                                          <w:marTop w:val="0"/>
                                          <w:marBottom w:val="0"/>
                                          <w:divBdr>
                                            <w:top w:val="single" w:sz="2" w:space="0" w:color="E3E3E3"/>
                                            <w:left w:val="single" w:sz="2" w:space="0" w:color="E3E3E3"/>
                                            <w:bottom w:val="single" w:sz="2" w:space="0" w:color="E3E3E3"/>
                                            <w:right w:val="single" w:sz="2" w:space="0" w:color="E3E3E3"/>
                                          </w:divBdr>
                                          <w:divsChild>
                                            <w:div w:id="1973903039">
                                              <w:marLeft w:val="0"/>
                                              <w:marRight w:val="0"/>
                                              <w:marTop w:val="0"/>
                                              <w:marBottom w:val="0"/>
                                              <w:divBdr>
                                                <w:top w:val="single" w:sz="2" w:space="0" w:color="E3E3E3"/>
                                                <w:left w:val="single" w:sz="2" w:space="0" w:color="E3E3E3"/>
                                                <w:bottom w:val="single" w:sz="2" w:space="0" w:color="E3E3E3"/>
                                                <w:right w:val="single" w:sz="2" w:space="0" w:color="E3E3E3"/>
                                              </w:divBdr>
                                              <w:divsChild>
                                                <w:div w:id="1311403479">
                                                  <w:marLeft w:val="0"/>
                                                  <w:marRight w:val="0"/>
                                                  <w:marTop w:val="0"/>
                                                  <w:marBottom w:val="0"/>
                                                  <w:divBdr>
                                                    <w:top w:val="single" w:sz="2" w:space="0" w:color="E3E3E3"/>
                                                    <w:left w:val="single" w:sz="2" w:space="0" w:color="E3E3E3"/>
                                                    <w:bottom w:val="single" w:sz="2" w:space="0" w:color="E3E3E3"/>
                                                    <w:right w:val="single" w:sz="2" w:space="0" w:color="E3E3E3"/>
                                                  </w:divBdr>
                                                  <w:divsChild>
                                                    <w:div w:id="934901560">
                                                      <w:marLeft w:val="0"/>
                                                      <w:marRight w:val="0"/>
                                                      <w:marTop w:val="0"/>
                                                      <w:marBottom w:val="0"/>
                                                      <w:divBdr>
                                                        <w:top w:val="single" w:sz="2" w:space="0" w:color="E3E3E3"/>
                                                        <w:left w:val="single" w:sz="2" w:space="0" w:color="E3E3E3"/>
                                                        <w:bottom w:val="single" w:sz="2" w:space="0" w:color="E3E3E3"/>
                                                        <w:right w:val="single" w:sz="2" w:space="0" w:color="E3E3E3"/>
                                                      </w:divBdr>
                                                      <w:divsChild>
                                                        <w:div w:id="94473143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79977175">
          <w:marLeft w:val="0"/>
          <w:marRight w:val="0"/>
          <w:marTop w:val="0"/>
          <w:marBottom w:val="0"/>
          <w:divBdr>
            <w:top w:val="none" w:sz="0" w:space="0" w:color="auto"/>
            <w:left w:val="none" w:sz="0" w:space="0" w:color="auto"/>
            <w:bottom w:val="none" w:sz="0" w:space="0" w:color="auto"/>
            <w:right w:val="none" w:sz="0" w:space="0" w:color="auto"/>
          </w:divBdr>
          <w:divsChild>
            <w:div w:id="464809326">
              <w:marLeft w:val="0"/>
              <w:marRight w:val="0"/>
              <w:marTop w:val="100"/>
              <w:marBottom w:val="100"/>
              <w:divBdr>
                <w:top w:val="single" w:sz="2" w:space="0" w:color="E3E3E3"/>
                <w:left w:val="single" w:sz="2" w:space="0" w:color="E3E3E3"/>
                <w:bottom w:val="single" w:sz="2" w:space="0" w:color="E3E3E3"/>
                <w:right w:val="single" w:sz="2" w:space="0" w:color="E3E3E3"/>
              </w:divBdr>
              <w:divsChild>
                <w:div w:id="15008055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0584090">
      <w:bodyDiv w:val="1"/>
      <w:marLeft w:val="0"/>
      <w:marRight w:val="0"/>
      <w:marTop w:val="0"/>
      <w:marBottom w:val="0"/>
      <w:divBdr>
        <w:top w:val="none" w:sz="0" w:space="0" w:color="auto"/>
        <w:left w:val="none" w:sz="0" w:space="0" w:color="auto"/>
        <w:bottom w:val="none" w:sz="0" w:space="0" w:color="auto"/>
        <w:right w:val="none" w:sz="0" w:space="0" w:color="auto"/>
      </w:divBdr>
    </w:div>
    <w:div w:id="166410730">
      <w:bodyDiv w:val="1"/>
      <w:marLeft w:val="0"/>
      <w:marRight w:val="0"/>
      <w:marTop w:val="0"/>
      <w:marBottom w:val="0"/>
      <w:divBdr>
        <w:top w:val="none" w:sz="0" w:space="0" w:color="auto"/>
        <w:left w:val="none" w:sz="0" w:space="0" w:color="auto"/>
        <w:bottom w:val="none" w:sz="0" w:space="0" w:color="auto"/>
        <w:right w:val="none" w:sz="0" w:space="0" w:color="auto"/>
      </w:divBdr>
      <w:divsChild>
        <w:div w:id="1117259685">
          <w:marLeft w:val="0"/>
          <w:marRight w:val="0"/>
          <w:marTop w:val="0"/>
          <w:marBottom w:val="0"/>
          <w:divBdr>
            <w:top w:val="single" w:sz="2" w:space="0" w:color="E3E3E3"/>
            <w:left w:val="single" w:sz="2" w:space="0" w:color="E3E3E3"/>
            <w:bottom w:val="single" w:sz="2" w:space="0" w:color="E3E3E3"/>
            <w:right w:val="single" w:sz="2" w:space="0" w:color="E3E3E3"/>
          </w:divBdr>
          <w:divsChild>
            <w:div w:id="19553532">
              <w:marLeft w:val="0"/>
              <w:marRight w:val="0"/>
              <w:marTop w:val="0"/>
              <w:marBottom w:val="0"/>
              <w:divBdr>
                <w:top w:val="single" w:sz="2" w:space="0" w:color="E3E3E3"/>
                <w:left w:val="single" w:sz="2" w:space="0" w:color="E3E3E3"/>
                <w:bottom w:val="single" w:sz="2" w:space="0" w:color="E3E3E3"/>
                <w:right w:val="single" w:sz="2" w:space="0" w:color="E3E3E3"/>
              </w:divBdr>
              <w:divsChild>
                <w:div w:id="404962738">
                  <w:marLeft w:val="0"/>
                  <w:marRight w:val="0"/>
                  <w:marTop w:val="0"/>
                  <w:marBottom w:val="0"/>
                  <w:divBdr>
                    <w:top w:val="single" w:sz="2" w:space="0" w:color="E3E3E3"/>
                    <w:left w:val="single" w:sz="2" w:space="0" w:color="E3E3E3"/>
                    <w:bottom w:val="single" w:sz="2" w:space="0" w:color="E3E3E3"/>
                    <w:right w:val="single" w:sz="2" w:space="0" w:color="E3E3E3"/>
                  </w:divBdr>
                  <w:divsChild>
                    <w:div w:id="949355260">
                      <w:marLeft w:val="0"/>
                      <w:marRight w:val="0"/>
                      <w:marTop w:val="0"/>
                      <w:marBottom w:val="0"/>
                      <w:divBdr>
                        <w:top w:val="single" w:sz="2" w:space="0" w:color="E3E3E3"/>
                        <w:left w:val="single" w:sz="2" w:space="0" w:color="E3E3E3"/>
                        <w:bottom w:val="single" w:sz="2" w:space="0" w:color="E3E3E3"/>
                        <w:right w:val="single" w:sz="2" w:space="0" w:color="E3E3E3"/>
                      </w:divBdr>
                      <w:divsChild>
                        <w:div w:id="1578006838">
                          <w:marLeft w:val="0"/>
                          <w:marRight w:val="0"/>
                          <w:marTop w:val="0"/>
                          <w:marBottom w:val="0"/>
                          <w:divBdr>
                            <w:top w:val="single" w:sz="2" w:space="0" w:color="E3E3E3"/>
                            <w:left w:val="single" w:sz="2" w:space="0" w:color="E3E3E3"/>
                            <w:bottom w:val="single" w:sz="2" w:space="0" w:color="E3E3E3"/>
                            <w:right w:val="single" w:sz="2" w:space="0" w:color="E3E3E3"/>
                          </w:divBdr>
                          <w:divsChild>
                            <w:div w:id="609629627">
                              <w:marLeft w:val="0"/>
                              <w:marRight w:val="0"/>
                              <w:marTop w:val="0"/>
                              <w:marBottom w:val="0"/>
                              <w:divBdr>
                                <w:top w:val="single" w:sz="2" w:space="0" w:color="E3E3E3"/>
                                <w:left w:val="single" w:sz="2" w:space="0" w:color="E3E3E3"/>
                                <w:bottom w:val="single" w:sz="2" w:space="0" w:color="E3E3E3"/>
                                <w:right w:val="single" w:sz="2" w:space="0" w:color="E3E3E3"/>
                              </w:divBdr>
                              <w:divsChild>
                                <w:div w:id="861211600">
                                  <w:marLeft w:val="0"/>
                                  <w:marRight w:val="0"/>
                                  <w:marTop w:val="100"/>
                                  <w:marBottom w:val="100"/>
                                  <w:divBdr>
                                    <w:top w:val="single" w:sz="2" w:space="0" w:color="E3E3E3"/>
                                    <w:left w:val="single" w:sz="2" w:space="0" w:color="E3E3E3"/>
                                    <w:bottom w:val="single" w:sz="2" w:space="0" w:color="E3E3E3"/>
                                    <w:right w:val="single" w:sz="2" w:space="0" w:color="E3E3E3"/>
                                  </w:divBdr>
                                  <w:divsChild>
                                    <w:div w:id="1557205872">
                                      <w:marLeft w:val="0"/>
                                      <w:marRight w:val="0"/>
                                      <w:marTop w:val="0"/>
                                      <w:marBottom w:val="0"/>
                                      <w:divBdr>
                                        <w:top w:val="single" w:sz="2" w:space="0" w:color="E3E3E3"/>
                                        <w:left w:val="single" w:sz="2" w:space="0" w:color="E3E3E3"/>
                                        <w:bottom w:val="single" w:sz="2" w:space="0" w:color="E3E3E3"/>
                                        <w:right w:val="single" w:sz="2" w:space="0" w:color="E3E3E3"/>
                                      </w:divBdr>
                                      <w:divsChild>
                                        <w:div w:id="418865661">
                                          <w:marLeft w:val="0"/>
                                          <w:marRight w:val="0"/>
                                          <w:marTop w:val="0"/>
                                          <w:marBottom w:val="0"/>
                                          <w:divBdr>
                                            <w:top w:val="single" w:sz="2" w:space="0" w:color="E3E3E3"/>
                                            <w:left w:val="single" w:sz="2" w:space="0" w:color="E3E3E3"/>
                                            <w:bottom w:val="single" w:sz="2" w:space="0" w:color="E3E3E3"/>
                                            <w:right w:val="single" w:sz="2" w:space="0" w:color="E3E3E3"/>
                                          </w:divBdr>
                                          <w:divsChild>
                                            <w:div w:id="310528403">
                                              <w:marLeft w:val="0"/>
                                              <w:marRight w:val="0"/>
                                              <w:marTop w:val="0"/>
                                              <w:marBottom w:val="0"/>
                                              <w:divBdr>
                                                <w:top w:val="single" w:sz="2" w:space="0" w:color="E3E3E3"/>
                                                <w:left w:val="single" w:sz="2" w:space="0" w:color="E3E3E3"/>
                                                <w:bottom w:val="single" w:sz="2" w:space="0" w:color="E3E3E3"/>
                                                <w:right w:val="single" w:sz="2" w:space="0" w:color="E3E3E3"/>
                                              </w:divBdr>
                                              <w:divsChild>
                                                <w:div w:id="634064801">
                                                  <w:marLeft w:val="0"/>
                                                  <w:marRight w:val="0"/>
                                                  <w:marTop w:val="0"/>
                                                  <w:marBottom w:val="0"/>
                                                  <w:divBdr>
                                                    <w:top w:val="single" w:sz="2" w:space="0" w:color="E3E3E3"/>
                                                    <w:left w:val="single" w:sz="2" w:space="0" w:color="E3E3E3"/>
                                                    <w:bottom w:val="single" w:sz="2" w:space="0" w:color="E3E3E3"/>
                                                    <w:right w:val="single" w:sz="2" w:space="0" w:color="E3E3E3"/>
                                                  </w:divBdr>
                                                  <w:divsChild>
                                                    <w:div w:id="1420247376">
                                                      <w:marLeft w:val="0"/>
                                                      <w:marRight w:val="0"/>
                                                      <w:marTop w:val="0"/>
                                                      <w:marBottom w:val="0"/>
                                                      <w:divBdr>
                                                        <w:top w:val="single" w:sz="2" w:space="0" w:color="E3E3E3"/>
                                                        <w:left w:val="single" w:sz="2" w:space="0" w:color="E3E3E3"/>
                                                        <w:bottom w:val="single" w:sz="2" w:space="0" w:color="E3E3E3"/>
                                                        <w:right w:val="single" w:sz="2" w:space="0" w:color="E3E3E3"/>
                                                      </w:divBdr>
                                                      <w:divsChild>
                                                        <w:div w:id="1579630862">
                                                          <w:marLeft w:val="0"/>
                                                          <w:marRight w:val="0"/>
                                                          <w:marTop w:val="0"/>
                                                          <w:marBottom w:val="0"/>
                                                          <w:divBdr>
                                                            <w:top w:val="single" w:sz="2" w:space="2" w:color="E3E3E3"/>
                                                            <w:left w:val="single" w:sz="2" w:space="0" w:color="E3E3E3"/>
                                                            <w:bottom w:val="single" w:sz="2" w:space="0" w:color="E3E3E3"/>
                                                            <w:right w:val="single" w:sz="2" w:space="0" w:color="E3E3E3"/>
                                                          </w:divBdr>
                                                          <w:divsChild>
                                                            <w:div w:id="73223438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746805959">
          <w:marLeft w:val="0"/>
          <w:marRight w:val="0"/>
          <w:marTop w:val="0"/>
          <w:marBottom w:val="0"/>
          <w:divBdr>
            <w:top w:val="none" w:sz="0" w:space="0" w:color="auto"/>
            <w:left w:val="none" w:sz="0" w:space="0" w:color="auto"/>
            <w:bottom w:val="none" w:sz="0" w:space="0" w:color="auto"/>
            <w:right w:val="none" w:sz="0" w:space="0" w:color="auto"/>
          </w:divBdr>
          <w:divsChild>
            <w:div w:id="1192569324">
              <w:marLeft w:val="0"/>
              <w:marRight w:val="0"/>
              <w:marTop w:val="100"/>
              <w:marBottom w:val="100"/>
              <w:divBdr>
                <w:top w:val="single" w:sz="2" w:space="0" w:color="E3E3E3"/>
                <w:left w:val="single" w:sz="2" w:space="0" w:color="E3E3E3"/>
                <w:bottom w:val="single" w:sz="2" w:space="0" w:color="E3E3E3"/>
                <w:right w:val="single" w:sz="2" w:space="0" w:color="E3E3E3"/>
              </w:divBdr>
              <w:divsChild>
                <w:div w:id="81811137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7256656">
      <w:bodyDiv w:val="1"/>
      <w:marLeft w:val="0"/>
      <w:marRight w:val="0"/>
      <w:marTop w:val="0"/>
      <w:marBottom w:val="0"/>
      <w:divBdr>
        <w:top w:val="none" w:sz="0" w:space="0" w:color="auto"/>
        <w:left w:val="none" w:sz="0" w:space="0" w:color="auto"/>
        <w:bottom w:val="none" w:sz="0" w:space="0" w:color="auto"/>
        <w:right w:val="none" w:sz="0" w:space="0" w:color="auto"/>
      </w:divBdr>
      <w:divsChild>
        <w:div w:id="2114131954">
          <w:marLeft w:val="0"/>
          <w:marRight w:val="0"/>
          <w:marTop w:val="0"/>
          <w:marBottom w:val="0"/>
          <w:divBdr>
            <w:top w:val="single" w:sz="2" w:space="0" w:color="E3E3E3"/>
            <w:left w:val="single" w:sz="2" w:space="0" w:color="E3E3E3"/>
            <w:bottom w:val="single" w:sz="2" w:space="0" w:color="E3E3E3"/>
            <w:right w:val="single" w:sz="2" w:space="0" w:color="E3E3E3"/>
          </w:divBdr>
          <w:divsChild>
            <w:div w:id="362631774">
              <w:marLeft w:val="0"/>
              <w:marRight w:val="0"/>
              <w:marTop w:val="0"/>
              <w:marBottom w:val="0"/>
              <w:divBdr>
                <w:top w:val="single" w:sz="2" w:space="0" w:color="E3E3E3"/>
                <w:left w:val="single" w:sz="2" w:space="0" w:color="E3E3E3"/>
                <w:bottom w:val="single" w:sz="2" w:space="0" w:color="E3E3E3"/>
                <w:right w:val="single" w:sz="2" w:space="0" w:color="E3E3E3"/>
              </w:divBdr>
              <w:divsChild>
                <w:div w:id="638191220">
                  <w:marLeft w:val="0"/>
                  <w:marRight w:val="0"/>
                  <w:marTop w:val="0"/>
                  <w:marBottom w:val="0"/>
                  <w:divBdr>
                    <w:top w:val="single" w:sz="2" w:space="0" w:color="E3E3E3"/>
                    <w:left w:val="single" w:sz="2" w:space="0" w:color="E3E3E3"/>
                    <w:bottom w:val="single" w:sz="2" w:space="0" w:color="E3E3E3"/>
                    <w:right w:val="single" w:sz="2" w:space="0" w:color="E3E3E3"/>
                  </w:divBdr>
                  <w:divsChild>
                    <w:div w:id="1960185991">
                      <w:marLeft w:val="0"/>
                      <w:marRight w:val="0"/>
                      <w:marTop w:val="0"/>
                      <w:marBottom w:val="0"/>
                      <w:divBdr>
                        <w:top w:val="single" w:sz="2" w:space="0" w:color="E3E3E3"/>
                        <w:left w:val="single" w:sz="2" w:space="0" w:color="E3E3E3"/>
                        <w:bottom w:val="single" w:sz="2" w:space="0" w:color="E3E3E3"/>
                        <w:right w:val="single" w:sz="2" w:space="0" w:color="E3E3E3"/>
                      </w:divBdr>
                      <w:divsChild>
                        <w:div w:id="222985861">
                          <w:marLeft w:val="0"/>
                          <w:marRight w:val="0"/>
                          <w:marTop w:val="0"/>
                          <w:marBottom w:val="0"/>
                          <w:divBdr>
                            <w:top w:val="single" w:sz="2" w:space="0" w:color="E3E3E3"/>
                            <w:left w:val="single" w:sz="2" w:space="0" w:color="E3E3E3"/>
                            <w:bottom w:val="single" w:sz="2" w:space="0" w:color="E3E3E3"/>
                            <w:right w:val="single" w:sz="2" w:space="0" w:color="E3E3E3"/>
                          </w:divBdr>
                          <w:divsChild>
                            <w:div w:id="2135050946">
                              <w:marLeft w:val="0"/>
                              <w:marRight w:val="0"/>
                              <w:marTop w:val="0"/>
                              <w:marBottom w:val="0"/>
                              <w:divBdr>
                                <w:top w:val="single" w:sz="2" w:space="0" w:color="E3E3E3"/>
                                <w:left w:val="single" w:sz="2" w:space="0" w:color="E3E3E3"/>
                                <w:bottom w:val="single" w:sz="2" w:space="0" w:color="E3E3E3"/>
                                <w:right w:val="single" w:sz="2" w:space="0" w:color="E3E3E3"/>
                              </w:divBdr>
                              <w:divsChild>
                                <w:div w:id="138888780">
                                  <w:marLeft w:val="0"/>
                                  <w:marRight w:val="0"/>
                                  <w:marTop w:val="100"/>
                                  <w:marBottom w:val="100"/>
                                  <w:divBdr>
                                    <w:top w:val="single" w:sz="2" w:space="0" w:color="E3E3E3"/>
                                    <w:left w:val="single" w:sz="2" w:space="0" w:color="E3E3E3"/>
                                    <w:bottom w:val="single" w:sz="2" w:space="0" w:color="E3E3E3"/>
                                    <w:right w:val="single" w:sz="2" w:space="0" w:color="E3E3E3"/>
                                  </w:divBdr>
                                  <w:divsChild>
                                    <w:div w:id="225409950">
                                      <w:marLeft w:val="0"/>
                                      <w:marRight w:val="0"/>
                                      <w:marTop w:val="0"/>
                                      <w:marBottom w:val="0"/>
                                      <w:divBdr>
                                        <w:top w:val="single" w:sz="2" w:space="0" w:color="E3E3E3"/>
                                        <w:left w:val="single" w:sz="2" w:space="0" w:color="E3E3E3"/>
                                        <w:bottom w:val="single" w:sz="2" w:space="0" w:color="E3E3E3"/>
                                        <w:right w:val="single" w:sz="2" w:space="0" w:color="E3E3E3"/>
                                      </w:divBdr>
                                      <w:divsChild>
                                        <w:div w:id="1429619970">
                                          <w:marLeft w:val="0"/>
                                          <w:marRight w:val="0"/>
                                          <w:marTop w:val="0"/>
                                          <w:marBottom w:val="0"/>
                                          <w:divBdr>
                                            <w:top w:val="single" w:sz="2" w:space="0" w:color="E3E3E3"/>
                                            <w:left w:val="single" w:sz="2" w:space="0" w:color="E3E3E3"/>
                                            <w:bottom w:val="single" w:sz="2" w:space="0" w:color="E3E3E3"/>
                                            <w:right w:val="single" w:sz="2" w:space="0" w:color="E3E3E3"/>
                                          </w:divBdr>
                                          <w:divsChild>
                                            <w:div w:id="540482307">
                                              <w:marLeft w:val="0"/>
                                              <w:marRight w:val="0"/>
                                              <w:marTop w:val="0"/>
                                              <w:marBottom w:val="0"/>
                                              <w:divBdr>
                                                <w:top w:val="single" w:sz="2" w:space="0" w:color="E3E3E3"/>
                                                <w:left w:val="single" w:sz="2" w:space="0" w:color="E3E3E3"/>
                                                <w:bottom w:val="single" w:sz="2" w:space="0" w:color="E3E3E3"/>
                                                <w:right w:val="single" w:sz="2" w:space="0" w:color="E3E3E3"/>
                                              </w:divBdr>
                                              <w:divsChild>
                                                <w:div w:id="606279132">
                                                  <w:marLeft w:val="0"/>
                                                  <w:marRight w:val="0"/>
                                                  <w:marTop w:val="0"/>
                                                  <w:marBottom w:val="0"/>
                                                  <w:divBdr>
                                                    <w:top w:val="single" w:sz="2" w:space="0" w:color="E3E3E3"/>
                                                    <w:left w:val="single" w:sz="2" w:space="0" w:color="E3E3E3"/>
                                                    <w:bottom w:val="single" w:sz="2" w:space="0" w:color="E3E3E3"/>
                                                    <w:right w:val="single" w:sz="2" w:space="0" w:color="E3E3E3"/>
                                                  </w:divBdr>
                                                  <w:divsChild>
                                                    <w:div w:id="2099936903">
                                                      <w:marLeft w:val="0"/>
                                                      <w:marRight w:val="0"/>
                                                      <w:marTop w:val="0"/>
                                                      <w:marBottom w:val="0"/>
                                                      <w:divBdr>
                                                        <w:top w:val="single" w:sz="2" w:space="0" w:color="E3E3E3"/>
                                                        <w:left w:val="single" w:sz="2" w:space="0" w:color="E3E3E3"/>
                                                        <w:bottom w:val="single" w:sz="2" w:space="0" w:color="E3E3E3"/>
                                                        <w:right w:val="single" w:sz="2" w:space="0" w:color="E3E3E3"/>
                                                      </w:divBdr>
                                                      <w:divsChild>
                                                        <w:div w:id="2067752960">
                                                          <w:marLeft w:val="0"/>
                                                          <w:marRight w:val="0"/>
                                                          <w:marTop w:val="0"/>
                                                          <w:marBottom w:val="0"/>
                                                          <w:divBdr>
                                                            <w:top w:val="single" w:sz="2" w:space="2" w:color="E3E3E3"/>
                                                            <w:left w:val="single" w:sz="2" w:space="0" w:color="E3E3E3"/>
                                                            <w:bottom w:val="single" w:sz="2" w:space="0" w:color="E3E3E3"/>
                                                            <w:right w:val="single" w:sz="2" w:space="0" w:color="E3E3E3"/>
                                                          </w:divBdr>
                                                          <w:divsChild>
                                                            <w:div w:id="135398975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378551574">
          <w:marLeft w:val="0"/>
          <w:marRight w:val="0"/>
          <w:marTop w:val="0"/>
          <w:marBottom w:val="0"/>
          <w:divBdr>
            <w:top w:val="none" w:sz="0" w:space="0" w:color="auto"/>
            <w:left w:val="none" w:sz="0" w:space="0" w:color="auto"/>
            <w:bottom w:val="none" w:sz="0" w:space="0" w:color="auto"/>
            <w:right w:val="none" w:sz="0" w:space="0" w:color="auto"/>
          </w:divBdr>
          <w:divsChild>
            <w:div w:id="28649675">
              <w:marLeft w:val="0"/>
              <w:marRight w:val="0"/>
              <w:marTop w:val="100"/>
              <w:marBottom w:val="100"/>
              <w:divBdr>
                <w:top w:val="single" w:sz="2" w:space="0" w:color="E3E3E3"/>
                <w:left w:val="single" w:sz="2" w:space="0" w:color="E3E3E3"/>
                <w:bottom w:val="single" w:sz="2" w:space="0" w:color="E3E3E3"/>
                <w:right w:val="single" w:sz="2" w:space="0" w:color="E3E3E3"/>
              </w:divBdr>
              <w:divsChild>
                <w:div w:id="9339047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87450758">
      <w:bodyDiv w:val="1"/>
      <w:marLeft w:val="0"/>
      <w:marRight w:val="0"/>
      <w:marTop w:val="0"/>
      <w:marBottom w:val="0"/>
      <w:divBdr>
        <w:top w:val="none" w:sz="0" w:space="0" w:color="auto"/>
        <w:left w:val="none" w:sz="0" w:space="0" w:color="auto"/>
        <w:bottom w:val="none" w:sz="0" w:space="0" w:color="auto"/>
        <w:right w:val="none" w:sz="0" w:space="0" w:color="auto"/>
      </w:divBdr>
    </w:div>
    <w:div w:id="217523070">
      <w:bodyDiv w:val="1"/>
      <w:marLeft w:val="0"/>
      <w:marRight w:val="0"/>
      <w:marTop w:val="0"/>
      <w:marBottom w:val="0"/>
      <w:divBdr>
        <w:top w:val="none" w:sz="0" w:space="0" w:color="auto"/>
        <w:left w:val="none" w:sz="0" w:space="0" w:color="auto"/>
        <w:bottom w:val="none" w:sz="0" w:space="0" w:color="auto"/>
        <w:right w:val="none" w:sz="0" w:space="0" w:color="auto"/>
      </w:divBdr>
    </w:div>
    <w:div w:id="234171569">
      <w:bodyDiv w:val="1"/>
      <w:marLeft w:val="0"/>
      <w:marRight w:val="0"/>
      <w:marTop w:val="0"/>
      <w:marBottom w:val="0"/>
      <w:divBdr>
        <w:top w:val="none" w:sz="0" w:space="0" w:color="auto"/>
        <w:left w:val="none" w:sz="0" w:space="0" w:color="auto"/>
        <w:bottom w:val="none" w:sz="0" w:space="0" w:color="auto"/>
        <w:right w:val="none" w:sz="0" w:space="0" w:color="auto"/>
      </w:divBdr>
    </w:div>
    <w:div w:id="247154535">
      <w:bodyDiv w:val="1"/>
      <w:marLeft w:val="0"/>
      <w:marRight w:val="0"/>
      <w:marTop w:val="0"/>
      <w:marBottom w:val="0"/>
      <w:divBdr>
        <w:top w:val="none" w:sz="0" w:space="0" w:color="auto"/>
        <w:left w:val="none" w:sz="0" w:space="0" w:color="auto"/>
        <w:bottom w:val="none" w:sz="0" w:space="0" w:color="auto"/>
        <w:right w:val="none" w:sz="0" w:space="0" w:color="auto"/>
      </w:divBdr>
    </w:div>
    <w:div w:id="259533574">
      <w:bodyDiv w:val="1"/>
      <w:marLeft w:val="0"/>
      <w:marRight w:val="0"/>
      <w:marTop w:val="0"/>
      <w:marBottom w:val="0"/>
      <w:divBdr>
        <w:top w:val="none" w:sz="0" w:space="0" w:color="auto"/>
        <w:left w:val="none" w:sz="0" w:space="0" w:color="auto"/>
        <w:bottom w:val="none" w:sz="0" w:space="0" w:color="auto"/>
        <w:right w:val="none" w:sz="0" w:space="0" w:color="auto"/>
      </w:divBdr>
      <w:divsChild>
        <w:div w:id="897132757">
          <w:marLeft w:val="0"/>
          <w:marRight w:val="0"/>
          <w:marTop w:val="0"/>
          <w:marBottom w:val="0"/>
          <w:divBdr>
            <w:top w:val="single" w:sz="2" w:space="0" w:color="E3E3E3"/>
            <w:left w:val="single" w:sz="2" w:space="0" w:color="E3E3E3"/>
            <w:bottom w:val="single" w:sz="2" w:space="0" w:color="E3E3E3"/>
            <w:right w:val="single" w:sz="2" w:space="0" w:color="E3E3E3"/>
          </w:divBdr>
          <w:divsChild>
            <w:div w:id="565654436">
              <w:marLeft w:val="0"/>
              <w:marRight w:val="0"/>
              <w:marTop w:val="0"/>
              <w:marBottom w:val="0"/>
              <w:divBdr>
                <w:top w:val="single" w:sz="2" w:space="0" w:color="E3E3E3"/>
                <w:left w:val="single" w:sz="2" w:space="0" w:color="E3E3E3"/>
                <w:bottom w:val="single" w:sz="2" w:space="0" w:color="E3E3E3"/>
                <w:right w:val="single" w:sz="2" w:space="0" w:color="E3E3E3"/>
              </w:divBdr>
              <w:divsChild>
                <w:div w:id="1209100877">
                  <w:marLeft w:val="0"/>
                  <w:marRight w:val="0"/>
                  <w:marTop w:val="0"/>
                  <w:marBottom w:val="0"/>
                  <w:divBdr>
                    <w:top w:val="single" w:sz="2" w:space="0" w:color="E3E3E3"/>
                    <w:left w:val="single" w:sz="2" w:space="0" w:color="E3E3E3"/>
                    <w:bottom w:val="single" w:sz="2" w:space="0" w:color="E3E3E3"/>
                    <w:right w:val="single" w:sz="2" w:space="0" w:color="E3E3E3"/>
                  </w:divBdr>
                  <w:divsChild>
                    <w:div w:id="1148933835">
                      <w:marLeft w:val="0"/>
                      <w:marRight w:val="0"/>
                      <w:marTop w:val="0"/>
                      <w:marBottom w:val="0"/>
                      <w:divBdr>
                        <w:top w:val="single" w:sz="2" w:space="0" w:color="E3E3E3"/>
                        <w:left w:val="single" w:sz="2" w:space="0" w:color="E3E3E3"/>
                        <w:bottom w:val="single" w:sz="2" w:space="0" w:color="E3E3E3"/>
                        <w:right w:val="single" w:sz="2" w:space="0" w:color="E3E3E3"/>
                      </w:divBdr>
                      <w:divsChild>
                        <w:div w:id="1641838318">
                          <w:marLeft w:val="0"/>
                          <w:marRight w:val="0"/>
                          <w:marTop w:val="0"/>
                          <w:marBottom w:val="0"/>
                          <w:divBdr>
                            <w:top w:val="single" w:sz="2" w:space="0" w:color="E3E3E3"/>
                            <w:left w:val="single" w:sz="2" w:space="0" w:color="E3E3E3"/>
                            <w:bottom w:val="single" w:sz="2" w:space="0" w:color="E3E3E3"/>
                            <w:right w:val="single" w:sz="2" w:space="0" w:color="E3E3E3"/>
                          </w:divBdr>
                          <w:divsChild>
                            <w:div w:id="77866406">
                              <w:marLeft w:val="0"/>
                              <w:marRight w:val="0"/>
                              <w:marTop w:val="0"/>
                              <w:marBottom w:val="0"/>
                              <w:divBdr>
                                <w:top w:val="single" w:sz="2" w:space="0" w:color="E3E3E3"/>
                                <w:left w:val="single" w:sz="2" w:space="0" w:color="E3E3E3"/>
                                <w:bottom w:val="single" w:sz="2" w:space="0" w:color="E3E3E3"/>
                                <w:right w:val="single" w:sz="2" w:space="0" w:color="E3E3E3"/>
                              </w:divBdr>
                              <w:divsChild>
                                <w:div w:id="1405763075">
                                  <w:marLeft w:val="0"/>
                                  <w:marRight w:val="0"/>
                                  <w:marTop w:val="100"/>
                                  <w:marBottom w:val="100"/>
                                  <w:divBdr>
                                    <w:top w:val="single" w:sz="2" w:space="0" w:color="E3E3E3"/>
                                    <w:left w:val="single" w:sz="2" w:space="0" w:color="E3E3E3"/>
                                    <w:bottom w:val="single" w:sz="2" w:space="0" w:color="E3E3E3"/>
                                    <w:right w:val="single" w:sz="2" w:space="0" w:color="E3E3E3"/>
                                  </w:divBdr>
                                  <w:divsChild>
                                    <w:div w:id="534925199">
                                      <w:marLeft w:val="0"/>
                                      <w:marRight w:val="0"/>
                                      <w:marTop w:val="0"/>
                                      <w:marBottom w:val="0"/>
                                      <w:divBdr>
                                        <w:top w:val="single" w:sz="2" w:space="0" w:color="E3E3E3"/>
                                        <w:left w:val="single" w:sz="2" w:space="0" w:color="E3E3E3"/>
                                        <w:bottom w:val="single" w:sz="2" w:space="0" w:color="E3E3E3"/>
                                        <w:right w:val="single" w:sz="2" w:space="0" w:color="E3E3E3"/>
                                      </w:divBdr>
                                      <w:divsChild>
                                        <w:div w:id="622536727">
                                          <w:marLeft w:val="0"/>
                                          <w:marRight w:val="0"/>
                                          <w:marTop w:val="0"/>
                                          <w:marBottom w:val="0"/>
                                          <w:divBdr>
                                            <w:top w:val="single" w:sz="2" w:space="0" w:color="E3E3E3"/>
                                            <w:left w:val="single" w:sz="2" w:space="0" w:color="E3E3E3"/>
                                            <w:bottom w:val="single" w:sz="2" w:space="0" w:color="E3E3E3"/>
                                            <w:right w:val="single" w:sz="2" w:space="0" w:color="E3E3E3"/>
                                          </w:divBdr>
                                          <w:divsChild>
                                            <w:div w:id="888418091">
                                              <w:marLeft w:val="0"/>
                                              <w:marRight w:val="0"/>
                                              <w:marTop w:val="0"/>
                                              <w:marBottom w:val="0"/>
                                              <w:divBdr>
                                                <w:top w:val="single" w:sz="2" w:space="0" w:color="E3E3E3"/>
                                                <w:left w:val="single" w:sz="2" w:space="0" w:color="E3E3E3"/>
                                                <w:bottom w:val="single" w:sz="2" w:space="0" w:color="E3E3E3"/>
                                                <w:right w:val="single" w:sz="2" w:space="0" w:color="E3E3E3"/>
                                              </w:divBdr>
                                              <w:divsChild>
                                                <w:div w:id="1795707284">
                                                  <w:marLeft w:val="0"/>
                                                  <w:marRight w:val="0"/>
                                                  <w:marTop w:val="0"/>
                                                  <w:marBottom w:val="0"/>
                                                  <w:divBdr>
                                                    <w:top w:val="single" w:sz="2" w:space="0" w:color="E3E3E3"/>
                                                    <w:left w:val="single" w:sz="2" w:space="0" w:color="E3E3E3"/>
                                                    <w:bottom w:val="single" w:sz="2" w:space="0" w:color="E3E3E3"/>
                                                    <w:right w:val="single" w:sz="2" w:space="0" w:color="E3E3E3"/>
                                                  </w:divBdr>
                                                  <w:divsChild>
                                                    <w:div w:id="1978022992">
                                                      <w:marLeft w:val="0"/>
                                                      <w:marRight w:val="0"/>
                                                      <w:marTop w:val="0"/>
                                                      <w:marBottom w:val="0"/>
                                                      <w:divBdr>
                                                        <w:top w:val="single" w:sz="2" w:space="0" w:color="E3E3E3"/>
                                                        <w:left w:val="single" w:sz="2" w:space="0" w:color="E3E3E3"/>
                                                        <w:bottom w:val="single" w:sz="2" w:space="0" w:color="E3E3E3"/>
                                                        <w:right w:val="single" w:sz="2" w:space="0" w:color="E3E3E3"/>
                                                      </w:divBdr>
                                                      <w:divsChild>
                                                        <w:div w:id="8612259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7542626">
          <w:marLeft w:val="0"/>
          <w:marRight w:val="0"/>
          <w:marTop w:val="0"/>
          <w:marBottom w:val="0"/>
          <w:divBdr>
            <w:top w:val="none" w:sz="0" w:space="0" w:color="auto"/>
            <w:left w:val="none" w:sz="0" w:space="0" w:color="auto"/>
            <w:bottom w:val="none" w:sz="0" w:space="0" w:color="auto"/>
            <w:right w:val="none" w:sz="0" w:space="0" w:color="auto"/>
          </w:divBdr>
          <w:divsChild>
            <w:div w:id="457796195">
              <w:marLeft w:val="0"/>
              <w:marRight w:val="0"/>
              <w:marTop w:val="100"/>
              <w:marBottom w:val="100"/>
              <w:divBdr>
                <w:top w:val="single" w:sz="2" w:space="0" w:color="E3E3E3"/>
                <w:left w:val="single" w:sz="2" w:space="0" w:color="E3E3E3"/>
                <w:bottom w:val="single" w:sz="2" w:space="0" w:color="E3E3E3"/>
                <w:right w:val="single" w:sz="2" w:space="0" w:color="E3E3E3"/>
              </w:divBdr>
              <w:divsChild>
                <w:div w:id="17838455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86549890">
      <w:bodyDiv w:val="1"/>
      <w:marLeft w:val="0"/>
      <w:marRight w:val="0"/>
      <w:marTop w:val="0"/>
      <w:marBottom w:val="0"/>
      <w:divBdr>
        <w:top w:val="none" w:sz="0" w:space="0" w:color="auto"/>
        <w:left w:val="none" w:sz="0" w:space="0" w:color="auto"/>
        <w:bottom w:val="none" w:sz="0" w:space="0" w:color="auto"/>
        <w:right w:val="none" w:sz="0" w:space="0" w:color="auto"/>
      </w:divBdr>
    </w:div>
    <w:div w:id="289820604">
      <w:bodyDiv w:val="1"/>
      <w:marLeft w:val="0"/>
      <w:marRight w:val="0"/>
      <w:marTop w:val="0"/>
      <w:marBottom w:val="0"/>
      <w:divBdr>
        <w:top w:val="none" w:sz="0" w:space="0" w:color="auto"/>
        <w:left w:val="none" w:sz="0" w:space="0" w:color="auto"/>
        <w:bottom w:val="none" w:sz="0" w:space="0" w:color="auto"/>
        <w:right w:val="none" w:sz="0" w:space="0" w:color="auto"/>
      </w:divBdr>
      <w:divsChild>
        <w:div w:id="1054039660">
          <w:marLeft w:val="0"/>
          <w:marRight w:val="0"/>
          <w:marTop w:val="0"/>
          <w:marBottom w:val="0"/>
          <w:divBdr>
            <w:top w:val="single" w:sz="2" w:space="0" w:color="E3E3E3"/>
            <w:left w:val="single" w:sz="2" w:space="0" w:color="E3E3E3"/>
            <w:bottom w:val="single" w:sz="2" w:space="0" w:color="E3E3E3"/>
            <w:right w:val="single" w:sz="2" w:space="0" w:color="E3E3E3"/>
          </w:divBdr>
          <w:divsChild>
            <w:div w:id="739450370">
              <w:marLeft w:val="0"/>
              <w:marRight w:val="0"/>
              <w:marTop w:val="0"/>
              <w:marBottom w:val="0"/>
              <w:divBdr>
                <w:top w:val="single" w:sz="2" w:space="0" w:color="E3E3E3"/>
                <w:left w:val="single" w:sz="2" w:space="0" w:color="E3E3E3"/>
                <w:bottom w:val="single" w:sz="2" w:space="0" w:color="E3E3E3"/>
                <w:right w:val="single" w:sz="2" w:space="0" w:color="E3E3E3"/>
              </w:divBdr>
              <w:divsChild>
                <w:div w:id="1072659829">
                  <w:marLeft w:val="0"/>
                  <w:marRight w:val="0"/>
                  <w:marTop w:val="0"/>
                  <w:marBottom w:val="0"/>
                  <w:divBdr>
                    <w:top w:val="single" w:sz="2" w:space="0" w:color="E3E3E3"/>
                    <w:left w:val="single" w:sz="2" w:space="0" w:color="E3E3E3"/>
                    <w:bottom w:val="single" w:sz="2" w:space="0" w:color="E3E3E3"/>
                    <w:right w:val="single" w:sz="2" w:space="0" w:color="E3E3E3"/>
                  </w:divBdr>
                  <w:divsChild>
                    <w:div w:id="1117875052">
                      <w:marLeft w:val="0"/>
                      <w:marRight w:val="0"/>
                      <w:marTop w:val="0"/>
                      <w:marBottom w:val="0"/>
                      <w:divBdr>
                        <w:top w:val="single" w:sz="2" w:space="0" w:color="E3E3E3"/>
                        <w:left w:val="single" w:sz="2" w:space="0" w:color="E3E3E3"/>
                        <w:bottom w:val="single" w:sz="2" w:space="0" w:color="E3E3E3"/>
                        <w:right w:val="single" w:sz="2" w:space="0" w:color="E3E3E3"/>
                      </w:divBdr>
                      <w:divsChild>
                        <w:div w:id="389961832">
                          <w:marLeft w:val="0"/>
                          <w:marRight w:val="0"/>
                          <w:marTop w:val="0"/>
                          <w:marBottom w:val="0"/>
                          <w:divBdr>
                            <w:top w:val="single" w:sz="2" w:space="0" w:color="E3E3E3"/>
                            <w:left w:val="single" w:sz="2" w:space="0" w:color="E3E3E3"/>
                            <w:bottom w:val="single" w:sz="2" w:space="0" w:color="E3E3E3"/>
                            <w:right w:val="single" w:sz="2" w:space="0" w:color="E3E3E3"/>
                          </w:divBdr>
                          <w:divsChild>
                            <w:div w:id="400979870">
                              <w:marLeft w:val="0"/>
                              <w:marRight w:val="0"/>
                              <w:marTop w:val="0"/>
                              <w:marBottom w:val="0"/>
                              <w:divBdr>
                                <w:top w:val="single" w:sz="2" w:space="0" w:color="E3E3E3"/>
                                <w:left w:val="single" w:sz="2" w:space="0" w:color="E3E3E3"/>
                                <w:bottom w:val="single" w:sz="2" w:space="0" w:color="E3E3E3"/>
                                <w:right w:val="single" w:sz="2" w:space="0" w:color="E3E3E3"/>
                              </w:divBdr>
                              <w:divsChild>
                                <w:div w:id="359818634">
                                  <w:marLeft w:val="0"/>
                                  <w:marRight w:val="0"/>
                                  <w:marTop w:val="100"/>
                                  <w:marBottom w:val="100"/>
                                  <w:divBdr>
                                    <w:top w:val="single" w:sz="2" w:space="0" w:color="E3E3E3"/>
                                    <w:left w:val="single" w:sz="2" w:space="0" w:color="E3E3E3"/>
                                    <w:bottom w:val="single" w:sz="2" w:space="0" w:color="E3E3E3"/>
                                    <w:right w:val="single" w:sz="2" w:space="0" w:color="E3E3E3"/>
                                  </w:divBdr>
                                  <w:divsChild>
                                    <w:div w:id="274870436">
                                      <w:marLeft w:val="0"/>
                                      <w:marRight w:val="0"/>
                                      <w:marTop w:val="0"/>
                                      <w:marBottom w:val="0"/>
                                      <w:divBdr>
                                        <w:top w:val="single" w:sz="2" w:space="0" w:color="E3E3E3"/>
                                        <w:left w:val="single" w:sz="2" w:space="0" w:color="E3E3E3"/>
                                        <w:bottom w:val="single" w:sz="2" w:space="0" w:color="E3E3E3"/>
                                        <w:right w:val="single" w:sz="2" w:space="0" w:color="E3E3E3"/>
                                      </w:divBdr>
                                      <w:divsChild>
                                        <w:div w:id="1850024075">
                                          <w:marLeft w:val="0"/>
                                          <w:marRight w:val="0"/>
                                          <w:marTop w:val="0"/>
                                          <w:marBottom w:val="0"/>
                                          <w:divBdr>
                                            <w:top w:val="single" w:sz="2" w:space="0" w:color="E3E3E3"/>
                                            <w:left w:val="single" w:sz="2" w:space="0" w:color="E3E3E3"/>
                                            <w:bottom w:val="single" w:sz="2" w:space="0" w:color="E3E3E3"/>
                                            <w:right w:val="single" w:sz="2" w:space="0" w:color="E3E3E3"/>
                                          </w:divBdr>
                                          <w:divsChild>
                                            <w:div w:id="1673529257">
                                              <w:marLeft w:val="0"/>
                                              <w:marRight w:val="0"/>
                                              <w:marTop w:val="0"/>
                                              <w:marBottom w:val="0"/>
                                              <w:divBdr>
                                                <w:top w:val="single" w:sz="2" w:space="0" w:color="E3E3E3"/>
                                                <w:left w:val="single" w:sz="2" w:space="0" w:color="E3E3E3"/>
                                                <w:bottom w:val="single" w:sz="2" w:space="0" w:color="E3E3E3"/>
                                                <w:right w:val="single" w:sz="2" w:space="0" w:color="E3E3E3"/>
                                              </w:divBdr>
                                              <w:divsChild>
                                                <w:div w:id="390540097">
                                                  <w:marLeft w:val="0"/>
                                                  <w:marRight w:val="0"/>
                                                  <w:marTop w:val="0"/>
                                                  <w:marBottom w:val="0"/>
                                                  <w:divBdr>
                                                    <w:top w:val="single" w:sz="2" w:space="0" w:color="E3E3E3"/>
                                                    <w:left w:val="single" w:sz="2" w:space="0" w:color="E3E3E3"/>
                                                    <w:bottom w:val="single" w:sz="2" w:space="0" w:color="E3E3E3"/>
                                                    <w:right w:val="single" w:sz="2" w:space="0" w:color="E3E3E3"/>
                                                  </w:divBdr>
                                                  <w:divsChild>
                                                    <w:div w:id="1209418127">
                                                      <w:marLeft w:val="0"/>
                                                      <w:marRight w:val="0"/>
                                                      <w:marTop w:val="0"/>
                                                      <w:marBottom w:val="0"/>
                                                      <w:divBdr>
                                                        <w:top w:val="single" w:sz="2" w:space="0" w:color="E3E3E3"/>
                                                        <w:left w:val="single" w:sz="2" w:space="0" w:color="E3E3E3"/>
                                                        <w:bottom w:val="single" w:sz="2" w:space="0" w:color="E3E3E3"/>
                                                        <w:right w:val="single" w:sz="2" w:space="0" w:color="E3E3E3"/>
                                                      </w:divBdr>
                                                      <w:divsChild>
                                                        <w:div w:id="586769947">
                                                          <w:marLeft w:val="0"/>
                                                          <w:marRight w:val="0"/>
                                                          <w:marTop w:val="0"/>
                                                          <w:marBottom w:val="0"/>
                                                          <w:divBdr>
                                                            <w:top w:val="single" w:sz="2" w:space="2" w:color="E3E3E3"/>
                                                            <w:left w:val="single" w:sz="2" w:space="0" w:color="E3E3E3"/>
                                                            <w:bottom w:val="single" w:sz="2" w:space="0" w:color="E3E3E3"/>
                                                            <w:right w:val="single" w:sz="2" w:space="0" w:color="E3E3E3"/>
                                                          </w:divBdr>
                                                          <w:divsChild>
                                                            <w:div w:id="7374491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210193281">
          <w:marLeft w:val="0"/>
          <w:marRight w:val="0"/>
          <w:marTop w:val="0"/>
          <w:marBottom w:val="0"/>
          <w:divBdr>
            <w:top w:val="none" w:sz="0" w:space="0" w:color="auto"/>
            <w:left w:val="none" w:sz="0" w:space="0" w:color="auto"/>
            <w:bottom w:val="none" w:sz="0" w:space="0" w:color="auto"/>
            <w:right w:val="none" w:sz="0" w:space="0" w:color="auto"/>
          </w:divBdr>
          <w:divsChild>
            <w:div w:id="1920670764">
              <w:marLeft w:val="0"/>
              <w:marRight w:val="0"/>
              <w:marTop w:val="100"/>
              <w:marBottom w:val="100"/>
              <w:divBdr>
                <w:top w:val="single" w:sz="2" w:space="0" w:color="E3E3E3"/>
                <w:left w:val="single" w:sz="2" w:space="0" w:color="E3E3E3"/>
                <w:bottom w:val="single" w:sz="2" w:space="0" w:color="E3E3E3"/>
                <w:right w:val="single" w:sz="2" w:space="0" w:color="E3E3E3"/>
              </w:divBdr>
              <w:divsChild>
                <w:div w:id="11449321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94331798">
      <w:bodyDiv w:val="1"/>
      <w:marLeft w:val="0"/>
      <w:marRight w:val="0"/>
      <w:marTop w:val="0"/>
      <w:marBottom w:val="0"/>
      <w:divBdr>
        <w:top w:val="none" w:sz="0" w:space="0" w:color="auto"/>
        <w:left w:val="none" w:sz="0" w:space="0" w:color="auto"/>
        <w:bottom w:val="none" w:sz="0" w:space="0" w:color="auto"/>
        <w:right w:val="none" w:sz="0" w:space="0" w:color="auto"/>
      </w:divBdr>
    </w:div>
    <w:div w:id="295140731">
      <w:bodyDiv w:val="1"/>
      <w:marLeft w:val="0"/>
      <w:marRight w:val="0"/>
      <w:marTop w:val="0"/>
      <w:marBottom w:val="0"/>
      <w:divBdr>
        <w:top w:val="none" w:sz="0" w:space="0" w:color="auto"/>
        <w:left w:val="none" w:sz="0" w:space="0" w:color="auto"/>
        <w:bottom w:val="none" w:sz="0" w:space="0" w:color="auto"/>
        <w:right w:val="none" w:sz="0" w:space="0" w:color="auto"/>
      </w:divBdr>
      <w:divsChild>
        <w:div w:id="1882935432">
          <w:marLeft w:val="0"/>
          <w:marRight w:val="0"/>
          <w:marTop w:val="0"/>
          <w:marBottom w:val="0"/>
          <w:divBdr>
            <w:top w:val="single" w:sz="2" w:space="0" w:color="E3E3E3"/>
            <w:left w:val="single" w:sz="2" w:space="0" w:color="E3E3E3"/>
            <w:bottom w:val="single" w:sz="2" w:space="0" w:color="E3E3E3"/>
            <w:right w:val="single" w:sz="2" w:space="0" w:color="E3E3E3"/>
          </w:divBdr>
          <w:divsChild>
            <w:div w:id="1563978122">
              <w:marLeft w:val="0"/>
              <w:marRight w:val="0"/>
              <w:marTop w:val="0"/>
              <w:marBottom w:val="0"/>
              <w:divBdr>
                <w:top w:val="single" w:sz="2" w:space="0" w:color="E3E3E3"/>
                <w:left w:val="single" w:sz="2" w:space="0" w:color="E3E3E3"/>
                <w:bottom w:val="single" w:sz="2" w:space="0" w:color="E3E3E3"/>
                <w:right w:val="single" w:sz="2" w:space="0" w:color="E3E3E3"/>
              </w:divBdr>
              <w:divsChild>
                <w:div w:id="1451701187">
                  <w:marLeft w:val="0"/>
                  <w:marRight w:val="0"/>
                  <w:marTop w:val="0"/>
                  <w:marBottom w:val="0"/>
                  <w:divBdr>
                    <w:top w:val="single" w:sz="2" w:space="0" w:color="E3E3E3"/>
                    <w:left w:val="single" w:sz="2" w:space="0" w:color="E3E3E3"/>
                    <w:bottom w:val="single" w:sz="2" w:space="0" w:color="E3E3E3"/>
                    <w:right w:val="single" w:sz="2" w:space="0" w:color="E3E3E3"/>
                  </w:divBdr>
                  <w:divsChild>
                    <w:div w:id="1229657025">
                      <w:marLeft w:val="0"/>
                      <w:marRight w:val="0"/>
                      <w:marTop w:val="0"/>
                      <w:marBottom w:val="0"/>
                      <w:divBdr>
                        <w:top w:val="single" w:sz="2" w:space="0" w:color="E3E3E3"/>
                        <w:left w:val="single" w:sz="2" w:space="0" w:color="E3E3E3"/>
                        <w:bottom w:val="single" w:sz="2" w:space="0" w:color="E3E3E3"/>
                        <w:right w:val="single" w:sz="2" w:space="0" w:color="E3E3E3"/>
                      </w:divBdr>
                      <w:divsChild>
                        <w:div w:id="811488531">
                          <w:marLeft w:val="0"/>
                          <w:marRight w:val="0"/>
                          <w:marTop w:val="0"/>
                          <w:marBottom w:val="0"/>
                          <w:divBdr>
                            <w:top w:val="single" w:sz="2" w:space="0" w:color="E3E3E3"/>
                            <w:left w:val="single" w:sz="2" w:space="0" w:color="E3E3E3"/>
                            <w:bottom w:val="single" w:sz="2" w:space="0" w:color="E3E3E3"/>
                            <w:right w:val="single" w:sz="2" w:space="0" w:color="E3E3E3"/>
                          </w:divBdr>
                          <w:divsChild>
                            <w:div w:id="1418358940">
                              <w:marLeft w:val="0"/>
                              <w:marRight w:val="0"/>
                              <w:marTop w:val="0"/>
                              <w:marBottom w:val="0"/>
                              <w:divBdr>
                                <w:top w:val="single" w:sz="2" w:space="0" w:color="E3E3E3"/>
                                <w:left w:val="single" w:sz="2" w:space="0" w:color="E3E3E3"/>
                                <w:bottom w:val="single" w:sz="2" w:space="0" w:color="E3E3E3"/>
                                <w:right w:val="single" w:sz="2" w:space="0" w:color="E3E3E3"/>
                              </w:divBdr>
                              <w:divsChild>
                                <w:div w:id="446853707">
                                  <w:marLeft w:val="0"/>
                                  <w:marRight w:val="0"/>
                                  <w:marTop w:val="100"/>
                                  <w:marBottom w:val="100"/>
                                  <w:divBdr>
                                    <w:top w:val="single" w:sz="2" w:space="0" w:color="E3E3E3"/>
                                    <w:left w:val="single" w:sz="2" w:space="0" w:color="E3E3E3"/>
                                    <w:bottom w:val="single" w:sz="2" w:space="0" w:color="E3E3E3"/>
                                    <w:right w:val="single" w:sz="2" w:space="0" w:color="E3E3E3"/>
                                  </w:divBdr>
                                  <w:divsChild>
                                    <w:div w:id="478228831">
                                      <w:marLeft w:val="0"/>
                                      <w:marRight w:val="0"/>
                                      <w:marTop w:val="0"/>
                                      <w:marBottom w:val="0"/>
                                      <w:divBdr>
                                        <w:top w:val="single" w:sz="2" w:space="0" w:color="E3E3E3"/>
                                        <w:left w:val="single" w:sz="2" w:space="0" w:color="E3E3E3"/>
                                        <w:bottom w:val="single" w:sz="2" w:space="0" w:color="E3E3E3"/>
                                        <w:right w:val="single" w:sz="2" w:space="0" w:color="E3E3E3"/>
                                      </w:divBdr>
                                      <w:divsChild>
                                        <w:div w:id="1817188421">
                                          <w:marLeft w:val="0"/>
                                          <w:marRight w:val="0"/>
                                          <w:marTop w:val="0"/>
                                          <w:marBottom w:val="0"/>
                                          <w:divBdr>
                                            <w:top w:val="single" w:sz="2" w:space="0" w:color="E3E3E3"/>
                                            <w:left w:val="single" w:sz="2" w:space="0" w:color="E3E3E3"/>
                                            <w:bottom w:val="single" w:sz="2" w:space="0" w:color="E3E3E3"/>
                                            <w:right w:val="single" w:sz="2" w:space="0" w:color="E3E3E3"/>
                                          </w:divBdr>
                                          <w:divsChild>
                                            <w:div w:id="1396857652">
                                              <w:marLeft w:val="0"/>
                                              <w:marRight w:val="0"/>
                                              <w:marTop w:val="0"/>
                                              <w:marBottom w:val="0"/>
                                              <w:divBdr>
                                                <w:top w:val="single" w:sz="2" w:space="0" w:color="E3E3E3"/>
                                                <w:left w:val="single" w:sz="2" w:space="0" w:color="E3E3E3"/>
                                                <w:bottom w:val="single" w:sz="2" w:space="0" w:color="E3E3E3"/>
                                                <w:right w:val="single" w:sz="2" w:space="0" w:color="E3E3E3"/>
                                              </w:divBdr>
                                              <w:divsChild>
                                                <w:div w:id="816341585">
                                                  <w:marLeft w:val="0"/>
                                                  <w:marRight w:val="0"/>
                                                  <w:marTop w:val="0"/>
                                                  <w:marBottom w:val="0"/>
                                                  <w:divBdr>
                                                    <w:top w:val="single" w:sz="2" w:space="0" w:color="E3E3E3"/>
                                                    <w:left w:val="single" w:sz="2" w:space="0" w:color="E3E3E3"/>
                                                    <w:bottom w:val="single" w:sz="2" w:space="0" w:color="E3E3E3"/>
                                                    <w:right w:val="single" w:sz="2" w:space="0" w:color="E3E3E3"/>
                                                  </w:divBdr>
                                                  <w:divsChild>
                                                    <w:div w:id="941498735">
                                                      <w:marLeft w:val="0"/>
                                                      <w:marRight w:val="0"/>
                                                      <w:marTop w:val="0"/>
                                                      <w:marBottom w:val="0"/>
                                                      <w:divBdr>
                                                        <w:top w:val="single" w:sz="2" w:space="0" w:color="E3E3E3"/>
                                                        <w:left w:val="single" w:sz="2" w:space="0" w:color="E3E3E3"/>
                                                        <w:bottom w:val="single" w:sz="2" w:space="0" w:color="E3E3E3"/>
                                                        <w:right w:val="single" w:sz="2" w:space="0" w:color="E3E3E3"/>
                                                      </w:divBdr>
                                                      <w:divsChild>
                                                        <w:div w:id="1014264124">
                                                          <w:marLeft w:val="0"/>
                                                          <w:marRight w:val="0"/>
                                                          <w:marTop w:val="0"/>
                                                          <w:marBottom w:val="0"/>
                                                          <w:divBdr>
                                                            <w:top w:val="single" w:sz="2" w:space="2" w:color="E3E3E3"/>
                                                            <w:left w:val="single" w:sz="2" w:space="0" w:color="E3E3E3"/>
                                                            <w:bottom w:val="single" w:sz="2" w:space="0" w:color="E3E3E3"/>
                                                            <w:right w:val="single" w:sz="2" w:space="0" w:color="E3E3E3"/>
                                                          </w:divBdr>
                                                          <w:divsChild>
                                                            <w:div w:id="98855406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333383004">
          <w:marLeft w:val="0"/>
          <w:marRight w:val="0"/>
          <w:marTop w:val="0"/>
          <w:marBottom w:val="0"/>
          <w:divBdr>
            <w:top w:val="none" w:sz="0" w:space="0" w:color="auto"/>
            <w:left w:val="none" w:sz="0" w:space="0" w:color="auto"/>
            <w:bottom w:val="none" w:sz="0" w:space="0" w:color="auto"/>
            <w:right w:val="none" w:sz="0" w:space="0" w:color="auto"/>
          </w:divBdr>
          <w:divsChild>
            <w:div w:id="940603948">
              <w:marLeft w:val="0"/>
              <w:marRight w:val="0"/>
              <w:marTop w:val="100"/>
              <w:marBottom w:val="100"/>
              <w:divBdr>
                <w:top w:val="single" w:sz="2" w:space="0" w:color="E3E3E3"/>
                <w:left w:val="single" w:sz="2" w:space="0" w:color="E3E3E3"/>
                <w:bottom w:val="single" w:sz="2" w:space="0" w:color="E3E3E3"/>
                <w:right w:val="single" w:sz="2" w:space="0" w:color="E3E3E3"/>
              </w:divBdr>
              <w:divsChild>
                <w:div w:id="6021113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317806934">
      <w:bodyDiv w:val="1"/>
      <w:marLeft w:val="0"/>
      <w:marRight w:val="0"/>
      <w:marTop w:val="0"/>
      <w:marBottom w:val="0"/>
      <w:divBdr>
        <w:top w:val="none" w:sz="0" w:space="0" w:color="auto"/>
        <w:left w:val="none" w:sz="0" w:space="0" w:color="auto"/>
        <w:bottom w:val="none" w:sz="0" w:space="0" w:color="auto"/>
        <w:right w:val="none" w:sz="0" w:space="0" w:color="auto"/>
      </w:divBdr>
    </w:div>
    <w:div w:id="326789880">
      <w:bodyDiv w:val="1"/>
      <w:marLeft w:val="0"/>
      <w:marRight w:val="0"/>
      <w:marTop w:val="0"/>
      <w:marBottom w:val="0"/>
      <w:divBdr>
        <w:top w:val="none" w:sz="0" w:space="0" w:color="auto"/>
        <w:left w:val="none" w:sz="0" w:space="0" w:color="auto"/>
        <w:bottom w:val="none" w:sz="0" w:space="0" w:color="auto"/>
        <w:right w:val="none" w:sz="0" w:space="0" w:color="auto"/>
      </w:divBdr>
      <w:divsChild>
        <w:div w:id="1977682708">
          <w:marLeft w:val="0"/>
          <w:marRight w:val="0"/>
          <w:marTop w:val="0"/>
          <w:marBottom w:val="0"/>
          <w:divBdr>
            <w:top w:val="single" w:sz="2" w:space="0" w:color="E3E3E3"/>
            <w:left w:val="single" w:sz="2" w:space="0" w:color="E3E3E3"/>
            <w:bottom w:val="single" w:sz="2" w:space="0" w:color="E3E3E3"/>
            <w:right w:val="single" w:sz="2" w:space="0" w:color="E3E3E3"/>
          </w:divBdr>
          <w:divsChild>
            <w:div w:id="1194533827">
              <w:marLeft w:val="0"/>
              <w:marRight w:val="0"/>
              <w:marTop w:val="0"/>
              <w:marBottom w:val="0"/>
              <w:divBdr>
                <w:top w:val="single" w:sz="2" w:space="0" w:color="E3E3E3"/>
                <w:left w:val="single" w:sz="2" w:space="0" w:color="E3E3E3"/>
                <w:bottom w:val="single" w:sz="2" w:space="0" w:color="E3E3E3"/>
                <w:right w:val="single" w:sz="2" w:space="0" w:color="E3E3E3"/>
              </w:divBdr>
              <w:divsChild>
                <w:div w:id="1187980536">
                  <w:marLeft w:val="0"/>
                  <w:marRight w:val="0"/>
                  <w:marTop w:val="0"/>
                  <w:marBottom w:val="0"/>
                  <w:divBdr>
                    <w:top w:val="single" w:sz="2" w:space="0" w:color="E3E3E3"/>
                    <w:left w:val="single" w:sz="2" w:space="0" w:color="E3E3E3"/>
                    <w:bottom w:val="single" w:sz="2" w:space="0" w:color="E3E3E3"/>
                    <w:right w:val="single" w:sz="2" w:space="0" w:color="E3E3E3"/>
                  </w:divBdr>
                  <w:divsChild>
                    <w:div w:id="1055012192">
                      <w:marLeft w:val="0"/>
                      <w:marRight w:val="0"/>
                      <w:marTop w:val="0"/>
                      <w:marBottom w:val="0"/>
                      <w:divBdr>
                        <w:top w:val="single" w:sz="2" w:space="0" w:color="E3E3E3"/>
                        <w:left w:val="single" w:sz="2" w:space="0" w:color="E3E3E3"/>
                        <w:bottom w:val="single" w:sz="2" w:space="0" w:color="E3E3E3"/>
                        <w:right w:val="single" w:sz="2" w:space="0" w:color="E3E3E3"/>
                      </w:divBdr>
                      <w:divsChild>
                        <w:div w:id="2061323631">
                          <w:marLeft w:val="0"/>
                          <w:marRight w:val="0"/>
                          <w:marTop w:val="0"/>
                          <w:marBottom w:val="0"/>
                          <w:divBdr>
                            <w:top w:val="single" w:sz="2" w:space="0" w:color="E3E3E3"/>
                            <w:left w:val="single" w:sz="2" w:space="0" w:color="E3E3E3"/>
                            <w:bottom w:val="single" w:sz="2" w:space="0" w:color="E3E3E3"/>
                            <w:right w:val="single" w:sz="2" w:space="0" w:color="E3E3E3"/>
                          </w:divBdr>
                          <w:divsChild>
                            <w:div w:id="1573200238">
                              <w:marLeft w:val="0"/>
                              <w:marRight w:val="0"/>
                              <w:marTop w:val="0"/>
                              <w:marBottom w:val="0"/>
                              <w:divBdr>
                                <w:top w:val="single" w:sz="2" w:space="0" w:color="E3E3E3"/>
                                <w:left w:val="single" w:sz="2" w:space="0" w:color="E3E3E3"/>
                                <w:bottom w:val="single" w:sz="2" w:space="0" w:color="E3E3E3"/>
                                <w:right w:val="single" w:sz="2" w:space="0" w:color="E3E3E3"/>
                              </w:divBdr>
                              <w:divsChild>
                                <w:div w:id="1061640514">
                                  <w:marLeft w:val="0"/>
                                  <w:marRight w:val="0"/>
                                  <w:marTop w:val="100"/>
                                  <w:marBottom w:val="100"/>
                                  <w:divBdr>
                                    <w:top w:val="single" w:sz="2" w:space="0" w:color="E3E3E3"/>
                                    <w:left w:val="single" w:sz="2" w:space="0" w:color="E3E3E3"/>
                                    <w:bottom w:val="single" w:sz="2" w:space="0" w:color="E3E3E3"/>
                                    <w:right w:val="single" w:sz="2" w:space="0" w:color="E3E3E3"/>
                                  </w:divBdr>
                                  <w:divsChild>
                                    <w:div w:id="351608112">
                                      <w:marLeft w:val="0"/>
                                      <w:marRight w:val="0"/>
                                      <w:marTop w:val="0"/>
                                      <w:marBottom w:val="0"/>
                                      <w:divBdr>
                                        <w:top w:val="single" w:sz="2" w:space="0" w:color="E3E3E3"/>
                                        <w:left w:val="single" w:sz="2" w:space="0" w:color="E3E3E3"/>
                                        <w:bottom w:val="single" w:sz="2" w:space="0" w:color="E3E3E3"/>
                                        <w:right w:val="single" w:sz="2" w:space="0" w:color="E3E3E3"/>
                                      </w:divBdr>
                                      <w:divsChild>
                                        <w:div w:id="935098267">
                                          <w:marLeft w:val="0"/>
                                          <w:marRight w:val="0"/>
                                          <w:marTop w:val="0"/>
                                          <w:marBottom w:val="0"/>
                                          <w:divBdr>
                                            <w:top w:val="single" w:sz="2" w:space="0" w:color="E3E3E3"/>
                                            <w:left w:val="single" w:sz="2" w:space="0" w:color="E3E3E3"/>
                                            <w:bottom w:val="single" w:sz="2" w:space="0" w:color="E3E3E3"/>
                                            <w:right w:val="single" w:sz="2" w:space="0" w:color="E3E3E3"/>
                                          </w:divBdr>
                                          <w:divsChild>
                                            <w:div w:id="1033265851">
                                              <w:marLeft w:val="0"/>
                                              <w:marRight w:val="0"/>
                                              <w:marTop w:val="0"/>
                                              <w:marBottom w:val="0"/>
                                              <w:divBdr>
                                                <w:top w:val="single" w:sz="2" w:space="0" w:color="E3E3E3"/>
                                                <w:left w:val="single" w:sz="2" w:space="0" w:color="E3E3E3"/>
                                                <w:bottom w:val="single" w:sz="2" w:space="0" w:color="E3E3E3"/>
                                                <w:right w:val="single" w:sz="2" w:space="0" w:color="E3E3E3"/>
                                              </w:divBdr>
                                              <w:divsChild>
                                                <w:div w:id="885022748">
                                                  <w:marLeft w:val="0"/>
                                                  <w:marRight w:val="0"/>
                                                  <w:marTop w:val="0"/>
                                                  <w:marBottom w:val="0"/>
                                                  <w:divBdr>
                                                    <w:top w:val="single" w:sz="2" w:space="0" w:color="E3E3E3"/>
                                                    <w:left w:val="single" w:sz="2" w:space="0" w:color="E3E3E3"/>
                                                    <w:bottom w:val="single" w:sz="2" w:space="0" w:color="E3E3E3"/>
                                                    <w:right w:val="single" w:sz="2" w:space="0" w:color="E3E3E3"/>
                                                  </w:divBdr>
                                                  <w:divsChild>
                                                    <w:div w:id="470025344">
                                                      <w:marLeft w:val="0"/>
                                                      <w:marRight w:val="0"/>
                                                      <w:marTop w:val="0"/>
                                                      <w:marBottom w:val="0"/>
                                                      <w:divBdr>
                                                        <w:top w:val="single" w:sz="2" w:space="0" w:color="E3E3E3"/>
                                                        <w:left w:val="single" w:sz="2" w:space="0" w:color="E3E3E3"/>
                                                        <w:bottom w:val="single" w:sz="2" w:space="0" w:color="E3E3E3"/>
                                                        <w:right w:val="single" w:sz="2" w:space="0" w:color="E3E3E3"/>
                                                      </w:divBdr>
                                                      <w:divsChild>
                                                        <w:div w:id="13276335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2195356">
          <w:marLeft w:val="0"/>
          <w:marRight w:val="0"/>
          <w:marTop w:val="0"/>
          <w:marBottom w:val="0"/>
          <w:divBdr>
            <w:top w:val="none" w:sz="0" w:space="0" w:color="auto"/>
            <w:left w:val="none" w:sz="0" w:space="0" w:color="auto"/>
            <w:bottom w:val="none" w:sz="0" w:space="0" w:color="auto"/>
            <w:right w:val="none" w:sz="0" w:space="0" w:color="auto"/>
          </w:divBdr>
          <w:divsChild>
            <w:div w:id="291598661">
              <w:marLeft w:val="0"/>
              <w:marRight w:val="0"/>
              <w:marTop w:val="100"/>
              <w:marBottom w:val="100"/>
              <w:divBdr>
                <w:top w:val="single" w:sz="2" w:space="0" w:color="E3E3E3"/>
                <w:left w:val="single" w:sz="2" w:space="0" w:color="E3E3E3"/>
                <w:bottom w:val="single" w:sz="2" w:space="0" w:color="E3E3E3"/>
                <w:right w:val="single" w:sz="2" w:space="0" w:color="E3E3E3"/>
              </w:divBdr>
              <w:divsChild>
                <w:div w:id="11697093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329991630">
      <w:bodyDiv w:val="1"/>
      <w:marLeft w:val="0"/>
      <w:marRight w:val="0"/>
      <w:marTop w:val="0"/>
      <w:marBottom w:val="0"/>
      <w:divBdr>
        <w:top w:val="none" w:sz="0" w:space="0" w:color="auto"/>
        <w:left w:val="none" w:sz="0" w:space="0" w:color="auto"/>
        <w:bottom w:val="none" w:sz="0" w:space="0" w:color="auto"/>
        <w:right w:val="none" w:sz="0" w:space="0" w:color="auto"/>
      </w:divBdr>
    </w:div>
    <w:div w:id="335111145">
      <w:bodyDiv w:val="1"/>
      <w:marLeft w:val="0"/>
      <w:marRight w:val="0"/>
      <w:marTop w:val="0"/>
      <w:marBottom w:val="0"/>
      <w:divBdr>
        <w:top w:val="none" w:sz="0" w:space="0" w:color="auto"/>
        <w:left w:val="none" w:sz="0" w:space="0" w:color="auto"/>
        <w:bottom w:val="none" w:sz="0" w:space="0" w:color="auto"/>
        <w:right w:val="none" w:sz="0" w:space="0" w:color="auto"/>
      </w:divBdr>
    </w:div>
    <w:div w:id="366300982">
      <w:bodyDiv w:val="1"/>
      <w:marLeft w:val="0"/>
      <w:marRight w:val="0"/>
      <w:marTop w:val="0"/>
      <w:marBottom w:val="0"/>
      <w:divBdr>
        <w:top w:val="none" w:sz="0" w:space="0" w:color="auto"/>
        <w:left w:val="none" w:sz="0" w:space="0" w:color="auto"/>
        <w:bottom w:val="none" w:sz="0" w:space="0" w:color="auto"/>
        <w:right w:val="none" w:sz="0" w:space="0" w:color="auto"/>
      </w:divBdr>
    </w:div>
    <w:div w:id="375199166">
      <w:bodyDiv w:val="1"/>
      <w:marLeft w:val="0"/>
      <w:marRight w:val="0"/>
      <w:marTop w:val="0"/>
      <w:marBottom w:val="0"/>
      <w:divBdr>
        <w:top w:val="none" w:sz="0" w:space="0" w:color="auto"/>
        <w:left w:val="none" w:sz="0" w:space="0" w:color="auto"/>
        <w:bottom w:val="none" w:sz="0" w:space="0" w:color="auto"/>
        <w:right w:val="none" w:sz="0" w:space="0" w:color="auto"/>
      </w:divBdr>
    </w:div>
    <w:div w:id="382026553">
      <w:bodyDiv w:val="1"/>
      <w:marLeft w:val="0"/>
      <w:marRight w:val="0"/>
      <w:marTop w:val="0"/>
      <w:marBottom w:val="0"/>
      <w:divBdr>
        <w:top w:val="none" w:sz="0" w:space="0" w:color="auto"/>
        <w:left w:val="none" w:sz="0" w:space="0" w:color="auto"/>
        <w:bottom w:val="none" w:sz="0" w:space="0" w:color="auto"/>
        <w:right w:val="none" w:sz="0" w:space="0" w:color="auto"/>
      </w:divBdr>
    </w:div>
    <w:div w:id="387340428">
      <w:bodyDiv w:val="1"/>
      <w:marLeft w:val="0"/>
      <w:marRight w:val="0"/>
      <w:marTop w:val="0"/>
      <w:marBottom w:val="0"/>
      <w:divBdr>
        <w:top w:val="none" w:sz="0" w:space="0" w:color="auto"/>
        <w:left w:val="none" w:sz="0" w:space="0" w:color="auto"/>
        <w:bottom w:val="none" w:sz="0" w:space="0" w:color="auto"/>
        <w:right w:val="none" w:sz="0" w:space="0" w:color="auto"/>
      </w:divBdr>
    </w:div>
    <w:div w:id="456991680">
      <w:bodyDiv w:val="1"/>
      <w:marLeft w:val="0"/>
      <w:marRight w:val="0"/>
      <w:marTop w:val="0"/>
      <w:marBottom w:val="0"/>
      <w:divBdr>
        <w:top w:val="none" w:sz="0" w:space="0" w:color="auto"/>
        <w:left w:val="none" w:sz="0" w:space="0" w:color="auto"/>
        <w:bottom w:val="none" w:sz="0" w:space="0" w:color="auto"/>
        <w:right w:val="none" w:sz="0" w:space="0" w:color="auto"/>
      </w:divBdr>
    </w:div>
    <w:div w:id="470556697">
      <w:bodyDiv w:val="1"/>
      <w:marLeft w:val="0"/>
      <w:marRight w:val="0"/>
      <w:marTop w:val="0"/>
      <w:marBottom w:val="0"/>
      <w:divBdr>
        <w:top w:val="none" w:sz="0" w:space="0" w:color="auto"/>
        <w:left w:val="none" w:sz="0" w:space="0" w:color="auto"/>
        <w:bottom w:val="none" w:sz="0" w:space="0" w:color="auto"/>
        <w:right w:val="none" w:sz="0" w:space="0" w:color="auto"/>
      </w:divBdr>
      <w:divsChild>
        <w:div w:id="1893930133">
          <w:marLeft w:val="547"/>
          <w:marRight w:val="0"/>
          <w:marTop w:val="0"/>
          <w:marBottom w:val="0"/>
          <w:divBdr>
            <w:top w:val="none" w:sz="0" w:space="0" w:color="auto"/>
            <w:left w:val="none" w:sz="0" w:space="0" w:color="auto"/>
            <w:bottom w:val="none" w:sz="0" w:space="0" w:color="auto"/>
            <w:right w:val="none" w:sz="0" w:space="0" w:color="auto"/>
          </w:divBdr>
        </w:div>
      </w:divsChild>
    </w:div>
    <w:div w:id="479998144">
      <w:bodyDiv w:val="1"/>
      <w:marLeft w:val="0"/>
      <w:marRight w:val="0"/>
      <w:marTop w:val="0"/>
      <w:marBottom w:val="0"/>
      <w:divBdr>
        <w:top w:val="none" w:sz="0" w:space="0" w:color="auto"/>
        <w:left w:val="none" w:sz="0" w:space="0" w:color="auto"/>
        <w:bottom w:val="none" w:sz="0" w:space="0" w:color="auto"/>
        <w:right w:val="none" w:sz="0" w:space="0" w:color="auto"/>
      </w:divBdr>
      <w:divsChild>
        <w:div w:id="237980165">
          <w:marLeft w:val="0"/>
          <w:marRight w:val="0"/>
          <w:marTop w:val="0"/>
          <w:marBottom w:val="0"/>
          <w:divBdr>
            <w:top w:val="single" w:sz="2" w:space="0" w:color="E3E3E3"/>
            <w:left w:val="single" w:sz="2" w:space="0" w:color="E3E3E3"/>
            <w:bottom w:val="single" w:sz="2" w:space="0" w:color="E3E3E3"/>
            <w:right w:val="single" w:sz="2" w:space="0" w:color="E3E3E3"/>
          </w:divBdr>
          <w:divsChild>
            <w:div w:id="1734504369">
              <w:marLeft w:val="0"/>
              <w:marRight w:val="0"/>
              <w:marTop w:val="0"/>
              <w:marBottom w:val="0"/>
              <w:divBdr>
                <w:top w:val="single" w:sz="2" w:space="0" w:color="E3E3E3"/>
                <w:left w:val="single" w:sz="2" w:space="0" w:color="E3E3E3"/>
                <w:bottom w:val="single" w:sz="2" w:space="0" w:color="E3E3E3"/>
                <w:right w:val="single" w:sz="2" w:space="0" w:color="E3E3E3"/>
              </w:divBdr>
              <w:divsChild>
                <w:div w:id="1740248341">
                  <w:marLeft w:val="0"/>
                  <w:marRight w:val="0"/>
                  <w:marTop w:val="0"/>
                  <w:marBottom w:val="0"/>
                  <w:divBdr>
                    <w:top w:val="single" w:sz="2" w:space="0" w:color="E3E3E3"/>
                    <w:left w:val="single" w:sz="2" w:space="0" w:color="E3E3E3"/>
                    <w:bottom w:val="single" w:sz="2" w:space="0" w:color="E3E3E3"/>
                    <w:right w:val="single" w:sz="2" w:space="0" w:color="E3E3E3"/>
                  </w:divBdr>
                  <w:divsChild>
                    <w:div w:id="132723004">
                      <w:marLeft w:val="0"/>
                      <w:marRight w:val="0"/>
                      <w:marTop w:val="0"/>
                      <w:marBottom w:val="0"/>
                      <w:divBdr>
                        <w:top w:val="single" w:sz="2" w:space="0" w:color="E3E3E3"/>
                        <w:left w:val="single" w:sz="2" w:space="0" w:color="E3E3E3"/>
                        <w:bottom w:val="single" w:sz="2" w:space="0" w:color="E3E3E3"/>
                        <w:right w:val="single" w:sz="2" w:space="0" w:color="E3E3E3"/>
                      </w:divBdr>
                      <w:divsChild>
                        <w:div w:id="1467044960">
                          <w:marLeft w:val="0"/>
                          <w:marRight w:val="0"/>
                          <w:marTop w:val="0"/>
                          <w:marBottom w:val="0"/>
                          <w:divBdr>
                            <w:top w:val="single" w:sz="2" w:space="0" w:color="E3E3E3"/>
                            <w:left w:val="single" w:sz="2" w:space="0" w:color="E3E3E3"/>
                            <w:bottom w:val="single" w:sz="2" w:space="0" w:color="E3E3E3"/>
                            <w:right w:val="single" w:sz="2" w:space="0" w:color="E3E3E3"/>
                          </w:divBdr>
                          <w:divsChild>
                            <w:div w:id="342628970">
                              <w:marLeft w:val="0"/>
                              <w:marRight w:val="0"/>
                              <w:marTop w:val="0"/>
                              <w:marBottom w:val="0"/>
                              <w:divBdr>
                                <w:top w:val="single" w:sz="2" w:space="0" w:color="E3E3E3"/>
                                <w:left w:val="single" w:sz="2" w:space="0" w:color="E3E3E3"/>
                                <w:bottom w:val="single" w:sz="2" w:space="0" w:color="E3E3E3"/>
                                <w:right w:val="single" w:sz="2" w:space="0" w:color="E3E3E3"/>
                              </w:divBdr>
                              <w:divsChild>
                                <w:div w:id="1779442924">
                                  <w:marLeft w:val="0"/>
                                  <w:marRight w:val="0"/>
                                  <w:marTop w:val="100"/>
                                  <w:marBottom w:val="100"/>
                                  <w:divBdr>
                                    <w:top w:val="single" w:sz="2" w:space="0" w:color="E3E3E3"/>
                                    <w:left w:val="single" w:sz="2" w:space="0" w:color="E3E3E3"/>
                                    <w:bottom w:val="single" w:sz="2" w:space="0" w:color="E3E3E3"/>
                                    <w:right w:val="single" w:sz="2" w:space="0" w:color="E3E3E3"/>
                                  </w:divBdr>
                                  <w:divsChild>
                                    <w:div w:id="259291037">
                                      <w:marLeft w:val="0"/>
                                      <w:marRight w:val="0"/>
                                      <w:marTop w:val="0"/>
                                      <w:marBottom w:val="0"/>
                                      <w:divBdr>
                                        <w:top w:val="single" w:sz="2" w:space="0" w:color="E3E3E3"/>
                                        <w:left w:val="single" w:sz="2" w:space="0" w:color="E3E3E3"/>
                                        <w:bottom w:val="single" w:sz="2" w:space="0" w:color="E3E3E3"/>
                                        <w:right w:val="single" w:sz="2" w:space="0" w:color="E3E3E3"/>
                                      </w:divBdr>
                                      <w:divsChild>
                                        <w:div w:id="609892710">
                                          <w:marLeft w:val="0"/>
                                          <w:marRight w:val="0"/>
                                          <w:marTop w:val="0"/>
                                          <w:marBottom w:val="0"/>
                                          <w:divBdr>
                                            <w:top w:val="single" w:sz="2" w:space="0" w:color="E3E3E3"/>
                                            <w:left w:val="single" w:sz="2" w:space="0" w:color="E3E3E3"/>
                                            <w:bottom w:val="single" w:sz="2" w:space="0" w:color="E3E3E3"/>
                                            <w:right w:val="single" w:sz="2" w:space="0" w:color="E3E3E3"/>
                                          </w:divBdr>
                                          <w:divsChild>
                                            <w:div w:id="391000422">
                                              <w:marLeft w:val="0"/>
                                              <w:marRight w:val="0"/>
                                              <w:marTop w:val="0"/>
                                              <w:marBottom w:val="0"/>
                                              <w:divBdr>
                                                <w:top w:val="single" w:sz="2" w:space="0" w:color="E3E3E3"/>
                                                <w:left w:val="single" w:sz="2" w:space="0" w:color="E3E3E3"/>
                                                <w:bottom w:val="single" w:sz="2" w:space="0" w:color="E3E3E3"/>
                                                <w:right w:val="single" w:sz="2" w:space="0" w:color="E3E3E3"/>
                                              </w:divBdr>
                                              <w:divsChild>
                                                <w:div w:id="298071631">
                                                  <w:marLeft w:val="0"/>
                                                  <w:marRight w:val="0"/>
                                                  <w:marTop w:val="0"/>
                                                  <w:marBottom w:val="0"/>
                                                  <w:divBdr>
                                                    <w:top w:val="single" w:sz="2" w:space="0" w:color="E3E3E3"/>
                                                    <w:left w:val="single" w:sz="2" w:space="0" w:color="E3E3E3"/>
                                                    <w:bottom w:val="single" w:sz="2" w:space="0" w:color="E3E3E3"/>
                                                    <w:right w:val="single" w:sz="2" w:space="0" w:color="E3E3E3"/>
                                                  </w:divBdr>
                                                  <w:divsChild>
                                                    <w:div w:id="1945070640">
                                                      <w:marLeft w:val="0"/>
                                                      <w:marRight w:val="0"/>
                                                      <w:marTop w:val="0"/>
                                                      <w:marBottom w:val="0"/>
                                                      <w:divBdr>
                                                        <w:top w:val="single" w:sz="2" w:space="0" w:color="E3E3E3"/>
                                                        <w:left w:val="single" w:sz="2" w:space="0" w:color="E3E3E3"/>
                                                        <w:bottom w:val="single" w:sz="2" w:space="0" w:color="E3E3E3"/>
                                                        <w:right w:val="single" w:sz="2" w:space="0" w:color="E3E3E3"/>
                                                      </w:divBdr>
                                                      <w:divsChild>
                                                        <w:div w:id="240256994">
                                                          <w:marLeft w:val="0"/>
                                                          <w:marRight w:val="0"/>
                                                          <w:marTop w:val="0"/>
                                                          <w:marBottom w:val="0"/>
                                                          <w:divBdr>
                                                            <w:top w:val="single" w:sz="2" w:space="2" w:color="E3E3E3"/>
                                                            <w:left w:val="single" w:sz="2" w:space="0" w:color="E3E3E3"/>
                                                            <w:bottom w:val="single" w:sz="2" w:space="0" w:color="E3E3E3"/>
                                                            <w:right w:val="single" w:sz="2" w:space="0" w:color="E3E3E3"/>
                                                          </w:divBdr>
                                                          <w:divsChild>
                                                            <w:div w:id="9179076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390374430">
          <w:marLeft w:val="0"/>
          <w:marRight w:val="0"/>
          <w:marTop w:val="0"/>
          <w:marBottom w:val="0"/>
          <w:divBdr>
            <w:top w:val="none" w:sz="0" w:space="0" w:color="auto"/>
            <w:left w:val="none" w:sz="0" w:space="0" w:color="auto"/>
            <w:bottom w:val="none" w:sz="0" w:space="0" w:color="auto"/>
            <w:right w:val="none" w:sz="0" w:space="0" w:color="auto"/>
          </w:divBdr>
          <w:divsChild>
            <w:div w:id="1151561357">
              <w:marLeft w:val="0"/>
              <w:marRight w:val="0"/>
              <w:marTop w:val="100"/>
              <w:marBottom w:val="100"/>
              <w:divBdr>
                <w:top w:val="single" w:sz="2" w:space="0" w:color="E3E3E3"/>
                <w:left w:val="single" w:sz="2" w:space="0" w:color="E3E3E3"/>
                <w:bottom w:val="single" w:sz="2" w:space="0" w:color="E3E3E3"/>
                <w:right w:val="single" w:sz="2" w:space="0" w:color="E3E3E3"/>
              </w:divBdr>
              <w:divsChild>
                <w:div w:id="9202575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497891327">
      <w:bodyDiv w:val="1"/>
      <w:marLeft w:val="0"/>
      <w:marRight w:val="0"/>
      <w:marTop w:val="0"/>
      <w:marBottom w:val="0"/>
      <w:divBdr>
        <w:top w:val="none" w:sz="0" w:space="0" w:color="auto"/>
        <w:left w:val="none" w:sz="0" w:space="0" w:color="auto"/>
        <w:bottom w:val="none" w:sz="0" w:space="0" w:color="auto"/>
        <w:right w:val="none" w:sz="0" w:space="0" w:color="auto"/>
      </w:divBdr>
    </w:div>
    <w:div w:id="510295306">
      <w:bodyDiv w:val="1"/>
      <w:marLeft w:val="0"/>
      <w:marRight w:val="0"/>
      <w:marTop w:val="0"/>
      <w:marBottom w:val="0"/>
      <w:divBdr>
        <w:top w:val="none" w:sz="0" w:space="0" w:color="auto"/>
        <w:left w:val="none" w:sz="0" w:space="0" w:color="auto"/>
        <w:bottom w:val="none" w:sz="0" w:space="0" w:color="auto"/>
        <w:right w:val="none" w:sz="0" w:space="0" w:color="auto"/>
      </w:divBdr>
    </w:div>
    <w:div w:id="516701893">
      <w:bodyDiv w:val="1"/>
      <w:marLeft w:val="0"/>
      <w:marRight w:val="0"/>
      <w:marTop w:val="0"/>
      <w:marBottom w:val="0"/>
      <w:divBdr>
        <w:top w:val="none" w:sz="0" w:space="0" w:color="auto"/>
        <w:left w:val="none" w:sz="0" w:space="0" w:color="auto"/>
        <w:bottom w:val="none" w:sz="0" w:space="0" w:color="auto"/>
        <w:right w:val="none" w:sz="0" w:space="0" w:color="auto"/>
      </w:divBdr>
    </w:div>
    <w:div w:id="557014268">
      <w:bodyDiv w:val="1"/>
      <w:marLeft w:val="0"/>
      <w:marRight w:val="0"/>
      <w:marTop w:val="0"/>
      <w:marBottom w:val="0"/>
      <w:divBdr>
        <w:top w:val="none" w:sz="0" w:space="0" w:color="auto"/>
        <w:left w:val="none" w:sz="0" w:space="0" w:color="auto"/>
        <w:bottom w:val="none" w:sz="0" w:space="0" w:color="auto"/>
        <w:right w:val="none" w:sz="0" w:space="0" w:color="auto"/>
      </w:divBdr>
    </w:div>
    <w:div w:id="574438059">
      <w:bodyDiv w:val="1"/>
      <w:marLeft w:val="0"/>
      <w:marRight w:val="0"/>
      <w:marTop w:val="0"/>
      <w:marBottom w:val="0"/>
      <w:divBdr>
        <w:top w:val="none" w:sz="0" w:space="0" w:color="auto"/>
        <w:left w:val="none" w:sz="0" w:space="0" w:color="auto"/>
        <w:bottom w:val="none" w:sz="0" w:space="0" w:color="auto"/>
        <w:right w:val="none" w:sz="0" w:space="0" w:color="auto"/>
      </w:divBdr>
    </w:div>
    <w:div w:id="617951199">
      <w:bodyDiv w:val="1"/>
      <w:marLeft w:val="0"/>
      <w:marRight w:val="0"/>
      <w:marTop w:val="0"/>
      <w:marBottom w:val="0"/>
      <w:divBdr>
        <w:top w:val="none" w:sz="0" w:space="0" w:color="auto"/>
        <w:left w:val="none" w:sz="0" w:space="0" w:color="auto"/>
        <w:bottom w:val="none" w:sz="0" w:space="0" w:color="auto"/>
        <w:right w:val="none" w:sz="0" w:space="0" w:color="auto"/>
      </w:divBdr>
      <w:divsChild>
        <w:div w:id="427310272">
          <w:marLeft w:val="0"/>
          <w:marRight w:val="0"/>
          <w:marTop w:val="0"/>
          <w:marBottom w:val="0"/>
          <w:divBdr>
            <w:top w:val="single" w:sz="2" w:space="0" w:color="E3E3E3"/>
            <w:left w:val="single" w:sz="2" w:space="0" w:color="E3E3E3"/>
            <w:bottom w:val="single" w:sz="2" w:space="0" w:color="E3E3E3"/>
            <w:right w:val="single" w:sz="2" w:space="0" w:color="E3E3E3"/>
          </w:divBdr>
          <w:divsChild>
            <w:div w:id="1205606719">
              <w:marLeft w:val="0"/>
              <w:marRight w:val="0"/>
              <w:marTop w:val="0"/>
              <w:marBottom w:val="0"/>
              <w:divBdr>
                <w:top w:val="single" w:sz="2" w:space="0" w:color="E3E3E3"/>
                <w:left w:val="single" w:sz="2" w:space="0" w:color="E3E3E3"/>
                <w:bottom w:val="single" w:sz="2" w:space="0" w:color="E3E3E3"/>
                <w:right w:val="single" w:sz="2" w:space="0" w:color="E3E3E3"/>
              </w:divBdr>
              <w:divsChild>
                <w:div w:id="1103765281">
                  <w:marLeft w:val="0"/>
                  <w:marRight w:val="0"/>
                  <w:marTop w:val="0"/>
                  <w:marBottom w:val="0"/>
                  <w:divBdr>
                    <w:top w:val="single" w:sz="2" w:space="0" w:color="E3E3E3"/>
                    <w:left w:val="single" w:sz="2" w:space="0" w:color="E3E3E3"/>
                    <w:bottom w:val="single" w:sz="2" w:space="0" w:color="E3E3E3"/>
                    <w:right w:val="single" w:sz="2" w:space="0" w:color="E3E3E3"/>
                  </w:divBdr>
                  <w:divsChild>
                    <w:div w:id="795291423">
                      <w:marLeft w:val="0"/>
                      <w:marRight w:val="0"/>
                      <w:marTop w:val="0"/>
                      <w:marBottom w:val="0"/>
                      <w:divBdr>
                        <w:top w:val="single" w:sz="2" w:space="0" w:color="E3E3E3"/>
                        <w:left w:val="single" w:sz="2" w:space="0" w:color="E3E3E3"/>
                        <w:bottom w:val="single" w:sz="2" w:space="0" w:color="E3E3E3"/>
                        <w:right w:val="single" w:sz="2" w:space="0" w:color="E3E3E3"/>
                      </w:divBdr>
                      <w:divsChild>
                        <w:div w:id="965233043">
                          <w:marLeft w:val="0"/>
                          <w:marRight w:val="0"/>
                          <w:marTop w:val="0"/>
                          <w:marBottom w:val="0"/>
                          <w:divBdr>
                            <w:top w:val="single" w:sz="2" w:space="0" w:color="E3E3E3"/>
                            <w:left w:val="single" w:sz="2" w:space="0" w:color="E3E3E3"/>
                            <w:bottom w:val="single" w:sz="2" w:space="0" w:color="E3E3E3"/>
                            <w:right w:val="single" w:sz="2" w:space="0" w:color="E3E3E3"/>
                          </w:divBdr>
                          <w:divsChild>
                            <w:div w:id="1637568749">
                              <w:marLeft w:val="0"/>
                              <w:marRight w:val="0"/>
                              <w:marTop w:val="0"/>
                              <w:marBottom w:val="0"/>
                              <w:divBdr>
                                <w:top w:val="single" w:sz="2" w:space="0" w:color="E3E3E3"/>
                                <w:left w:val="single" w:sz="2" w:space="0" w:color="E3E3E3"/>
                                <w:bottom w:val="single" w:sz="2" w:space="0" w:color="E3E3E3"/>
                                <w:right w:val="single" w:sz="2" w:space="0" w:color="E3E3E3"/>
                              </w:divBdr>
                              <w:divsChild>
                                <w:div w:id="1432899609">
                                  <w:marLeft w:val="0"/>
                                  <w:marRight w:val="0"/>
                                  <w:marTop w:val="100"/>
                                  <w:marBottom w:val="100"/>
                                  <w:divBdr>
                                    <w:top w:val="single" w:sz="2" w:space="0" w:color="E3E3E3"/>
                                    <w:left w:val="single" w:sz="2" w:space="0" w:color="E3E3E3"/>
                                    <w:bottom w:val="single" w:sz="2" w:space="0" w:color="E3E3E3"/>
                                    <w:right w:val="single" w:sz="2" w:space="0" w:color="E3E3E3"/>
                                  </w:divBdr>
                                  <w:divsChild>
                                    <w:div w:id="1016690512">
                                      <w:marLeft w:val="0"/>
                                      <w:marRight w:val="0"/>
                                      <w:marTop w:val="0"/>
                                      <w:marBottom w:val="0"/>
                                      <w:divBdr>
                                        <w:top w:val="single" w:sz="2" w:space="0" w:color="E3E3E3"/>
                                        <w:left w:val="single" w:sz="2" w:space="0" w:color="E3E3E3"/>
                                        <w:bottom w:val="single" w:sz="2" w:space="0" w:color="E3E3E3"/>
                                        <w:right w:val="single" w:sz="2" w:space="0" w:color="E3E3E3"/>
                                      </w:divBdr>
                                      <w:divsChild>
                                        <w:div w:id="1765152811">
                                          <w:marLeft w:val="0"/>
                                          <w:marRight w:val="0"/>
                                          <w:marTop w:val="0"/>
                                          <w:marBottom w:val="0"/>
                                          <w:divBdr>
                                            <w:top w:val="single" w:sz="2" w:space="0" w:color="E3E3E3"/>
                                            <w:left w:val="single" w:sz="2" w:space="0" w:color="E3E3E3"/>
                                            <w:bottom w:val="single" w:sz="2" w:space="0" w:color="E3E3E3"/>
                                            <w:right w:val="single" w:sz="2" w:space="0" w:color="E3E3E3"/>
                                          </w:divBdr>
                                          <w:divsChild>
                                            <w:div w:id="577637930">
                                              <w:marLeft w:val="0"/>
                                              <w:marRight w:val="0"/>
                                              <w:marTop w:val="0"/>
                                              <w:marBottom w:val="0"/>
                                              <w:divBdr>
                                                <w:top w:val="single" w:sz="2" w:space="0" w:color="E3E3E3"/>
                                                <w:left w:val="single" w:sz="2" w:space="0" w:color="E3E3E3"/>
                                                <w:bottom w:val="single" w:sz="2" w:space="0" w:color="E3E3E3"/>
                                                <w:right w:val="single" w:sz="2" w:space="0" w:color="E3E3E3"/>
                                              </w:divBdr>
                                              <w:divsChild>
                                                <w:div w:id="109974277">
                                                  <w:marLeft w:val="0"/>
                                                  <w:marRight w:val="0"/>
                                                  <w:marTop w:val="0"/>
                                                  <w:marBottom w:val="0"/>
                                                  <w:divBdr>
                                                    <w:top w:val="single" w:sz="2" w:space="0" w:color="E3E3E3"/>
                                                    <w:left w:val="single" w:sz="2" w:space="0" w:color="E3E3E3"/>
                                                    <w:bottom w:val="single" w:sz="2" w:space="0" w:color="E3E3E3"/>
                                                    <w:right w:val="single" w:sz="2" w:space="0" w:color="E3E3E3"/>
                                                  </w:divBdr>
                                                  <w:divsChild>
                                                    <w:div w:id="1577714445">
                                                      <w:marLeft w:val="0"/>
                                                      <w:marRight w:val="0"/>
                                                      <w:marTop w:val="0"/>
                                                      <w:marBottom w:val="0"/>
                                                      <w:divBdr>
                                                        <w:top w:val="single" w:sz="2" w:space="0" w:color="E3E3E3"/>
                                                        <w:left w:val="single" w:sz="2" w:space="0" w:color="E3E3E3"/>
                                                        <w:bottom w:val="single" w:sz="2" w:space="0" w:color="E3E3E3"/>
                                                        <w:right w:val="single" w:sz="2" w:space="0" w:color="E3E3E3"/>
                                                      </w:divBdr>
                                                      <w:divsChild>
                                                        <w:div w:id="1487816231">
                                                          <w:marLeft w:val="0"/>
                                                          <w:marRight w:val="0"/>
                                                          <w:marTop w:val="0"/>
                                                          <w:marBottom w:val="0"/>
                                                          <w:divBdr>
                                                            <w:top w:val="single" w:sz="2" w:space="2" w:color="E3E3E3"/>
                                                            <w:left w:val="single" w:sz="2" w:space="0" w:color="E3E3E3"/>
                                                            <w:bottom w:val="single" w:sz="2" w:space="0" w:color="E3E3E3"/>
                                                            <w:right w:val="single" w:sz="2" w:space="0" w:color="E3E3E3"/>
                                                          </w:divBdr>
                                                          <w:divsChild>
                                                            <w:div w:id="10584341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077628394">
          <w:marLeft w:val="0"/>
          <w:marRight w:val="0"/>
          <w:marTop w:val="0"/>
          <w:marBottom w:val="0"/>
          <w:divBdr>
            <w:top w:val="none" w:sz="0" w:space="0" w:color="auto"/>
            <w:left w:val="none" w:sz="0" w:space="0" w:color="auto"/>
            <w:bottom w:val="none" w:sz="0" w:space="0" w:color="auto"/>
            <w:right w:val="none" w:sz="0" w:space="0" w:color="auto"/>
          </w:divBdr>
          <w:divsChild>
            <w:div w:id="173344103">
              <w:marLeft w:val="0"/>
              <w:marRight w:val="0"/>
              <w:marTop w:val="100"/>
              <w:marBottom w:val="100"/>
              <w:divBdr>
                <w:top w:val="single" w:sz="2" w:space="0" w:color="E3E3E3"/>
                <w:left w:val="single" w:sz="2" w:space="0" w:color="E3E3E3"/>
                <w:bottom w:val="single" w:sz="2" w:space="0" w:color="E3E3E3"/>
                <w:right w:val="single" w:sz="2" w:space="0" w:color="E3E3E3"/>
              </w:divBdr>
              <w:divsChild>
                <w:div w:id="18561139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618953329">
      <w:bodyDiv w:val="1"/>
      <w:marLeft w:val="0"/>
      <w:marRight w:val="0"/>
      <w:marTop w:val="0"/>
      <w:marBottom w:val="0"/>
      <w:divBdr>
        <w:top w:val="none" w:sz="0" w:space="0" w:color="auto"/>
        <w:left w:val="none" w:sz="0" w:space="0" w:color="auto"/>
        <w:bottom w:val="none" w:sz="0" w:space="0" w:color="auto"/>
        <w:right w:val="none" w:sz="0" w:space="0" w:color="auto"/>
      </w:divBdr>
    </w:div>
    <w:div w:id="624310399">
      <w:bodyDiv w:val="1"/>
      <w:marLeft w:val="0"/>
      <w:marRight w:val="0"/>
      <w:marTop w:val="0"/>
      <w:marBottom w:val="0"/>
      <w:divBdr>
        <w:top w:val="none" w:sz="0" w:space="0" w:color="auto"/>
        <w:left w:val="none" w:sz="0" w:space="0" w:color="auto"/>
        <w:bottom w:val="none" w:sz="0" w:space="0" w:color="auto"/>
        <w:right w:val="none" w:sz="0" w:space="0" w:color="auto"/>
      </w:divBdr>
    </w:div>
    <w:div w:id="653097702">
      <w:bodyDiv w:val="1"/>
      <w:marLeft w:val="0"/>
      <w:marRight w:val="0"/>
      <w:marTop w:val="0"/>
      <w:marBottom w:val="0"/>
      <w:divBdr>
        <w:top w:val="none" w:sz="0" w:space="0" w:color="auto"/>
        <w:left w:val="none" w:sz="0" w:space="0" w:color="auto"/>
        <w:bottom w:val="none" w:sz="0" w:space="0" w:color="auto"/>
        <w:right w:val="none" w:sz="0" w:space="0" w:color="auto"/>
      </w:divBdr>
      <w:divsChild>
        <w:div w:id="1247418242">
          <w:marLeft w:val="0"/>
          <w:marRight w:val="0"/>
          <w:marTop w:val="0"/>
          <w:marBottom w:val="0"/>
          <w:divBdr>
            <w:top w:val="single" w:sz="2" w:space="0" w:color="E3E3E3"/>
            <w:left w:val="single" w:sz="2" w:space="0" w:color="E3E3E3"/>
            <w:bottom w:val="single" w:sz="2" w:space="0" w:color="E3E3E3"/>
            <w:right w:val="single" w:sz="2" w:space="0" w:color="E3E3E3"/>
          </w:divBdr>
          <w:divsChild>
            <w:div w:id="807239187">
              <w:marLeft w:val="0"/>
              <w:marRight w:val="0"/>
              <w:marTop w:val="0"/>
              <w:marBottom w:val="0"/>
              <w:divBdr>
                <w:top w:val="single" w:sz="2" w:space="0" w:color="E3E3E3"/>
                <w:left w:val="single" w:sz="2" w:space="0" w:color="E3E3E3"/>
                <w:bottom w:val="single" w:sz="2" w:space="0" w:color="E3E3E3"/>
                <w:right w:val="single" w:sz="2" w:space="0" w:color="E3E3E3"/>
              </w:divBdr>
              <w:divsChild>
                <w:div w:id="975262053">
                  <w:marLeft w:val="0"/>
                  <w:marRight w:val="0"/>
                  <w:marTop w:val="0"/>
                  <w:marBottom w:val="0"/>
                  <w:divBdr>
                    <w:top w:val="single" w:sz="2" w:space="0" w:color="E3E3E3"/>
                    <w:left w:val="single" w:sz="2" w:space="0" w:color="E3E3E3"/>
                    <w:bottom w:val="single" w:sz="2" w:space="0" w:color="E3E3E3"/>
                    <w:right w:val="single" w:sz="2" w:space="0" w:color="E3E3E3"/>
                  </w:divBdr>
                  <w:divsChild>
                    <w:div w:id="1408307216">
                      <w:marLeft w:val="0"/>
                      <w:marRight w:val="0"/>
                      <w:marTop w:val="0"/>
                      <w:marBottom w:val="0"/>
                      <w:divBdr>
                        <w:top w:val="single" w:sz="2" w:space="0" w:color="E3E3E3"/>
                        <w:left w:val="single" w:sz="2" w:space="0" w:color="E3E3E3"/>
                        <w:bottom w:val="single" w:sz="2" w:space="0" w:color="E3E3E3"/>
                        <w:right w:val="single" w:sz="2" w:space="0" w:color="E3E3E3"/>
                      </w:divBdr>
                      <w:divsChild>
                        <w:div w:id="610671890">
                          <w:marLeft w:val="0"/>
                          <w:marRight w:val="0"/>
                          <w:marTop w:val="0"/>
                          <w:marBottom w:val="0"/>
                          <w:divBdr>
                            <w:top w:val="single" w:sz="2" w:space="0" w:color="E3E3E3"/>
                            <w:left w:val="single" w:sz="2" w:space="0" w:color="E3E3E3"/>
                            <w:bottom w:val="single" w:sz="2" w:space="0" w:color="E3E3E3"/>
                            <w:right w:val="single" w:sz="2" w:space="0" w:color="E3E3E3"/>
                          </w:divBdr>
                          <w:divsChild>
                            <w:div w:id="1759861580">
                              <w:marLeft w:val="0"/>
                              <w:marRight w:val="0"/>
                              <w:marTop w:val="0"/>
                              <w:marBottom w:val="0"/>
                              <w:divBdr>
                                <w:top w:val="single" w:sz="2" w:space="0" w:color="E3E3E3"/>
                                <w:left w:val="single" w:sz="2" w:space="0" w:color="E3E3E3"/>
                                <w:bottom w:val="single" w:sz="2" w:space="0" w:color="E3E3E3"/>
                                <w:right w:val="single" w:sz="2" w:space="0" w:color="E3E3E3"/>
                              </w:divBdr>
                              <w:divsChild>
                                <w:div w:id="36853625">
                                  <w:marLeft w:val="0"/>
                                  <w:marRight w:val="0"/>
                                  <w:marTop w:val="100"/>
                                  <w:marBottom w:val="100"/>
                                  <w:divBdr>
                                    <w:top w:val="single" w:sz="2" w:space="0" w:color="E3E3E3"/>
                                    <w:left w:val="single" w:sz="2" w:space="0" w:color="E3E3E3"/>
                                    <w:bottom w:val="single" w:sz="2" w:space="0" w:color="E3E3E3"/>
                                    <w:right w:val="single" w:sz="2" w:space="0" w:color="E3E3E3"/>
                                  </w:divBdr>
                                  <w:divsChild>
                                    <w:div w:id="982975582">
                                      <w:marLeft w:val="0"/>
                                      <w:marRight w:val="0"/>
                                      <w:marTop w:val="0"/>
                                      <w:marBottom w:val="0"/>
                                      <w:divBdr>
                                        <w:top w:val="single" w:sz="2" w:space="0" w:color="E3E3E3"/>
                                        <w:left w:val="single" w:sz="2" w:space="0" w:color="E3E3E3"/>
                                        <w:bottom w:val="single" w:sz="2" w:space="0" w:color="E3E3E3"/>
                                        <w:right w:val="single" w:sz="2" w:space="0" w:color="E3E3E3"/>
                                      </w:divBdr>
                                      <w:divsChild>
                                        <w:div w:id="1002664319">
                                          <w:marLeft w:val="0"/>
                                          <w:marRight w:val="0"/>
                                          <w:marTop w:val="0"/>
                                          <w:marBottom w:val="0"/>
                                          <w:divBdr>
                                            <w:top w:val="single" w:sz="2" w:space="0" w:color="E3E3E3"/>
                                            <w:left w:val="single" w:sz="2" w:space="0" w:color="E3E3E3"/>
                                            <w:bottom w:val="single" w:sz="2" w:space="0" w:color="E3E3E3"/>
                                            <w:right w:val="single" w:sz="2" w:space="0" w:color="E3E3E3"/>
                                          </w:divBdr>
                                          <w:divsChild>
                                            <w:div w:id="991834891">
                                              <w:marLeft w:val="0"/>
                                              <w:marRight w:val="0"/>
                                              <w:marTop w:val="0"/>
                                              <w:marBottom w:val="0"/>
                                              <w:divBdr>
                                                <w:top w:val="single" w:sz="2" w:space="0" w:color="E3E3E3"/>
                                                <w:left w:val="single" w:sz="2" w:space="0" w:color="E3E3E3"/>
                                                <w:bottom w:val="single" w:sz="2" w:space="0" w:color="E3E3E3"/>
                                                <w:right w:val="single" w:sz="2" w:space="0" w:color="E3E3E3"/>
                                              </w:divBdr>
                                              <w:divsChild>
                                                <w:div w:id="506020667">
                                                  <w:marLeft w:val="0"/>
                                                  <w:marRight w:val="0"/>
                                                  <w:marTop w:val="0"/>
                                                  <w:marBottom w:val="0"/>
                                                  <w:divBdr>
                                                    <w:top w:val="single" w:sz="2" w:space="0" w:color="E3E3E3"/>
                                                    <w:left w:val="single" w:sz="2" w:space="0" w:color="E3E3E3"/>
                                                    <w:bottom w:val="single" w:sz="2" w:space="0" w:color="E3E3E3"/>
                                                    <w:right w:val="single" w:sz="2" w:space="0" w:color="E3E3E3"/>
                                                  </w:divBdr>
                                                  <w:divsChild>
                                                    <w:div w:id="492263778">
                                                      <w:marLeft w:val="0"/>
                                                      <w:marRight w:val="0"/>
                                                      <w:marTop w:val="0"/>
                                                      <w:marBottom w:val="0"/>
                                                      <w:divBdr>
                                                        <w:top w:val="single" w:sz="2" w:space="0" w:color="E3E3E3"/>
                                                        <w:left w:val="single" w:sz="2" w:space="0" w:color="E3E3E3"/>
                                                        <w:bottom w:val="single" w:sz="2" w:space="0" w:color="E3E3E3"/>
                                                        <w:right w:val="single" w:sz="2" w:space="0" w:color="E3E3E3"/>
                                                      </w:divBdr>
                                                      <w:divsChild>
                                                        <w:div w:id="396513780">
                                                          <w:marLeft w:val="0"/>
                                                          <w:marRight w:val="0"/>
                                                          <w:marTop w:val="0"/>
                                                          <w:marBottom w:val="0"/>
                                                          <w:divBdr>
                                                            <w:top w:val="single" w:sz="2" w:space="2" w:color="E3E3E3"/>
                                                            <w:left w:val="single" w:sz="2" w:space="0" w:color="E3E3E3"/>
                                                            <w:bottom w:val="single" w:sz="2" w:space="0" w:color="E3E3E3"/>
                                                            <w:right w:val="single" w:sz="2" w:space="0" w:color="E3E3E3"/>
                                                          </w:divBdr>
                                                          <w:divsChild>
                                                            <w:div w:id="115140775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885072192">
          <w:marLeft w:val="0"/>
          <w:marRight w:val="0"/>
          <w:marTop w:val="0"/>
          <w:marBottom w:val="0"/>
          <w:divBdr>
            <w:top w:val="none" w:sz="0" w:space="0" w:color="auto"/>
            <w:left w:val="none" w:sz="0" w:space="0" w:color="auto"/>
            <w:bottom w:val="none" w:sz="0" w:space="0" w:color="auto"/>
            <w:right w:val="none" w:sz="0" w:space="0" w:color="auto"/>
          </w:divBdr>
          <w:divsChild>
            <w:div w:id="1715041543">
              <w:marLeft w:val="0"/>
              <w:marRight w:val="0"/>
              <w:marTop w:val="100"/>
              <w:marBottom w:val="100"/>
              <w:divBdr>
                <w:top w:val="single" w:sz="2" w:space="0" w:color="E3E3E3"/>
                <w:left w:val="single" w:sz="2" w:space="0" w:color="E3E3E3"/>
                <w:bottom w:val="single" w:sz="2" w:space="0" w:color="E3E3E3"/>
                <w:right w:val="single" w:sz="2" w:space="0" w:color="E3E3E3"/>
              </w:divBdr>
              <w:divsChild>
                <w:div w:id="86293930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657808561">
      <w:bodyDiv w:val="1"/>
      <w:marLeft w:val="0"/>
      <w:marRight w:val="0"/>
      <w:marTop w:val="0"/>
      <w:marBottom w:val="0"/>
      <w:divBdr>
        <w:top w:val="none" w:sz="0" w:space="0" w:color="auto"/>
        <w:left w:val="none" w:sz="0" w:space="0" w:color="auto"/>
        <w:bottom w:val="none" w:sz="0" w:space="0" w:color="auto"/>
        <w:right w:val="none" w:sz="0" w:space="0" w:color="auto"/>
      </w:divBdr>
    </w:div>
    <w:div w:id="659890847">
      <w:bodyDiv w:val="1"/>
      <w:marLeft w:val="0"/>
      <w:marRight w:val="0"/>
      <w:marTop w:val="0"/>
      <w:marBottom w:val="0"/>
      <w:divBdr>
        <w:top w:val="none" w:sz="0" w:space="0" w:color="auto"/>
        <w:left w:val="none" w:sz="0" w:space="0" w:color="auto"/>
        <w:bottom w:val="none" w:sz="0" w:space="0" w:color="auto"/>
        <w:right w:val="none" w:sz="0" w:space="0" w:color="auto"/>
      </w:divBdr>
      <w:divsChild>
        <w:div w:id="52654781">
          <w:marLeft w:val="0"/>
          <w:marRight w:val="0"/>
          <w:marTop w:val="0"/>
          <w:marBottom w:val="0"/>
          <w:divBdr>
            <w:top w:val="single" w:sz="2" w:space="0" w:color="E3E3E3"/>
            <w:left w:val="single" w:sz="2" w:space="0" w:color="E3E3E3"/>
            <w:bottom w:val="single" w:sz="2" w:space="0" w:color="E3E3E3"/>
            <w:right w:val="single" w:sz="2" w:space="0" w:color="E3E3E3"/>
          </w:divBdr>
          <w:divsChild>
            <w:div w:id="948584546">
              <w:marLeft w:val="0"/>
              <w:marRight w:val="0"/>
              <w:marTop w:val="0"/>
              <w:marBottom w:val="0"/>
              <w:divBdr>
                <w:top w:val="single" w:sz="2" w:space="0" w:color="E3E3E3"/>
                <w:left w:val="single" w:sz="2" w:space="0" w:color="E3E3E3"/>
                <w:bottom w:val="single" w:sz="2" w:space="0" w:color="E3E3E3"/>
                <w:right w:val="single" w:sz="2" w:space="0" w:color="E3E3E3"/>
              </w:divBdr>
              <w:divsChild>
                <w:div w:id="1192691427">
                  <w:marLeft w:val="0"/>
                  <w:marRight w:val="0"/>
                  <w:marTop w:val="0"/>
                  <w:marBottom w:val="0"/>
                  <w:divBdr>
                    <w:top w:val="single" w:sz="2" w:space="0" w:color="E3E3E3"/>
                    <w:left w:val="single" w:sz="2" w:space="0" w:color="E3E3E3"/>
                    <w:bottom w:val="single" w:sz="2" w:space="0" w:color="E3E3E3"/>
                    <w:right w:val="single" w:sz="2" w:space="0" w:color="E3E3E3"/>
                  </w:divBdr>
                  <w:divsChild>
                    <w:div w:id="1653674634">
                      <w:marLeft w:val="0"/>
                      <w:marRight w:val="0"/>
                      <w:marTop w:val="0"/>
                      <w:marBottom w:val="0"/>
                      <w:divBdr>
                        <w:top w:val="single" w:sz="2" w:space="0" w:color="E3E3E3"/>
                        <w:left w:val="single" w:sz="2" w:space="0" w:color="E3E3E3"/>
                        <w:bottom w:val="single" w:sz="2" w:space="0" w:color="E3E3E3"/>
                        <w:right w:val="single" w:sz="2" w:space="0" w:color="E3E3E3"/>
                      </w:divBdr>
                      <w:divsChild>
                        <w:div w:id="1483158808">
                          <w:marLeft w:val="0"/>
                          <w:marRight w:val="0"/>
                          <w:marTop w:val="0"/>
                          <w:marBottom w:val="0"/>
                          <w:divBdr>
                            <w:top w:val="single" w:sz="2" w:space="0" w:color="E3E3E3"/>
                            <w:left w:val="single" w:sz="2" w:space="0" w:color="E3E3E3"/>
                            <w:bottom w:val="single" w:sz="2" w:space="0" w:color="E3E3E3"/>
                            <w:right w:val="single" w:sz="2" w:space="0" w:color="E3E3E3"/>
                          </w:divBdr>
                          <w:divsChild>
                            <w:div w:id="1722173410">
                              <w:marLeft w:val="0"/>
                              <w:marRight w:val="0"/>
                              <w:marTop w:val="0"/>
                              <w:marBottom w:val="0"/>
                              <w:divBdr>
                                <w:top w:val="single" w:sz="2" w:space="0" w:color="E3E3E3"/>
                                <w:left w:val="single" w:sz="2" w:space="0" w:color="E3E3E3"/>
                                <w:bottom w:val="single" w:sz="2" w:space="0" w:color="E3E3E3"/>
                                <w:right w:val="single" w:sz="2" w:space="0" w:color="E3E3E3"/>
                              </w:divBdr>
                              <w:divsChild>
                                <w:div w:id="2145542177">
                                  <w:marLeft w:val="0"/>
                                  <w:marRight w:val="0"/>
                                  <w:marTop w:val="100"/>
                                  <w:marBottom w:val="100"/>
                                  <w:divBdr>
                                    <w:top w:val="single" w:sz="2" w:space="0" w:color="E3E3E3"/>
                                    <w:left w:val="single" w:sz="2" w:space="0" w:color="E3E3E3"/>
                                    <w:bottom w:val="single" w:sz="2" w:space="0" w:color="E3E3E3"/>
                                    <w:right w:val="single" w:sz="2" w:space="0" w:color="E3E3E3"/>
                                  </w:divBdr>
                                  <w:divsChild>
                                    <w:div w:id="674381018">
                                      <w:marLeft w:val="0"/>
                                      <w:marRight w:val="0"/>
                                      <w:marTop w:val="0"/>
                                      <w:marBottom w:val="0"/>
                                      <w:divBdr>
                                        <w:top w:val="single" w:sz="2" w:space="0" w:color="E3E3E3"/>
                                        <w:left w:val="single" w:sz="2" w:space="0" w:color="E3E3E3"/>
                                        <w:bottom w:val="single" w:sz="2" w:space="0" w:color="E3E3E3"/>
                                        <w:right w:val="single" w:sz="2" w:space="0" w:color="E3E3E3"/>
                                      </w:divBdr>
                                      <w:divsChild>
                                        <w:div w:id="1475368193">
                                          <w:marLeft w:val="0"/>
                                          <w:marRight w:val="0"/>
                                          <w:marTop w:val="0"/>
                                          <w:marBottom w:val="0"/>
                                          <w:divBdr>
                                            <w:top w:val="single" w:sz="2" w:space="0" w:color="E3E3E3"/>
                                            <w:left w:val="single" w:sz="2" w:space="0" w:color="E3E3E3"/>
                                            <w:bottom w:val="single" w:sz="2" w:space="0" w:color="E3E3E3"/>
                                            <w:right w:val="single" w:sz="2" w:space="0" w:color="E3E3E3"/>
                                          </w:divBdr>
                                          <w:divsChild>
                                            <w:div w:id="1386375031">
                                              <w:marLeft w:val="0"/>
                                              <w:marRight w:val="0"/>
                                              <w:marTop w:val="0"/>
                                              <w:marBottom w:val="0"/>
                                              <w:divBdr>
                                                <w:top w:val="single" w:sz="2" w:space="0" w:color="E3E3E3"/>
                                                <w:left w:val="single" w:sz="2" w:space="0" w:color="E3E3E3"/>
                                                <w:bottom w:val="single" w:sz="2" w:space="0" w:color="E3E3E3"/>
                                                <w:right w:val="single" w:sz="2" w:space="0" w:color="E3E3E3"/>
                                              </w:divBdr>
                                              <w:divsChild>
                                                <w:div w:id="529336930">
                                                  <w:marLeft w:val="0"/>
                                                  <w:marRight w:val="0"/>
                                                  <w:marTop w:val="0"/>
                                                  <w:marBottom w:val="0"/>
                                                  <w:divBdr>
                                                    <w:top w:val="single" w:sz="2" w:space="0" w:color="E3E3E3"/>
                                                    <w:left w:val="single" w:sz="2" w:space="0" w:color="E3E3E3"/>
                                                    <w:bottom w:val="single" w:sz="2" w:space="0" w:color="E3E3E3"/>
                                                    <w:right w:val="single" w:sz="2" w:space="0" w:color="E3E3E3"/>
                                                  </w:divBdr>
                                                  <w:divsChild>
                                                    <w:div w:id="1064598924">
                                                      <w:marLeft w:val="0"/>
                                                      <w:marRight w:val="0"/>
                                                      <w:marTop w:val="0"/>
                                                      <w:marBottom w:val="0"/>
                                                      <w:divBdr>
                                                        <w:top w:val="single" w:sz="2" w:space="0" w:color="E3E3E3"/>
                                                        <w:left w:val="single" w:sz="2" w:space="0" w:color="E3E3E3"/>
                                                        <w:bottom w:val="single" w:sz="2" w:space="0" w:color="E3E3E3"/>
                                                        <w:right w:val="single" w:sz="2" w:space="0" w:color="E3E3E3"/>
                                                      </w:divBdr>
                                                      <w:divsChild>
                                                        <w:div w:id="1026710913">
                                                          <w:marLeft w:val="0"/>
                                                          <w:marRight w:val="0"/>
                                                          <w:marTop w:val="0"/>
                                                          <w:marBottom w:val="0"/>
                                                          <w:divBdr>
                                                            <w:top w:val="single" w:sz="2" w:space="2" w:color="E3E3E3"/>
                                                            <w:left w:val="single" w:sz="2" w:space="0" w:color="E3E3E3"/>
                                                            <w:bottom w:val="single" w:sz="2" w:space="0" w:color="E3E3E3"/>
                                                            <w:right w:val="single" w:sz="2" w:space="0" w:color="E3E3E3"/>
                                                          </w:divBdr>
                                                          <w:divsChild>
                                                            <w:div w:id="15173108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2063745093">
          <w:marLeft w:val="0"/>
          <w:marRight w:val="0"/>
          <w:marTop w:val="0"/>
          <w:marBottom w:val="0"/>
          <w:divBdr>
            <w:top w:val="none" w:sz="0" w:space="0" w:color="auto"/>
            <w:left w:val="none" w:sz="0" w:space="0" w:color="auto"/>
            <w:bottom w:val="none" w:sz="0" w:space="0" w:color="auto"/>
            <w:right w:val="none" w:sz="0" w:space="0" w:color="auto"/>
          </w:divBdr>
          <w:divsChild>
            <w:div w:id="1250386871">
              <w:marLeft w:val="0"/>
              <w:marRight w:val="0"/>
              <w:marTop w:val="100"/>
              <w:marBottom w:val="100"/>
              <w:divBdr>
                <w:top w:val="single" w:sz="2" w:space="0" w:color="E3E3E3"/>
                <w:left w:val="single" w:sz="2" w:space="0" w:color="E3E3E3"/>
                <w:bottom w:val="single" w:sz="2" w:space="0" w:color="E3E3E3"/>
                <w:right w:val="single" w:sz="2" w:space="0" w:color="E3E3E3"/>
              </w:divBdr>
              <w:divsChild>
                <w:div w:id="33187917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663245688">
      <w:bodyDiv w:val="1"/>
      <w:marLeft w:val="0"/>
      <w:marRight w:val="0"/>
      <w:marTop w:val="0"/>
      <w:marBottom w:val="0"/>
      <w:divBdr>
        <w:top w:val="none" w:sz="0" w:space="0" w:color="auto"/>
        <w:left w:val="none" w:sz="0" w:space="0" w:color="auto"/>
        <w:bottom w:val="none" w:sz="0" w:space="0" w:color="auto"/>
        <w:right w:val="none" w:sz="0" w:space="0" w:color="auto"/>
      </w:divBdr>
    </w:div>
    <w:div w:id="687095850">
      <w:bodyDiv w:val="1"/>
      <w:marLeft w:val="0"/>
      <w:marRight w:val="0"/>
      <w:marTop w:val="0"/>
      <w:marBottom w:val="0"/>
      <w:divBdr>
        <w:top w:val="none" w:sz="0" w:space="0" w:color="auto"/>
        <w:left w:val="none" w:sz="0" w:space="0" w:color="auto"/>
        <w:bottom w:val="none" w:sz="0" w:space="0" w:color="auto"/>
        <w:right w:val="none" w:sz="0" w:space="0" w:color="auto"/>
      </w:divBdr>
      <w:divsChild>
        <w:div w:id="1267731284">
          <w:marLeft w:val="547"/>
          <w:marRight w:val="0"/>
          <w:marTop w:val="0"/>
          <w:marBottom w:val="0"/>
          <w:divBdr>
            <w:top w:val="none" w:sz="0" w:space="0" w:color="auto"/>
            <w:left w:val="none" w:sz="0" w:space="0" w:color="auto"/>
            <w:bottom w:val="none" w:sz="0" w:space="0" w:color="auto"/>
            <w:right w:val="none" w:sz="0" w:space="0" w:color="auto"/>
          </w:divBdr>
        </w:div>
      </w:divsChild>
    </w:div>
    <w:div w:id="705564589">
      <w:bodyDiv w:val="1"/>
      <w:marLeft w:val="0"/>
      <w:marRight w:val="0"/>
      <w:marTop w:val="0"/>
      <w:marBottom w:val="0"/>
      <w:divBdr>
        <w:top w:val="none" w:sz="0" w:space="0" w:color="auto"/>
        <w:left w:val="none" w:sz="0" w:space="0" w:color="auto"/>
        <w:bottom w:val="none" w:sz="0" w:space="0" w:color="auto"/>
        <w:right w:val="none" w:sz="0" w:space="0" w:color="auto"/>
      </w:divBdr>
      <w:divsChild>
        <w:div w:id="1319458720">
          <w:marLeft w:val="547"/>
          <w:marRight w:val="0"/>
          <w:marTop w:val="0"/>
          <w:marBottom w:val="0"/>
          <w:divBdr>
            <w:top w:val="none" w:sz="0" w:space="0" w:color="auto"/>
            <w:left w:val="none" w:sz="0" w:space="0" w:color="auto"/>
            <w:bottom w:val="none" w:sz="0" w:space="0" w:color="auto"/>
            <w:right w:val="none" w:sz="0" w:space="0" w:color="auto"/>
          </w:divBdr>
        </w:div>
      </w:divsChild>
    </w:div>
    <w:div w:id="710805780">
      <w:bodyDiv w:val="1"/>
      <w:marLeft w:val="0"/>
      <w:marRight w:val="0"/>
      <w:marTop w:val="0"/>
      <w:marBottom w:val="0"/>
      <w:divBdr>
        <w:top w:val="none" w:sz="0" w:space="0" w:color="auto"/>
        <w:left w:val="none" w:sz="0" w:space="0" w:color="auto"/>
        <w:bottom w:val="none" w:sz="0" w:space="0" w:color="auto"/>
        <w:right w:val="none" w:sz="0" w:space="0" w:color="auto"/>
      </w:divBdr>
    </w:div>
    <w:div w:id="720860016">
      <w:bodyDiv w:val="1"/>
      <w:marLeft w:val="0"/>
      <w:marRight w:val="0"/>
      <w:marTop w:val="0"/>
      <w:marBottom w:val="0"/>
      <w:divBdr>
        <w:top w:val="none" w:sz="0" w:space="0" w:color="auto"/>
        <w:left w:val="none" w:sz="0" w:space="0" w:color="auto"/>
        <w:bottom w:val="none" w:sz="0" w:space="0" w:color="auto"/>
        <w:right w:val="none" w:sz="0" w:space="0" w:color="auto"/>
      </w:divBdr>
    </w:div>
    <w:div w:id="730155042">
      <w:bodyDiv w:val="1"/>
      <w:marLeft w:val="0"/>
      <w:marRight w:val="0"/>
      <w:marTop w:val="0"/>
      <w:marBottom w:val="0"/>
      <w:divBdr>
        <w:top w:val="none" w:sz="0" w:space="0" w:color="auto"/>
        <w:left w:val="none" w:sz="0" w:space="0" w:color="auto"/>
        <w:bottom w:val="none" w:sz="0" w:space="0" w:color="auto"/>
        <w:right w:val="none" w:sz="0" w:space="0" w:color="auto"/>
      </w:divBdr>
    </w:div>
    <w:div w:id="734202195">
      <w:bodyDiv w:val="1"/>
      <w:marLeft w:val="0"/>
      <w:marRight w:val="0"/>
      <w:marTop w:val="0"/>
      <w:marBottom w:val="0"/>
      <w:divBdr>
        <w:top w:val="none" w:sz="0" w:space="0" w:color="auto"/>
        <w:left w:val="none" w:sz="0" w:space="0" w:color="auto"/>
        <w:bottom w:val="none" w:sz="0" w:space="0" w:color="auto"/>
        <w:right w:val="none" w:sz="0" w:space="0" w:color="auto"/>
      </w:divBdr>
    </w:div>
    <w:div w:id="752556049">
      <w:bodyDiv w:val="1"/>
      <w:marLeft w:val="0"/>
      <w:marRight w:val="0"/>
      <w:marTop w:val="0"/>
      <w:marBottom w:val="0"/>
      <w:divBdr>
        <w:top w:val="none" w:sz="0" w:space="0" w:color="auto"/>
        <w:left w:val="none" w:sz="0" w:space="0" w:color="auto"/>
        <w:bottom w:val="none" w:sz="0" w:space="0" w:color="auto"/>
        <w:right w:val="none" w:sz="0" w:space="0" w:color="auto"/>
      </w:divBdr>
    </w:div>
    <w:div w:id="752627778">
      <w:bodyDiv w:val="1"/>
      <w:marLeft w:val="0"/>
      <w:marRight w:val="0"/>
      <w:marTop w:val="0"/>
      <w:marBottom w:val="0"/>
      <w:divBdr>
        <w:top w:val="none" w:sz="0" w:space="0" w:color="auto"/>
        <w:left w:val="none" w:sz="0" w:space="0" w:color="auto"/>
        <w:bottom w:val="none" w:sz="0" w:space="0" w:color="auto"/>
        <w:right w:val="none" w:sz="0" w:space="0" w:color="auto"/>
      </w:divBdr>
    </w:div>
    <w:div w:id="837189505">
      <w:bodyDiv w:val="1"/>
      <w:marLeft w:val="0"/>
      <w:marRight w:val="0"/>
      <w:marTop w:val="0"/>
      <w:marBottom w:val="0"/>
      <w:divBdr>
        <w:top w:val="none" w:sz="0" w:space="0" w:color="auto"/>
        <w:left w:val="none" w:sz="0" w:space="0" w:color="auto"/>
        <w:bottom w:val="none" w:sz="0" w:space="0" w:color="auto"/>
        <w:right w:val="none" w:sz="0" w:space="0" w:color="auto"/>
      </w:divBdr>
      <w:divsChild>
        <w:div w:id="400560574">
          <w:marLeft w:val="0"/>
          <w:marRight w:val="0"/>
          <w:marTop w:val="0"/>
          <w:marBottom w:val="0"/>
          <w:divBdr>
            <w:top w:val="single" w:sz="2" w:space="0" w:color="E3E3E3"/>
            <w:left w:val="single" w:sz="2" w:space="0" w:color="E3E3E3"/>
            <w:bottom w:val="single" w:sz="2" w:space="0" w:color="E3E3E3"/>
            <w:right w:val="single" w:sz="2" w:space="0" w:color="E3E3E3"/>
          </w:divBdr>
          <w:divsChild>
            <w:div w:id="505947016">
              <w:marLeft w:val="0"/>
              <w:marRight w:val="0"/>
              <w:marTop w:val="0"/>
              <w:marBottom w:val="0"/>
              <w:divBdr>
                <w:top w:val="single" w:sz="2" w:space="0" w:color="E3E3E3"/>
                <w:left w:val="single" w:sz="2" w:space="0" w:color="E3E3E3"/>
                <w:bottom w:val="single" w:sz="2" w:space="0" w:color="E3E3E3"/>
                <w:right w:val="single" w:sz="2" w:space="0" w:color="E3E3E3"/>
              </w:divBdr>
              <w:divsChild>
                <w:div w:id="804935160">
                  <w:marLeft w:val="0"/>
                  <w:marRight w:val="0"/>
                  <w:marTop w:val="0"/>
                  <w:marBottom w:val="0"/>
                  <w:divBdr>
                    <w:top w:val="single" w:sz="2" w:space="0" w:color="E3E3E3"/>
                    <w:left w:val="single" w:sz="2" w:space="0" w:color="E3E3E3"/>
                    <w:bottom w:val="single" w:sz="2" w:space="0" w:color="E3E3E3"/>
                    <w:right w:val="single" w:sz="2" w:space="0" w:color="E3E3E3"/>
                  </w:divBdr>
                  <w:divsChild>
                    <w:div w:id="1049718740">
                      <w:marLeft w:val="0"/>
                      <w:marRight w:val="0"/>
                      <w:marTop w:val="0"/>
                      <w:marBottom w:val="0"/>
                      <w:divBdr>
                        <w:top w:val="single" w:sz="2" w:space="0" w:color="E3E3E3"/>
                        <w:left w:val="single" w:sz="2" w:space="0" w:color="E3E3E3"/>
                        <w:bottom w:val="single" w:sz="2" w:space="0" w:color="E3E3E3"/>
                        <w:right w:val="single" w:sz="2" w:space="0" w:color="E3E3E3"/>
                      </w:divBdr>
                      <w:divsChild>
                        <w:div w:id="1082337017">
                          <w:marLeft w:val="0"/>
                          <w:marRight w:val="0"/>
                          <w:marTop w:val="0"/>
                          <w:marBottom w:val="0"/>
                          <w:divBdr>
                            <w:top w:val="single" w:sz="2" w:space="0" w:color="E3E3E3"/>
                            <w:left w:val="single" w:sz="2" w:space="0" w:color="E3E3E3"/>
                            <w:bottom w:val="single" w:sz="2" w:space="0" w:color="E3E3E3"/>
                            <w:right w:val="single" w:sz="2" w:space="0" w:color="E3E3E3"/>
                          </w:divBdr>
                          <w:divsChild>
                            <w:div w:id="778570417">
                              <w:marLeft w:val="0"/>
                              <w:marRight w:val="0"/>
                              <w:marTop w:val="0"/>
                              <w:marBottom w:val="0"/>
                              <w:divBdr>
                                <w:top w:val="single" w:sz="2" w:space="0" w:color="E3E3E3"/>
                                <w:left w:val="single" w:sz="2" w:space="0" w:color="E3E3E3"/>
                                <w:bottom w:val="single" w:sz="2" w:space="0" w:color="E3E3E3"/>
                                <w:right w:val="single" w:sz="2" w:space="0" w:color="E3E3E3"/>
                              </w:divBdr>
                              <w:divsChild>
                                <w:div w:id="1754231810">
                                  <w:marLeft w:val="0"/>
                                  <w:marRight w:val="0"/>
                                  <w:marTop w:val="100"/>
                                  <w:marBottom w:val="100"/>
                                  <w:divBdr>
                                    <w:top w:val="single" w:sz="2" w:space="0" w:color="E3E3E3"/>
                                    <w:left w:val="single" w:sz="2" w:space="0" w:color="E3E3E3"/>
                                    <w:bottom w:val="single" w:sz="2" w:space="0" w:color="E3E3E3"/>
                                    <w:right w:val="single" w:sz="2" w:space="0" w:color="E3E3E3"/>
                                  </w:divBdr>
                                  <w:divsChild>
                                    <w:div w:id="259801449">
                                      <w:marLeft w:val="0"/>
                                      <w:marRight w:val="0"/>
                                      <w:marTop w:val="0"/>
                                      <w:marBottom w:val="0"/>
                                      <w:divBdr>
                                        <w:top w:val="single" w:sz="2" w:space="0" w:color="E3E3E3"/>
                                        <w:left w:val="single" w:sz="2" w:space="0" w:color="E3E3E3"/>
                                        <w:bottom w:val="single" w:sz="2" w:space="0" w:color="E3E3E3"/>
                                        <w:right w:val="single" w:sz="2" w:space="0" w:color="E3E3E3"/>
                                      </w:divBdr>
                                      <w:divsChild>
                                        <w:div w:id="791900085">
                                          <w:marLeft w:val="0"/>
                                          <w:marRight w:val="0"/>
                                          <w:marTop w:val="0"/>
                                          <w:marBottom w:val="0"/>
                                          <w:divBdr>
                                            <w:top w:val="single" w:sz="2" w:space="0" w:color="E3E3E3"/>
                                            <w:left w:val="single" w:sz="2" w:space="0" w:color="E3E3E3"/>
                                            <w:bottom w:val="single" w:sz="2" w:space="0" w:color="E3E3E3"/>
                                            <w:right w:val="single" w:sz="2" w:space="0" w:color="E3E3E3"/>
                                          </w:divBdr>
                                          <w:divsChild>
                                            <w:div w:id="22900178">
                                              <w:marLeft w:val="0"/>
                                              <w:marRight w:val="0"/>
                                              <w:marTop w:val="0"/>
                                              <w:marBottom w:val="0"/>
                                              <w:divBdr>
                                                <w:top w:val="single" w:sz="2" w:space="0" w:color="E3E3E3"/>
                                                <w:left w:val="single" w:sz="2" w:space="0" w:color="E3E3E3"/>
                                                <w:bottom w:val="single" w:sz="2" w:space="0" w:color="E3E3E3"/>
                                                <w:right w:val="single" w:sz="2" w:space="0" w:color="E3E3E3"/>
                                              </w:divBdr>
                                              <w:divsChild>
                                                <w:div w:id="493452860">
                                                  <w:marLeft w:val="0"/>
                                                  <w:marRight w:val="0"/>
                                                  <w:marTop w:val="0"/>
                                                  <w:marBottom w:val="0"/>
                                                  <w:divBdr>
                                                    <w:top w:val="single" w:sz="2" w:space="0" w:color="E3E3E3"/>
                                                    <w:left w:val="single" w:sz="2" w:space="0" w:color="E3E3E3"/>
                                                    <w:bottom w:val="single" w:sz="2" w:space="0" w:color="E3E3E3"/>
                                                    <w:right w:val="single" w:sz="2" w:space="0" w:color="E3E3E3"/>
                                                  </w:divBdr>
                                                  <w:divsChild>
                                                    <w:div w:id="1117598124">
                                                      <w:marLeft w:val="0"/>
                                                      <w:marRight w:val="0"/>
                                                      <w:marTop w:val="0"/>
                                                      <w:marBottom w:val="0"/>
                                                      <w:divBdr>
                                                        <w:top w:val="single" w:sz="2" w:space="0" w:color="E3E3E3"/>
                                                        <w:left w:val="single" w:sz="2" w:space="0" w:color="E3E3E3"/>
                                                        <w:bottom w:val="single" w:sz="2" w:space="0" w:color="E3E3E3"/>
                                                        <w:right w:val="single" w:sz="2" w:space="0" w:color="E3E3E3"/>
                                                      </w:divBdr>
                                                      <w:divsChild>
                                                        <w:div w:id="20640219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09920631">
          <w:marLeft w:val="0"/>
          <w:marRight w:val="0"/>
          <w:marTop w:val="0"/>
          <w:marBottom w:val="0"/>
          <w:divBdr>
            <w:top w:val="none" w:sz="0" w:space="0" w:color="auto"/>
            <w:left w:val="none" w:sz="0" w:space="0" w:color="auto"/>
            <w:bottom w:val="none" w:sz="0" w:space="0" w:color="auto"/>
            <w:right w:val="none" w:sz="0" w:space="0" w:color="auto"/>
          </w:divBdr>
          <w:divsChild>
            <w:div w:id="508721381">
              <w:marLeft w:val="0"/>
              <w:marRight w:val="0"/>
              <w:marTop w:val="100"/>
              <w:marBottom w:val="100"/>
              <w:divBdr>
                <w:top w:val="single" w:sz="2" w:space="0" w:color="E3E3E3"/>
                <w:left w:val="single" w:sz="2" w:space="0" w:color="E3E3E3"/>
                <w:bottom w:val="single" w:sz="2" w:space="0" w:color="E3E3E3"/>
                <w:right w:val="single" w:sz="2" w:space="0" w:color="E3E3E3"/>
              </w:divBdr>
              <w:divsChild>
                <w:div w:id="1457551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838618287">
      <w:bodyDiv w:val="1"/>
      <w:marLeft w:val="0"/>
      <w:marRight w:val="0"/>
      <w:marTop w:val="0"/>
      <w:marBottom w:val="0"/>
      <w:divBdr>
        <w:top w:val="none" w:sz="0" w:space="0" w:color="auto"/>
        <w:left w:val="none" w:sz="0" w:space="0" w:color="auto"/>
        <w:bottom w:val="none" w:sz="0" w:space="0" w:color="auto"/>
        <w:right w:val="none" w:sz="0" w:space="0" w:color="auto"/>
      </w:divBdr>
      <w:divsChild>
        <w:div w:id="73093032">
          <w:marLeft w:val="0"/>
          <w:marRight w:val="0"/>
          <w:marTop w:val="0"/>
          <w:marBottom w:val="0"/>
          <w:divBdr>
            <w:top w:val="single" w:sz="2" w:space="0" w:color="E3E3E3"/>
            <w:left w:val="single" w:sz="2" w:space="0" w:color="E3E3E3"/>
            <w:bottom w:val="single" w:sz="2" w:space="0" w:color="E3E3E3"/>
            <w:right w:val="single" w:sz="2" w:space="0" w:color="E3E3E3"/>
          </w:divBdr>
          <w:divsChild>
            <w:div w:id="1764572238">
              <w:marLeft w:val="0"/>
              <w:marRight w:val="0"/>
              <w:marTop w:val="0"/>
              <w:marBottom w:val="0"/>
              <w:divBdr>
                <w:top w:val="single" w:sz="2" w:space="0" w:color="E3E3E3"/>
                <w:left w:val="single" w:sz="2" w:space="0" w:color="E3E3E3"/>
                <w:bottom w:val="single" w:sz="2" w:space="0" w:color="E3E3E3"/>
                <w:right w:val="single" w:sz="2" w:space="0" w:color="E3E3E3"/>
              </w:divBdr>
              <w:divsChild>
                <w:div w:id="1874074322">
                  <w:marLeft w:val="0"/>
                  <w:marRight w:val="0"/>
                  <w:marTop w:val="0"/>
                  <w:marBottom w:val="0"/>
                  <w:divBdr>
                    <w:top w:val="single" w:sz="2" w:space="0" w:color="E3E3E3"/>
                    <w:left w:val="single" w:sz="2" w:space="0" w:color="E3E3E3"/>
                    <w:bottom w:val="single" w:sz="2" w:space="0" w:color="E3E3E3"/>
                    <w:right w:val="single" w:sz="2" w:space="0" w:color="E3E3E3"/>
                  </w:divBdr>
                  <w:divsChild>
                    <w:div w:id="402028535">
                      <w:marLeft w:val="0"/>
                      <w:marRight w:val="0"/>
                      <w:marTop w:val="0"/>
                      <w:marBottom w:val="0"/>
                      <w:divBdr>
                        <w:top w:val="single" w:sz="2" w:space="0" w:color="E3E3E3"/>
                        <w:left w:val="single" w:sz="2" w:space="0" w:color="E3E3E3"/>
                        <w:bottom w:val="single" w:sz="2" w:space="0" w:color="E3E3E3"/>
                        <w:right w:val="single" w:sz="2" w:space="0" w:color="E3E3E3"/>
                      </w:divBdr>
                      <w:divsChild>
                        <w:div w:id="647905615">
                          <w:marLeft w:val="0"/>
                          <w:marRight w:val="0"/>
                          <w:marTop w:val="0"/>
                          <w:marBottom w:val="0"/>
                          <w:divBdr>
                            <w:top w:val="single" w:sz="2" w:space="0" w:color="E3E3E3"/>
                            <w:left w:val="single" w:sz="2" w:space="0" w:color="E3E3E3"/>
                            <w:bottom w:val="single" w:sz="2" w:space="0" w:color="E3E3E3"/>
                            <w:right w:val="single" w:sz="2" w:space="0" w:color="E3E3E3"/>
                          </w:divBdr>
                          <w:divsChild>
                            <w:div w:id="1879661942">
                              <w:marLeft w:val="0"/>
                              <w:marRight w:val="0"/>
                              <w:marTop w:val="0"/>
                              <w:marBottom w:val="0"/>
                              <w:divBdr>
                                <w:top w:val="single" w:sz="2" w:space="0" w:color="E3E3E3"/>
                                <w:left w:val="single" w:sz="2" w:space="0" w:color="E3E3E3"/>
                                <w:bottom w:val="single" w:sz="2" w:space="0" w:color="E3E3E3"/>
                                <w:right w:val="single" w:sz="2" w:space="0" w:color="E3E3E3"/>
                              </w:divBdr>
                              <w:divsChild>
                                <w:div w:id="1267733465">
                                  <w:marLeft w:val="0"/>
                                  <w:marRight w:val="0"/>
                                  <w:marTop w:val="100"/>
                                  <w:marBottom w:val="100"/>
                                  <w:divBdr>
                                    <w:top w:val="single" w:sz="2" w:space="0" w:color="E3E3E3"/>
                                    <w:left w:val="single" w:sz="2" w:space="0" w:color="E3E3E3"/>
                                    <w:bottom w:val="single" w:sz="2" w:space="0" w:color="E3E3E3"/>
                                    <w:right w:val="single" w:sz="2" w:space="0" w:color="E3E3E3"/>
                                  </w:divBdr>
                                  <w:divsChild>
                                    <w:div w:id="1159422875">
                                      <w:marLeft w:val="0"/>
                                      <w:marRight w:val="0"/>
                                      <w:marTop w:val="0"/>
                                      <w:marBottom w:val="0"/>
                                      <w:divBdr>
                                        <w:top w:val="single" w:sz="2" w:space="0" w:color="E3E3E3"/>
                                        <w:left w:val="single" w:sz="2" w:space="0" w:color="E3E3E3"/>
                                        <w:bottom w:val="single" w:sz="2" w:space="0" w:color="E3E3E3"/>
                                        <w:right w:val="single" w:sz="2" w:space="0" w:color="E3E3E3"/>
                                      </w:divBdr>
                                      <w:divsChild>
                                        <w:div w:id="1580168519">
                                          <w:marLeft w:val="0"/>
                                          <w:marRight w:val="0"/>
                                          <w:marTop w:val="0"/>
                                          <w:marBottom w:val="0"/>
                                          <w:divBdr>
                                            <w:top w:val="single" w:sz="2" w:space="0" w:color="E3E3E3"/>
                                            <w:left w:val="single" w:sz="2" w:space="0" w:color="E3E3E3"/>
                                            <w:bottom w:val="single" w:sz="2" w:space="0" w:color="E3E3E3"/>
                                            <w:right w:val="single" w:sz="2" w:space="0" w:color="E3E3E3"/>
                                          </w:divBdr>
                                          <w:divsChild>
                                            <w:div w:id="588276131">
                                              <w:marLeft w:val="0"/>
                                              <w:marRight w:val="0"/>
                                              <w:marTop w:val="0"/>
                                              <w:marBottom w:val="0"/>
                                              <w:divBdr>
                                                <w:top w:val="single" w:sz="2" w:space="0" w:color="E3E3E3"/>
                                                <w:left w:val="single" w:sz="2" w:space="0" w:color="E3E3E3"/>
                                                <w:bottom w:val="single" w:sz="2" w:space="0" w:color="E3E3E3"/>
                                                <w:right w:val="single" w:sz="2" w:space="0" w:color="E3E3E3"/>
                                              </w:divBdr>
                                              <w:divsChild>
                                                <w:div w:id="1269115674">
                                                  <w:marLeft w:val="0"/>
                                                  <w:marRight w:val="0"/>
                                                  <w:marTop w:val="0"/>
                                                  <w:marBottom w:val="0"/>
                                                  <w:divBdr>
                                                    <w:top w:val="single" w:sz="2" w:space="0" w:color="E3E3E3"/>
                                                    <w:left w:val="single" w:sz="2" w:space="0" w:color="E3E3E3"/>
                                                    <w:bottom w:val="single" w:sz="2" w:space="0" w:color="E3E3E3"/>
                                                    <w:right w:val="single" w:sz="2" w:space="0" w:color="E3E3E3"/>
                                                  </w:divBdr>
                                                  <w:divsChild>
                                                    <w:div w:id="2028944674">
                                                      <w:marLeft w:val="0"/>
                                                      <w:marRight w:val="0"/>
                                                      <w:marTop w:val="0"/>
                                                      <w:marBottom w:val="0"/>
                                                      <w:divBdr>
                                                        <w:top w:val="single" w:sz="2" w:space="0" w:color="E3E3E3"/>
                                                        <w:left w:val="single" w:sz="2" w:space="0" w:color="E3E3E3"/>
                                                        <w:bottom w:val="single" w:sz="2" w:space="0" w:color="E3E3E3"/>
                                                        <w:right w:val="single" w:sz="2" w:space="0" w:color="E3E3E3"/>
                                                      </w:divBdr>
                                                      <w:divsChild>
                                                        <w:div w:id="3478741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109619512">
          <w:marLeft w:val="0"/>
          <w:marRight w:val="0"/>
          <w:marTop w:val="0"/>
          <w:marBottom w:val="0"/>
          <w:divBdr>
            <w:top w:val="none" w:sz="0" w:space="0" w:color="auto"/>
            <w:left w:val="none" w:sz="0" w:space="0" w:color="auto"/>
            <w:bottom w:val="none" w:sz="0" w:space="0" w:color="auto"/>
            <w:right w:val="none" w:sz="0" w:space="0" w:color="auto"/>
          </w:divBdr>
          <w:divsChild>
            <w:div w:id="744646720">
              <w:marLeft w:val="0"/>
              <w:marRight w:val="0"/>
              <w:marTop w:val="100"/>
              <w:marBottom w:val="100"/>
              <w:divBdr>
                <w:top w:val="single" w:sz="2" w:space="0" w:color="E3E3E3"/>
                <w:left w:val="single" w:sz="2" w:space="0" w:color="E3E3E3"/>
                <w:bottom w:val="single" w:sz="2" w:space="0" w:color="E3E3E3"/>
                <w:right w:val="single" w:sz="2" w:space="0" w:color="E3E3E3"/>
              </w:divBdr>
              <w:divsChild>
                <w:div w:id="126487429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849174740">
      <w:bodyDiv w:val="1"/>
      <w:marLeft w:val="0"/>
      <w:marRight w:val="0"/>
      <w:marTop w:val="0"/>
      <w:marBottom w:val="0"/>
      <w:divBdr>
        <w:top w:val="none" w:sz="0" w:space="0" w:color="auto"/>
        <w:left w:val="none" w:sz="0" w:space="0" w:color="auto"/>
        <w:bottom w:val="none" w:sz="0" w:space="0" w:color="auto"/>
        <w:right w:val="none" w:sz="0" w:space="0" w:color="auto"/>
      </w:divBdr>
    </w:div>
    <w:div w:id="863639133">
      <w:bodyDiv w:val="1"/>
      <w:marLeft w:val="0"/>
      <w:marRight w:val="0"/>
      <w:marTop w:val="0"/>
      <w:marBottom w:val="0"/>
      <w:divBdr>
        <w:top w:val="none" w:sz="0" w:space="0" w:color="auto"/>
        <w:left w:val="none" w:sz="0" w:space="0" w:color="auto"/>
        <w:bottom w:val="none" w:sz="0" w:space="0" w:color="auto"/>
        <w:right w:val="none" w:sz="0" w:space="0" w:color="auto"/>
      </w:divBdr>
    </w:div>
    <w:div w:id="876359065">
      <w:bodyDiv w:val="1"/>
      <w:marLeft w:val="0"/>
      <w:marRight w:val="0"/>
      <w:marTop w:val="0"/>
      <w:marBottom w:val="0"/>
      <w:divBdr>
        <w:top w:val="none" w:sz="0" w:space="0" w:color="auto"/>
        <w:left w:val="none" w:sz="0" w:space="0" w:color="auto"/>
        <w:bottom w:val="none" w:sz="0" w:space="0" w:color="auto"/>
        <w:right w:val="none" w:sz="0" w:space="0" w:color="auto"/>
      </w:divBdr>
    </w:div>
    <w:div w:id="878785843">
      <w:bodyDiv w:val="1"/>
      <w:marLeft w:val="0"/>
      <w:marRight w:val="0"/>
      <w:marTop w:val="0"/>
      <w:marBottom w:val="0"/>
      <w:divBdr>
        <w:top w:val="none" w:sz="0" w:space="0" w:color="auto"/>
        <w:left w:val="none" w:sz="0" w:space="0" w:color="auto"/>
        <w:bottom w:val="none" w:sz="0" w:space="0" w:color="auto"/>
        <w:right w:val="none" w:sz="0" w:space="0" w:color="auto"/>
      </w:divBdr>
    </w:div>
    <w:div w:id="891312802">
      <w:bodyDiv w:val="1"/>
      <w:marLeft w:val="0"/>
      <w:marRight w:val="0"/>
      <w:marTop w:val="0"/>
      <w:marBottom w:val="0"/>
      <w:divBdr>
        <w:top w:val="none" w:sz="0" w:space="0" w:color="auto"/>
        <w:left w:val="none" w:sz="0" w:space="0" w:color="auto"/>
        <w:bottom w:val="none" w:sz="0" w:space="0" w:color="auto"/>
        <w:right w:val="none" w:sz="0" w:space="0" w:color="auto"/>
      </w:divBdr>
      <w:divsChild>
        <w:div w:id="140511012">
          <w:marLeft w:val="0"/>
          <w:marRight w:val="0"/>
          <w:marTop w:val="0"/>
          <w:marBottom w:val="0"/>
          <w:divBdr>
            <w:top w:val="single" w:sz="2" w:space="0" w:color="E3E3E3"/>
            <w:left w:val="single" w:sz="2" w:space="0" w:color="E3E3E3"/>
            <w:bottom w:val="single" w:sz="2" w:space="0" w:color="E3E3E3"/>
            <w:right w:val="single" w:sz="2" w:space="0" w:color="E3E3E3"/>
          </w:divBdr>
          <w:divsChild>
            <w:div w:id="584808043">
              <w:marLeft w:val="0"/>
              <w:marRight w:val="0"/>
              <w:marTop w:val="0"/>
              <w:marBottom w:val="0"/>
              <w:divBdr>
                <w:top w:val="single" w:sz="2" w:space="0" w:color="E3E3E3"/>
                <w:left w:val="single" w:sz="2" w:space="0" w:color="E3E3E3"/>
                <w:bottom w:val="single" w:sz="2" w:space="0" w:color="E3E3E3"/>
                <w:right w:val="single" w:sz="2" w:space="0" w:color="E3E3E3"/>
              </w:divBdr>
              <w:divsChild>
                <w:div w:id="1764956549">
                  <w:marLeft w:val="0"/>
                  <w:marRight w:val="0"/>
                  <w:marTop w:val="0"/>
                  <w:marBottom w:val="0"/>
                  <w:divBdr>
                    <w:top w:val="single" w:sz="2" w:space="0" w:color="E3E3E3"/>
                    <w:left w:val="single" w:sz="2" w:space="0" w:color="E3E3E3"/>
                    <w:bottom w:val="single" w:sz="2" w:space="0" w:color="E3E3E3"/>
                    <w:right w:val="single" w:sz="2" w:space="0" w:color="E3E3E3"/>
                  </w:divBdr>
                  <w:divsChild>
                    <w:div w:id="998072650">
                      <w:marLeft w:val="0"/>
                      <w:marRight w:val="0"/>
                      <w:marTop w:val="0"/>
                      <w:marBottom w:val="0"/>
                      <w:divBdr>
                        <w:top w:val="single" w:sz="2" w:space="0" w:color="E3E3E3"/>
                        <w:left w:val="single" w:sz="2" w:space="0" w:color="E3E3E3"/>
                        <w:bottom w:val="single" w:sz="2" w:space="0" w:color="E3E3E3"/>
                        <w:right w:val="single" w:sz="2" w:space="0" w:color="E3E3E3"/>
                      </w:divBdr>
                      <w:divsChild>
                        <w:div w:id="1580559993">
                          <w:marLeft w:val="0"/>
                          <w:marRight w:val="0"/>
                          <w:marTop w:val="0"/>
                          <w:marBottom w:val="0"/>
                          <w:divBdr>
                            <w:top w:val="single" w:sz="2" w:space="0" w:color="E3E3E3"/>
                            <w:left w:val="single" w:sz="2" w:space="0" w:color="E3E3E3"/>
                            <w:bottom w:val="single" w:sz="2" w:space="0" w:color="E3E3E3"/>
                            <w:right w:val="single" w:sz="2" w:space="0" w:color="E3E3E3"/>
                          </w:divBdr>
                          <w:divsChild>
                            <w:div w:id="2042002877">
                              <w:marLeft w:val="0"/>
                              <w:marRight w:val="0"/>
                              <w:marTop w:val="0"/>
                              <w:marBottom w:val="0"/>
                              <w:divBdr>
                                <w:top w:val="single" w:sz="2" w:space="0" w:color="E3E3E3"/>
                                <w:left w:val="single" w:sz="2" w:space="0" w:color="E3E3E3"/>
                                <w:bottom w:val="single" w:sz="2" w:space="0" w:color="E3E3E3"/>
                                <w:right w:val="single" w:sz="2" w:space="0" w:color="E3E3E3"/>
                              </w:divBdr>
                              <w:divsChild>
                                <w:div w:id="349187712">
                                  <w:marLeft w:val="0"/>
                                  <w:marRight w:val="0"/>
                                  <w:marTop w:val="100"/>
                                  <w:marBottom w:val="100"/>
                                  <w:divBdr>
                                    <w:top w:val="single" w:sz="2" w:space="0" w:color="E3E3E3"/>
                                    <w:left w:val="single" w:sz="2" w:space="0" w:color="E3E3E3"/>
                                    <w:bottom w:val="single" w:sz="2" w:space="0" w:color="E3E3E3"/>
                                    <w:right w:val="single" w:sz="2" w:space="0" w:color="E3E3E3"/>
                                  </w:divBdr>
                                  <w:divsChild>
                                    <w:div w:id="877011717">
                                      <w:marLeft w:val="0"/>
                                      <w:marRight w:val="0"/>
                                      <w:marTop w:val="0"/>
                                      <w:marBottom w:val="0"/>
                                      <w:divBdr>
                                        <w:top w:val="single" w:sz="2" w:space="0" w:color="E3E3E3"/>
                                        <w:left w:val="single" w:sz="2" w:space="0" w:color="E3E3E3"/>
                                        <w:bottom w:val="single" w:sz="2" w:space="0" w:color="E3E3E3"/>
                                        <w:right w:val="single" w:sz="2" w:space="0" w:color="E3E3E3"/>
                                      </w:divBdr>
                                      <w:divsChild>
                                        <w:div w:id="1554853309">
                                          <w:marLeft w:val="0"/>
                                          <w:marRight w:val="0"/>
                                          <w:marTop w:val="0"/>
                                          <w:marBottom w:val="0"/>
                                          <w:divBdr>
                                            <w:top w:val="single" w:sz="2" w:space="0" w:color="E3E3E3"/>
                                            <w:left w:val="single" w:sz="2" w:space="0" w:color="E3E3E3"/>
                                            <w:bottom w:val="single" w:sz="2" w:space="0" w:color="E3E3E3"/>
                                            <w:right w:val="single" w:sz="2" w:space="0" w:color="E3E3E3"/>
                                          </w:divBdr>
                                          <w:divsChild>
                                            <w:div w:id="377898161">
                                              <w:marLeft w:val="0"/>
                                              <w:marRight w:val="0"/>
                                              <w:marTop w:val="0"/>
                                              <w:marBottom w:val="0"/>
                                              <w:divBdr>
                                                <w:top w:val="single" w:sz="2" w:space="0" w:color="E3E3E3"/>
                                                <w:left w:val="single" w:sz="2" w:space="0" w:color="E3E3E3"/>
                                                <w:bottom w:val="single" w:sz="2" w:space="0" w:color="E3E3E3"/>
                                                <w:right w:val="single" w:sz="2" w:space="0" w:color="E3E3E3"/>
                                              </w:divBdr>
                                              <w:divsChild>
                                                <w:div w:id="1396390860">
                                                  <w:marLeft w:val="0"/>
                                                  <w:marRight w:val="0"/>
                                                  <w:marTop w:val="0"/>
                                                  <w:marBottom w:val="0"/>
                                                  <w:divBdr>
                                                    <w:top w:val="single" w:sz="2" w:space="0" w:color="E3E3E3"/>
                                                    <w:left w:val="single" w:sz="2" w:space="0" w:color="E3E3E3"/>
                                                    <w:bottom w:val="single" w:sz="2" w:space="0" w:color="E3E3E3"/>
                                                    <w:right w:val="single" w:sz="2" w:space="0" w:color="E3E3E3"/>
                                                  </w:divBdr>
                                                  <w:divsChild>
                                                    <w:div w:id="244997606">
                                                      <w:marLeft w:val="0"/>
                                                      <w:marRight w:val="0"/>
                                                      <w:marTop w:val="0"/>
                                                      <w:marBottom w:val="0"/>
                                                      <w:divBdr>
                                                        <w:top w:val="single" w:sz="2" w:space="0" w:color="E3E3E3"/>
                                                        <w:left w:val="single" w:sz="2" w:space="0" w:color="E3E3E3"/>
                                                        <w:bottom w:val="single" w:sz="2" w:space="0" w:color="E3E3E3"/>
                                                        <w:right w:val="single" w:sz="2" w:space="0" w:color="E3E3E3"/>
                                                      </w:divBdr>
                                                      <w:divsChild>
                                                        <w:div w:id="1914461658">
                                                          <w:marLeft w:val="0"/>
                                                          <w:marRight w:val="0"/>
                                                          <w:marTop w:val="0"/>
                                                          <w:marBottom w:val="0"/>
                                                          <w:divBdr>
                                                            <w:top w:val="single" w:sz="2" w:space="2" w:color="E3E3E3"/>
                                                            <w:left w:val="single" w:sz="2" w:space="0" w:color="E3E3E3"/>
                                                            <w:bottom w:val="single" w:sz="2" w:space="0" w:color="E3E3E3"/>
                                                            <w:right w:val="single" w:sz="2" w:space="0" w:color="E3E3E3"/>
                                                          </w:divBdr>
                                                          <w:divsChild>
                                                            <w:div w:id="13613182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538011079">
          <w:marLeft w:val="0"/>
          <w:marRight w:val="0"/>
          <w:marTop w:val="0"/>
          <w:marBottom w:val="0"/>
          <w:divBdr>
            <w:top w:val="none" w:sz="0" w:space="0" w:color="auto"/>
            <w:left w:val="none" w:sz="0" w:space="0" w:color="auto"/>
            <w:bottom w:val="none" w:sz="0" w:space="0" w:color="auto"/>
            <w:right w:val="none" w:sz="0" w:space="0" w:color="auto"/>
          </w:divBdr>
          <w:divsChild>
            <w:div w:id="1565724320">
              <w:marLeft w:val="0"/>
              <w:marRight w:val="0"/>
              <w:marTop w:val="100"/>
              <w:marBottom w:val="100"/>
              <w:divBdr>
                <w:top w:val="single" w:sz="2" w:space="0" w:color="E3E3E3"/>
                <w:left w:val="single" w:sz="2" w:space="0" w:color="E3E3E3"/>
                <w:bottom w:val="single" w:sz="2" w:space="0" w:color="E3E3E3"/>
                <w:right w:val="single" w:sz="2" w:space="0" w:color="E3E3E3"/>
              </w:divBdr>
              <w:divsChild>
                <w:div w:id="1652165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918099137">
      <w:bodyDiv w:val="1"/>
      <w:marLeft w:val="0"/>
      <w:marRight w:val="0"/>
      <w:marTop w:val="0"/>
      <w:marBottom w:val="0"/>
      <w:divBdr>
        <w:top w:val="none" w:sz="0" w:space="0" w:color="auto"/>
        <w:left w:val="none" w:sz="0" w:space="0" w:color="auto"/>
        <w:bottom w:val="none" w:sz="0" w:space="0" w:color="auto"/>
        <w:right w:val="none" w:sz="0" w:space="0" w:color="auto"/>
      </w:divBdr>
    </w:div>
    <w:div w:id="931398509">
      <w:bodyDiv w:val="1"/>
      <w:marLeft w:val="0"/>
      <w:marRight w:val="0"/>
      <w:marTop w:val="0"/>
      <w:marBottom w:val="0"/>
      <w:divBdr>
        <w:top w:val="none" w:sz="0" w:space="0" w:color="auto"/>
        <w:left w:val="none" w:sz="0" w:space="0" w:color="auto"/>
        <w:bottom w:val="none" w:sz="0" w:space="0" w:color="auto"/>
        <w:right w:val="none" w:sz="0" w:space="0" w:color="auto"/>
      </w:divBdr>
    </w:div>
    <w:div w:id="940726801">
      <w:bodyDiv w:val="1"/>
      <w:marLeft w:val="0"/>
      <w:marRight w:val="0"/>
      <w:marTop w:val="0"/>
      <w:marBottom w:val="0"/>
      <w:divBdr>
        <w:top w:val="none" w:sz="0" w:space="0" w:color="auto"/>
        <w:left w:val="none" w:sz="0" w:space="0" w:color="auto"/>
        <w:bottom w:val="none" w:sz="0" w:space="0" w:color="auto"/>
        <w:right w:val="none" w:sz="0" w:space="0" w:color="auto"/>
      </w:divBdr>
      <w:divsChild>
        <w:div w:id="826675696">
          <w:marLeft w:val="0"/>
          <w:marRight w:val="0"/>
          <w:marTop w:val="0"/>
          <w:marBottom w:val="0"/>
          <w:divBdr>
            <w:top w:val="single" w:sz="2" w:space="0" w:color="E3E3E3"/>
            <w:left w:val="single" w:sz="2" w:space="0" w:color="E3E3E3"/>
            <w:bottom w:val="single" w:sz="2" w:space="0" w:color="E3E3E3"/>
            <w:right w:val="single" w:sz="2" w:space="0" w:color="E3E3E3"/>
          </w:divBdr>
          <w:divsChild>
            <w:div w:id="894320689">
              <w:marLeft w:val="0"/>
              <w:marRight w:val="0"/>
              <w:marTop w:val="0"/>
              <w:marBottom w:val="0"/>
              <w:divBdr>
                <w:top w:val="single" w:sz="2" w:space="0" w:color="E3E3E3"/>
                <w:left w:val="single" w:sz="2" w:space="0" w:color="E3E3E3"/>
                <w:bottom w:val="single" w:sz="2" w:space="0" w:color="E3E3E3"/>
                <w:right w:val="single" w:sz="2" w:space="0" w:color="E3E3E3"/>
              </w:divBdr>
              <w:divsChild>
                <w:div w:id="1846742325">
                  <w:marLeft w:val="0"/>
                  <w:marRight w:val="0"/>
                  <w:marTop w:val="0"/>
                  <w:marBottom w:val="0"/>
                  <w:divBdr>
                    <w:top w:val="single" w:sz="2" w:space="0" w:color="E3E3E3"/>
                    <w:left w:val="single" w:sz="2" w:space="0" w:color="E3E3E3"/>
                    <w:bottom w:val="single" w:sz="2" w:space="0" w:color="E3E3E3"/>
                    <w:right w:val="single" w:sz="2" w:space="0" w:color="E3E3E3"/>
                  </w:divBdr>
                  <w:divsChild>
                    <w:div w:id="297078100">
                      <w:marLeft w:val="0"/>
                      <w:marRight w:val="0"/>
                      <w:marTop w:val="0"/>
                      <w:marBottom w:val="0"/>
                      <w:divBdr>
                        <w:top w:val="single" w:sz="2" w:space="0" w:color="E3E3E3"/>
                        <w:left w:val="single" w:sz="2" w:space="0" w:color="E3E3E3"/>
                        <w:bottom w:val="single" w:sz="2" w:space="0" w:color="E3E3E3"/>
                        <w:right w:val="single" w:sz="2" w:space="0" w:color="E3E3E3"/>
                      </w:divBdr>
                      <w:divsChild>
                        <w:div w:id="397170441">
                          <w:marLeft w:val="0"/>
                          <w:marRight w:val="0"/>
                          <w:marTop w:val="0"/>
                          <w:marBottom w:val="0"/>
                          <w:divBdr>
                            <w:top w:val="single" w:sz="2" w:space="0" w:color="E3E3E3"/>
                            <w:left w:val="single" w:sz="2" w:space="0" w:color="E3E3E3"/>
                            <w:bottom w:val="single" w:sz="2" w:space="0" w:color="E3E3E3"/>
                            <w:right w:val="single" w:sz="2" w:space="0" w:color="E3E3E3"/>
                          </w:divBdr>
                          <w:divsChild>
                            <w:div w:id="2050646290">
                              <w:marLeft w:val="0"/>
                              <w:marRight w:val="0"/>
                              <w:marTop w:val="0"/>
                              <w:marBottom w:val="0"/>
                              <w:divBdr>
                                <w:top w:val="single" w:sz="2" w:space="0" w:color="E3E3E3"/>
                                <w:left w:val="single" w:sz="2" w:space="0" w:color="E3E3E3"/>
                                <w:bottom w:val="single" w:sz="2" w:space="0" w:color="E3E3E3"/>
                                <w:right w:val="single" w:sz="2" w:space="0" w:color="E3E3E3"/>
                              </w:divBdr>
                              <w:divsChild>
                                <w:div w:id="1177622720">
                                  <w:marLeft w:val="0"/>
                                  <w:marRight w:val="0"/>
                                  <w:marTop w:val="100"/>
                                  <w:marBottom w:val="100"/>
                                  <w:divBdr>
                                    <w:top w:val="single" w:sz="2" w:space="0" w:color="E3E3E3"/>
                                    <w:left w:val="single" w:sz="2" w:space="0" w:color="E3E3E3"/>
                                    <w:bottom w:val="single" w:sz="2" w:space="0" w:color="E3E3E3"/>
                                    <w:right w:val="single" w:sz="2" w:space="0" w:color="E3E3E3"/>
                                  </w:divBdr>
                                  <w:divsChild>
                                    <w:div w:id="209075703">
                                      <w:marLeft w:val="0"/>
                                      <w:marRight w:val="0"/>
                                      <w:marTop w:val="0"/>
                                      <w:marBottom w:val="0"/>
                                      <w:divBdr>
                                        <w:top w:val="single" w:sz="2" w:space="0" w:color="E3E3E3"/>
                                        <w:left w:val="single" w:sz="2" w:space="0" w:color="E3E3E3"/>
                                        <w:bottom w:val="single" w:sz="2" w:space="0" w:color="E3E3E3"/>
                                        <w:right w:val="single" w:sz="2" w:space="0" w:color="E3E3E3"/>
                                      </w:divBdr>
                                      <w:divsChild>
                                        <w:div w:id="643897873">
                                          <w:marLeft w:val="0"/>
                                          <w:marRight w:val="0"/>
                                          <w:marTop w:val="0"/>
                                          <w:marBottom w:val="0"/>
                                          <w:divBdr>
                                            <w:top w:val="single" w:sz="2" w:space="0" w:color="E3E3E3"/>
                                            <w:left w:val="single" w:sz="2" w:space="0" w:color="E3E3E3"/>
                                            <w:bottom w:val="single" w:sz="2" w:space="0" w:color="E3E3E3"/>
                                            <w:right w:val="single" w:sz="2" w:space="0" w:color="E3E3E3"/>
                                          </w:divBdr>
                                          <w:divsChild>
                                            <w:div w:id="832375102">
                                              <w:marLeft w:val="0"/>
                                              <w:marRight w:val="0"/>
                                              <w:marTop w:val="0"/>
                                              <w:marBottom w:val="0"/>
                                              <w:divBdr>
                                                <w:top w:val="single" w:sz="2" w:space="0" w:color="E3E3E3"/>
                                                <w:left w:val="single" w:sz="2" w:space="0" w:color="E3E3E3"/>
                                                <w:bottom w:val="single" w:sz="2" w:space="0" w:color="E3E3E3"/>
                                                <w:right w:val="single" w:sz="2" w:space="0" w:color="E3E3E3"/>
                                              </w:divBdr>
                                              <w:divsChild>
                                                <w:div w:id="137386659">
                                                  <w:marLeft w:val="0"/>
                                                  <w:marRight w:val="0"/>
                                                  <w:marTop w:val="0"/>
                                                  <w:marBottom w:val="0"/>
                                                  <w:divBdr>
                                                    <w:top w:val="single" w:sz="2" w:space="0" w:color="E3E3E3"/>
                                                    <w:left w:val="single" w:sz="2" w:space="0" w:color="E3E3E3"/>
                                                    <w:bottom w:val="single" w:sz="2" w:space="0" w:color="E3E3E3"/>
                                                    <w:right w:val="single" w:sz="2" w:space="0" w:color="E3E3E3"/>
                                                  </w:divBdr>
                                                  <w:divsChild>
                                                    <w:div w:id="475954235">
                                                      <w:marLeft w:val="0"/>
                                                      <w:marRight w:val="0"/>
                                                      <w:marTop w:val="0"/>
                                                      <w:marBottom w:val="0"/>
                                                      <w:divBdr>
                                                        <w:top w:val="single" w:sz="2" w:space="0" w:color="E3E3E3"/>
                                                        <w:left w:val="single" w:sz="2" w:space="0" w:color="E3E3E3"/>
                                                        <w:bottom w:val="single" w:sz="2" w:space="0" w:color="E3E3E3"/>
                                                        <w:right w:val="single" w:sz="2" w:space="0" w:color="E3E3E3"/>
                                                      </w:divBdr>
                                                      <w:divsChild>
                                                        <w:div w:id="79379629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26433592">
          <w:marLeft w:val="0"/>
          <w:marRight w:val="0"/>
          <w:marTop w:val="0"/>
          <w:marBottom w:val="0"/>
          <w:divBdr>
            <w:top w:val="none" w:sz="0" w:space="0" w:color="auto"/>
            <w:left w:val="none" w:sz="0" w:space="0" w:color="auto"/>
            <w:bottom w:val="none" w:sz="0" w:space="0" w:color="auto"/>
            <w:right w:val="none" w:sz="0" w:space="0" w:color="auto"/>
          </w:divBdr>
          <w:divsChild>
            <w:div w:id="1859274203">
              <w:marLeft w:val="0"/>
              <w:marRight w:val="0"/>
              <w:marTop w:val="100"/>
              <w:marBottom w:val="100"/>
              <w:divBdr>
                <w:top w:val="single" w:sz="2" w:space="0" w:color="E3E3E3"/>
                <w:left w:val="single" w:sz="2" w:space="0" w:color="E3E3E3"/>
                <w:bottom w:val="single" w:sz="2" w:space="0" w:color="E3E3E3"/>
                <w:right w:val="single" w:sz="2" w:space="0" w:color="E3E3E3"/>
              </w:divBdr>
              <w:divsChild>
                <w:div w:id="15005391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00042758">
      <w:bodyDiv w:val="1"/>
      <w:marLeft w:val="0"/>
      <w:marRight w:val="0"/>
      <w:marTop w:val="0"/>
      <w:marBottom w:val="0"/>
      <w:divBdr>
        <w:top w:val="none" w:sz="0" w:space="0" w:color="auto"/>
        <w:left w:val="none" w:sz="0" w:space="0" w:color="auto"/>
        <w:bottom w:val="none" w:sz="0" w:space="0" w:color="auto"/>
        <w:right w:val="none" w:sz="0" w:space="0" w:color="auto"/>
      </w:divBdr>
      <w:divsChild>
        <w:div w:id="1702701376">
          <w:marLeft w:val="0"/>
          <w:marRight w:val="0"/>
          <w:marTop w:val="0"/>
          <w:marBottom w:val="0"/>
          <w:divBdr>
            <w:top w:val="single" w:sz="2" w:space="0" w:color="E3E3E3"/>
            <w:left w:val="single" w:sz="2" w:space="0" w:color="E3E3E3"/>
            <w:bottom w:val="single" w:sz="2" w:space="0" w:color="E3E3E3"/>
            <w:right w:val="single" w:sz="2" w:space="0" w:color="E3E3E3"/>
          </w:divBdr>
          <w:divsChild>
            <w:div w:id="562253071">
              <w:marLeft w:val="0"/>
              <w:marRight w:val="0"/>
              <w:marTop w:val="0"/>
              <w:marBottom w:val="0"/>
              <w:divBdr>
                <w:top w:val="single" w:sz="2" w:space="0" w:color="E3E3E3"/>
                <w:left w:val="single" w:sz="2" w:space="0" w:color="E3E3E3"/>
                <w:bottom w:val="single" w:sz="2" w:space="0" w:color="E3E3E3"/>
                <w:right w:val="single" w:sz="2" w:space="0" w:color="E3E3E3"/>
              </w:divBdr>
              <w:divsChild>
                <w:div w:id="388308418">
                  <w:marLeft w:val="0"/>
                  <w:marRight w:val="0"/>
                  <w:marTop w:val="0"/>
                  <w:marBottom w:val="0"/>
                  <w:divBdr>
                    <w:top w:val="single" w:sz="2" w:space="0" w:color="E3E3E3"/>
                    <w:left w:val="single" w:sz="2" w:space="0" w:color="E3E3E3"/>
                    <w:bottom w:val="single" w:sz="2" w:space="0" w:color="E3E3E3"/>
                    <w:right w:val="single" w:sz="2" w:space="0" w:color="E3E3E3"/>
                  </w:divBdr>
                  <w:divsChild>
                    <w:div w:id="663162785">
                      <w:marLeft w:val="0"/>
                      <w:marRight w:val="0"/>
                      <w:marTop w:val="0"/>
                      <w:marBottom w:val="0"/>
                      <w:divBdr>
                        <w:top w:val="single" w:sz="2" w:space="0" w:color="E3E3E3"/>
                        <w:left w:val="single" w:sz="2" w:space="0" w:color="E3E3E3"/>
                        <w:bottom w:val="single" w:sz="2" w:space="0" w:color="E3E3E3"/>
                        <w:right w:val="single" w:sz="2" w:space="0" w:color="E3E3E3"/>
                      </w:divBdr>
                      <w:divsChild>
                        <w:div w:id="670450587">
                          <w:marLeft w:val="0"/>
                          <w:marRight w:val="0"/>
                          <w:marTop w:val="0"/>
                          <w:marBottom w:val="0"/>
                          <w:divBdr>
                            <w:top w:val="single" w:sz="2" w:space="0" w:color="E3E3E3"/>
                            <w:left w:val="single" w:sz="2" w:space="0" w:color="E3E3E3"/>
                            <w:bottom w:val="single" w:sz="2" w:space="0" w:color="E3E3E3"/>
                            <w:right w:val="single" w:sz="2" w:space="0" w:color="E3E3E3"/>
                          </w:divBdr>
                          <w:divsChild>
                            <w:div w:id="1060665123">
                              <w:marLeft w:val="0"/>
                              <w:marRight w:val="0"/>
                              <w:marTop w:val="0"/>
                              <w:marBottom w:val="0"/>
                              <w:divBdr>
                                <w:top w:val="single" w:sz="2" w:space="0" w:color="E3E3E3"/>
                                <w:left w:val="single" w:sz="2" w:space="0" w:color="E3E3E3"/>
                                <w:bottom w:val="single" w:sz="2" w:space="0" w:color="E3E3E3"/>
                                <w:right w:val="single" w:sz="2" w:space="0" w:color="E3E3E3"/>
                              </w:divBdr>
                              <w:divsChild>
                                <w:div w:id="2010986244">
                                  <w:marLeft w:val="0"/>
                                  <w:marRight w:val="0"/>
                                  <w:marTop w:val="100"/>
                                  <w:marBottom w:val="100"/>
                                  <w:divBdr>
                                    <w:top w:val="single" w:sz="2" w:space="0" w:color="E3E3E3"/>
                                    <w:left w:val="single" w:sz="2" w:space="0" w:color="E3E3E3"/>
                                    <w:bottom w:val="single" w:sz="2" w:space="0" w:color="E3E3E3"/>
                                    <w:right w:val="single" w:sz="2" w:space="0" w:color="E3E3E3"/>
                                  </w:divBdr>
                                  <w:divsChild>
                                    <w:div w:id="56364893">
                                      <w:marLeft w:val="0"/>
                                      <w:marRight w:val="0"/>
                                      <w:marTop w:val="0"/>
                                      <w:marBottom w:val="0"/>
                                      <w:divBdr>
                                        <w:top w:val="single" w:sz="2" w:space="0" w:color="E3E3E3"/>
                                        <w:left w:val="single" w:sz="2" w:space="0" w:color="E3E3E3"/>
                                        <w:bottom w:val="single" w:sz="2" w:space="0" w:color="E3E3E3"/>
                                        <w:right w:val="single" w:sz="2" w:space="0" w:color="E3E3E3"/>
                                      </w:divBdr>
                                      <w:divsChild>
                                        <w:div w:id="708267183">
                                          <w:marLeft w:val="0"/>
                                          <w:marRight w:val="0"/>
                                          <w:marTop w:val="0"/>
                                          <w:marBottom w:val="0"/>
                                          <w:divBdr>
                                            <w:top w:val="single" w:sz="2" w:space="0" w:color="E3E3E3"/>
                                            <w:left w:val="single" w:sz="2" w:space="0" w:color="E3E3E3"/>
                                            <w:bottom w:val="single" w:sz="2" w:space="0" w:color="E3E3E3"/>
                                            <w:right w:val="single" w:sz="2" w:space="0" w:color="E3E3E3"/>
                                          </w:divBdr>
                                          <w:divsChild>
                                            <w:div w:id="574509309">
                                              <w:marLeft w:val="0"/>
                                              <w:marRight w:val="0"/>
                                              <w:marTop w:val="0"/>
                                              <w:marBottom w:val="0"/>
                                              <w:divBdr>
                                                <w:top w:val="single" w:sz="2" w:space="0" w:color="E3E3E3"/>
                                                <w:left w:val="single" w:sz="2" w:space="0" w:color="E3E3E3"/>
                                                <w:bottom w:val="single" w:sz="2" w:space="0" w:color="E3E3E3"/>
                                                <w:right w:val="single" w:sz="2" w:space="0" w:color="E3E3E3"/>
                                              </w:divBdr>
                                              <w:divsChild>
                                                <w:div w:id="1967154270">
                                                  <w:marLeft w:val="0"/>
                                                  <w:marRight w:val="0"/>
                                                  <w:marTop w:val="0"/>
                                                  <w:marBottom w:val="0"/>
                                                  <w:divBdr>
                                                    <w:top w:val="single" w:sz="2" w:space="0" w:color="E3E3E3"/>
                                                    <w:left w:val="single" w:sz="2" w:space="0" w:color="E3E3E3"/>
                                                    <w:bottom w:val="single" w:sz="2" w:space="0" w:color="E3E3E3"/>
                                                    <w:right w:val="single" w:sz="2" w:space="0" w:color="E3E3E3"/>
                                                  </w:divBdr>
                                                  <w:divsChild>
                                                    <w:div w:id="1791165807">
                                                      <w:marLeft w:val="0"/>
                                                      <w:marRight w:val="0"/>
                                                      <w:marTop w:val="0"/>
                                                      <w:marBottom w:val="0"/>
                                                      <w:divBdr>
                                                        <w:top w:val="single" w:sz="2" w:space="0" w:color="E3E3E3"/>
                                                        <w:left w:val="single" w:sz="2" w:space="0" w:color="E3E3E3"/>
                                                        <w:bottom w:val="single" w:sz="2" w:space="0" w:color="E3E3E3"/>
                                                        <w:right w:val="single" w:sz="2" w:space="0" w:color="E3E3E3"/>
                                                      </w:divBdr>
                                                      <w:divsChild>
                                                        <w:div w:id="484247498">
                                                          <w:marLeft w:val="0"/>
                                                          <w:marRight w:val="0"/>
                                                          <w:marTop w:val="0"/>
                                                          <w:marBottom w:val="0"/>
                                                          <w:divBdr>
                                                            <w:top w:val="single" w:sz="2" w:space="2" w:color="E3E3E3"/>
                                                            <w:left w:val="single" w:sz="2" w:space="0" w:color="E3E3E3"/>
                                                            <w:bottom w:val="single" w:sz="2" w:space="0" w:color="E3E3E3"/>
                                                            <w:right w:val="single" w:sz="2" w:space="0" w:color="E3E3E3"/>
                                                          </w:divBdr>
                                                          <w:divsChild>
                                                            <w:div w:id="92584331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758094688">
          <w:marLeft w:val="0"/>
          <w:marRight w:val="0"/>
          <w:marTop w:val="0"/>
          <w:marBottom w:val="0"/>
          <w:divBdr>
            <w:top w:val="none" w:sz="0" w:space="0" w:color="auto"/>
            <w:left w:val="none" w:sz="0" w:space="0" w:color="auto"/>
            <w:bottom w:val="none" w:sz="0" w:space="0" w:color="auto"/>
            <w:right w:val="none" w:sz="0" w:space="0" w:color="auto"/>
          </w:divBdr>
          <w:divsChild>
            <w:div w:id="481895783">
              <w:marLeft w:val="0"/>
              <w:marRight w:val="0"/>
              <w:marTop w:val="100"/>
              <w:marBottom w:val="100"/>
              <w:divBdr>
                <w:top w:val="single" w:sz="2" w:space="0" w:color="E3E3E3"/>
                <w:left w:val="single" w:sz="2" w:space="0" w:color="E3E3E3"/>
                <w:bottom w:val="single" w:sz="2" w:space="0" w:color="E3E3E3"/>
                <w:right w:val="single" w:sz="2" w:space="0" w:color="E3E3E3"/>
              </w:divBdr>
              <w:divsChild>
                <w:div w:id="192973116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52343142">
      <w:bodyDiv w:val="1"/>
      <w:marLeft w:val="0"/>
      <w:marRight w:val="0"/>
      <w:marTop w:val="0"/>
      <w:marBottom w:val="0"/>
      <w:divBdr>
        <w:top w:val="none" w:sz="0" w:space="0" w:color="auto"/>
        <w:left w:val="none" w:sz="0" w:space="0" w:color="auto"/>
        <w:bottom w:val="none" w:sz="0" w:space="0" w:color="auto"/>
        <w:right w:val="none" w:sz="0" w:space="0" w:color="auto"/>
      </w:divBdr>
      <w:divsChild>
        <w:div w:id="125588868">
          <w:marLeft w:val="0"/>
          <w:marRight w:val="0"/>
          <w:marTop w:val="0"/>
          <w:marBottom w:val="0"/>
          <w:divBdr>
            <w:top w:val="single" w:sz="2" w:space="0" w:color="E3E3E3"/>
            <w:left w:val="single" w:sz="2" w:space="0" w:color="E3E3E3"/>
            <w:bottom w:val="single" w:sz="2" w:space="0" w:color="E3E3E3"/>
            <w:right w:val="single" w:sz="2" w:space="0" w:color="E3E3E3"/>
          </w:divBdr>
          <w:divsChild>
            <w:div w:id="1110399423">
              <w:marLeft w:val="0"/>
              <w:marRight w:val="0"/>
              <w:marTop w:val="0"/>
              <w:marBottom w:val="0"/>
              <w:divBdr>
                <w:top w:val="single" w:sz="2" w:space="0" w:color="E3E3E3"/>
                <w:left w:val="single" w:sz="2" w:space="0" w:color="E3E3E3"/>
                <w:bottom w:val="single" w:sz="2" w:space="0" w:color="E3E3E3"/>
                <w:right w:val="single" w:sz="2" w:space="0" w:color="E3E3E3"/>
              </w:divBdr>
              <w:divsChild>
                <w:div w:id="1830754057">
                  <w:marLeft w:val="0"/>
                  <w:marRight w:val="0"/>
                  <w:marTop w:val="0"/>
                  <w:marBottom w:val="0"/>
                  <w:divBdr>
                    <w:top w:val="single" w:sz="2" w:space="0" w:color="E3E3E3"/>
                    <w:left w:val="single" w:sz="2" w:space="0" w:color="E3E3E3"/>
                    <w:bottom w:val="single" w:sz="2" w:space="0" w:color="E3E3E3"/>
                    <w:right w:val="single" w:sz="2" w:space="0" w:color="E3E3E3"/>
                  </w:divBdr>
                  <w:divsChild>
                    <w:div w:id="1048533041">
                      <w:marLeft w:val="0"/>
                      <w:marRight w:val="0"/>
                      <w:marTop w:val="0"/>
                      <w:marBottom w:val="0"/>
                      <w:divBdr>
                        <w:top w:val="single" w:sz="2" w:space="0" w:color="E3E3E3"/>
                        <w:left w:val="single" w:sz="2" w:space="0" w:color="E3E3E3"/>
                        <w:bottom w:val="single" w:sz="2" w:space="0" w:color="E3E3E3"/>
                        <w:right w:val="single" w:sz="2" w:space="0" w:color="E3E3E3"/>
                      </w:divBdr>
                      <w:divsChild>
                        <w:div w:id="1152020873">
                          <w:marLeft w:val="0"/>
                          <w:marRight w:val="0"/>
                          <w:marTop w:val="0"/>
                          <w:marBottom w:val="0"/>
                          <w:divBdr>
                            <w:top w:val="single" w:sz="2" w:space="0" w:color="E3E3E3"/>
                            <w:left w:val="single" w:sz="2" w:space="0" w:color="E3E3E3"/>
                            <w:bottom w:val="single" w:sz="2" w:space="0" w:color="E3E3E3"/>
                            <w:right w:val="single" w:sz="2" w:space="0" w:color="E3E3E3"/>
                          </w:divBdr>
                          <w:divsChild>
                            <w:div w:id="1068310505">
                              <w:marLeft w:val="0"/>
                              <w:marRight w:val="0"/>
                              <w:marTop w:val="0"/>
                              <w:marBottom w:val="0"/>
                              <w:divBdr>
                                <w:top w:val="single" w:sz="2" w:space="0" w:color="E3E3E3"/>
                                <w:left w:val="single" w:sz="2" w:space="0" w:color="E3E3E3"/>
                                <w:bottom w:val="single" w:sz="2" w:space="0" w:color="E3E3E3"/>
                                <w:right w:val="single" w:sz="2" w:space="0" w:color="E3E3E3"/>
                              </w:divBdr>
                              <w:divsChild>
                                <w:div w:id="522944019">
                                  <w:marLeft w:val="0"/>
                                  <w:marRight w:val="0"/>
                                  <w:marTop w:val="100"/>
                                  <w:marBottom w:val="100"/>
                                  <w:divBdr>
                                    <w:top w:val="single" w:sz="2" w:space="0" w:color="E3E3E3"/>
                                    <w:left w:val="single" w:sz="2" w:space="0" w:color="E3E3E3"/>
                                    <w:bottom w:val="single" w:sz="2" w:space="0" w:color="E3E3E3"/>
                                    <w:right w:val="single" w:sz="2" w:space="0" w:color="E3E3E3"/>
                                  </w:divBdr>
                                  <w:divsChild>
                                    <w:div w:id="1893156419">
                                      <w:marLeft w:val="0"/>
                                      <w:marRight w:val="0"/>
                                      <w:marTop w:val="0"/>
                                      <w:marBottom w:val="0"/>
                                      <w:divBdr>
                                        <w:top w:val="single" w:sz="2" w:space="0" w:color="E3E3E3"/>
                                        <w:left w:val="single" w:sz="2" w:space="0" w:color="E3E3E3"/>
                                        <w:bottom w:val="single" w:sz="2" w:space="0" w:color="E3E3E3"/>
                                        <w:right w:val="single" w:sz="2" w:space="0" w:color="E3E3E3"/>
                                      </w:divBdr>
                                      <w:divsChild>
                                        <w:div w:id="1590768900">
                                          <w:marLeft w:val="0"/>
                                          <w:marRight w:val="0"/>
                                          <w:marTop w:val="0"/>
                                          <w:marBottom w:val="0"/>
                                          <w:divBdr>
                                            <w:top w:val="single" w:sz="2" w:space="0" w:color="E3E3E3"/>
                                            <w:left w:val="single" w:sz="2" w:space="0" w:color="E3E3E3"/>
                                            <w:bottom w:val="single" w:sz="2" w:space="0" w:color="E3E3E3"/>
                                            <w:right w:val="single" w:sz="2" w:space="0" w:color="E3E3E3"/>
                                          </w:divBdr>
                                          <w:divsChild>
                                            <w:div w:id="1571383596">
                                              <w:marLeft w:val="0"/>
                                              <w:marRight w:val="0"/>
                                              <w:marTop w:val="0"/>
                                              <w:marBottom w:val="0"/>
                                              <w:divBdr>
                                                <w:top w:val="single" w:sz="2" w:space="0" w:color="E3E3E3"/>
                                                <w:left w:val="single" w:sz="2" w:space="0" w:color="E3E3E3"/>
                                                <w:bottom w:val="single" w:sz="2" w:space="0" w:color="E3E3E3"/>
                                                <w:right w:val="single" w:sz="2" w:space="0" w:color="E3E3E3"/>
                                              </w:divBdr>
                                              <w:divsChild>
                                                <w:div w:id="290747639">
                                                  <w:marLeft w:val="0"/>
                                                  <w:marRight w:val="0"/>
                                                  <w:marTop w:val="0"/>
                                                  <w:marBottom w:val="0"/>
                                                  <w:divBdr>
                                                    <w:top w:val="single" w:sz="2" w:space="0" w:color="E3E3E3"/>
                                                    <w:left w:val="single" w:sz="2" w:space="0" w:color="E3E3E3"/>
                                                    <w:bottom w:val="single" w:sz="2" w:space="0" w:color="E3E3E3"/>
                                                    <w:right w:val="single" w:sz="2" w:space="0" w:color="E3E3E3"/>
                                                  </w:divBdr>
                                                  <w:divsChild>
                                                    <w:div w:id="170216540">
                                                      <w:marLeft w:val="0"/>
                                                      <w:marRight w:val="0"/>
                                                      <w:marTop w:val="0"/>
                                                      <w:marBottom w:val="0"/>
                                                      <w:divBdr>
                                                        <w:top w:val="single" w:sz="2" w:space="0" w:color="E3E3E3"/>
                                                        <w:left w:val="single" w:sz="2" w:space="0" w:color="E3E3E3"/>
                                                        <w:bottom w:val="single" w:sz="2" w:space="0" w:color="E3E3E3"/>
                                                        <w:right w:val="single" w:sz="2" w:space="0" w:color="E3E3E3"/>
                                                      </w:divBdr>
                                                      <w:divsChild>
                                                        <w:div w:id="393740899">
                                                          <w:marLeft w:val="0"/>
                                                          <w:marRight w:val="0"/>
                                                          <w:marTop w:val="0"/>
                                                          <w:marBottom w:val="0"/>
                                                          <w:divBdr>
                                                            <w:top w:val="single" w:sz="2" w:space="2" w:color="E3E3E3"/>
                                                            <w:left w:val="single" w:sz="2" w:space="0" w:color="E3E3E3"/>
                                                            <w:bottom w:val="single" w:sz="2" w:space="0" w:color="E3E3E3"/>
                                                            <w:right w:val="single" w:sz="2" w:space="0" w:color="E3E3E3"/>
                                                          </w:divBdr>
                                                          <w:divsChild>
                                                            <w:div w:id="89269247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530527896">
          <w:marLeft w:val="0"/>
          <w:marRight w:val="0"/>
          <w:marTop w:val="0"/>
          <w:marBottom w:val="0"/>
          <w:divBdr>
            <w:top w:val="none" w:sz="0" w:space="0" w:color="auto"/>
            <w:left w:val="none" w:sz="0" w:space="0" w:color="auto"/>
            <w:bottom w:val="none" w:sz="0" w:space="0" w:color="auto"/>
            <w:right w:val="none" w:sz="0" w:space="0" w:color="auto"/>
          </w:divBdr>
          <w:divsChild>
            <w:div w:id="581262265">
              <w:marLeft w:val="0"/>
              <w:marRight w:val="0"/>
              <w:marTop w:val="100"/>
              <w:marBottom w:val="100"/>
              <w:divBdr>
                <w:top w:val="single" w:sz="2" w:space="0" w:color="E3E3E3"/>
                <w:left w:val="single" w:sz="2" w:space="0" w:color="E3E3E3"/>
                <w:bottom w:val="single" w:sz="2" w:space="0" w:color="E3E3E3"/>
                <w:right w:val="single" w:sz="2" w:space="0" w:color="E3E3E3"/>
              </w:divBdr>
              <w:divsChild>
                <w:div w:id="18778890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54619477">
      <w:bodyDiv w:val="1"/>
      <w:marLeft w:val="0"/>
      <w:marRight w:val="0"/>
      <w:marTop w:val="0"/>
      <w:marBottom w:val="0"/>
      <w:divBdr>
        <w:top w:val="none" w:sz="0" w:space="0" w:color="auto"/>
        <w:left w:val="none" w:sz="0" w:space="0" w:color="auto"/>
        <w:bottom w:val="none" w:sz="0" w:space="0" w:color="auto"/>
        <w:right w:val="none" w:sz="0" w:space="0" w:color="auto"/>
      </w:divBdr>
    </w:div>
    <w:div w:id="1066223063">
      <w:bodyDiv w:val="1"/>
      <w:marLeft w:val="0"/>
      <w:marRight w:val="0"/>
      <w:marTop w:val="0"/>
      <w:marBottom w:val="0"/>
      <w:divBdr>
        <w:top w:val="none" w:sz="0" w:space="0" w:color="auto"/>
        <w:left w:val="none" w:sz="0" w:space="0" w:color="auto"/>
        <w:bottom w:val="none" w:sz="0" w:space="0" w:color="auto"/>
        <w:right w:val="none" w:sz="0" w:space="0" w:color="auto"/>
      </w:divBdr>
      <w:divsChild>
        <w:div w:id="770975089">
          <w:marLeft w:val="0"/>
          <w:marRight w:val="0"/>
          <w:marTop w:val="0"/>
          <w:marBottom w:val="0"/>
          <w:divBdr>
            <w:top w:val="single" w:sz="2" w:space="0" w:color="E3E3E3"/>
            <w:left w:val="single" w:sz="2" w:space="0" w:color="E3E3E3"/>
            <w:bottom w:val="single" w:sz="2" w:space="0" w:color="E3E3E3"/>
            <w:right w:val="single" w:sz="2" w:space="0" w:color="E3E3E3"/>
          </w:divBdr>
          <w:divsChild>
            <w:div w:id="2005357565">
              <w:marLeft w:val="0"/>
              <w:marRight w:val="0"/>
              <w:marTop w:val="0"/>
              <w:marBottom w:val="0"/>
              <w:divBdr>
                <w:top w:val="single" w:sz="2" w:space="0" w:color="E3E3E3"/>
                <w:left w:val="single" w:sz="2" w:space="0" w:color="E3E3E3"/>
                <w:bottom w:val="single" w:sz="2" w:space="0" w:color="E3E3E3"/>
                <w:right w:val="single" w:sz="2" w:space="0" w:color="E3E3E3"/>
              </w:divBdr>
              <w:divsChild>
                <w:div w:id="1513455351">
                  <w:marLeft w:val="0"/>
                  <w:marRight w:val="0"/>
                  <w:marTop w:val="0"/>
                  <w:marBottom w:val="0"/>
                  <w:divBdr>
                    <w:top w:val="single" w:sz="2" w:space="0" w:color="E3E3E3"/>
                    <w:left w:val="single" w:sz="2" w:space="0" w:color="E3E3E3"/>
                    <w:bottom w:val="single" w:sz="2" w:space="0" w:color="E3E3E3"/>
                    <w:right w:val="single" w:sz="2" w:space="0" w:color="E3E3E3"/>
                  </w:divBdr>
                  <w:divsChild>
                    <w:div w:id="1310474971">
                      <w:marLeft w:val="0"/>
                      <w:marRight w:val="0"/>
                      <w:marTop w:val="0"/>
                      <w:marBottom w:val="0"/>
                      <w:divBdr>
                        <w:top w:val="single" w:sz="2" w:space="0" w:color="E3E3E3"/>
                        <w:left w:val="single" w:sz="2" w:space="0" w:color="E3E3E3"/>
                        <w:bottom w:val="single" w:sz="2" w:space="0" w:color="E3E3E3"/>
                        <w:right w:val="single" w:sz="2" w:space="0" w:color="E3E3E3"/>
                      </w:divBdr>
                      <w:divsChild>
                        <w:div w:id="2023312054">
                          <w:marLeft w:val="0"/>
                          <w:marRight w:val="0"/>
                          <w:marTop w:val="0"/>
                          <w:marBottom w:val="0"/>
                          <w:divBdr>
                            <w:top w:val="single" w:sz="2" w:space="0" w:color="E3E3E3"/>
                            <w:left w:val="single" w:sz="2" w:space="0" w:color="E3E3E3"/>
                            <w:bottom w:val="single" w:sz="2" w:space="0" w:color="E3E3E3"/>
                            <w:right w:val="single" w:sz="2" w:space="0" w:color="E3E3E3"/>
                          </w:divBdr>
                          <w:divsChild>
                            <w:div w:id="588853968">
                              <w:marLeft w:val="0"/>
                              <w:marRight w:val="0"/>
                              <w:marTop w:val="0"/>
                              <w:marBottom w:val="0"/>
                              <w:divBdr>
                                <w:top w:val="single" w:sz="2" w:space="0" w:color="E3E3E3"/>
                                <w:left w:val="single" w:sz="2" w:space="0" w:color="E3E3E3"/>
                                <w:bottom w:val="single" w:sz="2" w:space="0" w:color="E3E3E3"/>
                                <w:right w:val="single" w:sz="2" w:space="0" w:color="E3E3E3"/>
                              </w:divBdr>
                              <w:divsChild>
                                <w:div w:id="653264524">
                                  <w:marLeft w:val="0"/>
                                  <w:marRight w:val="0"/>
                                  <w:marTop w:val="100"/>
                                  <w:marBottom w:val="100"/>
                                  <w:divBdr>
                                    <w:top w:val="single" w:sz="2" w:space="0" w:color="E3E3E3"/>
                                    <w:left w:val="single" w:sz="2" w:space="0" w:color="E3E3E3"/>
                                    <w:bottom w:val="single" w:sz="2" w:space="0" w:color="E3E3E3"/>
                                    <w:right w:val="single" w:sz="2" w:space="0" w:color="E3E3E3"/>
                                  </w:divBdr>
                                  <w:divsChild>
                                    <w:div w:id="2009861482">
                                      <w:marLeft w:val="0"/>
                                      <w:marRight w:val="0"/>
                                      <w:marTop w:val="0"/>
                                      <w:marBottom w:val="0"/>
                                      <w:divBdr>
                                        <w:top w:val="single" w:sz="2" w:space="0" w:color="E3E3E3"/>
                                        <w:left w:val="single" w:sz="2" w:space="0" w:color="E3E3E3"/>
                                        <w:bottom w:val="single" w:sz="2" w:space="0" w:color="E3E3E3"/>
                                        <w:right w:val="single" w:sz="2" w:space="0" w:color="E3E3E3"/>
                                      </w:divBdr>
                                      <w:divsChild>
                                        <w:div w:id="1294823125">
                                          <w:marLeft w:val="0"/>
                                          <w:marRight w:val="0"/>
                                          <w:marTop w:val="0"/>
                                          <w:marBottom w:val="0"/>
                                          <w:divBdr>
                                            <w:top w:val="single" w:sz="2" w:space="0" w:color="E3E3E3"/>
                                            <w:left w:val="single" w:sz="2" w:space="0" w:color="E3E3E3"/>
                                            <w:bottom w:val="single" w:sz="2" w:space="0" w:color="E3E3E3"/>
                                            <w:right w:val="single" w:sz="2" w:space="0" w:color="E3E3E3"/>
                                          </w:divBdr>
                                          <w:divsChild>
                                            <w:div w:id="1815216287">
                                              <w:marLeft w:val="0"/>
                                              <w:marRight w:val="0"/>
                                              <w:marTop w:val="0"/>
                                              <w:marBottom w:val="0"/>
                                              <w:divBdr>
                                                <w:top w:val="single" w:sz="2" w:space="0" w:color="E3E3E3"/>
                                                <w:left w:val="single" w:sz="2" w:space="0" w:color="E3E3E3"/>
                                                <w:bottom w:val="single" w:sz="2" w:space="0" w:color="E3E3E3"/>
                                                <w:right w:val="single" w:sz="2" w:space="0" w:color="E3E3E3"/>
                                              </w:divBdr>
                                              <w:divsChild>
                                                <w:div w:id="1401489405">
                                                  <w:marLeft w:val="0"/>
                                                  <w:marRight w:val="0"/>
                                                  <w:marTop w:val="0"/>
                                                  <w:marBottom w:val="0"/>
                                                  <w:divBdr>
                                                    <w:top w:val="single" w:sz="2" w:space="0" w:color="E3E3E3"/>
                                                    <w:left w:val="single" w:sz="2" w:space="0" w:color="E3E3E3"/>
                                                    <w:bottom w:val="single" w:sz="2" w:space="0" w:color="E3E3E3"/>
                                                    <w:right w:val="single" w:sz="2" w:space="0" w:color="E3E3E3"/>
                                                  </w:divBdr>
                                                  <w:divsChild>
                                                    <w:div w:id="1872377345">
                                                      <w:marLeft w:val="0"/>
                                                      <w:marRight w:val="0"/>
                                                      <w:marTop w:val="0"/>
                                                      <w:marBottom w:val="0"/>
                                                      <w:divBdr>
                                                        <w:top w:val="single" w:sz="2" w:space="0" w:color="E3E3E3"/>
                                                        <w:left w:val="single" w:sz="2" w:space="0" w:color="E3E3E3"/>
                                                        <w:bottom w:val="single" w:sz="2" w:space="0" w:color="E3E3E3"/>
                                                        <w:right w:val="single" w:sz="2" w:space="0" w:color="E3E3E3"/>
                                                      </w:divBdr>
                                                      <w:divsChild>
                                                        <w:div w:id="105408478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109307127">
          <w:marLeft w:val="0"/>
          <w:marRight w:val="0"/>
          <w:marTop w:val="0"/>
          <w:marBottom w:val="0"/>
          <w:divBdr>
            <w:top w:val="none" w:sz="0" w:space="0" w:color="auto"/>
            <w:left w:val="none" w:sz="0" w:space="0" w:color="auto"/>
            <w:bottom w:val="none" w:sz="0" w:space="0" w:color="auto"/>
            <w:right w:val="none" w:sz="0" w:space="0" w:color="auto"/>
          </w:divBdr>
          <w:divsChild>
            <w:div w:id="1418553575">
              <w:marLeft w:val="0"/>
              <w:marRight w:val="0"/>
              <w:marTop w:val="100"/>
              <w:marBottom w:val="100"/>
              <w:divBdr>
                <w:top w:val="single" w:sz="2" w:space="0" w:color="E3E3E3"/>
                <w:left w:val="single" w:sz="2" w:space="0" w:color="E3E3E3"/>
                <w:bottom w:val="single" w:sz="2" w:space="0" w:color="E3E3E3"/>
                <w:right w:val="single" w:sz="2" w:space="0" w:color="E3E3E3"/>
              </w:divBdr>
              <w:divsChild>
                <w:div w:id="29144343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73968412">
      <w:bodyDiv w:val="1"/>
      <w:marLeft w:val="0"/>
      <w:marRight w:val="0"/>
      <w:marTop w:val="0"/>
      <w:marBottom w:val="0"/>
      <w:divBdr>
        <w:top w:val="none" w:sz="0" w:space="0" w:color="auto"/>
        <w:left w:val="none" w:sz="0" w:space="0" w:color="auto"/>
        <w:bottom w:val="none" w:sz="0" w:space="0" w:color="auto"/>
        <w:right w:val="none" w:sz="0" w:space="0" w:color="auto"/>
      </w:divBdr>
      <w:divsChild>
        <w:div w:id="1368529159">
          <w:marLeft w:val="0"/>
          <w:marRight w:val="0"/>
          <w:marTop w:val="0"/>
          <w:marBottom w:val="0"/>
          <w:divBdr>
            <w:top w:val="single" w:sz="2" w:space="0" w:color="E3E3E3"/>
            <w:left w:val="single" w:sz="2" w:space="0" w:color="E3E3E3"/>
            <w:bottom w:val="single" w:sz="2" w:space="0" w:color="E3E3E3"/>
            <w:right w:val="single" w:sz="2" w:space="0" w:color="E3E3E3"/>
          </w:divBdr>
          <w:divsChild>
            <w:div w:id="1837695408">
              <w:marLeft w:val="0"/>
              <w:marRight w:val="0"/>
              <w:marTop w:val="0"/>
              <w:marBottom w:val="0"/>
              <w:divBdr>
                <w:top w:val="single" w:sz="2" w:space="0" w:color="E3E3E3"/>
                <w:left w:val="single" w:sz="2" w:space="0" w:color="E3E3E3"/>
                <w:bottom w:val="single" w:sz="2" w:space="0" w:color="E3E3E3"/>
                <w:right w:val="single" w:sz="2" w:space="0" w:color="E3E3E3"/>
              </w:divBdr>
              <w:divsChild>
                <w:div w:id="1269464152">
                  <w:marLeft w:val="0"/>
                  <w:marRight w:val="0"/>
                  <w:marTop w:val="0"/>
                  <w:marBottom w:val="0"/>
                  <w:divBdr>
                    <w:top w:val="single" w:sz="2" w:space="0" w:color="E3E3E3"/>
                    <w:left w:val="single" w:sz="2" w:space="0" w:color="E3E3E3"/>
                    <w:bottom w:val="single" w:sz="2" w:space="0" w:color="E3E3E3"/>
                    <w:right w:val="single" w:sz="2" w:space="0" w:color="E3E3E3"/>
                  </w:divBdr>
                  <w:divsChild>
                    <w:div w:id="1191186575">
                      <w:marLeft w:val="0"/>
                      <w:marRight w:val="0"/>
                      <w:marTop w:val="0"/>
                      <w:marBottom w:val="0"/>
                      <w:divBdr>
                        <w:top w:val="single" w:sz="2" w:space="0" w:color="E3E3E3"/>
                        <w:left w:val="single" w:sz="2" w:space="0" w:color="E3E3E3"/>
                        <w:bottom w:val="single" w:sz="2" w:space="0" w:color="E3E3E3"/>
                        <w:right w:val="single" w:sz="2" w:space="0" w:color="E3E3E3"/>
                      </w:divBdr>
                      <w:divsChild>
                        <w:div w:id="2095392956">
                          <w:marLeft w:val="0"/>
                          <w:marRight w:val="0"/>
                          <w:marTop w:val="0"/>
                          <w:marBottom w:val="0"/>
                          <w:divBdr>
                            <w:top w:val="single" w:sz="2" w:space="0" w:color="E3E3E3"/>
                            <w:left w:val="single" w:sz="2" w:space="0" w:color="E3E3E3"/>
                            <w:bottom w:val="single" w:sz="2" w:space="0" w:color="E3E3E3"/>
                            <w:right w:val="single" w:sz="2" w:space="0" w:color="E3E3E3"/>
                          </w:divBdr>
                          <w:divsChild>
                            <w:div w:id="1997493374">
                              <w:marLeft w:val="0"/>
                              <w:marRight w:val="0"/>
                              <w:marTop w:val="0"/>
                              <w:marBottom w:val="0"/>
                              <w:divBdr>
                                <w:top w:val="single" w:sz="2" w:space="0" w:color="E3E3E3"/>
                                <w:left w:val="single" w:sz="2" w:space="0" w:color="E3E3E3"/>
                                <w:bottom w:val="single" w:sz="2" w:space="0" w:color="E3E3E3"/>
                                <w:right w:val="single" w:sz="2" w:space="0" w:color="E3E3E3"/>
                              </w:divBdr>
                              <w:divsChild>
                                <w:div w:id="389422368">
                                  <w:marLeft w:val="0"/>
                                  <w:marRight w:val="0"/>
                                  <w:marTop w:val="100"/>
                                  <w:marBottom w:val="100"/>
                                  <w:divBdr>
                                    <w:top w:val="single" w:sz="2" w:space="0" w:color="E3E3E3"/>
                                    <w:left w:val="single" w:sz="2" w:space="0" w:color="E3E3E3"/>
                                    <w:bottom w:val="single" w:sz="2" w:space="0" w:color="E3E3E3"/>
                                    <w:right w:val="single" w:sz="2" w:space="0" w:color="E3E3E3"/>
                                  </w:divBdr>
                                  <w:divsChild>
                                    <w:div w:id="1798178900">
                                      <w:marLeft w:val="0"/>
                                      <w:marRight w:val="0"/>
                                      <w:marTop w:val="0"/>
                                      <w:marBottom w:val="0"/>
                                      <w:divBdr>
                                        <w:top w:val="single" w:sz="2" w:space="0" w:color="E3E3E3"/>
                                        <w:left w:val="single" w:sz="2" w:space="0" w:color="E3E3E3"/>
                                        <w:bottom w:val="single" w:sz="2" w:space="0" w:color="E3E3E3"/>
                                        <w:right w:val="single" w:sz="2" w:space="0" w:color="E3E3E3"/>
                                      </w:divBdr>
                                      <w:divsChild>
                                        <w:div w:id="1331103247">
                                          <w:marLeft w:val="0"/>
                                          <w:marRight w:val="0"/>
                                          <w:marTop w:val="0"/>
                                          <w:marBottom w:val="0"/>
                                          <w:divBdr>
                                            <w:top w:val="single" w:sz="2" w:space="0" w:color="E3E3E3"/>
                                            <w:left w:val="single" w:sz="2" w:space="0" w:color="E3E3E3"/>
                                            <w:bottom w:val="single" w:sz="2" w:space="0" w:color="E3E3E3"/>
                                            <w:right w:val="single" w:sz="2" w:space="0" w:color="E3E3E3"/>
                                          </w:divBdr>
                                          <w:divsChild>
                                            <w:div w:id="320743949">
                                              <w:marLeft w:val="0"/>
                                              <w:marRight w:val="0"/>
                                              <w:marTop w:val="0"/>
                                              <w:marBottom w:val="0"/>
                                              <w:divBdr>
                                                <w:top w:val="single" w:sz="2" w:space="0" w:color="E3E3E3"/>
                                                <w:left w:val="single" w:sz="2" w:space="0" w:color="E3E3E3"/>
                                                <w:bottom w:val="single" w:sz="2" w:space="0" w:color="E3E3E3"/>
                                                <w:right w:val="single" w:sz="2" w:space="0" w:color="E3E3E3"/>
                                              </w:divBdr>
                                              <w:divsChild>
                                                <w:div w:id="914246788">
                                                  <w:marLeft w:val="0"/>
                                                  <w:marRight w:val="0"/>
                                                  <w:marTop w:val="0"/>
                                                  <w:marBottom w:val="0"/>
                                                  <w:divBdr>
                                                    <w:top w:val="single" w:sz="2" w:space="0" w:color="E3E3E3"/>
                                                    <w:left w:val="single" w:sz="2" w:space="0" w:color="E3E3E3"/>
                                                    <w:bottom w:val="single" w:sz="2" w:space="0" w:color="E3E3E3"/>
                                                    <w:right w:val="single" w:sz="2" w:space="0" w:color="E3E3E3"/>
                                                  </w:divBdr>
                                                  <w:divsChild>
                                                    <w:div w:id="302203033">
                                                      <w:marLeft w:val="0"/>
                                                      <w:marRight w:val="0"/>
                                                      <w:marTop w:val="0"/>
                                                      <w:marBottom w:val="0"/>
                                                      <w:divBdr>
                                                        <w:top w:val="single" w:sz="2" w:space="0" w:color="E3E3E3"/>
                                                        <w:left w:val="single" w:sz="2" w:space="0" w:color="E3E3E3"/>
                                                        <w:bottom w:val="single" w:sz="2" w:space="0" w:color="E3E3E3"/>
                                                        <w:right w:val="single" w:sz="2" w:space="0" w:color="E3E3E3"/>
                                                      </w:divBdr>
                                                      <w:divsChild>
                                                        <w:div w:id="77478950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138374409">
          <w:marLeft w:val="0"/>
          <w:marRight w:val="0"/>
          <w:marTop w:val="0"/>
          <w:marBottom w:val="0"/>
          <w:divBdr>
            <w:top w:val="none" w:sz="0" w:space="0" w:color="auto"/>
            <w:left w:val="none" w:sz="0" w:space="0" w:color="auto"/>
            <w:bottom w:val="none" w:sz="0" w:space="0" w:color="auto"/>
            <w:right w:val="none" w:sz="0" w:space="0" w:color="auto"/>
          </w:divBdr>
          <w:divsChild>
            <w:div w:id="1590964904">
              <w:marLeft w:val="0"/>
              <w:marRight w:val="0"/>
              <w:marTop w:val="100"/>
              <w:marBottom w:val="100"/>
              <w:divBdr>
                <w:top w:val="single" w:sz="2" w:space="0" w:color="E3E3E3"/>
                <w:left w:val="single" w:sz="2" w:space="0" w:color="E3E3E3"/>
                <w:bottom w:val="single" w:sz="2" w:space="0" w:color="E3E3E3"/>
                <w:right w:val="single" w:sz="2" w:space="0" w:color="E3E3E3"/>
              </w:divBdr>
              <w:divsChild>
                <w:div w:id="5330750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79131024">
      <w:bodyDiv w:val="1"/>
      <w:marLeft w:val="0"/>
      <w:marRight w:val="0"/>
      <w:marTop w:val="0"/>
      <w:marBottom w:val="0"/>
      <w:divBdr>
        <w:top w:val="none" w:sz="0" w:space="0" w:color="auto"/>
        <w:left w:val="none" w:sz="0" w:space="0" w:color="auto"/>
        <w:bottom w:val="none" w:sz="0" w:space="0" w:color="auto"/>
        <w:right w:val="none" w:sz="0" w:space="0" w:color="auto"/>
      </w:divBdr>
    </w:div>
    <w:div w:id="1085808550">
      <w:bodyDiv w:val="1"/>
      <w:marLeft w:val="0"/>
      <w:marRight w:val="0"/>
      <w:marTop w:val="0"/>
      <w:marBottom w:val="0"/>
      <w:divBdr>
        <w:top w:val="none" w:sz="0" w:space="0" w:color="auto"/>
        <w:left w:val="none" w:sz="0" w:space="0" w:color="auto"/>
        <w:bottom w:val="none" w:sz="0" w:space="0" w:color="auto"/>
        <w:right w:val="none" w:sz="0" w:space="0" w:color="auto"/>
      </w:divBdr>
    </w:div>
    <w:div w:id="1102141732">
      <w:bodyDiv w:val="1"/>
      <w:marLeft w:val="0"/>
      <w:marRight w:val="0"/>
      <w:marTop w:val="0"/>
      <w:marBottom w:val="0"/>
      <w:divBdr>
        <w:top w:val="none" w:sz="0" w:space="0" w:color="auto"/>
        <w:left w:val="none" w:sz="0" w:space="0" w:color="auto"/>
        <w:bottom w:val="none" w:sz="0" w:space="0" w:color="auto"/>
        <w:right w:val="none" w:sz="0" w:space="0" w:color="auto"/>
      </w:divBdr>
      <w:divsChild>
        <w:div w:id="380634182">
          <w:marLeft w:val="0"/>
          <w:marRight w:val="0"/>
          <w:marTop w:val="0"/>
          <w:marBottom w:val="0"/>
          <w:divBdr>
            <w:top w:val="single" w:sz="2" w:space="0" w:color="E3E3E3"/>
            <w:left w:val="single" w:sz="2" w:space="0" w:color="E3E3E3"/>
            <w:bottom w:val="single" w:sz="2" w:space="0" w:color="E3E3E3"/>
            <w:right w:val="single" w:sz="2" w:space="0" w:color="E3E3E3"/>
          </w:divBdr>
          <w:divsChild>
            <w:div w:id="975598571">
              <w:marLeft w:val="0"/>
              <w:marRight w:val="0"/>
              <w:marTop w:val="0"/>
              <w:marBottom w:val="0"/>
              <w:divBdr>
                <w:top w:val="single" w:sz="2" w:space="0" w:color="E3E3E3"/>
                <w:left w:val="single" w:sz="2" w:space="0" w:color="E3E3E3"/>
                <w:bottom w:val="single" w:sz="2" w:space="0" w:color="E3E3E3"/>
                <w:right w:val="single" w:sz="2" w:space="0" w:color="E3E3E3"/>
              </w:divBdr>
              <w:divsChild>
                <w:div w:id="1945574997">
                  <w:marLeft w:val="0"/>
                  <w:marRight w:val="0"/>
                  <w:marTop w:val="0"/>
                  <w:marBottom w:val="0"/>
                  <w:divBdr>
                    <w:top w:val="single" w:sz="2" w:space="0" w:color="E3E3E3"/>
                    <w:left w:val="single" w:sz="2" w:space="0" w:color="E3E3E3"/>
                    <w:bottom w:val="single" w:sz="2" w:space="0" w:color="E3E3E3"/>
                    <w:right w:val="single" w:sz="2" w:space="0" w:color="E3E3E3"/>
                  </w:divBdr>
                  <w:divsChild>
                    <w:div w:id="1634091432">
                      <w:marLeft w:val="0"/>
                      <w:marRight w:val="0"/>
                      <w:marTop w:val="0"/>
                      <w:marBottom w:val="0"/>
                      <w:divBdr>
                        <w:top w:val="single" w:sz="2" w:space="0" w:color="E3E3E3"/>
                        <w:left w:val="single" w:sz="2" w:space="0" w:color="E3E3E3"/>
                        <w:bottom w:val="single" w:sz="2" w:space="0" w:color="E3E3E3"/>
                        <w:right w:val="single" w:sz="2" w:space="0" w:color="E3E3E3"/>
                      </w:divBdr>
                      <w:divsChild>
                        <w:div w:id="869687042">
                          <w:marLeft w:val="0"/>
                          <w:marRight w:val="0"/>
                          <w:marTop w:val="0"/>
                          <w:marBottom w:val="0"/>
                          <w:divBdr>
                            <w:top w:val="single" w:sz="2" w:space="0" w:color="E3E3E3"/>
                            <w:left w:val="single" w:sz="2" w:space="0" w:color="E3E3E3"/>
                            <w:bottom w:val="single" w:sz="2" w:space="0" w:color="E3E3E3"/>
                            <w:right w:val="single" w:sz="2" w:space="0" w:color="E3E3E3"/>
                          </w:divBdr>
                          <w:divsChild>
                            <w:div w:id="807630023">
                              <w:marLeft w:val="0"/>
                              <w:marRight w:val="0"/>
                              <w:marTop w:val="0"/>
                              <w:marBottom w:val="0"/>
                              <w:divBdr>
                                <w:top w:val="single" w:sz="2" w:space="0" w:color="E3E3E3"/>
                                <w:left w:val="single" w:sz="2" w:space="0" w:color="E3E3E3"/>
                                <w:bottom w:val="single" w:sz="2" w:space="0" w:color="E3E3E3"/>
                                <w:right w:val="single" w:sz="2" w:space="0" w:color="E3E3E3"/>
                              </w:divBdr>
                              <w:divsChild>
                                <w:div w:id="1522891923">
                                  <w:marLeft w:val="0"/>
                                  <w:marRight w:val="0"/>
                                  <w:marTop w:val="100"/>
                                  <w:marBottom w:val="100"/>
                                  <w:divBdr>
                                    <w:top w:val="single" w:sz="2" w:space="0" w:color="E3E3E3"/>
                                    <w:left w:val="single" w:sz="2" w:space="0" w:color="E3E3E3"/>
                                    <w:bottom w:val="single" w:sz="2" w:space="0" w:color="E3E3E3"/>
                                    <w:right w:val="single" w:sz="2" w:space="0" w:color="E3E3E3"/>
                                  </w:divBdr>
                                  <w:divsChild>
                                    <w:div w:id="27489117">
                                      <w:marLeft w:val="0"/>
                                      <w:marRight w:val="0"/>
                                      <w:marTop w:val="0"/>
                                      <w:marBottom w:val="0"/>
                                      <w:divBdr>
                                        <w:top w:val="single" w:sz="2" w:space="0" w:color="E3E3E3"/>
                                        <w:left w:val="single" w:sz="2" w:space="0" w:color="E3E3E3"/>
                                        <w:bottom w:val="single" w:sz="2" w:space="0" w:color="E3E3E3"/>
                                        <w:right w:val="single" w:sz="2" w:space="0" w:color="E3E3E3"/>
                                      </w:divBdr>
                                      <w:divsChild>
                                        <w:div w:id="1197544463">
                                          <w:marLeft w:val="0"/>
                                          <w:marRight w:val="0"/>
                                          <w:marTop w:val="0"/>
                                          <w:marBottom w:val="0"/>
                                          <w:divBdr>
                                            <w:top w:val="single" w:sz="2" w:space="0" w:color="E3E3E3"/>
                                            <w:left w:val="single" w:sz="2" w:space="0" w:color="E3E3E3"/>
                                            <w:bottom w:val="single" w:sz="2" w:space="0" w:color="E3E3E3"/>
                                            <w:right w:val="single" w:sz="2" w:space="0" w:color="E3E3E3"/>
                                          </w:divBdr>
                                          <w:divsChild>
                                            <w:div w:id="295258993">
                                              <w:marLeft w:val="0"/>
                                              <w:marRight w:val="0"/>
                                              <w:marTop w:val="0"/>
                                              <w:marBottom w:val="0"/>
                                              <w:divBdr>
                                                <w:top w:val="single" w:sz="2" w:space="0" w:color="E3E3E3"/>
                                                <w:left w:val="single" w:sz="2" w:space="0" w:color="E3E3E3"/>
                                                <w:bottom w:val="single" w:sz="2" w:space="0" w:color="E3E3E3"/>
                                                <w:right w:val="single" w:sz="2" w:space="0" w:color="E3E3E3"/>
                                              </w:divBdr>
                                              <w:divsChild>
                                                <w:div w:id="1434862730">
                                                  <w:marLeft w:val="0"/>
                                                  <w:marRight w:val="0"/>
                                                  <w:marTop w:val="0"/>
                                                  <w:marBottom w:val="0"/>
                                                  <w:divBdr>
                                                    <w:top w:val="single" w:sz="2" w:space="0" w:color="E3E3E3"/>
                                                    <w:left w:val="single" w:sz="2" w:space="0" w:color="E3E3E3"/>
                                                    <w:bottom w:val="single" w:sz="2" w:space="0" w:color="E3E3E3"/>
                                                    <w:right w:val="single" w:sz="2" w:space="0" w:color="E3E3E3"/>
                                                  </w:divBdr>
                                                  <w:divsChild>
                                                    <w:div w:id="555092071">
                                                      <w:marLeft w:val="0"/>
                                                      <w:marRight w:val="0"/>
                                                      <w:marTop w:val="0"/>
                                                      <w:marBottom w:val="0"/>
                                                      <w:divBdr>
                                                        <w:top w:val="single" w:sz="2" w:space="0" w:color="E3E3E3"/>
                                                        <w:left w:val="single" w:sz="2" w:space="0" w:color="E3E3E3"/>
                                                        <w:bottom w:val="single" w:sz="2" w:space="0" w:color="E3E3E3"/>
                                                        <w:right w:val="single" w:sz="2" w:space="0" w:color="E3E3E3"/>
                                                      </w:divBdr>
                                                      <w:divsChild>
                                                        <w:div w:id="2419890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14222298">
          <w:marLeft w:val="0"/>
          <w:marRight w:val="0"/>
          <w:marTop w:val="0"/>
          <w:marBottom w:val="0"/>
          <w:divBdr>
            <w:top w:val="none" w:sz="0" w:space="0" w:color="auto"/>
            <w:left w:val="none" w:sz="0" w:space="0" w:color="auto"/>
            <w:bottom w:val="none" w:sz="0" w:space="0" w:color="auto"/>
            <w:right w:val="none" w:sz="0" w:space="0" w:color="auto"/>
          </w:divBdr>
          <w:divsChild>
            <w:div w:id="391388500">
              <w:marLeft w:val="0"/>
              <w:marRight w:val="0"/>
              <w:marTop w:val="100"/>
              <w:marBottom w:val="100"/>
              <w:divBdr>
                <w:top w:val="single" w:sz="2" w:space="0" w:color="E3E3E3"/>
                <w:left w:val="single" w:sz="2" w:space="0" w:color="E3E3E3"/>
                <w:bottom w:val="single" w:sz="2" w:space="0" w:color="E3E3E3"/>
                <w:right w:val="single" w:sz="2" w:space="0" w:color="E3E3E3"/>
              </w:divBdr>
              <w:divsChild>
                <w:div w:id="20603497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136025203">
      <w:bodyDiv w:val="1"/>
      <w:marLeft w:val="0"/>
      <w:marRight w:val="0"/>
      <w:marTop w:val="0"/>
      <w:marBottom w:val="0"/>
      <w:divBdr>
        <w:top w:val="none" w:sz="0" w:space="0" w:color="auto"/>
        <w:left w:val="none" w:sz="0" w:space="0" w:color="auto"/>
        <w:bottom w:val="none" w:sz="0" w:space="0" w:color="auto"/>
        <w:right w:val="none" w:sz="0" w:space="0" w:color="auto"/>
      </w:divBdr>
      <w:divsChild>
        <w:div w:id="1181628701">
          <w:marLeft w:val="0"/>
          <w:marRight w:val="0"/>
          <w:marTop w:val="0"/>
          <w:marBottom w:val="0"/>
          <w:divBdr>
            <w:top w:val="single" w:sz="2" w:space="0" w:color="E3E3E3"/>
            <w:left w:val="single" w:sz="2" w:space="0" w:color="E3E3E3"/>
            <w:bottom w:val="single" w:sz="2" w:space="0" w:color="E3E3E3"/>
            <w:right w:val="single" w:sz="2" w:space="0" w:color="E3E3E3"/>
          </w:divBdr>
          <w:divsChild>
            <w:div w:id="2136483544">
              <w:marLeft w:val="0"/>
              <w:marRight w:val="0"/>
              <w:marTop w:val="0"/>
              <w:marBottom w:val="0"/>
              <w:divBdr>
                <w:top w:val="single" w:sz="2" w:space="0" w:color="E3E3E3"/>
                <w:left w:val="single" w:sz="2" w:space="0" w:color="E3E3E3"/>
                <w:bottom w:val="single" w:sz="2" w:space="0" w:color="E3E3E3"/>
                <w:right w:val="single" w:sz="2" w:space="0" w:color="E3E3E3"/>
              </w:divBdr>
              <w:divsChild>
                <w:div w:id="1212110424">
                  <w:marLeft w:val="0"/>
                  <w:marRight w:val="0"/>
                  <w:marTop w:val="0"/>
                  <w:marBottom w:val="0"/>
                  <w:divBdr>
                    <w:top w:val="single" w:sz="2" w:space="0" w:color="E3E3E3"/>
                    <w:left w:val="single" w:sz="2" w:space="0" w:color="E3E3E3"/>
                    <w:bottom w:val="single" w:sz="2" w:space="0" w:color="E3E3E3"/>
                    <w:right w:val="single" w:sz="2" w:space="0" w:color="E3E3E3"/>
                  </w:divBdr>
                  <w:divsChild>
                    <w:div w:id="957031131">
                      <w:marLeft w:val="0"/>
                      <w:marRight w:val="0"/>
                      <w:marTop w:val="0"/>
                      <w:marBottom w:val="0"/>
                      <w:divBdr>
                        <w:top w:val="single" w:sz="2" w:space="0" w:color="E3E3E3"/>
                        <w:left w:val="single" w:sz="2" w:space="0" w:color="E3E3E3"/>
                        <w:bottom w:val="single" w:sz="2" w:space="0" w:color="E3E3E3"/>
                        <w:right w:val="single" w:sz="2" w:space="0" w:color="E3E3E3"/>
                      </w:divBdr>
                      <w:divsChild>
                        <w:div w:id="209808797">
                          <w:marLeft w:val="0"/>
                          <w:marRight w:val="0"/>
                          <w:marTop w:val="0"/>
                          <w:marBottom w:val="0"/>
                          <w:divBdr>
                            <w:top w:val="single" w:sz="2" w:space="0" w:color="E3E3E3"/>
                            <w:left w:val="single" w:sz="2" w:space="0" w:color="E3E3E3"/>
                            <w:bottom w:val="single" w:sz="2" w:space="0" w:color="E3E3E3"/>
                            <w:right w:val="single" w:sz="2" w:space="0" w:color="E3E3E3"/>
                          </w:divBdr>
                          <w:divsChild>
                            <w:div w:id="1090782599">
                              <w:marLeft w:val="0"/>
                              <w:marRight w:val="0"/>
                              <w:marTop w:val="0"/>
                              <w:marBottom w:val="0"/>
                              <w:divBdr>
                                <w:top w:val="single" w:sz="2" w:space="0" w:color="E3E3E3"/>
                                <w:left w:val="single" w:sz="2" w:space="0" w:color="E3E3E3"/>
                                <w:bottom w:val="single" w:sz="2" w:space="0" w:color="E3E3E3"/>
                                <w:right w:val="single" w:sz="2" w:space="0" w:color="E3E3E3"/>
                              </w:divBdr>
                              <w:divsChild>
                                <w:div w:id="384184181">
                                  <w:marLeft w:val="0"/>
                                  <w:marRight w:val="0"/>
                                  <w:marTop w:val="100"/>
                                  <w:marBottom w:val="100"/>
                                  <w:divBdr>
                                    <w:top w:val="single" w:sz="2" w:space="0" w:color="E3E3E3"/>
                                    <w:left w:val="single" w:sz="2" w:space="0" w:color="E3E3E3"/>
                                    <w:bottom w:val="single" w:sz="2" w:space="0" w:color="E3E3E3"/>
                                    <w:right w:val="single" w:sz="2" w:space="0" w:color="E3E3E3"/>
                                  </w:divBdr>
                                  <w:divsChild>
                                    <w:div w:id="1935477121">
                                      <w:marLeft w:val="0"/>
                                      <w:marRight w:val="0"/>
                                      <w:marTop w:val="0"/>
                                      <w:marBottom w:val="0"/>
                                      <w:divBdr>
                                        <w:top w:val="single" w:sz="2" w:space="0" w:color="E3E3E3"/>
                                        <w:left w:val="single" w:sz="2" w:space="0" w:color="E3E3E3"/>
                                        <w:bottom w:val="single" w:sz="2" w:space="0" w:color="E3E3E3"/>
                                        <w:right w:val="single" w:sz="2" w:space="0" w:color="E3E3E3"/>
                                      </w:divBdr>
                                      <w:divsChild>
                                        <w:div w:id="1674644964">
                                          <w:marLeft w:val="0"/>
                                          <w:marRight w:val="0"/>
                                          <w:marTop w:val="0"/>
                                          <w:marBottom w:val="0"/>
                                          <w:divBdr>
                                            <w:top w:val="single" w:sz="2" w:space="0" w:color="E3E3E3"/>
                                            <w:left w:val="single" w:sz="2" w:space="0" w:color="E3E3E3"/>
                                            <w:bottom w:val="single" w:sz="2" w:space="0" w:color="E3E3E3"/>
                                            <w:right w:val="single" w:sz="2" w:space="0" w:color="E3E3E3"/>
                                          </w:divBdr>
                                          <w:divsChild>
                                            <w:div w:id="9919280">
                                              <w:marLeft w:val="0"/>
                                              <w:marRight w:val="0"/>
                                              <w:marTop w:val="0"/>
                                              <w:marBottom w:val="0"/>
                                              <w:divBdr>
                                                <w:top w:val="single" w:sz="2" w:space="0" w:color="E3E3E3"/>
                                                <w:left w:val="single" w:sz="2" w:space="0" w:color="E3E3E3"/>
                                                <w:bottom w:val="single" w:sz="2" w:space="0" w:color="E3E3E3"/>
                                                <w:right w:val="single" w:sz="2" w:space="0" w:color="E3E3E3"/>
                                              </w:divBdr>
                                              <w:divsChild>
                                                <w:div w:id="1831558737">
                                                  <w:marLeft w:val="0"/>
                                                  <w:marRight w:val="0"/>
                                                  <w:marTop w:val="0"/>
                                                  <w:marBottom w:val="0"/>
                                                  <w:divBdr>
                                                    <w:top w:val="single" w:sz="2" w:space="0" w:color="E3E3E3"/>
                                                    <w:left w:val="single" w:sz="2" w:space="0" w:color="E3E3E3"/>
                                                    <w:bottom w:val="single" w:sz="2" w:space="0" w:color="E3E3E3"/>
                                                    <w:right w:val="single" w:sz="2" w:space="0" w:color="E3E3E3"/>
                                                  </w:divBdr>
                                                  <w:divsChild>
                                                    <w:div w:id="586155218">
                                                      <w:marLeft w:val="0"/>
                                                      <w:marRight w:val="0"/>
                                                      <w:marTop w:val="0"/>
                                                      <w:marBottom w:val="0"/>
                                                      <w:divBdr>
                                                        <w:top w:val="single" w:sz="2" w:space="0" w:color="E3E3E3"/>
                                                        <w:left w:val="single" w:sz="2" w:space="0" w:color="E3E3E3"/>
                                                        <w:bottom w:val="single" w:sz="2" w:space="0" w:color="E3E3E3"/>
                                                        <w:right w:val="single" w:sz="2" w:space="0" w:color="E3E3E3"/>
                                                      </w:divBdr>
                                                      <w:divsChild>
                                                        <w:div w:id="196950757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607926801">
          <w:marLeft w:val="0"/>
          <w:marRight w:val="0"/>
          <w:marTop w:val="0"/>
          <w:marBottom w:val="0"/>
          <w:divBdr>
            <w:top w:val="none" w:sz="0" w:space="0" w:color="auto"/>
            <w:left w:val="none" w:sz="0" w:space="0" w:color="auto"/>
            <w:bottom w:val="none" w:sz="0" w:space="0" w:color="auto"/>
            <w:right w:val="none" w:sz="0" w:space="0" w:color="auto"/>
          </w:divBdr>
          <w:divsChild>
            <w:div w:id="734545212">
              <w:marLeft w:val="0"/>
              <w:marRight w:val="0"/>
              <w:marTop w:val="100"/>
              <w:marBottom w:val="100"/>
              <w:divBdr>
                <w:top w:val="single" w:sz="2" w:space="0" w:color="E3E3E3"/>
                <w:left w:val="single" w:sz="2" w:space="0" w:color="E3E3E3"/>
                <w:bottom w:val="single" w:sz="2" w:space="0" w:color="E3E3E3"/>
                <w:right w:val="single" w:sz="2" w:space="0" w:color="E3E3E3"/>
              </w:divBdr>
              <w:divsChild>
                <w:div w:id="58329658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137723270">
      <w:bodyDiv w:val="1"/>
      <w:marLeft w:val="0"/>
      <w:marRight w:val="0"/>
      <w:marTop w:val="0"/>
      <w:marBottom w:val="0"/>
      <w:divBdr>
        <w:top w:val="none" w:sz="0" w:space="0" w:color="auto"/>
        <w:left w:val="none" w:sz="0" w:space="0" w:color="auto"/>
        <w:bottom w:val="none" w:sz="0" w:space="0" w:color="auto"/>
        <w:right w:val="none" w:sz="0" w:space="0" w:color="auto"/>
      </w:divBdr>
      <w:divsChild>
        <w:div w:id="1193962283">
          <w:marLeft w:val="0"/>
          <w:marRight w:val="0"/>
          <w:marTop w:val="0"/>
          <w:marBottom w:val="0"/>
          <w:divBdr>
            <w:top w:val="single" w:sz="2" w:space="0" w:color="E3E3E3"/>
            <w:left w:val="single" w:sz="2" w:space="0" w:color="E3E3E3"/>
            <w:bottom w:val="single" w:sz="2" w:space="0" w:color="E3E3E3"/>
            <w:right w:val="single" w:sz="2" w:space="0" w:color="E3E3E3"/>
          </w:divBdr>
          <w:divsChild>
            <w:div w:id="627980183">
              <w:marLeft w:val="0"/>
              <w:marRight w:val="0"/>
              <w:marTop w:val="0"/>
              <w:marBottom w:val="0"/>
              <w:divBdr>
                <w:top w:val="single" w:sz="2" w:space="0" w:color="E3E3E3"/>
                <w:left w:val="single" w:sz="2" w:space="0" w:color="E3E3E3"/>
                <w:bottom w:val="single" w:sz="2" w:space="0" w:color="E3E3E3"/>
                <w:right w:val="single" w:sz="2" w:space="0" w:color="E3E3E3"/>
              </w:divBdr>
              <w:divsChild>
                <w:div w:id="313409284">
                  <w:marLeft w:val="0"/>
                  <w:marRight w:val="0"/>
                  <w:marTop w:val="0"/>
                  <w:marBottom w:val="0"/>
                  <w:divBdr>
                    <w:top w:val="single" w:sz="2" w:space="0" w:color="E3E3E3"/>
                    <w:left w:val="single" w:sz="2" w:space="0" w:color="E3E3E3"/>
                    <w:bottom w:val="single" w:sz="2" w:space="0" w:color="E3E3E3"/>
                    <w:right w:val="single" w:sz="2" w:space="0" w:color="E3E3E3"/>
                  </w:divBdr>
                  <w:divsChild>
                    <w:div w:id="1451900015">
                      <w:marLeft w:val="0"/>
                      <w:marRight w:val="0"/>
                      <w:marTop w:val="0"/>
                      <w:marBottom w:val="0"/>
                      <w:divBdr>
                        <w:top w:val="single" w:sz="2" w:space="0" w:color="E3E3E3"/>
                        <w:left w:val="single" w:sz="2" w:space="0" w:color="E3E3E3"/>
                        <w:bottom w:val="single" w:sz="2" w:space="0" w:color="E3E3E3"/>
                        <w:right w:val="single" w:sz="2" w:space="0" w:color="E3E3E3"/>
                      </w:divBdr>
                      <w:divsChild>
                        <w:div w:id="649211663">
                          <w:marLeft w:val="0"/>
                          <w:marRight w:val="0"/>
                          <w:marTop w:val="0"/>
                          <w:marBottom w:val="0"/>
                          <w:divBdr>
                            <w:top w:val="single" w:sz="2" w:space="0" w:color="E3E3E3"/>
                            <w:left w:val="single" w:sz="2" w:space="0" w:color="E3E3E3"/>
                            <w:bottom w:val="single" w:sz="2" w:space="0" w:color="E3E3E3"/>
                            <w:right w:val="single" w:sz="2" w:space="0" w:color="E3E3E3"/>
                          </w:divBdr>
                          <w:divsChild>
                            <w:div w:id="874150828">
                              <w:marLeft w:val="0"/>
                              <w:marRight w:val="0"/>
                              <w:marTop w:val="0"/>
                              <w:marBottom w:val="0"/>
                              <w:divBdr>
                                <w:top w:val="single" w:sz="2" w:space="0" w:color="E3E3E3"/>
                                <w:left w:val="single" w:sz="2" w:space="0" w:color="E3E3E3"/>
                                <w:bottom w:val="single" w:sz="2" w:space="0" w:color="E3E3E3"/>
                                <w:right w:val="single" w:sz="2" w:space="0" w:color="E3E3E3"/>
                              </w:divBdr>
                              <w:divsChild>
                                <w:div w:id="1660763939">
                                  <w:marLeft w:val="0"/>
                                  <w:marRight w:val="0"/>
                                  <w:marTop w:val="100"/>
                                  <w:marBottom w:val="100"/>
                                  <w:divBdr>
                                    <w:top w:val="single" w:sz="2" w:space="0" w:color="E3E3E3"/>
                                    <w:left w:val="single" w:sz="2" w:space="0" w:color="E3E3E3"/>
                                    <w:bottom w:val="single" w:sz="2" w:space="0" w:color="E3E3E3"/>
                                    <w:right w:val="single" w:sz="2" w:space="0" w:color="E3E3E3"/>
                                  </w:divBdr>
                                  <w:divsChild>
                                    <w:div w:id="1828478682">
                                      <w:marLeft w:val="0"/>
                                      <w:marRight w:val="0"/>
                                      <w:marTop w:val="0"/>
                                      <w:marBottom w:val="0"/>
                                      <w:divBdr>
                                        <w:top w:val="single" w:sz="2" w:space="0" w:color="E3E3E3"/>
                                        <w:left w:val="single" w:sz="2" w:space="0" w:color="E3E3E3"/>
                                        <w:bottom w:val="single" w:sz="2" w:space="0" w:color="E3E3E3"/>
                                        <w:right w:val="single" w:sz="2" w:space="0" w:color="E3E3E3"/>
                                      </w:divBdr>
                                      <w:divsChild>
                                        <w:div w:id="325404196">
                                          <w:marLeft w:val="0"/>
                                          <w:marRight w:val="0"/>
                                          <w:marTop w:val="0"/>
                                          <w:marBottom w:val="0"/>
                                          <w:divBdr>
                                            <w:top w:val="single" w:sz="2" w:space="0" w:color="E3E3E3"/>
                                            <w:left w:val="single" w:sz="2" w:space="0" w:color="E3E3E3"/>
                                            <w:bottom w:val="single" w:sz="2" w:space="0" w:color="E3E3E3"/>
                                            <w:right w:val="single" w:sz="2" w:space="0" w:color="E3E3E3"/>
                                          </w:divBdr>
                                          <w:divsChild>
                                            <w:div w:id="2108383252">
                                              <w:marLeft w:val="0"/>
                                              <w:marRight w:val="0"/>
                                              <w:marTop w:val="0"/>
                                              <w:marBottom w:val="0"/>
                                              <w:divBdr>
                                                <w:top w:val="single" w:sz="2" w:space="0" w:color="E3E3E3"/>
                                                <w:left w:val="single" w:sz="2" w:space="0" w:color="E3E3E3"/>
                                                <w:bottom w:val="single" w:sz="2" w:space="0" w:color="E3E3E3"/>
                                                <w:right w:val="single" w:sz="2" w:space="0" w:color="E3E3E3"/>
                                              </w:divBdr>
                                              <w:divsChild>
                                                <w:div w:id="323555259">
                                                  <w:marLeft w:val="0"/>
                                                  <w:marRight w:val="0"/>
                                                  <w:marTop w:val="0"/>
                                                  <w:marBottom w:val="0"/>
                                                  <w:divBdr>
                                                    <w:top w:val="single" w:sz="2" w:space="0" w:color="E3E3E3"/>
                                                    <w:left w:val="single" w:sz="2" w:space="0" w:color="E3E3E3"/>
                                                    <w:bottom w:val="single" w:sz="2" w:space="0" w:color="E3E3E3"/>
                                                    <w:right w:val="single" w:sz="2" w:space="0" w:color="E3E3E3"/>
                                                  </w:divBdr>
                                                  <w:divsChild>
                                                    <w:div w:id="701251592">
                                                      <w:marLeft w:val="0"/>
                                                      <w:marRight w:val="0"/>
                                                      <w:marTop w:val="0"/>
                                                      <w:marBottom w:val="0"/>
                                                      <w:divBdr>
                                                        <w:top w:val="single" w:sz="2" w:space="0" w:color="E3E3E3"/>
                                                        <w:left w:val="single" w:sz="2" w:space="0" w:color="E3E3E3"/>
                                                        <w:bottom w:val="single" w:sz="2" w:space="0" w:color="E3E3E3"/>
                                                        <w:right w:val="single" w:sz="2" w:space="0" w:color="E3E3E3"/>
                                                      </w:divBdr>
                                                      <w:divsChild>
                                                        <w:div w:id="697126011">
                                                          <w:marLeft w:val="0"/>
                                                          <w:marRight w:val="0"/>
                                                          <w:marTop w:val="0"/>
                                                          <w:marBottom w:val="0"/>
                                                          <w:divBdr>
                                                            <w:top w:val="single" w:sz="2" w:space="2" w:color="E3E3E3"/>
                                                            <w:left w:val="single" w:sz="2" w:space="0" w:color="E3E3E3"/>
                                                            <w:bottom w:val="single" w:sz="2" w:space="0" w:color="E3E3E3"/>
                                                            <w:right w:val="single" w:sz="2" w:space="0" w:color="E3E3E3"/>
                                                          </w:divBdr>
                                                          <w:divsChild>
                                                            <w:div w:id="12197045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460927174">
          <w:marLeft w:val="0"/>
          <w:marRight w:val="0"/>
          <w:marTop w:val="0"/>
          <w:marBottom w:val="0"/>
          <w:divBdr>
            <w:top w:val="none" w:sz="0" w:space="0" w:color="auto"/>
            <w:left w:val="none" w:sz="0" w:space="0" w:color="auto"/>
            <w:bottom w:val="none" w:sz="0" w:space="0" w:color="auto"/>
            <w:right w:val="none" w:sz="0" w:space="0" w:color="auto"/>
          </w:divBdr>
          <w:divsChild>
            <w:div w:id="1981499921">
              <w:marLeft w:val="0"/>
              <w:marRight w:val="0"/>
              <w:marTop w:val="100"/>
              <w:marBottom w:val="100"/>
              <w:divBdr>
                <w:top w:val="single" w:sz="2" w:space="0" w:color="E3E3E3"/>
                <w:left w:val="single" w:sz="2" w:space="0" w:color="E3E3E3"/>
                <w:bottom w:val="single" w:sz="2" w:space="0" w:color="E3E3E3"/>
                <w:right w:val="single" w:sz="2" w:space="0" w:color="E3E3E3"/>
              </w:divBdr>
              <w:divsChild>
                <w:div w:id="18009549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149633290">
      <w:bodyDiv w:val="1"/>
      <w:marLeft w:val="0"/>
      <w:marRight w:val="0"/>
      <w:marTop w:val="0"/>
      <w:marBottom w:val="0"/>
      <w:divBdr>
        <w:top w:val="none" w:sz="0" w:space="0" w:color="auto"/>
        <w:left w:val="none" w:sz="0" w:space="0" w:color="auto"/>
        <w:bottom w:val="none" w:sz="0" w:space="0" w:color="auto"/>
        <w:right w:val="none" w:sz="0" w:space="0" w:color="auto"/>
      </w:divBdr>
    </w:div>
    <w:div w:id="1197736888">
      <w:bodyDiv w:val="1"/>
      <w:marLeft w:val="0"/>
      <w:marRight w:val="0"/>
      <w:marTop w:val="0"/>
      <w:marBottom w:val="0"/>
      <w:divBdr>
        <w:top w:val="none" w:sz="0" w:space="0" w:color="auto"/>
        <w:left w:val="none" w:sz="0" w:space="0" w:color="auto"/>
        <w:bottom w:val="none" w:sz="0" w:space="0" w:color="auto"/>
        <w:right w:val="none" w:sz="0" w:space="0" w:color="auto"/>
      </w:divBdr>
    </w:div>
    <w:div w:id="1255016586">
      <w:bodyDiv w:val="1"/>
      <w:marLeft w:val="0"/>
      <w:marRight w:val="0"/>
      <w:marTop w:val="0"/>
      <w:marBottom w:val="0"/>
      <w:divBdr>
        <w:top w:val="none" w:sz="0" w:space="0" w:color="auto"/>
        <w:left w:val="none" w:sz="0" w:space="0" w:color="auto"/>
        <w:bottom w:val="none" w:sz="0" w:space="0" w:color="auto"/>
        <w:right w:val="none" w:sz="0" w:space="0" w:color="auto"/>
      </w:divBdr>
    </w:div>
    <w:div w:id="1278561706">
      <w:bodyDiv w:val="1"/>
      <w:marLeft w:val="0"/>
      <w:marRight w:val="0"/>
      <w:marTop w:val="0"/>
      <w:marBottom w:val="0"/>
      <w:divBdr>
        <w:top w:val="none" w:sz="0" w:space="0" w:color="auto"/>
        <w:left w:val="none" w:sz="0" w:space="0" w:color="auto"/>
        <w:bottom w:val="none" w:sz="0" w:space="0" w:color="auto"/>
        <w:right w:val="none" w:sz="0" w:space="0" w:color="auto"/>
      </w:divBdr>
    </w:div>
    <w:div w:id="1321692170">
      <w:bodyDiv w:val="1"/>
      <w:marLeft w:val="0"/>
      <w:marRight w:val="0"/>
      <w:marTop w:val="0"/>
      <w:marBottom w:val="0"/>
      <w:divBdr>
        <w:top w:val="none" w:sz="0" w:space="0" w:color="auto"/>
        <w:left w:val="none" w:sz="0" w:space="0" w:color="auto"/>
        <w:bottom w:val="none" w:sz="0" w:space="0" w:color="auto"/>
        <w:right w:val="none" w:sz="0" w:space="0" w:color="auto"/>
      </w:divBdr>
      <w:divsChild>
        <w:div w:id="2020769441">
          <w:marLeft w:val="0"/>
          <w:marRight w:val="0"/>
          <w:marTop w:val="0"/>
          <w:marBottom w:val="0"/>
          <w:divBdr>
            <w:top w:val="single" w:sz="2" w:space="0" w:color="E3E3E3"/>
            <w:left w:val="single" w:sz="2" w:space="0" w:color="E3E3E3"/>
            <w:bottom w:val="single" w:sz="2" w:space="0" w:color="E3E3E3"/>
            <w:right w:val="single" w:sz="2" w:space="0" w:color="E3E3E3"/>
          </w:divBdr>
          <w:divsChild>
            <w:div w:id="1067146476">
              <w:marLeft w:val="0"/>
              <w:marRight w:val="0"/>
              <w:marTop w:val="0"/>
              <w:marBottom w:val="0"/>
              <w:divBdr>
                <w:top w:val="single" w:sz="2" w:space="0" w:color="E3E3E3"/>
                <w:left w:val="single" w:sz="2" w:space="0" w:color="E3E3E3"/>
                <w:bottom w:val="single" w:sz="2" w:space="0" w:color="E3E3E3"/>
                <w:right w:val="single" w:sz="2" w:space="0" w:color="E3E3E3"/>
              </w:divBdr>
              <w:divsChild>
                <w:div w:id="1272392762">
                  <w:marLeft w:val="0"/>
                  <w:marRight w:val="0"/>
                  <w:marTop w:val="0"/>
                  <w:marBottom w:val="0"/>
                  <w:divBdr>
                    <w:top w:val="single" w:sz="2" w:space="0" w:color="E3E3E3"/>
                    <w:left w:val="single" w:sz="2" w:space="0" w:color="E3E3E3"/>
                    <w:bottom w:val="single" w:sz="2" w:space="0" w:color="E3E3E3"/>
                    <w:right w:val="single" w:sz="2" w:space="0" w:color="E3E3E3"/>
                  </w:divBdr>
                  <w:divsChild>
                    <w:div w:id="1374425752">
                      <w:marLeft w:val="0"/>
                      <w:marRight w:val="0"/>
                      <w:marTop w:val="0"/>
                      <w:marBottom w:val="0"/>
                      <w:divBdr>
                        <w:top w:val="single" w:sz="2" w:space="0" w:color="E3E3E3"/>
                        <w:left w:val="single" w:sz="2" w:space="0" w:color="E3E3E3"/>
                        <w:bottom w:val="single" w:sz="2" w:space="0" w:color="E3E3E3"/>
                        <w:right w:val="single" w:sz="2" w:space="0" w:color="E3E3E3"/>
                      </w:divBdr>
                      <w:divsChild>
                        <w:div w:id="1197694474">
                          <w:marLeft w:val="0"/>
                          <w:marRight w:val="0"/>
                          <w:marTop w:val="0"/>
                          <w:marBottom w:val="0"/>
                          <w:divBdr>
                            <w:top w:val="single" w:sz="2" w:space="0" w:color="E3E3E3"/>
                            <w:left w:val="single" w:sz="2" w:space="0" w:color="E3E3E3"/>
                            <w:bottom w:val="single" w:sz="2" w:space="0" w:color="E3E3E3"/>
                            <w:right w:val="single" w:sz="2" w:space="0" w:color="E3E3E3"/>
                          </w:divBdr>
                          <w:divsChild>
                            <w:div w:id="915749744">
                              <w:marLeft w:val="0"/>
                              <w:marRight w:val="0"/>
                              <w:marTop w:val="0"/>
                              <w:marBottom w:val="0"/>
                              <w:divBdr>
                                <w:top w:val="single" w:sz="2" w:space="0" w:color="E3E3E3"/>
                                <w:left w:val="single" w:sz="2" w:space="0" w:color="E3E3E3"/>
                                <w:bottom w:val="single" w:sz="2" w:space="0" w:color="E3E3E3"/>
                                <w:right w:val="single" w:sz="2" w:space="0" w:color="E3E3E3"/>
                              </w:divBdr>
                              <w:divsChild>
                                <w:div w:id="504902601">
                                  <w:marLeft w:val="0"/>
                                  <w:marRight w:val="0"/>
                                  <w:marTop w:val="100"/>
                                  <w:marBottom w:val="100"/>
                                  <w:divBdr>
                                    <w:top w:val="single" w:sz="2" w:space="0" w:color="E3E3E3"/>
                                    <w:left w:val="single" w:sz="2" w:space="0" w:color="E3E3E3"/>
                                    <w:bottom w:val="single" w:sz="2" w:space="0" w:color="E3E3E3"/>
                                    <w:right w:val="single" w:sz="2" w:space="0" w:color="E3E3E3"/>
                                  </w:divBdr>
                                  <w:divsChild>
                                    <w:div w:id="1493791579">
                                      <w:marLeft w:val="0"/>
                                      <w:marRight w:val="0"/>
                                      <w:marTop w:val="0"/>
                                      <w:marBottom w:val="0"/>
                                      <w:divBdr>
                                        <w:top w:val="single" w:sz="2" w:space="0" w:color="E3E3E3"/>
                                        <w:left w:val="single" w:sz="2" w:space="0" w:color="E3E3E3"/>
                                        <w:bottom w:val="single" w:sz="2" w:space="0" w:color="E3E3E3"/>
                                        <w:right w:val="single" w:sz="2" w:space="0" w:color="E3E3E3"/>
                                      </w:divBdr>
                                      <w:divsChild>
                                        <w:div w:id="660154787">
                                          <w:marLeft w:val="0"/>
                                          <w:marRight w:val="0"/>
                                          <w:marTop w:val="0"/>
                                          <w:marBottom w:val="0"/>
                                          <w:divBdr>
                                            <w:top w:val="single" w:sz="2" w:space="0" w:color="E3E3E3"/>
                                            <w:left w:val="single" w:sz="2" w:space="0" w:color="E3E3E3"/>
                                            <w:bottom w:val="single" w:sz="2" w:space="0" w:color="E3E3E3"/>
                                            <w:right w:val="single" w:sz="2" w:space="0" w:color="E3E3E3"/>
                                          </w:divBdr>
                                          <w:divsChild>
                                            <w:div w:id="1048527000">
                                              <w:marLeft w:val="0"/>
                                              <w:marRight w:val="0"/>
                                              <w:marTop w:val="0"/>
                                              <w:marBottom w:val="0"/>
                                              <w:divBdr>
                                                <w:top w:val="single" w:sz="2" w:space="0" w:color="E3E3E3"/>
                                                <w:left w:val="single" w:sz="2" w:space="0" w:color="E3E3E3"/>
                                                <w:bottom w:val="single" w:sz="2" w:space="0" w:color="E3E3E3"/>
                                                <w:right w:val="single" w:sz="2" w:space="0" w:color="E3E3E3"/>
                                              </w:divBdr>
                                              <w:divsChild>
                                                <w:div w:id="2020153554">
                                                  <w:marLeft w:val="0"/>
                                                  <w:marRight w:val="0"/>
                                                  <w:marTop w:val="0"/>
                                                  <w:marBottom w:val="0"/>
                                                  <w:divBdr>
                                                    <w:top w:val="single" w:sz="2" w:space="0" w:color="E3E3E3"/>
                                                    <w:left w:val="single" w:sz="2" w:space="0" w:color="E3E3E3"/>
                                                    <w:bottom w:val="single" w:sz="2" w:space="0" w:color="E3E3E3"/>
                                                    <w:right w:val="single" w:sz="2" w:space="0" w:color="E3E3E3"/>
                                                  </w:divBdr>
                                                  <w:divsChild>
                                                    <w:div w:id="1788236482">
                                                      <w:marLeft w:val="0"/>
                                                      <w:marRight w:val="0"/>
                                                      <w:marTop w:val="0"/>
                                                      <w:marBottom w:val="0"/>
                                                      <w:divBdr>
                                                        <w:top w:val="single" w:sz="2" w:space="0" w:color="E3E3E3"/>
                                                        <w:left w:val="single" w:sz="2" w:space="0" w:color="E3E3E3"/>
                                                        <w:bottom w:val="single" w:sz="2" w:space="0" w:color="E3E3E3"/>
                                                        <w:right w:val="single" w:sz="2" w:space="0" w:color="E3E3E3"/>
                                                      </w:divBdr>
                                                      <w:divsChild>
                                                        <w:div w:id="18839059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099638091">
          <w:marLeft w:val="0"/>
          <w:marRight w:val="0"/>
          <w:marTop w:val="0"/>
          <w:marBottom w:val="0"/>
          <w:divBdr>
            <w:top w:val="none" w:sz="0" w:space="0" w:color="auto"/>
            <w:left w:val="none" w:sz="0" w:space="0" w:color="auto"/>
            <w:bottom w:val="none" w:sz="0" w:space="0" w:color="auto"/>
            <w:right w:val="none" w:sz="0" w:space="0" w:color="auto"/>
          </w:divBdr>
          <w:divsChild>
            <w:div w:id="1751002534">
              <w:marLeft w:val="0"/>
              <w:marRight w:val="0"/>
              <w:marTop w:val="100"/>
              <w:marBottom w:val="100"/>
              <w:divBdr>
                <w:top w:val="single" w:sz="2" w:space="0" w:color="E3E3E3"/>
                <w:left w:val="single" w:sz="2" w:space="0" w:color="E3E3E3"/>
                <w:bottom w:val="single" w:sz="2" w:space="0" w:color="E3E3E3"/>
                <w:right w:val="single" w:sz="2" w:space="0" w:color="E3E3E3"/>
              </w:divBdr>
              <w:divsChild>
                <w:div w:id="19629575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326860493">
      <w:bodyDiv w:val="1"/>
      <w:marLeft w:val="0"/>
      <w:marRight w:val="0"/>
      <w:marTop w:val="0"/>
      <w:marBottom w:val="0"/>
      <w:divBdr>
        <w:top w:val="none" w:sz="0" w:space="0" w:color="auto"/>
        <w:left w:val="none" w:sz="0" w:space="0" w:color="auto"/>
        <w:bottom w:val="none" w:sz="0" w:space="0" w:color="auto"/>
        <w:right w:val="none" w:sz="0" w:space="0" w:color="auto"/>
      </w:divBdr>
      <w:divsChild>
        <w:div w:id="241837147">
          <w:marLeft w:val="547"/>
          <w:marRight w:val="0"/>
          <w:marTop w:val="0"/>
          <w:marBottom w:val="0"/>
          <w:divBdr>
            <w:top w:val="none" w:sz="0" w:space="0" w:color="auto"/>
            <w:left w:val="none" w:sz="0" w:space="0" w:color="auto"/>
            <w:bottom w:val="none" w:sz="0" w:space="0" w:color="auto"/>
            <w:right w:val="none" w:sz="0" w:space="0" w:color="auto"/>
          </w:divBdr>
        </w:div>
      </w:divsChild>
    </w:div>
    <w:div w:id="1332566759">
      <w:bodyDiv w:val="1"/>
      <w:marLeft w:val="0"/>
      <w:marRight w:val="0"/>
      <w:marTop w:val="0"/>
      <w:marBottom w:val="0"/>
      <w:divBdr>
        <w:top w:val="none" w:sz="0" w:space="0" w:color="auto"/>
        <w:left w:val="none" w:sz="0" w:space="0" w:color="auto"/>
        <w:bottom w:val="none" w:sz="0" w:space="0" w:color="auto"/>
        <w:right w:val="none" w:sz="0" w:space="0" w:color="auto"/>
      </w:divBdr>
      <w:divsChild>
        <w:div w:id="445464581">
          <w:marLeft w:val="0"/>
          <w:marRight w:val="0"/>
          <w:marTop w:val="0"/>
          <w:marBottom w:val="0"/>
          <w:divBdr>
            <w:top w:val="single" w:sz="2" w:space="0" w:color="E3E3E3"/>
            <w:left w:val="single" w:sz="2" w:space="0" w:color="E3E3E3"/>
            <w:bottom w:val="single" w:sz="2" w:space="0" w:color="E3E3E3"/>
            <w:right w:val="single" w:sz="2" w:space="0" w:color="E3E3E3"/>
          </w:divBdr>
          <w:divsChild>
            <w:div w:id="1804689799">
              <w:marLeft w:val="0"/>
              <w:marRight w:val="0"/>
              <w:marTop w:val="0"/>
              <w:marBottom w:val="0"/>
              <w:divBdr>
                <w:top w:val="single" w:sz="2" w:space="0" w:color="E3E3E3"/>
                <w:left w:val="single" w:sz="2" w:space="0" w:color="E3E3E3"/>
                <w:bottom w:val="single" w:sz="2" w:space="0" w:color="E3E3E3"/>
                <w:right w:val="single" w:sz="2" w:space="0" w:color="E3E3E3"/>
              </w:divBdr>
              <w:divsChild>
                <w:div w:id="1853304171">
                  <w:marLeft w:val="0"/>
                  <w:marRight w:val="0"/>
                  <w:marTop w:val="0"/>
                  <w:marBottom w:val="0"/>
                  <w:divBdr>
                    <w:top w:val="single" w:sz="2" w:space="0" w:color="E3E3E3"/>
                    <w:left w:val="single" w:sz="2" w:space="0" w:color="E3E3E3"/>
                    <w:bottom w:val="single" w:sz="2" w:space="0" w:color="E3E3E3"/>
                    <w:right w:val="single" w:sz="2" w:space="0" w:color="E3E3E3"/>
                  </w:divBdr>
                  <w:divsChild>
                    <w:div w:id="959258525">
                      <w:marLeft w:val="0"/>
                      <w:marRight w:val="0"/>
                      <w:marTop w:val="0"/>
                      <w:marBottom w:val="0"/>
                      <w:divBdr>
                        <w:top w:val="single" w:sz="2" w:space="0" w:color="E3E3E3"/>
                        <w:left w:val="single" w:sz="2" w:space="0" w:color="E3E3E3"/>
                        <w:bottom w:val="single" w:sz="2" w:space="0" w:color="E3E3E3"/>
                        <w:right w:val="single" w:sz="2" w:space="0" w:color="E3E3E3"/>
                      </w:divBdr>
                      <w:divsChild>
                        <w:div w:id="343482775">
                          <w:marLeft w:val="0"/>
                          <w:marRight w:val="0"/>
                          <w:marTop w:val="0"/>
                          <w:marBottom w:val="0"/>
                          <w:divBdr>
                            <w:top w:val="single" w:sz="2" w:space="0" w:color="E3E3E3"/>
                            <w:left w:val="single" w:sz="2" w:space="0" w:color="E3E3E3"/>
                            <w:bottom w:val="single" w:sz="2" w:space="0" w:color="E3E3E3"/>
                            <w:right w:val="single" w:sz="2" w:space="0" w:color="E3E3E3"/>
                          </w:divBdr>
                          <w:divsChild>
                            <w:div w:id="1320041707">
                              <w:marLeft w:val="0"/>
                              <w:marRight w:val="0"/>
                              <w:marTop w:val="0"/>
                              <w:marBottom w:val="0"/>
                              <w:divBdr>
                                <w:top w:val="single" w:sz="2" w:space="0" w:color="E3E3E3"/>
                                <w:left w:val="single" w:sz="2" w:space="0" w:color="E3E3E3"/>
                                <w:bottom w:val="single" w:sz="2" w:space="0" w:color="E3E3E3"/>
                                <w:right w:val="single" w:sz="2" w:space="0" w:color="E3E3E3"/>
                              </w:divBdr>
                              <w:divsChild>
                                <w:div w:id="160314901">
                                  <w:marLeft w:val="0"/>
                                  <w:marRight w:val="0"/>
                                  <w:marTop w:val="100"/>
                                  <w:marBottom w:val="100"/>
                                  <w:divBdr>
                                    <w:top w:val="single" w:sz="2" w:space="0" w:color="E3E3E3"/>
                                    <w:left w:val="single" w:sz="2" w:space="0" w:color="E3E3E3"/>
                                    <w:bottom w:val="single" w:sz="2" w:space="0" w:color="E3E3E3"/>
                                    <w:right w:val="single" w:sz="2" w:space="0" w:color="E3E3E3"/>
                                  </w:divBdr>
                                  <w:divsChild>
                                    <w:div w:id="1254701050">
                                      <w:marLeft w:val="0"/>
                                      <w:marRight w:val="0"/>
                                      <w:marTop w:val="0"/>
                                      <w:marBottom w:val="0"/>
                                      <w:divBdr>
                                        <w:top w:val="single" w:sz="2" w:space="0" w:color="E3E3E3"/>
                                        <w:left w:val="single" w:sz="2" w:space="0" w:color="E3E3E3"/>
                                        <w:bottom w:val="single" w:sz="2" w:space="0" w:color="E3E3E3"/>
                                        <w:right w:val="single" w:sz="2" w:space="0" w:color="E3E3E3"/>
                                      </w:divBdr>
                                      <w:divsChild>
                                        <w:div w:id="48648313">
                                          <w:marLeft w:val="0"/>
                                          <w:marRight w:val="0"/>
                                          <w:marTop w:val="0"/>
                                          <w:marBottom w:val="0"/>
                                          <w:divBdr>
                                            <w:top w:val="single" w:sz="2" w:space="0" w:color="E3E3E3"/>
                                            <w:left w:val="single" w:sz="2" w:space="0" w:color="E3E3E3"/>
                                            <w:bottom w:val="single" w:sz="2" w:space="0" w:color="E3E3E3"/>
                                            <w:right w:val="single" w:sz="2" w:space="0" w:color="E3E3E3"/>
                                          </w:divBdr>
                                          <w:divsChild>
                                            <w:div w:id="972902589">
                                              <w:marLeft w:val="0"/>
                                              <w:marRight w:val="0"/>
                                              <w:marTop w:val="0"/>
                                              <w:marBottom w:val="0"/>
                                              <w:divBdr>
                                                <w:top w:val="single" w:sz="2" w:space="0" w:color="E3E3E3"/>
                                                <w:left w:val="single" w:sz="2" w:space="0" w:color="E3E3E3"/>
                                                <w:bottom w:val="single" w:sz="2" w:space="0" w:color="E3E3E3"/>
                                                <w:right w:val="single" w:sz="2" w:space="0" w:color="E3E3E3"/>
                                              </w:divBdr>
                                              <w:divsChild>
                                                <w:div w:id="837187580">
                                                  <w:marLeft w:val="0"/>
                                                  <w:marRight w:val="0"/>
                                                  <w:marTop w:val="0"/>
                                                  <w:marBottom w:val="0"/>
                                                  <w:divBdr>
                                                    <w:top w:val="single" w:sz="2" w:space="0" w:color="E3E3E3"/>
                                                    <w:left w:val="single" w:sz="2" w:space="0" w:color="E3E3E3"/>
                                                    <w:bottom w:val="single" w:sz="2" w:space="0" w:color="E3E3E3"/>
                                                    <w:right w:val="single" w:sz="2" w:space="0" w:color="E3E3E3"/>
                                                  </w:divBdr>
                                                  <w:divsChild>
                                                    <w:div w:id="256720845">
                                                      <w:marLeft w:val="0"/>
                                                      <w:marRight w:val="0"/>
                                                      <w:marTop w:val="0"/>
                                                      <w:marBottom w:val="0"/>
                                                      <w:divBdr>
                                                        <w:top w:val="single" w:sz="2" w:space="0" w:color="E3E3E3"/>
                                                        <w:left w:val="single" w:sz="2" w:space="0" w:color="E3E3E3"/>
                                                        <w:bottom w:val="single" w:sz="2" w:space="0" w:color="E3E3E3"/>
                                                        <w:right w:val="single" w:sz="2" w:space="0" w:color="E3E3E3"/>
                                                      </w:divBdr>
                                                      <w:divsChild>
                                                        <w:div w:id="179675260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00756180">
          <w:marLeft w:val="0"/>
          <w:marRight w:val="0"/>
          <w:marTop w:val="0"/>
          <w:marBottom w:val="0"/>
          <w:divBdr>
            <w:top w:val="none" w:sz="0" w:space="0" w:color="auto"/>
            <w:left w:val="none" w:sz="0" w:space="0" w:color="auto"/>
            <w:bottom w:val="none" w:sz="0" w:space="0" w:color="auto"/>
            <w:right w:val="none" w:sz="0" w:space="0" w:color="auto"/>
          </w:divBdr>
          <w:divsChild>
            <w:div w:id="1291401772">
              <w:marLeft w:val="0"/>
              <w:marRight w:val="0"/>
              <w:marTop w:val="100"/>
              <w:marBottom w:val="100"/>
              <w:divBdr>
                <w:top w:val="single" w:sz="2" w:space="0" w:color="E3E3E3"/>
                <w:left w:val="single" w:sz="2" w:space="0" w:color="E3E3E3"/>
                <w:bottom w:val="single" w:sz="2" w:space="0" w:color="E3E3E3"/>
                <w:right w:val="single" w:sz="2" w:space="0" w:color="E3E3E3"/>
              </w:divBdr>
              <w:divsChild>
                <w:div w:id="184216082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343703097">
      <w:bodyDiv w:val="1"/>
      <w:marLeft w:val="0"/>
      <w:marRight w:val="0"/>
      <w:marTop w:val="0"/>
      <w:marBottom w:val="0"/>
      <w:divBdr>
        <w:top w:val="none" w:sz="0" w:space="0" w:color="auto"/>
        <w:left w:val="none" w:sz="0" w:space="0" w:color="auto"/>
        <w:bottom w:val="none" w:sz="0" w:space="0" w:color="auto"/>
        <w:right w:val="none" w:sz="0" w:space="0" w:color="auto"/>
      </w:divBdr>
    </w:div>
    <w:div w:id="1367170696">
      <w:bodyDiv w:val="1"/>
      <w:marLeft w:val="0"/>
      <w:marRight w:val="0"/>
      <w:marTop w:val="0"/>
      <w:marBottom w:val="0"/>
      <w:divBdr>
        <w:top w:val="none" w:sz="0" w:space="0" w:color="auto"/>
        <w:left w:val="none" w:sz="0" w:space="0" w:color="auto"/>
        <w:bottom w:val="none" w:sz="0" w:space="0" w:color="auto"/>
        <w:right w:val="none" w:sz="0" w:space="0" w:color="auto"/>
      </w:divBdr>
    </w:div>
    <w:div w:id="1436484330">
      <w:bodyDiv w:val="1"/>
      <w:marLeft w:val="0"/>
      <w:marRight w:val="0"/>
      <w:marTop w:val="0"/>
      <w:marBottom w:val="0"/>
      <w:divBdr>
        <w:top w:val="none" w:sz="0" w:space="0" w:color="auto"/>
        <w:left w:val="none" w:sz="0" w:space="0" w:color="auto"/>
        <w:bottom w:val="none" w:sz="0" w:space="0" w:color="auto"/>
        <w:right w:val="none" w:sz="0" w:space="0" w:color="auto"/>
      </w:divBdr>
    </w:div>
    <w:div w:id="1439717120">
      <w:bodyDiv w:val="1"/>
      <w:marLeft w:val="0"/>
      <w:marRight w:val="0"/>
      <w:marTop w:val="0"/>
      <w:marBottom w:val="0"/>
      <w:divBdr>
        <w:top w:val="none" w:sz="0" w:space="0" w:color="auto"/>
        <w:left w:val="none" w:sz="0" w:space="0" w:color="auto"/>
        <w:bottom w:val="none" w:sz="0" w:space="0" w:color="auto"/>
        <w:right w:val="none" w:sz="0" w:space="0" w:color="auto"/>
      </w:divBdr>
      <w:divsChild>
        <w:div w:id="450785220">
          <w:marLeft w:val="0"/>
          <w:marRight w:val="0"/>
          <w:marTop w:val="0"/>
          <w:marBottom w:val="0"/>
          <w:divBdr>
            <w:top w:val="single" w:sz="2" w:space="0" w:color="E3E3E3"/>
            <w:left w:val="single" w:sz="2" w:space="0" w:color="E3E3E3"/>
            <w:bottom w:val="single" w:sz="2" w:space="0" w:color="E3E3E3"/>
            <w:right w:val="single" w:sz="2" w:space="0" w:color="E3E3E3"/>
          </w:divBdr>
          <w:divsChild>
            <w:div w:id="1678264359">
              <w:marLeft w:val="0"/>
              <w:marRight w:val="0"/>
              <w:marTop w:val="0"/>
              <w:marBottom w:val="0"/>
              <w:divBdr>
                <w:top w:val="single" w:sz="2" w:space="0" w:color="E3E3E3"/>
                <w:left w:val="single" w:sz="2" w:space="0" w:color="E3E3E3"/>
                <w:bottom w:val="single" w:sz="2" w:space="0" w:color="E3E3E3"/>
                <w:right w:val="single" w:sz="2" w:space="0" w:color="E3E3E3"/>
              </w:divBdr>
              <w:divsChild>
                <w:div w:id="22023448">
                  <w:marLeft w:val="0"/>
                  <w:marRight w:val="0"/>
                  <w:marTop w:val="0"/>
                  <w:marBottom w:val="0"/>
                  <w:divBdr>
                    <w:top w:val="single" w:sz="2" w:space="0" w:color="E3E3E3"/>
                    <w:left w:val="single" w:sz="2" w:space="0" w:color="E3E3E3"/>
                    <w:bottom w:val="single" w:sz="2" w:space="0" w:color="E3E3E3"/>
                    <w:right w:val="single" w:sz="2" w:space="0" w:color="E3E3E3"/>
                  </w:divBdr>
                  <w:divsChild>
                    <w:div w:id="1055854493">
                      <w:marLeft w:val="0"/>
                      <w:marRight w:val="0"/>
                      <w:marTop w:val="0"/>
                      <w:marBottom w:val="0"/>
                      <w:divBdr>
                        <w:top w:val="single" w:sz="2" w:space="0" w:color="E3E3E3"/>
                        <w:left w:val="single" w:sz="2" w:space="0" w:color="E3E3E3"/>
                        <w:bottom w:val="single" w:sz="2" w:space="0" w:color="E3E3E3"/>
                        <w:right w:val="single" w:sz="2" w:space="0" w:color="E3E3E3"/>
                      </w:divBdr>
                      <w:divsChild>
                        <w:div w:id="1370178823">
                          <w:marLeft w:val="0"/>
                          <w:marRight w:val="0"/>
                          <w:marTop w:val="0"/>
                          <w:marBottom w:val="0"/>
                          <w:divBdr>
                            <w:top w:val="single" w:sz="2" w:space="0" w:color="E3E3E3"/>
                            <w:left w:val="single" w:sz="2" w:space="0" w:color="E3E3E3"/>
                            <w:bottom w:val="single" w:sz="2" w:space="0" w:color="E3E3E3"/>
                            <w:right w:val="single" w:sz="2" w:space="0" w:color="E3E3E3"/>
                          </w:divBdr>
                          <w:divsChild>
                            <w:div w:id="1689136730">
                              <w:marLeft w:val="0"/>
                              <w:marRight w:val="0"/>
                              <w:marTop w:val="0"/>
                              <w:marBottom w:val="0"/>
                              <w:divBdr>
                                <w:top w:val="single" w:sz="2" w:space="0" w:color="E3E3E3"/>
                                <w:left w:val="single" w:sz="2" w:space="0" w:color="E3E3E3"/>
                                <w:bottom w:val="single" w:sz="2" w:space="0" w:color="E3E3E3"/>
                                <w:right w:val="single" w:sz="2" w:space="0" w:color="E3E3E3"/>
                              </w:divBdr>
                              <w:divsChild>
                                <w:div w:id="2004046082">
                                  <w:marLeft w:val="0"/>
                                  <w:marRight w:val="0"/>
                                  <w:marTop w:val="100"/>
                                  <w:marBottom w:val="100"/>
                                  <w:divBdr>
                                    <w:top w:val="single" w:sz="2" w:space="0" w:color="E3E3E3"/>
                                    <w:left w:val="single" w:sz="2" w:space="0" w:color="E3E3E3"/>
                                    <w:bottom w:val="single" w:sz="2" w:space="0" w:color="E3E3E3"/>
                                    <w:right w:val="single" w:sz="2" w:space="0" w:color="E3E3E3"/>
                                  </w:divBdr>
                                  <w:divsChild>
                                    <w:div w:id="200363830">
                                      <w:marLeft w:val="0"/>
                                      <w:marRight w:val="0"/>
                                      <w:marTop w:val="0"/>
                                      <w:marBottom w:val="0"/>
                                      <w:divBdr>
                                        <w:top w:val="single" w:sz="2" w:space="0" w:color="E3E3E3"/>
                                        <w:left w:val="single" w:sz="2" w:space="0" w:color="E3E3E3"/>
                                        <w:bottom w:val="single" w:sz="2" w:space="0" w:color="E3E3E3"/>
                                        <w:right w:val="single" w:sz="2" w:space="0" w:color="E3E3E3"/>
                                      </w:divBdr>
                                      <w:divsChild>
                                        <w:div w:id="317730399">
                                          <w:marLeft w:val="0"/>
                                          <w:marRight w:val="0"/>
                                          <w:marTop w:val="0"/>
                                          <w:marBottom w:val="0"/>
                                          <w:divBdr>
                                            <w:top w:val="single" w:sz="2" w:space="0" w:color="E3E3E3"/>
                                            <w:left w:val="single" w:sz="2" w:space="0" w:color="E3E3E3"/>
                                            <w:bottom w:val="single" w:sz="2" w:space="0" w:color="E3E3E3"/>
                                            <w:right w:val="single" w:sz="2" w:space="0" w:color="E3E3E3"/>
                                          </w:divBdr>
                                          <w:divsChild>
                                            <w:div w:id="109131780">
                                              <w:marLeft w:val="0"/>
                                              <w:marRight w:val="0"/>
                                              <w:marTop w:val="0"/>
                                              <w:marBottom w:val="0"/>
                                              <w:divBdr>
                                                <w:top w:val="single" w:sz="2" w:space="0" w:color="E3E3E3"/>
                                                <w:left w:val="single" w:sz="2" w:space="0" w:color="E3E3E3"/>
                                                <w:bottom w:val="single" w:sz="2" w:space="0" w:color="E3E3E3"/>
                                                <w:right w:val="single" w:sz="2" w:space="0" w:color="E3E3E3"/>
                                              </w:divBdr>
                                              <w:divsChild>
                                                <w:div w:id="252590434">
                                                  <w:marLeft w:val="0"/>
                                                  <w:marRight w:val="0"/>
                                                  <w:marTop w:val="0"/>
                                                  <w:marBottom w:val="0"/>
                                                  <w:divBdr>
                                                    <w:top w:val="single" w:sz="2" w:space="0" w:color="E3E3E3"/>
                                                    <w:left w:val="single" w:sz="2" w:space="0" w:color="E3E3E3"/>
                                                    <w:bottom w:val="single" w:sz="2" w:space="0" w:color="E3E3E3"/>
                                                    <w:right w:val="single" w:sz="2" w:space="0" w:color="E3E3E3"/>
                                                  </w:divBdr>
                                                  <w:divsChild>
                                                    <w:div w:id="547569438">
                                                      <w:marLeft w:val="0"/>
                                                      <w:marRight w:val="0"/>
                                                      <w:marTop w:val="0"/>
                                                      <w:marBottom w:val="0"/>
                                                      <w:divBdr>
                                                        <w:top w:val="single" w:sz="2" w:space="0" w:color="E3E3E3"/>
                                                        <w:left w:val="single" w:sz="2" w:space="0" w:color="E3E3E3"/>
                                                        <w:bottom w:val="single" w:sz="2" w:space="0" w:color="E3E3E3"/>
                                                        <w:right w:val="single" w:sz="2" w:space="0" w:color="E3E3E3"/>
                                                      </w:divBdr>
                                                      <w:divsChild>
                                                        <w:div w:id="16494355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99380374">
          <w:marLeft w:val="0"/>
          <w:marRight w:val="0"/>
          <w:marTop w:val="0"/>
          <w:marBottom w:val="0"/>
          <w:divBdr>
            <w:top w:val="none" w:sz="0" w:space="0" w:color="auto"/>
            <w:left w:val="none" w:sz="0" w:space="0" w:color="auto"/>
            <w:bottom w:val="none" w:sz="0" w:space="0" w:color="auto"/>
            <w:right w:val="none" w:sz="0" w:space="0" w:color="auto"/>
          </w:divBdr>
          <w:divsChild>
            <w:div w:id="1579557069">
              <w:marLeft w:val="0"/>
              <w:marRight w:val="0"/>
              <w:marTop w:val="100"/>
              <w:marBottom w:val="100"/>
              <w:divBdr>
                <w:top w:val="single" w:sz="2" w:space="0" w:color="E3E3E3"/>
                <w:left w:val="single" w:sz="2" w:space="0" w:color="E3E3E3"/>
                <w:bottom w:val="single" w:sz="2" w:space="0" w:color="E3E3E3"/>
                <w:right w:val="single" w:sz="2" w:space="0" w:color="E3E3E3"/>
              </w:divBdr>
              <w:divsChild>
                <w:div w:id="163312411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445609945">
      <w:bodyDiv w:val="1"/>
      <w:marLeft w:val="0"/>
      <w:marRight w:val="0"/>
      <w:marTop w:val="0"/>
      <w:marBottom w:val="0"/>
      <w:divBdr>
        <w:top w:val="none" w:sz="0" w:space="0" w:color="auto"/>
        <w:left w:val="none" w:sz="0" w:space="0" w:color="auto"/>
        <w:bottom w:val="none" w:sz="0" w:space="0" w:color="auto"/>
        <w:right w:val="none" w:sz="0" w:space="0" w:color="auto"/>
      </w:divBdr>
    </w:div>
    <w:div w:id="1455948523">
      <w:bodyDiv w:val="1"/>
      <w:marLeft w:val="0"/>
      <w:marRight w:val="0"/>
      <w:marTop w:val="0"/>
      <w:marBottom w:val="0"/>
      <w:divBdr>
        <w:top w:val="none" w:sz="0" w:space="0" w:color="auto"/>
        <w:left w:val="none" w:sz="0" w:space="0" w:color="auto"/>
        <w:bottom w:val="none" w:sz="0" w:space="0" w:color="auto"/>
        <w:right w:val="none" w:sz="0" w:space="0" w:color="auto"/>
      </w:divBdr>
    </w:div>
    <w:div w:id="1461846526">
      <w:bodyDiv w:val="1"/>
      <w:marLeft w:val="0"/>
      <w:marRight w:val="0"/>
      <w:marTop w:val="0"/>
      <w:marBottom w:val="0"/>
      <w:divBdr>
        <w:top w:val="none" w:sz="0" w:space="0" w:color="auto"/>
        <w:left w:val="none" w:sz="0" w:space="0" w:color="auto"/>
        <w:bottom w:val="none" w:sz="0" w:space="0" w:color="auto"/>
        <w:right w:val="none" w:sz="0" w:space="0" w:color="auto"/>
      </w:divBdr>
      <w:divsChild>
        <w:div w:id="1822959164">
          <w:marLeft w:val="0"/>
          <w:marRight w:val="0"/>
          <w:marTop w:val="0"/>
          <w:marBottom w:val="0"/>
          <w:divBdr>
            <w:top w:val="single" w:sz="2" w:space="0" w:color="E3E3E3"/>
            <w:left w:val="single" w:sz="2" w:space="0" w:color="E3E3E3"/>
            <w:bottom w:val="single" w:sz="2" w:space="0" w:color="E3E3E3"/>
            <w:right w:val="single" w:sz="2" w:space="0" w:color="E3E3E3"/>
          </w:divBdr>
          <w:divsChild>
            <w:div w:id="538981215">
              <w:marLeft w:val="0"/>
              <w:marRight w:val="0"/>
              <w:marTop w:val="0"/>
              <w:marBottom w:val="0"/>
              <w:divBdr>
                <w:top w:val="single" w:sz="2" w:space="0" w:color="E3E3E3"/>
                <w:left w:val="single" w:sz="2" w:space="0" w:color="E3E3E3"/>
                <w:bottom w:val="single" w:sz="2" w:space="0" w:color="E3E3E3"/>
                <w:right w:val="single" w:sz="2" w:space="0" w:color="E3E3E3"/>
              </w:divBdr>
              <w:divsChild>
                <w:div w:id="112986590">
                  <w:marLeft w:val="0"/>
                  <w:marRight w:val="0"/>
                  <w:marTop w:val="0"/>
                  <w:marBottom w:val="0"/>
                  <w:divBdr>
                    <w:top w:val="single" w:sz="2" w:space="0" w:color="E3E3E3"/>
                    <w:left w:val="single" w:sz="2" w:space="0" w:color="E3E3E3"/>
                    <w:bottom w:val="single" w:sz="2" w:space="0" w:color="E3E3E3"/>
                    <w:right w:val="single" w:sz="2" w:space="0" w:color="E3E3E3"/>
                  </w:divBdr>
                  <w:divsChild>
                    <w:div w:id="1357806704">
                      <w:marLeft w:val="0"/>
                      <w:marRight w:val="0"/>
                      <w:marTop w:val="0"/>
                      <w:marBottom w:val="0"/>
                      <w:divBdr>
                        <w:top w:val="single" w:sz="2" w:space="0" w:color="E3E3E3"/>
                        <w:left w:val="single" w:sz="2" w:space="0" w:color="E3E3E3"/>
                        <w:bottom w:val="single" w:sz="2" w:space="0" w:color="E3E3E3"/>
                        <w:right w:val="single" w:sz="2" w:space="0" w:color="E3E3E3"/>
                      </w:divBdr>
                      <w:divsChild>
                        <w:div w:id="1832940080">
                          <w:marLeft w:val="0"/>
                          <w:marRight w:val="0"/>
                          <w:marTop w:val="0"/>
                          <w:marBottom w:val="0"/>
                          <w:divBdr>
                            <w:top w:val="single" w:sz="2" w:space="0" w:color="E3E3E3"/>
                            <w:left w:val="single" w:sz="2" w:space="0" w:color="E3E3E3"/>
                            <w:bottom w:val="single" w:sz="2" w:space="0" w:color="E3E3E3"/>
                            <w:right w:val="single" w:sz="2" w:space="0" w:color="E3E3E3"/>
                          </w:divBdr>
                          <w:divsChild>
                            <w:div w:id="1231496608">
                              <w:marLeft w:val="0"/>
                              <w:marRight w:val="0"/>
                              <w:marTop w:val="0"/>
                              <w:marBottom w:val="0"/>
                              <w:divBdr>
                                <w:top w:val="single" w:sz="2" w:space="0" w:color="E3E3E3"/>
                                <w:left w:val="single" w:sz="2" w:space="0" w:color="E3E3E3"/>
                                <w:bottom w:val="single" w:sz="2" w:space="0" w:color="E3E3E3"/>
                                <w:right w:val="single" w:sz="2" w:space="0" w:color="E3E3E3"/>
                              </w:divBdr>
                              <w:divsChild>
                                <w:div w:id="1797020400">
                                  <w:marLeft w:val="0"/>
                                  <w:marRight w:val="0"/>
                                  <w:marTop w:val="100"/>
                                  <w:marBottom w:val="100"/>
                                  <w:divBdr>
                                    <w:top w:val="single" w:sz="2" w:space="0" w:color="E3E3E3"/>
                                    <w:left w:val="single" w:sz="2" w:space="0" w:color="E3E3E3"/>
                                    <w:bottom w:val="single" w:sz="2" w:space="0" w:color="E3E3E3"/>
                                    <w:right w:val="single" w:sz="2" w:space="0" w:color="E3E3E3"/>
                                  </w:divBdr>
                                  <w:divsChild>
                                    <w:div w:id="344334017">
                                      <w:marLeft w:val="0"/>
                                      <w:marRight w:val="0"/>
                                      <w:marTop w:val="0"/>
                                      <w:marBottom w:val="0"/>
                                      <w:divBdr>
                                        <w:top w:val="single" w:sz="2" w:space="0" w:color="E3E3E3"/>
                                        <w:left w:val="single" w:sz="2" w:space="0" w:color="E3E3E3"/>
                                        <w:bottom w:val="single" w:sz="2" w:space="0" w:color="E3E3E3"/>
                                        <w:right w:val="single" w:sz="2" w:space="0" w:color="E3E3E3"/>
                                      </w:divBdr>
                                      <w:divsChild>
                                        <w:div w:id="713695144">
                                          <w:marLeft w:val="0"/>
                                          <w:marRight w:val="0"/>
                                          <w:marTop w:val="0"/>
                                          <w:marBottom w:val="0"/>
                                          <w:divBdr>
                                            <w:top w:val="single" w:sz="2" w:space="0" w:color="E3E3E3"/>
                                            <w:left w:val="single" w:sz="2" w:space="0" w:color="E3E3E3"/>
                                            <w:bottom w:val="single" w:sz="2" w:space="0" w:color="E3E3E3"/>
                                            <w:right w:val="single" w:sz="2" w:space="0" w:color="E3E3E3"/>
                                          </w:divBdr>
                                          <w:divsChild>
                                            <w:div w:id="2103064424">
                                              <w:marLeft w:val="0"/>
                                              <w:marRight w:val="0"/>
                                              <w:marTop w:val="0"/>
                                              <w:marBottom w:val="0"/>
                                              <w:divBdr>
                                                <w:top w:val="single" w:sz="2" w:space="0" w:color="E3E3E3"/>
                                                <w:left w:val="single" w:sz="2" w:space="0" w:color="E3E3E3"/>
                                                <w:bottom w:val="single" w:sz="2" w:space="0" w:color="E3E3E3"/>
                                                <w:right w:val="single" w:sz="2" w:space="0" w:color="E3E3E3"/>
                                              </w:divBdr>
                                              <w:divsChild>
                                                <w:div w:id="2121073267">
                                                  <w:marLeft w:val="0"/>
                                                  <w:marRight w:val="0"/>
                                                  <w:marTop w:val="0"/>
                                                  <w:marBottom w:val="0"/>
                                                  <w:divBdr>
                                                    <w:top w:val="single" w:sz="2" w:space="0" w:color="E3E3E3"/>
                                                    <w:left w:val="single" w:sz="2" w:space="0" w:color="E3E3E3"/>
                                                    <w:bottom w:val="single" w:sz="2" w:space="0" w:color="E3E3E3"/>
                                                    <w:right w:val="single" w:sz="2" w:space="0" w:color="E3E3E3"/>
                                                  </w:divBdr>
                                                  <w:divsChild>
                                                    <w:div w:id="2046057278">
                                                      <w:marLeft w:val="0"/>
                                                      <w:marRight w:val="0"/>
                                                      <w:marTop w:val="0"/>
                                                      <w:marBottom w:val="0"/>
                                                      <w:divBdr>
                                                        <w:top w:val="single" w:sz="2" w:space="0" w:color="E3E3E3"/>
                                                        <w:left w:val="single" w:sz="2" w:space="0" w:color="E3E3E3"/>
                                                        <w:bottom w:val="single" w:sz="2" w:space="0" w:color="E3E3E3"/>
                                                        <w:right w:val="single" w:sz="2" w:space="0" w:color="E3E3E3"/>
                                                      </w:divBdr>
                                                      <w:divsChild>
                                                        <w:div w:id="1092436750">
                                                          <w:marLeft w:val="0"/>
                                                          <w:marRight w:val="0"/>
                                                          <w:marTop w:val="0"/>
                                                          <w:marBottom w:val="0"/>
                                                          <w:divBdr>
                                                            <w:top w:val="single" w:sz="2" w:space="2" w:color="E3E3E3"/>
                                                            <w:left w:val="single" w:sz="2" w:space="0" w:color="E3E3E3"/>
                                                            <w:bottom w:val="single" w:sz="2" w:space="0" w:color="E3E3E3"/>
                                                            <w:right w:val="single" w:sz="2" w:space="0" w:color="E3E3E3"/>
                                                          </w:divBdr>
                                                          <w:divsChild>
                                                            <w:div w:id="17137978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707144652">
          <w:marLeft w:val="0"/>
          <w:marRight w:val="0"/>
          <w:marTop w:val="0"/>
          <w:marBottom w:val="0"/>
          <w:divBdr>
            <w:top w:val="none" w:sz="0" w:space="0" w:color="auto"/>
            <w:left w:val="none" w:sz="0" w:space="0" w:color="auto"/>
            <w:bottom w:val="none" w:sz="0" w:space="0" w:color="auto"/>
            <w:right w:val="none" w:sz="0" w:space="0" w:color="auto"/>
          </w:divBdr>
          <w:divsChild>
            <w:div w:id="1499617077">
              <w:marLeft w:val="0"/>
              <w:marRight w:val="0"/>
              <w:marTop w:val="100"/>
              <w:marBottom w:val="100"/>
              <w:divBdr>
                <w:top w:val="single" w:sz="2" w:space="0" w:color="E3E3E3"/>
                <w:left w:val="single" w:sz="2" w:space="0" w:color="E3E3E3"/>
                <w:bottom w:val="single" w:sz="2" w:space="0" w:color="E3E3E3"/>
                <w:right w:val="single" w:sz="2" w:space="0" w:color="E3E3E3"/>
              </w:divBdr>
              <w:divsChild>
                <w:div w:id="53158076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465351763">
      <w:bodyDiv w:val="1"/>
      <w:marLeft w:val="0"/>
      <w:marRight w:val="0"/>
      <w:marTop w:val="0"/>
      <w:marBottom w:val="0"/>
      <w:divBdr>
        <w:top w:val="none" w:sz="0" w:space="0" w:color="auto"/>
        <w:left w:val="none" w:sz="0" w:space="0" w:color="auto"/>
        <w:bottom w:val="none" w:sz="0" w:space="0" w:color="auto"/>
        <w:right w:val="none" w:sz="0" w:space="0" w:color="auto"/>
      </w:divBdr>
      <w:divsChild>
        <w:div w:id="2092465267">
          <w:marLeft w:val="0"/>
          <w:marRight w:val="0"/>
          <w:marTop w:val="0"/>
          <w:marBottom w:val="0"/>
          <w:divBdr>
            <w:top w:val="single" w:sz="2" w:space="0" w:color="E3E3E3"/>
            <w:left w:val="single" w:sz="2" w:space="0" w:color="E3E3E3"/>
            <w:bottom w:val="single" w:sz="2" w:space="0" w:color="E3E3E3"/>
            <w:right w:val="single" w:sz="2" w:space="0" w:color="E3E3E3"/>
          </w:divBdr>
          <w:divsChild>
            <w:div w:id="1624771144">
              <w:marLeft w:val="0"/>
              <w:marRight w:val="0"/>
              <w:marTop w:val="0"/>
              <w:marBottom w:val="0"/>
              <w:divBdr>
                <w:top w:val="single" w:sz="2" w:space="0" w:color="E3E3E3"/>
                <w:left w:val="single" w:sz="2" w:space="0" w:color="E3E3E3"/>
                <w:bottom w:val="single" w:sz="2" w:space="0" w:color="E3E3E3"/>
                <w:right w:val="single" w:sz="2" w:space="0" w:color="E3E3E3"/>
              </w:divBdr>
              <w:divsChild>
                <w:div w:id="1390955428">
                  <w:marLeft w:val="0"/>
                  <w:marRight w:val="0"/>
                  <w:marTop w:val="0"/>
                  <w:marBottom w:val="0"/>
                  <w:divBdr>
                    <w:top w:val="single" w:sz="2" w:space="0" w:color="E3E3E3"/>
                    <w:left w:val="single" w:sz="2" w:space="0" w:color="E3E3E3"/>
                    <w:bottom w:val="single" w:sz="2" w:space="0" w:color="E3E3E3"/>
                    <w:right w:val="single" w:sz="2" w:space="0" w:color="E3E3E3"/>
                  </w:divBdr>
                  <w:divsChild>
                    <w:div w:id="1128280179">
                      <w:marLeft w:val="0"/>
                      <w:marRight w:val="0"/>
                      <w:marTop w:val="0"/>
                      <w:marBottom w:val="0"/>
                      <w:divBdr>
                        <w:top w:val="single" w:sz="2" w:space="0" w:color="E3E3E3"/>
                        <w:left w:val="single" w:sz="2" w:space="0" w:color="E3E3E3"/>
                        <w:bottom w:val="single" w:sz="2" w:space="0" w:color="E3E3E3"/>
                        <w:right w:val="single" w:sz="2" w:space="0" w:color="E3E3E3"/>
                      </w:divBdr>
                      <w:divsChild>
                        <w:div w:id="1353995348">
                          <w:marLeft w:val="0"/>
                          <w:marRight w:val="0"/>
                          <w:marTop w:val="0"/>
                          <w:marBottom w:val="0"/>
                          <w:divBdr>
                            <w:top w:val="single" w:sz="2" w:space="0" w:color="E3E3E3"/>
                            <w:left w:val="single" w:sz="2" w:space="0" w:color="E3E3E3"/>
                            <w:bottom w:val="single" w:sz="2" w:space="0" w:color="E3E3E3"/>
                            <w:right w:val="single" w:sz="2" w:space="0" w:color="E3E3E3"/>
                          </w:divBdr>
                          <w:divsChild>
                            <w:div w:id="1744257975">
                              <w:marLeft w:val="0"/>
                              <w:marRight w:val="0"/>
                              <w:marTop w:val="0"/>
                              <w:marBottom w:val="0"/>
                              <w:divBdr>
                                <w:top w:val="single" w:sz="2" w:space="0" w:color="E3E3E3"/>
                                <w:left w:val="single" w:sz="2" w:space="0" w:color="E3E3E3"/>
                                <w:bottom w:val="single" w:sz="2" w:space="0" w:color="E3E3E3"/>
                                <w:right w:val="single" w:sz="2" w:space="0" w:color="E3E3E3"/>
                              </w:divBdr>
                              <w:divsChild>
                                <w:div w:id="729615564">
                                  <w:marLeft w:val="0"/>
                                  <w:marRight w:val="0"/>
                                  <w:marTop w:val="100"/>
                                  <w:marBottom w:val="100"/>
                                  <w:divBdr>
                                    <w:top w:val="single" w:sz="2" w:space="0" w:color="E3E3E3"/>
                                    <w:left w:val="single" w:sz="2" w:space="0" w:color="E3E3E3"/>
                                    <w:bottom w:val="single" w:sz="2" w:space="0" w:color="E3E3E3"/>
                                    <w:right w:val="single" w:sz="2" w:space="0" w:color="E3E3E3"/>
                                  </w:divBdr>
                                  <w:divsChild>
                                    <w:div w:id="1240408838">
                                      <w:marLeft w:val="0"/>
                                      <w:marRight w:val="0"/>
                                      <w:marTop w:val="0"/>
                                      <w:marBottom w:val="0"/>
                                      <w:divBdr>
                                        <w:top w:val="single" w:sz="2" w:space="0" w:color="E3E3E3"/>
                                        <w:left w:val="single" w:sz="2" w:space="0" w:color="E3E3E3"/>
                                        <w:bottom w:val="single" w:sz="2" w:space="0" w:color="E3E3E3"/>
                                        <w:right w:val="single" w:sz="2" w:space="0" w:color="E3E3E3"/>
                                      </w:divBdr>
                                      <w:divsChild>
                                        <w:div w:id="925305892">
                                          <w:marLeft w:val="0"/>
                                          <w:marRight w:val="0"/>
                                          <w:marTop w:val="0"/>
                                          <w:marBottom w:val="0"/>
                                          <w:divBdr>
                                            <w:top w:val="single" w:sz="2" w:space="0" w:color="E3E3E3"/>
                                            <w:left w:val="single" w:sz="2" w:space="0" w:color="E3E3E3"/>
                                            <w:bottom w:val="single" w:sz="2" w:space="0" w:color="E3E3E3"/>
                                            <w:right w:val="single" w:sz="2" w:space="0" w:color="E3E3E3"/>
                                          </w:divBdr>
                                          <w:divsChild>
                                            <w:div w:id="1753118156">
                                              <w:marLeft w:val="0"/>
                                              <w:marRight w:val="0"/>
                                              <w:marTop w:val="0"/>
                                              <w:marBottom w:val="0"/>
                                              <w:divBdr>
                                                <w:top w:val="single" w:sz="2" w:space="0" w:color="E3E3E3"/>
                                                <w:left w:val="single" w:sz="2" w:space="0" w:color="E3E3E3"/>
                                                <w:bottom w:val="single" w:sz="2" w:space="0" w:color="E3E3E3"/>
                                                <w:right w:val="single" w:sz="2" w:space="0" w:color="E3E3E3"/>
                                              </w:divBdr>
                                              <w:divsChild>
                                                <w:div w:id="90201911">
                                                  <w:marLeft w:val="0"/>
                                                  <w:marRight w:val="0"/>
                                                  <w:marTop w:val="0"/>
                                                  <w:marBottom w:val="0"/>
                                                  <w:divBdr>
                                                    <w:top w:val="single" w:sz="2" w:space="0" w:color="E3E3E3"/>
                                                    <w:left w:val="single" w:sz="2" w:space="0" w:color="E3E3E3"/>
                                                    <w:bottom w:val="single" w:sz="2" w:space="0" w:color="E3E3E3"/>
                                                    <w:right w:val="single" w:sz="2" w:space="0" w:color="E3E3E3"/>
                                                  </w:divBdr>
                                                  <w:divsChild>
                                                    <w:div w:id="2093887862">
                                                      <w:marLeft w:val="0"/>
                                                      <w:marRight w:val="0"/>
                                                      <w:marTop w:val="0"/>
                                                      <w:marBottom w:val="0"/>
                                                      <w:divBdr>
                                                        <w:top w:val="single" w:sz="2" w:space="0" w:color="E3E3E3"/>
                                                        <w:left w:val="single" w:sz="2" w:space="0" w:color="E3E3E3"/>
                                                        <w:bottom w:val="single" w:sz="2" w:space="0" w:color="E3E3E3"/>
                                                        <w:right w:val="single" w:sz="2" w:space="0" w:color="E3E3E3"/>
                                                      </w:divBdr>
                                                      <w:divsChild>
                                                        <w:div w:id="1577933403">
                                                          <w:marLeft w:val="0"/>
                                                          <w:marRight w:val="0"/>
                                                          <w:marTop w:val="0"/>
                                                          <w:marBottom w:val="0"/>
                                                          <w:divBdr>
                                                            <w:top w:val="single" w:sz="2" w:space="2" w:color="E3E3E3"/>
                                                            <w:left w:val="single" w:sz="2" w:space="0" w:color="E3E3E3"/>
                                                            <w:bottom w:val="single" w:sz="2" w:space="0" w:color="E3E3E3"/>
                                                            <w:right w:val="single" w:sz="2" w:space="0" w:color="E3E3E3"/>
                                                          </w:divBdr>
                                                          <w:divsChild>
                                                            <w:div w:id="108141176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347752288">
          <w:marLeft w:val="0"/>
          <w:marRight w:val="0"/>
          <w:marTop w:val="0"/>
          <w:marBottom w:val="0"/>
          <w:divBdr>
            <w:top w:val="none" w:sz="0" w:space="0" w:color="auto"/>
            <w:left w:val="none" w:sz="0" w:space="0" w:color="auto"/>
            <w:bottom w:val="none" w:sz="0" w:space="0" w:color="auto"/>
            <w:right w:val="none" w:sz="0" w:space="0" w:color="auto"/>
          </w:divBdr>
          <w:divsChild>
            <w:div w:id="502862423">
              <w:marLeft w:val="0"/>
              <w:marRight w:val="0"/>
              <w:marTop w:val="100"/>
              <w:marBottom w:val="100"/>
              <w:divBdr>
                <w:top w:val="single" w:sz="2" w:space="0" w:color="E3E3E3"/>
                <w:left w:val="single" w:sz="2" w:space="0" w:color="E3E3E3"/>
                <w:bottom w:val="single" w:sz="2" w:space="0" w:color="E3E3E3"/>
                <w:right w:val="single" w:sz="2" w:space="0" w:color="E3E3E3"/>
              </w:divBdr>
              <w:divsChild>
                <w:div w:id="20851081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470706454">
      <w:bodyDiv w:val="1"/>
      <w:marLeft w:val="0"/>
      <w:marRight w:val="0"/>
      <w:marTop w:val="0"/>
      <w:marBottom w:val="0"/>
      <w:divBdr>
        <w:top w:val="none" w:sz="0" w:space="0" w:color="auto"/>
        <w:left w:val="none" w:sz="0" w:space="0" w:color="auto"/>
        <w:bottom w:val="none" w:sz="0" w:space="0" w:color="auto"/>
        <w:right w:val="none" w:sz="0" w:space="0" w:color="auto"/>
      </w:divBdr>
      <w:divsChild>
        <w:div w:id="629171080">
          <w:marLeft w:val="0"/>
          <w:marRight w:val="0"/>
          <w:marTop w:val="0"/>
          <w:marBottom w:val="0"/>
          <w:divBdr>
            <w:top w:val="single" w:sz="2" w:space="0" w:color="E3E3E3"/>
            <w:left w:val="single" w:sz="2" w:space="0" w:color="E3E3E3"/>
            <w:bottom w:val="single" w:sz="2" w:space="0" w:color="E3E3E3"/>
            <w:right w:val="single" w:sz="2" w:space="0" w:color="E3E3E3"/>
          </w:divBdr>
          <w:divsChild>
            <w:div w:id="648098390">
              <w:marLeft w:val="0"/>
              <w:marRight w:val="0"/>
              <w:marTop w:val="0"/>
              <w:marBottom w:val="0"/>
              <w:divBdr>
                <w:top w:val="single" w:sz="2" w:space="0" w:color="E3E3E3"/>
                <w:left w:val="single" w:sz="2" w:space="0" w:color="E3E3E3"/>
                <w:bottom w:val="single" w:sz="2" w:space="0" w:color="E3E3E3"/>
                <w:right w:val="single" w:sz="2" w:space="0" w:color="E3E3E3"/>
              </w:divBdr>
              <w:divsChild>
                <w:div w:id="2011516394">
                  <w:marLeft w:val="0"/>
                  <w:marRight w:val="0"/>
                  <w:marTop w:val="0"/>
                  <w:marBottom w:val="0"/>
                  <w:divBdr>
                    <w:top w:val="single" w:sz="2" w:space="0" w:color="E3E3E3"/>
                    <w:left w:val="single" w:sz="2" w:space="0" w:color="E3E3E3"/>
                    <w:bottom w:val="single" w:sz="2" w:space="0" w:color="E3E3E3"/>
                    <w:right w:val="single" w:sz="2" w:space="0" w:color="E3E3E3"/>
                  </w:divBdr>
                  <w:divsChild>
                    <w:div w:id="2042825054">
                      <w:marLeft w:val="0"/>
                      <w:marRight w:val="0"/>
                      <w:marTop w:val="0"/>
                      <w:marBottom w:val="0"/>
                      <w:divBdr>
                        <w:top w:val="single" w:sz="2" w:space="0" w:color="E3E3E3"/>
                        <w:left w:val="single" w:sz="2" w:space="0" w:color="E3E3E3"/>
                        <w:bottom w:val="single" w:sz="2" w:space="0" w:color="E3E3E3"/>
                        <w:right w:val="single" w:sz="2" w:space="0" w:color="E3E3E3"/>
                      </w:divBdr>
                      <w:divsChild>
                        <w:div w:id="463230375">
                          <w:marLeft w:val="0"/>
                          <w:marRight w:val="0"/>
                          <w:marTop w:val="0"/>
                          <w:marBottom w:val="0"/>
                          <w:divBdr>
                            <w:top w:val="single" w:sz="2" w:space="0" w:color="E3E3E3"/>
                            <w:left w:val="single" w:sz="2" w:space="0" w:color="E3E3E3"/>
                            <w:bottom w:val="single" w:sz="2" w:space="0" w:color="E3E3E3"/>
                            <w:right w:val="single" w:sz="2" w:space="0" w:color="E3E3E3"/>
                          </w:divBdr>
                          <w:divsChild>
                            <w:div w:id="1491558828">
                              <w:marLeft w:val="0"/>
                              <w:marRight w:val="0"/>
                              <w:marTop w:val="0"/>
                              <w:marBottom w:val="0"/>
                              <w:divBdr>
                                <w:top w:val="single" w:sz="2" w:space="0" w:color="E3E3E3"/>
                                <w:left w:val="single" w:sz="2" w:space="0" w:color="E3E3E3"/>
                                <w:bottom w:val="single" w:sz="2" w:space="0" w:color="E3E3E3"/>
                                <w:right w:val="single" w:sz="2" w:space="0" w:color="E3E3E3"/>
                              </w:divBdr>
                              <w:divsChild>
                                <w:div w:id="304355072">
                                  <w:marLeft w:val="0"/>
                                  <w:marRight w:val="0"/>
                                  <w:marTop w:val="100"/>
                                  <w:marBottom w:val="100"/>
                                  <w:divBdr>
                                    <w:top w:val="single" w:sz="2" w:space="0" w:color="E3E3E3"/>
                                    <w:left w:val="single" w:sz="2" w:space="0" w:color="E3E3E3"/>
                                    <w:bottom w:val="single" w:sz="2" w:space="0" w:color="E3E3E3"/>
                                    <w:right w:val="single" w:sz="2" w:space="0" w:color="E3E3E3"/>
                                  </w:divBdr>
                                  <w:divsChild>
                                    <w:div w:id="286276406">
                                      <w:marLeft w:val="0"/>
                                      <w:marRight w:val="0"/>
                                      <w:marTop w:val="0"/>
                                      <w:marBottom w:val="0"/>
                                      <w:divBdr>
                                        <w:top w:val="single" w:sz="2" w:space="0" w:color="E3E3E3"/>
                                        <w:left w:val="single" w:sz="2" w:space="0" w:color="E3E3E3"/>
                                        <w:bottom w:val="single" w:sz="2" w:space="0" w:color="E3E3E3"/>
                                        <w:right w:val="single" w:sz="2" w:space="0" w:color="E3E3E3"/>
                                      </w:divBdr>
                                      <w:divsChild>
                                        <w:div w:id="2022274600">
                                          <w:marLeft w:val="0"/>
                                          <w:marRight w:val="0"/>
                                          <w:marTop w:val="0"/>
                                          <w:marBottom w:val="0"/>
                                          <w:divBdr>
                                            <w:top w:val="single" w:sz="2" w:space="0" w:color="E3E3E3"/>
                                            <w:left w:val="single" w:sz="2" w:space="0" w:color="E3E3E3"/>
                                            <w:bottom w:val="single" w:sz="2" w:space="0" w:color="E3E3E3"/>
                                            <w:right w:val="single" w:sz="2" w:space="0" w:color="E3E3E3"/>
                                          </w:divBdr>
                                          <w:divsChild>
                                            <w:div w:id="1055156851">
                                              <w:marLeft w:val="0"/>
                                              <w:marRight w:val="0"/>
                                              <w:marTop w:val="0"/>
                                              <w:marBottom w:val="0"/>
                                              <w:divBdr>
                                                <w:top w:val="single" w:sz="2" w:space="0" w:color="E3E3E3"/>
                                                <w:left w:val="single" w:sz="2" w:space="0" w:color="E3E3E3"/>
                                                <w:bottom w:val="single" w:sz="2" w:space="0" w:color="E3E3E3"/>
                                                <w:right w:val="single" w:sz="2" w:space="0" w:color="E3E3E3"/>
                                              </w:divBdr>
                                              <w:divsChild>
                                                <w:div w:id="796485774">
                                                  <w:marLeft w:val="0"/>
                                                  <w:marRight w:val="0"/>
                                                  <w:marTop w:val="0"/>
                                                  <w:marBottom w:val="0"/>
                                                  <w:divBdr>
                                                    <w:top w:val="single" w:sz="2" w:space="0" w:color="E3E3E3"/>
                                                    <w:left w:val="single" w:sz="2" w:space="0" w:color="E3E3E3"/>
                                                    <w:bottom w:val="single" w:sz="2" w:space="0" w:color="E3E3E3"/>
                                                    <w:right w:val="single" w:sz="2" w:space="0" w:color="E3E3E3"/>
                                                  </w:divBdr>
                                                  <w:divsChild>
                                                    <w:div w:id="1290552239">
                                                      <w:marLeft w:val="0"/>
                                                      <w:marRight w:val="0"/>
                                                      <w:marTop w:val="0"/>
                                                      <w:marBottom w:val="0"/>
                                                      <w:divBdr>
                                                        <w:top w:val="single" w:sz="2" w:space="0" w:color="E3E3E3"/>
                                                        <w:left w:val="single" w:sz="2" w:space="0" w:color="E3E3E3"/>
                                                        <w:bottom w:val="single" w:sz="2" w:space="0" w:color="E3E3E3"/>
                                                        <w:right w:val="single" w:sz="2" w:space="0" w:color="E3E3E3"/>
                                                      </w:divBdr>
                                                      <w:divsChild>
                                                        <w:div w:id="12387801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2730749">
          <w:marLeft w:val="0"/>
          <w:marRight w:val="0"/>
          <w:marTop w:val="0"/>
          <w:marBottom w:val="0"/>
          <w:divBdr>
            <w:top w:val="none" w:sz="0" w:space="0" w:color="auto"/>
            <w:left w:val="none" w:sz="0" w:space="0" w:color="auto"/>
            <w:bottom w:val="none" w:sz="0" w:space="0" w:color="auto"/>
            <w:right w:val="none" w:sz="0" w:space="0" w:color="auto"/>
          </w:divBdr>
          <w:divsChild>
            <w:div w:id="1058237801">
              <w:marLeft w:val="0"/>
              <w:marRight w:val="0"/>
              <w:marTop w:val="100"/>
              <w:marBottom w:val="100"/>
              <w:divBdr>
                <w:top w:val="single" w:sz="2" w:space="0" w:color="E3E3E3"/>
                <w:left w:val="single" w:sz="2" w:space="0" w:color="E3E3E3"/>
                <w:bottom w:val="single" w:sz="2" w:space="0" w:color="E3E3E3"/>
                <w:right w:val="single" w:sz="2" w:space="0" w:color="E3E3E3"/>
              </w:divBdr>
              <w:divsChild>
                <w:div w:id="134555081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510873161">
      <w:bodyDiv w:val="1"/>
      <w:marLeft w:val="0"/>
      <w:marRight w:val="0"/>
      <w:marTop w:val="0"/>
      <w:marBottom w:val="0"/>
      <w:divBdr>
        <w:top w:val="none" w:sz="0" w:space="0" w:color="auto"/>
        <w:left w:val="none" w:sz="0" w:space="0" w:color="auto"/>
        <w:bottom w:val="none" w:sz="0" w:space="0" w:color="auto"/>
        <w:right w:val="none" w:sz="0" w:space="0" w:color="auto"/>
      </w:divBdr>
    </w:div>
    <w:div w:id="1515611731">
      <w:bodyDiv w:val="1"/>
      <w:marLeft w:val="0"/>
      <w:marRight w:val="0"/>
      <w:marTop w:val="0"/>
      <w:marBottom w:val="0"/>
      <w:divBdr>
        <w:top w:val="none" w:sz="0" w:space="0" w:color="auto"/>
        <w:left w:val="none" w:sz="0" w:space="0" w:color="auto"/>
        <w:bottom w:val="none" w:sz="0" w:space="0" w:color="auto"/>
        <w:right w:val="none" w:sz="0" w:space="0" w:color="auto"/>
      </w:divBdr>
      <w:divsChild>
        <w:div w:id="71396162">
          <w:marLeft w:val="547"/>
          <w:marRight w:val="0"/>
          <w:marTop w:val="0"/>
          <w:marBottom w:val="0"/>
          <w:divBdr>
            <w:top w:val="none" w:sz="0" w:space="0" w:color="auto"/>
            <w:left w:val="none" w:sz="0" w:space="0" w:color="auto"/>
            <w:bottom w:val="none" w:sz="0" w:space="0" w:color="auto"/>
            <w:right w:val="none" w:sz="0" w:space="0" w:color="auto"/>
          </w:divBdr>
        </w:div>
      </w:divsChild>
    </w:div>
    <w:div w:id="1523931342">
      <w:bodyDiv w:val="1"/>
      <w:marLeft w:val="0"/>
      <w:marRight w:val="0"/>
      <w:marTop w:val="0"/>
      <w:marBottom w:val="0"/>
      <w:divBdr>
        <w:top w:val="none" w:sz="0" w:space="0" w:color="auto"/>
        <w:left w:val="none" w:sz="0" w:space="0" w:color="auto"/>
        <w:bottom w:val="none" w:sz="0" w:space="0" w:color="auto"/>
        <w:right w:val="none" w:sz="0" w:space="0" w:color="auto"/>
      </w:divBdr>
    </w:div>
    <w:div w:id="1542010386">
      <w:bodyDiv w:val="1"/>
      <w:marLeft w:val="0"/>
      <w:marRight w:val="0"/>
      <w:marTop w:val="0"/>
      <w:marBottom w:val="0"/>
      <w:divBdr>
        <w:top w:val="none" w:sz="0" w:space="0" w:color="auto"/>
        <w:left w:val="none" w:sz="0" w:space="0" w:color="auto"/>
        <w:bottom w:val="none" w:sz="0" w:space="0" w:color="auto"/>
        <w:right w:val="none" w:sz="0" w:space="0" w:color="auto"/>
      </w:divBdr>
    </w:div>
    <w:div w:id="1562516463">
      <w:bodyDiv w:val="1"/>
      <w:marLeft w:val="0"/>
      <w:marRight w:val="0"/>
      <w:marTop w:val="0"/>
      <w:marBottom w:val="0"/>
      <w:divBdr>
        <w:top w:val="none" w:sz="0" w:space="0" w:color="auto"/>
        <w:left w:val="none" w:sz="0" w:space="0" w:color="auto"/>
        <w:bottom w:val="none" w:sz="0" w:space="0" w:color="auto"/>
        <w:right w:val="none" w:sz="0" w:space="0" w:color="auto"/>
      </w:divBdr>
      <w:divsChild>
        <w:div w:id="2032219215">
          <w:marLeft w:val="547"/>
          <w:marRight w:val="0"/>
          <w:marTop w:val="0"/>
          <w:marBottom w:val="0"/>
          <w:divBdr>
            <w:top w:val="none" w:sz="0" w:space="0" w:color="auto"/>
            <w:left w:val="none" w:sz="0" w:space="0" w:color="auto"/>
            <w:bottom w:val="none" w:sz="0" w:space="0" w:color="auto"/>
            <w:right w:val="none" w:sz="0" w:space="0" w:color="auto"/>
          </w:divBdr>
        </w:div>
      </w:divsChild>
    </w:div>
    <w:div w:id="1573421020">
      <w:bodyDiv w:val="1"/>
      <w:marLeft w:val="0"/>
      <w:marRight w:val="0"/>
      <w:marTop w:val="0"/>
      <w:marBottom w:val="0"/>
      <w:divBdr>
        <w:top w:val="none" w:sz="0" w:space="0" w:color="auto"/>
        <w:left w:val="none" w:sz="0" w:space="0" w:color="auto"/>
        <w:bottom w:val="none" w:sz="0" w:space="0" w:color="auto"/>
        <w:right w:val="none" w:sz="0" w:space="0" w:color="auto"/>
      </w:divBdr>
    </w:div>
    <w:div w:id="1581984767">
      <w:bodyDiv w:val="1"/>
      <w:marLeft w:val="0"/>
      <w:marRight w:val="0"/>
      <w:marTop w:val="0"/>
      <w:marBottom w:val="0"/>
      <w:divBdr>
        <w:top w:val="none" w:sz="0" w:space="0" w:color="auto"/>
        <w:left w:val="none" w:sz="0" w:space="0" w:color="auto"/>
        <w:bottom w:val="none" w:sz="0" w:space="0" w:color="auto"/>
        <w:right w:val="none" w:sz="0" w:space="0" w:color="auto"/>
      </w:divBdr>
      <w:divsChild>
        <w:div w:id="609555925">
          <w:marLeft w:val="0"/>
          <w:marRight w:val="0"/>
          <w:marTop w:val="0"/>
          <w:marBottom w:val="0"/>
          <w:divBdr>
            <w:top w:val="single" w:sz="2" w:space="0" w:color="E3E3E3"/>
            <w:left w:val="single" w:sz="2" w:space="0" w:color="E3E3E3"/>
            <w:bottom w:val="single" w:sz="2" w:space="0" w:color="E3E3E3"/>
            <w:right w:val="single" w:sz="2" w:space="0" w:color="E3E3E3"/>
          </w:divBdr>
          <w:divsChild>
            <w:div w:id="452141142">
              <w:marLeft w:val="0"/>
              <w:marRight w:val="0"/>
              <w:marTop w:val="0"/>
              <w:marBottom w:val="0"/>
              <w:divBdr>
                <w:top w:val="single" w:sz="2" w:space="0" w:color="E3E3E3"/>
                <w:left w:val="single" w:sz="2" w:space="0" w:color="E3E3E3"/>
                <w:bottom w:val="single" w:sz="2" w:space="0" w:color="E3E3E3"/>
                <w:right w:val="single" w:sz="2" w:space="0" w:color="E3E3E3"/>
              </w:divBdr>
              <w:divsChild>
                <w:div w:id="1191257802">
                  <w:marLeft w:val="0"/>
                  <w:marRight w:val="0"/>
                  <w:marTop w:val="0"/>
                  <w:marBottom w:val="0"/>
                  <w:divBdr>
                    <w:top w:val="single" w:sz="2" w:space="0" w:color="E3E3E3"/>
                    <w:left w:val="single" w:sz="2" w:space="0" w:color="E3E3E3"/>
                    <w:bottom w:val="single" w:sz="2" w:space="0" w:color="E3E3E3"/>
                    <w:right w:val="single" w:sz="2" w:space="0" w:color="E3E3E3"/>
                  </w:divBdr>
                  <w:divsChild>
                    <w:div w:id="1722903114">
                      <w:marLeft w:val="0"/>
                      <w:marRight w:val="0"/>
                      <w:marTop w:val="0"/>
                      <w:marBottom w:val="0"/>
                      <w:divBdr>
                        <w:top w:val="single" w:sz="2" w:space="0" w:color="E3E3E3"/>
                        <w:left w:val="single" w:sz="2" w:space="0" w:color="E3E3E3"/>
                        <w:bottom w:val="single" w:sz="2" w:space="0" w:color="E3E3E3"/>
                        <w:right w:val="single" w:sz="2" w:space="0" w:color="E3E3E3"/>
                      </w:divBdr>
                      <w:divsChild>
                        <w:div w:id="817652395">
                          <w:marLeft w:val="0"/>
                          <w:marRight w:val="0"/>
                          <w:marTop w:val="0"/>
                          <w:marBottom w:val="0"/>
                          <w:divBdr>
                            <w:top w:val="single" w:sz="2" w:space="0" w:color="E3E3E3"/>
                            <w:left w:val="single" w:sz="2" w:space="0" w:color="E3E3E3"/>
                            <w:bottom w:val="single" w:sz="2" w:space="0" w:color="E3E3E3"/>
                            <w:right w:val="single" w:sz="2" w:space="0" w:color="E3E3E3"/>
                          </w:divBdr>
                          <w:divsChild>
                            <w:div w:id="377978623">
                              <w:marLeft w:val="0"/>
                              <w:marRight w:val="0"/>
                              <w:marTop w:val="0"/>
                              <w:marBottom w:val="0"/>
                              <w:divBdr>
                                <w:top w:val="single" w:sz="2" w:space="0" w:color="E3E3E3"/>
                                <w:left w:val="single" w:sz="2" w:space="0" w:color="E3E3E3"/>
                                <w:bottom w:val="single" w:sz="2" w:space="0" w:color="E3E3E3"/>
                                <w:right w:val="single" w:sz="2" w:space="0" w:color="E3E3E3"/>
                              </w:divBdr>
                              <w:divsChild>
                                <w:div w:id="399713223">
                                  <w:marLeft w:val="0"/>
                                  <w:marRight w:val="0"/>
                                  <w:marTop w:val="100"/>
                                  <w:marBottom w:val="100"/>
                                  <w:divBdr>
                                    <w:top w:val="single" w:sz="2" w:space="0" w:color="E3E3E3"/>
                                    <w:left w:val="single" w:sz="2" w:space="0" w:color="E3E3E3"/>
                                    <w:bottom w:val="single" w:sz="2" w:space="0" w:color="E3E3E3"/>
                                    <w:right w:val="single" w:sz="2" w:space="0" w:color="E3E3E3"/>
                                  </w:divBdr>
                                  <w:divsChild>
                                    <w:div w:id="264071599">
                                      <w:marLeft w:val="0"/>
                                      <w:marRight w:val="0"/>
                                      <w:marTop w:val="0"/>
                                      <w:marBottom w:val="0"/>
                                      <w:divBdr>
                                        <w:top w:val="single" w:sz="2" w:space="0" w:color="E3E3E3"/>
                                        <w:left w:val="single" w:sz="2" w:space="0" w:color="E3E3E3"/>
                                        <w:bottom w:val="single" w:sz="2" w:space="0" w:color="E3E3E3"/>
                                        <w:right w:val="single" w:sz="2" w:space="0" w:color="E3E3E3"/>
                                      </w:divBdr>
                                      <w:divsChild>
                                        <w:div w:id="883374204">
                                          <w:marLeft w:val="0"/>
                                          <w:marRight w:val="0"/>
                                          <w:marTop w:val="0"/>
                                          <w:marBottom w:val="0"/>
                                          <w:divBdr>
                                            <w:top w:val="single" w:sz="2" w:space="0" w:color="E3E3E3"/>
                                            <w:left w:val="single" w:sz="2" w:space="0" w:color="E3E3E3"/>
                                            <w:bottom w:val="single" w:sz="2" w:space="0" w:color="E3E3E3"/>
                                            <w:right w:val="single" w:sz="2" w:space="0" w:color="E3E3E3"/>
                                          </w:divBdr>
                                          <w:divsChild>
                                            <w:div w:id="517356082">
                                              <w:marLeft w:val="0"/>
                                              <w:marRight w:val="0"/>
                                              <w:marTop w:val="0"/>
                                              <w:marBottom w:val="0"/>
                                              <w:divBdr>
                                                <w:top w:val="single" w:sz="2" w:space="0" w:color="E3E3E3"/>
                                                <w:left w:val="single" w:sz="2" w:space="0" w:color="E3E3E3"/>
                                                <w:bottom w:val="single" w:sz="2" w:space="0" w:color="E3E3E3"/>
                                                <w:right w:val="single" w:sz="2" w:space="0" w:color="E3E3E3"/>
                                              </w:divBdr>
                                              <w:divsChild>
                                                <w:div w:id="1085419050">
                                                  <w:marLeft w:val="0"/>
                                                  <w:marRight w:val="0"/>
                                                  <w:marTop w:val="0"/>
                                                  <w:marBottom w:val="0"/>
                                                  <w:divBdr>
                                                    <w:top w:val="single" w:sz="2" w:space="0" w:color="E3E3E3"/>
                                                    <w:left w:val="single" w:sz="2" w:space="0" w:color="E3E3E3"/>
                                                    <w:bottom w:val="single" w:sz="2" w:space="0" w:color="E3E3E3"/>
                                                    <w:right w:val="single" w:sz="2" w:space="0" w:color="E3E3E3"/>
                                                  </w:divBdr>
                                                  <w:divsChild>
                                                    <w:div w:id="1452624829">
                                                      <w:marLeft w:val="0"/>
                                                      <w:marRight w:val="0"/>
                                                      <w:marTop w:val="0"/>
                                                      <w:marBottom w:val="0"/>
                                                      <w:divBdr>
                                                        <w:top w:val="single" w:sz="2" w:space="0" w:color="E3E3E3"/>
                                                        <w:left w:val="single" w:sz="2" w:space="0" w:color="E3E3E3"/>
                                                        <w:bottom w:val="single" w:sz="2" w:space="0" w:color="E3E3E3"/>
                                                        <w:right w:val="single" w:sz="2" w:space="0" w:color="E3E3E3"/>
                                                      </w:divBdr>
                                                      <w:divsChild>
                                                        <w:div w:id="371658145">
                                                          <w:marLeft w:val="0"/>
                                                          <w:marRight w:val="0"/>
                                                          <w:marTop w:val="0"/>
                                                          <w:marBottom w:val="0"/>
                                                          <w:divBdr>
                                                            <w:top w:val="single" w:sz="2" w:space="2" w:color="E3E3E3"/>
                                                            <w:left w:val="single" w:sz="2" w:space="0" w:color="E3E3E3"/>
                                                            <w:bottom w:val="single" w:sz="2" w:space="0" w:color="E3E3E3"/>
                                                            <w:right w:val="single" w:sz="2" w:space="0" w:color="E3E3E3"/>
                                                          </w:divBdr>
                                                          <w:divsChild>
                                                            <w:div w:id="189696760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865824693">
          <w:marLeft w:val="0"/>
          <w:marRight w:val="0"/>
          <w:marTop w:val="0"/>
          <w:marBottom w:val="0"/>
          <w:divBdr>
            <w:top w:val="none" w:sz="0" w:space="0" w:color="auto"/>
            <w:left w:val="none" w:sz="0" w:space="0" w:color="auto"/>
            <w:bottom w:val="none" w:sz="0" w:space="0" w:color="auto"/>
            <w:right w:val="none" w:sz="0" w:space="0" w:color="auto"/>
          </w:divBdr>
          <w:divsChild>
            <w:div w:id="159929289">
              <w:marLeft w:val="0"/>
              <w:marRight w:val="0"/>
              <w:marTop w:val="100"/>
              <w:marBottom w:val="100"/>
              <w:divBdr>
                <w:top w:val="single" w:sz="2" w:space="0" w:color="E3E3E3"/>
                <w:left w:val="single" w:sz="2" w:space="0" w:color="E3E3E3"/>
                <w:bottom w:val="single" w:sz="2" w:space="0" w:color="E3E3E3"/>
                <w:right w:val="single" w:sz="2" w:space="0" w:color="E3E3E3"/>
              </w:divBdr>
              <w:divsChild>
                <w:div w:id="117842100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14052049">
      <w:bodyDiv w:val="1"/>
      <w:marLeft w:val="0"/>
      <w:marRight w:val="0"/>
      <w:marTop w:val="0"/>
      <w:marBottom w:val="0"/>
      <w:divBdr>
        <w:top w:val="none" w:sz="0" w:space="0" w:color="auto"/>
        <w:left w:val="none" w:sz="0" w:space="0" w:color="auto"/>
        <w:bottom w:val="none" w:sz="0" w:space="0" w:color="auto"/>
        <w:right w:val="none" w:sz="0" w:space="0" w:color="auto"/>
      </w:divBdr>
    </w:div>
    <w:div w:id="1616521459">
      <w:bodyDiv w:val="1"/>
      <w:marLeft w:val="0"/>
      <w:marRight w:val="0"/>
      <w:marTop w:val="0"/>
      <w:marBottom w:val="0"/>
      <w:divBdr>
        <w:top w:val="none" w:sz="0" w:space="0" w:color="auto"/>
        <w:left w:val="none" w:sz="0" w:space="0" w:color="auto"/>
        <w:bottom w:val="none" w:sz="0" w:space="0" w:color="auto"/>
        <w:right w:val="none" w:sz="0" w:space="0" w:color="auto"/>
      </w:divBdr>
      <w:divsChild>
        <w:div w:id="1566798242">
          <w:marLeft w:val="0"/>
          <w:marRight w:val="0"/>
          <w:marTop w:val="0"/>
          <w:marBottom w:val="0"/>
          <w:divBdr>
            <w:top w:val="single" w:sz="2" w:space="0" w:color="E3E3E3"/>
            <w:left w:val="single" w:sz="2" w:space="0" w:color="E3E3E3"/>
            <w:bottom w:val="single" w:sz="2" w:space="0" w:color="E3E3E3"/>
            <w:right w:val="single" w:sz="2" w:space="0" w:color="E3E3E3"/>
          </w:divBdr>
          <w:divsChild>
            <w:div w:id="2137678667">
              <w:marLeft w:val="0"/>
              <w:marRight w:val="0"/>
              <w:marTop w:val="100"/>
              <w:marBottom w:val="100"/>
              <w:divBdr>
                <w:top w:val="single" w:sz="2" w:space="0" w:color="E3E3E3"/>
                <w:left w:val="single" w:sz="2" w:space="0" w:color="E3E3E3"/>
                <w:bottom w:val="single" w:sz="2" w:space="0" w:color="E3E3E3"/>
                <w:right w:val="single" w:sz="2" w:space="0" w:color="E3E3E3"/>
              </w:divBdr>
              <w:divsChild>
                <w:div w:id="1103650599">
                  <w:marLeft w:val="0"/>
                  <w:marRight w:val="0"/>
                  <w:marTop w:val="0"/>
                  <w:marBottom w:val="0"/>
                  <w:divBdr>
                    <w:top w:val="single" w:sz="2" w:space="0" w:color="E3E3E3"/>
                    <w:left w:val="single" w:sz="2" w:space="0" w:color="E3E3E3"/>
                    <w:bottom w:val="single" w:sz="2" w:space="0" w:color="E3E3E3"/>
                    <w:right w:val="single" w:sz="2" w:space="0" w:color="E3E3E3"/>
                  </w:divBdr>
                  <w:divsChild>
                    <w:div w:id="2019769206">
                      <w:marLeft w:val="0"/>
                      <w:marRight w:val="0"/>
                      <w:marTop w:val="0"/>
                      <w:marBottom w:val="0"/>
                      <w:divBdr>
                        <w:top w:val="single" w:sz="2" w:space="0" w:color="E3E3E3"/>
                        <w:left w:val="single" w:sz="2" w:space="0" w:color="E3E3E3"/>
                        <w:bottom w:val="single" w:sz="2" w:space="0" w:color="E3E3E3"/>
                        <w:right w:val="single" w:sz="2" w:space="0" w:color="E3E3E3"/>
                      </w:divBdr>
                      <w:divsChild>
                        <w:div w:id="685130616">
                          <w:marLeft w:val="0"/>
                          <w:marRight w:val="0"/>
                          <w:marTop w:val="0"/>
                          <w:marBottom w:val="0"/>
                          <w:divBdr>
                            <w:top w:val="single" w:sz="2" w:space="0" w:color="E3E3E3"/>
                            <w:left w:val="single" w:sz="2" w:space="0" w:color="E3E3E3"/>
                            <w:bottom w:val="single" w:sz="2" w:space="0" w:color="E3E3E3"/>
                            <w:right w:val="single" w:sz="2" w:space="0" w:color="E3E3E3"/>
                          </w:divBdr>
                          <w:divsChild>
                            <w:div w:id="121274158">
                              <w:marLeft w:val="0"/>
                              <w:marRight w:val="0"/>
                              <w:marTop w:val="0"/>
                              <w:marBottom w:val="0"/>
                              <w:divBdr>
                                <w:top w:val="single" w:sz="2" w:space="0" w:color="E3E3E3"/>
                                <w:left w:val="single" w:sz="2" w:space="0" w:color="E3E3E3"/>
                                <w:bottom w:val="single" w:sz="2" w:space="0" w:color="E3E3E3"/>
                                <w:right w:val="single" w:sz="2" w:space="0" w:color="E3E3E3"/>
                              </w:divBdr>
                              <w:divsChild>
                                <w:div w:id="378870229">
                                  <w:marLeft w:val="0"/>
                                  <w:marRight w:val="0"/>
                                  <w:marTop w:val="0"/>
                                  <w:marBottom w:val="0"/>
                                  <w:divBdr>
                                    <w:top w:val="single" w:sz="2" w:space="0" w:color="E3E3E3"/>
                                    <w:left w:val="single" w:sz="2" w:space="0" w:color="E3E3E3"/>
                                    <w:bottom w:val="single" w:sz="2" w:space="0" w:color="E3E3E3"/>
                                    <w:right w:val="single" w:sz="2" w:space="0" w:color="E3E3E3"/>
                                  </w:divBdr>
                                  <w:divsChild>
                                    <w:div w:id="11061207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620456780">
      <w:bodyDiv w:val="1"/>
      <w:marLeft w:val="0"/>
      <w:marRight w:val="0"/>
      <w:marTop w:val="0"/>
      <w:marBottom w:val="0"/>
      <w:divBdr>
        <w:top w:val="none" w:sz="0" w:space="0" w:color="auto"/>
        <w:left w:val="none" w:sz="0" w:space="0" w:color="auto"/>
        <w:bottom w:val="none" w:sz="0" w:space="0" w:color="auto"/>
        <w:right w:val="none" w:sz="0" w:space="0" w:color="auto"/>
      </w:divBdr>
    </w:div>
    <w:div w:id="1622102534">
      <w:bodyDiv w:val="1"/>
      <w:marLeft w:val="0"/>
      <w:marRight w:val="0"/>
      <w:marTop w:val="0"/>
      <w:marBottom w:val="0"/>
      <w:divBdr>
        <w:top w:val="none" w:sz="0" w:space="0" w:color="auto"/>
        <w:left w:val="none" w:sz="0" w:space="0" w:color="auto"/>
        <w:bottom w:val="none" w:sz="0" w:space="0" w:color="auto"/>
        <w:right w:val="none" w:sz="0" w:space="0" w:color="auto"/>
      </w:divBdr>
    </w:div>
    <w:div w:id="1626500891">
      <w:bodyDiv w:val="1"/>
      <w:marLeft w:val="0"/>
      <w:marRight w:val="0"/>
      <w:marTop w:val="0"/>
      <w:marBottom w:val="0"/>
      <w:divBdr>
        <w:top w:val="none" w:sz="0" w:space="0" w:color="auto"/>
        <w:left w:val="none" w:sz="0" w:space="0" w:color="auto"/>
        <w:bottom w:val="none" w:sz="0" w:space="0" w:color="auto"/>
        <w:right w:val="none" w:sz="0" w:space="0" w:color="auto"/>
      </w:divBdr>
    </w:div>
    <w:div w:id="1633513476">
      <w:bodyDiv w:val="1"/>
      <w:marLeft w:val="0"/>
      <w:marRight w:val="0"/>
      <w:marTop w:val="0"/>
      <w:marBottom w:val="0"/>
      <w:divBdr>
        <w:top w:val="none" w:sz="0" w:space="0" w:color="auto"/>
        <w:left w:val="none" w:sz="0" w:space="0" w:color="auto"/>
        <w:bottom w:val="none" w:sz="0" w:space="0" w:color="auto"/>
        <w:right w:val="none" w:sz="0" w:space="0" w:color="auto"/>
      </w:divBdr>
    </w:div>
    <w:div w:id="1638335940">
      <w:bodyDiv w:val="1"/>
      <w:marLeft w:val="0"/>
      <w:marRight w:val="0"/>
      <w:marTop w:val="0"/>
      <w:marBottom w:val="0"/>
      <w:divBdr>
        <w:top w:val="none" w:sz="0" w:space="0" w:color="auto"/>
        <w:left w:val="none" w:sz="0" w:space="0" w:color="auto"/>
        <w:bottom w:val="none" w:sz="0" w:space="0" w:color="auto"/>
        <w:right w:val="none" w:sz="0" w:space="0" w:color="auto"/>
      </w:divBdr>
    </w:div>
    <w:div w:id="1668365861">
      <w:bodyDiv w:val="1"/>
      <w:marLeft w:val="0"/>
      <w:marRight w:val="0"/>
      <w:marTop w:val="0"/>
      <w:marBottom w:val="0"/>
      <w:divBdr>
        <w:top w:val="none" w:sz="0" w:space="0" w:color="auto"/>
        <w:left w:val="none" w:sz="0" w:space="0" w:color="auto"/>
        <w:bottom w:val="none" w:sz="0" w:space="0" w:color="auto"/>
        <w:right w:val="none" w:sz="0" w:space="0" w:color="auto"/>
      </w:divBdr>
    </w:div>
    <w:div w:id="1699619588">
      <w:bodyDiv w:val="1"/>
      <w:marLeft w:val="0"/>
      <w:marRight w:val="0"/>
      <w:marTop w:val="0"/>
      <w:marBottom w:val="0"/>
      <w:divBdr>
        <w:top w:val="none" w:sz="0" w:space="0" w:color="auto"/>
        <w:left w:val="none" w:sz="0" w:space="0" w:color="auto"/>
        <w:bottom w:val="none" w:sz="0" w:space="0" w:color="auto"/>
        <w:right w:val="none" w:sz="0" w:space="0" w:color="auto"/>
      </w:divBdr>
      <w:divsChild>
        <w:div w:id="1506288244">
          <w:marLeft w:val="0"/>
          <w:marRight w:val="0"/>
          <w:marTop w:val="0"/>
          <w:marBottom w:val="0"/>
          <w:divBdr>
            <w:top w:val="single" w:sz="2" w:space="0" w:color="E3E3E3"/>
            <w:left w:val="single" w:sz="2" w:space="0" w:color="E3E3E3"/>
            <w:bottom w:val="single" w:sz="2" w:space="0" w:color="E3E3E3"/>
            <w:right w:val="single" w:sz="2" w:space="0" w:color="E3E3E3"/>
          </w:divBdr>
          <w:divsChild>
            <w:div w:id="941760863">
              <w:marLeft w:val="0"/>
              <w:marRight w:val="0"/>
              <w:marTop w:val="0"/>
              <w:marBottom w:val="0"/>
              <w:divBdr>
                <w:top w:val="single" w:sz="2" w:space="0" w:color="E3E3E3"/>
                <w:left w:val="single" w:sz="2" w:space="0" w:color="E3E3E3"/>
                <w:bottom w:val="single" w:sz="2" w:space="0" w:color="E3E3E3"/>
                <w:right w:val="single" w:sz="2" w:space="0" w:color="E3E3E3"/>
              </w:divBdr>
              <w:divsChild>
                <w:div w:id="2009212605">
                  <w:marLeft w:val="0"/>
                  <w:marRight w:val="0"/>
                  <w:marTop w:val="0"/>
                  <w:marBottom w:val="0"/>
                  <w:divBdr>
                    <w:top w:val="single" w:sz="2" w:space="0" w:color="E3E3E3"/>
                    <w:left w:val="single" w:sz="2" w:space="0" w:color="E3E3E3"/>
                    <w:bottom w:val="single" w:sz="2" w:space="0" w:color="E3E3E3"/>
                    <w:right w:val="single" w:sz="2" w:space="0" w:color="E3E3E3"/>
                  </w:divBdr>
                  <w:divsChild>
                    <w:div w:id="198932545">
                      <w:marLeft w:val="0"/>
                      <w:marRight w:val="0"/>
                      <w:marTop w:val="0"/>
                      <w:marBottom w:val="0"/>
                      <w:divBdr>
                        <w:top w:val="single" w:sz="2" w:space="0" w:color="E3E3E3"/>
                        <w:left w:val="single" w:sz="2" w:space="0" w:color="E3E3E3"/>
                        <w:bottom w:val="single" w:sz="2" w:space="0" w:color="E3E3E3"/>
                        <w:right w:val="single" w:sz="2" w:space="0" w:color="E3E3E3"/>
                      </w:divBdr>
                      <w:divsChild>
                        <w:div w:id="113519779">
                          <w:marLeft w:val="0"/>
                          <w:marRight w:val="0"/>
                          <w:marTop w:val="0"/>
                          <w:marBottom w:val="0"/>
                          <w:divBdr>
                            <w:top w:val="single" w:sz="2" w:space="0" w:color="E3E3E3"/>
                            <w:left w:val="single" w:sz="2" w:space="0" w:color="E3E3E3"/>
                            <w:bottom w:val="single" w:sz="2" w:space="0" w:color="E3E3E3"/>
                            <w:right w:val="single" w:sz="2" w:space="0" w:color="E3E3E3"/>
                          </w:divBdr>
                          <w:divsChild>
                            <w:div w:id="1978876779">
                              <w:marLeft w:val="0"/>
                              <w:marRight w:val="0"/>
                              <w:marTop w:val="0"/>
                              <w:marBottom w:val="0"/>
                              <w:divBdr>
                                <w:top w:val="single" w:sz="2" w:space="0" w:color="E3E3E3"/>
                                <w:left w:val="single" w:sz="2" w:space="0" w:color="E3E3E3"/>
                                <w:bottom w:val="single" w:sz="2" w:space="0" w:color="E3E3E3"/>
                                <w:right w:val="single" w:sz="2" w:space="0" w:color="E3E3E3"/>
                              </w:divBdr>
                              <w:divsChild>
                                <w:div w:id="1547911399">
                                  <w:marLeft w:val="0"/>
                                  <w:marRight w:val="0"/>
                                  <w:marTop w:val="100"/>
                                  <w:marBottom w:val="100"/>
                                  <w:divBdr>
                                    <w:top w:val="single" w:sz="2" w:space="0" w:color="E3E3E3"/>
                                    <w:left w:val="single" w:sz="2" w:space="0" w:color="E3E3E3"/>
                                    <w:bottom w:val="single" w:sz="2" w:space="0" w:color="E3E3E3"/>
                                    <w:right w:val="single" w:sz="2" w:space="0" w:color="E3E3E3"/>
                                  </w:divBdr>
                                  <w:divsChild>
                                    <w:div w:id="655573356">
                                      <w:marLeft w:val="0"/>
                                      <w:marRight w:val="0"/>
                                      <w:marTop w:val="0"/>
                                      <w:marBottom w:val="0"/>
                                      <w:divBdr>
                                        <w:top w:val="single" w:sz="2" w:space="0" w:color="E3E3E3"/>
                                        <w:left w:val="single" w:sz="2" w:space="0" w:color="E3E3E3"/>
                                        <w:bottom w:val="single" w:sz="2" w:space="0" w:color="E3E3E3"/>
                                        <w:right w:val="single" w:sz="2" w:space="0" w:color="E3E3E3"/>
                                      </w:divBdr>
                                      <w:divsChild>
                                        <w:div w:id="654259348">
                                          <w:marLeft w:val="0"/>
                                          <w:marRight w:val="0"/>
                                          <w:marTop w:val="0"/>
                                          <w:marBottom w:val="0"/>
                                          <w:divBdr>
                                            <w:top w:val="single" w:sz="2" w:space="0" w:color="E3E3E3"/>
                                            <w:left w:val="single" w:sz="2" w:space="0" w:color="E3E3E3"/>
                                            <w:bottom w:val="single" w:sz="2" w:space="0" w:color="E3E3E3"/>
                                            <w:right w:val="single" w:sz="2" w:space="0" w:color="E3E3E3"/>
                                          </w:divBdr>
                                          <w:divsChild>
                                            <w:div w:id="36438234">
                                              <w:marLeft w:val="0"/>
                                              <w:marRight w:val="0"/>
                                              <w:marTop w:val="0"/>
                                              <w:marBottom w:val="0"/>
                                              <w:divBdr>
                                                <w:top w:val="single" w:sz="2" w:space="0" w:color="E3E3E3"/>
                                                <w:left w:val="single" w:sz="2" w:space="0" w:color="E3E3E3"/>
                                                <w:bottom w:val="single" w:sz="2" w:space="0" w:color="E3E3E3"/>
                                                <w:right w:val="single" w:sz="2" w:space="0" w:color="E3E3E3"/>
                                              </w:divBdr>
                                              <w:divsChild>
                                                <w:div w:id="973634118">
                                                  <w:marLeft w:val="0"/>
                                                  <w:marRight w:val="0"/>
                                                  <w:marTop w:val="0"/>
                                                  <w:marBottom w:val="0"/>
                                                  <w:divBdr>
                                                    <w:top w:val="single" w:sz="2" w:space="0" w:color="E3E3E3"/>
                                                    <w:left w:val="single" w:sz="2" w:space="0" w:color="E3E3E3"/>
                                                    <w:bottom w:val="single" w:sz="2" w:space="0" w:color="E3E3E3"/>
                                                    <w:right w:val="single" w:sz="2" w:space="0" w:color="E3E3E3"/>
                                                  </w:divBdr>
                                                  <w:divsChild>
                                                    <w:div w:id="380252332">
                                                      <w:marLeft w:val="0"/>
                                                      <w:marRight w:val="0"/>
                                                      <w:marTop w:val="0"/>
                                                      <w:marBottom w:val="0"/>
                                                      <w:divBdr>
                                                        <w:top w:val="single" w:sz="2" w:space="0" w:color="E3E3E3"/>
                                                        <w:left w:val="single" w:sz="2" w:space="0" w:color="E3E3E3"/>
                                                        <w:bottom w:val="single" w:sz="2" w:space="0" w:color="E3E3E3"/>
                                                        <w:right w:val="single" w:sz="2" w:space="0" w:color="E3E3E3"/>
                                                      </w:divBdr>
                                                      <w:divsChild>
                                                        <w:div w:id="1340505451">
                                                          <w:marLeft w:val="0"/>
                                                          <w:marRight w:val="0"/>
                                                          <w:marTop w:val="0"/>
                                                          <w:marBottom w:val="0"/>
                                                          <w:divBdr>
                                                            <w:top w:val="single" w:sz="2" w:space="2" w:color="E3E3E3"/>
                                                            <w:left w:val="single" w:sz="2" w:space="0" w:color="E3E3E3"/>
                                                            <w:bottom w:val="single" w:sz="2" w:space="0" w:color="E3E3E3"/>
                                                            <w:right w:val="single" w:sz="2" w:space="0" w:color="E3E3E3"/>
                                                          </w:divBdr>
                                                          <w:divsChild>
                                                            <w:div w:id="48859286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461730039">
          <w:marLeft w:val="0"/>
          <w:marRight w:val="0"/>
          <w:marTop w:val="0"/>
          <w:marBottom w:val="0"/>
          <w:divBdr>
            <w:top w:val="none" w:sz="0" w:space="0" w:color="auto"/>
            <w:left w:val="none" w:sz="0" w:space="0" w:color="auto"/>
            <w:bottom w:val="none" w:sz="0" w:space="0" w:color="auto"/>
            <w:right w:val="none" w:sz="0" w:space="0" w:color="auto"/>
          </w:divBdr>
          <w:divsChild>
            <w:div w:id="629551885">
              <w:marLeft w:val="0"/>
              <w:marRight w:val="0"/>
              <w:marTop w:val="100"/>
              <w:marBottom w:val="100"/>
              <w:divBdr>
                <w:top w:val="single" w:sz="2" w:space="0" w:color="E3E3E3"/>
                <w:left w:val="single" w:sz="2" w:space="0" w:color="E3E3E3"/>
                <w:bottom w:val="single" w:sz="2" w:space="0" w:color="E3E3E3"/>
                <w:right w:val="single" w:sz="2" w:space="0" w:color="E3E3E3"/>
              </w:divBdr>
              <w:divsChild>
                <w:div w:id="174183211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708945676">
      <w:bodyDiv w:val="1"/>
      <w:marLeft w:val="0"/>
      <w:marRight w:val="0"/>
      <w:marTop w:val="0"/>
      <w:marBottom w:val="0"/>
      <w:divBdr>
        <w:top w:val="none" w:sz="0" w:space="0" w:color="auto"/>
        <w:left w:val="none" w:sz="0" w:space="0" w:color="auto"/>
        <w:bottom w:val="none" w:sz="0" w:space="0" w:color="auto"/>
        <w:right w:val="none" w:sz="0" w:space="0" w:color="auto"/>
      </w:divBdr>
      <w:divsChild>
        <w:div w:id="1399211870">
          <w:marLeft w:val="0"/>
          <w:marRight w:val="0"/>
          <w:marTop w:val="0"/>
          <w:marBottom w:val="0"/>
          <w:divBdr>
            <w:top w:val="single" w:sz="2" w:space="0" w:color="E3E3E3"/>
            <w:left w:val="single" w:sz="2" w:space="0" w:color="E3E3E3"/>
            <w:bottom w:val="single" w:sz="2" w:space="0" w:color="E3E3E3"/>
            <w:right w:val="single" w:sz="2" w:space="0" w:color="E3E3E3"/>
          </w:divBdr>
          <w:divsChild>
            <w:div w:id="1034501426">
              <w:marLeft w:val="0"/>
              <w:marRight w:val="0"/>
              <w:marTop w:val="0"/>
              <w:marBottom w:val="0"/>
              <w:divBdr>
                <w:top w:val="single" w:sz="2" w:space="0" w:color="E3E3E3"/>
                <w:left w:val="single" w:sz="2" w:space="0" w:color="E3E3E3"/>
                <w:bottom w:val="single" w:sz="2" w:space="0" w:color="E3E3E3"/>
                <w:right w:val="single" w:sz="2" w:space="0" w:color="E3E3E3"/>
              </w:divBdr>
              <w:divsChild>
                <w:div w:id="616448937">
                  <w:marLeft w:val="0"/>
                  <w:marRight w:val="0"/>
                  <w:marTop w:val="0"/>
                  <w:marBottom w:val="0"/>
                  <w:divBdr>
                    <w:top w:val="single" w:sz="2" w:space="0" w:color="E3E3E3"/>
                    <w:left w:val="single" w:sz="2" w:space="0" w:color="E3E3E3"/>
                    <w:bottom w:val="single" w:sz="2" w:space="0" w:color="E3E3E3"/>
                    <w:right w:val="single" w:sz="2" w:space="0" w:color="E3E3E3"/>
                  </w:divBdr>
                  <w:divsChild>
                    <w:div w:id="202332808">
                      <w:marLeft w:val="0"/>
                      <w:marRight w:val="0"/>
                      <w:marTop w:val="0"/>
                      <w:marBottom w:val="0"/>
                      <w:divBdr>
                        <w:top w:val="single" w:sz="2" w:space="0" w:color="E3E3E3"/>
                        <w:left w:val="single" w:sz="2" w:space="0" w:color="E3E3E3"/>
                        <w:bottom w:val="single" w:sz="2" w:space="0" w:color="E3E3E3"/>
                        <w:right w:val="single" w:sz="2" w:space="0" w:color="E3E3E3"/>
                      </w:divBdr>
                      <w:divsChild>
                        <w:div w:id="510415494">
                          <w:marLeft w:val="0"/>
                          <w:marRight w:val="0"/>
                          <w:marTop w:val="0"/>
                          <w:marBottom w:val="0"/>
                          <w:divBdr>
                            <w:top w:val="single" w:sz="2" w:space="0" w:color="E3E3E3"/>
                            <w:left w:val="single" w:sz="2" w:space="0" w:color="E3E3E3"/>
                            <w:bottom w:val="single" w:sz="2" w:space="0" w:color="E3E3E3"/>
                            <w:right w:val="single" w:sz="2" w:space="0" w:color="E3E3E3"/>
                          </w:divBdr>
                          <w:divsChild>
                            <w:div w:id="373651725">
                              <w:marLeft w:val="0"/>
                              <w:marRight w:val="0"/>
                              <w:marTop w:val="0"/>
                              <w:marBottom w:val="0"/>
                              <w:divBdr>
                                <w:top w:val="single" w:sz="2" w:space="0" w:color="E3E3E3"/>
                                <w:left w:val="single" w:sz="2" w:space="0" w:color="E3E3E3"/>
                                <w:bottom w:val="single" w:sz="2" w:space="0" w:color="E3E3E3"/>
                                <w:right w:val="single" w:sz="2" w:space="0" w:color="E3E3E3"/>
                              </w:divBdr>
                              <w:divsChild>
                                <w:div w:id="1897738994">
                                  <w:marLeft w:val="0"/>
                                  <w:marRight w:val="0"/>
                                  <w:marTop w:val="100"/>
                                  <w:marBottom w:val="100"/>
                                  <w:divBdr>
                                    <w:top w:val="single" w:sz="2" w:space="0" w:color="E3E3E3"/>
                                    <w:left w:val="single" w:sz="2" w:space="0" w:color="E3E3E3"/>
                                    <w:bottom w:val="single" w:sz="2" w:space="0" w:color="E3E3E3"/>
                                    <w:right w:val="single" w:sz="2" w:space="0" w:color="E3E3E3"/>
                                  </w:divBdr>
                                  <w:divsChild>
                                    <w:div w:id="1409379468">
                                      <w:marLeft w:val="0"/>
                                      <w:marRight w:val="0"/>
                                      <w:marTop w:val="0"/>
                                      <w:marBottom w:val="0"/>
                                      <w:divBdr>
                                        <w:top w:val="single" w:sz="2" w:space="0" w:color="E3E3E3"/>
                                        <w:left w:val="single" w:sz="2" w:space="0" w:color="E3E3E3"/>
                                        <w:bottom w:val="single" w:sz="2" w:space="0" w:color="E3E3E3"/>
                                        <w:right w:val="single" w:sz="2" w:space="0" w:color="E3E3E3"/>
                                      </w:divBdr>
                                      <w:divsChild>
                                        <w:div w:id="1942569243">
                                          <w:marLeft w:val="0"/>
                                          <w:marRight w:val="0"/>
                                          <w:marTop w:val="0"/>
                                          <w:marBottom w:val="0"/>
                                          <w:divBdr>
                                            <w:top w:val="single" w:sz="2" w:space="0" w:color="E3E3E3"/>
                                            <w:left w:val="single" w:sz="2" w:space="0" w:color="E3E3E3"/>
                                            <w:bottom w:val="single" w:sz="2" w:space="0" w:color="E3E3E3"/>
                                            <w:right w:val="single" w:sz="2" w:space="0" w:color="E3E3E3"/>
                                          </w:divBdr>
                                          <w:divsChild>
                                            <w:div w:id="1421683561">
                                              <w:marLeft w:val="0"/>
                                              <w:marRight w:val="0"/>
                                              <w:marTop w:val="0"/>
                                              <w:marBottom w:val="0"/>
                                              <w:divBdr>
                                                <w:top w:val="single" w:sz="2" w:space="0" w:color="E3E3E3"/>
                                                <w:left w:val="single" w:sz="2" w:space="0" w:color="E3E3E3"/>
                                                <w:bottom w:val="single" w:sz="2" w:space="0" w:color="E3E3E3"/>
                                                <w:right w:val="single" w:sz="2" w:space="0" w:color="E3E3E3"/>
                                              </w:divBdr>
                                              <w:divsChild>
                                                <w:div w:id="977684704">
                                                  <w:marLeft w:val="0"/>
                                                  <w:marRight w:val="0"/>
                                                  <w:marTop w:val="0"/>
                                                  <w:marBottom w:val="0"/>
                                                  <w:divBdr>
                                                    <w:top w:val="single" w:sz="2" w:space="0" w:color="E3E3E3"/>
                                                    <w:left w:val="single" w:sz="2" w:space="0" w:color="E3E3E3"/>
                                                    <w:bottom w:val="single" w:sz="2" w:space="0" w:color="E3E3E3"/>
                                                    <w:right w:val="single" w:sz="2" w:space="0" w:color="E3E3E3"/>
                                                  </w:divBdr>
                                                  <w:divsChild>
                                                    <w:div w:id="616958848">
                                                      <w:marLeft w:val="0"/>
                                                      <w:marRight w:val="0"/>
                                                      <w:marTop w:val="0"/>
                                                      <w:marBottom w:val="0"/>
                                                      <w:divBdr>
                                                        <w:top w:val="single" w:sz="2" w:space="0" w:color="E3E3E3"/>
                                                        <w:left w:val="single" w:sz="2" w:space="0" w:color="E3E3E3"/>
                                                        <w:bottom w:val="single" w:sz="2" w:space="0" w:color="E3E3E3"/>
                                                        <w:right w:val="single" w:sz="2" w:space="0" w:color="E3E3E3"/>
                                                      </w:divBdr>
                                                      <w:divsChild>
                                                        <w:div w:id="1668827018">
                                                          <w:marLeft w:val="0"/>
                                                          <w:marRight w:val="0"/>
                                                          <w:marTop w:val="0"/>
                                                          <w:marBottom w:val="0"/>
                                                          <w:divBdr>
                                                            <w:top w:val="single" w:sz="2" w:space="2" w:color="E3E3E3"/>
                                                            <w:left w:val="single" w:sz="2" w:space="0" w:color="E3E3E3"/>
                                                            <w:bottom w:val="single" w:sz="2" w:space="0" w:color="E3E3E3"/>
                                                            <w:right w:val="single" w:sz="2" w:space="0" w:color="E3E3E3"/>
                                                          </w:divBdr>
                                                          <w:divsChild>
                                                            <w:div w:id="3782880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265110416">
          <w:marLeft w:val="0"/>
          <w:marRight w:val="0"/>
          <w:marTop w:val="0"/>
          <w:marBottom w:val="0"/>
          <w:divBdr>
            <w:top w:val="none" w:sz="0" w:space="0" w:color="auto"/>
            <w:left w:val="none" w:sz="0" w:space="0" w:color="auto"/>
            <w:bottom w:val="none" w:sz="0" w:space="0" w:color="auto"/>
            <w:right w:val="none" w:sz="0" w:space="0" w:color="auto"/>
          </w:divBdr>
          <w:divsChild>
            <w:div w:id="1338071382">
              <w:marLeft w:val="0"/>
              <w:marRight w:val="0"/>
              <w:marTop w:val="100"/>
              <w:marBottom w:val="100"/>
              <w:divBdr>
                <w:top w:val="single" w:sz="2" w:space="0" w:color="E3E3E3"/>
                <w:left w:val="single" w:sz="2" w:space="0" w:color="E3E3E3"/>
                <w:bottom w:val="single" w:sz="2" w:space="0" w:color="E3E3E3"/>
                <w:right w:val="single" w:sz="2" w:space="0" w:color="E3E3E3"/>
              </w:divBdr>
              <w:divsChild>
                <w:div w:id="15244408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710494876">
      <w:bodyDiv w:val="1"/>
      <w:marLeft w:val="0"/>
      <w:marRight w:val="0"/>
      <w:marTop w:val="0"/>
      <w:marBottom w:val="0"/>
      <w:divBdr>
        <w:top w:val="none" w:sz="0" w:space="0" w:color="auto"/>
        <w:left w:val="none" w:sz="0" w:space="0" w:color="auto"/>
        <w:bottom w:val="none" w:sz="0" w:space="0" w:color="auto"/>
        <w:right w:val="none" w:sz="0" w:space="0" w:color="auto"/>
      </w:divBdr>
    </w:div>
    <w:div w:id="1762529964">
      <w:bodyDiv w:val="1"/>
      <w:marLeft w:val="0"/>
      <w:marRight w:val="0"/>
      <w:marTop w:val="0"/>
      <w:marBottom w:val="0"/>
      <w:divBdr>
        <w:top w:val="none" w:sz="0" w:space="0" w:color="auto"/>
        <w:left w:val="none" w:sz="0" w:space="0" w:color="auto"/>
        <w:bottom w:val="none" w:sz="0" w:space="0" w:color="auto"/>
        <w:right w:val="none" w:sz="0" w:space="0" w:color="auto"/>
      </w:divBdr>
    </w:div>
    <w:div w:id="1766145631">
      <w:bodyDiv w:val="1"/>
      <w:marLeft w:val="0"/>
      <w:marRight w:val="0"/>
      <w:marTop w:val="0"/>
      <w:marBottom w:val="0"/>
      <w:divBdr>
        <w:top w:val="none" w:sz="0" w:space="0" w:color="auto"/>
        <w:left w:val="none" w:sz="0" w:space="0" w:color="auto"/>
        <w:bottom w:val="none" w:sz="0" w:space="0" w:color="auto"/>
        <w:right w:val="none" w:sz="0" w:space="0" w:color="auto"/>
      </w:divBdr>
    </w:div>
    <w:div w:id="1783959841">
      <w:bodyDiv w:val="1"/>
      <w:marLeft w:val="0"/>
      <w:marRight w:val="0"/>
      <w:marTop w:val="0"/>
      <w:marBottom w:val="0"/>
      <w:divBdr>
        <w:top w:val="none" w:sz="0" w:space="0" w:color="auto"/>
        <w:left w:val="none" w:sz="0" w:space="0" w:color="auto"/>
        <w:bottom w:val="none" w:sz="0" w:space="0" w:color="auto"/>
        <w:right w:val="none" w:sz="0" w:space="0" w:color="auto"/>
      </w:divBdr>
    </w:div>
    <w:div w:id="1804998165">
      <w:bodyDiv w:val="1"/>
      <w:marLeft w:val="0"/>
      <w:marRight w:val="0"/>
      <w:marTop w:val="0"/>
      <w:marBottom w:val="0"/>
      <w:divBdr>
        <w:top w:val="none" w:sz="0" w:space="0" w:color="auto"/>
        <w:left w:val="none" w:sz="0" w:space="0" w:color="auto"/>
        <w:bottom w:val="none" w:sz="0" w:space="0" w:color="auto"/>
        <w:right w:val="none" w:sz="0" w:space="0" w:color="auto"/>
      </w:divBdr>
    </w:div>
    <w:div w:id="1811284225">
      <w:bodyDiv w:val="1"/>
      <w:marLeft w:val="0"/>
      <w:marRight w:val="0"/>
      <w:marTop w:val="0"/>
      <w:marBottom w:val="0"/>
      <w:divBdr>
        <w:top w:val="none" w:sz="0" w:space="0" w:color="auto"/>
        <w:left w:val="none" w:sz="0" w:space="0" w:color="auto"/>
        <w:bottom w:val="none" w:sz="0" w:space="0" w:color="auto"/>
        <w:right w:val="none" w:sz="0" w:space="0" w:color="auto"/>
      </w:divBdr>
    </w:div>
    <w:div w:id="1852064013">
      <w:bodyDiv w:val="1"/>
      <w:marLeft w:val="0"/>
      <w:marRight w:val="0"/>
      <w:marTop w:val="0"/>
      <w:marBottom w:val="0"/>
      <w:divBdr>
        <w:top w:val="none" w:sz="0" w:space="0" w:color="auto"/>
        <w:left w:val="none" w:sz="0" w:space="0" w:color="auto"/>
        <w:bottom w:val="none" w:sz="0" w:space="0" w:color="auto"/>
        <w:right w:val="none" w:sz="0" w:space="0" w:color="auto"/>
      </w:divBdr>
    </w:div>
    <w:div w:id="1876841897">
      <w:bodyDiv w:val="1"/>
      <w:marLeft w:val="0"/>
      <w:marRight w:val="0"/>
      <w:marTop w:val="0"/>
      <w:marBottom w:val="0"/>
      <w:divBdr>
        <w:top w:val="none" w:sz="0" w:space="0" w:color="auto"/>
        <w:left w:val="none" w:sz="0" w:space="0" w:color="auto"/>
        <w:bottom w:val="none" w:sz="0" w:space="0" w:color="auto"/>
        <w:right w:val="none" w:sz="0" w:space="0" w:color="auto"/>
      </w:divBdr>
      <w:divsChild>
        <w:div w:id="365063906">
          <w:marLeft w:val="547"/>
          <w:marRight w:val="0"/>
          <w:marTop w:val="0"/>
          <w:marBottom w:val="0"/>
          <w:divBdr>
            <w:top w:val="none" w:sz="0" w:space="0" w:color="auto"/>
            <w:left w:val="none" w:sz="0" w:space="0" w:color="auto"/>
            <w:bottom w:val="none" w:sz="0" w:space="0" w:color="auto"/>
            <w:right w:val="none" w:sz="0" w:space="0" w:color="auto"/>
          </w:divBdr>
        </w:div>
      </w:divsChild>
    </w:div>
    <w:div w:id="1887060280">
      <w:bodyDiv w:val="1"/>
      <w:marLeft w:val="0"/>
      <w:marRight w:val="0"/>
      <w:marTop w:val="0"/>
      <w:marBottom w:val="0"/>
      <w:divBdr>
        <w:top w:val="none" w:sz="0" w:space="0" w:color="auto"/>
        <w:left w:val="none" w:sz="0" w:space="0" w:color="auto"/>
        <w:bottom w:val="none" w:sz="0" w:space="0" w:color="auto"/>
        <w:right w:val="none" w:sz="0" w:space="0" w:color="auto"/>
      </w:divBdr>
    </w:div>
    <w:div w:id="1918514704">
      <w:bodyDiv w:val="1"/>
      <w:marLeft w:val="0"/>
      <w:marRight w:val="0"/>
      <w:marTop w:val="0"/>
      <w:marBottom w:val="0"/>
      <w:divBdr>
        <w:top w:val="none" w:sz="0" w:space="0" w:color="auto"/>
        <w:left w:val="none" w:sz="0" w:space="0" w:color="auto"/>
        <w:bottom w:val="none" w:sz="0" w:space="0" w:color="auto"/>
        <w:right w:val="none" w:sz="0" w:space="0" w:color="auto"/>
      </w:divBdr>
    </w:div>
    <w:div w:id="1983072573">
      <w:bodyDiv w:val="1"/>
      <w:marLeft w:val="0"/>
      <w:marRight w:val="0"/>
      <w:marTop w:val="0"/>
      <w:marBottom w:val="0"/>
      <w:divBdr>
        <w:top w:val="none" w:sz="0" w:space="0" w:color="auto"/>
        <w:left w:val="none" w:sz="0" w:space="0" w:color="auto"/>
        <w:bottom w:val="none" w:sz="0" w:space="0" w:color="auto"/>
        <w:right w:val="none" w:sz="0" w:space="0" w:color="auto"/>
      </w:divBdr>
    </w:div>
    <w:div w:id="2102558258">
      <w:bodyDiv w:val="1"/>
      <w:marLeft w:val="0"/>
      <w:marRight w:val="0"/>
      <w:marTop w:val="0"/>
      <w:marBottom w:val="0"/>
      <w:divBdr>
        <w:top w:val="none" w:sz="0" w:space="0" w:color="auto"/>
        <w:left w:val="none" w:sz="0" w:space="0" w:color="auto"/>
        <w:bottom w:val="none" w:sz="0" w:space="0" w:color="auto"/>
        <w:right w:val="none" w:sz="0" w:space="0" w:color="auto"/>
      </w:divBdr>
      <w:divsChild>
        <w:div w:id="2055813420">
          <w:marLeft w:val="0"/>
          <w:marRight w:val="0"/>
          <w:marTop w:val="0"/>
          <w:marBottom w:val="0"/>
          <w:divBdr>
            <w:top w:val="single" w:sz="2" w:space="0" w:color="E3E3E3"/>
            <w:left w:val="single" w:sz="2" w:space="0" w:color="E3E3E3"/>
            <w:bottom w:val="single" w:sz="2" w:space="0" w:color="E3E3E3"/>
            <w:right w:val="single" w:sz="2" w:space="0" w:color="E3E3E3"/>
          </w:divBdr>
          <w:divsChild>
            <w:div w:id="414320547">
              <w:marLeft w:val="0"/>
              <w:marRight w:val="0"/>
              <w:marTop w:val="0"/>
              <w:marBottom w:val="0"/>
              <w:divBdr>
                <w:top w:val="single" w:sz="2" w:space="0" w:color="E3E3E3"/>
                <w:left w:val="single" w:sz="2" w:space="0" w:color="E3E3E3"/>
                <w:bottom w:val="single" w:sz="2" w:space="0" w:color="E3E3E3"/>
                <w:right w:val="single" w:sz="2" w:space="0" w:color="E3E3E3"/>
              </w:divBdr>
              <w:divsChild>
                <w:div w:id="2082094765">
                  <w:marLeft w:val="0"/>
                  <w:marRight w:val="0"/>
                  <w:marTop w:val="0"/>
                  <w:marBottom w:val="0"/>
                  <w:divBdr>
                    <w:top w:val="single" w:sz="2" w:space="0" w:color="E3E3E3"/>
                    <w:left w:val="single" w:sz="2" w:space="0" w:color="E3E3E3"/>
                    <w:bottom w:val="single" w:sz="2" w:space="0" w:color="E3E3E3"/>
                    <w:right w:val="single" w:sz="2" w:space="0" w:color="E3E3E3"/>
                  </w:divBdr>
                  <w:divsChild>
                    <w:div w:id="1035928249">
                      <w:marLeft w:val="0"/>
                      <w:marRight w:val="0"/>
                      <w:marTop w:val="0"/>
                      <w:marBottom w:val="0"/>
                      <w:divBdr>
                        <w:top w:val="single" w:sz="2" w:space="0" w:color="E3E3E3"/>
                        <w:left w:val="single" w:sz="2" w:space="0" w:color="E3E3E3"/>
                        <w:bottom w:val="single" w:sz="2" w:space="0" w:color="E3E3E3"/>
                        <w:right w:val="single" w:sz="2" w:space="0" w:color="E3E3E3"/>
                      </w:divBdr>
                      <w:divsChild>
                        <w:div w:id="1188446447">
                          <w:marLeft w:val="0"/>
                          <w:marRight w:val="0"/>
                          <w:marTop w:val="0"/>
                          <w:marBottom w:val="0"/>
                          <w:divBdr>
                            <w:top w:val="single" w:sz="2" w:space="0" w:color="E3E3E3"/>
                            <w:left w:val="single" w:sz="2" w:space="0" w:color="E3E3E3"/>
                            <w:bottom w:val="single" w:sz="2" w:space="0" w:color="E3E3E3"/>
                            <w:right w:val="single" w:sz="2" w:space="0" w:color="E3E3E3"/>
                          </w:divBdr>
                          <w:divsChild>
                            <w:div w:id="1720402116">
                              <w:marLeft w:val="0"/>
                              <w:marRight w:val="0"/>
                              <w:marTop w:val="0"/>
                              <w:marBottom w:val="0"/>
                              <w:divBdr>
                                <w:top w:val="single" w:sz="2" w:space="0" w:color="E3E3E3"/>
                                <w:left w:val="single" w:sz="2" w:space="0" w:color="E3E3E3"/>
                                <w:bottom w:val="single" w:sz="2" w:space="0" w:color="E3E3E3"/>
                                <w:right w:val="single" w:sz="2" w:space="0" w:color="E3E3E3"/>
                              </w:divBdr>
                              <w:divsChild>
                                <w:div w:id="658458054">
                                  <w:marLeft w:val="0"/>
                                  <w:marRight w:val="0"/>
                                  <w:marTop w:val="100"/>
                                  <w:marBottom w:val="100"/>
                                  <w:divBdr>
                                    <w:top w:val="single" w:sz="2" w:space="0" w:color="E3E3E3"/>
                                    <w:left w:val="single" w:sz="2" w:space="0" w:color="E3E3E3"/>
                                    <w:bottom w:val="single" w:sz="2" w:space="0" w:color="E3E3E3"/>
                                    <w:right w:val="single" w:sz="2" w:space="0" w:color="E3E3E3"/>
                                  </w:divBdr>
                                  <w:divsChild>
                                    <w:div w:id="1908952671">
                                      <w:marLeft w:val="0"/>
                                      <w:marRight w:val="0"/>
                                      <w:marTop w:val="0"/>
                                      <w:marBottom w:val="0"/>
                                      <w:divBdr>
                                        <w:top w:val="single" w:sz="2" w:space="0" w:color="E3E3E3"/>
                                        <w:left w:val="single" w:sz="2" w:space="0" w:color="E3E3E3"/>
                                        <w:bottom w:val="single" w:sz="2" w:space="0" w:color="E3E3E3"/>
                                        <w:right w:val="single" w:sz="2" w:space="0" w:color="E3E3E3"/>
                                      </w:divBdr>
                                      <w:divsChild>
                                        <w:div w:id="1652515059">
                                          <w:marLeft w:val="0"/>
                                          <w:marRight w:val="0"/>
                                          <w:marTop w:val="0"/>
                                          <w:marBottom w:val="0"/>
                                          <w:divBdr>
                                            <w:top w:val="single" w:sz="2" w:space="0" w:color="E3E3E3"/>
                                            <w:left w:val="single" w:sz="2" w:space="0" w:color="E3E3E3"/>
                                            <w:bottom w:val="single" w:sz="2" w:space="0" w:color="E3E3E3"/>
                                            <w:right w:val="single" w:sz="2" w:space="0" w:color="E3E3E3"/>
                                          </w:divBdr>
                                          <w:divsChild>
                                            <w:div w:id="354500455">
                                              <w:marLeft w:val="0"/>
                                              <w:marRight w:val="0"/>
                                              <w:marTop w:val="0"/>
                                              <w:marBottom w:val="0"/>
                                              <w:divBdr>
                                                <w:top w:val="single" w:sz="2" w:space="0" w:color="E3E3E3"/>
                                                <w:left w:val="single" w:sz="2" w:space="0" w:color="E3E3E3"/>
                                                <w:bottom w:val="single" w:sz="2" w:space="0" w:color="E3E3E3"/>
                                                <w:right w:val="single" w:sz="2" w:space="0" w:color="E3E3E3"/>
                                              </w:divBdr>
                                              <w:divsChild>
                                                <w:div w:id="2129471905">
                                                  <w:marLeft w:val="0"/>
                                                  <w:marRight w:val="0"/>
                                                  <w:marTop w:val="0"/>
                                                  <w:marBottom w:val="0"/>
                                                  <w:divBdr>
                                                    <w:top w:val="single" w:sz="2" w:space="0" w:color="E3E3E3"/>
                                                    <w:left w:val="single" w:sz="2" w:space="0" w:color="E3E3E3"/>
                                                    <w:bottom w:val="single" w:sz="2" w:space="0" w:color="E3E3E3"/>
                                                    <w:right w:val="single" w:sz="2" w:space="0" w:color="E3E3E3"/>
                                                  </w:divBdr>
                                                  <w:divsChild>
                                                    <w:div w:id="1018890724">
                                                      <w:marLeft w:val="0"/>
                                                      <w:marRight w:val="0"/>
                                                      <w:marTop w:val="0"/>
                                                      <w:marBottom w:val="0"/>
                                                      <w:divBdr>
                                                        <w:top w:val="single" w:sz="2" w:space="0" w:color="E3E3E3"/>
                                                        <w:left w:val="single" w:sz="2" w:space="0" w:color="E3E3E3"/>
                                                        <w:bottom w:val="single" w:sz="2" w:space="0" w:color="E3E3E3"/>
                                                        <w:right w:val="single" w:sz="2" w:space="0" w:color="E3E3E3"/>
                                                      </w:divBdr>
                                                      <w:divsChild>
                                                        <w:div w:id="102965138">
                                                          <w:marLeft w:val="0"/>
                                                          <w:marRight w:val="0"/>
                                                          <w:marTop w:val="0"/>
                                                          <w:marBottom w:val="0"/>
                                                          <w:divBdr>
                                                            <w:top w:val="single" w:sz="2" w:space="2" w:color="E3E3E3"/>
                                                            <w:left w:val="single" w:sz="2" w:space="0" w:color="E3E3E3"/>
                                                            <w:bottom w:val="single" w:sz="2" w:space="0" w:color="E3E3E3"/>
                                                            <w:right w:val="single" w:sz="2" w:space="0" w:color="E3E3E3"/>
                                                          </w:divBdr>
                                                          <w:divsChild>
                                                            <w:div w:id="138964885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093936124">
          <w:marLeft w:val="0"/>
          <w:marRight w:val="0"/>
          <w:marTop w:val="0"/>
          <w:marBottom w:val="0"/>
          <w:divBdr>
            <w:top w:val="none" w:sz="0" w:space="0" w:color="auto"/>
            <w:left w:val="none" w:sz="0" w:space="0" w:color="auto"/>
            <w:bottom w:val="none" w:sz="0" w:space="0" w:color="auto"/>
            <w:right w:val="none" w:sz="0" w:space="0" w:color="auto"/>
          </w:divBdr>
          <w:divsChild>
            <w:div w:id="268008235">
              <w:marLeft w:val="0"/>
              <w:marRight w:val="0"/>
              <w:marTop w:val="100"/>
              <w:marBottom w:val="100"/>
              <w:divBdr>
                <w:top w:val="single" w:sz="2" w:space="0" w:color="E3E3E3"/>
                <w:left w:val="single" w:sz="2" w:space="0" w:color="E3E3E3"/>
                <w:bottom w:val="single" w:sz="2" w:space="0" w:color="E3E3E3"/>
                <w:right w:val="single" w:sz="2" w:space="0" w:color="E3E3E3"/>
              </w:divBdr>
              <w:divsChild>
                <w:div w:id="18870609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129468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microsoft.com/office/2007/relationships/diagramDrawing" Target="diagrams/drawing1.xml"/><Relationship Id="rId18" Type="http://schemas.openxmlformats.org/officeDocument/2006/relationships/hyperlink" Target="https://doi.org/10.32782/2524-0072/2021-26-85" TargetMode="External"/><Relationship Id="rId26" Type="http://schemas.openxmlformats.org/officeDocument/2006/relationships/hyperlink" Target="https://doi.org/10.32782/2524-0072/2022-38-65" TargetMode="External"/><Relationship Id="rId3" Type="http://schemas.openxmlformats.org/officeDocument/2006/relationships/styles" Target="styles.xml"/><Relationship Id="rId21" Type="http://schemas.openxmlformats.org/officeDocument/2006/relationships/hyperlink" Target="http://www.repository.hneu.edu.ua/bitstream/123456789/4890/1/%D0%9F%D1%80%D0%BE%D0%BA%D0%BE%D0%BF%D0%B5%D0%BD%D0%BA%D0%BE%20%D0%94.%D0%90.%20%D0%90%D0%9D%D0%90%D0%9B%D0%86%D0%97%20%D0%92%D0%90%D0%9B%D0%AE%D0%A2%D0%9D%D0%98%D0%A5%20%D0%A0%D0%98%D0%97%D0%98%D0%9A%D0%86%D0%92%20%D0%A2%D0%90%20%D0%A8%D0%9B%D0%AF%D0%A5%D0%98%20%D0%87%D0%A5%20%D0%97%D0%9D%D0%98%D0%96%D0%95%D0%9D%D0%9D%D0%AF.pdf" TargetMode="External"/><Relationship Id="rId34" Type="http://schemas.openxmlformats.org/officeDocument/2006/relationships/hyperlink" Target="https://www.microsoft.com/en-gb/power-platform/products/power-bi" TargetMode="Externa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hyperlink" Target="http://www.investplan.com.ua/pdf/20_2010/4.pdf" TargetMode="External"/><Relationship Id="rId25" Type="http://schemas.openxmlformats.org/officeDocument/2006/relationships/hyperlink" Target="https://repository.kpi.kharkov.ua/server/api/core/bitstreams/b5b9d60a-4004-4e03-b3ff-381c51402900/content" TargetMode="External"/><Relationship Id="rId33" Type="http://schemas.openxmlformats.org/officeDocument/2006/relationships/hyperlink" Target="https://www.domo.com/"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32782/dees.2-31" TargetMode="External"/><Relationship Id="rId20" Type="http://schemas.openxmlformats.org/officeDocument/2006/relationships/hyperlink" Target="https://economyandsociety.in.ua/journals/2_ukr/43.pdf" TargetMode="External"/><Relationship Id="rId29" Type="http://schemas.openxmlformats.org/officeDocument/2006/relationships/hyperlink" Target="https://economyandsociety.in.ua/index.php/journal/issue/view/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hyperlink" Target="https://evnuir.vnu.edu.ua/handle/123456789/23724" TargetMode="External"/><Relationship Id="rId32" Type="http://schemas.openxmlformats.org/officeDocument/2006/relationships/hyperlink" Target="https://lookerstudio.google.com/"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nv.nltu.edu.ua/Archive/2015/25_1/61.pdf" TargetMode="External"/><Relationship Id="rId23" Type="http://schemas.openxmlformats.org/officeDocument/2006/relationships/hyperlink" Target="https://doi.org/10.33990/2070-4011.52.2017.149498" TargetMode="External"/><Relationship Id="rId28" Type="http://schemas.openxmlformats.org/officeDocument/2006/relationships/hyperlink" Target="https://business-inform.net/pdf/2015/9_0/153_157.pdf" TargetMode="External"/><Relationship Id="rId36" Type="http://schemas.openxmlformats.org/officeDocument/2006/relationships/header" Target="header1.xml"/><Relationship Id="rId10" Type="http://schemas.openxmlformats.org/officeDocument/2006/relationships/diagramLayout" Target="diagrams/layout1.xml"/><Relationship Id="rId19" Type="http://schemas.openxmlformats.org/officeDocument/2006/relationships/hyperlink" Target="https://ena.lpnu.ua:8443/server/api/core/bitstreams/e41ee1b1-0d22-4c42-b704-869ed5d69c16/content" TargetMode="External"/><Relationship Id="rId31" Type="http://schemas.openxmlformats.org/officeDocument/2006/relationships/hyperlink" Target="https://www.metastock.com/"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hyperlink" Target="http://www.investplan.com.ua/pdf/23_2011/3.pdf" TargetMode="External"/><Relationship Id="rId22" Type="http://schemas.openxmlformats.org/officeDocument/2006/relationships/hyperlink" Target="https://economyandsociety.in.ua/journals/9_ukr/102.pdf" TargetMode="External"/><Relationship Id="rId27" Type="http://schemas.openxmlformats.org/officeDocument/2006/relationships/hyperlink" Target="https://doi.org/10.32782/dees.7-9" TargetMode="External"/><Relationship Id="rId30" Type="http://schemas.openxmlformats.org/officeDocument/2006/relationships/hyperlink" Target="https://doi.org/10.35774/econa2022.04.229" TargetMode="External"/><Relationship Id="rId35" Type="http://schemas.openxmlformats.org/officeDocument/2006/relationships/hyperlink" Target="https://youcontrol.com.ua/ru/catalog/company_details/42581222/"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7C87C29-F048-4AA7-8D5F-2CFFE5C2DC67}" type="doc">
      <dgm:prSet loTypeId="urn:microsoft.com/office/officeart/2005/8/layout/vList2" loCatId="list" qsTypeId="urn:microsoft.com/office/officeart/2005/8/quickstyle/simple2" qsCatId="simple" csTypeId="urn:microsoft.com/office/officeart/2005/8/colors/accent0_1" csCatId="mainScheme" phldr="1"/>
      <dgm:spPr/>
      <dgm:t>
        <a:bodyPr/>
        <a:lstStyle/>
        <a:p>
          <a:endParaRPr lang="ru-RU"/>
        </a:p>
      </dgm:t>
    </dgm:pt>
    <dgm:pt modelId="{A3F18B5E-D380-4DEE-B0B8-CF010F507E3F}">
      <dgm:prSet phldrT="[Текст]" custT="1"/>
      <dgm:spPr/>
      <dgm:t>
        <a:bodyPr/>
        <a:lstStyle/>
        <a:p>
          <a:pPr>
            <a:lnSpc>
              <a:spcPct val="100000"/>
            </a:lnSpc>
            <a:spcBef>
              <a:spcPts val="0"/>
            </a:spcBef>
            <a:spcAft>
              <a:spcPts val="0"/>
            </a:spcAft>
          </a:pPr>
          <a:r>
            <a:rPr lang="uk-UA" sz="1200">
              <a:latin typeface="Times New Roman" panose="02020603050405020304" pitchFamily="18" charset="0"/>
              <a:cs typeface="Times New Roman" panose="02020603050405020304" pitchFamily="18" charset="0"/>
            </a:rPr>
            <a:t>Виявлення інвестиційної ініціативи: кожен інвестиційний проєкт визначається як документована проява ініціативи з інвестування, пов’язана з діяльністю підприємства та його інвестиційними угодами</a:t>
          </a:r>
          <a:endParaRPr lang="ru-RU" sz="1200">
            <a:latin typeface="Times New Roman" panose="02020603050405020304" pitchFamily="18" charset="0"/>
            <a:cs typeface="Times New Roman" panose="02020603050405020304" pitchFamily="18" charset="0"/>
          </a:endParaRPr>
        </a:p>
      </dgm:t>
    </dgm:pt>
    <dgm:pt modelId="{3346D4A6-017E-48F9-B9EE-433FD5249458}" type="parTrans" cxnId="{A3D440B3-8ACC-4976-8739-30213AABEA91}">
      <dgm:prSet/>
      <dgm:spPr/>
      <dgm:t>
        <a:bodyPr/>
        <a:lstStyle/>
        <a:p>
          <a:pPr>
            <a:spcBef>
              <a:spcPts val="0"/>
            </a:spcBef>
            <a:spcAft>
              <a:spcPts val="0"/>
            </a:spcAft>
          </a:pPr>
          <a:endParaRPr lang="ru-RU"/>
        </a:p>
      </dgm:t>
    </dgm:pt>
    <dgm:pt modelId="{6B649CC6-4F4E-410A-9E99-0287AED1F3EB}" type="sibTrans" cxnId="{A3D440B3-8ACC-4976-8739-30213AABEA91}">
      <dgm:prSet/>
      <dgm:spPr/>
      <dgm:t>
        <a:bodyPr/>
        <a:lstStyle/>
        <a:p>
          <a:pPr>
            <a:spcBef>
              <a:spcPts val="0"/>
            </a:spcBef>
            <a:spcAft>
              <a:spcPts val="0"/>
            </a:spcAft>
          </a:pPr>
          <a:endParaRPr lang="ru-RU"/>
        </a:p>
      </dgm:t>
    </dgm:pt>
    <dgm:pt modelId="{EA65B9DC-2CB3-4EDF-9502-1B9A91D79757}">
      <dgm:prSet phldrT="[Текст]" custT="1"/>
      <dgm:spPr/>
      <dgm:t>
        <a:bodyPr/>
        <a:lstStyle/>
        <a:p>
          <a:pPr>
            <a:spcBef>
              <a:spcPts val="0"/>
            </a:spcBef>
            <a:spcAft>
              <a:spcPts val="0"/>
            </a:spcAft>
          </a:pPr>
          <a:r>
            <a:rPr lang="uk-UA" sz="1200">
              <a:latin typeface="Times New Roman" panose="02020603050405020304" pitchFamily="18" charset="0"/>
              <a:cs typeface="Times New Roman" panose="02020603050405020304" pitchFamily="18" charset="0"/>
            </a:rPr>
            <a:t>Об’єкт капіталовкладень: інвестиційний проєкт реалізується лише при вкладенні в нього необхідного обсягу капіталу, який може бути представлений у різних формах, таких як матеріальний, нематеріальний або фінансовий</a:t>
          </a:r>
          <a:endParaRPr lang="ru-RU" sz="1200">
            <a:latin typeface="Times New Roman" panose="02020603050405020304" pitchFamily="18" charset="0"/>
            <a:cs typeface="Times New Roman" panose="02020603050405020304" pitchFamily="18" charset="0"/>
          </a:endParaRPr>
        </a:p>
      </dgm:t>
    </dgm:pt>
    <dgm:pt modelId="{F7147F64-83A6-4A93-A514-55C0D17452AA}" type="parTrans" cxnId="{CEDB3587-F328-48CB-9CB8-5D81DDCE10E0}">
      <dgm:prSet/>
      <dgm:spPr/>
      <dgm:t>
        <a:bodyPr/>
        <a:lstStyle/>
        <a:p>
          <a:pPr>
            <a:spcBef>
              <a:spcPts val="0"/>
            </a:spcBef>
            <a:spcAft>
              <a:spcPts val="0"/>
            </a:spcAft>
          </a:pPr>
          <a:endParaRPr lang="ru-RU"/>
        </a:p>
      </dgm:t>
    </dgm:pt>
    <dgm:pt modelId="{978327BA-72C0-4301-A1AA-541B368BE42F}" type="sibTrans" cxnId="{CEDB3587-F328-48CB-9CB8-5D81DDCE10E0}">
      <dgm:prSet/>
      <dgm:spPr/>
      <dgm:t>
        <a:bodyPr/>
        <a:lstStyle/>
        <a:p>
          <a:pPr>
            <a:spcBef>
              <a:spcPts val="0"/>
            </a:spcBef>
            <a:spcAft>
              <a:spcPts val="0"/>
            </a:spcAft>
          </a:pPr>
          <a:endParaRPr lang="ru-RU"/>
        </a:p>
      </dgm:t>
    </dgm:pt>
    <dgm:pt modelId="{9D81024E-5BDD-43B4-BF55-6A1F9BB0FB49}">
      <dgm:prSet phldrT="[Текст]" custT="1"/>
      <dgm:spPr/>
      <dgm:t>
        <a:bodyPr/>
        <a:lstStyle/>
        <a:p>
          <a:pPr>
            <a:spcBef>
              <a:spcPts val="0"/>
            </a:spcBef>
            <a:spcAft>
              <a:spcPts val="0"/>
            </a:spcAft>
          </a:pPr>
          <a:r>
            <a:rPr lang="uk-UA" sz="1200">
              <a:latin typeface="Times New Roman" panose="02020603050405020304" pitchFamily="18" charset="0"/>
              <a:cs typeface="Times New Roman" panose="02020603050405020304" pitchFamily="18" charset="0"/>
            </a:rPr>
            <a:t>Спрямованість на досягнення конкретної інвестиційної мети: підприємство розробляє або вибирає для інвестування лише ті проєкти, які допомагають досягнути певної мети, що визначена його інвестиційною стратегією</a:t>
          </a:r>
          <a:endParaRPr lang="ru-RU" sz="1200">
            <a:latin typeface="Times New Roman" panose="02020603050405020304" pitchFamily="18" charset="0"/>
            <a:cs typeface="Times New Roman" panose="02020603050405020304" pitchFamily="18" charset="0"/>
          </a:endParaRPr>
        </a:p>
      </dgm:t>
    </dgm:pt>
    <dgm:pt modelId="{4674B306-D853-4420-9913-EE9FAEC787B7}" type="parTrans" cxnId="{3DDBCA82-587B-49FD-AE05-DF0A719CCA04}">
      <dgm:prSet/>
      <dgm:spPr/>
      <dgm:t>
        <a:bodyPr/>
        <a:lstStyle/>
        <a:p>
          <a:pPr>
            <a:spcBef>
              <a:spcPts val="0"/>
            </a:spcBef>
            <a:spcAft>
              <a:spcPts val="0"/>
            </a:spcAft>
          </a:pPr>
          <a:endParaRPr lang="ru-RU"/>
        </a:p>
      </dgm:t>
    </dgm:pt>
    <dgm:pt modelId="{7D25F45E-0DBA-48EE-8590-A9B271368A8A}" type="sibTrans" cxnId="{3DDBCA82-587B-49FD-AE05-DF0A719CCA04}">
      <dgm:prSet/>
      <dgm:spPr/>
      <dgm:t>
        <a:bodyPr/>
        <a:lstStyle/>
        <a:p>
          <a:pPr>
            <a:spcBef>
              <a:spcPts val="0"/>
            </a:spcBef>
            <a:spcAft>
              <a:spcPts val="0"/>
            </a:spcAft>
          </a:pPr>
          <a:endParaRPr lang="ru-RU"/>
        </a:p>
      </dgm:t>
    </dgm:pt>
    <dgm:pt modelId="{74516C8B-C93D-456E-9DCF-476C8217684E}">
      <dgm:prSet custT="1"/>
      <dgm:spPr/>
      <dgm:t>
        <a:bodyPr/>
        <a:lstStyle/>
        <a:p>
          <a:r>
            <a:rPr lang="uk-UA" sz="1200">
              <a:latin typeface="Times New Roman" panose="02020603050405020304" pitchFamily="18" charset="0"/>
              <a:cs typeface="Times New Roman" panose="02020603050405020304" pitchFamily="18" charset="0"/>
            </a:rPr>
            <a:t>Запланований час реалізації: найважливішою характеристикою будь-якого інвестиційного проєкту є загальний період його життєвого циклу або проєктний цикл </a:t>
          </a:r>
          <a:endParaRPr lang="ru-RU" sz="1200">
            <a:latin typeface="Times New Roman" panose="02020603050405020304" pitchFamily="18" charset="0"/>
            <a:cs typeface="Times New Roman" panose="02020603050405020304" pitchFamily="18" charset="0"/>
          </a:endParaRPr>
        </a:p>
      </dgm:t>
    </dgm:pt>
    <dgm:pt modelId="{07C92B42-2676-454B-AE63-A0BE86B1B911}" type="parTrans" cxnId="{6B9CC922-4CDA-4F79-ABB1-E95B4BB87127}">
      <dgm:prSet/>
      <dgm:spPr/>
      <dgm:t>
        <a:bodyPr/>
        <a:lstStyle/>
        <a:p>
          <a:endParaRPr lang="ru-RU"/>
        </a:p>
      </dgm:t>
    </dgm:pt>
    <dgm:pt modelId="{356C4375-5B8F-48B5-9123-EEE88DAC0DB7}" type="sibTrans" cxnId="{6B9CC922-4CDA-4F79-ABB1-E95B4BB87127}">
      <dgm:prSet/>
      <dgm:spPr/>
      <dgm:t>
        <a:bodyPr/>
        <a:lstStyle/>
        <a:p>
          <a:endParaRPr lang="ru-RU"/>
        </a:p>
      </dgm:t>
    </dgm:pt>
    <dgm:pt modelId="{9FC9F49B-0140-4AED-8EF7-180759BD88BB}">
      <dgm:prSet custT="1"/>
      <dgm:spPr/>
      <dgm:t>
        <a:bodyPr/>
        <a:lstStyle/>
        <a:p>
          <a:r>
            <a:rPr lang="uk-UA" sz="1200">
              <a:latin typeface="Times New Roman" panose="02020603050405020304" pitchFamily="18" charset="0"/>
              <a:cs typeface="Times New Roman" panose="02020603050405020304" pitchFamily="18" charset="0"/>
            </a:rPr>
            <a:t>Орієнтація на досягнення запланованих результатів: мета інвестиційного проєкту відображається у конкретних показниках, що характеризуються як система основних його результатів</a:t>
          </a:r>
        </a:p>
      </dgm:t>
    </dgm:pt>
    <dgm:pt modelId="{1F046F89-F715-4B3D-A141-C8713851666D}" type="parTrans" cxnId="{BE4ABF6A-2176-4FAC-8913-8B05C16BA55D}">
      <dgm:prSet/>
      <dgm:spPr/>
      <dgm:t>
        <a:bodyPr/>
        <a:lstStyle/>
        <a:p>
          <a:endParaRPr lang="uk-UA"/>
        </a:p>
      </dgm:t>
    </dgm:pt>
    <dgm:pt modelId="{8449B2BA-F30B-47EC-ACA9-825C826E502B}" type="sibTrans" cxnId="{BE4ABF6A-2176-4FAC-8913-8B05C16BA55D}">
      <dgm:prSet/>
      <dgm:spPr/>
      <dgm:t>
        <a:bodyPr/>
        <a:lstStyle/>
        <a:p>
          <a:endParaRPr lang="uk-UA"/>
        </a:p>
      </dgm:t>
    </dgm:pt>
    <dgm:pt modelId="{D7070FBD-1909-480A-A29E-BA6EA98D8646}" type="pres">
      <dgm:prSet presAssocID="{17C87C29-F048-4AA7-8D5F-2CFFE5C2DC67}" presName="linear" presStyleCnt="0">
        <dgm:presLayoutVars>
          <dgm:animLvl val="lvl"/>
          <dgm:resizeHandles val="exact"/>
        </dgm:presLayoutVars>
      </dgm:prSet>
      <dgm:spPr/>
    </dgm:pt>
    <dgm:pt modelId="{F7A12DB0-094E-4696-8D07-1FBEAF7CC7DA}" type="pres">
      <dgm:prSet presAssocID="{A3F18B5E-D380-4DEE-B0B8-CF010F507E3F}" presName="parentText" presStyleLbl="node1" presStyleIdx="0" presStyleCnt="5">
        <dgm:presLayoutVars>
          <dgm:chMax val="0"/>
          <dgm:bulletEnabled val="1"/>
        </dgm:presLayoutVars>
      </dgm:prSet>
      <dgm:spPr/>
    </dgm:pt>
    <dgm:pt modelId="{7210114E-341F-4502-9CA8-89CFBFBF69EC}" type="pres">
      <dgm:prSet presAssocID="{6B649CC6-4F4E-410A-9E99-0287AED1F3EB}" presName="spacer" presStyleCnt="0"/>
      <dgm:spPr/>
    </dgm:pt>
    <dgm:pt modelId="{D4116CFA-FAFB-479D-886A-3F2238BABB3F}" type="pres">
      <dgm:prSet presAssocID="{EA65B9DC-2CB3-4EDF-9502-1B9A91D79757}" presName="parentText" presStyleLbl="node1" presStyleIdx="1" presStyleCnt="5">
        <dgm:presLayoutVars>
          <dgm:chMax val="0"/>
          <dgm:bulletEnabled val="1"/>
        </dgm:presLayoutVars>
      </dgm:prSet>
      <dgm:spPr/>
    </dgm:pt>
    <dgm:pt modelId="{04FC3897-B79F-4610-BC1E-5D50F0E203EF}" type="pres">
      <dgm:prSet presAssocID="{978327BA-72C0-4301-A1AA-541B368BE42F}" presName="spacer" presStyleCnt="0"/>
      <dgm:spPr/>
    </dgm:pt>
    <dgm:pt modelId="{B801533A-FDDD-4C88-9E4B-5F749077F771}" type="pres">
      <dgm:prSet presAssocID="{9D81024E-5BDD-43B4-BF55-6A1F9BB0FB49}" presName="parentText" presStyleLbl="node1" presStyleIdx="2" presStyleCnt="5">
        <dgm:presLayoutVars>
          <dgm:chMax val="0"/>
          <dgm:bulletEnabled val="1"/>
        </dgm:presLayoutVars>
      </dgm:prSet>
      <dgm:spPr/>
    </dgm:pt>
    <dgm:pt modelId="{E384E71B-4DD7-4861-B991-26DA1FB61E43}" type="pres">
      <dgm:prSet presAssocID="{7D25F45E-0DBA-48EE-8590-A9B271368A8A}" presName="spacer" presStyleCnt="0"/>
      <dgm:spPr/>
    </dgm:pt>
    <dgm:pt modelId="{52FFCC5D-306A-49C6-938C-F63A800D9513}" type="pres">
      <dgm:prSet presAssocID="{9FC9F49B-0140-4AED-8EF7-180759BD88BB}" presName="parentText" presStyleLbl="node1" presStyleIdx="3" presStyleCnt="5" custLinFactNeighborX="-360">
        <dgm:presLayoutVars>
          <dgm:chMax val="0"/>
          <dgm:bulletEnabled val="1"/>
        </dgm:presLayoutVars>
      </dgm:prSet>
      <dgm:spPr/>
    </dgm:pt>
    <dgm:pt modelId="{99C56341-8DFF-422B-910A-38B1C8C3F952}" type="pres">
      <dgm:prSet presAssocID="{8449B2BA-F30B-47EC-ACA9-825C826E502B}" presName="spacer" presStyleCnt="0"/>
      <dgm:spPr/>
    </dgm:pt>
    <dgm:pt modelId="{159044CD-B07A-4267-8B29-EA447C50F99E}" type="pres">
      <dgm:prSet presAssocID="{74516C8B-C93D-456E-9DCF-476C8217684E}" presName="parentText" presStyleLbl="node1" presStyleIdx="4" presStyleCnt="5">
        <dgm:presLayoutVars>
          <dgm:chMax val="0"/>
          <dgm:bulletEnabled val="1"/>
        </dgm:presLayoutVars>
      </dgm:prSet>
      <dgm:spPr/>
    </dgm:pt>
  </dgm:ptLst>
  <dgm:cxnLst>
    <dgm:cxn modelId="{77EB701D-DD6A-4DAA-8965-9F79893FCE43}" type="presOf" srcId="{17C87C29-F048-4AA7-8D5F-2CFFE5C2DC67}" destId="{D7070FBD-1909-480A-A29E-BA6EA98D8646}" srcOrd="0" destOrd="0" presId="urn:microsoft.com/office/officeart/2005/8/layout/vList2"/>
    <dgm:cxn modelId="{6B9CC922-4CDA-4F79-ABB1-E95B4BB87127}" srcId="{17C87C29-F048-4AA7-8D5F-2CFFE5C2DC67}" destId="{74516C8B-C93D-456E-9DCF-476C8217684E}" srcOrd="4" destOrd="0" parTransId="{07C92B42-2676-454B-AE63-A0BE86B1B911}" sibTransId="{356C4375-5B8F-48B5-9123-EEE88DAC0DB7}"/>
    <dgm:cxn modelId="{AE04D63C-556C-4036-992F-C65501444EBB}" type="presOf" srcId="{A3F18B5E-D380-4DEE-B0B8-CF010F507E3F}" destId="{F7A12DB0-094E-4696-8D07-1FBEAF7CC7DA}" srcOrd="0" destOrd="0" presId="urn:microsoft.com/office/officeart/2005/8/layout/vList2"/>
    <dgm:cxn modelId="{BE4ABF6A-2176-4FAC-8913-8B05C16BA55D}" srcId="{17C87C29-F048-4AA7-8D5F-2CFFE5C2DC67}" destId="{9FC9F49B-0140-4AED-8EF7-180759BD88BB}" srcOrd="3" destOrd="0" parTransId="{1F046F89-F715-4B3D-A141-C8713851666D}" sibTransId="{8449B2BA-F30B-47EC-ACA9-825C826E502B}"/>
    <dgm:cxn modelId="{094B954D-F0BD-46B9-9D2E-463D11F9AFC1}" type="presOf" srcId="{9D81024E-5BDD-43B4-BF55-6A1F9BB0FB49}" destId="{B801533A-FDDD-4C88-9E4B-5F749077F771}" srcOrd="0" destOrd="0" presId="urn:microsoft.com/office/officeart/2005/8/layout/vList2"/>
    <dgm:cxn modelId="{41475354-883B-46E7-83F3-2E05E328C589}" type="presOf" srcId="{74516C8B-C93D-456E-9DCF-476C8217684E}" destId="{159044CD-B07A-4267-8B29-EA447C50F99E}" srcOrd="0" destOrd="0" presId="urn:microsoft.com/office/officeart/2005/8/layout/vList2"/>
    <dgm:cxn modelId="{3DDBCA82-587B-49FD-AE05-DF0A719CCA04}" srcId="{17C87C29-F048-4AA7-8D5F-2CFFE5C2DC67}" destId="{9D81024E-5BDD-43B4-BF55-6A1F9BB0FB49}" srcOrd="2" destOrd="0" parTransId="{4674B306-D853-4420-9913-EE9FAEC787B7}" sibTransId="{7D25F45E-0DBA-48EE-8590-A9B271368A8A}"/>
    <dgm:cxn modelId="{CEDB3587-F328-48CB-9CB8-5D81DDCE10E0}" srcId="{17C87C29-F048-4AA7-8D5F-2CFFE5C2DC67}" destId="{EA65B9DC-2CB3-4EDF-9502-1B9A91D79757}" srcOrd="1" destOrd="0" parTransId="{F7147F64-83A6-4A93-A514-55C0D17452AA}" sibTransId="{978327BA-72C0-4301-A1AA-541B368BE42F}"/>
    <dgm:cxn modelId="{21C732A2-20BD-49A5-A754-7CAEE0402FB8}" type="presOf" srcId="{9FC9F49B-0140-4AED-8EF7-180759BD88BB}" destId="{52FFCC5D-306A-49C6-938C-F63A800D9513}" srcOrd="0" destOrd="0" presId="urn:microsoft.com/office/officeart/2005/8/layout/vList2"/>
    <dgm:cxn modelId="{A3D440B3-8ACC-4976-8739-30213AABEA91}" srcId="{17C87C29-F048-4AA7-8D5F-2CFFE5C2DC67}" destId="{A3F18B5E-D380-4DEE-B0B8-CF010F507E3F}" srcOrd="0" destOrd="0" parTransId="{3346D4A6-017E-48F9-B9EE-433FD5249458}" sibTransId="{6B649CC6-4F4E-410A-9E99-0287AED1F3EB}"/>
    <dgm:cxn modelId="{6BCE55ED-393E-4C28-85AA-B62CFC90692D}" type="presOf" srcId="{EA65B9DC-2CB3-4EDF-9502-1B9A91D79757}" destId="{D4116CFA-FAFB-479D-886A-3F2238BABB3F}" srcOrd="0" destOrd="0" presId="urn:microsoft.com/office/officeart/2005/8/layout/vList2"/>
    <dgm:cxn modelId="{9484BD8F-1131-4B43-95AC-1ADD69FCA14F}" type="presParOf" srcId="{D7070FBD-1909-480A-A29E-BA6EA98D8646}" destId="{F7A12DB0-094E-4696-8D07-1FBEAF7CC7DA}" srcOrd="0" destOrd="0" presId="urn:microsoft.com/office/officeart/2005/8/layout/vList2"/>
    <dgm:cxn modelId="{EED7FB7E-5D46-4DC6-8ECD-C0D2AEB5CB34}" type="presParOf" srcId="{D7070FBD-1909-480A-A29E-BA6EA98D8646}" destId="{7210114E-341F-4502-9CA8-89CFBFBF69EC}" srcOrd="1" destOrd="0" presId="urn:microsoft.com/office/officeart/2005/8/layout/vList2"/>
    <dgm:cxn modelId="{490B038E-4699-428E-8852-81303014382A}" type="presParOf" srcId="{D7070FBD-1909-480A-A29E-BA6EA98D8646}" destId="{D4116CFA-FAFB-479D-886A-3F2238BABB3F}" srcOrd="2" destOrd="0" presId="urn:microsoft.com/office/officeart/2005/8/layout/vList2"/>
    <dgm:cxn modelId="{0AC462BD-45FF-468F-8267-BA12FBFF2D4B}" type="presParOf" srcId="{D7070FBD-1909-480A-A29E-BA6EA98D8646}" destId="{04FC3897-B79F-4610-BC1E-5D50F0E203EF}" srcOrd="3" destOrd="0" presId="urn:microsoft.com/office/officeart/2005/8/layout/vList2"/>
    <dgm:cxn modelId="{0B97AF7F-D12B-454C-A61E-B13A0CA90EB0}" type="presParOf" srcId="{D7070FBD-1909-480A-A29E-BA6EA98D8646}" destId="{B801533A-FDDD-4C88-9E4B-5F749077F771}" srcOrd="4" destOrd="0" presId="urn:microsoft.com/office/officeart/2005/8/layout/vList2"/>
    <dgm:cxn modelId="{3DD69001-0B35-4061-B835-C4996CB1AC3C}" type="presParOf" srcId="{D7070FBD-1909-480A-A29E-BA6EA98D8646}" destId="{E384E71B-4DD7-4861-B991-26DA1FB61E43}" srcOrd="5" destOrd="0" presId="urn:microsoft.com/office/officeart/2005/8/layout/vList2"/>
    <dgm:cxn modelId="{5BE7079A-D6C1-4326-A285-9AEAF0198E41}" type="presParOf" srcId="{D7070FBD-1909-480A-A29E-BA6EA98D8646}" destId="{52FFCC5D-306A-49C6-938C-F63A800D9513}" srcOrd="6" destOrd="0" presId="urn:microsoft.com/office/officeart/2005/8/layout/vList2"/>
    <dgm:cxn modelId="{3D8882D6-98CA-471C-8266-7A01C4EC6CDE}" type="presParOf" srcId="{D7070FBD-1909-480A-A29E-BA6EA98D8646}" destId="{99C56341-8DFF-422B-910A-38B1C8C3F952}" srcOrd="7" destOrd="0" presId="urn:microsoft.com/office/officeart/2005/8/layout/vList2"/>
    <dgm:cxn modelId="{7F1552CA-7EB6-47E9-B6BB-DADC81258B72}" type="presParOf" srcId="{D7070FBD-1909-480A-A29E-BA6EA98D8646}" destId="{159044CD-B07A-4267-8B29-EA447C50F99E}" srcOrd="8" destOrd="0" presId="urn:microsoft.com/office/officeart/2005/8/layout/vList2"/>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7A12DB0-094E-4696-8D07-1FBEAF7CC7DA}">
      <dsp:nvSpPr>
        <dsp:cNvPr id="0" name=""/>
        <dsp:cNvSpPr/>
      </dsp:nvSpPr>
      <dsp:spPr>
        <a:xfrm>
          <a:off x="0" y="461"/>
          <a:ext cx="6036733" cy="609405"/>
        </a:xfrm>
        <a:prstGeom prst="round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100000"/>
            </a:lnSpc>
            <a:spcBef>
              <a:spcPct val="0"/>
            </a:spcBef>
            <a:spcAft>
              <a:spcPts val="0"/>
            </a:spcAft>
            <a:buNone/>
          </a:pPr>
          <a:r>
            <a:rPr lang="uk-UA" sz="1200" kern="1200">
              <a:latin typeface="Times New Roman" panose="02020603050405020304" pitchFamily="18" charset="0"/>
              <a:cs typeface="Times New Roman" panose="02020603050405020304" pitchFamily="18" charset="0"/>
            </a:rPr>
            <a:t>Виявлення інвестиційної ініціативи: кожен інвестиційний проєкт визначається як документована проява ініціативи з інвестування, пов’язана з діяльністю підприємства та його інвестиційними угодами</a:t>
          </a:r>
          <a:endParaRPr lang="ru-RU" sz="1200" kern="1200">
            <a:latin typeface="Times New Roman" panose="02020603050405020304" pitchFamily="18" charset="0"/>
            <a:cs typeface="Times New Roman" panose="02020603050405020304" pitchFamily="18" charset="0"/>
          </a:endParaRPr>
        </a:p>
      </dsp:txBody>
      <dsp:txXfrm>
        <a:off x="29749" y="30210"/>
        <a:ext cx="5977235" cy="549907"/>
      </dsp:txXfrm>
    </dsp:sp>
    <dsp:sp modelId="{D4116CFA-FAFB-479D-886A-3F2238BABB3F}">
      <dsp:nvSpPr>
        <dsp:cNvPr id="0" name=""/>
        <dsp:cNvSpPr/>
      </dsp:nvSpPr>
      <dsp:spPr>
        <a:xfrm>
          <a:off x="0" y="622579"/>
          <a:ext cx="6036733" cy="609405"/>
        </a:xfrm>
        <a:prstGeom prst="round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ts val="0"/>
            </a:spcAft>
            <a:buNone/>
          </a:pPr>
          <a:r>
            <a:rPr lang="uk-UA" sz="1200" kern="1200">
              <a:latin typeface="Times New Roman" panose="02020603050405020304" pitchFamily="18" charset="0"/>
              <a:cs typeface="Times New Roman" panose="02020603050405020304" pitchFamily="18" charset="0"/>
            </a:rPr>
            <a:t>Об’єкт капіталовкладень: інвестиційний проєкт реалізується лише при вкладенні в нього необхідного обсягу капіталу, який може бути представлений у різних формах, таких як матеріальний, нематеріальний або фінансовий</a:t>
          </a:r>
          <a:endParaRPr lang="ru-RU" sz="1200" kern="1200">
            <a:latin typeface="Times New Roman" panose="02020603050405020304" pitchFamily="18" charset="0"/>
            <a:cs typeface="Times New Roman" panose="02020603050405020304" pitchFamily="18" charset="0"/>
          </a:endParaRPr>
        </a:p>
      </dsp:txBody>
      <dsp:txXfrm>
        <a:off x="29749" y="652328"/>
        <a:ext cx="5977235" cy="549907"/>
      </dsp:txXfrm>
    </dsp:sp>
    <dsp:sp modelId="{B801533A-FDDD-4C88-9E4B-5F749077F771}">
      <dsp:nvSpPr>
        <dsp:cNvPr id="0" name=""/>
        <dsp:cNvSpPr/>
      </dsp:nvSpPr>
      <dsp:spPr>
        <a:xfrm>
          <a:off x="0" y="1244697"/>
          <a:ext cx="6036733" cy="609405"/>
        </a:xfrm>
        <a:prstGeom prst="round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ts val="0"/>
            </a:spcAft>
            <a:buNone/>
          </a:pPr>
          <a:r>
            <a:rPr lang="uk-UA" sz="1200" kern="1200">
              <a:latin typeface="Times New Roman" panose="02020603050405020304" pitchFamily="18" charset="0"/>
              <a:cs typeface="Times New Roman" panose="02020603050405020304" pitchFamily="18" charset="0"/>
            </a:rPr>
            <a:t>Спрямованість на досягнення конкретної інвестиційної мети: підприємство розробляє або вибирає для інвестування лише ті проєкти, які допомагають досягнути певної мети, що визначена його інвестиційною стратегією</a:t>
          </a:r>
          <a:endParaRPr lang="ru-RU" sz="1200" kern="1200">
            <a:latin typeface="Times New Roman" panose="02020603050405020304" pitchFamily="18" charset="0"/>
            <a:cs typeface="Times New Roman" panose="02020603050405020304" pitchFamily="18" charset="0"/>
          </a:endParaRPr>
        </a:p>
      </dsp:txBody>
      <dsp:txXfrm>
        <a:off x="29749" y="1274446"/>
        <a:ext cx="5977235" cy="549907"/>
      </dsp:txXfrm>
    </dsp:sp>
    <dsp:sp modelId="{52FFCC5D-306A-49C6-938C-F63A800D9513}">
      <dsp:nvSpPr>
        <dsp:cNvPr id="0" name=""/>
        <dsp:cNvSpPr/>
      </dsp:nvSpPr>
      <dsp:spPr>
        <a:xfrm>
          <a:off x="0" y="1866815"/>
          <a:ext cx="6036733" cy="609405"/>
        </a:xfrm>
        <a:prstGeom prst="round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Орієнтація на досягнення запланованих результатів: мета інвестиційного проєкту відображається у конкретних показниках, що характеризуються як система основних його результатів</a:t>
          </a:r>
        </a:p>
      </dsp:txBody>
      <dsp:txXfrm>
        <a:off x="29749" y="1896564"/>
        <a:ext cx="5977235" cy="549907"/>
      </dsp:txXfrm>
    </dsp:sp>
    <dsp:sp modelId="{159044CD-B07A-4267-8B29-EA447C50F99E}">
      <dsp:nvSpPr>
        <dsp:cNvPr id="0" name=""/>
        <dsp:cNvSpPr/>
      </dsp:nvSpPr>
      <dsp:spPr>
        <a:xfrm>
          <a:off x="0" y="2488933"/>
          <a:ext cx="6036733" cy="609405"/>
        </a:xfrm>
        <a:prstGeom prst="round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Запланований час реалізації: найважливішою характеристикою будь-якого інвестиційного проєкту є загальний період його життєвого циклу або проєктний цикл </a:t>
          </a:r>
          <a:endParaRPr lang="ru-RU" sz="1200" kern="1200">
            <a:latin typeface="Times New Roman" panose="02020603050405020304" pitchFamily="18" charset="0"/>
            <a:cs typeface="Times New Roman" panose="02020603050405020304" pitchFamily="18" charset="0"/>
          </a:endParaRPr>
        </a:p>
      </dsp:txBody>
      <dsp:txXfrm>
        <a:off x="29749" y="2518682"/>
        <a:ext cx="5977235" cy="549907"/>
      </dsp:txXfrm>
    </dsp:sp>
  </dsp:spTree>
</dsp:drawing>
</file>

<file path=word/diagrams/layout1.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3F379D-872B-4695-95A1-636D86291B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84107</Words>
  <Characters>47941</Characters>
  <Application>Microsoft Office Word</Application>
  <DocSecurity>0</DocSecurity>
  <Lines>399</Lines>
  <Paragraphs>263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131785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Галина</cp:lastModifiedBy>
  <cp:revision>5</cp:revision>
  <dcterms:created xsi:type="dcterms:W3CDTF">2024-06-13T19:30:00Z</dcterms:created>
  <dcterms:modified xsi:type="dcterms:W3CDTF">2024-06-14T06:29:00Z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b0a0a3f77d8ba770c01fd25018aa675c11775bf26c3aba7ee34cb70ff3c92b8f</vt:lpwstr>
  </property>
</Properties>
</file>