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процесів</w:t>
      </w: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spacing w:val="60"/>
          <w:sz w:val="40"/>
          <w:szCs w:val="40"/>
          <w:lang w:eastAsia="ru-RU"/>
        </w:rPr>
      </w:pP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ru-RU"/>
        </w:rPr>
      </w:pP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ru-RU"/>
        </w:rPr>
      </w:pPr>
    </w:p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40"/>
          <w:szCs w:val="40"/>
          <w:lang w:eastAsia="ru-RU"/>
        </w:rPr>
      </w:pPr>
    </w:p>
    <w:p w:rsidR="00311E5D" w:rsidRPr="00311E5D" w:rsidRDefault="00311E5D" w:rsidP="00311E5D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311E5D" w:rsidRPr="00311E5D" w:rsidRDefault="00311E5D" w:rsidP="00311E5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бакалавра</w:t>
      </w:r>
    </w:p>
    <w:p w:rsidR="00311E5D" w:rsidRPr="00311E5D" w:rsidRDefault="00311E5D" w:rsidP="00311E5D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 тему: </w:t>
      </w:r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«Сучасні тенденції розвитку </w:t>
      </w:r>
      <w:r w:rsidRPr="00311E5D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р</w:t>
      </w:r>
      <w:proofErr w:type="spellStart"/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инку</w:t>
      </w:r>
      <w:proofErr w:type="spellEnd"/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»</w:t>
      </w:r>
    </w:p>
    <w:p w:rsidR="00311E5D" w:rsidRPr="00311E5D" w:rsidRDefault="00311E5D" w:rsidP="00311E5D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               </w:t>
      </w:r>
      <w:r w:rsidRPr="00311E5D">
        <w:rPr>
          <w:rFonts w:ascii="Times New Roman" w:eastAsia="Calibri" w:hAnsi="Times New Roman" w:cs="Times New Roman"/>
          <w:sz w:val="24"/>
          <w:szCs w:val="24"/>
          <w:lang w:eastAsia="ru-RU"/>
        </w:rPr>
        <w:t>«</w:t>
      </w:r>
      <w:r w:rsidRPr="00311E5D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Modern trends in the development of the market are crippled</w:t>
      </w:r>
      <w:r w:rsidRPr="00311E5D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</w:p>
    <w:p w:rsidR="00311E5D" w:rsidRPr="00311E5D" w:rsidRDefault="00311E5D" w:rsidP="00311E5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311E5D" w:rsidRPr="00311E5D" w:rsidRDefault="00311E5D" w:rsidP="00311E5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311E5D" w:rsidRPr="00311E5D" w:rsidRDefault="00311E5D" w:rsidP="00311E5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311E5D" w:rsidRPr="00311E5D" w:rsidRDefault="00311E5D" w:rsidP="00311E5D">
      <w:pPr>
        <w:spacing w:after="0" w:line="240" w:lineRule="auto"/>
        <w:ind w:left="2124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Виконав: студент денної форми навчання,</w:t>
      </w:r>
    </w:p>
    <w:p w:rsidR="00311E5D" w:rsidRPr="00311E5D" w:rsidRDefault="00311E5D" w:rsidP="00311E5D">
      <w:pPr>
        <w:spacing w:after="0" w:line="240" w:lineRule="auto"/>
        <w:ind w:left="2124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напряму підготовки 6.030601 Менеджмент</w:t>
      </w:r>
    </w:p>
    <w:p w:rsidR="00311E5D" w:rsidRPr="00311E5D" w:rsidRDefault="00311E5D" w:rsidP="00311E5D">
      <w:pPr>
        <w:tabs>
          <w:tab w:val="left" w:pos="3969"/>
        </w:tabs>
        <w:spacing w:after="0" w:line="240" w:lineRule="auto"/>
        <w:ind w:left="219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Романовський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Дмитро Геннадійович</w:t>
      </w:r>
    </w:p>
    <w:p w:rsidR="00311E5D" w:rsidRPr="00311E5D" w:rsidRDefault="00311E5D" w:rsidP="00311E5D">
      <w:pPr>
        <w:tabs>
          <w:tab w:val="left" w:pos="3969"/>
        </w:tabs>
        <w:spacing w:after="0" w:line="240" w:lineRule="auto"/>
        <w:ind w:left="2196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11E5D" w:rsidRPr="00311E5D" w:rsidRDefault="00311E5D" w:rsidP="00311E5D">
      <w:pPr>
        <w:tabs>
          <w:tab w:val="left" w:pos="3969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Науковий керівник: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к.е.н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, доцент,</w:t>
      </w:r>
    </w:p>
    <w:p w:rsidR="00311E5D" w:rsidRPr="00311E5D" w:rsidRDefault="00311E5D" w:rsidP="00311E5D">
      <w:pPr>
        <w:tabs>
          <w:tab w:val="left" w:pos="3969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_______________ Чайковська М. П. </w:t>
      </w:r>
    </w:p>
    <w:p w:rsidR="00311E5D" w:rsidRPr="00311E5D" w:rsidRDefault="00311E5D" w:rsidP="00311E5D">
      <w:pPr>
        <w:tabs>
          <w:tab w:val="left" w:pos="3969"/>
        </w:tabs>
        <w:spacing w:after="0" w:line="360" w:lineRule="auto"/>
        <w:ind w:left="2340"/>
        <w:rPr>
          <w:rFonts w:ascii="Times New Roman" w:eastAsia="Calibri" w:hAnsi="Times New Roman" w:cs="Times New Roman"/>
          <w:sz w:val="28"/>
          <w:szCs w:val="28"/>
          <w:highlight w:val="yellow"/>
          <w:lang w:eastAsia="ru-RU"/>
        </w:rPr>
      </w:pPr>
    </w:p>
    <w:p w:rsidR="00311E5D" w:rsidRPr="00311E5D" w:rsidRDefault="00311E5D" w:rsidP="00311E5D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Рецензент: доктор економічних наук,</w:t>
      </w:r>
    </w:p>
    <w:p w:rsidR="00311E5D" w:rsidRPr="00311E5D" w:rsidRDefault="00311E5D" w:rsidP="00311E5D">
      <w:pPr>
        <w:tabs>
          <w:tab w:val="left" w:pos="3969"/>
        </w:tabs>
        <w:spacing w:after="0" w:line="240" w:lineRule="auto"/>
        <w:ind w:left="234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Професор Якубовський С.О.</w:t>
      </w:r>
    </w:p>
    <w:p w:rsidR="00311E5D" w:rsidRPr="00311E5D" w:rsidRDefault="00311E5D" w:rsidP="00311E5D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eastAsia="ru-RU"/>
        </w:rPr>
      </w:pPr>
    </w:p>
    <w:p w:rsidR="00311E5D" w:rsidRPr="00311E5D" w:rsidRDefault="00311E5D" w:rsidP="00311E5D">
      <w:pPr>
        <w:spacing w:after="0" w:line="240" w:lineRule="auto"/>
        <w:ind w:left="3969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5164" w:type="pct"/>
        <w:jc w:val="center"/>
        <w:tblLook w:val="00A0" w:firstRow="1" w:lastRow="0" w:firstColumn="1" w:lastColumn="0" w:noHBand="0" w:noVBand="0"/>
      </w:tblPr>
      <w:tblGrid>
        <w:gridCol w:w="5056"/>
        <w:gridCol w:w="4829"/>
      </w:tblGrid>
      <w:tr w:rsidR="00311E5D" w:rsidRPr="00311E5D" w:rsidTr="00311E5D">
        <w:trPr>
          <w:trHeight w:val="2677"/>
          <w:jc w:val="center"/>
        </w:trPr>
        <w:tc>
          <w:tcPr>
            <w:tcW w:w="4942" w:type="dxa"/>
            <w:hideMark/>
          </w:tcPr>
          <w:p w:rsidR="00311E5D" w:rsidRPr="00311E5D" w:rsidRDefault="00311E5D" w:rsidP="00311E5D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Рекомендовано до захисту на</w:t>
            </w:r>
          </w:p>
          <w:p w:rsidR="00311E5D" w:rsidRPr="00311E5D" w:rsidRDefault="00311E5D" w:rsidP="00311E5D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засіданні кафедри «___»______2018 р.,</w:t>
            </w:r>
          </w:p>
          <w:p w:rsidR="00311E5D" w:rsidRPr="00311E5D" w:rsidRDefault="00311E5D" w:rsidP="00311E5D">
            <w:pPr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№_____</w:t>
            </w:r>
          </w:p>
          <w:p w:rsidR="00311E5D" w:rsidRPr="00311E5D" w:rsidRDefault="00311E5D" w:rsidP="00311E5D">
            <w:pPr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311E5D" w:rsidRPr="00311E5D" w:rsidRDefault="00311E5D" w:rsidP="00311E5D">
            <w:pPr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, проф. ___________ </w:t>
            </w:r>
            <w:proofErr w:type="spellStart"/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О.В.</w:t>
            </w:r>
          </w:p>
          <w:p w:rsidR="00311E5D" w:rsidRPr="00311E5D" w:rsidRDefault="00311E5D" w:rsidP="00311E5D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 xml:space="preserve">                               </w:t>
            </w:r>
          </w:p>
        </w:tc>
        <w:tc>
          <w:tcPr>
            <w:tcW w:w="4720" w:type="dxa"/>
            <w:hideMark/>
          </w:tcPr>
          <w:p w:rsidR="00311E5D" w:rsidRPr="00311E5D" w:rsidRDefault="00311E5D" w:rsidP="00311E5D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№5 </w:t>
            </w:r>
          </w:p>
          <w:p w:rsidR="00311E5D" w:rsidRPr="00311E5D" w:rsidRDefault="00311E5D" w:rsidP="00311E5D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«___»_______2018 р., протокол №___</w:t>
            </w:r>
          </w:p>
          <w:p w:rsidR="00311E5D" w:rsidRPr="00311E5D" w:rsidRDefault="00311E5D" w:rsidP="00311E5D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311E5D" w:rsidRPr="00311E5D" w:rsidRDefault="00311E5D" w:rsidP="00311E5D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311E5D" w:rsidRPr="00311E5D" w:rsidRDefault="00311E5D" w:rsidP="00311E5D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proofErr w:type="spellStart"/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311E5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, проф._______   Головченко О.М.</w:t>
            </w:r>
          </w:p>
          <w:p w:rsidR="00311E5D" w:rsidRPr="00311E5D" w:rsidRDefault="00311E5D" w:rsidP="00311E5D">
            <w:pPr>
              <w:tabs>
                <w:tab w:val="left" w:pos="454"/>
                <w:tab w:val="left" w:pos="2155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311E5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 xml:space="preserve">       </w:t>
            </w:r>
          </w:p>
        </w:tc>
      </w:tr>
      <w:tr w:rsidR="00311E5D" w:rsidRPr="00311E5D" w:rsidTr="00311E5D">
        <w:trPr>
          <w:trHeight w:val="414"/>
          <w:jc w:val="center"/>
        </w:trPr>
        <w:tc>
          <w:tcPr>
            <w:tcW w:w="4942" w:type="dxa"/>
          </w:tcPr>
          <w:p w:rsidR="00311E5D" w:rsidRPr="00311E5D" w:rsidRDefault="00311E5D" w:rsidP="00311E5D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720" w:type="dxa"/>
          </w:tcPr>
          <w:p w:rsidR="00311E5D" w:rsidRPr="00311E5D" w:rsidRDefault="00311E5D" w:rsidP="00311E5D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311E5D" w:rsidRPr="00311E5D" w:rsidRDefault="00311E5D" w:rsidP="00311E5D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311E5D" w:rsidRPr="00311E5D" w:rsidRDefault="00311E5D" w:rsidP="00311E5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311E5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Одеса – 2018</w:t>
      </w:r>
    </w:p>
    <w:p w:rsidR="00311E5D" w:rsidRPr="00311E5D" w:rsidRDefault="00311E5D" w:rsidP="00311E5D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sectPr w:rsidR="00311E5D" w:rsidRPr="00311E5D">
          <w:pgSz w:w="11906" w:h="16838"/>
          <w:pgMar w:top="1134" w:right="850" w:bottom="567" w:left="1701" w:header="708" w:footer="708" w:gutter="0"/>
          <w:pgNumType w:start="1"/>
          <w:cols w:space="720"/>
        </w:sectPr>
      </w:pPr>
    </w:p>
    <w:p w:rsidR="00311E5D" w:rsidRPr="00311E5D" w:rsidRDefault="00311E5D" w:rsidP="00311E5D">
      <w:pP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lastRenderedPageBreak/>
        <w:t>СОДЕРЖАНИЕ</w:t>
      </w: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11E5D" w:rsidRPr="00311E5D" w:rsidRDefault="00311E5D" w:rsidP="00311E5D">
      <w:pPr>
        <w:tabs>
          <w:tab w:val="right" w:leader="dot" w:pos="935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r w:rsidRPr="00311E5D">
        <w:rPr>
          <w:rFonts w:ascii="Times New Roman" w:eastAsia="Calibri" w:hAnsi="Times New Roman" w:cs="Times New Roman"/>
          <w:b/>
          <w:sz w:val="28"/>
          <w:szCs w:val="24"/>
          <w:lang w:val="ru-RU" w:eastAsia="ru-RU"/>
        </w:rPr>
        <w:fldChar w:fldCharType="begin"/>
      </w:r>
      <w:r w:rsidRPr="00311E5D">
        <w:rPr>
          <w:rFonts w:ascii="Times New Roman" w:eastAsia="Calibri" w:hAnsi="Times New Roman" w:cs="Times New Roman"/>
          <w:b/>
          <w:sz w:val="28"/>
          <w:szCs w:val="24"/>
          <w:lang w:val="ru-RU" w:eastAsia="ru-RU"/>
        </w:rPr>
        <w:instrText xml:space="preserve"> TOC \o "1-3" \h \z \u </w:instrText>
      </w:r>
      <w:r w:rsidRPr="00311E5D">
        <w:rPr>
          <w:rFonts w:ascii="Times New Roman" w:eastAsia="Calibri" w:hAnsi="Times New Roman" w:cs="Times New Roman"/>
          <w:b/>
          <w:sz w:val="28"/>
          <w:szCs w:val="24"/>
          <w:lang w:val="ru-RU" w:eastAsia="ru-RU"/>
        </w:rPr>
        <w:fldChar w:fldCharType="separate"/>
      </w:r>
      <w:hyperlink r:id="rId6" w:anchor="_Toc517020641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ВСТУПЛЕНИЕ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_Toc517020641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2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right" w:leader="dot" w:pos="935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hyperlink r:id="rId7" w:anchor="_Toc517020642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РАЗДЕЛ 1. ТЕОР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eastAsia="ru-RU"/>
          </w:rPr>
          <w:t>Е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ТИЧЕСКИЕ ОСНОВЫ КРИПТОВАЛЮТ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_Toc517020642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4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8" w:anchor="_Toc517020643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1.1 Развитие инфраструктуры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_Toc517020643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4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9" w:anchor="_Toc517020644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1.2 Технологии и Принципы работы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_Toc517020644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11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10" w:anchor="_Toc517020645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1.3 Правовое регулирование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_Toc517020645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18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right" w:leader="dot" w:pos="935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hyperlink r:id="rId11" w:anchor="_Toc517020646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/>
          </w:rPr>
          <w:t>РАЗДЕЛ 2. СРАВНИТЕЛЬНЫЙ АНАЛИЗ УЧАСТНИКОВ КРИПТОВАЛЮТНОГО РЫНКА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_Toc517020646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21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right" w:leader="dot" w:pos="934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hyperlink r:id="rId12" w:anchor="_Toc517020647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2.1 Характеристика основных криптовалют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_Toc517020647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21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13" w:anchor="_Toc517020648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/>
          </w:rPr>
          <w:t>2.2 Методы прогнозирования криптовалютного рынка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_Toc517020648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42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14" w:anchor="_Toc517020649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/>
          </w:rPr>
          <w:t>2.3 Программный инструментарий реализации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_Toc517020649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49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right" w:leader="dot" w:pos="935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hyperlink r:id="rId15" w:anchor="_Toc517020650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РАЗДЕЛ 3.  МОДЕЛИРОВАНИЕ СТОИМОСТИ БИТКОИНА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_Toc517020650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51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16" w:anchor="_Toc517020651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 xml:space="preserve">3.1 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en-US" w:eastAsia="ru-RU"/>
          </w:rPr>
          <w:t>Random Walk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_Toc517020651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51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17" w:anchor="_Toc517020652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3.2 Коэффициент β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_Toc517020652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57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left" w:pos="567"/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b/>
          <w:noProof/>
          <w:lang w:val="en-US"/>
        </w:rPr>
      </w:pPr>
      <w:hyperlink r:id="rId18" w:anchor="_Toc517020653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3.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en-US" w:eastAsia="ru-RU"/>
          </w:rPr>
          <w:t xml:space="preserve">3 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eastAsia="ru-RU"/>
          </w:rPr>
          <w:t>Технический Анализ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_Toc517020653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63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right" w:leader="dot" w:pos="935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hyperlink r:id="rId19" w:anchor="_Toc517020654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ВЫВОДЫ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_Toc517020654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64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tabs>
          <w:tab w:val="right" w:leader="dot" w:pos="9355"/>
        </w:tabs>
        <w:spacing w:after="0" w:line="360" w:lineRule="auto"/>
        <w:jc w:val="both"/>
        <w:rPr>
          <w:rFonts w:ascii="Calibri" w:eastAsia="Times New Roman" w:hAnsi="Calibri" w:cs="Times New Roman"/>
          <w:b/>
          <w:noProof/>
          <w:lang w:val="en-US"/>
        </w:rPr>
      </w:pPr>
      <w:hyperlink r:id="rId20" w:anchor="_Toc517020655" w:history="1"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eastAsia="ru-RU"/>
          </w:rPr>
          <w:t>СПИСОК ИСПОЛЬЗОВАННОЙ ЛИ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val="ru-RU" w:eastAsia="ru-RU"/>
          </w:rPr>
          <w:t>Т</w:t>
        </w:r>
        <w:r w:rsidRPr="00311E5D">
          <w:rPr>
            <w:rFonts w:ascii="Times New Roman" w:eastAsia="Calibri" w:hAnsi="Times New Roman" w:cs="Times New Roman"/>
            <w:b/>
            <w:noProof/>
            <w:color w:val="0000FF"/>
            <w:sz w:val="28"/>
            <w:szCs w:val="24"/>
            <w:u w:val="single"/>
            <w:lang w:eastAsia="ru-RU"/>
          </w:rPr>
          <w:t>ЕРАТУРЫ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ab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begin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instrText xml:space="preserve"> PAGEREF _Toc517020655 \h </w:instrTex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separate"/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t>66</w:t>
        </w:r>
        <w:r w:rsidRPr="00311E5D">
          <w:rPr>
            <w:rFonts w:ascii="Times New Roman" w:eastAsia="Calibri" w:hAnsi="Times New Roman" w:cs="Times New Roman"/>
            <w:b/>
            <w:noProof/>
            <w:webHidden/>
            <w:color w:val="0000FF"/>
            <w:sz w:val="28"/>
            <w:szCs w:val="24"/>
            <w:u w:val="single"/>
            <w:lang w:val="ru-RU" w:eastAsia="ru-RU"/>
          </w:rPr>
          <w:fldChar w:fldCharType="end"/>
        </w:r>
      </w:hyperlink>
    </w:p>
    <w:p w:rsidR="00311E5D" w:rsidRPr="00311E5D" w:rsidRDefault="00311E5D" w:rsidP="00311E5D">
      <w:pPr>
        <w:spacing w:after="0" w:line="360" w:lineRule="auto"/>
        <w:rPr>
          <w:rFonts w:ascii="Times New Roman" w:eastAsia="Calibri" w:hAnsi="Times New Roman" w:cs="Times New Roman"/>
          <w:sz w:val="28"/>
          <w:lang w:eastAsia="ru-RU"/>
        </w:rPr>
      </w:pPr>
      <w:r w:rsidRPr="00311E5D">
        <w:rPr>
          <w:rFonts w:ascii="Times New Roman" w:eastAsia="Calibri" w:hAnsi="Times New Roman" w:cs="Times New Roman"/>
          <w:b/>
          <w:sz w:val="28"/>
          <w:lang w:val="ru-RU" w:eastAsia="ru-RU"/>
        </w:rPr>
        <w:fldChar w:fldCharType="end"/>
      </w:r>
    </w:p>
    <w:p w:rsidR="00311E5D" w:rsidRPr="00311E5D" w:rsidRDefault="00311E5D" w:rsidP="00311E5D">
      <w:pPr>
        <w:keepNext/>
        <w:spacing w:after="0" w:line="360" w:lineRule="auto"/>
        <w:ind w:firstLine="720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  <w:r w:rsidRPr="00311E5D">
        <w:rPr>
          <w:rFonts w:ascii="Times New Roman" w:eastAsia="Times New Roman" w:hAnsi="Times New Roman" w:cs="Times New Roman"/>
          <w:sz w:val="28"/>
          <w:szCs w:val="20"/>
          <w:lang w:eastAsia="ru-RU"/>
        </w:rPr>
        <w:br w:type="page"/>
      </w:r>
      <w:bookmarkStart w:id="0" w:name="_Toc517020641"/>
      <w:r w:rsidRPr="00311E5D"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  <w:lastRenderedPageBreak/>
        <w:t>ВСТУПЛЕНИЕ</w:t>
      </w:r>
      <w:bookmarkEnd w:id="0"/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Криптовалют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а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-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одно из самых интересных и сложных понятий в современном мире. Рассмотрим первый, начальный вопро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с-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Зачем? Первооткрывателем в сфере применения криптографии для проведения конфиденциальных платежей можно считат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ь-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Дэвида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Чома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, основателя системы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DigiCash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. Однако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,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есть одна очень существенная и, я сказал бы, фундаментальная разница между валютой “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DigiCash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” и </w:t>
      </w:r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Bitcoin</w: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*-сосредоточенность управления. </w:t>
      </w:r>
      <w:proofErr w:type="spellStart"/>
      <w:proofErr w:type="gramStart"/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DigiCash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-централизованная система, то есть она подчинена кому-то либо чему-то.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Система </w:t>
      </w:r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Bitcoin</w: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в этом отношении является абсолютным “антонимом”. Что ж, для чего же неки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й(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-е)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Сатоши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Накамото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придумал(-и) этот самый </w:t>
      </w:r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Bitcoin</w: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. В основном для конфиденциальных платежей, причем реально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конфиденицальных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. Все транзакции открыты и доступны для просмотра…тогда возникает вопро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с-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“Какие же они конфиденциальные?”.  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Транзакции-открыты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, но кто сделал платеж узнать, практически (без доп. информации)- невозможно. Давайте вспомним, о странах третьего 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мира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где банки не особо хотят разворачивать свою деятельность, в силу очевидно невысокой прибыли, например, те же страны Африки и Востока. Перевести туда 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деньги-трудно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, обналичить-трудно, перевести оттуда-еще труднее. Еще есть проблема 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другого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характера-демографического. Женщинам в некоторых странах не разрешается вообще иметь наличные деньги. </w:t>
      </w:r>
    </w:p>
    <w:p w:rsidR="00311E5D" w:rsidRPr="00311E5D" w:rsidRDefault="00311E5D" w:rsidP="00311E5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Во-вторых, сравнение стоимости банковских услуг и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криптовалютных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переводов. Возьмем тот же </w:t>
      </w:r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Western</w: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</w:t>
      </w:r>
      <w:r w:rsidRPr="00311E5D">
        <w:rPr>
          <w:rFonts w:ascii="Times New Roman" w:eastAsia="Calibri" w:hAnsi="Times New Roman" w:cs="Times New Roman"/>
          <w:sz w:val="28"/>
          <w:lang w:val="en-US" w:eastAsia="ru-RU"/>
        </w:rPr>
        <w:t>Union</w: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-стоимость его услуг колеблется от 9 до 11% комиссионных за перевод, и тут у меня возникает вопро</w:t>
      </w:r>
      <w:proofErr w:type="gram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с-</w:t>
      </w:r>
      <w:proofErr w:type="gram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“А почему это я должен платить комиссию за обычный перевод денег?! Ведь за наличный перевод я не несу убытки…” За обработку транзакции перевода с помощью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блокчейна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взымаются тоже комиссионные, но совершенно иным способом, вы вообще можете их не платить. </w:t>
      </w:r>
    </w:p>
    <w:p w:rsidR="00311E5D" w:rsidRPr="00311E5D" w:rsidRDefault="00311E5D" w:rsidP="00311E5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Из вышесказанного, с учетом возрастающей популярности данной темы я решил  изучить аналитическую сторону данного вопроса. </w:t>
      </w:r>
    </w:p>
    <w:p w:rsidR="00311E5D" w:rsidRPr="00311E5D" w:rsidRDefault="00311E5D" w:rsidP="00311E5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Кроме того, в данной работе я хочу рассмотреть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Биткоин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как финансовый актив. В силу последних событий эта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криптовалюта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показывала необычайно </w: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lastRenderedPageBreak/>
        <w:t xml:space="preserve">высокий рост стоимости. В далеком 2009 году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биткоин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 стоил 135 долларов, его никто не брал в учет. В 2017 он достиг отметки в 18  долларов и продолжает расти.</w:t>
      </w:r>
    </w:p>
    <w:p w:rsidR="00311E5D" w:rsidRPr="00311E5D" w:rsidRDefault="00311E5D" w:rsidP="00311E5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Цель работы: </w:t>
      </w:r>
      <w:proofErr w:type="spellStart"/>
      <w:r w:rsidRPr="00311E5D">
        <w:rPr>
          <w:rFonts w:ascii="Times New Roman" w:eastAsia="Calibri" w:hAnsi="Times New Roman" w:cs="Times New Roman"/>
          <w:sz w:val="28"/>
          <w:lang w:eastAsia="ru-RU"/>
        </w:rPr>
        <w:t>проанализировать</w:t>
      </w:r>
      <w:proofErr w:type="spellEnd"/>
      <w:r w:rsidRPr="00311E5D">
        <w:rPr>
          <w:rFonts w:ascii="Times New Roman" w:eastAsia="Calibri" w:hAnsi="Times New Roman" w:cs="Times New Roman"/>
          <w:sz w:val="28"/>
          <w:lang w:eastAsia="ru-RU"/>
        </w:rPr>
        <w:t xml:space="preserve"> принцип </w:t>
      </w:r>
      <w:proofErr w:type="spellStart"/>
      <w:r w:rsidRPr="00311E5D">
        <w:rPr>
          <w:rFonts w:ascii="Times New Roman" w:eastAsia="Calibri" w:hAnsi="Times New Roman" w:cs="Times New Roman"/>
          <w:sz w:val="28"/>
          <w:lang w:eastAsia="ru-RU"/>
        </w:rPr>
        <w:t>работы</w:t>
      </w:r>
      <w:proofErr w:type="spellEnd"/>
      <w:r w:rsidRPr="00311E5D">
        <w:rPr>
          <w:rFonts w:ascii="Times New Roman" w:eastAsia="Calibri" w:hAnsi="Times New Roman" w:cs="Times New Roman"/>
          <w:sz w:val="28"/>
          <w:lang w:eastAsia="ru-RU"/>
        </w:rPr>
        <w:t xml:space="preserve"> и </w:t>
      </w:r>
      <w:proofErr w:type="spellStart"/>
      <w:r w:rsidRPr="00311E5D">
        <w:rPr>
          <w:rFonts w:ascii="Times New Roman" w:eastAsia="Calibri" w:hAnsi="Times New Roman" w:cs="Times New Roman"/>
          <w:sz w:val="28"/>
          <w:lang w:eastAsia="ru-RU"/>
        </w:rPr>
        <w:t>тенденции</w:t>
      </w:r>
      <w:proofErr w:type="spellEnd"/>
      <w:r w:rsidRPr="00311E5D">
        <w:rPr>
          <w:rFonts w:ascii="Times New Roman" w:eastAsia="Calibri" w:hAnsi="Times New Roman" w:cs="Times New Roman"/>
          <w:sz w:val="28"/>
          <w:lang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lang w:eastAsia="ru-RU"/>
        </w:rPr>
        <w:t>развития</w:t>
      </w:r>
      <w:proofErr w:type="spellEnd"/>
      <w:r w:rsidRPr="00311E5D">
        <w:rPr>
          <w:rFonts w:ascii="Times New Roman" w:eastAsia="Calibri" w:hAnsi="Times New Roman" w:cs="Times New Roman"/>
          <w:sz w:val="28"/>
          <w:lang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lang w:eastAsia="ru-RU"/>
        </w:rPr>
        <w:t>рынка</w:t>
      </w:r>
      <w:proofErr w:type="spellEnd"/>
      <w:r w:rsidRPr="00311E5D">
        <w:rPr>
          <w:rFonts w:ascii="Times New Roman" w:eastAsia="Calibri" w:hAnsi="Times New Roman" w:cs="Times New Roman"/>
          <w:sz w:val="28"/>
          <w:lang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криптовалюты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, факторы и причины постоянных курсовых колебаний, рассмотреть методы прогнозирования трендов рынка 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>.</w:t>
      </w:r>
    </w:p>
    <w:p w:rsidR="00311E5D" w:rsidRPr="00311E5D" w:rsidRDefault="00311E5D" w:rsidP="00311E5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t xml:space="preserve">Задачи дипломной работы 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Рассмотреть теоретический фундамент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криптовалюты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; 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Изучить технологию воспроизводства;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Правовое регулирование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 в Украине.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Провести сравнительную характеристику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основных</w:t>
      </w:r>
      <w:proofErr w:type="gramEnd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.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Рассмотреть методы моделирования курса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.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>Рассмотреть современные инструменты реализации моделей.</w:t>
      </w:r>
    </w:p>
    <w:p w:rsidR="00311E5D" w:rsidRPr="00311E5D" w:rsidRDefault="00311E5D" w:rsidP="00311E5D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4"/>
          <w:lang w:val="ru-RU" w:eastAsia="ru-RU"/>
        </w:rPr>
        <w:t xml:space="preserve">Применить современные методы прогнозирования </w:t>
      </w: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По теме исследования была опубликована научная работа:</w:t>
      </w:r>
    </w:p>
    <w:p w:rsidR="00311E5D" w:rsidRPr="00311E5D" w:rsidRDefault="00311E5D" w:rsidP="00311E5D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Романовский Д.Г. Методы Оценки Стоимости капитала //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</w:t>
      </w:r>
      <w:proofErr w:type="spellStart"/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борник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тезисов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докладов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студентов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ОНУ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имени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И.И. Мечникова 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/ Под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редакт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Сметюх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А.В.  – Одесса, </w:t>
      </w:r>
      <w:r w:rsidRPr="00311E5D">
        <w:rPr>
          <w:rFonts w:ascii="Times New Roman" w:eastAsia="Calibri" w:hAnsi="Times New Roman" w:cs="Times New Roman"/>
          <w:sz w:val="28"/>
          <w:szCs w:val="28"/>
          <w:lang w:eastAsia="ru-RU"/>
        </w:rPr>
        <w:t>25-27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апреля 2018 – 445с. – с.212-215.</w:t>
      </w:r>
    </w:p>
    <w:p w:rsidR="004134B5" w:rsidRDefault="004134B5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Default="00311E5D">
      <w:pPr>
        <w:rPr>
          <w:lang w:val="ru-RU"/>
        </w:rPr>
      </w:pPr>
    </w:p>
    <w:p w:rsidR="00311E5D" w:rsidRPr="00311E5D" w:rsidRDefault="00311E5D" w:rsidP="00311E5D">
      <w:pPr>
        <w:keepNext/>
        <w:spacing w:after="0" w:line="360" w:lineRule="auto"/>
        <w:ind w:firstLine="720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  <w:r w:rsidRPr="00311E5D"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  <w:lastRenderedPageBreak/>
        <w:t>ВЫВОДЫ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Первым делом хочется отметить,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что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по-моему субъективному мнению-за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криптовалютой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будущее. Это совершенная предпосылка на революцию в финансовом секторе. 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Для обычной валюты электронный вид – лишь одна из форм представления.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Криптовалюта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эмитируется непосредственно в сети и никак не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связана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ни с какой-либо обычной валютой, ни с любой государственной валютной системой. Таким образом, ответ на вопрос «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криптовалюта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— что это» простыми словами будет звучать: «это электронные деньги».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BTC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имеют физической формы и хранятся в электронном кошельке.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Данные о счетах пользователей и операциях по обмену </w:t>
      </w:r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BTC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между ними хранятся в системе в зашифрованном виде на основе технологии распределенной базы данных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блокчейн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Система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биткоинов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работает без регулирующего органа. Единственным источником эмиссии виртуальной валюты является ее "добыча" (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майнинг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от англ. 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mining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) пользователями, запустившими приложения: за использование ресурсов их компьютеров им перечисляется небольшой объем </w:t>
      </w:r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BTC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Денежная масса в системе ограничена - в настоящее время обращается около 16,5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млн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BTC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в алгоритме работы системы заложено, что их число не превысит до 2040 г. 21 млн.</w:t>
      </w:r>
    </w:p>
    <w:p w:rsidR="00311E5D" w:rsidRPr="00311E5D" w:rsidRDefault="00311E5D" w:rsidP="00311E5D">
      <w:pPr>
        <w:shd w:val="clear" w:color="auto" w:fill="FFFFFF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Криптовалюта</w:t>
      </w:r>
      <w:proofErr w:type="spellEnd"/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– это совершенно новый вид денег, который имеет множество отличий </w:t>
      </w:r>
      <w:proofErr w:type="gramStart"/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</w:t>
      </w:r>
      <w:proofErr w:type="gramEnd"/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традиционных: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Простое использование</w:t>
      </w:r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Децентрализация</w:t>
      </w:r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Анонимность</w:t>
      </w:r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Минимальная комиссия</w:t>
      </w:r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Прозрачность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Быстрый перевод</w:t>
      </w:r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311E5D" w:rsidRPr="00311E5D" w:rsidRDefault="00311E5D" w:rsidP="00311E5D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706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  <w:r w:rsidRPr="00311E5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Безотзывные переводы</w:t>
      </w:r>
      <w:r w:rsidRPr="00311E5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BTC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привязан к другим национальным валютам или активам, не подкреплен ничем, кроме доверия его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держаталей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Курс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криптовалюты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устанавливается на виртуальных биржах, осуществляющих операции по ее обмену на реальные деньги.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Помимо </w:t>
      </w:r>
      <w:r w:rsidRPr="00311E5D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BTC</w:t>
      </w: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существуют и другие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криптовалюты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некоторые из которых были основаны на программном алгоритме самого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биткоина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- это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namecoin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неймкоин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созданы с 2011 г.),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peercoin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пиркоин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2012) и др. С 2011 г. действует система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litecoin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лайткоин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), которая отличается от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биткоина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использованием программного обеспечения с открытым кодом.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Второй по популярности после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критовалютой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настоящее время является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ethereum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эфириум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) с рыночной капитализацией в $21 млрд.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 Верховной Раде зарегистрирован депутатский законопроект №7183 о легализации оборота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Украине. Как свидетельствуют данные официального сайта парламента, сейчас документ находится в работе в профильном комитете.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 каждым днем курс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биткоина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растет и падает (имеет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высокую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волатильность). Можно со смелостью сказать, что дело в спекуляции, но все больше и больше разговоров о грядущих переменах.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Крупные фирмы начинают признавать оплату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биткоином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это уже о многом говорит. США признало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криптовалюту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и даже запрет 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ICO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Китае не остановил этот процесс. В наше время проводится невероятное количество 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конференций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которых поднимаются важнейшие вопросы. </w:t>
      </w:r>
    </w:p>
    <w:p w:rsidR="00311E5D" w:rsidRPr="00311E5D" w:rsidRDefault="00311E5D" w:rsidP="00311E5D">
      <w:pPr>
        <w:spacing w:after="0"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 и сам состою в группе о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криптовалюте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Одесс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е-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поток информации невероятен, бурные обсуждения, надежды и находки-все это в руках умелых программистов, аналитиков, экономистов, юристов. Возможно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решение многих проблем нашего времени? Все покажет время и правильно расставленные приоритеты ценностей.</w:t>
      </w:r>
    </w:p>
    <w:p w:rsidR="00311E5D" w:rsidRPr="00311E5D" w:rsidRDefault="00311E5D" w:rsidP="00311E5D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ru-RU" w:eastAsia="ru-RU"/>
        </w:rPr>
      </w:pPr>
    </w:p>
    <w:p w:rsidR="00311E5D" w:rsidRPr="00311E5D" w:rsidRDefault="00311E5D" w:rsidP="00311E5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</w:pPr>
      <w:r w:rsidRPr="00311E5D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br w:type="page"/>
      </w:r>
      <w:bookmarkStart w:id="1" w:name="_Toc517020655"/>
    </w:p>
    <w:p w:rsidR="00311E5D" w:rsidRPr="00311E5D" w:rsidRDefault="00311E5D" w:rsidP="00311E5D">
      <w:pPr>
        <w:keepNext/>
        <w:spacing w:after="0" w:line="360" w:lineRule="auto"/>
        <w:ind w:firstLine="720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  <w:r w:rsidRPr="00311E5D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lastRenderedPageBreak/>
        <w:t>СПИСОК ИСПОЛЬЗОВАННОЙ ЛИ</w:t>
      </w:r>
      <w:r w:rsidRPr="00311E5D"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  <w:t>Т</w:t>
      </w:r>
      <w:r w:rsidRPr="00311E5D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ЕРАТУРЫ</w:t>
      </w:r>
      <w:bookmarkEnd w:id="1"/>
    </w:p>
    <w:p w:rsidR="00311E5D" w:rsidRPr="00311E5D" w:rsidRDefault="00311E5D" w:rsidP="00311E5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Мащенко П. Л., Пилипенко М. О.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1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Технология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Блокчейн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и ее практическое применение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// Наука, техника, образование.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 Олимп, 2017.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№ 32.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С. 61-64.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Хажиахметова</w:t>
      </w:r>
      <w:proofErr w:type="spellEnd"/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Е. Ш.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2" w:history="1"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Криптовалюта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- деньги 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XXI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века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// Новая наука: от идеи к результату.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 Агентство международных исследований, 2016.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№ 11-2.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С. 177-179.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Пещеров А. И.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3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Понятие и место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криптовалюты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в системе денежных средств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// Юридическая мысль.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 2016.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Т. 95,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№ 3.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С. 130-138.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Щербик</w:t>
      </w:r>
      <w:proofErr w:type="spellEnd"/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Е. Е.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4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Феномен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криптовалют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 опыт системного описания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// Концепт.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 2017.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Рисс В. И.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5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 вопросу о коллективных валютах или частных деньгах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// Экономика, управление, и право: инновационное решение проблем.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 2017.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С. 21-23.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hyperlink r:id="rId26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Криптовалюты как пиринговые системы и платёжные средства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paysyst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crypto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payment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system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7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Краткий обзор криптовалют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utmagazine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posts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/20783-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kratkiy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obzor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top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-10-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kriptovalyut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chto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kak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zachem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28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Crypto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Currency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Forbes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cnbc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cryptocurrency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hyperlink r:id="rId29" w:anchor="CITEREFBitcoin:_A_Peer-to-Peer_Electronic_Cash_System2008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Bitcoin: A Peer-to-Peer Electronic Cash System, 2008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с. 1.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30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Crypto currency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Forbes, 26-05-2013- Forbes -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Режим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доступа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: https://www.cnbc.com/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31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Here’s why Bitcoin is the future of money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cnet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26-05-2013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hyperlink r:id="rId32" w:history="1"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Биткойн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 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— это гораздо больше, чем просто денежные переводы /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Хабрахабр</w:t>
        </w:r>
        <w:proofErr w:type="spellEnd"/>
      </w:hyperlink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, 13 декабря 2013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— перевод</w:t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33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Oleg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Andreev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. 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Contracts without trust or third parties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August 14 2013{{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подст:не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АИ}}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hyperlink r:id="rId34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How Cryptocurrencies Could Upend Banks' Monetary Role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American Banker, 26-05-2013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35" w:history="1">
        <w:r w:rsidRPr="00311E5D">
          <w:rPr>
            <w:rFonts w:ascii="Tahoma" w:eastAsia="Calibri" w:hAnsi="Tahoma" w:cs="Tahoma"/>
            <w:color w:val="0000FF"/>
            <w:sz w:val="28"/>
            <w:szCs w:val="28"/>
            <w:u w:val="single"/>
            <w:lang w:val="en-US"/>
          </w:rPr>
          <w:t>﻿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 xml:space="preserve">Secure &amp; Sustainable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Cryptocoin</w:t>
        </w:r>
        <w:proofErr w:type="spellEnd"/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fldChar w:fldCharType="begin"/>
      </w:r>
      <w:r w:rsidRPr="00311E5D">
        <w:rPr>
          <w:rFonts w:ascii="Times New Roman" w:eastAsia="Calibri" w:hAnsi="Times New Roman" w:cs="Times New Roman"/>
          <w:sz w:val="28"/>
          <w:lang w:val="en-US" w:eastAsia="ru-RU"/>
        </w:rPr>
        <w:instrText xml:space="preserve"> HYPERLINK "https://web.archive.org/web/20130805201039/http:/ppcoin.org/static/ppcoin-paper.pdf" </w:instrText>
      </w:r>
      <w:r w:rsidRPr="00311E5D">
        <w:rPr>
          <w:rFonts w:ascii="Times New Roman" w:eastAsia="Calibri" w:hAnsi="Times New Roman" w:cs="Times New Roman"/>
          <w:sz w:val="28"/>
          <w:lang w:val="ru-RU" w:eastAsia="ru-RU"/>
        </w:rPr>
        <w:fldChar w:fldCharType="separate"/>
      </w:r>
      <w:r w:rsidRPr="00311E5D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Архивировано</w:t>
      </w:r>
      <w:proofErr w:type="spellEnd"/>
      <w:r w:rsidRPr="00311E5D">
        <w:rPr>
          <w:rFonts w:ascii="Times New Roman" w:eastAsia="Calibri" w:hAnsi="Times New Roman" w:cs="Times New Roman"/>
          <w:sz w:val="28"/>
          <w:lang w:val="ru-RU" w:eastAsia="ru-RU"/>
        </w:rPr>
        <w:fldChar w:fldCharType="end"/>
      </w: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 5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августа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2013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года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hyperlink r:id="rId36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'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Zerocoin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' Add-on For Bitcoin Could Make It Truly Anonymous And Untraceable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Forbes, 26-05-2013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37" w:history="1"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Zerocoin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: Anonymous Distributed E-Cash from Bitcoin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The </w:t>
      </w:r>
      <w:hyperlink r:id="rId38" w:tooltip="Johns Hopkins University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 xml:space="preserve">Johns Hopkins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University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Department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 </w:t>
      </w:r>
      <w:hyperlink r:id="rId39" w:tooltip="Computer Science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Computer Science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26-05-2013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40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Дэвид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Чом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: </w:t>
        </w:r>
        <w:proofErr w:type="gram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«Цифровая наличность заменит бумажную!»</w:t>
        </w:r>
        <w:proofErr w:type="gram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 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— Журнал «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Компьютерра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»</w:t>
        </w:r>
      </w:hyperlink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41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 xml:space="preserve">Bitcoin developer chats about regulation, open source, and the elusive Satoshi 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Nakamoto</w:t>
        </w:r>
        <w:proofErr w:type="spellEnd"/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PCWorld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, 26-05-2013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42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Другие криптовалюты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 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— форки, альткойны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 https://bits.media/altcoins/</w:t>
      </w:r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43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Crypto-Currency Market Capitalizations</w:t>
        </w:r>
      </w:hyperlink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Режим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доступа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</w:p>
    <w:p w:rsidR="00311E5D" w:rsidRPr="00311E5D" w:rsidRDefault="00311E5D" w:rsidP="00311E5D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Краткий экску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рс в пр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ошлое и будущее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 </w:t>
      </w:r>
      <w:hyperlink r:id="rId44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https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ru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insider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pro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investment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/2017-09-08/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istoriya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bitkoina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kratkij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ekskurs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v</w:t>
        </w:r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proshloe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i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budushee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-</w:t>
        </w:r>
        <w:proofErr w:type="spellStart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kriptovalyut</w:t>
        </w:r>
        <w:proofErr w:type="spellEnd"/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</w:hyperlink>
    </w:p>
    <w:p w:rsidR="00311E5D" w:rsidRPr="00311E5D" w:rsidRDefault="00311E5D" w:rsidP="00311E5D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Что такое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все, что нужно знать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 </w:t>
      </w:r>
      <w:hyperlink r:id="rId45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http://gagadget.com/blokchejn-i-kriptovalyuty/28989-chto-takoe-kriptovalyuta---vse-chto-nuzhno-znat-novichku/</w:t>
        </w:r>
      </w:hyperlink>
    </w:p>
    <w:p w:rsidR="00311E5D" w:rsidRPr="00311E5D" w:rsidRDefault="00311E5D" w:rsidP="00311E5D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Криптовалюта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биткоин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</w:t>
      </w:r>
      <w:hyperlink r:id="rId46" w:history="1">
        <w:r w:rsidRPr="00311E5D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http://tass.ru/info/4456388</w:t>
        </w:r>
      </w:hyperlink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Рынок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 </w:t>
      </w:r>
      <w:hyperlink r:id="rId47" w:history="1"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https</w:t>
        </w:r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://</w:t>
        </w:r>
        <w:proofErr w:type="spellStart"/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geektimes</w:t>
        </w:r>
        <w:proofErr w:type="spellEnd"/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proofErr w:type="spellStart"/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ru</w:t>
        </w:r>
        <w:proofErr w:type="spellEnd"/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company</w:t>
        </w:r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smileexpo</w:t>
        </w:r>
        <w:proofErr w:type="spellEnd"/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blog</w:t>
        </w:r>
        <w:r w:rsidRPr="00311E5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/295581/</w:t>
        </w:r>
      </w:hyperlink>
    </w:p>
    <w:p w:rsidR="00311E5D" w:rsidRPr="00311E5D" w:rsidRDefault="00311E5D" w:rsidP="00311E5D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Рынок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криптовалю</w:t>
      </w:r>
      <w:proofErr w:type="gram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gram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Електронный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ресурр</w:t>
      </w:r>
      <w:proofErr w:type="spellEnd"/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</w:t>
      </w:r>
    </w:p>
    <w:p w:rsidR="00311E5D" w:rsidRPr="00311E5D" w:rsidRDefault="00311E5D" w:rsidP="00311E5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11E5D">
        <w:rPr>
          <w:rFonts w:ascii="Times New Roman" w:eastAsia="Calibri" w:hAnsi="Times New Roman" w:cs="Times New Roman"/>
          <w:sz w:val="28"/>
          <w:szCs w:val="28"/>
          <w:lang w:val="ru-RU"/>
        </w:rPr>
        <w:t>https://bitscreener.com/</w:t>
      </w:r>
    </w:p>
    <w:p w:rsidR="00311E5D" w:rsidRPr="00311E5D" w:rsidRDefault="00311E5D">
      <w:pPr>
        <w:rPr>
          <w:lang w:val="ru-RU"/>
        </w:rPr>
      </w:pPr>
      <w:bookmarkStart w:id="2" w:name="_GoBack"/>
      <w:bookmarkEnd w:id="2"/>
    </w:p>
    <w:sectPr w:rsidR="00311E5D" w:rsidRPr="00311E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983DCF"/>
    <w:multiLevelType w:val="hybridMultilevel"/>
    <w:tmpl w:val="250244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D9051C"/>
    <w:multiLevelType w:val="hybridMultilevel"/>
    <w:tmpl w:val="5C7C99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0E5A73"/>
    <w:multiLevelType w:val="multilevel"/>
    <w:tmpl w:val="8B802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7182C45"/>
    <w:multiLevelType w:val="multilevel"/>
    <w:tmpl w:val="39B09C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567"/>
    <w:rsid w:val="00311E5D"/>
    <w:rsid w:val="004134B5"/>
    <w:rsid w:val="00900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0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4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6" Type="http://schemas.openxmlformats.org/officeDocument/2006/relationships/hyperlink" Target="http://paysyst.ru/crypto-payment-system.html" TargetMode="External"/><Relationship Id="rId39" Type="http://schemas.openxmlformats.org/officeDocument/2006/relationships/hyperlink" Target="https://ru.wikipedia.org/wiki/Computer_Science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elibrary.ru/item.asp?id=28407952" TargetMode="External"/><Relationship Id="rId34" Type="http://schemas.openxmlformats.org/officeDocument/2006/relationships/hyperlink" Target="http://www.americanbanker.com/bankthink/how-cryptocurrencies-could-upend-banks-monetary-role-1057597-1.html?zkPrintable=1&amp;nopagination=1" TargetMode="External"/><Relationship Id="rId42" Type="http://schemas.openxmlformats.org/officeDocument/2006/relationships/hyperlink" Target="http://bits.media/altcoins/" TargetMode="External"/><Relationship Id="rId47" Type="http://schemas.openxmlformats.org/officeDocument/2006/relationships/hyperlink" Target="https://geektimes.ru/company/smileexpo/blog/295581/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5" Type="http://schemas.openxmlformats.org/officeDocument/2006/relationships/hyperlink" Target="https://elibrary.ru/item.asp?id=29235351" TargetMode="External"/><Relationship Id="rId33" Type="http://schemas.openxmlformats.org/officeDocument/2006/relationships/hyperlink" Target="http://blog.oleganza.com/post/58240549599/contracts-without-trust-or-third-parties" TargetMode="External"/><Relationship Id="rId38" Type="http://schemas.openxmlformats.org/officeDocument/2006/relationships/hyperlink" Target="https://ru.wikipedia.org/wiki/Johns_Hopkins_University" TargetMode="External"/><Relationship Id="rId46" Type="http://schemas.openxmlformats.org/officeDocument/2006/relationships/hyperlink" Target="http://tass.ru/info/4456388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9" Type="http://schemas.openxmlformats.org/officeDocument/2006/relationships/hyperlink" Target="https://ru.wikipedia.org/wiki/%D0%9A%D1%80%D0%B8%D0%BF%D1%82%D0%BE%D0%B2%D0%B0%D0%BB%D1%8E%D1%82%D0%B0" TargetMode="External"/><Relationship Id="rId41" Type="http://schemas.openxmlformats.org/officeDocument/2006/relationships/hyperlink" Target="http://www.pcworld.com/article/2039184/bitcoin-developer-talks-regulation-open-source-and-the-elusive-satoshi-nakamoto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4" Type="http://schemas.openxmlformats.org/officeDocument/2006/relationships/hyperlink" Target="https://cyberleninka.ru/article/n/fenomen-kriptovalyut-opyt-sistemnogo-opisaniya" TargetMode="External"/><Relationship Id="rId32" Type="http://schemas.openxmlformats.org/officeDocument/2006/relationships/hyperlink" Target="https://web.archive.org/web/20140205040740/https:/habrahabr.ru/post/205884/" TargetMode="External"/><Relationship Id="rId37" Type="http://schemas.openxmlformats.org/officeDocument/2006/relationships/hyperlink" Target="http://spar.isi.jhu.edu/~mgreen/ZerocoinOakland.pdf" TargetMode="External"/><Relationship Id="rId40" Type="http://schemas.openxmlformats.org/officeDocument/2006/relationships/hyperlink" Target="http://old.computerra.ru/1999/311/3160/" TargetMode="External"/><Relationship Id="rId45" Type="http://schemas.openxmlformats.org/officeDocument/2006/relationships/hyperlink" Target="http://gagadget.com/blokchejn-i-kriptovalyuty/28989-chto-takoe-kriptovalyuta---vse-chto-nuzhno-znat-novichk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3" Type="http://schemas.openxmlformats.org/officeDocument/2006/relationships/hyperlink" Target="https://elibrary.ru/item.asp?id=27488506" TargetMode="External"/><Relationship Id="rId28" Type="http://schemas.openxmlformats.org/officeDocument/2006/relationships/hyperlink" Target="https://www.forbes.com/forbes/2011/0509/technology-psilocybin-bitcoins-gavin-andresen-crypto-currency.html" TargetMode="External"/><Relationship Id="rId36" Type="http://schemas.openxmlformats.org/officeDocument/2006/relationships/hyperlink" Target="https://www.forbes.com/sites/andygreenberg/2013/04/12/zerocoin-add-on-for-bitcoin-could-make-it-truly-anonymous-and-untraceable/" TargetMode="External"/><Relationship Id="rId49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31" Type="http://schemas.openxmlformats.org/officeDocument/2006/relationships/hyperlink" Target="http://news.cnet.com/8301-31322_3-57581952-256/heres-why-bitcoin-is-the-future-of-money/" TargetMode="External"/><Relationship Id="rId44" Type="http://schemas.openxmlformats.org/officeDocument/2006/relationships/hyperlink" Target="https://ru.insider.pro/investment/2017-09-08/istoriya-bitkoina-kratkij-ekskurs-v-proshloe-i-budushee-kriptovalyut/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Relationship Id="rId22" Type="http://schemas.openxmlformats.org/officeDocument/2006/relationships/hyperlink" Target="https://elibrary.ru/item.asp?id=27329268" TargetMode="External"/><Relationship Id="rId27" Type="http://schemas.openxmlformats.org/officeDocument/2006/relationships/hyperlink" Target="http://btcsec.com/bitcoin-forks/" TargetMode="External"/><Relationship Id="rId30" Type="http://schemas.openxmlformats.org/officeDocument/2006/relationships/hyperlink" Target="https://www.forbes.com/forbes/2011/0509/technology-psilocybin-bitcoins-gavin-andresen-crypto-currency.html" TargetMode="External"/><Relationship Id="rId35" Type="http://schemas.openxmlformats.org/officeDocument/2006/relationships/hyperlink" Target="http://www.ppcoin.org/static/ppcoin-paper.pdf" TargetMode="External"/><Relationship Id="rId43" Type="http://schemas.openxmlformats.org/officeDocument/2006/relationships/hyperlink" Target="http://coinmarketcap.com/" TargetMode="External"/><Relationship Id="rId48" Type="http://schemas.openxmlformats.org/officeDocument/2006/relationships/fontTable" Target="fontTable.xml"/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6;&#1084;&#1072;&#1085;&#1086;&#1074;&#1089;&#1100;&#1082;&#1080;&#1081;%20&#1044;.%20&#1043;.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10540</Words>
  <Characters>6008</Characters>
  <Application>Microsoft Office Word</Application>
  <DocSecurity>0</DocSecurity>
  <Lines>50</Lines>
  <Paragraphs>33</Paragraphs>
  <ScaleCrop>false</ScaleCrop>
  <Company/>
  <LinksUpToDate>false</LinksUpToDate>
  <CharactersWithSpaces>16515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2018-10-10T11:26:00Z</dcterms:created>
  <dcterms:modified xsi:type="dcterms:W3CDTF">2018-10-10T11:28:00Z</dcterms:modified>
</cp:coreProperties>
</file>