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02973" w:rsidRDefault="00E02973" w:rsidP="00E02973">
      <w:pPr>
        <w:pBdr>
          <w:bottom w:val="single" w:sz="4" w:space="9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>Одеський національний університет імені І. І. Мечникова</w:t>
      </w:r>
    </w:p>
    <w:p w:rsidR="00E02973" w:rsidRDefault="00E02973" w:rsidP="00E02973">
      <w:pPr>
        <w:jc w:val="center"/>
        <w:rPr>
          <w:sz w:val="20"/>
          <w:szCs w:val="20"/>
        </w:rPr>
      </w:pPr>
      <w:r>
        <w:rPr>
          <w:sz w:val="20"/>
          <w:szCs w:val="20"/>
        </w:rPr>
        <w:t>(повне найменування вищого навчального закладу)</w:t>
      </w:r>
    </w:p>
    <w:p w:rsidR="00E02973" w:rsidRDefault="00E02973" w:rsidP="00E02973">
      <w:pPr>
        <w:pBdr>
          <w:bottom w:val="single" w:sz="4" w:space="1" w:color="auto"/>
        </w:pBd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Філологічний факультет</w:t>
      </w:r>
    </w:p>
    <w:p w:rsidR="00E02973" w:rsidRDefault="00E02973" w:rsidP="00E02973">
      <w:pPr>
        <w:jc w:val="center"/>
        <w:rPr>
          <w:sz w:val="18"/>
          <w:szCs w:val="18"/>
        </w:rPr>
      </w:pPr>
      <w:r>
        <w:rPr>
          <w:sz w:val="18"/>
          <w:szCs w:val="18"/>
        </w:rPr>
        <w:t>(повне найменування інституту/факультету)</w:t>
      </w:r>
    </w:p>
    <w:p w:rsidR="00E02973" w:rsidRDefault="00E02973" w:rsidP="00E02973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>
        <w:rPr>
          <w:sz w:val="28"/>
          <w:szCs w:val="28"/>
        </w:rPr>
        <w:t>Кафедра української літератури</w:t>
      </w:r>
    </w:p>
    <w:p w:rsidR="00E02973" w:rsidRDefault="00E02973" w:rsidP="00E02973">
      <w:pPr>
        <w:jc w:val="center"/>
        <w:rPr>
          <w:sz w:val="18"/>
          <w:szCs w:val="18"/>
        </w:rPr>
      </w:pPr>
      <w:r>
        <w:rPr>
          <w:sz w:val="18"/>
          <w:szCs w:val="18"/>
        </w:rPr>
        <w:t>(повна назва кафедри)</w:t>
      </w:r>
    </w:p>
    <w:p w:rsidR="00E02973" w:rsidRDefault="00E02973" w:rsidP="00E02973">
      <w:pPr>
        <w:jc w:val="both"/>
        <w:rPr>
          <w:b/>
          <w:spacing w:val="60"/>
          <w:sz w:val="40"/>
          <w:szCs w:val="40"/>
        </w:rPr>
      </w:pPr>
    </w:p>
    <w:p w:rsidR="00E02973" w:rsidRPr="000D5641" w:rsidRDefault="00E02973" w:rsidP="00E02973">
      <w:pPr>
        <w:jc w:val="center"/>
        <w:rPr>
          <w:b/>
          <w:spacing w:val="60"/>
          <w:sz w:val="32"/>
          <w:szCs w:val="32"/>
        </w:rPr>
      </w:pPr>
      <w:r>
        <w:rPr>
          <w:b/>
          <w:spacing w:val="60"/>
          <w:sz w:val="32"/>
          <w:szCs w:val="32"/>
        </w:rPr>
        <w:t>Дипломна</w:t>
      </w:r>
      <w:r w:rsidRPr="000D5641">
        <w:rPr>
          <w:b/>
          <w:spacing w:val="60"/>
          <w:sz w:val="32"/>
          <w:szCs w:val="32"/>
        </w:rPr>
        <w:t xml:space="preserve"> </w:t>
      </w:r>
      <w:r>
        <w:rPr>
          <w:b/>
          <w:spacing w:val="60"/>
          <w:sz w:val="32"/>
          <w:szCs w:val="32"/>
        </w:rPr>
        <w:t>робота</w:t>
      </w:r>
    </w:p>
    <w:p w:rsidR="00E02973" w:rsidRPr="000D5641" w:rsidRDefault="00E02973" w:rsidP="00E02973">
      <w:pPr>
        <w:pBdr>
          <w:bottom w:val="single" w:sz="4" w:space="1" w:color="auto"/>
        </w:pBdr>
        <w:tabs>
          <w:tab w:val="center" w:pos="4819"/>
          <w:tab w:val="right" w:pos="8505"/>
        </w:tabs>
        <w:spacing w:before="240"/>
        <w:ind w:left="1134" w:right="850"/>
        <w:jc w:val="center"/>
        <w:rPr>
          <w:b/>
          <w:sz w:val="28"/>
          <w:szCs w:val="28"/>
        </w:rPr>
      </w:pPr>
      <w:r w:rsidRPr="000D5641">
        <w:rPr>
          <w:b/>
          <w:sz w:val="28"/>
          <w:szCs w:val="28"/>
        </w:rPr>
        <w:t>«</w:t>
      </w:r>
      <w:r>
        <w:rPr>
          <w:b/>
          <w:sz w:val="28"/>
          <w:szCs w:val="28"/>
          <w:lang w:val="uk-UA"/>
        </w:rPr>
        <w:t>Сучасні рецепції Т.Г.Шевченка</w:t>
      </w:r>
      <w:r w:rsidRPr="000D5641">
        <w:rPr>
          <w:b/>
          <w:sz w:val="28"/>
          <w:szCs w:val="28"/>
        </w:rPr>
        <w:t>»</w:t>
      </w:r>
    </w:p>
    <w:p w:rsidR="00E02973" w:rsidRPr="000D5641" w:rsidRDefault="00E02973" w:rsidP="00E02973">
      <w:pPr>
        <w:tabs>
          <w:tab w:val="right" w:pos="9355"/>
        </w:tabs>
        <w:jc w:val="center"/>
        <w:rPr>
          <w:sz w:val="28"/>
          <w:szCs w:val="28"/>
        </w:rPr>
      </w:pPr>
    </w:p>
    <w:p w:rsidR="00E02973" w:rsidRPr="008E43F4" w:rsidRDefault="00E02973" w:rsidP="00E02973">
      <w:pPr>
        <w:tabs>
          <w:tab w:val="right" w:pos="9355"/>
        </w:tabs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en-US"/>
        </w:rPr>
        <w:t>Modern receptions of T.G.Shevchenkov’s works</w:t>
      </w:r>
      <w:r w:rsidRPr="008216C3">
        <w:rPr>
          <w:sz w:val="28"/>
          <w:szCs w:val="28"/>
          <w:lang w:val="en-US"/>
        </w:rPr>
        <w:t xml:space="preserve">                              </w:t>
      </w:r>
    </w:p>
    <w:p w:rsidR="00E02973" w:rsidRPr="008216C3" w:rsidRDefault="00E02973" w:rsidP="00E02973">
      <w:pPr>
        <w:tabs>
          <w:tab w:val="right" w:pos="9355"/>
        </w:tabs>
        <w:jc w:val="both"/>
        <w:rPr>
          <w:u w:val="single"/>
          <w:lang w:val="en-US"/>
        </w:rPr>
      </w:pPr>
    </w:p>
    <w:p w:rsidR="00E02973" w:rsidRDefault="00E02973" w:rsidP="00E02973">
      <w:pPr>
        <w:tabs>
          <w:tab w:val="right" w:pos="9355"/>
        </w:tabs>
        <w:jc w:val="center"/>
        <w:rPr>
          <w:sz w:val="28"/>
          <w:szCs w:val="28"/>
          <w:u w:val="single"/>
          <w:lang w:val="uk-UA"/>
        </w:rPr>
      </w:pPr>
      <w:r>
        <w:rPr>
          <w:sz w:val="28"/>
          <w:szCs w:val="28"/>
        </w:rPr>
        <w:t>на здобуття ступеня вищої освіти «магістр»</w:t>
      </w:r>
    </w:p>
    <w:p w:rsidR="00E02973" w:rsidRDefault="00E02973" w:rsidP="00E02973">
      <w:pPr>
        <w:tabs>
          <w:tab w:val="right" w:pos="9355"/>
        </w:tabs>
        <w:jc w:val="both"/>
        <w:rPr>
          <w:sz w:val="28"/>
          <w:szCs w:val="28"/>
          <w:u w:val="single"/>
        </w:rPr>
      </w:pPr>
    </w:p>
    <w:p w:rsidR="00E02973" w:rsidRDefault="00E02973" w:rsidP="00E02973">
      <w:pPr>
        <w:spacing w:line="360" w:lineRule="auto"/>
        <w:ind w:firstLine="3600"/>
        <w:rPr>
          <w:sz w:val="28"/>
          <w:szCs w:val="28"/>
        </w:rPr>
      </w:pPr>
      <w:r>
        <w:rPr>
          <w:sz w:val="28"/>
          <w:szCs w:val="28"/>
        </w:rPr>
        <w:t xml:space="preserve"> Виконала: студентка заочної форми навчання</w:t>
      </w:r>
    </w:p>
    <w:p w:rsidR="00E02973" w:rsidRDefault="00E02973" w:rsidP="00E02973">
      <w:pPr>
        <w:spacing w:line="360" w:lineRule="auto"/>
        <w:ind w:firstLine="3600"/>
        <w:rPr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спеціальності </w:t>
      </w:r>
      <w:r>
        <w:rPr>
          <w:b/>
          <w:sz w:val="28"/>
          <w:szCs w:val="28"/>
        </w:rPr>
        <w:t>035</w:t>
      </w:r>
      <w:r>
        <w:rPr>
          <w:sz w:val="28"/>
          <w:szCs w:val="28"/>
        </w:rPr>
        <w:t xml:space="preserve"> Філологія</w:t>
      </w:r>
    </w:p>
    <w:p w:rsidR="00E02973" w:rsidRDefault="00E02973" w:rsidP="00E02973">
      <w:pPr>
        <w:spacing w:line="360" w:lineRule="auto"/>
        <w:ind w:firstLine="3600"/>
        <w:rPr>
          <w:sz w:val="28"/>
          <w:szCs w:val="28"/>
        </w:rPr>
      </w:pPr>
      <w:r>
        <w:rPr>
          <w:b/>
          <w:sz w:val="28"/>
          <w:szCs w:val="28"/>
        </w:rPr>
        <w:t xml:space="preserve"> 035.01 </w:t>
      </w:r>
      <w:r>
        <w:rPr>
          <w:sz w:val="28"/>
          <w:szCs w:val="28"/>
        </w:rPr>
        <w:t>«Українська мова та література»</w:t>
      </w:r>
    </w:p>
    <w:p w:rsidR="00E02973" w:rsidRPr="000D5641" w:rsidRDefault="00E02973" w:rsidP="00E02973">
      <w:pPr>
        <w:tabs>
          <w:tab w:val="left" w:pos="5245"/>
          <w:tab w:val="right" w:pos="9355"/>
        </w:tabs>
        <w:spacing w:line="360" w:lineRule="auto"/>
        <w:ind w:firstLine="3686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Бєлікова Марина Миколаївна</w:t>
      </w:r>
    </w:p>
    <w:p w:rsidR="00E02973" w:rsidRDefault="00E02973" w:rsidP="00E02973">
      <w:pPr>
        <w:tabs>
          <w:tab w:val="left" w:pos="5245"/>
          <w:tab w:val="right" w:pos="9355"/>
        </w:tabs>
        <w:spacing w:line="360" w:lineRule="auto"/>
        <w:ind w:firstLine="3686"/>
        <w:rPr>
          <w:sz w:val="28"/>
          <w:szCs w:val="28"/>
        </w:rPr>
      </w:pPr>
      <w:r>
        <w:rPr>
          <w:sz w:val="28"/>
          <w:szCs w:val="28"/>
        </w:rPr>
        <w:t>Науковий керівник:</w:t>
      </w:r>
    </w:p>
    <w:p w:rsidR="00E02973" w:rsidRDefault="00E02973" w:rsidP="00E02973">
      <w:pPr>
        <w:tabs>
          <w:tab w:val="left" w:pos="5245"/>
          <w:tab w:val="right" w:pos="9355"/>
        </w:tabs>
        <w:spacing w:line="360" w:lineRule="auto"/>
        <w:ind w:firstLine="3686"/>
        <w:rPr>
          <w:sz w:val="28"/>
          <w:szCs w:val="28"/>
        </w:rPr>
      </w:pPr>
      <w:r>
        <w:rPr>
          <w:sz w:val="28"/>
          <w:szCs w:val="28"/>
        </w:rPr>
        <w:t xml:space="preserve">к. філол. н., доц. Ткачук О.Є._________ </w:t>
      </w:r>
    </w:p>
    <w:p w:rsidR="00E02973" w:rsidRDefault="00E02973" w:rsidP="00E02973">
      <w:pPr>
        <w:tabs>
          <w:tab w:val="left" w:pos="5245"/>
          <w:tab w:val="right" w:pos="9355"/>
        </w:tabs>
        <w:spacing w:line="360" w:lineRule="auto"/>
        <w:ind w:firstLine="3686"/>
        <w:rPr>
          <w:sz w:val="28"/>
          <w:szCs w:val="28"/>
        </w:rPr>
      </w:pPr>
      <w:r>
        <w:rPr>
          <w:sz w:val="28"/>
          <w:szCs w:val="28"/>
        </w:rPr>
        <w:t xml:space="preserve">Рецензент: </w:t>
      </w:r>
    </w:p>
    <w:p w:rsidR="00E02973" w:rsidRDefault="00E02973" w:rsidP="00E02973">
      <w:pPr>
        <w:tabs>
          <w:tab w:val="left" w:pos="5245"/>
          <w:tab w:val="right" w:pos="9355"/>
        </w:tabs>
        <w:spacing w:line="360" w:lineRule="auto"/>
        <w:ind w:firstLine="3686"/>
        <w:rPr>
          <w:sz w:val="28"/>
          <w:szCs w:val="28"/>
        </w:rPr>
      </w:pPr>
      <w:r>
        <w:rPr>
          <w:sz w:val="28"/>
          <w:szCs w:val="28"/>
        </w:rPr>
        <w:t>к. філол. н., доц. Нечиталюк І.В.</w:t>
      </w:r>
    </w:p>
    <w:p w:rsidR="00E02973" w:rsidRDefault="00E02973" w:rsidP="00E02973">
      <w:pPr>
        <w:tabs>
          <w:tab w:val="left" w:pos="5245"/>
          <w:tab w:val="right" w:pos="9355"/>
        </w:tabs>
        <w:spacing w:before="120" w:line="360" w:lineRule="auto"/>
        <w:jc w:val="both"/>
        <w:rPr>
          <w:sz w:val="28"/>
          <w:szCs w:val="28"/>
        </w:rPr>
      </w:pPr>
    </w:p>
    <w:p w:rsidR="00E02973" w:rsidRDefault="00E02973" w:rsidP="00E02973">
      <w:pPr>
        <w:ind w:left="3969"/>
        <w:jc w:val="both"/>
        <w:rPr>
          <w:sz w:val="28"/>
          <w:szCs w:val="28"/>
        </w:rPr>
      </w:pPr>
    </w:p>
    <w:p w:rsidR="00E02973" w:rsidRDefault="00E02973" w:rsidP="00E02973">
      <w:pPr>
        <w:ind w:left="3969"/>
        <w:jc w:val="both"/>
        <w:rPr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6"/>
        <w:gridCol w:w="4678"/>
      </w:tblGrid>
      <w:tr w:rsidR="00E02973" w:rsidTr="00EE6E08">
        <w:trPr>
          <w:jc w:val="center"/>
        </w:trPr>
        <w:tc>
          <w:tcPr>
            <w:tcW w:w="4967" w:type="dxa"/>
          </w:tcPr>
          <w:p w:rsidR="00E02973" w:rsidRDefault="00E02973" w:rsidP="00EE6E08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Рекомендовано до захисту:</w:t>
            </w:r>
          </w:p>
          <w:p w:rsidR="00E02973" w:rsidRDefault="00E02973" w:rsidP="00EE6E08">
            <w:pPr>
              <w:spacing w:before="12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протокол засідання кафедри</w:t>
            </w:r>
          </w:p>
          <w:p w:rsidR="00E02973" w:rsidRDefault="00E02973" w:rsidP="00EE6E08">
            <w:pPr>
              <w:spacing w:before="12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№ __ від ____________2020 р. </w:t>
            </w:r>
          </w:p>
          <w:p w:rsidR="00E02973" w:rsidRDefault="00E02973" w:rsidP="00EE6E08">
            <w:pPr>
              <w:spacing w:before="12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Завідувач кафедри</w:t>
            </w:r>
          </w:p>
          <w:p w:rsidR="00E02973" w:rsidRDefault="00E02973" w:rsidP="00EE6E08">
            <w:pPr>
              <w:spacing w:before="12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u w:val="single"/>
              </w:rPr>
              <w:tab/>
            </w:r>
            <w:r>
              <w:rPr>
                <w:sz w:val="28"/>
                <w:szCs w:val="28"/>
                <w:u w:val="single"/>
              </w:rPr>
              <w:tab/>
            </w:r>
            <w:r>
              <w:rPr>
                <w:sz w:val="28"/>
                <w:szCs w:val="28"/>
              </w:rPr>
              <w:t>доц. Шевченко Т. М.</w:t>
            </w:r>
          </w:p>
          <w:p w:rsidR="00E02973" w:rsidRDefault="00E02973" w:rsidP="00EE6E08">
            <w:pPr>
              <w:tabs>
                <w:tab w:val="left" w:pos="284"/>
                <w:tab w:val="left" w:pos="1767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</w:p>
          <w:p w:rsidR="00E02973" w:rsidRDefault="00E02973" w:rsidP="00EE6E08">
            <w:pPr>
              <w:tabs>
                <w:tab w:val="left" w:pos="284"/>
                <w:tab w:val="left" w:pos="1767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(підпис)</w:t>
            </w:r>
          </w:p>
        </w:tc>
        <w:tc>
          <w:tcPr>
            <w:tcW w:w="4678" w:type="dxa"/>
          </w:tcPr>
          <w:p w:rsidR="00E02973" w:rsidRDefault="00E02973" w:rsidP="00EE6E08">
            <w:pPr>
              <w:tabs>
                <w:tab w:val="right" w:pos="4462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Захищено на засіданні ЕК № 1</w:t>
            </w:r>
          </w:p>
          <w:p w:rsidR="00E02973" w:rsidRDefault="00E02973" w:rsidP="00EE6E08">
            <w:pPr>
              <w:tabs>
                <w:tab w:val="right" w:pos="4462"/>
              </w:tabs>
              <w:spacing w:before="12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протокол № _ від _______2020 р.</w:t>
            </w:r>
            <w:r>
              <w:rPr>
                <w:sz w:val="28"/>
                <w:szCs w:val="28"/>
              </w:rPr>
              <w:tab/>
            </w:r>
          </w:p>
          <w:p w:rsidR="00E02973" w:rsidRDefault="00E02973" w:rsidP="00EE6E08">
            <w:pPr>
              <w:tabs>
                <w:tab w:val="right" w:pos="4462"/>
              </w:tabs>
              <w:spacing w:before="120"/>
              <w:jc w:val="both"/>
              <w:rPr>
                <w:sz w:val="20"/>
                <w:szCs w:val="20"/>
              </w:rPr>
            </w:pPr>
            <w:r>
              <w:rPr>
                <w:sz w:val="28"/>
                <w:szCs w:val="28"/>
              </w:rPr>
              <w:t xml:space="preserve">Оцінка___________/_____/____ </w:t>
            </w:r>
          </w:p>
          <w:p w:rsidR="00E02973" w:rsidRDefault="00E02973" w:rsidP="00EE6E08">
            <w:pPr>
              <w:tabs>
                <w:tab w:val="right" w:pos="4462"/>
              </w:tabs>
              <w:spacing w:before="12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(за національною шкалою ∕ шкалою </w:t>
            </w:r>
          </w:p>
          <w:p w:rsidR="00E02973" w:rsidRDefault="00E02973" w:rsidP="00EE6E08">
            <w:pPr>
              <w:tabs>
                <w:tab w:val="right" w:pos="4462"/>
              </w:tabs>
              <w:spacing w:before="12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ECTS</w:t>
            </w:r>
            <w:r>
              <w:rPr>
                <w:sz w:val="28"/>
                <w:szCs w:val="28"/>
              </w:rPr>
              <w:t xml:space="preserve">∕ бали) </w:t>
            </w:r>
          </w:p>
          <w:p w:rsidR="00E02973" w:rsidRDefault="00E02973" w:rsidP="00EE6E08">
            <w:pPr>
              <w:tabs>
                <w:tab w:val="right" w:pos="4462"/>
              </w:tabs>
              <w:spacing w:before="12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Голова ЕК</w:t>
            </w:r>
          </w:p>
          <w:p w:rsidR="00E02973" w:rsidRDefault="00E02973" w:rsidP="00EE6E08">
            <w:pPr>
              <w:tabs>
                <w:tab w:val="right" w:pos="4462"/>
              </w:tabs>
              <w:spacing w:before="12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u w:val="single"/>
              </w:rPr>
              <w:tab/>
            </w:r>
            <w:r>
              <w:rPr>
                <w:sz w:val="28"/>
                <w:szCs w:val="28"/>
              </w:rPr>
              <w:t xml:space="preserve">проф. Ковалевська Т. Ю. </w:t>
            </w:r>
          </w:p>
          <w:p w:rsidR="00E02973" w:rsidRDefault="00E02973" w:rsidP="00EE6E08">
            <w:pPr>
              <w:tabs>
                <w:tab w:val="left" w:pos="454"/>
                <w:tab w:val="left" w:pos="2155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ab/>
            </w:r>
          </w:p>
          <w:p w:rsidR="00E02973" w:rsidRDefault="00E02973" w:rsidP="00EE6E08">
            <w:pPr>
              <w:tabs>
                <w:tab w:val="left" w:pos="454"/>
                <w:tab w:val="left" w:pos="2155"/>
              </w:tabs>
              <w:jc w:val="both"/>
              <w:rPr>
                <w:sz w:val="28"/>
                <w:szCs w:val="28"/>
              </w:rPr>
            </w:pPr>
            <w:r>
              <w:rPr>
                <w:sz w:val="20"/>
                <w:szCs w:val="20"/>
              </w:rPr>
              <w:t xml:space="preserve">         (підпис)</w:t>
            </w:r>
            <w:r>
              <w:rPr>
                <w:sz w:val="20"/>
                <w:szCs w:val="20"/>
              </w:rPr>
              <w:tab/>
            </w:r>
          </w:p>
        </w:tc>
      </w:tr>
      <w:tr w:rsidR="00E02973" w:rsidTr="00EE6E08">
        <w:trPr>
          <w:jc w:val="center"/>
        </w:trPr>
        <w:tc>
          <w:tcPr>
            <w:tcW w:w="4967" w:type="dxa"/>
          </w:tcPr>
          <w:p w:rsidR="00E02973" w:rsidRDefault="00E02973" w:rsidP="00EE6E08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4678" w:type="dxa"/>
          </w:tcPr>
          <w:p w:rsidR="00E02973" w:rsidRDefault="00E02973" w:rsidP="00EE6E08">
            <w:pPr>
              <w:jc w:val="both"/>
              <w:rPr>
                <w:sz w:val="28"/>
                <w:szCs w:val="28"/>
              </w:rPr>
            </w:pPr>
          </w:p>
        </w:tc>
      </w:tr>
    </w:tbl>
    <w:p w:rsidR="00E02973" w:rsidRDefault="00E02973" w:rsidP="00E0297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Одеса – 2020</w:t>
      </w:r>
    </w:p>
    <w:p w:rsidR="00E02973" w:rsidRDefault="00E02973" w:rsidP="00E02973">
      <w:pPr>
        <w:spacing w:line="360" w:lineRule="auto"/>
        <w:rPr>
          <w:b/>
          <w:bCs/>
          <w:sz w:val="28"/>
          <w:szCs w:val="28"/>
        </w:rPr>
        <w:sectPr w:rsidR="00E02973">
          <w:pgSz w:w="11906" w:h="16838"/>
          <w:pgMar w:top="1134" w:right="851" w:bottom="1134" w:left="1701" w:header="708" w:footer="708" w:gutter="0"/>
          <w:pgNumType w:start="1"/>
          <w:cols w:space="720"/>
        </w:sectPr>
      </w:pPr>
    </w:p>
    <w:p w:rsidR="00E02973" w:rsidRDefault="00E02973" w:rsidP="00E02973">
      <w:pPr>
        <w:pStyle w:val="Style1"/>
        <w:widowControl/>
        <w:spacing w:before="30" w:line="480" w:lineRule="exact"/>
        <w:ind w:firstLine="567"/>
        <w:jc w:val="center"/>
        <w:rPr>
          <w:rStyle w:val="FontStyle23"/>
          <w:b/>
          <w:sz w:val="52"/>
          <w:szCs w:val="52"/>
          <w:lang w:val="uk-UA" w:eastAsia="uk-UA"/>
        </w:rPr>
      </w:pPr>
    </w:p>
    <w:p w:rsidR="00E02973" w:rsidRDefault="00E02973" w:rsidP="00E02973">
      <w:pPr>
        <w:pStyle w:val="Style1"/>
        <w:widowControl/>
        <w:spacing w:before="30" w:line="480" w:lineRule="exact"/>
        <w:ind w:firstLine="567"/>
        <w:jc w:val="center"/>
        <w:rPr>
          <w:rStyle w:val="FontStyle23"/>
          <w:b/>
          <w:sz w:val="52"/>
          <w:szCs w:val="52"/>
          <w:lang w:val="uk-UA" w:eastAsia="uk-UA"/>
        </w:rPr>
      </w:pPr>
    </w:p>
    <w:p w:rsidR="00E02973" w:rsidRDefault="00E02973" w:rsidP="00E02973">
      <w:pPr>
        <w:pStyle w:val="Style1"/>
        <w:widowControl/>
        <w:spacing w:before="30" w:line="480" w:lineRule="exact"/>
        <w:ind w:firstLine="567"/>
        <w:jc w:val="center"/>
        <w:rPr>
          <w:rStyle w:val="FontStyle23"/>
          <w:b/>
          <w:sz w:val="52"/>
          <w:szCs w:val="52"/>
          <w:lang w:val="uk-UA" w:eastAsia="uk-UA"/>
        </w:rPr>
      </w:pPr>
      <w:r w:rsidRPr="001934D0">
        <w:rPr>
          <w:rStyle w:val="FontStyle23"/>
          <w:b/>
          <w:sz w:val="52"/>
          <w:szCs w:val="52"/>
          <w:lang w:eastAsia="uk-UA"/>
        </w:rPr>
        <w:t xml:space="preserve">З </w:t>
      </w:r>
      <w:r>
        <w:rPr>
          <w:rStyle w:val="FontStyle23"/>
          <w:b/>
          <w:sz w:val="52"/>
          <w:szCs w:val="52"/>
          <w:lang w:val="uk-UA" w:eastAsia="uk-UA"/>
        </w:rPr>
        <w:t xml:space="preserve">м і с т </w:t>
      </w:r>
    </w:p>
    <w:p w:rsidR="00E02973" w:rsidRPr="001934D0" w:rsidRDefault="00E02973" w:rsidP="00E02973">
      <w:pPr>
        <w:pStyle w:val="Style1"/>
        <w:widowControl/>
        <w:spacing w:before="30" w:line="480" w:lineRule="exact"/>
        <w:ind w:firstLine="567"/>
        <w:jc w:val="center"/>
        <w:rPr>
          <w:rStyle w:val="FontStyle23"/>
          <w:b/>
          <w:sz w:val="52"/>
          <w:szCs w:val="52"/>
          <w:lang w:val="uk-UA" w:eastAsia="uk-UA"/>
        </w:rPr>
      </w:pPr>
    </w:p>
    <w:p w:rsidR="00E02973" w:rsidRDefault="00E02973" w:rsidP="00E02973">
      <w:pPr>
        <w:pStyle w:val="Style1"/>
        <w:widowControl/>
        <w:spacing w:before="30" w:line="480" w:lineRule="exact"/>
        <w:ind w:firstLine="0"/>
        <w:rPr>
          <w:rStyle w:val="FontStyle23"/>
          <w:sz w:val="28"/>
          <w:szCs w:val="28"/>
          <w:lang w:val="uk-UA" w:eastAsia="uk-UA"/>
        </w:rPr>
      </w:pPr>
      <w:r w:rsidRPr="008E500E">
        <w:rPr>
          <w:rStyle w:val="FontStyle23"/>
          <w:b/>
          <w:sz w:val="28"/>
          <w:szCs w:val="28"/>
          <w:lang w:val="uk-UA" w:eastAsia="uk-UA"/>
        </w:rPr>
        <w:t>Вступ</w:t>
      </w:r>
      <w:r>
        <w:rPr>
          <w:rStyle w:val="FontStyle23"/>
          <w:sz w:val="28"/>
          <w:szCs w:val="28"/>
          <w:lang w:val="uk-UA" w:eastAsia="uk-UA"/>
        </w:rPr>
        <w:t>………………………………………………………………………………2</w:t>
      </w:r>
    </w:p>
    <w:p w:rsidR="00E02973" w:rsidRDefault="00E02973" w:rsidP="00E02973">
      <w:pPr>
        <w:pStyle w:val="Style1"/>
        <w:widowControl/>
        <w:spacing w:before="30" w:line="480" w:lineRule="exact"/>
        <w:ind w:firstLine="0"/>
        <w:rPr>
          <w:rStyle w:val="FontStyle23"/>
          <w:sz w:val="28"/>
          <w:szCs w:val="28"/>
          <w:lang w:val="uk-UA" w:eastAsia="uk-UA"/>
        </w:rPr>
      </w:pPr>
      <w:r w:rsidRPr="008E500E">
        <w:rPr>
          <w:rStyle w:val="FontStyle23"/>
          <w:b/>
          <w:sz w:val="28"/>
          <w:szCs w:val="28"/>
          <w:lang w:val="uk-UA" w:eastAsia="uk-UA"/>
        </w:rPr>
        <w:t>Розділ  І.</w:t>
      </w:r>
      <w:r>
        <w:rPr>
          <w:rStyle w:val="FontStyle23"/>
          <w:sz w:val="28"/>
          <w:szCs w:val="28"/>
          <w:lang w:val="uk-UA" w:eastAsia="uk-UA"/>
        </w:rPr>
        <w:t xml:space="preserve"> Теоретичні основи рецептивної естетики……………………………8</w:t>
      </w:r>
    </w:p>
    <w:p w:rsidR="00E02973" w:rsidRDefault="00E02973" w:rsidP="00E02973">
      <w:pPr>
        <w:pStyle w:val="Style1"/>
        <w:widowControl/>
        <w:spacing w:before="30" w:line="480" w:lineRule="exact"/>
        <w:ind w:firstLine="0"/>
        <w:rPr>
          <w:rStyle w:val="FontStyle23"/>
          <w:sz w:val="28"/>
          <w:szCs w:val="28"/>
          <w:lang w:val="uk-UA" w:eastAsia="uk-UA"/>
        </w:rPr>
      </w:pPr>
      <w:r>
        <w:rPr>
          <w:rStyle w:val="FontStyle23"/>
          <w:sz w:val="28"/>
          <w:szCs w:val="28"/>
          <w:lang w:val="uk-UA" w:eastAsia="uk-UA"/>
        </w:rPr>
        <w:t>1.1 Теоретичні аспекти вивчення проблеми взаємодії автора та     читача……………………………………...……………………………………….8</w:t>
      </w:r>
    </w:p>
    <w:p w:rsidR="00E02973" w:rsidRDefault="00E02973" w:rsidP="00E02973">
      <w:pPr>
        <w:pStyle w:val="Style1"/>
        <w:widowControl/>
        <w:spacing w:before="30" w:line="480" w:lineRule="exact"/>
        <w:ind w:firstLine="0"/>
        <w:rPr>
          <w:rStyle w:val="FontStyle23"/>
          <w:sz w:val="28"/>
          <w:szCs w:val="28"/>
          <w:lang w:val="uk-UA" w:eastAsia="uk-UA"/>
        </w:rPr>
      </w:pPr>
      <w:r>
        <w:rPr>
          <w:rStyle w:val="FontStyle23"/>
          <w:sz w:val="28"/>
          <w:szCs w:val="28"/>
          <w:lang w:val="uk-UA" w:eastAsia="uk-UA"/>
        </w:rPr>
        <w:t>1.2 Основні положення теорії рецептивної естетики………...………………..13</w:t>
      </w:r>
    </w:p>
    <w:p w:rsidR="00E02973" w:rsidRDefault="00E02973" w:rsidP="00E02973">
      <w:pPr>
        <w:pStyle w:val="Style1"/>
        <w:widowControl/>
        <w:spacing w:before="30" w:line="480" w:lineRule="exact"/>
        <w:ind w:firstLine="0"/>
        <w:rPr>
          <w:rStyle w:val="FontStyle23"/>
          <w:sz w:val="28"/>
          <w:szCs w:val="28"/>
          <w:lang w:val="uk-UA" w:eastAsia="uk-UA"/>
        </w:rPr>
      </w:pPr>
      <w:r w:rsidRPr="008E500E">
        <w:rPr>
          <w:rStyle w:val="FontStyle23"/>
          <w:b/>
          <w:sz w:val="28"/>
          <w:szCs w:val="28"/>
          <w:lang w:val="uk-UA" w:eastAsia="uk-UA"/>
        </w:rPr>
        <w:t>Розділ ІІ.</w:t>
      </w:r>
      <w:r>
        <w:rPr>
          <w:rStyle w:val="FontStyle23"/>
          <w:sz w:val="28"/>
          <w:szCs w:val="28"/>
          <w:lang w:val="uk-UA" w:eastAsia="uk-UA"/>
        </w:rPr>
        <w:t xml:space="preserve"> Напрями сучасних шевченкознавчих досліджень………………....18</w:t>
      </w:r>
    </w:p>
    <w:p w:rsidR="00E02973" w:rsidRPr="00D030F1" w:rsidRDefault="00E02973" w:rsidP="00E02973">
      <w:pPr>
        <w:pStyle w:val="Style1"/>
        <w:widowControl/>
        <w:spacing w:before="30" w:line="480" w:lineRule="exact"/>
        <w:ind w:firstLine="0"/>
        <w:rPr>
          <w:rStyle w:val="FontStyle23"/>
          <w:sz w:val="28"/>
          <w:szCs w:val="28"/>
          <w:lang w:val="uk-UA" w:eastAsia="uk-UA"/>
        </w:rPr>
      </w:pPr>
      <w:r>
        <w:rPr>
          <w:rStyle w:val="FontStyle23"/>
          <w:sz w:val="28"/>
          <w:szCs w:val="28"/>
          <w:lang w:val="uk-UA" w:eastAsia="uk-UA"/>
        </w:rPr>
        <w:t xml:space="preserve">2.1 </w:t>
      </w:r>
      <w:r w:rsidRPr="00D030F1">
        <w:rPr>
          <w:rStyle w:val="FontStyle23"/>
          <w:sz w:val="28"/>
          <w:szCs w:val="28"/>
          <w:lang w:val="uk-UA" w:eastAsia="uk-UA"/>
        </w:rPr>
        <w:t xml:space="preserve">Рецепції творчості </w:t>
      </w:r>
      <w:r>
        <w:rPr>
          <w:rStyle w:val="FontStyle23"/>
          <w:sz w:val="28"/>
          <w:szCs w:val="28"/>
          <w:lang w:val="uk-UA" w:eastAsia="uk-UA"/>
        </w:rPr>
        <w:t>Т.</w:t>
      </w:r>
      <w:r w:rsidRPr="00D030F1">
        <w:rPr>
          <w:rStyle w:val="FontStyle23"/>
          <w:sz w:val="28"/>
          <w:szCs w:val="28"/>
          <w:lang w:val="uk-UA" w:eastAsia="uk-UA"/>
        </w:rPr>
        <w:t xml:space="preserve">Шевченка О.Забужко, Г.Грабовича, Т.Мейзерської </w:t>
      </w:r>
      <w:r>
        <w:rPr>
          <w:rStyle w:val="FontStyle23"/>
          <w:sz w:val="28"/>
          <w:szCs w:val="28"/>
          <w:lang w:val="uk-UA" w:eastAsia="uk-UA"/>
        </w:rPr>
        <w:t>(міфологічний підхід)………………</w:t>
      </w:r>
      <w:r w:rsidRPr="00D030F1">
        <w:rPr>
          <w:rStyle w:val="FontStyle23"/>
          <w:sz w:val="28"/>
          <w:szCs w:val="28"/>
          <w:lang w:val="uk-UA" w:eastAsia="uk-UA"/>
        </w:rPr>
        <w:t>…</w:t>
      </w:r>
      <w:r>
        <w:rPr>
          <w:rStyle w:val="FontStyle23"/>
          <w:sz w:val="28"/>
          <w:szCs w:val="28"/>
          <w:lang w:val="uk-UA" w:eastAsia="uk-UA"/>
        </w:rPr>
        <w:t>…</w:t>
      </w:r>
      <w:r w:rsidRPr="00D030F1">
        <w:rPr>
          <w:rStyle w:val="FontStyle23"/>
          <w:sz w:val="28"/>
          <w:szCs w:val="28"/>
          <w:lang w:val="uk-UA" w:eastAsia="uk-UA"/>
        </w:rPr>
        <w:t>……</w:t>
      </w:r>
      <w:r>
        <w:rPr>
          <w:rStyle w:val="FontStyle23"/>
          <w:sz w:val="28"/>
          <w:szCs w:val="28"/>
          <w:lang w:val="uk-UA" w:eastAsia="uk-UA"/>
        </w:rPr>
        <w:t>………………………………...18</w:t>
      </w:r>
    </w:p>
    <w:p w:rsidR="00E02973" w:rsidRDefault="00E02973" w:rsidP="00E02973">
      <w:pPr>
        <w:pStyle w:val="Style1"/>
        <w:widowControl/>
        <w:spacing w:before="30" w:line="480" w:lineRule="exact"/>
        <w:ind w:firstLine="0"/>
        <w:rPr>
          <w:rStyle w:val="FontStyle23"/>
          <w:sz w:val="28"/>
          <w:szCs w:val="28"/>
          <w:lang w:val="uk-UA" w:eastAsia="uk-UA"/>
        </w:rPr>
      </w:pPr>
      <w:r>
        <w:rPr>
          <w:rStyle w:val="FontStyle23"/>
          <w:sz w:val="28"/>
          <w:szCs w:val="28"/>
          <w:lang w:val="uk-UA" w:eastAsia="uk-UA"/>
        </w:rPr>
        <w:t>2.2 Сприймання Шевченка як екзистенційного поета (Є.Нахлік, Т.Мейзерська)………………………………………………………………...….29</w:t>
      </w:r>
    </w:p>
    <w:p w:rsidR="00E02973" w:rsidRDefault="00E02973" w:rsidP="00E02973">
      <w:pPr>
        <w:pStyle w:val="Style1"/>
        <w:widowControl/>
        <w:spacing w:before="30" w:line="480" w:lineRule="exact"/>
        <w:ind w:firstLine="0"/>
        <w:rPr>
          <w:rStyle w:val="FontStyle23"/>
          <w:sz w:val="28"/>
          <w:szCs w:val="28"/>
          <w:lang w:val="uk-UA" w:eastAsia="uk-UA"/>
        </w:rPr>
      </w:pPr>
      <w:r w:rsidRPr="008E500E">
        <w:rPr>
          <w:rStyle w:val="FontStyle23"/>
          <w:b/>
          <w:sz w:val="28"/>
          <w:szCs w:val="28"/>
          <w:lang w:val="uk-UA" w:eastAsia="uk-UA"/>
        </w:rPr>
        <w:t>Розділ ІІІ.</w:t>
      </w:r>
      <w:r>
        <w:rPr>
          <w:rStyle w:val="FontStyle23"/>
          <w:sz w:val="28"/>
          <w:szCs w:val="28"/>
          <w:lang w:val="uk-UA" w:eastAsia="uk-UA"/>
        </w:rPr>
        <w:t xml:space="preserve"> Поліфонія шевченкознавчих досліджень релігійності поета…. ..45</w:t>
      </w:r>
    </w:p>
    <w:p w:rsidR="00E02973" w:rsidRDefault="00E02973" w:rsidP="00E02973">
      <w:pPr>
        <w:pStyle w:val="Style1"/>
        <w:widowControl/>
        <w:spacing w:before="30" w:line="480" w:lineRule="exact"/>
        <w:ind w:firstLine="0"/>
        <w:rPr>
          <w:rStyle w:val="FontStyle23"/>
          <w:sz w:val="28"/>
          <w:szCs w:val="28"/>
          <w:lang w:val="uk-UA" w:eastAsia="uk-UA"/>
        </w:rPr>
      </w:pPr>
      <w:r>
        <w:rPr>
          <w:rStyle w:val="FontStyle23"/>
          <w:sz w:val="28"/>
          <w:szCs w:val="28"/>
          <w:lang w:val="uk-UA" w:eastAsia="uk-UA"/>
        </w:rPr>
        <w:t>3.1 Шевченко і Біблія: сучасні рецепції…………………………………….….45</w:t>
      </w:r>
    </w:p>
    <w:p w:rsidR="00E02973" w:rsidRDefault="00E02973" w:rsidP="00E02973">
      <w:pPr>
        <w:pStyle w:val="Style1"/>
        <w:widowControl/>
        <w:spacing w:before="30" w:line="480" w:lineRule="exact"/>
        <w:ind w:firstLine="0"/>
        <w:rPr>
          <w:rStyle w:val="FontStyle23"/>
          <w:sz w:val="28"/>
          <w:szCs w:val="28"/>
          <w:lang w:val="uk-UA" w:eastAsia="uk-UA"/>
        </w:rPr>
      </w:pPr>
      <w:r>
        <w:rPr>
          <w:rStyle w:val="FontStyle23"/>
          <w:sz w:val="28"/>
          <w:szCs w:val="28"/>
          <w:lang w:val="uk-UA" w:eastAsia="uk-UA"/>
        </w:rPr>
        <w:t>3.2 Проблема релігійності Т.Шевченка у порівняльних студіях Ю.Барабаша………………………………………………………………….…57</w:t>
      </w:r>
    </w:p>
    <w:p w:rsidR="00E02973" w:rsidRDefault="00E02973" w:rsidP="00E02973">
      <w:pPr>
        <w:pStyle w:val="Style1"/>
        <w:widowControl/>
        <w:spacing w:before="30" w:line="480" w:lineRule="exact"/>
        <w:ind w:firstLine="0"/>
        <w:rPr>
          <w:rStyle w:val="FontStyle23"/>
          <w:sz w:val="28"/>
          <w:szCs w:val="28"/>
          <w:lang w:val="uk-UA" w:eastAsia="uk-UA"/>
        </w:rPr>
      </w:pPr>
      <w:r w:rsidRPr="008E500E">
        <w:rPr>
          <w:rStyle w:val="FontStyle23"/>
          <w:b/>
          <w:sz w:val="28"/>
          <w:szCs w:val="28"/>
          <w:lang w:val="uk-UA" w:eastAsia="uk-UA"/>
        </w:rPr>
        <w:t>Висновки</w:t>
      </w:r>
      <w:r>
        <w:rPr>
          <w:rStyle w:val="FontStyle23"/>
          <w:sz w:val="28"/>
          <w:szCs w:val="28"/>
          <w:lang w:val="uk-UA" w:eastAsia="uk-UA"/>
        </w:rPr>
        <w:t>………………………………………………………………………..64</w:t>
      </w:r>
    </w:p>
    <w:p w:rsidR="00E02973" w:rsidRPr="001934D0" w:rsidRDefault="00E02973" w:rsidP="00E02973">
      <w:pPr>
        <w:pStyle w:val="Style1"/>
        <w:widowControl/>
        <w:spacing w:before="30" w:line="480" w:lineRule="exact"/>
        <w:ind w:firstLine="0"/>
        <w:rPr>
          <w:rStyle w:val="FontStyle23"/>
          <w:sz w:val="28"/>
          <w:szCs w:val="28"/>
          <w:lang w:val="uk-UA" w:eastAsia="uk-UA"/>
        </w:rPr>
      </w:pPr>
      <w:r w:rsidRPr="008E500E">
        <w:rPr>
          <w:rStyle w:val="FontStyle23"/>
          <w:b/>
          <w:sz w:val="28"/>
          <w:szCs w:val="28"/>
          <w:lang w:val="uk-UA" w:eastAsia="uk-UA"/>
        </w:rPr>
        <w:t>Список використаних джерел</w:t>
      </w:r>
      <w:r>
        <w:rPr>
          <w:rStyle w:val="FontStyle23"/>
          <w:sz w:val="28"/>
          <w:szCs w:val="28"/>
          <w:lang w:val="uk-UA" w:eastAsia="uk-UA"/>
        </w:rPr>
        <w:t>……………………………………………….70</w:t>
      </w:r>
    </w:p>
    <w:p w:rsidR="00E02973" w:rsidRPr="00B36410" w:rsidRDefault="00E02973" w:rsidP="00E02973">
      <w:pPr>
        <w:pStyle w:val="Style1"/>
        <w:widowControl/>
        <w:spacing w:before="30" w:line="480" w:lineRule="exact"/>
        <w:ind w:firstLine="0"/>
        <w:jc w:val="center"/>
        <w:rPr>
          <w:rStyle w:val="FontStyle23"/>
          <w:b/>
          <w:sz w:val="28"/>
          <w:szCs w:val="28"/>
          <w:lang w:val="uk-UA" w:eastAsia="uk-UA"/>
        </w:rPr>
      </w:pPr>
    </w:p>
    <w:p w:rsidR="00E02973" w:rsidRPr="00B36410" w:rsidRDefault="00E02973" w:rsidP="00E02973">
      <w:pPr>
        <w:pStyle w:val="Style1"/>
        <w:widowControl/>
        <w:spacing w:before="30" w:line="480" w:lineRule="exact"/>
        <w:ind w:firstLine="567"/>
        <w:jc w:val="center"/>
        <w:rPr>
          <w:rStyle w:val="FontStyle23"/>
          <w:b/>
          <w:sz w:val="28"/>
          <w:szCs w:val="28"/>
          <w:lang w:val="uk-UA" w:eastAsia="uk-UA"/>
        </w:rPr>
      </w:pPr>
    </w:p>
    <w:p w:rsidR="00E02973" w:rsidRPr="00B36410" w:rsidRDefault="00E02973" w:rsidP="00E02973">
      <w:pPr>
        <w:pStyle w:val="Style1"/>
        <w:widowControl/>
        <w:spacing w:before="30" w:line="480" w:lineRule="exact"/>
        <w:ind w:firstLine="567"/>
        <w:jc w:val="center"/>
        <w:rPr>
          <w:rStyle w:val="FontStyle23"/>
          <w:b/>
          <w:sz w:val="28"/>
          <w:szCs w:val="28"/>
          <w:lang w:val="uk-UA" w:eastAsia="uk-UA"/>
        </w:rPr>
      </w:pPr>
    </w:p>
    <w:p w:rsidR="00E02973" w:rsidRPr="00B36410" w:rsidRDefault="00E02973" w:rsidP="00E02973">
      <w:pPr>
        <w:pStyle w:val="Style1"/>
        <w:widowControl/>
        <w:spacing w:before="30" w:line="480" w:lineRule="exact"/>
        <w:ind w:firstLine="567"/>
        <w:jc w:val="center"/>
        <w:rPr>
          <w:rStyle w:val="FontStyle23"/>
          <w:b/>
          <w:sz w:val="28"/>
          <w:szCs w:val="28"/>
          <w:lang w:val="uk-UA" w:eastAsia="uk-UA"/>
        </w:rPr>
      </w:pPr>
    </w:p>
    <w:p w:rsidR="00E02973" w:rsidRPr="00B36410" w:rsidRDefault="00E02973" w:rsidP="00E02973">
      <w:pPr>
        <w:pStyle w:val="Style1"/>
        <w:widowControl/>
        <w:spacing w:before="30" w:line="480" w:lineRule="exact"/>
        <w:ind w:firstLine="567"/>
        <w:jc w:val="center"/>
        <w:rPr>
          <w:rStyle w:val="FontStyle23"/>
          <w:b/>
          <w:sz w:val="28"/>
          <w:szCs w:val="28"/>
          <w:lang w:val="uk-UA" w:eastAsia="uk-UA"/>
        </w:rPr>
      </w:pPr>
    </w:p>
    <w:p w:rsidR="00E02973" w:rsidRPr="00DC12F3" w:rsidRDefault="00E02973" w:rsidP="00E02973">
      <w:pPr>
        <w:pStyle w:val="Style1"/>
        <w:widowControl/>
        <w:spacing w:before="30" w:line="480" w:lineRule="exact"/>
        <w:ind w:firstLine="0"/>
        <w:rPr>
          <w:rStyle w:val="FontStyle23"/>
          <w:b/>
          <w:sz w:val="28"/>
          <w:szCs w:val="28"/>
          <w:lang w:val="uk-UA" w:eastAsia="uk-UA"/>
        </w:rPr>
      </w:pPr>
    </w:p>
    <w:p w:rsidR="00E02973" w:rsidRPr="00894E35" w:rsidRDefault="00E02973" w:rsidP="00E02973">
      <w:pPr>
        <w:pStyle w:val="Style1"/>
        <w:widowControl/>
        <w:spacing w:before="30" w:line="480" w:lineRule="exact"/>
        <w:ind w:firstLine="567"/>
        <w:jc w:val="center"/>
        <w:rPr>
          <w:rStyle w:val="FontStyle23"/>
          <w:b/>
          <w:sz w:val="28"/>
          <w:szCs w:val="28"/>
          <w:lang w:eastAsia="uk-UA"/>
        </w:rPr>
      </w:pPr>
    </w:p>
    <w:p w:rsidR="00F32898" w:rsidRDefault="00F32898" w:rsidP="00E02973">
      <w:pPr>
        <w:pStyle w:val="Style1"/>
        <w:widowControl/>
        <w:spacing w:line="480" w:lineRule="exact"/>
        <w:ind w:firstLine="0"/>
        <w:jc w:val="center"/>
        <w:outlineLvl w:val="0"/>
        <w:rPr>
          <w:rStyle w:val="FontStyle23"/>
          <w:b/>
          <w:sz w:val="36"/>
          <w:szCs w:val="36"/>
          <w:lang w:eastAsia="uk-UA"/>
        </w:rPr>
      </w:pPr>
    </w:p>
    <w:p w:rsidR="00E02973" w:rsidRPr="00666051" w:rsidRDefault="00E02973" w:rsidP="00E02973">
      <w:pPr>
        <w:pStyle w:val="Style1"/>
        <w:widowControl/>
        <w:spacing w:line="480" w:lineRule="exact"/>
        <w:ind w:firstLine="0"/>
        <w:jc w:val="center"/>
        <w:outlineLvl w:val="0"/>
        <w:rPr>
          <w:rStyle w:val="FontStyle23"/>
          <w:b/>
          <w:sz w:val="36"/>
          <w:szCs w:val="36"/>
          <w:lang w:val="uk-UA" w:eastAsia="uk-UA"/>
        </w:rPr>
      </w:pPr>
      <w:r w:rsidRPr="00666051">
        <w:rPr>
          <w:rStyle w:val="FontStyle23"/>
          <w:b/>
          <w:sz w:val="36"/>
          <w:szCs w:val="36"/>
          <w:lang w:eastAsia="uk-UA"/>
        </w:rPr>
        <w:lastRenderedPageBreak/>
        <w:t>В</w:t>
      </w:r>
      <w:r w:rsidRPr="00666051">
        <w:rPr>
          <w:rStyle w:val="FontStyle23"/>
          <w:b/>
          <w:sz w:val="36"/>
          <w:szCs w:val="36"/>
          <w:lang w:val="uk-UA" w:eastAsia="uk-UA"/>
        </w:rPr>
        <w:t xml:space="preserve"> С Т У П</w:t>
      </w:r>
    </w:p>
    <w:p w:rsidR="00E02973" w:rsidRPr="00DD5B16" w:rsidRDefault="00E02973" w:rsidP="00E02973">
      <w:pPr>
        <w:pStyle w:val="Style1"/>
        <w:widowControl/>
        <w:spacing w:line="480" w:lineRule="exact"/>
        <w:ind w:firstLine="567"/>
        <w:rPr>
          <w:rStyle w:val="FontStyle23"/>
          <w:sz w:val="28"/>
          <w:szCs w:val="28"/>
          <w:lang w:val="uk-UA" w:eastAsia="uk-UA"/>
        </w:rPr>
      </w:pPr>
      <w:r w:rsidRPr="00DC12F3">
        <w:rPr>
          <w:rStyle w:val="FontStyle23"/>
          <w:b/>
          <w:sz w:val="28"/>
          <w:szCs w:val="28"/>
          <w:lang w:val="uk-UA" w:eastAsia="uk-UA"/>
        </w:rPr>
        <w:t>Актуальність теми.</w:t>
      </w:r>
      <w:r>
        <w:rPr>
          <w:rStyle w:val="FontStyle23"/>
          <w:sz w:val="28"/>
          <w:szCs w:val="28"/>
          <w:lang w:val="uk-UA" w:eastAsia="uk-UA"/>
        </w:rPr>
        <w:t xml:space="preserve"> </w:t>
      </w:r>
      <w:r w:rsidRPr="00DD5B16">
        <w:rPr>
          <w:rStyle w:val="FontStyle23"/>
          <w:sz w:val="28"/>
          <w:szCs w:val="28"/>
          <w:lang w:val="uk-UA" w:eastAsia="uk-UA"/>
        </w:rPr>
        <w:t>Феномен творчої особистості Тараса Шевченка породжує цілі системи інтерпретацій, відкриваючи нові перспективи в осмисленні цього потужного духовного коду. Часова дистанція дає можливість виявити глибинні структури художнього мислення, відкинувши моменти катего</w:t>
      </w:r>
      <w:r>
        <w:rPr>
          <w:rStyle w:val="FontStyle23"/>
          <w:sz w:val="28"/>
          <w:szCs w:val="28"/>
          <w:lang w:val="uk-UA" w:eastAsia="uk-UA"/>
        </w:rPr>
        <w:t>ричних оцінок, екзальтацій, кон</w:t>
      </w:r>
      <w:r w:rsidRPr="001B23D5">
        <w:rPr>
          <w:rStyle w:val="FontStyle23"/>
          <w:sz w:val="28"/>
          <w:szCs w:val="28"/>
          <w:lang w:val="uk-UA" w:eastAsia="uk-UA"/>
        </w:rPr>
        <w:t>’</w:t>
      </w:r>
      <w:r w:rsidRPr="00DD5B16">
        <w:rPr>
          <w:rStyle w:val="FontStyle23"/>
          <w:sz w:val="28"/>
          <w:szCs w:val="28"/>
          <w:lang w:val="uk-UA" w:eastAsia="uk-UA"/>
        </w:rPr>
        <w:t>юктури. Шевченкові, як відомо, особливо «пощастило на ярлики: месник», «речник», «революціонер»</w:t>
      </w:r>
      <w:r>
        <w:rPr>
          <w:rStyle w:val="FontStyle23"/>
          <w:sz w:val="28"/>
          <w:szCs w:val="28"/>
          <w:lang w:val="uk-UA" w:eastAsia="uk-UA"/>
        </w:rPr>
        <w:t>, всі ці складники офіційно сов</w:t>
      </w:r>
      <w:r w:rsidRPr="00583B41">
        <w:rPr>
          <w:rStyle w:val="FontStyle23"/>
          <w:sz w:val="28"/>
          <w:szCs w:val="28"/>
          <w:lang w:val="uk-UA" w:eastAsia="uk-UA"/>
        </w:rPr>
        <w:t>є</w:t>
      </w:r>
      <w:r w:rsidRPr="00DD5B16">
        <w:rPr>
          <w:rStyle w:val="FontStyle23"/>
          <w:sz w:val="28"/>
          <w:szCs w:val="28"/>
          <w:lang w:val="uk-UA" w:eastAsia="uk-UA"/>
        </w:rPr>
        <w:t xml:space="preserve">тської догми завадили побачити в Шевченкові унікально тонку людину, надзвичайно обдарованого </w:t>
      </w:r>
      <w:r>
        <w:rPr>
          <w:rStyle w:val="FontStyle23"/>
          <w:sz w:val="28"/>
          <w:szCs w:val="28"/>
          <w:lang w:val="uk-UA" w:eastAsia="uk-UA"/>
        </w:rPr>
        <w:t>творця, як слушно зауважив Г.</w:t>
      </w:r>
      <w:r w:rsidRPr="00DD5B16">
        <w:rPr>
          <w:rStyle w:val="FontStyle23"/>
          <w:sz w:val="28"/>
          <w:szCs w:val="28"/>
          <w:lang w:val="uk-UA" w:eastAsia="uk-UA"/>
        </w:rPr>
        <w:t>Грабович, риторичні акценти радянської доби «спрацьовували на те, щоби недооцінювати, і насправді відкидати мом</w:t>
      </w:r>
      <w:r>
        <w:rPr>
          <w:rStyle w:val="FontStyle23"/>
          <w:sz w:val="28"/>
          <w:szCs w:val="28"/>
          <w:lang w:val="uk-UA" w:eastAsia="uk-UA"/>
        </w:rPr>
        <w:t xml:space="preserve">енти складності Шевченка» </w:t>
      </w:r>
      <w:r w:rsidRPr="00583B41">
        <w:rPr>
          <w:rStyle w:val="FontStyle23"/>
          <w:sz w:val="28"/>
          <w:szCs w:val="28"/>
          <w:lang w:val="uk-UA" w:eastAsia="uk-UA"/>
        </w:rPr>
        <w:t>[</w:t>
      </w:r>
      <w:r>
        <w:rPr>
          <w:rStyle w:val="FontStyle23"/>
          <w:sz w:val="28"/>
          <w:szCs w:val="28"/>
          <w:lang w:val="uk-UA" w:eastAsia="uk-UA"/>
        </w:rPr>
        <w:t>6, с.12</w:t>
      </w:r>
      <w:r w:rsidRPr="00583B41">
        <w:rPr>
          <w:rStyle w:val="FontStyle23"/>
          <w:sz w:val="28"/>
          <w:szCs w:val="28"/>
          <w:lang w:val="uk-UA" w:eastAsia="uk-UA"/>
        </w:rPr>
        <w:t>]</w:t>
      </w:r>
      <w:r>
        <w:rPr>
          <w:rStyle w:val="FontStyle23"/>
          <w:sz w:val="28"/>
          <w:szCs w:val="28"/>
          <w:lang w:val="uk-UA" w:eastAsia="uk-UA"/>
        </w:rPr>
        <w:t>.</w:t>
      </w:r>
    </w:p>
    <w:p w:rsidR="00E02973" w:rsidRPr="00DD5B16" w:rsidRDefault="00E02973" w:rsidP="00E02973">
      <w:pPr>
        <w:pStyle w:val="Style1"/>
        <w:widowControl/>
        <w:spacing w:line="480" w:lineRule="exact"/>
        <w:ind w:firstLine="567"/>
        <w:rPr>
          <w:rStyle w:val="FontStyle23"/>
          <w:sz w:val="28"/>
          <w:szCs w:val="28"/>
          <w:lang w:val="uk-UA" w:eastAsia="uk-UA"/>
        </w:rPr>
      </w:pPr>
      <w:r w:rsidRPr="00DD5B16">
        <w:rPr>
          <w:rStyle w:val="FontStyle23"/>
          <w:sz w:val="28"/>
          <w:szCs w:val="28"/>
          <w:lang w:val="uk-UA" w:eastAsia="uk-UA"/>
        </w:rPr>
        <w:t>Останнім часом наукове шевченкознавство поповн</w:t>
      </w:r>
      <w:r>
        <w:rPr>
          <w:rStyle w:val="FontStyle23"/>
          <w:sz w:val="28"/>
          <w:szCs w:val="28"/>
          <w:lang w:val="uk-UA" w:eastAsia="uk-UA"/>
        </w:rPr>
        <w:t xml:space="preserve">юється ґрунтовними розвідками Є.Нахліка «Доля – </w:t>
      </w:r>
      <w:r>
        <w:rPr>
          <w:rStyle w:val="FontStyle23"/>
          <w:sz w:val="28"/>
          <w:szCs w:val="28"/>
          <w:lang w:val="en-US" w:eastAsia="uk-UA"/>
        </w:rPr>
        <w:t>Los</w:t>
      </w:r>
      <w:r>
        <w:rPr>
          <w:rStyle w:val="FontStyle23"/>
          <w:sz w:val="28"/>
          <w:szCs w:val="28"/>
          <w:lang w:val="uk-UA" w:eastAsia="uk-UA"/>
        </w:rPr>
        <w:t xml:space="preserve"> – Судьба», В.Шевчука «Слово іпостасне», Г.</w:t>
      </w:r>
      <w:r w:rsidRPr="00DD5B16">
        <w:rPr>
          <w:rStyle w:val="FontStyle23"/>
          <w:sz w:val="28"/>
          <w:szCs w:val="28"/>
          <w:lang w:val="uk-UA" w:eastAsia="uk-UA"/>
        </w:rPr>
        <w:t xml:space="preserve">Грабовича «Шевченко як міфотворець», </w:t>
      </w:r>
      <w:r>
        <w:rPr>
          <w:rStyle w:val="FontStyle23"/>
          <w:sz w:val="28"/>
          <w:szCs w:val="28"/>
          <w:lang w:val="uk-UA" w:eastAsia="uk-UA"/>
        </w:rPr>
        <w:t>«Шевченко, якого не знаємо», О.</w:t>
      </w:r>
      <w:r w:rsidRPr="00DD5B16">
        <w:rPr>
          <w:rStyle w:val="FontStyle23"/>
          <w:sz w:val="28"/>
          <w:szCs w:val="28"/>
          <w:lang w:val="uk-UA" w:eastAsia="uk-UA"/>
        </w:rPr>
        <w:t>Забу</w:t>
      </w:r>
      <w:r>
        <w:rPr>
          <w:rStyle w:val="FontStyle23"/>
          <w:sz w:val="28"/>
          <w:szCs w:val="28"/>
          <w:lang w:val="uk-UA" w:eastAsia="uk-UA"/>
        </w:rPr>
        <w:t>жко «Шевченків міф України», Т.</w:t>
      </w:r>
      <w:r w:rsidRPr="00DD5B16">
        <w:rPr>
          <w:rStyle w:val="FontStyle23"/>
          <w:sz w:val="28"/>
          <w:szCs w:val="28"/>
          <w:lang w:val="uk-UA" w:eastAsia="uk-UA"/>
        </w:rPr>
        <w:t>Мейзерської «Проблеми індивідуальної міфол</w:t>
      </w:r>
      <w:r>
        <w:rPr>
          <w:rStyle w:val="FontStyle23"/>
          <w:sz w:val="28"/>
          <w:szCs w:val="28"/>
          <w:lang w:val="uk-UA" w:eastAsia="uk-UA"/>
        </w:rPr>
        <w:t>огії: міфотворчість Шевченка…», Ю.Барабаша «Вибрані студії: Сковорода. Гоголь. Шевченко», П.Кралюка «Тарас Шевченко: не зауважене…»</w:t>
      </w:r>
      <w:r w:rsidRPr="00DD5B16">
        <w:rPr>
          <w:rStyle w:val="FontStyle23"/>
          <w:sz w:val="28"/>
          <w:szCs w:val="28"/>
          <w:lang w:val="uk-UA" w:eastAsia="uk-UA"/>
        </w:rPr>
        <w:t xml:space="preserve"> в яких постове слово розглядається в широкому європейському просторі.</w:t>
      </w:r>
    </w:p>
    <w:p w:rsidR="00E02973" w:rsidRPr="00DD5B16" w:rsidRDefault="00E02973" w:rsidP="00E02973">
      <w:pPr>
        <w:pStyle w:val="Style1"/>
        <w:widowControl/>
        <w:spacing w:line="480" w:lineRule="exact"/>
        <w:ind w:firstLine="567"/>
        <w:rPr>
          <w:rStyle w:val="FontStyle23"/>
          <w:sz w:val="28"/>
          <w:szCs w:val="28"/>
          <w:lang w:val="uk-UA" w:eastAsia="uk-UA"/>
        </w:rPr>
      </w:pPr>
      <w:r w:rsidRPr="00DD5B16">
        <w:rPr>
          <w:rStyle w:val="FontStyle23"/>
          <w:sz w:val="28"/>
          <w:szCs w:val="28"/>
          <w:lang w:val="uk-UA" w:eastAsia="uk-UA"/>
        </w:rPr>
        <w:t>Чимало посутніх корект</w:t>
      </w:r>
      <w:r>
        <w:rPr>
          <w:rStyle w:val="FontStyle23"/>
          <w:sz w:val="28"/>
          <w:szCs w:val="28"/>
          <w:lang w:val="uk-UA" w:eastAsia="uk-UA"/>
        </w:rPr>
        <w:t>ивів у спростуванні «культу» Т.</w:t>
      </w:r>
      <w:r w:rsidRPr="00DD5B16">
        <w:rPr>
          <w:rStyle w:val="FontStyle23"/>
          <w:sz w:val="28"/>
          <w:szCs w:val="28"/>
          <w:lang w:val="uk-UA" w:eastAsia="uk-UA"/>
        </w:rPr>
        <w:t>Шевченка як мужицького поста, що його не мислили со</w:t>
      </w:r>
      <w:r>
        <w:rPr>
          <w:rStyle w:val="FontStyle23"/>
          <w:sz w:val="28"/>
          <w:szCs w:val="28"/>
          <w:lang w:val="uk-UA" w:eastAsia="uk-UA"/>
        </w:rPr>
        <w:t xml:space="preserve">бі без кожуха і смушевої шапки </w:t>
      </w:r>
      <w:r w:rsidRPr="00DD5B16">
        <w:rPr>
          <w:rStyle w:val="FontStyle23"/>
          <w:sz w:val="28"/>
          <w:szCs w:val="28"/>
          <w:lang w:val="uk-UA" w:eastAsia="uk-UA"/>
        </w:rPr>
        <w:t>носить, наприклад, праця Грабовича «Шевченко, якого не знаємо».</w:t>
      </w:r>
    </w:p>
    <w:p w:rsidR="00E02973" w:rsidRPr="00AF1D5C" w:rsidRDefault="00E02973" w:rsidP="00E02973">
      <w:pPr>
        <w:pStyle w:val="Style1"/>
        <w:widowControl/>
        <w:spacing w:line="480" w:lineRule="exact"/>
        <w:ind w:firstLine="567"/>
        <w:rPr>
          <w:rStyle w:val="FontStyle23"/>
          <w:sz w:val="28"/>
          <w:szCs w:val="28"/>
          <w:lang w:val="uk-UA" w:eastAsia="uk-UA"/>
        </w:rPr>
      </w:pPr>
      <w:r w:rsidRPr="00DD5B16">
        <w:rPr>
          <w:rStyle w:val="FontStyle23"/>
          <w:sz w:val="28"/>
          <w:szCs w:val="28"/>
          <w:lang w:val="uk-UA" w:eastAsia="uk-UA"/>
        </w:rPr>
        <w:t>Вчений категорично заперечує ви</w:t>
      </w:r>
      <w:r>
        <w:rPr>
          <w:rStyle w:val="FontStyle23"/>
          <w:sz w:val="28"/>
          <w:szCs w:val="28"/>
          <w:lang w:val="uk-UA" w:eastAsia="uk-UA"/>
        </w:rPr>
        <w:t xml:space="preserve">гідний для радянської офіційної </w:t>
      </w:r>
      <w:r w:rsidRPr="00DD5B16">
        <w:rPr>
          <w:rStyle w:val="FontStyle23"/>
          <w:sz w:val="28"/>
          <w:szCs w:val="28"/>
          <w:lang w:val="uk-UA" w:eastAsia="uk-UA"/>
        </w:rPr>
        <w:t>ідеології постулат про неосвіченого «та</w:t>
      </w:r>
      <w:r>
        <w:rPr>
          <w:rStyle w:val="FontStyle23"/>
          <w:sz w:val="28"/>
          <w:szCs w:val="28"/>
          <w:lang w:val="uk-UA" w:eastAsia="uk-UA"/>
        </w:rPr>
        <w:t xml:space="preserve">лановитого самоука» й спрощений </w:t>
      </w:r>
      <w:r w:rsidRPr="00DD5B16">
        <w:rPr>
          <w:rStyle w:val="FontStyle23"/>
          <w:sz w:val="28"/>
          <w:szCs w:val="28"/>
          <w:lang w:val="uk-UA" w:eastAsia="uk-UA"/>
        </w:rPr>
        <w:t xml:space="preserve">народницькою школою літературознавства </w:t>
      </w:r>
      <w:r>
        <w:rPr>
          <w:rStyle w:val="FontStyle23"/>
          <w:sz w:val="28"/>
          <w:szCs w:val="28"/>
          <w:lang w:val="uk-UA" w:eastAsia="uk-UA"/>
        </w:rPr>
        <w:t xml:space="preserve">образ поета. Однак, захопившись </w:t>
      </w:r>
      <w:r w:rsidRPr="00DD5B16">
        <w:rPr>
          <w:rStyle w:val="FontStyle23"/>
          <w:sz w:val="28"/>
          <w:szCs w:val="28"/>
          <w:lang w:val="uk-UA" w:eastAsia="uk-UA"/>
        </w:rPr>
        <w:t>розвінчанням народницького дискурсу, Г. Грабович</w:t>
      </w:r>
      <w:r>
        <w:rPr>
          <w:rStyle w:val="FontStyle23"/>
          <w:sz w:val="28"/>
          <w:szCs w:val="28"/>
          <w:lang w:val="uk-UA" w:eastAsia="uk-UA"/>
        </w:rPr>
        <w:t xml:space="preserve"> відкидає державотворчу </w:t>
      </w:r>
      <w:r w:rsidRPr="00DD5B16">
        <w:rPr>
          <w:rStyle w:val="FontStyle23"/>
          <w:sz w:val="28"/>
          <w:szCs w:val="28"/>
          <w:lang w:val="uk-UA" w:eastAsia="uk-UA"/>
        </w:rPr>
        <w:t>риторику Шевченка, відмовляє йому в політичному мисленні. Вчений</w:t>
      </w:r>
      <w:r>
        <w:rPr>
          <w:rStyle w:val="FontStyle23"/>
          <w:sz w:val="28"/>
          <w:szCs w:val="28"/>
          <w:lang w:val="uk-UA" w:eastAsia="uk-UA"/>
        </w:rPr>
        <w:t xml:space="preserve"> </w:t>
      </w:r>
      <w:r w:rsidRPr="00DD5B16">
        <w:rPr>
          <w:rStyle w:val="FontStyle23"/>
          <w:sz w:val="28"/>
          <w:szCs w:val="28"/>
          <w:lang w:val="uk-UA" w:eastAsia="uk-UA"/>
        </w:rPr>
        <w:t>заперечує, за його словами «монопольне у</w:t>
      </w:r>
      <w:r>
        <w:rPr>
          <w:rStyle w:val="FontStyle23"/>
          <w:sz w:val="28"/>
          <w:szCs w:val="28"/>
          <w:lang w:val="uk-UA" w:eastAsia="uk-UA"/>
        </w:rPr>
        <w:t xml:space="preserve">повноваження тлумачити Шевченка як національного генія» </w:t>
      </w:r>
      <w:r w:rsidRPr="00AF1D5C">
        <w:rPr>
          <w:rStyle w:val="FontStyle23"/>
          <w:sz w:val="28"/>
          <w:szCs w:val="28"/>
          <w:lang w:eastAsia="uk-UA"/>
        </w:rPr>
        <w:t>[</w:t>
      </w:r>
      <w:r>
        <w:rPr>
          <w:rStyle w:val="FontStyle23"/>
          <w:sz w:val="28"/>
          <w:szCs w:val="28"/>
          <w:lang w:val="uk-UA" w:eastAsia="uk-UA"/>
        </w:rPr>
        <w:t>6,</w:t>
      </w:r>
      <w:r w:rsidRPr="00AF1D5C">
        <w:rPr>
          <w:rStyle w:val="FontStyle23"/>
          <w:sz w:val="28"/>
          <w:szCs w:val="28"/>
          <w:lang w:eastAsia="uk-UA"/>
        </w:rPr>
        <w:t xml:space="preserve"> </w:t>
      </w:r>
      <w:r>
        <w:rPr>
          <w:rStyle w:val="FontStyle23"/>
          <w:sz w:val="28"/>
          <w:szCs w:val="28"/>
          <w:lang w:val="uk-UA" w:eastAsia="uk-UA"/>
        </w:rPr>
        <w:t>с. 12</w:t>
      </w:r>
      <w:r w:rsidRPr="00AF1D5C">
        <w:rPr>
          <w:rStyle w:val="FontStyle23"/>
          <w:sz w:val="28"/>
          <w:szCs w:val="28"/>
          <w:lang w:eastAsia="uk-UA"/>
        </w:rPr>
        <w:t>]</w:t>
      </w:r>
      <w:r>
        <w:rPr>
          <w:rStyle w:val="FontStyle23"/>
          <w:sz w:val="28"/>
          <w:szCs w:val="28"/>
          <w:lang w:val="uk-UA" w:eastAsia="uk-UA"/>
        </w:rPr>
        <w:t>. «Бо оскільки Шевченко –</w:t>
      </w:r>
      <w:r w:rsidRPr="00DD5B16">
        <w:rPr>
          <w:rStyle w:val="FontStyle23"/>
          <w:sz w:val="28"/>
          <w:szCs w:val="28"/>
          <w:lang w:val="uk-UA" w:eastAsia="uk-UA"/>
        </w:rPr>
        <w:t xml:space="preserve"> серцевина</w:t>
      </w:r>
      <w:r w:rsidRPr="00AF1D5C">
        <w:rPr>
          <w:rStyle w:val="FontStyle23"/>
          <w:sz w:val="28"/>
          <w:szCs w:val="28"/>
          <w:lang w:val="uk-UA" w:eastAsia="uk-UA"/>
        </w:rPr>
        <w:t xml:space="preserve"> </w:t>
      </w:r>
      <w:r>
        <w:rPr>
          <w:rStyle w:val="FontStyle23"/>
          <w:sz w:val="28"/>
          <w:szCs w:val="28"/>
          <w:lang w:val="uk-UA" w:eastAsia="uk-UA"/>
        </w:rPr>
        <w:lastRenderedPageBreak/>
        <w:t>українського само</w:t>
      </w:r>
      <w:r w:rsidRPr="00DD5B16">
        <w:rPr>
          <w:rStyle w:val="FontStyle23"/>
          <w:sz w:val="28"/>
          <w:szCs w:val="28"/>
          <w:lang w:val="uk-UA" w:eastAsia="uk-UA"/>
        </w:rPr>
        <w:t>ототожнення, української духовності, до його інтерпретацій</w:t>
      </w:r>
      <w:r>
        <w:rPr>
          <w:rStyle w:val="FontStyle23"/>
          <w:sz w:val="28"/>
          <w:szCs w:val="28"/>
          <w:lang w:val="uk-UA" w:eastAsia="uk-UA"/>
        </w:rPr>
        <w:t xml:space="preserve"> підходитимуть передусім не з інтелектуальними, але з </w:t>
      </w:r>
      <w:r w:rsidRPr="00DD5B16">
        <w:rPr>
          <w:rStyle w:val="FontStyle23"/>
          <w:sz w:val="28"/>
          <w:szCs w:val="28"/>
          <w:lang w:val="uk-UA" w:eastAsia="uk-UA"/>
        </w:rPr>
        <w:t>іншими «загально беручи, колективними, «</w:t>
      </w:r>
      <w:r>
        <w:rPr>
          <w:rStyle w:val="FontStyle23"/>
          <w:sz w:val="28"/>
          <w:szCs w:val="28"/>
          <w:lang w:val="uk-UA" w:eastAsia="uk-UA"/>
        </w:rPr>
        <w:t>громадськими» критеріями» [6</w:t>
      </w:r>
      <w:r w:rsidRPr="00AF1D5C">
        <w:rPr>
          <w:rStyle w:val="FontStyle23"/>
          <w:sz w:val="28"/>
          <w:szCs w:val="28"/>
          <w:lang w:val="uk-UA" w:eastAsia="uk-UA"/>
        </w:rPr>
        <w:t>,</w:t>
      </w:r>
      <w:r>
        <w:rPr>
          <w:rStyle w:val="FontStyle23"/>
          <w:sz w:val="28"/>
          <w:szCs w:val="28"/>
          <w:lang w:val="uk-UA" w:eastAsia="uk-UA"/>
        </w:rPr>
        <w:t xml:space="preserve"> с. 12</w:t>
      </w:r>
      <w:r w:rsidRPr="00AF1D5C">
        <w:rPr>
          <w:rStyle w:val="FontStyle23"/>
          <w:sz w:val="28"/>
          <w:szCs w:val="28"/>
          <w:lang w:val="uk-UA" w:eastAsia="uk-UA"/>
        </w:rPr>
        <w:t>].</w:t>
      </w:r>
    </w:p>
    <w:p w:rsidR="00E02973" w:rsidRPr="00DD5B16" w:rsidRDefault="00E02973" w:rsidP="00E02973">
      <w:pPr>
        <w:pStyle w:val="Style1"/>
        <w:widowControl/>
        <w:spacing w:line="480" w:lineRule="exact"/>
        <w:ind w:firstLine="567"/>
        <w:rPr>
          <w:rStyle w:val="FontStyle23"/>
          <w:sz w:val="28"/>
          <w:szCs w:val="28"/>
          <w:lang w:val="uk-UA" w:eastAsia="uk-UA"/>
        </w:rPr>
      </w:pPr>
      <w:r w:rsidRPr="00DD5B16">
        <w:rPr>
          <w:rStyle w:val="FontStyle23"/>
          <w:sz w:val="28"/>
          <w:szCs w:val="28"/>
          <w:lang w:val="uk-UA" w:eastAsia="uk-UA"/>
        </w:rPr>
        <w:t>Ясно, що з такими думками американського дослідника погодитись не можна. В творчості Шевченка поєдналися мотиви соціального і національного дійства, та й чи лише взаєм</w:t>
      </w:r>
      <w:r>
        <w:rPr>
          <w:rStyle w:val="FontStyle23"/>
          <w:sz w:val="28"/>
          <w:szCs w:val="28"/>
          <w:lang w:val="uk-UA" w:eastAsia="uk-UA"/>
        </w:rPr>
        <w:t xml:space="preserve">но </w:t>
      </w:r>
      <w:r w:rsidRPr="00DD5B16">
        <w:rPr>
          <w:rStyle w:val="FontStyle23"/>
          <w:sz w:val="28"/>
          <w:szCs w:val="28"/>
          <w:lang w:val="uk-UA" w:eastAsia="uk-UA"/>
        </w:rPr>
        <w:t xml:space="preserve">заперечують і в жодному разі не взаємодоповнюють одне одного поняття «поет» і «громадянин». Особливо бентежить те, що полемічний арсенал деяких </w:t>
      </w:r>
      <w:r>
        <w:rPr>
          <w:rStyle w:val="FontStyle23"/>
          <w:sz w:val="28"/>
          <w:szCs w:val="28"/>
          <w:lang w:val="uk-UA" w:eastAsia="uk-UA"/>
        </w:rPr>
        <w:t>пост</w:t>
      </w:r>
      <w:r w:rsidRPr="00DD5B16">
        <w:rPr>
          <w:rStyle w:val="FontStyle23"/>
          <w:sz w:val="28"/>
          <w:szCs w:val="28"/>
          <w:lang w:val="uk-UA" w:eastAsia="uk-UA"/>
        </w:rPr>
        <w:t>модерністів (як і у Грабовича) скерований на викриття головного ворога, яким є народництво. Не зовсім</w:t>
      </w:r>
      <w:r w:rsidRPr="001E218E">
        <w:rPr>
          <w:rStyle w:val="FontStyle23"/>
          <w:sz w:val="28"/>
          <w:szCs w:val="28"/>
          <w:lang w:val="uk-UA" w:eastAsia="uk-UA"/>
        </w:rPr>
        <w:t xml:space="preserve"> </w:t>
      </w:r>
      <w:r>
        <w:rPr>
          <w:rStyle w:val="FontStyle23"/>
          <w:sz w:val="28"/>
          <w:szCs w:val="28"/>
          <w:lang w:val="uk-UA" w:eastAsia="uk-UA"/>
        </w:rPr>
        <w:t>то</w:t>
      </w:r>
      <w:r w:rsidRPr="00DD5B16">
        <w:rPr>
          <w:rStyle w:val="FontStyle23"/>
          <w:sz w:val="28"/>
          <w:szCs w:val="28"/>
          <w:lang w:val="uk-UA" w:eastAsia="uk-UA"/>
        </w:rPr>
        <w:t xml:space="preserve">лерантно, </w:t>
      </w:r>
      <w:r>
        <w:rPr>
          <w:rStyle w:val="FontStyle23"/>
          <w:sz w:val="28"/>
          <w:szCs w:val="28"/>
          <w:lang w:val="uk-UA" w:eastAsia="uk-UA"/>
        </w:rPr>
        <w:t xml:space="preserve">зі </w:t>
      </w:r>
      <w:r w:rsidRPr="00DD5B16">
        <w:rPr>
          <w:rStyle w:val="FontStyle23"/>
          <w:sz w:val="28"/>
          <w:szCs w:val="28"/>
          <w:lang w:val="uk-UA" w:eastAsia="uk-UA"/>
        </w:rPr>
        <w:t>скепсисом, іронією говорить про народницький дискурс С. Павличко у праці «Дискурс модернізму». Виняткова і знакова постать у нашій гуманістиці, людина обдарована і працьовита, але вочевидь і вона робила помилки, і з її текстами можна і треба с</w:t>
      </w:r>
      <w:r>
        <w:rPr>
          <w:rStyle w:val="FontStyle23"/>
          <w:sz w:val="28"/>
          <w:szCs w:val="28"/>
          <w:lang w:val="uk-UA" w:eastAsia="uk-UA"/>
        </w:rPr>
        <w:t>перечатись. Має рацію Стефанія</w:t>
      </w:r>
      <w:r w:rsidRPr="00DD5B16">
        <w:rPr>
          <w:rStyle w:val="FontStyle23"/>
          <w:sz w:val="28"/>
          <w:szCs w:val="28"/>
          <w:lang w:val="uk-UA" w:eastAsia="uk-UA"/>
        </w:rPr>
        <w:t xml:space="preserve"> Андрусів, коли висловлює тривогу щодо нашого занадто агресивного часом постмодернізму: «Нині бути в українському літ</w:t>
      </w:r>
      <w:r>
        <w:rPr>
          <w:rStyle w:val="FontStyle23"/>
          <w:sz w:val="28"/>
          <w:szCs w:val="28"/>
          <w:lang w:val="uk-UA" w:eastAsia="uk-UA"/>
        </w:rPr>
        <w:t>ературознавстві «народником» (</w:t>
      </w:r>
      <w:r w:rsidRPr="00DD5B16">
        <w:rPr>
          <w:rStyle w:val="FontStyle23"/>
          <w:sz w:val="28"/>
          <w:szCs w:val="28"/>
          <w:lang w:val="uk-UA" w:eastAsia="uk-UA"/>
        </w:rPr>
        <w:t>націонал-патріотом) так само незатишно, як у радянські</w:t>
      </w:r>
      <w:r>
        <w:rPr>
          <w:rStyle w:val="FontStyle23"/>
          <w:sz w:val="28"/>
          <w:szCs w:val="28"/>
          <w:lang w:val="uk-UA" w:eastAsia="uk-UA"/>
        </w:rPr>
        <w:t xml:space="preserve"> часи націоналістам </w:t>
      </w:r>
      <w:r w:rsidRPr="00583B41">
        <w:rPr>
          <w:rStyle w:val="FontStyle23"/>
          <w:sz w:val="28"/>
          <w:szCs w:val="28"/>
          <w:lang w:val="uk-UA" w:eastAsia="uk-UA"/>
        </w:rPr>
        <w:t>[</w:t>
      </w:r>
      <w:r>
        <w:rPr>
          <w:rStyle w:val="FontStyle23"/>
          <w:sz w:val="28"/>
          <w:szCs w:val="28"/>
          <w:lang w:val="uk-UA" w:eastAsia="uk-UA"/>
        </w:rPr>
        <w:t>1, с. 48</w:t>
      </w:r>
      <w:r w:rsidRPr="00583B41">
        <w:rPr>
          <w:rStyle w:val="FontStyle23"/>
          <w:sz w:val="28"/>
          <w:szCs w:val="28"/>
          <w:lang w:val="uk-UA" w:eastAsia="uk-UA"/>
        </w:rPr>
        <w:t>]</w:t>
      </w:r>
      <w:r>
        <w:rPr>
          <w:rStyle w:val="FontStyle23"/>
          <w:sz w:val="28"/>
          <w:szCs w:val="28"/>
          <w:lang w:val="uk-UA" w:eastAsia="uk-UA"/>
        </w:rPr>
        <w:t>. І Г.Грабович і С.</w:t>
      </w:r>
      <w:r w:rsidRPr="00DD5B16">
        <w:rPr>
          <w:rStyle w:val="FontStyle23"/>
          <w:sz w:val="28"/>
          <w:szCs w:val="28"/>
          <w:lang w:val="uk-UA" w:eastAsia="uk-UA"/>
        </w:rPr>
        <w:t>Павличко привнесли в нашу науку про літературу корисні й малодоступні західні методології, деякі постмодерні стратегії, нові способи інтерпретації літературного твору, західний тип мислення й аргументації, але із виразними тенденціями нетолерантності й нетерпимост</w:t>
      </w:r>
      <w:r>
        <w:rPr>
          <w:rStyle w:val="FontStyle23"/>
          <w:sz w:val="28"/>
          <w:szCs w:val="28"/>
          <w:lang w:val="uk-UA" w:eastAsia="uk-UA"/>
        </w:rPr>
        <w:t>і до іншої позиції. Одним із об’</w:t>
      </w:r>
      <w:r w:rsidRPr="00DD5B16">
        <w:rPr>
          <w:rStyle w:val="FontStyle23"/>
          <w:sz w:val="28"/>
          <w:szCs w:val="28"/>
          <w:lang w:val="uk-UA" w:eastAsia="uk-UA"/>
        </w:rPr>
        <w:t>єктів для реконструювання все частіше стає творчість Т.Г. Шевченка, з якої вихолощуються ключові у народницькому дискурсі слова «народ», «люд</w:t>
      </w:r>
      <w:r>
        <w:rPr>
          <w:rStyle w:val="FontStyle23"/>
          <w:sz w:val="28"/>
          <w:szCs w:val="28"/>
          <w:lang w:val="uk-UA" w:eastAsia="uk-UA"/>
        </w:rPr>
        <w:t>и», «нація», «україн</w:t>
      </w:r>
      <w:r w:rsidRPr="00DD5B16">
        <w:rPr>
          <w:rStyle w:val="FontStyle23"/>
          <w:sz w:val="28"/>
          <w:szCs w:val="28"/>
          <w:lang w:val="uk-UA" w:eastAsia="uk-UA"/>
        </w:rPr>
        <w:t>кість». Тим часом Шевченко постійно звертався до народу, дбав про його волю і духовність. А</w:t>
      </w:r>
      <w:r>
        <w:rPr>
          <w:rStyle w:val="FontStyle23"/>
          <w:sz w:val="28"/>
          <w:szCs w:val="28"/>
          <w:lang w:val="uk-UA" w:eastAsia="uk-UA"/>
        </w:rPr>
        <w:t xml:space="preserve"> </w:t>
      </w:r>
      <w:r w:rsidRPr="00F7506C">
        <w:rPr>
          <w:rStyle w:val="FontStyle23"/>
          <w:sz w:val="28"/>
          <w:szCs w:val="28"/>
          <w:lang w:eastAsia="uk-UA"/>
        </w:rPr>
        <w:t>а</w:t>
      </w:r>
      <w:r w:rsidRPr="00DD5B16">
        <w:rPr>
          <w:rStyle w:val="FontStyle23"/>
          <w:sz w:val="28"/>
          <w:szCs w:val="28"/>
          <w:lang w:val="uk-UA" w:eastAsia="uk-UA"/>
        </w:rPr>
        <w:t>пелювати до свого народу означало для нього ствердження своєї національно-культурної ідентичності, спротив стратегіям денаціоналізації.</w:t>
      </w:r>
    </w:p>
    <w:p w:rsidR="00E02973" w:rsidRPr="00DD5B16" w:rsidRDefault="00E02973" w:rsidP="00E02973">
      <w:pPr>
        <w:pStyle w:val="Style1"/>
        <w:widowControl/>
        <w:spacing w:line="480" w:lineRule="exact"/>
        <w:ind w:firstLine="567"/>
        <w:rPr>
          <w:rStyle w:val="FontStyle23"/>
          <w:sz w:val="28"/>
          <w:szCs w:val="28"/>
          <w:lang w:val="uk-UA" w:eastAsia="uk-UA"/>
        </w:rPr>
      </w:pPr>
      <w:r>
        <w:rPr>
          <w:rStyle w:val="FontStyle23"/>
          <w:sz w:val="28"/>
          <w:szCs w:val="28"/>
          <w:lang w:val="uk-UA" w:eastAsia="uk-UA"/>
        </w:rPr>
        <w:t>Взагалі, як це зазначає С.Андрусів «</w:t>
      </w:r>
      <w:r w:rsidRPr="00DD5B16">
        <w:rPr>
          <w:rStyle w:val="FontStyle23"/>
          <w:sz w:val="28"/>
          <w:szCs w:val="28"/>
          <w:lang w:val="uk-UA" w:eastAsia="uk-UA"/>
        </w:rPr>
        <w:t xml:space="preserve">Ландшафт сучасного українського літературознавства виглядає поділеним на дві основні методологічні «зони»: традиційне / новаторське, що їх можна прочитувати і як колоніальне / постколоніальне; тоталітарне / посттоталітарне; радянське / українське; </w:t>
      </w:r>
      <w:r w:rsidRPr="00DD5B16">
        <w:rPr>
          <w:rStyle w:val="FontStyle23"/>
          <w:sz w:val="28"/>
          <w:szCs w:val="28"/>
          <w:lang w:val="uk-UA" w:eastAsia="uk-UA"/>
        </w:rPr>
        <w:lastRenderedPageBreak/>
        <w:t>академічне / інтерпретаційне; моно / полі методологічне</w:t>
      </w:r>
      <w:r>
        <w:rPr>
          <w:rStyle w:val="FontStyle23"/>
          <w:sz w:val="28"/>
          <w:szCs w:val="28"/>
          <w:lang w:val="uk-UA" w:eastAsia="uk-UA"/>
        </w:rPr>
        <w:t xml:space="preserve"> –</w:t>
      </w:r>
      <w:r w:rsidRPr="00DD5B16">
        <w:rPr>
          <w:rStyle w:val="FontStyle24"/>
          <w:sz w:val="28"/>
          <w:szCs w:val="28"/>
          <w:lang w:val="uk-UA" w:eastAsia="uk-UA"/>
        </w:rPr>
        <w:t xml:space="preserve"> </w:t>
      </w:r>
      <w:r>
        <w:rPr>
          <w:rStyle w:val="FontStyle23"/>
          <w:sz w:val="28"/>
          <w:szCs w:val="28"/>
          <w:lang w:val="uk-UA" w:eastAsia="uk-UA"/>
        </w:rPr>
        <w:t>усе визначають ідеологія – методологія –</w:t>
      </w:r>
      <w:r w:rsidRPr="00DD5B16">
        <w:rPr>
          <w:rStyle w:val="FontStyle23"/>
          <w:sz w:val="28"/>
          <w:szCs w:val="28"/>
          <w:lang w:val="uk-UA" w:eastAsia="uk-UA"/>
        </w:rPr>
        <w:t xml:space="preserve"> термінологія, крізь призму яких дивимося на цей</w:t>
      </w:r>
      <w:r>
        <w:rPr>
          <w:rStyle w:val="FontStyle23"/>
          <w:sz w:val="28"/>
          <w:szCs w:val="28"/>
          <w:lang w:val="uk-UA" w:eastAsia="uk-UA"/>
        </w:rPr>
        <w:t xml:space="preserve"> об'єкт» </w:t>
      </w:r>
      <w:r w:rsidRPr="00AF1D5C">
        <w:rPr>
          <w:rStyle w:val="FontStyle23"/>
          <w:sz w:val="28"/>
          <w:szCs w:val="28"/>
          <w:lang w:val="uk-UA" w:eastAsia="uk-UA"/>
        </w:rPr>
        <w:t>[</w:t>
      </w:r>
      <w:r>
        <w:rPr>
          <w:rStyle w:val="FontStyle23"/>
          <w:sz w:val="28"/>
          <w:szCs w:val="28"/>
          <w:lang w:val="uk-UA" w:eastAsia="uk-UA"/>
        </w:rPr>
        <w:t>1</w:t>
      </w:r>
      <w:r w:rsidRPr="00AF1D5C">
        <w:rPr>
          <w:rStyle w:val="FontStyle23"/>
          <w:sz w:val="28"/>
          <w:szCs w:val="28"/>
          <w:lang w:val="uk-UA" w:eastAsia="uk-UA"/>
        </w:rPr>
        <w:t>,</w:t>
      </w:r>
      <w:r>
        <w:rPr>
          <w:rStyle w:val="FontStyle23"/>
          <w:sz w:val="28"/>
          <w:szCs w:val="28"/>
          <w:lang w:val="uk-UA" w:eastAsia="uk-UA"/>
        </w:rPr>
        <w:t xml:space="preserve"> с. 48</w:t>
      </w:r>
      <w:r w:rsidRPr="00AF1D5C">
        <w:rPr>
          <w:rStyle w:val="FontStyle23"/>
          <w:sz w:val="28"/>
          <w:szCs w:val="28"/>
          <w:lang w:val="uk-UA" w:eastAsia="uk-UA"/>
        </w:rPr>
        <w:t>]</w:t>
      </w:r>
      <w:r>
        <w:rPr>
          <w:rStyle w:val="FontStyle23"/>
          <w:sz w:val="28"/>
          <w:szCs w:val="28"/>
          <w:lang w:val="uk-UA" w:eastAsia="uk-UA"/>
        </w:rPr>
        <w:t>. Дослідниця</w:t>
      </w:r>
      <w:r w:rsidRPr="00DD5B16">
        <w:rPr>
          <w:rStyle w:val="FontStyle23"/>
          <w:sz w:val="28"/>
          <w:szCs w:val="28"/>
          <w:lang w:val="uk-UA" w:eastAsia="uk-UA"/>
        </w:rPr>
        <w:t xml:space="preserve"> </w:t>
      </w:r>
      <w:r>
        <w:rPr>
          <w:rStyle w:val="FontStyle23"/>
          <w:sz w:val="28"/>
          <w:szCs w:val="28"/>
          <w:lang w:val="uk-UA" w:eastAsia="uk-UA"/>
        </w:rPr>
        <w:t xml:space="preserve">зазначає атмосферу протистояння </w:t>
      </w:r>
      <w:r w:rsidRPr="00DD5B16">
        <w:rPr>
          <w:rStyle w:val="FontStyle23"/>
          <w:sz w:val="28"/>
          <w:szCs w:val="28"/>
          <w:lang w:val="uk-UA" w:eastAsia="uk-UA"/>
        </w:rPr>
        <w:t>комунікативний розрив в культурологічному просторі, тоді як продуктивною може бути лише полеміка, яка розгортається в межах толерантності, поваги до іншої позиції. Наразі в цьому полягає проблема нашого літературознавства.</w:t>
      </w:r>
    </w:p>
    <w:p w:rsidR="00E02973" w:rsidRPr="00DD5B16" w:rsidRDefault="00E02973" w:rsidP="00E02973">
      <w:pPr>
        <w:pStyle w:val="Style13"/>
        <w:widowControl/>
        <w:spacing w:line="480" w:lineRule="exact"/>
        <w:rPr>
          <w:rStyle w:val="FontStyle23"/>
          <w:sz w:val="28"/>
          <w:szCs w:val="28"/>
          <w:lang w:val="uk-UA" w:eastAsia="uk-UA"/>
        </w:rPr>
      </w:pPr>
      <w:r w:rsidRPr="00DD5B16">
        <w:rPr>
          <w:rStyle w:val="FontStyle23"/>
          <w:sz w:val="28"/>
          <w:szCs w:val="28"/>
          <w:lang w:val="uk-UA" w:eastAsia="uk-UA"/>
        </w:rPr>
        <w:t xml:space="preserve">І все ж є у нас такі </w:t>
      </w:r>
      <w:r>
        <w:rPr>
          <w:rStyle w:val="FontStyle23"/>
          <w:sz w:val="28"/>
          <w:szCs w:val="28"/>
          <w:lang w:val="uk-UA" w:eastAsia="uk-UA"/>
        </w:rPr>
        <w:t>авторитетні вчені як Є.Нахлік, В.Шевчук, Т.</w:t>
      </w:r>
      <w:r w:rsidRPr="00DD5B16">
        <w:rPr>
          <w:rStyle w:val="FontStyle23"/>
          <w:sz w:val="28"/>
          <w:szCs w:val="28"/>
          <w:lang w:val="uk-UA" w:eastAsia="uk-UA"/>
        </w:rPr>
        <w:t>Мейзерська,</w:t>
      </w:r>
      <w:r>
        <w:rPr>
          <w:rStyle w:val="FontStyle23"/>
          <w:sz w:val="28"/>
          <w:szCs w:val="28"/>
          <w:lang w:val="uk-UA" w:eastAsia="uk-UA"/>
        </w:rPr>
        <w:t xml:space="preserve"> Ю.Барабаш,</w:t>
      </w:r>
      <w:r w:rsidRPr="00DD5B16">
        <w:rPr>
          <w:rStyle w:val="FontStyle23"/>
          <w:sz w:val="28"/>
          <w:szCs w:val="28"/>
          <w:lang w:val="uk-UA" w:eastAsia="uk-UA"/>
        </w:rPr>
        <w:t xml:space="preserve"> які вміють діалогізувати з традицією, хоч якою би вона не була, з її адептами та опонентами; удосконалюють власну метод</w:t>
      </w:r>
      <w:r>
        <w:rPr>
          <w:rStyle w:val="FontStyle23"/>
          <w:sz w:val="28"/>
          <w:szCs w:val="28"/>
          <w:lang w:val="uk-UA" w:eastAsia="uk-UA"/>
        </w:rPr>
        <w:t>ологію, пишуть вартісні праці. Їх вгляда</w:t>
      </w:r>
      <w:r w:rsidRPr="00DD5B16">
        <w:rPr>
          <w:rStyle w:val="FontStyle23"/>
          <w:sz w:val="28"/>
          <w:szCs w:val="28"/>
          <w:lang w:val="uk-UA" w:eastAsia="uk-UA"/>
        </w:rPr>
        <w:t>н</w:t>
      </w:r>
      <w:r>
        <w:rPr>
          <w:rStyle w:val="FontStyle23"/>
          <w:sz w:val="28"/>
          <w:szCs w:val="28"/>
          <w:lang w:val="uk-UA" w:eastAsia="uk-UA"/>
        </w:rPr>
        <w:t>н</w:t>
      </w:r>
      <w:r w:rsidRPr="00DD5B16">
        <w:rPr>
          <w:rStyle w:val="FontStyle23"/>
          <w:sz w:val="28"/>
          <w:szCs w:val="28"/>
          <w:lang w:val="uk-UA" w:eastAsia="uk-UA"/>
        </w:rPr>
        <w:t>я в Шевченка визначається увагою до національних і соціа</w:t>
      </w:r>
      <w:r>
        <w:rPr>
          <w:rStyle w:val="FontStyle23"/>
          <w:sz w:val="28"/>
          <w:szCs w:val="28"/>
          <w:lang w:val="uk-UA" w:eastAsia="uk-UA"/>
        </w:rPr>
        <w:t>льних вимірів, до екзистенційної площини розмислів поета. Сприймання Шевченка у цих</w:t>
      </w:r>
      <w:r w:rsidRPr="00DD5B16">
        <w:rPr>
          <w:rStyle w:val="FontStyle23"/>
          <w:sz w:val="28"/>
          <w:szCs w:val="28"/>
          <w:lang w:val="uk-UA" w:eastAsia="uk-UA"/>
        </w:rPr>
        <w:t xml:space="preserve"> </w:t>
      </w:r>
      <w:r>
        <w:rPr>
          <w:rStyle w:val="FontStyle23"/>
          <w:sz w:val="28"/>
          <w:szCs w:val="28"/>
          <w:lang w:val="uk-UA" w:eastAsia="uk-UA"/>
        </w:rPr>
        <w:t>категоріях</w:t>
      </w:r>
      <w:r w:rsidRPr="00DD5B16">
        <w:rPr>
          <w:rStyle w:val="FontStyle23"/>
          <w:sz w:val="28"/>
          <w:szCs w:val="28"/>
          <w:lang w:val="uk-UA" w:eastAsia="uk-UA"/>
        </w:rPr>
        <w:t>, на нашу думку, каже багато більше як про самого Шевченка, так і про стан українського політичного життя.</w:t>
      </w:r>
    </w:p>
    <w:p w:rsidR="00E02973" w:rsidRPr="00DD5B16" w:rsidRDefault="00E02973" w:rsidP="00E02973">
      <w:pPr>
        <w:pStyle w:val="Style1"/>
        <w:widowControl/>
        <w:spacing w:line="480" w:lineRule="exact"/>
        <w:ind w:firstLine="567"/>
        <w:rPr>
          <w:rStyle w:val="FontStyle23"/>
          <w:sz w:val="28"/>
          <w:szCs w:val="28"/>
          <w:lang w:val="uk-UA" w:eastAsia="uk-UA"/>
        </w:rPr>
      </w:pPr>
      <w:r w:rsidRPr="00DD5B16">
        <w:rPr>
          <w:rStyle w:val="FontStyle23"/>
          <w:sz w:val="28"/>
          <w:szCs w:val="28"/>
          <w:lang w:val="uk-UA" w:eastAsia="uk-UA"/>
        </w:rPr>
        <w:t xml:space="preserve">Очевидно, можна констатувати витворення окремих рецептивних моделей, </w:t>
      </w:r>
      <w:r>
        <w:rPr>
          <w:rStyle w:val="FontStyle23"/>
          <w:sz w:val="28"/>
          <w:szCs w:val="28"/>
          <w:lang w:val="uk-UA" w:eastAsia="uk-UA"/>
        </w:rPr>
        <w:t>окремого функціонування рецепції</w:t>
      </w:r>
      <w:r w:rsidRPr="00DD5B16">
        <w:rPr>
          <w:rStyle w:val="FontStyle23"/>
          <w:sz w:val="28"/>
          <w:szCs w:val="28"/>
          <w:lang w:val="uk-UA" w:eastAsia="uk-UA"/>
        </w:rPr>
        <w:t xml:space="preserve"> текстів, у системі яких найбільше пощастило поезії; менше розбудованими у плані множинності і інтерпретацій залишається проза та «Щоденник». На зіставленні рецептивних моделей творчості Шевченка маємо намір зупинитися докладніше у своїй роботі. За точку в</w:t>
      </w:r>
      <w:r>
        <w:rPr>
          <w:rStyle w:val="FontStyle23"/>
          <w:sz w:val="28"/>
          <w:szCs w:val="28"/>
          <w:lang w:val="uk-UA" w:eastAsia="uk-UA"/>
        </w:rPr>
        <w:t>ідліку слугуватимуть останні двадц</w:t>
      </w:r>
      <w:r w:rsidRPr="00DD5B16">
        <w:rPr>
          <w:rStyle w:val="FontStyle23"/>
          <w:sz w:val="28"/>
          <w:szCs w:val="28"/>
          <w:lang w:val="uk-UA" w:eastAsia="uk-UA"/>
        </w:rPr>
        <w:t>ять років. Сучасне шевченкознавство протягом цього часу поділилось, образно кажучи, на дві гілки. Одну складають чисто науко</w:t>
      </w:r>
      <w:r>
        <w:rPr>
          <w:rStyle w:val="FontStyle23"/>
          <w:sz w:val="28"/>
          <w:szCs w:val="28"/>
          <w:lang w:val="uk-UA" w:eastAsia="uk-UA"/>
        </w:rPr>
        <w:t>ві дослідження, метою яких є об’єктивне вивчення життя і творчість</w:t>
      </w:r>
      <w:r w:rsidRPr="00DD5B16">
        <w:rPr>
          <w:rStyle w:val="FontStyle23"/>
          <w:sz w:val="28"/>
          <w:szCs w:val="28"/>
          <w:lang w:val="uk-UA" w:eastAsia="uk-UA"/>
        </w:rPr>
        <w:t xml:space="preserve"> поета крізь призму певн</w:t>
      </w:r>
      <w:r>
        <w:rPr>
          <w:rStyle w:val="FontStyle23"/>
          <w:sz w:val="28"/>
          <w:szCs w:val="28"/>
          <w:lang w:val="uk-UA" w:eastAsia="uk-UA"/>
        </w:rPr>
        <w:t>их літературознавчих категорій –</w:t>
      </w:r>
      <w:r w:rsidRPr="00DD5B16">
        <w:rPr>
          <w:rStyle w:val="FontStyle23"/>
          <w:sz w:val="28"/>
          <w:szCs w:val="28"/>
          <w:lang w:val="uk-UA" w:eastAsia="uk-UA"/>
        </w:rPr>
        <w:t xml:space="preserve"> художнього образу, жанру, стилю, сюжету, композиції, ритмомелодики (праці В.Смілянської, М.</w:t>
      </w:r>
      <w:r>
        <w:rPr>
          <w:rStyle w:val="FontStyle23"/>
          <w:sz w:val="28"/>
          <w:szCs w:val="28"/>
          <w:lang w:val="uk-UA" w:eastAsia="uk-UA"/>
        </w:rPr>
        <w:t>Кодака, Н.Чамати та ін.) Друга –</w:t>
      </w:r>
      <w:r w:rsidRPr="00DD5B16">
        <w:rPr>
          <w:rStyle w:val="FontStyle23"/>
          <w:sz w:val="28"/>
          <w:szCs w:val="28"/>
          <w:lang w:val="uk-UA" w:eastAsia="uk-UA"/>
        </w:rPr>
        <w:t xml:space="preserve"> це, можна сказати, сві</w:t>
      </w:r>
      <w:r>
        <w:rPr>
          <w:rStyle w:val="FontStyle23"/>
          <w:sz w:val="28"/>
          <w:szCs w:val="28"/>
          <w:lang w:val="uk-UA" w:eastAsia="uk-UA"/>
        </w:rPr>
        <w:t>тоглядне шевченкознавство –</w:t>
      </w:r>
      <w:r w:rsidRPr="00DD5B16">
        <w:rPr>
          <w:rStyle w:val="FontStyle23"/>
          <w:sz w:val="28"/>
          <w:szCs w:val="28"/>
          <w:lang w:val="uk-UA" w:eastAsia="uk-UA"/>
        </w:rPr>
        <w:t xml:space="preserve"> широкий філософський, ідеологічний, морально-етичний діалог з поетом з погляду сучасних</w:t>
      </w:r>
      <w:r>
        <w:rPr>
          <w:rStyle w:val="FontStyle23"/>
          <w:sz w:val="28"/>
          <w:szCs w:val="28"/>
          <w:lang w:val="uk-UA" w:eastAsia="uk-UA"/>
        </w:rPr>
        <w:t xml:space="preserve"> світоглядних шукань, часто суб’</w:t>
      </w:r>
      <w:r w:rsidRPr="00DD5B16">
        <w:rPr>
          <w:rStyle w:val="FontStyle23"/>
          <w:sz w:val="28"/>
          <w:szCs w:val="28"/>
          <w:lang w:val="uk-UA" w:eastAsia="uk-UA"/>
        </w:rPr>
        <w:t>єктивних уявлень самого дослідника. По суті, це актуалізована рецепція Шевченкового доробку, яка тягне за собою нерідко дискусійний підхід до поетового дискурсу (О.</w:t>
      </w:r>
      <w:r>
        <w:rPr>
          <w:rStyle w:val="FontStyle23"/>
          <w:sz w:val="28"/>
          <w:szCs w:val="28"/>
          <w:lang w:val="uk-UA" w:eastAsia="uk-UA"/>
        </w:rPr>
        <w:t>Забужко, Т.Мейзерська, Є.Нахлік</w:t>
      </w:r>
      <w:r w:rsidRPr="00DD5B16">
        <w:rPr>
          <w:rStyle w:val="FontStyle23"/>
          <w:sz w:val="28"/>
          <w:szCs w:val="28"/>
          <w:lang w:val="uk-UA" w:eastAsia="uk-UA"/>
        </w:rPr>
        <w:t>, Г.Грабович...)</w:t>
      </w:r>
      <w:r>
        <w:rPr>
          <w:rStyle w:val="FontStyle23"/>
          <w:sz w:val="28"/>
          <w:szCs w:val="28"/>
          <w:lang w:val="uk-UA" w:eastAsia="uk-UA"/>
        </w:rPr>
        <w:t>.</w:t>
      </w:r>
    </w:p>
    <w:p w:rsidR="00E02973" w:rsidRPr="00DD5B16" w:rsidRDefault="00E02973" w:rsidP="00E02973">
      <w:pPr>
        <w:pStyle w:val="Style1"/>
        <w:widowControl/>
        <w:spacing w:line="480" w:lineRule="exact"/>
        <w:ind w:firstLine="567"/>
        <w:rPr>
          <w:rStyle w:val="FontStyle23"/>
          <w:sz w:val="28"/>
          <w:szCs w:val="28"/>
          <w:lang w:val="uk-UA" w:eastAsia="uk-UA"/>
        </w:rPr>
      </w:pPr>
      <w:r>
        <w:rPr>
          <w:rStyle w:val="FontStyle23"/>
          <w:sz w:val="28"/>
          <w:szCs w:val="28"/>
          <w:lang w:val="uk-UA" w:eastAsia="uk-UA"/>
        </w:rPr>
        <w:lastRenderedPageBreak/>
        <w:t>Безперечно, ґрунтовн</w:t>
      </w:r>
      <w:r w:rsidRPr="00DD5B16">
        <w:rPr>
          <w:rStyle w:val="FontStyle23"/>
          <w:sz w:val="28"/>
          <w:szCs w:val="28"/>
          <w:lang w:val="uk-UA" w:eastAsia="uk-UA"/>
        </w:rPr>
        <w:t>іші розвідки сучасних дослідників, в яких застосовано різні підходи до осмислення спадщини Кобзаря стали для н</w:t>
      </w:r>
      <w:r>
        <w:rPr>
          <w:rStyle w:val="FontStyle23"/>
          <w:sz w:val="28"/>
          <w:szCs w:val="28"/>
          <w:lang w:val="uk-UA" w:eastAsia="uk-UA"/>
        </w:rPr>
        <w:t>ас стимулом до написання магістерськ</w:t>
      </w:r>
      <w:r w:rsidRPr="00DD5B16">
        <w:rPr>
          <w:rStyle w:val="FontStyle23"/>
          <w:sz w:val="28"/>
          <w:szCs w:val="28"/>
          <w:lang w:val="uk-UA" w:eastAsia="uk-UA"/>
        </w:rPr>
        <w:t>ої роботи з зазначеної теми.</w:t>
      </w:r>
    </w:p>
    <w:p w:rsidR="00E02973" w:rsidRPr="00DD5B16" w:rsidRDefault="00E02973" w:rsidP="00E02973">
      <w:pPr>
        <w:pStyle w:val="Style1"/>
        <w:widowControl/>
        <w:spacing w:line="480" w:lineRule="exact"/>
        <w:ind w:firstLine="567"/>
        <w:rPr>
          <w:rStyle w:val="FontStyle23"/>
          <w:sz w:val="28"/>
          <w:szCs w:val="28"/>
          <w:lang w:val="uk-UA" w:eastAsia="uk-UA"/>
        </w:rPr>
      </w:pPr>
      <w:r w:rsidRPr="005B67D5">
        <w:rPr>
          <w:rStyle w:val="FontStyle23"/>
          <w:b/>
          <w:sz w:val="28"/>
          <w:szCs w:val="28"/>
          <w:lang w:val="uk-UA" w:eastAsia="uk-UA"/>
        </w:rPr>
        <w:t>Мета нашої роботи</w:t>
      </w:r>
      <w:r w:rsidRPr="00DD5B16">
        <w:rPr>
          <w:rStyle w:val="FontStyle23"/>
          <w:sz w:val="28"/>
          <w:szCs w:val="28"/>
          <w:lang w:val="uk-UA" w:eastAsia="uk-UA"/>
        </w:rPr>
        <w:t>: дослідити збіги і розбіжності в інтерпретаціях сучасними вченими творів Шевченка; розглянути Шевченкові текст</w:t>
      </w:r>
      <w:r>
        <w:rPr>
          <w:rStyle w:val="FontStyle23"/>
          <w:sz w:val="28"/>
          <w:szCs w:val="28"/>
          <w:lang w:val="uk-UA" w:eastAsia="uk-UA"/>
        </w:rPr>
        <w:t>и з погляду їх рецепцій сучасними дослідниками Є.</w:t>
      </w:r>
      <w:r w:rsidRPr="00DD5B16">
        <w:rPr>
          <w:rStyle w:val="FontStyle23"/>
          <w:sz w:val="28"/>
          <w:szCs w:val="28"/>
          <w:lang w:val="uk-UA" w:eastAsia="uk-UA"/>
        </w:rPr>
        <w:t>Нах</w:t>
      </w:r>
      <w:r>
        <w:rPr>
          <w:rStyle w:val="FontStyle23"/>
          <w:sz w:val="28"/>
          <w:szCs w:val="28"/>
          <w:lang w:val="uk-UA" w:eastAsia="uk-UA"/>
        </w:rPr>
        <w:t>ліком, Г.Грабовичем, О.Забужко), Ю.Барабашем.</w:t>
      </w:r>
    </w:p>
    <w:p w:rsidR="00E02973" w:rsidRPr="001E218E" w:rsidRDefault="00E02973" w:rsidP="00E02973">
      <w:pPr>
        <w:pStyle w:val="Style1"/>
        <w:widowControl/>
        <w:spacing w:line="480" w:lineRule="exact"/>
        <w:ind w:firstLine="567"/>
        <w:jc w:val="left"/>
        <w:rPr>
          <w:rStyle w:val="FontStyle23"/>
          <w:i/>
          <w:sz w:val="28"/>
          <w:szCs w:val="28"/>
          <w:lang w:val="uk-UA" w:eastAsia="uk-UA"/>
        </w:rPr>
      </w:pPr>
      <w:r w:rsidRPr="001E218E">
        <w:rPr>
          <w:rStyle w:val="FontStyle23"/>
          <w:i/>
          <w:sz w:val="28"/>
          <w:szCs w:val="28"/>
          <w:lang w:val="uk-UA" w:eastAsia="uk-UA"/>
        </w:rPr>
        <w:t>З метою пов'язуємо такі завдання:</w:t>
      </w:r>
    </w:p>
    <w:p w:rsidR="00E02973" w:rsidRPr="001E218E" w:rsidRDefault="00E02973" w:rsidP="00E02973">
      <w:pPr>
        <w:pStyle w:val="Style18"/>
        <w:widowControl/>
        <w:tabs>
          <w:tab w:val="left" w:pos="567"/>
          <w:tab w:val="left" w:pos="709"/>
        </w:tabs>
        <w:spacing w:before="10"/>
        <w:ind w:left="567" w:hanging="567"/>
        <w:rPr>
          <w:rStyle w:val="FontStyle23"/>
          <w:i/>
          <w:sz w:val="28"/>
          <w:szCs w:val="28"/>
          <w:lang w:val="uk-UA" w:eastAsia="uk-UA"/>
        </w:rPr>
      </w:pPr>
      <w:r w:rsidRPr="001E218E">
        <w:rPr>
          <w:rStyle w:val="FontStyle23"/>
          <w:i/>
          <w:sz w:val="28"/>
          <w:szCs w:val="28"/>
          <w:lang w:val="uk-UA" w:eastAsia="uk-UA"/>
        </w:rPr>
        <w:t xml:space="preserve">– </w:t>
      </w:r>
      <w:r>
        <w:rPr>
          <w:rStyle w:val="FontStyle23"/>
          <w:i/>
          <w:sz w:val="28"/>
          <w:szCs w:val="28"/>
          <w:lang w:val="uk-UA" w:eastAsia="uk-UA"/>
        </w:rPr>
        <w:t xml:space="preserve"> з’</w:t>
      </w:r>
      <w:r w:rsidRPr="001E218E">
        <w:rPr>
          <w:rStyle w:val="FontStyle23"/>
          <w:i/>
          <w:sz w:val="28"/>
          <w:szCs w:val="28"/>
          <w:lang w:val="uk-UA" w:eastAsia="uk-UA"/>
        </w:rPr>
        <w:t>ясувати теоретичну площину проблеми герменевтики;</w:t>
      </w:r>
    </w:p>
    <w:p w:rsidR="00E02973" w:rsidRDefault="00E02973" w:rsidP="00E02973">
      <w:pPr>
        <w:pStyle w:val="Style18"/>
        <w:widowControl/>
        <w:tabs>
          <w:tab w:val="left" w:pos="567"/>
          <w:tab w:val="left" w:pos="709"/>
        </w:tabs>
        <w:spacing w:before="14"/>
        <w:ind w:left="567" w:hanging="567"/>
        <w:rPr>
          <w:rStyle w:val="FontStyle23"/>
          <w:i/>
          <w:sz w:val="28"/>
          <w:szCs w:val="28"/>
          <w:lang w:val="uk-UA" w:eastAsia="uk-UA"/>
        </w:rPr>
      </w:pPr>
      <w:r w:rsidRPr="001E218E">
        <w:rPr>
          <w:rStyle w:val="FontStyle23"/>
          <w:i/>
          <w:sz w:val="28"/>
          <w:szCs w:val="28"/>
          <w:lang w:val="uk-UA" w:eastAsia="uk-UA"/>
        </w:rPr>
        <w:t xml:space="preserve">– </w:t>
      </w:r>
      <w:r>
        <w:rPr>
          <w:rStyle w:val="FontStyle23"/>
          <w:i/>
          <w:sz w:val="28"/>
          <w:szCs w:val="28"/>
          <w:lang w:val="uk-UA" w:eastAsia="uk-UA"/>
        </w:rPr>
        <w:t xml:space="preserve"> </w:t>
      </w:r>
      <w:r w:rsidRPr="001E218E">
        <w:rPr>
          <w:rStyle w:val="FontStyle23"/>
          <w:i/>
          <w:sz w:val="28"/>
          <w:szCs w:val="28"/>
          <w:lang w:val="uk-UA" w:eastAsia="uk-UA"/>
        </w:rPr>
        <w:t>розглянути основні постулати й тези рецептивної естетики;</w:t>
      </w:r>
    </w:p>
    <w:p w:rsidR="00E02973" w:rsidRDefault="00E02973" w:rsidP="00E02973">
      <w:pPr>
        <w:pStyle w:val="Style18"/>
        <w:widowControl/>
        <w:numPr>
          <w:ilvl w:val="0"/>
          <w:numId w:val="2"/>
        </w:numPr>
        <w:tabs>
          <w:tab w:val="left" w:pos="567"/>
          <w:tab w:val="left" w:pos="709"/>
        </w:tabs>
        <w:spacing w:before="14"/>
        <w:ind w:left="567" w:hanging="567"/>
        <w:rPr>
          <w:rStyle w:val="FontStyle23"/>
          <w:i/>
          <w:sz w:val="28"/>
          <w:szCs w:val="28"/>
          <w:lang w:val="uk-UA" w:eastAsia="uk-UA"/>
        </w:rPr>
      </w:pPr>
      <w:r>
        <w:rPr>
          <w:rStyle w:val="FontStyle23"/>
          <w:i/>
          <w:sz w:val="28"/>
          <w:szCs w:val="28"/>
          <w:lang w:val="uk-UA" w:eastAsia="uk-UA"/>
        </w:rPr>
        <w:t xml:space="preserve">проаналізувати сучасні різноманітні підходи в осмисленні творчості Т.Шевченка; </w:t>
      </w:r>
    </w:p>
    <w:p w:rsidR="00E02973" w:rsidRDefault="00E02973" w:rsidP="00E02973">
      <w:pPr>
        <w:pStyle w:val="Style18"/>
        <w:widowControl/>
        <w:tabs>
          <w:tab w:val="left" w:pos="567"/>
          <w:tab w:val="left" w:pos="709"/>
        </w:tabs>
        <w:spacing w:before="14"/>
        <w:ind w:left="567" w:hanging="567"/>
        <w:jc w:val="both"/>
        <w:rPr>
          <w:rStyle w:val="FontStyle23"/>
          <w:i/>
          <w:sz w:val="28"/>
          <w:szCs w:val="28"/>
          <w:lang w:val="uk-UA" w:eastAsia="uk-UA"/>
        </w:rPr>
      </w:pPr>
      <w:r w:rsidRPr="001E218E">
        <w:rPr>
          <w:rStyle w:val="FontStyle23"/>
          <w:i/>
          <w:sz w:val="28"/>
          <w:szCs w:val="28"/>
          <w:lang w:val="uk-UA" w:eastAsia="uk-UA"/>
        </w:rPr>
        <w:t xml:space="preserve">– розглянути </w:t>
      </w:r>
      <w:r>
        <w:rPr>
          <w:rStyle w:val="FontStyle23"/>
          <w:i/>
          <w:sz w:val="28"/>
          <w:szCs w:val="28"/>
          <w:lang w:val="uk-UA" w:eastAsia="uk-UA"/>
        </w:rPr>
        <w:t>християнсько-релігійні засади Шевченка в рецепції сучасних дослідників;</w:t>
      </w:r>
    </w:p>
    <w:p w:rsidR="00E02973" w:rsidRDefault="00E02973" w:rsidP="00E02973">
      <w:pPr>
        <w:pStyle w:val="Style18"/>
        <w:widowControl/>
        <w:numPr>
          <w:ilvl w:val="0"/>
          <w:numId w:val="1"/>
        </w:numPr>
        <w:tabs>
          <w:tab w:val="left" w:pos="567"/>
          <w:tab w:val="left" w:pos="709"/>
        </w:tabs>
        <w:spacing w:before="14"/>
        <w:ind w:left="567" w:hanging="567"/>
        <w:jc w:val="both"/>
        <w:rPr>
          <w:rStyle w:val="FontStyle23"/>
          <w:i/>
          <w:sz w:val="28"/>
          <w:szCs w:val="28"/>
          <w:lang w:val="uk-UA" w:eastAsia="uk-UA"/>
        </w:rPr>
      </w:pPr>
      <w:r>
        <w:rPr>
          <w:rStyle w:val="FontStyle23"/>
          <w:i/>
          <w:sz w:val="28"/>
          <w:szCs w:val="28"/>
          <w:lang w:val="uk-UA" w:eastAsia="uk-UA"/>
        </w:rPr>
        <w:t xml:space="preserve">спостерегти різноманітні судження, коректність чи некоректність літературно-критичної полеміки </w:t>
      </w:r>
      <w:r w:rsidRPr="001E218E">
        <w:rPr>
          <w:rStyle w:val="FontStyle23"/>
          <w:i/>
          <w:sz w:val="28"/>
          <w:szCs w:val="28"/>
          <w:lang w:val="uk-UA" w:eastAsia="uk-UA"/>
        </w:rPr>
        <w:t>в наукових діалогах.</w:t>
      </w:r>
    </w:p>
    <w:p w:rsidR="00E02973" w:rsidRDefault="00E02973" w:rsidP="00E02973">
      <w:pPr>
        <w:pStyle w:val="Style18"/>
        <w:widowControl/>
        <w:tabs>
          <w:tab w:val="left" w:pos="989"/>
        </w:tabs>
        <w:spacing w:before="14"/>
        <w:ind w:firstLine="720"/>
        <w:jc w:val="both"/>
        <w:rPr>
          <w:rStyle w:val="FontStyle23"/>
          <w:sz w:val="28"/>
          <w:szCs w:val="28"/>
          <w:lang w:val="uk-UA" w:eastAsia="uk-UA"/>
        </w:rPr>
      </w:pPr>
      <w:r w:rsidRPr="00341B3A">
        <w:rPr>
          <w:rStyle w:val="FontStyle23"/>
          <w:sz w:val="28"/>
          <w:szCs w:val="28"/>
          <w:lang w:val="uk-UA" w:eastAsia="uk-UA"/>
        </w:rPr>
        <w:t>Для розв’язання поставл</w:t>
      </w:r>
      <w:r>
        <w:rPr>
          <w:rStyle w:val="FontStyle23"/>
          <w:sz w:val="28"/>
          <w:szCs w:val="28"/>
          <w:lang w:val="uk-UA" w:eastAsia="uk-UA"/>
        </w:rPr>
        <w:t xml:space="preserve">ених завдань використані такі </w:t>
      </w:r>
      <w:r w:rsidRPr="000C7EAB">
        <w:rPr>
          <w:rStyle w:val="FontStyle23"/>
          <w:b/>
          <w:sz w:val="28"/>
          <w:szCs w:val="28"/>
          <w:lang w:val="uk-UA" w:eastAsia="uk-UA"/>
        </w:rPr>
        <w:t>методи дослідження:</w:t>
      </w:r>
      <w:r>
        <w:rPr>
          <w:rStyle w:val="FontStyle23"/>
          <w:sz w:val="28"/>
          <w:szCs w:val="28"/>
          <w:lang w:val="uk-UA" w:eastAsia="uk-UA"/>
        </w:rPr>
        <w:t xml:space="preserve"> біографічний, порівняльний та культурно-історичний, тематичний аспекти психологічного та системного аналізу в поєднанні з текстуальним аналізом.</w:t>
      </w:r>
    </w:p>
    <w:p w:rsidR="00E02973" w:rsidRDefault="00E02973" w:rsidP="00E02973">
      <w:pPr>
        <w:pStyle w:val="Style18"/>
        <w:widowControl/>
        <w:tabs>
          <w:tab w:val="left" w:pos="989"/>
        </w:tabs>
        <w:spacing w:before="14"/>
        <w:ind w:firstLine="720"/>
        <w:jc w:val="both"/>
        <w:rPr>
          <w:rStyle w:val="FontStyle23"/>
          <w:sz w:val="28"/>
          <w:szCs w:val="28"/>
          <w:lang w:val="uk-UA" w:eastAsia="uk-UA"/>
        </w:rPr>
      </w:pPr>
      <w:r w:rsidRPr="005B67D5">
        <w:rPr>
          <w:rStyle w:val="FontStyle23"/>
          <w:b/>
          <w:sz w:val="28"/>
          <w:szCs w:val="28"/>
          <w:lang w:val="uk-UA" w:eastAsia="uk-UA"/>
        </w:rPr>
        <w:t>Об’єктом дослідження</w:t>
      </w:r>
      <w:r>
        <w:rPr>
          <w:rStyle w:val="FontStyle23"/>
          <w:sz w:val="28"/>
          <w:szCs w:val="28"/>
          <w:lang w:val="uk-UA" w:eastAsia="uk-UA"/>
        </w:rPr>
        <w:t xml:space="preserve"> магістерської роботи є літературознавчі праці присвячені життю і творчості Т.Шевченка.</w:t>
      </w:r>
    </w:p>
    <w:p w:rsidR="00E02973" w:rsidRPr="005B67D5" w:rsidRDefault="00E02973" w:rsidP="00E02973">
      <w:pPr>
        <w:pStyle w:val="Style18"/>
        <w:widowControl/>
        <w:tabs>
          <w:tab w:val="left" w:pos="989"/>
        </w:tabs>
        <w:spacing w:before="14"/>
        <w:ind w:firstLine="720"/>
        <w:jc w:val="both"/>
        <w:rPr>
          <w:i/>
          <w:sz w:val="28"/>
          <w:szCs w:val="28"/>
          <w:lang w:val="uk-UA" w:eastAsia="uk-UA"/>
        </w:rPr>
      </w:pPr>
      <w:r w:rsidRPr="005B67D5">
        <w:rPr>
          <w:rStyle w:val="FontStyle23"/>
          <w:b/>
          <w:sz w:val="28"/>
          <w:szCs w:val="28"/>
          <w:lang w:val="uk-UA" w:eastAsia="uk-UA"/>
        </w:rPr>
        <w:t>Предмет дослідження</w:t>
      </w:r>
      <w:r>
        <w:rPr>
          <w:rStyle w:val="FontStyle23"/>
          <w:sz w:val="28"/>
          <w:szCs w:val="28"/>
          <w:lang w:val="uk-UA" w:eastAsia="uk-UA"/>
        </w:rPr>
        <w:t xml:space="preserve"> складають рецепції творчості Т.Шевченка, Г.Грабовича, О.Забужко, Є.Нахліка та інших сучасних дослідників.</w:t>
      </w:r>
      <w:r>
        <w:rPr>
          <w:rStyle w:val="FontStyle23"/>
          <w:i/>
          <w:sz w:val="28"/>
          <w:szCs w:val="28"/>
          <w:lang w:val="uk-UA" w:eastAsia="uk-UA"/>
        </w:rPr>
        <w:t xml:space="preserve"> </w:t>
      </w:r>
      <w:r w:rsidRPr="001D4EA8">
        <w:rPr>
          <w:b/>
          <w:sz w:val="28"/>
          <w:szCs w:val="28"/>
          <w:lang w:val="uk-UA"/>
        </w:rPr>
        <w:t>Практичне значення роботи</w:t>
      </w:r>
      <w:r w:rsidRPr="001D4EA8">
        <w:rPr>
          <w:sz w:val="28"/>
          <w:szCs w:val="28"/>
          <w:lang w:val="uk-UA"/>
        </w:rPr>
        <w:t>. Наслідки дослідження можуть бути використані в процесі викладання вузівських курсів історії української літератури, при розробці спецкурсів і спецсемінарів, написанні курсових та дипломних робіт.</w:t>
      </w:r>
    </w:p>
    <w:p w:rsidR="00E02973" w:rsidRPr="001D4EA8" w:rsidRDefault="00E02973" w:rsidP="00E02973">
      <w:pPr>
        <w:tabs>
          <w:tab w:val="num" w:pos="0"/>
        </w:tabs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1D4EA8">
        <w:rPr>
          <w:sz w:val="28"/>
          <w:szCs w:val="28"/>
          <w:lang w:val="uk-UA"/>
        </w:rPr>
        <w:t xml:space="preserve">Роботу виконано в межах планової наукової теми №195 кафедри </w:t>
      </w:r>
      <w:r w:rsidRPr="001D4EA8">
        <w:rPr>
          <w:sz w:val="28"/>
          <w:szCs w:val="28"/>
          <w:lang w:val="uk-UA"/>
        </w:rPr>
        <w:lastRenderedPageBreak/>
        <w:t xml:space="preserve">української літератури «Дослідження дискурсивних практик в українській літературі ХІХ – поч. ХХІ ст.». </w:t>
      </w:r>
    </w:p>
    <w:p w:rsidR="00E02973" w:rsidRPr="001D4EA8" w:rsidRDefault="00E02973" w:rsidP="00E02973">
      <w:pPr>
        <w:tabs>
          <w:tab w:val="num" w:pos="0"/>
        </w:tabs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Структура роботи. Магістерська</w:t>
      </w:r>
      <w:r w:rsidRPr="001D4EA8">
        <w:rPr>
          <w:sz w:val="28"/>
          <w:szCs w:val="28"/>
          <w:lang w:val="uk-UA"/>
        </w:rPr>
        <w:t xml:space="preserve"> робота склада</w:t>
      </w:r>
      <w:r>
        <w:rPr>
          <w:sz w:val="28"/>
          <w:szCs w:val="28"/>
          <w:lang w:val="uk-UA"/>
        </w:rPr>
        <w:t xml:space="preserve">ється зі вступу, трьох розділів з підрозділами, висновку </w:t>
      </w:r>
      <w:r w:rsidRPr="001D4EA8">
        <w:rPr>
          <w:sz w:val="28"/>
          <w:szCs w:val="28"/>
          <w:lang w:val="uk-UA"/>
        </w:rPr>
        <w:t>та списку використаних джерел.</w:t>
      </w:r>
    </w:p>
    <w:p w:rsidR="00E02973" w:rsidRPr="001D4EA8" w:rsidRDefault="00E02973" w:rsidP="00E02973">
      <w:pPr>
        <w:spacing w:line="360" w:lineRule="auto"/>
        <w:ind w:firstLine="540"/>
        <w:jc w:val="both"/>
        <w:rPr>
          <w:sz w:val="28"/>
          <w:szCs w:val="28"/>
          <w:lang w:val="uk-UA"/>
        </w:rPr>
      </w:pPr>
    </w:p>
    <w:p w:rsidR="00E02973" w:rsidRDefault="00E02973" w:rsidP="00E02973">
      <w:pPr>
        <w:spacing w:line="360" w:lineRule="auto"/>
        <w:jc w:val="both"/>
        <w:rPr>
          <w:sz w:val="28"/>
          <w:szCs w:val="28"/>
          <w:lang w:val="uk-UA"/>
        </w:rPr>
      </w:pPr>
    </w:p>
    <w:p w:rsidR="005034B3" w:rsidRDefault="005034B3" w:rsidP="00E02973">
      <w:pPr>
        <w:spacing w:line="360" w:lineRule="auto"/>
        <w:jc w:val="both"/>
        <w:rPr>
          <w:sz w:val="28"/>
          <w:szCs w:val="28"/>
          <w:lang w:val="uk-UA"/>
        </w:rPr>
      </w:pPr>
    </w:p>
    <w:p w:rsidR="005034B3" w:rsidRDefault="005034B3" w:rsidP="00E02973">
      <w:pPr>
        <w:spacing w:line="360" w:lineRule="auto"/>
        <w:jc w:val="both"/>
        <w:rPr>
          <w:sz w:val="28"/>
          <w:szCs w:val="28"/>
          <w:lang w:val="uk-UA"/>
        </w:rPr>
      </w:pPr>
    </w:p>
    <w:p w:rsidR="005034B3" w:rsidRDefault="005034B3" w:rsidP="00E02973">
      <w:pPr>
        <w:spacing w:line="360" w:lineRule="auto"/>
        <w:jc w:val="both"/>
        <w:rPr>
          <w:sz w:val="28"/>
          <w:szCs w:val="28"/>
          <w:lang w:val="uk-UA"/>
        </w:rPr>
      </w:pPr>
    </w:p>
    <w:p w:rsidR="005034B3" w:rsidRDefault="005034B3" w:rsidP="00E02973">
      <w:pPr>
        <w:spacing w:line="360" w:lineRule="auto"/>
        <w:jc w:val="both"/>
        <w:rPr>
          <w:sz w:val="28"/>
          <w:szCs w:val="28"/>
          <w:lang w:val="uk-UA"/>
        </w:rPr>
      </w:pPr>
    </w:p>
    <w:p w:rsidR="005034B3" w:rsidRDefault="005034B3" w:rsidP="00E02973">
      <w:pPr>
        <w:spacing w:line="360" w:lineRule="auto"/>
        <w:jc w:val="both"/>
        <w:rPr>
          <w:sz w:val="28"/>
          <w:szCs w:val="28"/>
          <w:lang w:val="uk-UA"/>
        </w:rPr>
      </w:pPr>
    </w:p>
    <w:p w:rsidR="005034B3" w:rsidRDefault="005034B3" w:rsidP="00E02973">
      <w:pPr>
        <w:spacing w:line="360" w:lineRule="auto"/>
        <w:jc w:val="both"/>
        <w:rPr>
          <w:sz w:val="28"/>
          <w:szCs w:val="28"/>
          <w:lang w:val="uk-UA"/>
        </w:rPr>
      </w:pPr>
    </w:p>
    <w:p w:rsidR="005034B3" w:rsidRDefault="005034B3" w:rsidP="00E02973">
      <w:pPr>
        <w:spacing w:line="360" w:lineRule="auto"/>
        <w:jc w:val="both"/>
        <w:rPr>
          <w:sz w:val="28"/>
          <w:szCs w:val="28"/>
          <w:lang w:val="uk-UA"/>
        </w:rPr>
      </w:pPr>
    </w:p>
    <w:p w:rsidR="005034B3" w:rsidRDefault="005034B3" w:rsidP="00E02973">
      <w:pPr>
        <w:spacing w:line="360" w:lineRule="auto"/>
        <w:jc w:val="both"/>
        <w:rPr>
          <w:sz w:val="28"/>
          <w:szCs w:val="28"/>
          <w:lang w:val="uk-UA"/>
        </w:rPr>
      </w:pPr>
    </w:p>
    <w:p w:rsidR="005034B3" w:rsidRDefault="005034B3" w:rsidP="00E02973">
      <w:pPr>
        <w:spacing w:line="360" w:lineRule="auto"/>
        <w:jc w:val="both"/>
        <w:rPr>
          <w:sz w:val="28"/>
          <w:szCs w:val="28"/>
          <w:lang w:val="uk-UA"/>
        </w:rPr>
      </w:pPr>
    </w:p>
    <w:p w:rsidR="005034B3" w:rsidRDefault="005034B3" w:rsidP="00E02973">
      <w:pPr>
        <w:spacing w:line="360" w:lineRule="auto"/>
        <w:jc w:val="both"/>
        <w:rPr>
          <w:sz w:val="28"/>
          <w:szCs w:val="28"/>
          <w:lang w:val="uk-UA"/>
        </w:rPr>
      </w:pPr>
    </w:p>
    <w:p w:rsidR="005034B3" w:rsidRDefault="005034B3" w:rsidP="00E02973">
      <w:pPr>
        <w:spacing w:line="360" w:lineRule="auto"/>
        <w:jc w:val="both"/>
        <w:rPr>
          <w:sz w:val="28"/>
          <w:szCs w:val="28"/>
          <w:lang w:val="uk-UA"/>
        </w:rPr>
      </w:pPr>
    </w:p>
    <w:p w:rsidR="005034B3" w:rsidRDefault="005034B3" w:rsidP="00E02973">
      <w:pPr>
        <w:spacing w:line="360" w:lineRule="auto"/>
        <w:jc w:val="both"/>
        <w:rPr>
          <w:sz w:val="28"/>
          <w:szCs w:val="28"/>
          <w:lang w:val="uk-UA"/>
        </w:rPr>
      </w:pPr>
    </w:p>
    <w:p w:rsidR="005034B3" w:rsidRDefault="005034B3" w:rsidP="00E02973">
      <w:pPr>
        <w:spacing w:line="360" w:lineRule="auto"/>
        <w:jc w:val="both"/>
        <w:rPr>
          <w:sz w:val="28"/>
          <w:szCs w:val="28"/>
          <w:lang w:val="uk-UA"/>
        </w:rPr>
      </w:pPr>
    </w:p>
    <w:p w:rsidR="005034B3" w:rsidRDefault="005034B3" w:rsidP="00E02973">
      <w:pPr>
        <w:spacing w:line="360" w:lineRule="auto"/>
        <w:jc w:val="both"/>
        <w:rPr>
          <w:sz w:val="28"/>
          <w:szCs w:val="28"/>
          <w:lang w:val="uk-UA"/>
        </w:rPr>
      </w:pPr>
    </w:p>
    <w:p w:rsidR="005034B3" w:rsidRDefault="005034B3" w:rsidP="00E02973">
      <w:pPr>
        <w:spacing w:line="360" w:lineRule="auto"/>
        <w:jc w:val="both"/>
        <w:rPr>
          <w:sz w:val="28"/>
          <w:szCs w:val="28"/>
          <w:lang w:val="uk-UA"/>
        </w:rPr>
      </w:pPr>
    </w:p>
    <w:p w:rsidR="005034B3" w:rsidRDefault="005034B3" w:rsidP="00E02973">
      <w:pPr>
        <w:spacing w:line="360" w:lineRule="auto"/>
        <w:jc w:val="both"/>
        <w:rPr>
          <w:sz w:val="28"/>
          <w:szCs w:val="28"/>
          <w:lang w:val="uk-UA"/>
        </w:rPr>
      </w:pPr>
    </w:p>
    <w:p w:rsidR="005034B3" w:rsidRDefault="005034B3" w:rsidP="00E02973">
      <w:pPr>
        <w:spacing w:line="360" w:lineRule="auto"/>
        <w:jc w:val="both"/>
        <w:rPr>
          <w:sz w:val="28"/>
          <w:szCs w:val="28"/>
          <w:lang w:val="uk-UA"/>
        </w:rPr>
      </w:pPr>
    </w:p>
    <w:p w:rsidR="005034B3" w:rsidRDefault="005034B3" w:rsidP="00E02973">
      <w:pPr>
        <w:spacing w:line="360" w:lineRule="auto"/>
        <w:jc w:val="both"/>
        <w:rPr>
          <w:sz w:val="28"/>
          <w:szCs w:val="28"/>
          <w:lang w:val="uk-UA"/>
        </w:rPr>
      </w:pPr>
    </w:p>
    <w:p w:rsidR="005034B3" w:rsidRDefault="005034B3" w:rsidP="00E02973">
      <w:pPr>
        <w:spacing w:line="360" w:lineRule="auto"/>
        <w:jc w:val="both"/>
        <w:rPr>
          <w:sz w:val="28"/>
          <w:szCs w:val="28"/>
          <w:lang w:val="uk-UA"/>
        </w:rPr>
      </w:pPr>
    </w:p>
    <w:p w:rsidR="005034B3" w:rsidRDefault="005034B3" w:rsidP="00E02973">
      <w:pPr>
        <w:spacing w:line="360" w:lineRule="auto"/>
        <w:jc w:val="both"/>
        <w:rPr>
          <w:sz w:val="28"/>
          <w:szCs w:val="28"/>
          <w:lang w:val="uk-UA"/>
        </w:rPr>
      </w:pPr>
    </w:p>
    <w:p w:rsidR="005034B3" w:rsidRDefault="005034B3" w:rsidP="00E02973">
      <w:pPr>
        <w:spacing w:line="360" w:lineRule="auto"/>
        <w:jc w:val="both"/>
        <w:rPr>
          <w:sz w:val="28"/>
          <w:szCs w:val="28"/>
          <w:lang w:val="uk-UA"/>
        </w:rPr>
      </w:pPr>
    </w:p>
    <w:p w:rsidR="005034B3" w:rsidRDefault="005034B3" w:rsidP="00E02973">
      <w:pPr>
        <w:spacing w:line="360" w:lineRule="auto"/>
        <w:jc w:val="both"/>
        <w:rPr>
          <w:sz w:val="28"/>
          <w:szCs w:val="28"/>
          <w:lang w:val="uk-UA"/>
        </w:rPr>
      </w:pPr>
    </w:p>
    <w:p w:rsidR="005034B3" w:rsidRDefault="005034B3" w:rsidP="00E02973">
      <w:pPr>
        <w:spacing w:line="360" w:lineRule="auto"/>
        <w:jc w:val="both"/>
        <w:rPr>
          <w:sz w:val="28"/>
          <w:szCs w:val="28"/>
          <w:lang w:val="uk-UA"/>
        </w:rPr>
      </w:pPr>
    </w:p>
    <w:p w:rsidR="005034B3" w:rsidRDefault="005034B3" w:rsidP="00E02973">
      <w:pPr>
        <w:spacing w:line="360" w:lineRule="auto"/>
        <w:jc w:val="both"/>
        <w:rPr>
          <w:sz w:val="28"/>
          <w:szCs w:val="28"/>
          <w:lang w:val="uk-UA"/>
        </w:rPr>
      </w:pPr>
    </w:p>
    <w:p w:rsidR="005034B3" w:rsidRPr="008E500E" w:rsidRDefault="005034B3" w:rsidP="005034B3">
      <w:pPr>
        <w:widowControl/>
        <w:autoSpaceDE/>
        <w:autoSpaceDN/>
        <w:adjustRightInd/>
        <w:jc w:val="center"/>
        <w:rPr>
          <w:rStyle w:val="FontStyle13"/>
          <w:sz w:val="28"/>
          <w:szCs w:val="28"/>
          <w:lang w:val="uk-UA" w:eastAsia="uk-UA"/>
        </w:rPr>
      </w:pPr>
      <w:r>
        <w:rPr>
          <w:rStyle w:val="FontStyle13"/>
          <w:b/>
          <w:sz w:val="32"/>
          <w:szCs w:val="32"/>
          <w:lang w:val="uk-UA" w:eastAsia="uk-UA"/>
        </w:rPr>
        <w:lastRenderedPageBreak/>
        <w:t>В И С Н О В К И</w:t>
      </w:r>
    </w:p>
    <w:p w:rsidR="005034B3" w:rsidRDefault="005034B3" w:rsidP="005034B3">
      <w:pPr>
        <w:pStyle w:val="Style4"/>
        <w:widowControl/>
        <w:ind w:firstLine="567"/>
        <w:rPr>
          <w:rStyle w:val="FontStyle20"/>
          <w:sz w:val="28"/>
          <w:szCs w:val="28"/>
          <w:lang w:val="uk-UA" w:eastAsia="uk-UA"/>
        </w:rPr>
      </w:pPr>
      <w:r w:rsidRPr="00FC060C">
        <w:rPr>
          <w:rStyle w:val="FontStyle20"/>
          <w:sz w:val="28"/>
          <w:szCs w:val="28"/>
          <w:lang w:val="uk-UA" w:eastAsia="uk-UA"/>
        </w:rPr>
        <w:t>У своїй роботі ми розглядали</w:t>
      </w:r>
      <w:r>
        <w:rPr>
          <w:rStyle w:val="FontStyle20"/>
          <w:sz w:val="28"/>
          <w:szCs w:val="28"/>
          <w:lang w:val="uk-UA" w:eastAsia="uk-UA"/>
        </w:rPr>
        <w:t xml:space="preserve"> сучасні</w:t>
      </w:r>
      <w:r w:rsidRPr="00FC060C">
        <w:rPr>
          <w:rStyle w:val="FontStyle20"/>
          <w:sz w:val="28"/>
          <w:szCs w:val="28"/>
          <w:lang w:val="uk-UA" w:eastAsia="uk-UA"/>
        </w:rPr>
        <w:t xml:space="preserve"> рецепції</w:t>
      </w:r>
      <w:r>
        <w:rPr>
          <w:rStyle w:val="FontStyle20"/>
          <w:sz w:val="28"/>
          <w:szCs w:val="28"/>
          <w:lang w:val="uk-UA" w:eastAsia="uk-UA"/>
        </w:rPr>
        <w:t xml:space="preserve"> лірики</w:t>
      </w:r>
      <w:r w:rsidRPr="00FC060C">
        <w:rPr>
          <w:rStyle w:val="FontStyle20"/>
          <w:sz w:val="28"/>
          <w:szCs w:val="28"/>
          <w:lang w:val="uk-UA" w:eastAsia="uk-UA"/>
        </w:rPr>
        <w:t xml:space="preserve"> </w:t>
      </w:r>
      <w:r>
        <w:rPr>
          <w:rStyle w:val="FontStyle20"/>
          <w:sz w:val="28"/>
          <w:szCs w:val="28"/>
          <w:lang w:val="uk-UA" w:eastAsia="uk-UA"/>
        </w:rPr>
        <w:t xml:space="preserve">Т.Г.Шевченка, нові підходи в шевченкознавстві за останнє двадцятиріччя. </w:t>
      </w:r>
    </w:p>
    <w:p w:rsidR="005034B3" w:rsidRDefault="005034B3" w:rsidP="005034B3">
      <w:pPr>
        <w:pStyle w:val="Style4"/>
        <w:widowControl/>
        <w:ind w:firstLine="567"/>
        <w:rPr>
          <w:rStyle w:val="FontStyle20"/>
          <w:sz w:val="28"/>
          <w:szCs w:val="28"/>
          <w:lang w:val="uk-UA" w:eastAsia="uk-UA"/>
        </w:rPr>
      </w:pPr>
      <w:r>
        <w:rPr>
          <w:rStyle w:val="FontStyle20"/>
          <w:sz w:val="28"/>
          <w:szCs w:val="28"/>
          <w:lang w:val="uk-UA" w:eastAsia="uk-UA"/>
        </w:rPr>
        <w:t>В І розділі нашого дослідження з</w:t>
      </w:r>
      <w:r w:rsidRPr="008E43F4">
        <w:rPr>
          <w:rStyle w:val="FontStyle20"/>
          <w:sz w:val="28"/>
          <w:szCs w:val="28"/>
          <w:lang w:val="uk-UA" w:eastAsia="uk-UA"/>
        </w:rPr>
        <w:t>’</w:t>
      </w:r>
      <w:r>
        <w:rPr>
          <w:rStyle w:val="FontStyle20"/>
          <w:sz w:val="28"/>
          <w:szCs w:val="28"/>
          <w:lang w:val="uk-UA" w:eastAsia="uk-UA"/>
        </w:rPr>
        <w:t>ясовуються основні положення теорії рецептивної естетики, теоретичні аспекти вивчення проблеми взаємодії автора й читача. В цій частині роботи ми розглянули теоретичну площину проблеми автора – твору – читача (позицію вітчизняного літературознавства, згідно якої у витоків твору стоїть автор і художній твір є джерелом пізнання письменницької особистості і концепції, які культивуються в західноєвропейських країнах – сучасну літературну теорію Фуко, Барта, Ізера, Яусса, що виступає за зникнення емпіричного автора, проголошуючи його «текстуальну смерть»). Також ми розглядаємо в І розділі роботи т</w:t>
      </w:r>
      <w:r w:rsidRPr="00B63EC9">
        <w:rPr>
          <w:rStyle w:val="FontStyle20"/>
          <w:sz w:val="28"/>
          <w:szCs w:val="28"/>
          <w:lang w:val="uk-UA" w:eastAsia="uk-UA"/>
        </w:rPr>
        <w:t>ак</w:t>
      </w:r>
      <w:r>
        <w:rPr>
          <w:rStyle w:val="FontStyle20"/>
          <w:sz w:val="28"/>
          <w:szCs w:val="28"/>
          <w:lang w:val="uk-UA" w:eastAsia="uk-UA"/>
        </w:rPr>
        <w:t>і фундаментальні поняття й визна</w:t>
      </w:r>
      <w:r w:rsidRPr="00B63EC9">
        <w:rPr>
          <w:rStyle w:val="FontStyle20"/>
          <w:sz w:val="28"/>
          <w:szCs w:val="28"/>
          <w:lang w:val="uk-UA" w:eastAsia="uk-UA"/>
        </w:rPr>
        <w:t xml:space="preserve">чення як: </w:t>
      </w:r>
      <w:r>
        <w:rPr>
          <w:rStyle w:val="FontStyle20"/>
          <w:sz w:val="28"/>
          <w:szCs w:val="28"/>
          <w:lang w:val="uk-UA" w:eastAsia="uk-UA"/>
        </w:rPr>
        <w:t>«рецепція», «рецептивна естетика», «рецептивна поетика», «горизонт сподіваного», «естетична дистанція».</w:t>
      </w:r>
    </w:p>
    <w:p w:rsidR="005034B3" w:rsidRDefault="005034B3" w:rsidP="005034B3">
      <w:pPr>
        <w:pStyle w:val="Style4"/>
        <w:widowControl/>
        <w:ind w:firstLine="567"/>
        <w:rPr>
          <w:rStyle w:val="FontStyle20"/>
          <w:sz w:val="28"/>
          <w:szCs w:val="28"/>
          <w:lang w:val="uk-UA" w:eastAsia="uk-UA"/>
        </w:rPr>
      </w:pPr>
      <w:r>
        <w:rPr>
          <w:rStyle w:val="FontStyle20"/>
          <w:sz w:val="28"/>
          <w:szCs w:val="28"/>
          <w:lang w:val="uk-UA" w:eastAsia="uk-UA"/>
        </w:rPr>
        <w:t>У ІІ розділі нашої роботи досліджено рецепції Шевченка як міфотворчого поета. Міфологічний підхід до прочитання творів Шевченка застосовують у своїх літературознавчих студіях Г.Грабович, О.Забужко, Т.Мейзерська.</w:t>
      </w:r>
    </w:p>
    <w:p w:rsidR="005034B3" w:rsidRPr="00FC060C" w:rsidRDefault="005034B3" w:rsidP="005034B3">
      <w:pPr>
        <w:pStyle w:val="Style4"/>
        <w:widowControl/>
        <w:ind w:firstLine="567"/>
        <w:rPr>
          <w:rStyle w:val="FontStyle20"/>
          <w:sz w:val="28"/>
          <w:szCs w:val="28"/>
          <w:lang w:val="uk-UA" w:eastAsia="uk-UA"/>
        </w:rPr>
      </w:pPr>
      <w:r w:rsidRPr="00FC060C">
        <w:rPr>
          <w:rStyle w:val="FontStyle20"/>
          <w:sz w:val="28"/>
          <w:szCs w:val="28"/>
          <w:lang w:val="uk-UA" w:eastAsia="uk-UA"/>
        </w:rPr>
        <w:t>Г.Грабович намагається поглянути на спадщину Шевченка з позиції класично-міфологічних. Він виходить з того що Шевченка як поета-міфотворця вирізняє близькість до архаїчної свідомості, міфологічних джерел, зображених у фольклорі. Міф, виражений у Шевченковій поезії (як міф «у фрагментах», що їх треба зібрати в одне ціле) Грабович вважає «індивідуальним витвором» поета, а самого поета одночасно носієм міфу і міфотворцем. При цьому дослідник зауважує, щ</w:t>
      </w:r>
      <w:r>
        <w:rPr>
          <w:rStyle w:val="FontStyle20"/>
          <w:sz w:val="28"/>
          <w:szCs w:val="28"/>
          <w:lang w:val="uk-UA" w:eastAsia="uk-UA"/>
        </w:rPr>
        <w:t>о в ранній поезії (до періоду «Т</w:t>
      </w:r>
      <w:r w:rsidRPr="00FC060C">
        <w:rPr>
          <w:rStyle w:val="FontStyle20"/>
          <w:sz w:val="28"/>
          <w:szCs w:val="28"/>
          <w:lang w:val="uk-UA" w:eastAsia="uk-UA"/>
        </w:rPr>
        <w:t xml:space="preserve">рьох літ») Шевченко ще виступає кобзарем, оповідачем міфу, який зливається з почуттям колективу, хоч </w:t>
      </w:r>
      <w:r w:rsidRPr="00FC060C">
        <w:rPr>
          <w:rStyle w:val="FontStyle20"/>
          <w:sz w:val="28"/>
          <w:szCs w:val="28"/>
          <w:lang w:val="uk-UA" w:eastAsia="uk-UA"/>
        </w:rPr>
        <w:lastRenderedPageBreak/>
        <w:t>повністю не усвідомлює глибинного значення колективного досвіду і не піднімається над ним.</w:t>
      </w:r>
    </w:p>
    <w:p w:rsidR="005034B3" w:rsidRPr="00FC060C" w:rsidRDefault="005034B3" w:rsidP="005034B3">
      <w:pPr>
        <w:pStyle w:val="Style4"/>
        <w:widowControl/>
        <w:spacing w:before="5"/>
        <w:ind w:firstLine="567"/>
        <w:rPr>
          <w:rStyle w:val="FontStyle20"/>
          <w:sz w:val="28"/>
          <w:szCs w:val="28"/>
          <w:lang w:val="uk-UA" w:eastAsia="uk-UA"/>
        </w:rPr>
      </w:pPr>
      <w:r>
        <w:rPr>
          <w:rStyle w:val="FontStyle20"/>
          <w:sz w:val="28"/>
          <w:szCs w:val="28"/>
          <w:lang w:val="uk-UA" w:eastAsia="uk-UA"/>
        </w:rPr>
        <w:t>На відміну від Грабовича, Т.Мейзерська, з’</w:t>
      </w:r>
      <w:r w:rsidRPr="00FC060C">
        <w:rPr>
          <w:rStyle w:val="FontStyle20"/>
          <w:sz w:val="28"/>
          <w:szCs w:val="28"/>
          <w:lang w:val="uk-UA" w:eastAsia="uk-UA"/>
        </w:rPr>
        <w:t>ясовуючи природу міфопоетичного мислення Шевченка, відводить</w:t>
      </w:r>
      <w:r>
        <w:rPr>
          <w:rStyle w:val="FontStyle20"/>
          <w:sz w:val="28"/>
          <w:szCs w:val="28"/>
          <w:lang w:val="uk-UA" w:eastAsia="uk-UA"/>
        </w:rPr>
        <w:t xml:space="preserve"> йому роль своєрідного міфомедію</w:t>
      </w:r>
      <w:r w:rsidRPr="00FC060C">
        <w:rPr>
          <w:rStyle w:val="FontStyle20"/>
          <w:sz w:val="28"/>
          <w:szCs w:val="28"/>
          <w:lang w:val="uk-UA" w:eastAsia="uk-UA"/>
        </w:rPr>
        <w:t>ма, який формувався під впливом національних міфів, засвоював їх, і, будучи неспроможним звільнитися від їх архетипів та міфологій, відтворював. «Шевченко не творив міфу він знаходиться в середині його, і міф діє через нього, через стихію його індивідуального поетичного натхнення, що підсвідомо виливається у слові. Звідси символіка божественного слова в його поезії», «ні в історії, ні в релігії Шевченко міфу не творить, залишаючись продуктом і носієм не свого, а національно-культурного міфу, яким дихала прогресивна укра</w:t>
      </w:r>
      <w:r>
        <w:rPr>
          <w:rStyle w:val="FontStyle20"/>
          <w:sz w:val="28"/>
          <w:szCs w:val="28"/>
          <w:lang w:val="uk-UA" w:eastAsia="uk-UA"/>
        </w:rPr>
        <w:t xml:space="preserve">їнська інтелігенція його часу» </w:t>
      </w:r>
      <w:r w:rsidRPr="001879A3">
        <w:rPr>
          <w:rStyle w:val="FontStyle20"/>
          <w:sz w:val="28"/>
          <w:szCs w:val="28"/>
          <w:lang w:val="uk-UA" w:eastAsia="uk-UA"/>
        </w:rPr>
        <w:t>[</w:t>
      </w:r>
      <w:r>
        <w:rPr>
          <w:rStyle w:val="FontStyle20"/>
          <w:sz w:val="28"/>
          <w:szCs w:val="28"/>
          <w:lang w:val="uk-UA" w:eastAsia="uk-UA"/>
        </w:rPr>
        <w:t>21, с. 51</w:t>
      </w:r>
      <w:r w:rsidRPr="001879A3">
        <w:rPr>
          <w:rStyle w:val="FontStyle20"/>
          <w:sz w:val="28"/>
          <w:szCs w:val="28"/>
          <w:lang w:val="uk-UA" w:eastAsia="uk-UA"/>
        </w:rPr>
        <w:t>]</w:t>
      </w:r>
      <w:r>
        <w:rPr>
          <w:rStyle w:val="FontStyle20"/>
          <w:sz w:val="28"/>
          <w:szCs w:val="28"/>
          <w:lang w:val="uk-UA" w:eastAsia="uk-UA"/>
        </w:rPr>
        <w:t>.</w:t>
      </w:r>
      <w:r w:rsidRPr="001879A3">
        <w:rPr>
          <w:rStyle w:val="FontStyle20"/>
          <w:sz w:val="28"/>
          <w:szCs w:val="28"/>
          <w:lang w:val="uk-UA" w:eastAsia="uk-UA"/>
        </w:rPr>
        <w:t xml:space="preserve"> 3 </w:t>
      </w:r>
      <w:r w:rsidRPr="00FC060C">
        <w:rPr>
          <w:rStyle w:val="FontStyle20"/>
          <w:sz w:val="28"/>
          <w:szCs w:val="28"/>
          <w:lang w:val="uk-UA" w:eastAsia="uk-UA"/>
        </w:rPr>
        <w:t>цих міркувань ясним є те, що Шевченкова міфотворчість мала інтуїтивний підсвідомий характер. Сам поет був далекий від того, аби вважати себе чи то міфотворцем, чи то міфомедіюмом. Він, як відомо, сприймав власну поезію не як міфотворення, а як вираження національної, народної, історичної та особистісної правди. Водночас, можна згадати «Передмову» до «Гайдамаків» Шевченко розумів, що між його образами створеними на основі народних переказів та їх реальними</w:t>
      </w:r>
      <w:r w:rsidRPr="00FC060C">
        <w:rPr>
          <w:rStyle w:val="FontStyle20"/>
          <w:sz w:val="28"/>
          <w:szCs w:val="28"/>
          <w:lang w:eastAsia="uk-UA"/>
        </w:rPr>
        <w:t xml:space="preserve"> </w:t>
      </w:r>
      <w:r w:rsidRPr="00FC060C">
        <w:rPr>
          <w:rStyle w:val="FontStyle20"/>
          <w:sz w:val="28"/>
          <w:szCs w:val="28"/>
          <w:lang w:val="uk-UA" w:eastAsia="uk-UA"/>
        </w:rPr>
        <w:t>історичними прототипами може бути певна відмінність. («Коли старі люди брешуть, то й я з ними»</w:t>
      </w:r>
      <w:r>
        <w:rPr>
          <w:rStyle w:val="FontStyle20"/>
          <w:sz w:val="28"/>
          <w:szCs w:val="28"/>
          <w:lang w:val="uk-UA" w:eastAsia="uk-UA"/>
        </w:rPr>
        <w:t xml:space="preserve"> – </w:t>
      </w:r>
      <w:r w:rsidRPr="00FC060C">
        <w:rPr>
          <w:rStyle w:val="FontStyle20"/>
          <w:sz w:val="28"/>
          <w:szCs w:val="28"/>
          <w:lang w:val="uk-UA" w:eastAsia="uk-UA"/>
        </w:rPr>
        <w:t>згадує Шевченко у «Передмові» приказку діда).</w:t>
      </w:r>
    </w:p>
    <w:p w:rsidR="005034B3" w:rsidRPr="001879A3" w:rsidRDefault="005034B3" w:rsidP="005034B3">
      <w:pPr>
        <w:pStyle w:val="Style4"/>
        <w:widowControl/>
        <w:ind w:firstLine="567"/>
        <w:rPr>
          <w:rStyle w:val="FontStyle20"/>
          <w:sz w:val="28"/>
          <w:szCs w:val="28"/>
          <w:lang w:val="uk-UA" w:eastAsia="uk-UA"/>
        </w:rPr>
      </w:pPr>
      <w:r w:rsidRPr="00FC060C">
        <w:rPr>
          <w:rStyle w:val="FontStyle20"/>
          <w:sz w:val="28"/>
          <w:szCs w:val="28"/>
          <w:lang w:val="uk-UA" w:eastAsia="uk-UA"/>
        </w:rPr>
        <w:t>Має рацію Є.Нахлік, коли стверджує, що це той «варіант міфоцентризму, коли письменник не зумисне звертається до творчого освоєння міфологічної спадщини,</w:t>
      </w:r>
      <w:r>
        <w:rPr>
          <w:rStyle w:val="FontStyle15"/>
          <w:lang w:val="uk-UA" w:eastAsia="uk-UA"/>
        </w:rPr>
        <w:t xml:space="preserve"> </w:t>
      </w:r>
      <w:r w:rsidRPr="00FC060C">
        <w:rPr>
          <w:rStyle w:val="FontStyle20"/>
          <w:sz w:val="28"/>
          <w:szCs w:val="28"/>
          <w:lang w:val="uk-UA" w:eastAsia="uk-UA"/>
        </w:rPr>
        <w:t>несвідомо творить нові міфи, послуговуючись міфологічними елементами національної, хрис</w:t>
      </w:r>
      <w:r>
        <w:rPr>
          <w:rStyle w:val="FontStyle20"/>
          <w:sz w:val="28"/>
          <w:szCs w:val="28"/>
          <w:lang w:val="uk-UA" w:eastAsia="uk-UA"/>
        </w:rPr>
        <w:t>тиянської та античної культури»</w:t>
      </w:r>
      <w:r w:rsidRPr="00FC060C">
        <w:rPr>
          <w:rStyle w:val="FontStyle20"/>
          <w:sz w:val="28"/>
          <w:szCs w:val="28"/>
          <w:lang w:val="uk-UA" w:eastAsia="uk-UA"/>
        </w:rPr>
        <w:t xml:space="preserve"> </w:t>
      </w:r>
      <w:r w:rsidRPr="001879A3">
        <w:rPr>
          <w:rStyle w:val="FontStyle20"/>
          <w:sz w:val="28"/>
          <w:szCs w:val="28"/>
          <w:lang w:val="uk-UA" w:eastAsia="uk-UA"/>
        </w:rPr>
        <w:t>[</w:t>
      </w:r>
      <w:r>
        <w:rPr>
          <w:rStyle w:val="FontStyle20"/>
          <w:sz w:val="28"/>
          <w:szCs w:val="28"/>
          <w:lang w:val="uk-UA" w:eastAsia="uk-UA"/>
        </w:rPr>
        <w:t>26, с. 218</w:t>
      </w:r>
      <w:r w:rsidRPr="001879A3">
        <w:rPr>
          <w:rStyle w:val="FontStyle20"/>
          <w:sz w:val="28"/>
          <w:szCs w:val="28"/>
          <w:lang w:val="uk-UA" w:eastAsia="uk-UA"/>
        </w:rPr>
        <w:t>].</w:t>
      </w:r>
    </w:p>
    <w:p w:rsidR="005034B3" w:rsidRPr="000F1E14" w:rsidRDefault="005034B3" w:rsidP="005034B3">
      <w:pPr>
        <w:pStyle w:val="Style4"/>
        <w:widowControl/>
        <w:ind w:firstLine="567"/>
        <w:rPr>
          <w:rStyle w:val="FontStyle16"/>
          <w:sz w:val="28"/>
          <w:szCs w:val="28"/>
          <w:lang w:val="uk-UA" w:eastAsia="uk-UA"/>
        </w:rPr>
      </w:pPr>
      <w:r w:rsidRPr="00FC060C">
        <w:rPr>
          <w:rStyle w:val="FontStyle20"/>
          <w:sz w:val="28"/>
          <w:szCs w:val="28"/>
          <w:lang w:val="uk-UA" w:eastAsia="uk-UA"/>
        </w:rPr>
        <w:t>У II розділі роботи ми</w:t>
      </w:r>
      <w:r>
        <w:rPr>
          <w:rStyle w:val="FontStyle20"/>
          <w:sz w:val="28"/>
          <w:szCs w:val="28"/>
          <w:lang w:val="uk-UA" w:eastAsia="uk-UA"/>
        </w:rPr>
        <w:t xml:space="preserve"> також</w:t>
      </w:r>
      <w:r w:rsidRPr="00FC060C">
        <w:rPr>
          <w:rStyle w:val="FontStyle20"/>
          <w:sz w:val="28"/>
          <w:szCs w:val="28"/>
          <w:lang w:val="uk-UA" w:eastAsia="uk-UA"/>
        </w:rPr>
        <w:t xml:space="preserve"> розглядали рецепції Шевченка як екзистенційного поета. Дослідження Т.Мейзерської і Є.Нахліка переконливо доводять, що творчість Шевченка найкраще можна </w:t>
      </w:r>
      <w:r w:rsidRPr="00FC060C">
        <w:rPr>
          <w:rStyle w:val="FontStyle20"/>
          <w:sz w:val="28"/>
          <w:szCs w:val="28"/>
          <w:lang w:val="uk-UA" w:eastAsia="uk-UA"/>
        </w:rPr>
        <w:lastRenderedPageBreak/>
        <w:t>зрозуміти в екзистенційних термінах, термінах співвідношення з самим собою. Якщо пророк чи апостол знає і проповідує, екзистенціаліст шукає, мучиться, сумнівається. Очевидно, як це стверджує Є.Нахлік, Шевченко був більше другим, ніж першим, адже частіше він дивувався, запитував і шукав, а ніж відповідав, знаходив і повчав. У екзистенцій</w:t>
      </w:r>
      <w:r>
        <w:rPr>
          <w:rStyle w:val="FontStyle20"/>
          <w:sz w:val="28"/>
          <w:szCs w:val="28"/>
          <w:lang w:val="uk-UA" w:eastAsia="uk-UA"/>
        </w:rPr>
        <w:t>ну площину його розмислів приміщ</w:t>
      </w:r>
      <w:r w:rsidRPr="00FC060C">
        <w:rPr>
          <w:rStyle w:val="FontStyle20"/>
          <w:sz w:val="28"/>
          <w:szCs w:val="28"/>
          <w:lang w:val="uk-UA" w:eastAsia="uk-UA"/>
        </w:rPr>
        <w:t>ено проблеми смиренності і бунту, добра і зла, страждання, самотності, гріха, любові. У цій частині роботи ми також намагалися осягнути екзистенцій ні простори самотнього буття Шевченка, осмислити концепцію самотності в його житті і творчості. Можемо відмітити, що всі ті несприятливі обставини, ситуації відчуження дали Шевченкові можливість пізнати себе, своє покликання, свої здібності, прагнення, реалізуючи їх, він тим самим реалізував себе. Пригадується Шевченкова думка з поезії</w:t>
      </w:r>
      <w:r>
        <w:rPr>
          <w:rStyle w:val="FontStyle20"/>
          <w:sz w:val="28"/>
          <w:szCs w:val="28"/>
          <w:lang w:val="uk-UA" w:eastAsia="uk-UA"/>
        </w:rPr>
        <w:t xml:space="preserve"> циклу «Н.Костомарову» (цикл «В казаметі»):</w:t>
      </w:r>
    </w:p>
    <w:p w:rsidR="005034B3" w:rsidRPr="000F1E14" w:rsidRDefault="005034B3" w:rsidP="005034B3">
      <w:pPr>
        <w:pStyle w:val="Style8"/>
        <w:widowControl/>
        <w:spacing w:line="480" w:lineRule="exact"/>
        <w:ind w:firstLine="1418"/>
        <w:rPr>
          <w:rStyle w:val="FontStyle20"/>
          <w:i/>
          <w:sz w:val="28"/>
          <w:szCs w:val="28"/>
          <w:lang w:val="uk-UA" w:eastAsia="uk-UA"/>
        </w:rPr>
      </w:pPr>
      <w:r w:rsidRPr="000F1E14">
        <w:rPr>
          <w:rStyle w:val="FontStyle20"/>
          <w:i/>
          <w:sz w:val="28"/>
          <w:szCs w:val="28"/>
          <w:lang w:val="uk-UA" w:eastAsia="uk-UA"/>
        </w:rPr>
        <w:t>Молюся! Господи, молюсь!</w:t>
      </w:r>
    </w:p>
    <w:p w:rsidR="005034B3" w:rsidRPr="000F1E14" w:rsidRDefault="005034B3" w:rsidP="005034B3">
      <w:pPr>
        <w:pStyle w:val="Style8"/>
        <w:widowControl/>
        <w:spacing w:before="10" w:line="480" w:lineRule="exact"/>
        <w:ind w:firstLine="1418"/>
        <w:rPr>
          <w:rStyle w:val="FontStyle20"/>
          <w:i/>
          <w:sz w:val="28"/>
          <w:szCs w:val="28"/>
          <w:lang w:val="uk-UA" w:eastAsia="uk-UA"/>
        </w:rPr>
      </w:pPr>
      <w:r w:rsidRPr="000F1E14">
        <w:rPr>
          <w:rStyle w:val="FontStyle20"/>
          <w:i/>
          <w:sz w:val="28"/>
          <w:szCs w:val="28"/>
          <w:lang w:val="uk-UA" w:eastAsia="uk-UA"/>
        </w:rPr>
        <w:t>Хвалить тебе не перестану!</w:t>
      </w:r>
    </w:p>
    <w:p w:rsidR="005034B3" w:rsidRPr="000F1E14" w:rsidRDefault="005034B3" w:rsidP="005034B3">
      <w:pPr>
        <w:pStyle w:val="Style8"/>
        <w:widowControl/>
        <w:spacing w:line="480" w:lineRule="exact"/>
        <w:ind w:firstLine="1418"/>
        <w:rPr>
          <w:rStyle w:val="FontStyle20"/>
          <w:i/>
          <w:sz w:val="28"/>
          <w:szCs w:val="28"/>
          <w:lang w:val="uk-UA" w:eastAsia="uk-UA"/>
        </w:rPr>
      </w:pPr>
      <w:r w:rsidRPr="000F1E14">
        <w:rPr>
          <w:rStyle w:val="FontStyle20"/>
          <w:i/>
          <w:sz w:val="28"/>
          <w:szCs w:val="28"/>
          <w:lang w:val="uk-UA" w:eastAsia="uk-UA"/>
        </w:rPr>
        <w:t xml:space="preserve">Що я ні </w:t>
      </w:r>
      <w:r>
        <w:rPr>
          <w:rStyle w:val="FontStyle20"/>
          <w:i/>
          <w:sz w:val="28"/>
          <w:szCs w:val="28"/>
          <w:lang w:val="uk-UA" w:eastAsia="uk-UA"/>
        </w:rPr>
        <w:t xml:space="preserve">з </w:t>
      </w:r>
      <w:r w:rsidRPr="000F1E14">
        <w:rPr>
          <w:rStyle w:val="FontStyle20"/>
          <w:i/>
          <w:sz w:val="28"/>
          <w:szCs w:val="28"/>
          <w:lang w:val="uk-UA" w:eastAsia="uk-UA"/>
        </w:rPr>
        <w:t>ким не поділю</w:t>
      </w:r>
    </w:p>
    <w:p w:rsidR="005034B3" w:rsidRPr="00DA20D6" w:rsidRDefault="005034B3" w:rsidP="005034B3">
      <w:pPr>
        <w:pStyle w:val="Style8"/>
        <w:widowControl/>
        <w:spacing w:before="10" w:line="480" w:lineRule="exact"/>
        <w:ind w:firstLine="1418"/>
        <w:rPr>
          <w:rStyle w:val="FontStyle20"/>
          <w:i/>
          <w:sz w:val="28"/>
          <w:szCs w:val="28"/>
          <w:lang w:val="uk-UA" w:eastAsia="uk-UA"/>
        </w:rPr>
      </w:pPr>
      <w:r w:rsidRPr="000F1E14">
        <w:rPr>
          <w:rStyle w:val="FontStyle20"/>
          <w:i/>
          <w:sz w:val="28"/>
          <w:szCs w:val="28"/>
          <w:lang w:val="uk-UA" w:eastAsia="uk-UA"/>
        </w:rPr>
        <w:t>Мою тюрму, мої кайдани</w:t>
      </w:r>
      <w:r>
        <w:rPr>
          <w:rStyle w:val="FontStyle20"/>
          <w:i/>
          <w:sz w:val="28"/>
          <w:szCs w:val="28"/>
          <w:lang w:val="uk-UA" w:eastAsia="uk-UA"/>
        </w:rPr>
        <w:t>!</w:t>
      </w:r>
      <w:r w:rsidRPr="000F1E14">
        <w:rPr>
          <w:rStyle w:val="FontStyle20"/>
          <w:sz w:val="28"/>
          <w:szCs w:val="28"/>
          <w:lang w:val="uk-UA" w:eastAsia="uk-UA"/>
        </w:rPr>
        <w:t xml:space="preserve"> </w:t>
      </w:r>
      <w:r w:rsidRPr="00DA20D6">
        <w:rPr>
          <w:rStyle w:val="FontStyle20"/>
          <w:i/>
          <w:sz w:val="28"/>
          <w:szCs w:val="28"/>
          <w:lang w:val="uk-UA" w:eastAsia="uk-UA"/>
        </w:rPr>
        <w:t>[</w:t>
      </w:r>
      <w:r>
        <w:rPr>
          <w:rStyle w:val="FontStyle20"/>
          <w:i/>
          <w:sz w:val="28"/>
          <w:szCs w:val="28"/>
          <w:lang w:val="uk-UA" w:eastAsia="uk-UA"/>
        </w:rPr>
        <w:t xml:space="preserve">51, с. </w:t>
      </w:r>
      <w:r w:rsidRPr="00DA20D6">
        <w:rPr>
          <w:rStyle w:val="FontStyle20"/>
          <w:i/>
          <w:sz w:val="28"/>
          <w:szCs w:val="28"/>
          <w:lang w:val="uk-UA" w:eastAsia="uk-UA"/>
        </w:rPr>
        <w:t xml:space="preserve">  11]</w:t>
      </w:r>
    </w:p>
    <w:p w:rsidR="005034B3" w:rsidRDefault="005034B3" w:rsidP="005034B3">
      <w:pPr>
        <w:pStyle w:val="Style4"/>
        <w:widowControl/>
        <w:ind w:firstLine="567"/>
        <w:rPr>
          <w:rStyle w:val="FontStyle20"/>
          <w:sz w:val="28"/>
          <w:szCs w:val="28"/>
          <w:lang w:val="uk-UA" w:eastAsia="uk-UA"/>
        </w:rPr>
      </w:pPr>
      <w:r w:rsidRPr="00FC060C">
        <w:rPr>
          <w:rStyle w:val="FontStyle20"/>
          <w:sz w:val="28"/>
          <w:szCs w:val="28"/>
          <w:lang w:val="uk-UA" w:eastAsia="uk-UA"/>
        </w:rPr>
        <w:t>Відчуженість-самотність як зло-благо, що пізнаються авторським «я», становлять собою важливий аспект самопізнання, а наголошення цього стану свідчить про високий рівень художнього самоусвідомлення митця.</w:t>
      </w:r>
    </w:p>
    <w:p w:rsidR="005034B3" w:rsidRDefault="005034B3" w:rsidP="005034B3">
      <w:pPr>
        <w:pStyle w:val="Style4"/>
        <w:widowControl/>
        <w:ind w:firstLine="567"/>
        <w:rPr>
          <w:rStyle w:val="FontStyle20"/>
          <w:sz w:val="28"/>
          <w:szCs w:val="28"/>
          <w:lang w:val="uk-UA" w:eastAsia="uk-UA"/>
        </w:rPr>
      </w:pPr>
      <w:r>
        <w:rPr>
          <w:rStyle w:val="FontStyle20"/>
          <w:sz w:val="28"/>
          <w:szCs w:val="28"/>
          <w:lang w:val="uk-UA" w:eastAsia="uk-UA"/>
        </w:rPr>
        <w:t xml:space="preserve">Сучасні дослідники Є.Нахлік, Т.Мейзерська, О.Забужко досліджують лірику Шевченка у філософському аспекті, прослідковують власне її екзистенцій ний вимір: відчуття абсурду людського буття, моральне переживання людської гріховності. Ми намагалися прилучитися до такого розгляду, конкретним текстуальним аналізом доводили слушність міркувань вказаних дослідників. Про таємничу природу, причини спонтанного зла в людині розмірковує Шевченко в багатьох віршах, як-от нами проаналізованих «Чи то недоля </w:t>
      </w:r>
      <w:r>
        <w:rPr>
          <w:rStyle w:val="FontStyle20"/>
          <w:sz w:val="28"/>
          <w:szCs w:val="28"/>
          <w:lang w:val="uk-UA" w:eastAsia="uk-UA"/>
        </w:rPr>
        <w:lastRenderedPageBreak/>
        <w:t>та неволя», «Три літа», «Не молилася за мене». Ми відмітили журливу тональність цих поезій, гіперболізований їх трагізм. Екзистенцій ну тугу, схильність Шевченка згущувати темні барви у вираженні почуттів можна пояснити своєрідністю його світовідчуття. В основі Шевченкового світогляду лежав синдром невдоволення сущим станом речей у суспільстві й буття в соціумі, а також, що особливо мучило Шевченка, – невлаштованість особистого життя (відсутність сім’ї, любові «сердечного раю»). Є.Нахлік цілком слушно стверджує, що Шевченко досить виразно виступав суто екзистенцій ним поетом, заклопотаним проблемами власного особистісного життя.</w:t>
      </w:r>
    </w:p>
    <w:p w:rsidR="005034B3" w:rsidRDefault="005034B3" w:rsidP="005034B3">
      <w:pPr>
        <w:pStyle w:val="Style4"/>
        <w:widowControl/>
        <w:ind w:firstLine="567"/>
        <w:rPr>
          <w:rStyle w:val="FontStyle20"/>
          <w:sz w:val="28"/>
          <w:szCs w:val="28"/>
          <w:lang w:val="uk-UA" w:eastAsia="uk-UA"/>
        </w:rPr>
      </w:pPr>
      <w:r>
        <w:rPr>
          <w:rStyle w:val="FontStyle20"/>
          <w:sz w:val="28"/>
          <w:szCs w:val="28"/>
          <w:lang w:val="uk-UA" w:eastAsia="uk-UA"/>
        </w:rPr>
        <w:t>У ІІІ розділі ми розглядали сучасні рецепції проблеми «Шевченко і Біблія». Можемо відмітити. Що останніми роками в українському шевченкознавстві помітні спроби по-новому підійти до вказаної проблеми. Цих спроб багато, вони досить різні і все ж ми намагались кілька спільних вузлових моментів підкреслити в своїй роботі.</w:t>
      </w:r>
    </w:p>
    <w:p w:rsidR="005034B3" w:rsidRDefault="005034B3" w:rsidP="005034B3">
      <w:pPr>
        <w:pStyle w:val="Style4"/>
        <w:widowControl/>
        <w:ind w:firstLine="567"/>
        <w:rPr>
          <w:rStyle w:val="FontStyle20"/>
          <w:sz w:val="28"/>
          <w:szCs w:val="28"/>
          <w:lang w:val="uk-UA" w:eastAsia="uk-UA"/>
        </w:rPr>
      </w:pPr>
      <w:r>
        <w:rPr>
          <w:rStyle w:val="FontStyle20"/>
          <w:sz w:val="28"/>
          <w:szCs w:val="28"/>
          <w:lang w:val="uk-UA" w:eastAsia="uk-UA"/>
        </w:rPr>
        <w:t>Передовсім привертає увагу притаманне більшості дослідників прагнення при вивченні релігійного аспекту творчості Шевченка, брати до уваги не лише лірику, а весь контекст, включаючи і «Щоденник» й епістолярій, і прозу. Безперечно перспективними є ті глибокі розробки вчених, які враховують особливості світовідчуття, вдачі, світогляду Кобзаря. Йдеться про психологічні дослідження Є.Нахліка, І.Матковської, які, на нашу думку демонструють наскільки поверховими були радянські узагальнення відносно атеїзму Шевченка.</w:t>
      </w:r>
    </w:p>
    <w:p w:rsidR="005034B3" w:rsidRDefault="005034B3" w:rsidP="005034B3">
      <w:pPr>
        <w:pStyle w:val="Style4"/>
        <w:widowControl/>
        <w:ind w:firstLine="567"/>
        <w:rPr>
          <w:rStyle w:val="FontStyle20"/>
          <w:sz w:val="28"/>
          <w:szCs w:val="28"/>
          <w:lang w:val="uk-UA" w:eastAsia="uk-UA"/>
        </w:rPr>
      </w:pPr>
      <w:r>
        <w:rPr>
          <w:rStyle w:val="FontStyle20"/>
          <w:sz w:val="28"/>
          <w:szCs w:val="28"/>
          <w:lang w:val="uk-UA" w:eastAsia="uk-UA"/>
        </w:rPr>
        <w:t xml:space="preserve">Щодо підходів до з’ясування проблеми «Шевченко і релігія», то вони різні. В одному випадку обрано ракурс полемічний. Погляд на Шевченка як поети, який сповідує християнські ідеали братолюбства утверджується через спростування «войовничого атеїзму» автора «Заповіту», «Неофітів»; (Є.Нахлік, Н.Левченко) у другому домінує вивчення Шевченкових текстів способом зіставлення з текстами Святого письма (В.Пахаренко, М.Павлюк). Шевченка вписують у </w:t>
      </w:r>
      <w:r>
        <w:rPr>
          <w:rStyle w:val="FontStyle20"/>
          <w:sz w:val="28"/>
          <w:szCs w:val="28"/>
          <w:lang w:val="uk-UA" w:eastAsia="uk-UA"/>
        </w:rPr>
        <w:lastRenderedPageBreak/>
        <w:t>контекст християнської традиції (Є.Нахлік, Є.Сверстюк). релігійні максими й уявлення Шевченка розглядають у філософських категоріях Г.Грабович, Є.Нахлік, Т.Мейзерська.</w:t>
      </w:r>
    </w:p>
    <w:p w:rsidR="005034B3" w:rsidRDefault="005034B3" w:rsidP="005034B3">
      <w:pPr>
        <w:pStyle w:val="Style4"/>
        <w:widowControl/>
        <w:ind w:firstLine="567"/>
        <w:rPr>
          <w:rStyle w:val="FontStyle20"/>
          <w:sz w:val="28"/>
          <w:szCs w:val="28"/>
          <w:lang w:val="uk-UA" w:eastAsia="uk-UA"/>
        </w:rPr>
      </w:pPr>
      <w:r>
        <w:rPr>
          <w:rStyle w:val="FontStyle20"/>
          <w:sz w:val="28"/>
          <w:szCs w:val="28"/>
          <w:lang w:val="uk-UA" w:eastAsia="uk-UA"/>
        </w:rPr>
        <w:t>Це основні тенденції наукових праць присвячених релігійному підґрунтю світогляду та творчості Шевченка їх ми намагались прослідкувати, підкреслити в роботі щоби ствердити що сучасне шевченкознавство значно ближче, істотніше підійшло до проблеми «Шевченко і Біблія».</w:t>
      </w:r>
    </w:p>
    <w:p w:rsidR="005034B3" w:rsidRDefault="005034B3" w:rsidP="005034B3">
      <w:pPr>
        <w:pStyle w:val="Style4"/>
        <w:widowControl/>
        <w:ind w:firstLine="567"/>
        <w:rPr>
          <w:rStyle w:val="FontStyle20"/>
          <w:sz w:val="28"/>
          <w:szCs w:val="28"/>
          <w:lang w:val="uk-UA" w:eastAsia="uk-UA"/>
        </w:rPr>
      </w:pPr>
      <w:r>
        <w:rPr>
          <w:rStyle w:val="FontStyle20"/>
          <w:sz w:val="28"/>
          <w:szCs w:val="28"/>
          <w:lang w:val="uk-UA" w:eastAsia="uk-UA"/>
        </w:rPr>
        <w:t>Окремо слід сказати про висновки Ю.Барабаша, висловлені в його порівняльних студіях: «Просторінь Шевченкового слова», «Вибрані студії. Сковорода. Гоголь. Шевченко». Важливими й цікавими видаються нам зіставлення Ю.Барабаша історичного мислення Т.Шевченка і М.Гоголя, зокрема релігійно-естетичні аспекти помсти, насилля як способу відновлення справедливості, як співвідносились їхні трактування (помсти, насилля) з християнськими ідеалами. В процесі текстуального аналізу повісті «Тарас Бульба». Ю.Барабаш Зазначає, що думка М.Гоголя про особливу історичну та релігійну місію українського козацтва помітно витискається ідеєю російського месіанства, що ж до жорстокої помсти, люті, то вона певною мірою виправдовується, стає легітимною. (Тарас не кається за вчинений гріх синовбивства). З цього Ю.Барабаш робить висновок: «у спробах примирити «страшну помсту з християнськими заповітами. Гоголь не був вільний від зовнішніх чинників і кон</w:t>
      </w:r>
      <w:r w:rsidRPr="008E43F4">
        <w:rPr>
          <w:rStyle w:val="FontStyle20"/>
          <w:sz w:val="28"/>
          <w:szCs w:val="28"/>
          <w:lang w:eastAsia="uk-UA"/>
        </w:rPr>
        <w:t>’</w:t>
      </w:r>
      <w:r>
        <w:rPr>
          <w:rStyle w:val="FontStyle20"/>
          <w:sz w:val="28"/>
          <w:szCs w:val="28"/>
          <w:lang w:val="uk-UA" w:eastAsia="uk-UA"/>
        </w:rPr>
        <w:t xml:space="preserve">юктурних міркувань. В останні роки письменник вийшов на шлях проповіді християнських, моральних якостей, проте його риторика виявилась перенасиченою офіційно-патріотичними «ортодосконально-конфесійними тонами» </w:t>
      </w:r>
      <w:r w:rsidRPr="008E43F4">
        <w:rPr>
          <w:rStyle w:val="FontStyle20"/>
          <w:sz w:val="28"/>
          <w:szCs w:val="28"/>
          <w:lang w:eastAsia="uk-UA"/>
        </w:rPr>
        <w:t>[</w:t>
      </w:r>
      <w:r>
        <w:rPr>
          <w:rStyle w:val="FontStyle20"/>
          <w:sz w:val="28"/>
          <w:szCs w:val="28"/>
          <w:lang w:val="uk-UA" w:eastAsia="uk-UA"/>
        </w:rPr>
        <w:t>4, с.117</w:t>
      </w:r>
      <w:r w:rsidRPr="008E43F4">
        <w:rPr>
          <w:rStyle w:val="FontStyle20"/>
          <w:sz w:val="28"/>
          <w:szCs w:val="28"/>
          <w:lang w:eastAsia="uk-UA"/>
        </w:rPr>
        <w:t>]</w:t>
      </w:r>
      <w:r>
        <w:rPr>
          <w:rStyle w:val="FontStyle20"/>
          <w:sz w:val="28"/>
          <w:szCs w:val="28"/>
          <w:lang w:val="uk-UA" w:eastAsia="uk-UA"/>
        </w:rPr>
        <w:t xml:space="preserve">. </w:t>
      </w:r>
    </w:p>
    <w:p w:rsidR="005034B3" w:rsidRPr="00145E6C" w:rsidRDefault="005034B3" w:rsidP="005034B3">
      <w:pPr>
        <w:pStyle w:val="Style4"/>
        <w:widowControl/>
        <w:ind w:firstLine="567"/>
        <w:rPr>
          <w:rStyle w:val="FontStyle20"/>
          <w:sz w:val="28"/>
          <w:szCs w:val="28"/>
          <w:lang w:val="uk-UA" w:eastAsia="uk-UA"/>
        </w:rPr>
      </w:pPr>
      <w:r>
        <w:rPr>
          <w:rStyle w:val="FontStyle20"/>
          <w:sz w:val="28"/>
          <w:szCs w:val="28"/>
          <w:lang w:val="uk-UA" w:eastAsia="uk-UA"/>
        </w:rPr>
        <w:t xml:space="preserve">Іншою, на думку Ю.Барабаша була еволюція Шевченкових уявлень про помсту й насилля. Його моральна ідея рухалась (хоча й суперечливо, як це ми бачили в поемі «Гайдамаки») в бік загальнолюдських християнських цінностей – в бік від соціального </w:t>
      </w:r>
      <w:r>
        <w:rPr>
          <w:rStyle w:val="FontStyle20"/>
          <w:sz w:val="28"/>
          <w:szCs w:val="28"/>
          <w:lang w:val="uk-UA" w:eastAsia="uk-UA"/>
        </w:rPr>
        <w:lastRenderedPageBreak/>
        <w:t>максималізму, національної та конфесійної нетерпимості. Здається у шевченкознавстві не має такої ґрунтовної розвідки, окрім студій Ю.Барабаша, де б спадщина Гоголя й Шевченка розглядалась у порівняльно-типологічному аспекті. Це вочевидь поле подальшої діяльності сучасних дослідників-шевченкознавців.</w:t>
      </w:r>
    </w:p>
    <w:p w:rsidR="005034B3" w:rsidRDefault="005034B3" w:rsidP="005034B3">
      <w:pPr>
        <w:pStyle w:val="Style4"/>
        <w:widowControl/>
        <w:ind w:firstLine="567"/>
        <w:jc w:val="center"/>
        <w:rPr>
          <w:rStyle w:val="FontStyle20"/>
          <w:sz w:val="28"/>
          <w:szCs w:val="28"/>
          <w:lang w:val="uk-UA" w:eastAsia="uk-UA"/>
        </w:rPr>
      </w:pPr>
      <w:r>
        <w:rPr>
          <w:rStyle w:val="FontStyle20"/>
          <w:sz w:val="28"/>
          <w:szCs w:val="28"/>
          <w:lang w:val="uk-UA" w:eastAsia="uk-UA"/>
        </w:rPr>
        <w:br w:type="page"/>
      </w:r>
    </w:p>
    <w:p w:rsidR="005034B3" w:rsidRPr="00276D8A" w:rsidRDefault="005034B3" w:rsidP="005034B3">
      <w:pPr>
        <w:pStyle w:val="Style4"/>
        <w:widowControl/>
        <w:ind w:firstLine="567"/>
        <w:jc w:val="center"/>
        <w:rPr>
          <w:rStyle w:val="FontStyle20"/>
          <w:sz w:val="32"/>
          <w:szCs w:val="32"/>
          <w:lang w:val="uk-UA" w:eastAsia="uk-UA"/>
        </w:rPr>
      </w:pPr>
      <w:r w:rsidRPr="00276D8A">
        <w:rPr>
          <w:rStyle w:val="FontStyle20"/>
          <w:b/>
          <w:sz w:val="32"/>
          <w:szCs w:val="32"/>
          <w:lang w:val="uk-UA" w:eastAsia="uk-UA"/>
        </w:rPr>
        <w:lastRenderedPageBreak/>
        <w:t>С</w:t>
      </w:r>
      <w:r>
        <w:rPr>
          <w:rStyle w:val="FontStyle20"/>
          <w:b/>
          <w:sz w:val="32"/>
          <w:szCs w:val="32"/>
          <w:lang w:val="uk-UA" w:eastAsia="uk-UA"/>
        </w:rPr>
        <w:t>ПИСОК ВИКОРИСТАНИХ ДЖЕРЕЛ</w:t>
      </w:r>
    </w:p>
    <w:p w:rsidR="005034B3" w:rsidRPr="00812DB4" w:rsidRDefault="005034B3" w:rsidP="005034B3">
      <w:pPr>
        <w:pStyle w:val="Style6"/>
        <w:widowControl/>
        <w:tabs>
          <w:tab w:val="left" w:pos="5237"/>
        </w:tabs>
        <w:spacing w:line="360" w:lineRule="auto"/>
        <w:jc w:val="both"/>
        <w:rPr>
          <w:rStyle w:val="FontStyle20"/>
          <w:sz w:val="28"/>
          <w:szCs w:val="28"/>
          <w:lang w:eastAsia="uk-UA"/>
        </w:rPr>
      </w:pPr>
    </w:p>
    <w:p w:rsidR="005034B3" w:rsidRPr="00812DB4" w:rsidRDefault="005034B3" w:rsidP="005034B3">
      <w:pPr>
        <w:pStyle w:val="a7"/>
        <w:numPr>
          <w:ilvl w:val="0"/>
          <w:numId w:val="3"/>
        </w:numPr>
        <w:spacing w:line="360" w:lineRule="auto"/>
        <w:jc w:val="both"/>
        <w:rPr>
          <w:rStyle w:val="FontStyle20"/>
          <w:sz w:val="28"/>
          <w:szCs w:val="28"/>
        </w:rPr>
      </w:pPr>
      <w:r w:rsidRPr="00812DB4">
        <w:rPr>
          <w:rStyle w:val="FontStyle20"/>
          <w:sz w:val="28"/>
          <w:szCs w:val="28"/>
          <w:lang w:eastAsia="uk-UA"/>
        </w:rPr>
        <w:t>Андрусів С. Сучасне українське літературознавство: тексти і контексти // Слово і час.</w:t>
      </w:r>
      <w:r>
        <w:rPr>
          <w:rStyle w:val="FontStyle20"/>
          <w:sz w:val="28"/>
          <w:szCs w:val="28"/>
          <w:lang w:eastAsia="uk-UA"/>
        </w:rPr>
        <w:t xml:space="preserve"> </w:t>
      </w:r>
      <w:r w:rsidRPr="00812DB4">
        <w:rPr>
          <w:rStyle w:val="FontStyle20"/>
          <w:sz w:val="28"/>
          <w:szCs w:val="28"/>
          <w:lang w:eastAsia="uk-UA"/>
        </w:rPr>
        <w:t>2004. № 5. С.48 – 53.</w:t>
      </w:r>
    </w:p>
    <w:p w:rsidR="005034B3" w:rsidRPr="009F717D" w:rsidRDefault="005034B3" w:rsidP="005034B3">
      <w:pPr>
        <w:pStyle w:val="Style11"/>
        <w:widowControl/>
        <w:numPr>
          <w:ilvl w:val="0"/>
          <w:numId w:val="3"/>
        </w:numPr>
        <w:spacing w:line="360" w:lineRule="auto"/>
        <w:ind w:left="357" w:hanging="357"/>
        <w:jc w:val="both"/>
        <w:rPr>
          <w:rStyle w:val="FontStyle20"/>
          <w:sz w:val="28"/>
          <w:szCs w:val="28"/>
        </w:rPr>
      </w:pPr>
      <w:r w:rsidRPr="00812DB4">
        <w:rPr>
          <w:rStyle w:val="FontStyle20"/>
          <w:sz w:val="28"/>
          <w:szCs w:val="28"/>
          <w:lang w:val="uk-UA" w:eastAsia="uk-UA"/>
        </w:rPr>
        <w:t xml:space="preserve">Антологія світової літературно-критичної думки XX </w:t>
      </w:r>
      <w:r w:rsidRPr="00812DB4">
        <w:rPr>
          <w:rStyle w:val="FontStyle20"/>
          <w:sz w:val="28"/>
          <w:szCs w:val="28"/>
          <w:lang w:eastAsia="uk-UA"/>
        </w:rPr>
        <w:t>ст.</w:t>
      </w:r>
      <w:r>
        <w:rPr>
          <w:rStyle w:val="FontStyle20"/>
          <w:sz w:val="28"/>
          <w:szCs w:val="28"/>
          <w:lang w:eastAsia="uk-UA"/>
        </w:rPr>
        <w:t xml:space="preserve"> </w:t>
      </w:r>
      <w:r w:rsidRPr="00812DB4">
        <w:rPr>
          <w:rStyle w:val="FontStyle20"/>
          <w:sz w:val="28"/>
          <w:szCs w:val="28"/>
          <w:lang w:val="uk-UA" w:eastAsia="uk-UA"/>
        </w:rPr>
        <w:t xml:space="preserve">Львів, </w:t>
      </w:r>
      <w:r w:rsidRPr="00812DB4">
        <w:rPr>
          <w:rStyle w:val="FontStyle20"/>
          <w:sz w:val="28"/>
          <w:szCs w:val="28"/>
          <w:lang w:eastAsia="uk-UA"/>
        </w:rPr>
        <w:t>1996.</w:t>
      </w:r>
      <w:r>
        <w:rPr>
          <w:rStyle w:val="FontStyle20"/>
          <w:sz w:val="28"/>
          <w:szCs w:val="28"/>
          <w:lang w:val="uk-UA" w:eastAsia="uk-UA"/>
        </w:rPr>
        <w:t xml:space="preserve"> </w:t>
      </w:r>
      <w:r w:rsidRPr="00812DB4">
        <w:rPr>
          <w:rStyle w:val="FontStyle20"/>
          <w:sz w:val="28"/>
          <w:szCs w:val="28"/>
          <w:lang w:val="uk-UA" w:eastAsia="uk-UA"/>
        </w:rPr>
        <w:t>832 с.</w:t>
      </w:r>
    </w:p>
    <w:p w:rsidR="005034B3" w:rsidRPr="00B50AA0" w:rsidRDefault="005034B3" w:rsidP="005034B3">
      <w:pPr>
        <w:pStyle w:val="Style11"/>
        <w:widowControl/>
        <w:numPr>
          <w:ilvl w:val="0"/>
          <w:numId w:val="3"/>
        </w:numPr>
        <w:spacing w:line="360" w:lineRule="auto"/>
        <w:ind w:left="357" w:hanging="357"/>
        <w:jc w:val="both"/>
        <w:rPr>
          <w:rStyle w:val="FontStyle20"/>
          <w:sz w:val="28"/>
          <w:szCs w:val="28"/>
        </w:rPr>
      </w:pPr>
      <w:r>
        <w:rPr>
          <w:rStyle w:val="FontStyle20"/>
          <w:sz w:val="28"/>
          <w:szCs w:val="28"/>
          <w:lang w:val="uk-UA" w:eastAsia="uk-UA"/>
        </w:rPr>
        <w:t>Балей С. З психології творчости Шевченка. Черкаси: Брама. 2001. 80 с.</w:t>
      </w:r>
    </w:p>
    <w:p w:rsidR="005034B3" w:rsidRPr="00B50AA0" w:rsidRDefault="005034B3" w:rsidP="005034B3">
      <w:pPr>
        <w:pStyle w:val="Style11"/>
        <w:widowControl/>
        <w:numPr>
          <w:ilvl w:val="0"/>
          <w:numId w:val="3"/>
        </w:numPr>
        <w:spacing w:line="360" w:lineRule="auto"/>
        <w:ind w:left="357" w:hanging="357"/>
        <w:jc w:val="both"/>
        <w:rPr>
          <w:rStyle w:val="FontStyle20"/>
          <w:sz w:val="28"/>
          <w:szCs w:val="28"/>
        </w:rPr>
      </w:pPr>
      <w:r>
        <w:rPr>
          <w:rStyle w:val="FontStyle20"/>
          <w:sz w:val="28"/>
          <w:szCs w:val="28"/>
          <w:lang w:val="uk-UA" w:eastAsia="uk-UA"/>
        </w:rPr>
        <w:t>Барабаш Ю. «Вибрані студії. Сковорода. Гоголь.Щевченко». Видавничий дім. Києво-Могилянська академія. Київ, 2007. 744 с.</w:t>
      </w:r>
    </w:p>
    <w:p w:rsidR="005034B3" w:rsidRPr="00812DB4" w:rsidRDefault="005034B3" w:rsidP="005034B3">
      <w:pPr>
        <w:pStyle w:val="Style6"/>
        <w:widowControl/>
        <w:numPr>
          <w:ilvl w:val="0"/>
          <w:numId w:val="3"/>
        </w:numPr>
        <w:tabs>
          <w:tab w:val="left" w:pos="5237"/>
        </w:tabs>
        <w:spacing w:line="360" w:lineRule="auto"/>
        <w:ind w:left="357" w:hanging="357"/>
        <w:jc w:val="both"/>
        <w:rPr>
          <w:rStyle w:val="FontStyle23"/>
          <w:sz w:val="28"/>
          <w:szCs w:val="28"/>
          <w:lang w:eastAsia="uk-UA"/>
        </w:rPr>
      </w:pPr>
      <w:r w:rsidRPr="00812DB4">
        <w:rPr>
          <w:rStyle w:val="FontStyle20"/>
          <w:sz w:val="28"/>
          <w:szCs w:val="28"/>
          <w:lang w:val="uk-UA"/>
        </w:rPr>
        <w:t>Бетко І.</w:t>
      </w:r>
      <w:r w:rsidRPr="00812DB4">
        <w:rPr>
          <w:sz w:val="28"/>
          <w:szCs w:val="28"/>
          <w:lang w:val="uk-UA" w:eastAsia="uk-UA"/>
        </w:rPr>
        <w:t xml:space="preserve"> Біблійні сюжети і мотиви в у</w:t>
      </w:r>
      <w:r>
        <w:rPr>
          <w:sz w:val="28"/>
          <w:szCs w:val="28"/>
          <w:lang w:val="uk-UA" w:eastAsia="uk-UA"/>
        </w:rPr>
        <w:t>країнській поезії кінця ХІХ поч</w:t>
      </w:r>
      <w:r w:rsidRPr="00812DB4">
        <w:rPr>
          <w:sz w:val="28"/>
          <w:szCs w:val="28"/>
          <w:lang w:val="uk-UA" w:eastAsia="uk-UA"/>
        </w:rPr>
        <w:t>. ХХ ст. // Українсь</w:t>
      </w:r>
      <w:r>
        <w:rPr>
          <w:sz w:val="28"/>
          <w:szCs w:val="28"/>
          <w:lang w:val="uk-UA" w:eastAsia="uk-UA"/>
        </w:rPr>
        <w:t>ка мова і література в школі. Київ</w:t>
      </w:r>
      <w:r w:rsidRPr="00812DB4">
        <w:rPr>
          <w:sz w:val="28"/>
          <w:szCs w:val="28"/>
          <w:lang w:val="uk-UA" w:eastAsia="uk-UA"/>
        </w:rPr>
        <w:t>, 1999.</w:t>
      </w:r>
      <w:r>
        <w:rPr>
          <w:sz w:val="28"/>
          <w:szCs w:val="28"/>
          <w:lang w:val="uk-UA" w:eastAsia="uk-UA"/>
        </w:rPr>
        <w:t xml:space="preserve"> </w:t>
      </w:r>
      <w:r w:rsidRPr="00812DB4">
        <w:rPr>
          <w:sz w:val="28"/>
          <w:szCs w:val="28"/>
          <w:lang w:val="uk-UA" w:eastAsia="uk-UA"/>
        </w:rPr>
        <w:t>С. 82 – 100.</w:t>
      </w:r>
    </w:p>
    <w:p w:rsidR="005034B3" w:rsidRPr="00812DB4" w:rsidRDefault="005034B3" w:rsidP="005034B3">
      <w:pPr>
        <w:pStyle w:val="Style11"/>
        <w:widowControl/>
        <w:numPr>
          <w:ilvl w:val="0"/>
          <w:numId w:val="3"/>
        </w:numPr>
        <w:spacing w:line="360" w:lineRule="auto"/>
        <w:ind w:left="357" w:hanging="357"/>
        <w:jc w:val="both"/>
        <w:rPr>
          <w:rStyle w:val="FontStyle20"/>
          <w:sz w:val="28"/>
          <w:szCs w:val="28"/>
        </w:rPr>
      </w:pPr>
      <w:r w:rsidRPr="00812DB4">
        <w:rPr>
          <w:rStyle w:val="FontStyle20"/>
          <w:sz w:val="28"/>
          <w:szCs w:val="28"/>
          <w:lang w:val="uk-UA" w:eastAsia="uk-UA"/>
        </w:rPr>
        <w:t>Грабович Г. Поет як міфотворець</w:t>
      </w:r>
      <w:r>
        <w:rPr>
          <w:rStyle w:val="FontStyle20"/>
          <w:sz w:val="28"/>
          <w:szCs w:val="28"/>
          <w:lang w:val="uk-UA" w:eastAsia="uk-UA"/>
        </w:rPr>
        <w:t>. Київ</w:t>
      </w:r>
      <w:r w:rsidRPr="00812DB4">
        <w:rPr>
          <w:rStyle w:val="FontStyle20"/>
          <w:sz w:val="28"/>
          <w:szCs w:val="28"/>
          <w:lang w:val="uk-UA" w:eastAsia="uk-UA"/>
        </w:rPr>
        <w:t xml:space="preserve">, </w:t>
      </w:r>
      <w:r w:rsidRPr="00812DB4">
        <w:rPr>
          <w:rStyle w:val="FontStyle20"/>
          <w:sz w:val="28"/>
          <w:szCs w:val="28"/>
          <w:lang w:eastAsia="uk-UA"/>
        </w:rPr>
        <w:t>1998.</w:t>
      </w:r>
      <w:r>
        <w:rPr>
          <w:rStyle w:val="FontStyle20"/>
          <w:sz w:val="28"/>
          <w:szCs w:val="28"/>
          <w:lang w:val="uk-UA" w:eastAsia="uk-UA"/>
        </w:rPr>
        <w:t xml:space="preserve"> </w:t>
      </w:r>
      <w:r w:rsidRPr="00812DB4">
        <w:rPr>
          <w:rStyle w:val="FontStyle20"/>
          <w:sz w:val="28"/>
          <w:szCs w:val="28"/>
          <w:lang w:val="uk-UA" w:eastAsia="uk-UA"/>
        </w:rPr>
        <w:t>212 с.</w:t>
      </w:r>
    </w:p>
    <w:p w:rsidR="005034B3" w:rsidRPr="00812DB4" w:rsidRDefault="005034B3" w:rsidP="005034B3">
      <w:pPr>
        <w:pStyle w:val="Style11"/>
        <w:widowControl/>
        <w:numPr>
          <w:ilvl w:val="0"/>
          <w:numId w:val="3"/>
        </w:numPr>
        <w:spacing w:line="360" w:lineRule="auto"/>
        <w:ind w:left="357" w:hanging="357"/>
        <w:jc w:val="both"/>
        <w:rPr>
          <w:rStyle w:val="FontStyle20"/>
          <w:sz w:val="28"/>
          <w:szCs w:val="28"/>
        </w:rPr>
      </w:pPr>
      <w:r w:rsidRPr="00812DB4">
        <w:rPr>
          <w:rStyle w:val="FontStyle20"/>
          <w:sz w:val="28"/>
          <w:szCs w:val="28"/>
          <w:lang w:val="uk-UA" w:eastAsia="uk-UA"/>
        </w:rPr>
        <w:t>Грабович Г. Шевченко, якого не знаємо.</w:t>
      </w:r>
      <w:r>
        <w:rPr>
          <w:rStyle w:val="FontStyle20"/>
          <w:sz w:val="28"/>
          <w:szCs w:val="28"/>
          <w:lang w:val="uk-UA" w:eastAsia="uk-UA"/>
        </w:rPr>
        <w:t xml:space="preserve"> </w:t>
      </w:r>
      <w:r w:rsidRPr="00812DB4">
        <w:rPr>
          <w:rStyle w:val="FontStyle20"/>
          <w:sz w:val="28"/>
          <w:szCs w:val="28"/>
          <w:lang w:val="uk-UA" w:eastAsia="uk-UA"/>
        </w:rPr>
        <w:t xml:space="preserve"> </w:t>
      </w:r>
      <w:r>
        <w:rPr>
          <w:rStyle w:val="FontStyle20"/>
          <w:sz w:val="28"/>
          <w:szCs w:val="28"/>
          <w:lang w:val="uk-UA" w:eastAsia="uk-UA"/>
        </w:rPr>
        <w:t xml:space="preserve">Київ. </w:t>
      </w:r>
      <w:r w:rsidRPr="00812DB4">
        <w:rPr>
          <w:rStyle w:val="FontStyle20"/>
          <w:sz w:val="28"/>
          <w:szCs w:val="28"/>
          <w:lang w:eastAsia="uk-UA"/>
        </w:rPr>
        <w:t>2000.</w:t>
      </w:r>
      <w:r>
        <w:rPr>
          <w:rStyle w:val="FontStyle20"/>
          <w:sz w:val="28"/>
          <w:szCs w:val="28"/>
          <w:lang w:val="uk-UA" w:eastAsia="uk-UA"/>
        </w:rPr>
        <w:t xml:space="preserve"> </w:t>
      </w:r>
      <w:r w:rsidRPr="00812DB4">
        <w:rPr>
          <w:rStyle w:val="FontStyle20"/>
          <w:sz w:val="28"/>
          <w:szCs w:val="28"/>
          <w:lang w:val="uk-UA" w:eastAsia="uk-UA"/>
        </w:rPr>
        <w:t>317 с.</w:t>
      </w:r>
    </w:p>
    <w:p w:rsidR="005034B3" w:rsidRPr="00812DB4" w:rsidRDefault="005034B3" w:rsidP="005034B3">
      <w:pPr>
        <w:pStyle w:val="Style11"/>
        <w:widowControl/>
        <w:numPr>
          <w:ilvl w:val="0"/>
          <w:numId w:val="3"/>
        </w:numPr>
        <w:spacing w:line="360" w:lineRule="auto"/>
        <w:ind w:left="357" w:hanging="357"/>
        <w:jc w:val="both"/>
        <w:rPr>
          <w:rStyle w:val="FontStyle20"/>
          <w:sz w:val="28"/>
          <w:szCs w:val="28"/>
        </w:rPr>
      </w:pPr>
      <w:r w:rsidRPr="00812DB4">
        <w:rPr>
          <w:rStyle w:val="FontStyle20"/>
          <w:sz w:val="28"/>
          <w:szCs w:val="28"/>
          <w:lang w:val="uk-UA" w:eastAsia="uk-UA"/>
        </w:rPr>
        <w:t xml:space="preserve">Еко У. Надінтерпритація текстів </w:t>
      </w:r>
      <w:r w:rsidRPr="00812DB4">
        <w:rPr>
          <w:rStyle w:val="FontStyle20"/>
          <w:sz w:val="28"/>
          <w:szCs w:val="28"/>
          <w:lang w:eastAsia="uk-UA"/>
        </w:rPr>
        <w:t xml:space="preserve">// </w:t>
      </w:r>
      <w:r w:rsidRPr="00812DB4">
        <w:rPr>
          <w:rStyle w:val="FontStyle20"/>
          <w:sz w:val="28"/>
          <w:szCs w:val="28"/>
          <w:lang w:val="uk-UA" w:eastAsia="uk-UA"/>
        </w:rPr>
        <w:t>Слово. Знак. Дискурс. Антологія світової літературно-критичної думки XX ст.</w:t>
      </w:r>
      <w:r>
        <w:rPr>
          <w:rStyle w:val="FontStyle20"/>
          <w:sz w:val="28"/>
          <w:szCs w:val="28"/>
          <w:lang w:val="uk-UA" w:eastAsia="uk-UA"/>
        </w:rPr>
        <w:t xml:space="preserve"> </w:t>
      </w:r>
      <w:r w:rsidRPr="00812DB4">
        <w:rPr>
          <w:rStyle w:val="FontStyle20"/>
          <w:sz w:val="28"/>
          <w:szCs w:val="28"/>
          <w:lang w:val="uk-UA" w:eastAsia="uk-UA"/>
        </w:rPr>
        <w:t xml:space="preserve">Львів, </w:t>
      </w:r>
      <w:r w:rsidRPr="00812DB4">
        <w:rPr>
          <w:rStyle w:val="FontStyle20"/>
          <w:sz w:val="28"/>
          <w:szCs w:val="28"/>
          <w:lang w:eastAsia="uk-UA"/>
        </w:rPr>
        <w:t>1996.</w:t>
      </w:r>
      <w:r w:rsidRPr="00812DB4">
        <w:rPr>
          <w:rStyle w:val="FontStyle20"/>
          <w:sz w:val="28"/>
          <w:szCs w:val="28"/>
          <w:lang w:val="uk-UA" w:eastAsia="uk-UA"/>
        </w:rPr>
        <w:t xml:space="preserve"> С.525 – 539.</w:t>
      </w:r>
    </w:p>
    <w:p w:rsidR="005034B3" w:rsidRPr="00812DB4" w:rsidRDefault="005034B3" w:rsidP="005034B3">
      <w:pPr>
        <w:pStyle w:val="Style11"/>
        <w:widowControl/>
        <w:numPr>
          <w:ilvl w:val="0"/>
          <w:numId w:val="3"/>
        </w:numPr>
        <w:spacing w:line="360" w:lineRule="auto"/>
        <w:ind w:left="357" w:hanging="357"/>
        <w:jc w:val="both"/>
        <w:rPr>
          <w:rStyle w:val="FontStyle20"/>
          <w:sz w:val="28"/>
          <w:szCs w:val="28"/>
        </w:rPr>
      </w:pPr>
      <w:r w:rsidRPr="00812DB4">
        <w:rPr>
          <w:rStyle w:val="FontStyle20"/>
          <w:sz w:val="28"/>
          <w:szCs w:val="28"/>
          <w:lang w:val="uk-UA" w:eastAsia="uk-UA"/>
        </w:rPr>
        <w:t xml:space="preserve">Забужко О. Шевченків міф України: Спроба філософського аналізу </w:t>
      </w:r>
      <w:r>
        <w:rPr>
          <w:rStyle w:val="FontStyle20"/>
          <w:sz w:val="28"/>
          <w:szCs w:val="28"/>
          <w:lang w:val="uk-UA" w:eastAsia="uk-UA"/>
        </w:rPr>
        <w:t>Київ</w:t>
      </w:r>
      <w:r w:rsidRPr="00812DB4">
        <w:rPr>
          <w:rStyle w:val="FontStyle20"/>
          <w:sz w:val="28"/>
          <w:szCs w:val="28"/>
          <w:lang w:val="uk-UA" w:eastAsia="uk-UA"/>
        </w:rPr>
        <w:t xml:space="preserve">, </w:t>
      </w:r>
      <w:r w:rsidRPr="00812DB4">
        <w:rPr>
          <w:rStyle w:val="FontStyle20"/>
          <w:sz w:val="28"/>
          <w:szCs w:val="28"/>
        </w:rPr>
        <w:t>1997.</w:t>
      </w:r>
      <w:r>
        <w:rPr>
          <w:rStyle w:val="FontStyle20"/>
          <w:sz w:val="28"/>
          <w:szCs w:val="28"/>
          <w:lang w:val="uk-UA"/>
        </w:rPr>
        <w:t xml:space="preserve"> </w:t>
      </w:r>
      <w:r w:rsidRPr="00812DB4">
        <w:rPr>
          <w:rStyle w:val="FontStyle20"/>
          <w:sz w:val="28"/>
          <w:szCs w:val="28"/>
          <w:lang w:val="uk-UA"/>
        </w:rPr>
        <w:t>80 с.</w:t>
      </w:r>
    </w:p>
    <w:p w:rsidR="005034B3" w:rsidRPr="007A2D51" w:rsidRDefault="005034B3" w:rsidP="005034B3">
      <w:pPr>
        <w:pStyle w:val="a3"/>
        <w:numPr>
          <w:ilvl w:val="0"/>
          <w:numId w:val="3"/>
        </w:numPr>
        <w:shd w:val="clear" w:color="auto" w:fill="FFFFFF"/>
        <w:spacing w:after="559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Зборовська Н. Психоаналіз і літературознавство. Київ : Академвидав, 2003. 392 c</w:t>
      </w:r>
    </w:p>
    <w:p w:rsidR="005034B3" w:rsidRPr="007A2D51" w:rsidRDefault="005034B3" w:rsidP="005034B3">
      <w:pPr>
        <w:pStyle w:val="a3"/>
        <w:numPr>
          <w:ilvl w:val="0"/>
          <w:numId w:val="3"/>
        </w:numPr>
        <w:shd w:val="clear" w:color="auto" w:fill="FFFFFF"/>
        <w:spacing w:after="559" w:line="360" w:lineRule="auto"/>
        <w:jc w:val="both"/>
        <w:rPr>
          <w:rFonts w:ascii="Times New Roman CYR" w:hAnsi="Times New Roman CYR"/>
          <w:color w:val="000000"/>
          <w:sz w:val="28"/>
          <w:szCs w:val="28"/>
          <w:lang w:val="uk-UA"/>
        </w:rPr>
      </w:pPr>
      <w:r w:rsidRPr="007A2D51">
        <w:rPr>
          <w:rStyle w:val="FontStyle20"/>
          <w:rFonts w:ascii="Times New Roman CYR" w:hAnsi="Times New Roman CYR"/>
          <w:sz w:val="28"/>
          <w:szCs w:val="28"/>
          <w:lang w:val="uk-UA"/>
        </w:rPr>
        <w:t>Зборовська Н.</w:t>
      </w:r>
      <w:r w:rsidRPr="007A2D51">
        <w:rPr>
          <w:rFonts w:ascii="Times New Roman CYR" w:hAnsi="Times New Roman CYR"/>
          <w:sz w:val="28"/>
          <w:szCs w:val="28"/>
          <w:lang w:val="uk-UA" w:eastAsia="uk-UA"/>
        </w:rPr>
        <w:t xml:space="preserve"> Феміністичні роздуми. На карнавалі мертвих поцілунків. Львів, 1999. 335 с.</w:t>
      </w:r>
    </w:p>
    <w:p w:rsidR="005034B3" w:rsidRPr="007A2D51" w:rsidRDefault="005034B3" w:rsidP="005034B3">
      <w:pPr>
        <w:pStyle w:val="a3"/>
        <w:numPr>
          <w:ilvl w:val="0"/>
          <w:numId w:val="3"/>
        </w:numPr>
        <w:shd w:val="clear" w:color="auto" w:fill="FFFFFF"/>
        <w:spacing w:after="559" w:line="360" w:lineRule="auto"/>
        <w:jc w:val="both"/>
        <w:rPr>
          <w:rStyle w:val="FontStyle20"/>
          <w:rFonts w:ascii="Times New Roman" w:hAnsi="Times New Roman"/>
          <w:color w:val="000000"/>
          <w:sz w:val="28"/>
          <w:szCs w:val="28"/>
          <w:lang w:val="uk-UA"/>
        </w:rPr>
      </w:pPr>
      <w:r w:rsidRPr="00276D8A">
        <w:rPr>
          <w:rStyle w:val="FontStyle20"/>
          <w:rFonts w:ascii="Times New Roman" w:hAnsi="Times New Roman"/>
          <w:sz w:val="28"/>
          <w:szCs w:val="28"/>
          <w:lang w:val="uk-UA"/>
        </w:rPr>
        <w:t xml:space="preserve">Ізер В. Процес читання, феноменологічне наближення </w:t>
      </w:r>
      <w:r w:rsidRPr="00276D8A">
        <w:rPr>
          <w:rStyle w:val="FontStyle20"/>
          <w:rFonts w:ascii="Times New Roman" w:hAnsi="Times New Roman"/>
          <w:sz w:val="28"/>
          <w:szCs w:val="28"/>
        </w:rPr>
        <w:t xml:space="preserve">// </w:t>
      </w:r>
      <w:r w:rsidRPr="00276D8A">
        <w:rPr>
          <w:rStyle w:val="FontStyle20"/>
          <w:rFonts w:ascii="Times New Roman" w:hAnsi="Times New Roman"/>
          <w:sz w:val="28"/>
          <w:szCs w:val="28"/>
          <w:lang w:val="uk-UA"/>
        </w:rPr>
        <w:t xml:space="preserve">Слово. Знак. Дискурс. Антологія світової літературно-критичної думки XX ст. Львів, </w:t>
      </w:r>
      <w:r w:rsidRPr="00276D8A">
        <w:rPr>
          <w:rStyle w:val="FontStyle20"/>
          <w:rFonts w:ascii="Times New Roman" w:hAnsi="Times New Roman"/>
          <w:sz w:val="28"/>
          <w:szCs w:val="28"/>
        </w:rPr>
        <w:t>1996.</w:t>
      </w:r>
      <w:r w:rsidRPr="00276D8A">
        <w:rPr>
          <w:rStyle w:val="FontStyle20"/>
          <w:rFonts w:ascii="Times New Roman" w:hAnsi="Times New Roman"/>
          <w:sz w:val="28"/>
          <w:szCs w:val="28"/>
          <w:lang w:val="uk-UA"/>
        </w:rPr>
        <w:t xml:space="preserve"> С.349 – 368.</w:t>
      </w:r>
    </w:p>
    <w:p w:rsidR="005034B3" w:rsidRPr="007A2D51" w:rsidRDefault="005034B3" w:rsidP="005034B3">
      <w:pPr>
        <w:pStyle w:val="a3"/>
        <w:numPr>
          <w:ilvl w:val="0"/>
          <w:numId w:val="3"/>
        </w:numPr>
        <w:shd w:val="clear" w:color="auto" w:fill="FFFFFF"/>
        <w:spacing w:after="559" w:line="360" w:lineRule="auto"/>
        <w:jc w:val="both"/>
        <w:rPr>
          <w:rStyle w:val="st"/>
          <w:rFonts w:ascii="Times New Roman CYR" w:hAnsi="Times New Roman CYR"/>
          <w:color w:val="000000"/>
          <w:sz w:val="28"/>
          <w:szCs w:val="28"/>
          <w:lang w:val="uk-UA"/>
        </w:rPr>
      </w:pPr>
      <w:r w:rsidRPr="007A2D51">
        <w:rPr>
          <w:rStyle w:val="a5"/>
          <w:rFonts w:ascii="Times New Roman CYR" w:hAnsi="Times New Roman CYR"/>
          <w:b w:val="0"/>
          <w:sz w:val="28"/>
          <w:szCs w:val="28"/>
          <w:lang w:val="uk-UA"/>
        </w:rPr>
        <w:t>Клиновий Ю. Моїм синам, моїм приятелям : Статті й есеї. Едмонтон, Торонто : </w:t>
      </w:r>
      <w:r w:rsidRPr="007A2D51">
        <w:rPr>
          <w:rStyle w:val="st"/>
          <w:rFonts w:ascii="Times New Roman CYR" w:hAnsi="Times New Roman CYR"/>
          <w:sz w:val="28"/>
          <w:szCs w:val="28"/>
          <w:lang w:val="uk-UA"/>
        </w:rPr>
        <w:t>Об’єднання Українських Письменників «Слово»,</w:t>
      </w:r>
      <w:r w:rsidRPr="007A2D51">
        <w:rPr>
          <w:rStyle w:val="st"/>
          <w:rFonts w:ascii="Times New Roman CYR" w:hAnsi="Times New Roman CYR"/>
          <w:sz w:val="28"/>
          <w:szCs w:val="28"/>
        </w:rPr>
        <w:t> </w:t>
      </w:r>
      <w:r w:rsidRPr="007A2D51">
        <w:rPr>
          <w:rStyle w:val="a6"/>
          <w:rFonts w:ascii="Times New Roman CYR" w:hAnsi="Times New Roman CYR"/>
          <w:bCs/>
          <w:sz w:val="28"/>
          <w:szCs w:val="28"/>
        </w:rPr>
        <w:t>1981</w:t>
      </w:r>
      <w:r w:rsidRPr="007A2D51">
        <w:rPr>
          <w:rStyle w:val="st"/>
          <w:rFonts w:ascii="Times New Roman CYR" w:hAnsi="Times New Roman CYR"/>
          <w:i/>
          <w:sz w:val="28"/>
          <w:szCs w:val="28"/>
        </w:rPr>
        <w:t>.</w:t>
      </w:r>
      <w:r w:rsidRPr="007A2D51">
        <w:rPr>
          <w:rStyle w:val="st"/>
          <w:rFonts w:ascii="Times New Roman CYR" w:hAnsi="Times New Roman CYR"/>
          <w:sz w:val="28"/>
          <w:szCs w:val="28"/>
        </w:rPr>
        <w:t xml:space="preserve"> 616 с.</w:t>
      </w:r>
    </w:p>
    <w:p w:rsidR="005034B3" w:rsidRPr="0009164B" w:rsidRDefault="005034B3" w:rsidP="005034B3">
      <w:pPr>
        <w:pStyle w:val="a3"/>
        <w:numPr>
          <w:ilvl w:val="0"/>
          <w:numId w:val="3"/>
        </w:numPr>
        <w:shd w:val="clear" w:color="auto" w:fill="FFFFFF"/>
        <w:spacing w:after="559" w:line="360" w:lineRule="auto"/>
        <w:jc w:val="both"/>
        <w:rPr>
          <w:rFonts w:ascii="Times New Roman CYR" w:hAnsi="Times New Roman CYR"/>
          <w:color w:val="000000"/>
          <w:sz w:val="28"/>
          <w:szCs w:val="28"/>
          <w:lang w:val="uk-UA"/>
        </w:rPr>
      </w:pPr>
      <w:r w:rsidRPr="0009164B">
        <w:rPr>
          <w:rStyle w:val="FontStyle20"/>
          <w:rFonts w:ascii="Times New Roman CYR" w:hAnsi="Times New Roman CYR"/>
          <w:sz w:val="28"/>
          <w:szCs w:val="28"/>
          <w:lang w:val="uk-UA"/>
        </w:rPr>
        <w:t>Клочек Г.</w:t>
      </w:r>
      <w:r w:rsidRPr="0009164B">
        <w:rPr>
          <w:rFonts w:ascii="Times New Roman CYR" w:hAnsi="Times New Roman CYR"/>
          <w:sz w:val="28"/>
          <w:szCs w:val="28"/>
          <w:lang w:val="uk-UA" w:eastAsia="uk-UA"/>
        </w:rPr>
        <w:t xml:space="preserve"> Поезія Тараса Шевченка. Сучасна інтерпретація. К., 1998.</w:t>
      </w:r>
    </w:p>
    <w:p w:rsidR="005034B3" w:rsidRPr="0009164B" w:rsidRDefault="005034B3" w:rsidP="005034B3">
      <w:pPr>
        <w:pStyle w:val="a3"/>
        <w:numPr>
          <w:ilvl w:val="0"/>
          <w:numId w:val="3"/>
        </w:numPr>
        <w:shd w:val="clear" w:color="auto" w:fill="FFFFFF"/>
        <w:spacing w:after="559" w:line="360" w:lineRule="auto"/>
        <w:jc w:val="both"/>
        <w:rPr>
          <w:rFonts w:ascii="Times New Roman CYR" w:hAnsi="Times New Roman CYR"/>
          <w:color w:val="000000"/>
          <w:sz w:val="28"/>
          <w:szCs w:val="28"/>
          <w:lang w:val="uk-UA"/>
        </w:rPr>
      </w:pPr>
      <w:r w:rsidRPr="0009164B">
        <w:rPr>
          <w:rStyle w:val="FontStyle20"/>
          <w:rFonts w:ascii="Times New Roman CYR" w:hAnsi="Times New Roman CYR"/>
          <w:sz w:val="28"/>
          <w:szCs w:val="28"/>
          <w:lang w:val="uk-UA"/>
        </w:rPr>
        <w:t>Кониський О.</w:t>
      </w:r>
      <w:r w:rsidRPr="0009164B">
        <w:rPr>
          <w:rFonts w:ascii="Times New Roman CYR" w:hAnsi="Times New Roman CYR"/>
          <w:sz w:val="28"/>
          <w:szCs w:val="28"/>
          <w:lang w:val="uk-UA" w:eastAsia="uk-UA"/>
        </w:rPr>
        <w:t xml:space="preserve"> Тарас Шевченко. Хроніка його життя. Київ,1991. 120 с.</w:t>
      </w:r>
    </w:p>
    <w:p w:rsidR="005034B3" w:rsidRPr="007A2D51" w:rsidRDefault="005034B3" w:rsidP="005034B3">
      <w:pPr>
        <w:pStyle w:val="a3"/>
        <w:numPr>
          <w:ilvl w:val="0"/>
          <w:numId w:val="3"/>
        </w:numPr>
        <w:shd w:val="clear" w:color="auto" w:fill="FFFFFF"/>
        <w:spacing w:after="559" w:line="360" w:lineRule="auto"/>
        <w:jc w:val="both"/>
        <w:rPr>
          <w:rStyle w:val="FontStyle20"/>
          <w:rFonts w:ascii="Times New Roman CYR" w:hAnsi="Times New Roman CYR"/>
          <w:color w:val="000000"/>
          <w:sz w:val="28"/>
          <w:szCs w:val="28"/>
          <w:lang w:val="uk-UA"/>
        </w:rPr>
      </w:pPr>
      <w:r w:rsidRPr="0009164B">
        <w:rPr>
          <w:rStyle w:val="FontStyle20"/>
          <w:rFonts w:ascii="Times New Roman" w:hAnsi="Times New Roman"/>
          <w:sz w:val="28"/>
          <w:szCs w:val="28"/>
          <w:lang w:val="uk-UA" w:eastAsia="uk-UA"/>
        </w:rPr>
        <w:t xml:space="preserve">Коцюбинська М. Етюди про поетику Шевченка. Київ, </w:t>
      </w:r>
      <w:r w:rsidRPr="0009164B">
        <w:rPr>
          <w:rStyle w:val="FontStyle20"/>
          <w:rFonts w:ascii="Times New Roman" w:hAnsi="Times New Roman"/>
          <w:sz w:val="28"/>
          <w:szCs w:val="28"/>
          <w:lang w:eastAsia="uk-UA"/>
        </w:rPr>
        <w:t>1990.</w:t>
      </w:r>
      <w:r w:rsidRPr="0009164B">
        <w:rPr>
          <w:rStyle w:val="FontStyle20"/>
          <w:rFonts w:ascii="Times New Roman" w:hAnsi="Times New Roman"/>
          <w:sz w:val="28"/>
          <w:szCs w:val="28"/>
          <w:lang w:val="uk-UA" w:eastAsia="uk-UA"/>
        </w:rPr>
        <w:t xml:space="preserve"> 271 с.</w:t>
      </w:r>
    </w:p>
    <w:p w:rsidR="005034B3" w:rsidRPr="00881A07" w:rsidRDefault="005034B3" w:rsidP="005034B3">
      <w:pPr>
        <w:pStyle w:val="a3"/>
        <w:numPr>
          <w:ilvl w:val="0"/>
          <w:numId w:val="3"/>
        </w:numPr>
        <w:shd w:val="clear" w:color="auto" w:fill="FFFFFF"/>
        <w:spacing w:after="559" w:line="360" w:lineRule="auto"/>
        <w:jc w:val="both"/>
        <w:rPr>
          <w:rFonts w:ascii="Times New Roman CYR" w:hAnsi="Times New Roman CYR"/>
          <w:color w:val="000000"/>
          <w:sz w:val="28"/>
          <w:szCs w:val="28"/>
          <w:lang w:val="uk-UA"/>
        </w:rPr>
      </w:pPr>
      <w:r w:rsidRPr="007A2D51">
        <w:rPr>
          <w:rFonts w:ascii="Times New Roman CYR" w:hAnsi="Times New Roman CYR"/>
          <w:sz w:val="28"/>
          <w:szCs w:val="28"/>
        </w:rPr>
        <w:lastRenderedPageBreak/>
        <w:t>Коцюбинська М. Листи і люди: роздуми про епістолярну творчість. Київ : Дух і літера, 2009. 582 с.</w:t>
      </w:r>
    </w:p>
    <w:p w:rsidR="005034B3" w:rsidRPr="00881A07" w:rsidRDefault="005034B3" w:rsidP="005034B3">
      <w:pPr>
        <w:pStyle w:val="a3"/>
        <w:numPr>
          <w:ilvl w:val="0"/>
          <w:numId w:val="3"/>
        </w:numPr>
        <w:shd w:val="clear" w:color="auto" w:fill="FFFFFF"/>
        <w:spacing w:after="559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881A07">
        <w:rPr>
          <w:rStyle w:val="FontStyle20"/>
          <w:rFonts w:ascii="Times New Roman" w:hAnsi="Times New Roman"/>
          <w:sz w:val="28"/>
          <w:szCs w:val="28"/>
          <w:lang w:val="uk-UA"/>
        </w:rPr>
        <w:t>Левченко Н.</w:t>
      </w:r>
      <w:r w:rsidRPr="00881A07">
        <w:rPr>
          <w:rFonts w:ascii="Times New Roman" w:hAnsi="Times New Roman"/>
          <w:sz w:val="28"/>
          <w:szCs w:val="28"/>
          <w:lang w:val="uk-UA" w:eastAsia="uk-UA"/>
        </w:rPr>
        <w:t xml:space="preserve"> Парадокси авторської інтерпретації образу Бога: поезія Шевченка. Київ, 2004. С. 21 – 27.</w:t>
      </w:r>
    </w:p>
    <w:p w:rsidR="005034B3" w:rsidRPr="00881A07" w:rsidRDefault="005034B3" w:rsidP="005034B3">
      <w:pPr>
        <w:pStyle w:val="a3"/>
        <w:numPr>
          <w:ilvl w:val="0"/>
          <w:numId w:val="3"/>
        </w:numPr>
        <w:shd w:val="clear" w:color="auto" w:fill="FFFFFF"/>
        <w:spacing w:after="559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881A07">
        <w:rPr>
          <w:rFonts w:ascii="Times New Roman" w:hAnsi="Times New Roman"/>
          <w:color w:val="000000"/>
          <w:sz w:val="28"/>
          <w:szCs w:val="28"/>
          <w:lang w:val="uk-UA"/>
        </w:rPr>
        <w:t>Л</w:t>
      </w:r>
      <w:r w:rsidRPr="00881A07">
        <w:rPr>
          <w:rFonts w:ascii="Times New Roman" w:hAnsi="Times New Roman"/>
          <w:sz w:val="28"/>
          <w:szCs w:val="28"/>
          <w:lang w:val="uk-UA"/>
        </w:rPr>
        <w:t>ітературознавча енциклопедія: у 2 т. авт.-уклад. Ю. І. Ковалів. Київ : Акад</w:t>
      </w:r>
      <w:r w:rsidRPr="00881A07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881A07">
        <w:rPr>
          <w:rFonts w:ascii="Times New Roman" w:hAnsi="Times New Roman"/>
          <w:sz w:val="28"/>
          <w:szCs w:val="28"/>
          <w:lang w:val="uk-UA"/>
        </w:rPr>
        <w:t>Словник української мови: у 11 томах. Т. IV. Київ: Н</w:t>
      </w:r>
      <w:r>
        <w:rPr>
          <w:rFonts w:ascii="Times New Roman" w:hAnsi="Times New Roman"/>
          <w:sz w:val="28"/>
          <w:szCs w:val="28"/>
          <w:lang w:val="uk-UA"/>
        </w:rPr>
        <w:t>аукова думка, 1973. Т. 4. 840 с</w:t>
      </w:r>
      <w:r w:rsidRPr="00881A07">
        <w:rPr>
          <w:rFonts w:ascii="Times New Roman" w:hAnsi="Times New Roman"/>
          <w:sz w:val="28"/>
          <w:szCs w:val="28"/>
          <w:lang w:val="uk-UA"/>
        </w:rPr>
        <w:t>.</w:t>
      </w:r>
    </w:p>
    <w:p w:rsidR="005034B3" w:rsidRPr="00881A07" w:rsidRDefault="005034B3" w:rsidP="005034B3">
      <w:pPr>
        <w:pStyle w:val="a3"/>
        <w:numPr>
          <w:ilvl w:val="0"/>
          <w:numId w:val="3"/>
        </w:numPr>
        <w:shd w:val="clear" w:color="auto" w:fill="FFFFFF"/>
        <w:spacing w:after="559" w:line="360" w:lineRule="auto"/>
        <w:jc w:val="both"/>
        <w:rPr>
          <w:rStyle w:val="FontStyle20"/>
          <w:rFonts w:ascii="Times New Roman" w:hAnsi="Times New Roman"/>
          <w:color w:val="000000"/>
          <w:sz w:val="28"/>
          <w:szCs w:val="28"/>
          <w:lang w:val="uk-UA"/>
        </w:rPr>
      </w:pPr>
      <w:r w:rsidRPr="00881A07">
        <w:rPr>
          <w:rStyle w:val="FontStyle20"/>
          <w:rFonts w:ascii="Times New Roman" w:hAnsi="Times New Roman"/>
          <w:sz w:val="28"/>
          <w:szCs w:val="28"/>
          <w:lang w:val="uk-UA" w:eastAsia="uk-UA"/>
        </w:rPr>
        <w:t xml:space="preserve">Літературознавчий словник – довідник. Київ, </w:t>
      </w:r>
      <w:r w:rsidRPr="00881A07">
        <w:rPr>
          <w:rStyle w:val="FontStyle20"/>
          <w:rFonts w:ascii="Times New Roman" w:hAnsi="Times New Roman"/>
          <w:sz w:val="28"/>
          <w:szCs w:val="28"/>
          <w:lang w:eastAsia="uk-UA"/>
        </w:rPr>
        <w:t>1997.</w:t>
      </w:r>
      <w:r w:rsidRPr="00881A07">
        <w:rPr>
          <w:rStyle w:val="FontStyle20"/>
          <w:rFonts w:ascii="Times New Roman" w:hAnsi="Times New Roman"/>
          <w:sz w:val="28"/>
          <w:szCs w:val="28"/>
          <w:lang w:val="uk-UA" w:eastAsia="uk-UA"/>
        </w:rPr>
        <w:t xml:space="preserve"> 752 с.</w:t>
      </w:r>
    </w:p>
    <w:p w:rsidR="005034B3" w:rsidRPr="00881A07" w:rsidRDefault="005034B3" w:rsidP="005034B3">
      <w:pPr>
        <w:pStyle w:val="a3"/>
        <w:numPr>
          <w:ilvl w:val="0"/>
          <w:numId w:val="3"/>
        </w:numPr>
        <w:shd w:val="clear" w:color="auto" w:fill="FFFFFF"/>
        <w:spacing w:after="559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881A07">
        <w:rPr>
          <w:rStyle w:val="FontStyle20"/>
          <w:rFonts w:ascii="Times New Roman" w:hAnsi="Times New Roman"/>
          <w:sz w:val="28"/>
          <w:szCs w:val="28"/>
          <w:lang w:val="uk-UA"/>
        </w:rPr>
        <w:t>Матковська І.</w:t>
      </w:r>
      <w:r w:rsidRPr="00881A07">
        <w:rPr>
          <w:rFonts w:ascii="Times New Roman" w:hAnsi="Times New Roman"/>
          <w:sz w:val="28"/>
          <w:szCs w:val="28"/>
          <w:lang w:val="uk-UA" w:eastAsia="uk-UA"/>
        </w:rPr>
        <w:t xml:space="preserve"> Проблеми психології художньої творчості в інтерпретації С.Балея (на матеріалах аналізу творчої спадщини Т.Шевченка) // Філософські пошуки. Львів – Одеса, 2006. С. 159 – 164.</w:t>
      </w:r>
    </w:p>
    <w:p w:rsidR="005034B3" w:rsidRPr="00881A07" w:rsidRDefault="005034B3" w:rsidP="005034B3">
      <w:pPr>
        <w:pStyle w:val="a3"/>
        <w:numPr>
          <w:ilvl w:val="0"/>
          <w:numId w:val="3"/>
        </w:numPr>
        <w:shd w:val="clear" w:color="auto" w:fill="FFFFFF"/>
        <w:spacing w:after="559" w:line="360" w:lineRule="auto"/>
        <w:jc w:val="both"/>
        <w:rPr>
          <w:rStyle w:val="FontStyle20"/>
          <w:rFonts w:ascii="Times New Roman" w:hAnsi="Times New Roman"/>
          <w:color w:val="000000"/>
          <w:sz w:val="28"/>
          <w:szCs w:val="28"/>
          <w:lang w:val="uk-UA"/>
        </w:rPr>
      </w:pPr>
      <w:r w:rsidRPr="00881A07">
        <w:rPr>
          <w:rStyle w:val="FontStyle20"/>
          <w:rFonts w:ascii="Times New Roman" w:hAnsi="Times New Roman"/>
          <w:sz w:val="28"/>
          <w:szCs w:val="28"/>
          <w:lang w:val="uk-UA" w:eastAsia="uk-UA"/>
        </w:rPr>
        <w:t xml:space="preserve">Мейзерська Т. Слово Шевченка: міф, метафора, історія. Одеса, </w:t>
      </w:r>
      <w:r w:rsidRPr="00881A07">
        <w:rPr>
          <w:rStyle w:val="FontStyle20"/>
          <w:rFonts w:ascii="Times New Roman" w:hAnsi="Times New Roman"/>
          <w:sz w:val="28"/>
          <w:szCs w:val="28"/>
          <w:lang w:eastAsia="uk-UA"/>
        </w:rPr>
        <w:t>1996.</w:t>
      </w:r>
      <w:r w:rsidRPr="00881A07">
        <w:rPr>
          <w:rStyle w:val="FontStyle20"/>
          <w:rFonts w:ascii="Times New Roman" w:hAnsi="Times New Roman"/>
          <w:sz w:val="28"/>
          <w:szCs w:val="28"/>
          <w:lang w:val="uk-UA" w:eastAsia="uk-UA"/>
        </w:rPr>
        <w:t xml:space="preserve"> 61.с.</w:t>
      </w:r>
    </w:p>
    <w:p w:rsidR="005034B3" w:rsidRPr="00881A07" w:rsidRDefault="005034B3" w:rsidP="005034B3">
      <w:pPr>
        <w:pStyle w:val="a3"/>
        <w:numPr>
          <w:ilvl w:val="0"/>
          <w:numId w:val="3"/>
        </w:numPr>
        <w:shd w:val="clear" w:color="auto" w:fill="FFFFFF"/>
        <w:spacing w:after="559" w:line="360" w:lineRule="auto"/>
        <w:jc w:val="both"/>
        <w:rPr>
          <w:rStyle w:val="FontStyle20"/>
          <w:rFonts w:ascii="Times New Roman" w:hAnsi="Times New Roman"/>
          <w:color w:val="000000"/>
          <w:sz w:val="28"/>
          <w:szCs w:val="28"/>
          <w:lang w:val="uk-UA"/>
        </w:rPr>
      </w:pPr>
      <w:r w:rsidRPr="00881A07">
        <w:rPr>
          <w:rStyle w:val="FontStyle20"/>
          <w:rFonts w:ascii="Times New Roman" w:hAnsi="Times New Roman"/>
          <w:sz w:val="28"/>
          <w:szCs w:val="28"/>
          <w:lang w:val="uk-UA"/>
        </w:rPr>
        <w:t xml:space="preserve">Мейзерська </w:t>
      </w:r>
      <w:r w:rsidRPr="00881A07">
        <w:rPr>
          <w:rStyle w:val="FontStyle20"/>
          <w:rFonts w:ascii="Times New Roman" w:hAnsi="Times New Roman"/>
          <w:sz w:val="28"/>
          <w:szCs w:val="28"/>
        </w:rPr>
        <w:t xml:space="preserve">Т. </w:t>
      </w:r>
      <w:r w:rsidRPr="00881A07">
        <w:rPr>
          <w:rStyle w:val="FontStyle20"/>
          <w:rFonts w:ascii="Times New Roman" w:hAnsi="Times New Roman"/>
          <w:sz w:val="28"/>
          <w:szCs w:val="28"/>
          <w:lang w:val="uk-UA"/>
        </w:rPr>
        <w:t xml:space="preserve">У горнилі святого огненного слова (метафора і міф у системі поетичного мислення Шевченка) </w:t>
      </w:r>
      <w:r w:rsidRPr="00881A07">
        <w:rPr>
          <w:rStyle w:val="FontStyle20"/>
          <w:rFonts w:ascii="Times New Roman" w:hAnsi="Times New Roman"/>
          <w:sz w:val="28"/>
          <w:szCs w:val="28"/>
        </w:rPr>
        <w:t xml:space="preserve">// </w:t>
      </w:r>
      <w:r w:rsidRPr="00881A07">
        <w:rPr>
          <w:rStyle w:val="FontStyle20"/>
          <w:rFonts w:ascii="Times New Roman" w:hAnsi="Times New Roman"/>
          <w:sz w:val="28"/>
          <w:szCs w:val="28"/>
          <w:lang w:val="uk-UA"/>
        </w:rPr>
        <w:t xml:space="preserve">Шевченкіана Одещини. Одеса, </w:t>
      </w:r>
      <w:r w:rsidRPr="00881A07">
        <w:rPr>
          <w:rStyle w:val="FontStyle20"/>
          <w:rFonts w:ascii="Times New Roman" w:hAnsi="Times New Roman"/>
          <w:sz w:val="28"/>
          <w:szCs w:val="28"/>
        </w:rPr>
        <w:t>2006.</w:t>
      </w:r>
      <w:r w:rsidRPr="00881A07">
        <w:rPr>
          <w:rStyle w:val="FontStyle20"/>
          <w:rFonts w:ascii="Times New Roman" w:hAnsi="Times New Roman"/>
          <w:sz w:val="28"/>
          <w:szCs w:val="28"/>
          <w:lang w:val="uk-UA"/>
        </w:rPr>
        <w:t xml:space="preserve"> С.128 – 153.</w:t>
      </w:r>
    </w:p>
    <w:p w:rsidR="005034B3" w:rsidRPr="00881A07" w:rsidRDefault="005034B3" w:rsidP="005034B3">
      <w:pPr>
        <w:pStyle w:val="a3"/>
        <w:numPr>
          <w:ilvl w:val="0"/>
          <w:numId w:val="3"/>
        </w:numPr>
        <w:shd w:val="clear" w:color="auto" w:fill="FFFFFF"/>
        <w:spacing w:after="559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881A07">
        <w:rPr>
          <w:rFonts w:ascii="Times New Roman" w:hAnsi="Times New Roman"/>
          <w:sz w:val="28"/>
          <w:szCs w:val="28"/>
        </w:rPr>
        <w:t>Моклиця М. В. Модернізм як структура. Філософія. Психологія. Поетика : дис. … д-ра філол. наук : 10.01.06 / ВНУ імені Лесі Українки. Луцьк, 1998. 416 с.</w:t>
      </w:r>
    </w:p>
    <w:p w:rsidR="005034B3" w:rsidRPr="00881A07" w:rsidRDefault="005034B3" w:rsidP="005034B3">
      <w:pPr>
        <w:pStyle w:val="a3"/>
        <w:numPr>
          <w:ilvl w:val="0"/>
          <w:numId w:val="3"/>
        </w:numPr>
        <w:shd w:val="clear" w:color="auto" w:fill="FFFFFF"/>
        <w:spacing w:after="559" w:line="360" w:lineRule="auto"/>
        <w:jc w:val="both"/>
        <w:rPr>
          <w:rStyle w:val="FontStyle20"/>
          <w:rFonts w:ascii="Times New Roman" w:hAnsi="Times New Roman"/>
          <w:color w:val="000000"/>
          <w:sz w:val="28"/>
          <w:szCs w:val="28"/>
          <w:lang w:val="uk-UA"/>
        </w:rPr>
      </w:pPr>
      <w:r w:rsidRPr="00881A07">
        <w:rPr>
          <w:rStyle w:val="FontStyle20"/>
          <w:rFonts w:ascii="Times New Roman" w:hAnsi="Times New Roman"/>
          <w:sz w:val="28"/>
          <w:szCs w:val="28"/>
          <w:lang w:val="uk-UA" w:eastAsia="uk-UA"/>
        </w:rPr>
        <w:t>Наєнко М. Шевченко і сучасні інтерпретації його творчості // Матеріали тридцять четвертої наукової шевченківської конференції. Черкаси, 2003. С. 53 – 58.</w:t>
      </w:r>
    </w:p>
    <w:p w:rsidR="005034B3" w:rsidRPr="00881A07" w:rsidRDefault="005034B3" w:rsidP="005034B3">
      <w:pPr>
        <w:pStyle w:val="a3"/>
        <w:numPr>
          <w:ilvl w:val="0"/>
          <w:numId w:val="3"/>
        </w:numPr>
        <w:shd w:val="clear" w:color="auto" w:fill="FFFFFF"/>
        <w:spacing w:after="559" w:line="360" w:lineRule="auto"/>
        <w:jc w:val="both"/>
        <w:rPr>
          <w:rStyle w:val="FontStyle20"/>
          <w:rFonts w:ascii="Times New Roman" w:hAnsi="Times New Roman"/>
          <w:color w:val="000000"/>
          <w:sz w:val="28"/>
          <w:szCs w:val="28"/>
          <w:lang w:val="uk-UA"/>
        </w:rPr>
      </w:pPr>
      <w:r w:rsidRPr="00881A07">
        <w:rPr>
          <w:rStyle w:val="FontStyle20"/>
          <w:rFonts w:ascii="Times New Roman" w:hAnsi="Times New Roman"/>
          <w:sz w:val="28"/>
          <w:szCs w:val="28"/>
          <w:lang w:val="uk-UA" w:eastAsia="uk-UA"/>
        </w:rPr>
        <w:t xml:space="preserve">Нахлік Є. Доля – </w:t>
      </w:r>
      <w:r w:rsidRPr="00881A07">
        <w:rPr>
          <w:rStyle w:val="FontStyle20"/>
          <w:rFonts w:ascii="Times New Roman" w:hAnsi="Times New Roman"/>
          <w:sz w:val="28"/>
          <w:szCs w:val="28"/>
          <w:lang w:val="de-DE" w:eastAsia="uk-UA"/>
        </w:rPr>
        <w:t>Los</w:t>
      </w:r>
      <w:r w:rsidRPr="00881A07">
        <w:rPr>
          <w:rStyle w:val="FontStyle20"/>
          <w:rFonts w:ascii="Times New Roman" w:hAnsi="Times New Roman"/>
          <w:sz w:val="28"/>
          <w:szCs w:val="28"/>
          <w:lang w:eastAsia="uk-UA"/>
        </w:rPr>
        <w:t xml:space="preserve"> – Судьба. </w:t>
      </w:r>
      <w:r w:rsidRPr="00881A07">
        <w:rPr>
          <w:rStyle w:val="FontStyle20"/>
          <w:rFonts w:ascii="Times New Roman" w:hAnsi="Times New Roman"/>
          <w:sz w:val="28"/>
          <w:szCs w:val="28"/>
          <w:lang w:val="uk-UA" w:eastAsia="uk-UA"/>
        </w:rPr>
        <w:t xml:space="preserve">Шевченко і польські та російські романтики. Львів, </w:t>
      </w:r>
      <w:r w:rsidRPr="00881A07">
        <w:rPr>
          <w:rStyle w:val="FontStyle20"/>
          <w:rFonts w:ascii="Times New Roman" w:hAnsi="Times New Roman"/>
          <w:sz w:val="28"/>
          <w:szCs w:val="28"/>
          <w:lang w:eastAsia="uk-UA"/>
        </w:rPr>
        <w:t>2003</w:t>
      </w:r>
      <w:r w:rsidRPr="00881A07">
        <w:rPr>
          <w:rStyle w:val="FontStyle20"/>
          <w:rFonts w:ascii="Times New Roman" w:hAnsi="Times New Roman"/>
          <w:sz w:val="28"/>
          <w:szCs w:val="28"/>
          <w:lang w:val="uk-UA" w:eastAsia="uk-UA"/>
        </w:rPr>
        <w:t>. 567 с.</w:t>
      </w:r>
    </w:p>
    <w:p w:rsidR="005034B3" w:rsidRPr="00881A07" w:rsidRDefault="005034B3" w:rsidP="005034B3">
      <w:pPr>
        <w:pStyle w:val="a3"/>
        <w:numPr>
          <w:ilvl w:val="0"/>
          <w:numId w:val="3"/>
        </w:numPr>
        <w:shd w:val="clear" w:color="auto" w:fill="FFFFFF"/>
        <w:spacing w:after="559" w:line="360" w:lineRule="auto"/>
        <w:jc w:val="both"/>
        <w:rPr>
          <w:rStyle w:val="FontStyle20"/>
          <w:rFonts w:ascii="Times New Roman" w:hAnsi="Times New Roman"/>
          <w:color w:val="000000"/>
          <w:sz w:val="28"/>
          <w:szCs w:val="28"/>
          <w:lang w:val="uk-UA"/>
        </w:rPr>
      </w:pPr>
      <w:r w:rsidRPr="00881A07">
        <w:rPr>
          <w:rStyle w:val="FontStyle20"/>
          <w:rFonts w:ascii="Times New Roman" w:hAnsi="Times New Roman"/>
          <w:sz w:val="28"/>
          <w:szCs w:val="28"/>
          <w:lang w:val="uk-UA" w:eastAsia="uk-UA"/>
        </w:rPr>
        <w:t>Новий тлумачний словник української мови: у 3т. Київ, Аконіт, 2001. т.3. 862 с.</w:t>
      </w:r>
    </w:p>
    <w:p w:rsidR="005034B3" w:rsidRPr="00881A07" w:rsidRDefault="005034B3" w:rsidP="005034B3">
      <w:pPr>
        <w:pStyle w:val="a3"/>
        <w:numPr>
          <w:ilvl w:val="0"/>
          <w:numId w:val="3"/>
        </w:numPr>
        <w:shd w:val="clear" w:color="auto" w:fill="FFFFFF"/>
        <w:spacing w:after="559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881A07">
        <w:rPr>
          <w:rStyle w:val="FontStyle20"/>
          <w:rFonts w:ascii="Times New Roman" w:hAnsi="Times New Roman"/>
          <w:sz w:val="28"/>
          <w:szCs w:val="28"/>
          <w:lang w:val="uk-UA"/>
        </w:rPr>
        <w:t>Павлюк М.</w:t>
      </w:r>
      <w:r w:rsidRPr="00881A07">
        <w:rPr>
          <w:rFonts w:ascii="Times New Roman" w:hAnsi="Times New Roman"/>
          <w:sz w:val="28"/>
          <w:szCs w:val="28"/>
          <w:lang w:val="uk-UA" w:eastAsia="uk-UA"/>
        </w:rPr>
        <w:t xml:space="preserve"> Біблійні епіграфи в поемах Шевченка як знакова система // Матеріали 34 Шевченківської конференції. Черкаси, 2003. С.141 – 149.</w:t>
      </w:r>
    </w:p>
    <w:p w:rsidR="005034B3" w:rsidRPr="00812DB4" w:rsidRDefault="005034B3" w:rsidP="005034B3">
      <w:pPr>
        <w:pStyle w:val="Style6"/>
        <w:widowControl/>
        <w:numPr>
          <w:ilvl w:val="0"/>
          <w:numId w:val="3"/>
        </w:numPr>
        <w:tabs>
          <w:tab w:val="left" w:pos="5237"/>
        </w:tabs>
        <w:spacing w:line="360" w:lineRule="auto"/>
        <w:ind w:left="357" w:hanging="357"/>
        <w:jc w:val="both"/>
        <w:rPr>
          <w:sz w:val="28"/>
          <w:szCs w:val="28"/>
          <w:lang w:eastAsia="uk-UA"/>
        </w:rPr>
      </w:pPr>
      <w:r>
        <w:rPr>
          <w:sz w:val="28"/>
          <w:szCs w:val="28"/>
          <w:lang w:val="uk-UA" w:eastAsia="uk-UA"/>
        </w:rPr>
        <w:t>ПанченкоВ. Поліфонія Шевченкознавчих інтерпретацій / Барабаш Юрій. Просторінь Шевченкового слова. Київ, Темпора. 2011. 510 с.</w:t>
      </w:r>
    </w:p>
    <w:p w:rsidR="005034B3" w:rsidRPr="00276D8A" w:rsidRDefault="005034B3" w:rsidP="005034B3">
      <w:pPr>
        <w:pStyle w:val="Style6"/>
        <w:widowControl/>
        <w:numPr>
          <w:ilvl w:val="0"/>
          <w:numId w:val="3"/>
        </w:numPr>
        <w:tabs>
          <w:tab w:val="left" w:pos="5237"/>
        </w:tabs>
        <w:spacing w:line="360" w:lineRule="auto"/>
        <w:ind w:left="357" w:hanging="357"/>
        <w:jc w:val="both"/>
        <w:rPr>
          <w:sz w:val="28"/>
          <w:szCs w:val="28"/>
          <w:lang w:eastAsia="uk-UA"/>
        </w:rPr>
      </w:pPr>
      <w:r w:rsidRPr="00812DB4">
        <w:rPr>
          <w:rStyle w:val="FontStyle20"/>
          <w:sz w:val="28"/>
          <w:szCs w:val="28"/>
          <w:lang w:val="uk-UA"/>
        </w:rPr>
        <w:lastRenderedPageBreak/>
        <w:t>Пелипейко І.</w:t>
      </w:r>
      <w:r w:rsidRPr="00812DB4">
        <w:rPr>
          <w:sz w:val="28"/>
          <w:szCs w:val="28"/>
          <w:lang w:val="uk-UA" w:eastAsia="uk-UA"/>
        </w:rPr>
        <w:t xml:space="preserve"> Вивчення лі</w:t>
      </w:r>
      <w:r>
        <w:rPr>
          <w:sz w:val="28"/>
          <w:szCs w:val="28"/>
          <w:lang w:val="uk-UA" w:eastAsia="uk-UA"/>
        </w:rPr>
        <w:t>ричних творів у 8 – 10 класах. Київ</w:t>
      </w:r>
      <w:r w:rsidRPr="00812DB4">
        <w:rPr>
          <w:sz w:val="28"/>
          <w:szCs w:val="28"/>
          <w:lang w:val="uk-UA" w:eastAsia="uk-UA"/>
        </w:rPr>
        <w:t>, 1982. 80 с.</w:t>
      </w:r>
    </w:p>
    <w:p w:rsidR="005034B3" w:rsidRDefault="005034B3" w:rsidP="005034B3">
      <w:pPr>
        <w:pStyle w:val="Style6"/>
        <w:widowControl/>
        <w:numPr>
          <w:ilvl w:val="0"/>
          <w:numId w:val="3"/>
        </w:numPr>
        <w:tabs>
          <w:tab w:val="left" w:pos="5237"/>
        </w:tabs>
        <w:spacing w:line="360" w:lineRule="auto"/>
        <w:ind w:left="357" w:hanging="357"/>
        <w:jc w:val="both"/>
        <w:rPr>
          <w:sz w:val="28"/>
          <w:szCs w:val="28"/>
          <w:lang w:eastAsia="uk-UA"/>
        </w:rPr>
      </w:pPr>
      <w:r w:rsidRPr="00276D8A">
        <w:rPr>
          <w:sz w:val="28"/>
          <w:szCs w:val="28"/>
        </w:rPr>
        <w:t xml:space="preserve">Поліщук Я. О. Ревізії пам’яті : літературна критика. Луцьк : Твердиня, 2011. 117. </w:t>
      </w:r>
    </w:p>
    <w:p w:rsidR="005034B3" w:rsidRPr="00276D8A" w:rsidRDefault="005034B3" w:rsidP="005034B3">
      <w:pPr>
        <w:pStyle w:val="Style6"/>
        <w:widowControl/>
        <w:numPr>
          <w:ilvl w:val="0"/>
          <w:numId w:val="3"/>
        </w:numPr>
        <w:tabs>
          <w:tab w:val="left" w:pos="5237"/>
        </w:tabs>
        <w:spacing w:line="360" w:lineRule="auto"/>
        <w:ind w:left="357" w:hanging="357"/>
        <w:jc w:val="both"/>
        <w:rPr>
          <w:sz w:val="28"/>
          <w:szCs w:val="28"/>
          <w:lang w:eastAsia="uk-UA"/>
        </w:rPr>
      </w:pPr>
      <w:r w:rsidRPr="00276D8A">
        <w:rPr>
          <w:sz w:val="28"/>
          <w:szCs w:val="28"/>
          <w:lang w:val="uk-UA"/>
        </w:rPr>
        <w:t xml:space="preserve"> Саєнко В. Сучасна українська література: компендіум.  Одеса : Астропринт, 2014. 352 с.</w:t>
      </w:r>
    </w:p>
    <w:p w:rsidR="005034B3" w:rsidRPr="00276D8A" w:rsidRDefault="005034B3" w:rsidP="005034B3">
      <w:pPr>
        <w:pStyle w:val="Style6"/>
        <w:widowControl/>
        <w:numPr>
          <w:ilvl w:val="0"/>
          <w:numId w:val="3"/>
        </w:numPr>
        <w:tabs>
          <w:tab w:val="left" w:pos="5237"/>
        </w:tabs>
        <w:spacing w:line="360" w:lineRule="auto"/>
        <w:ind w:left="357" w:hanging="357"/>
        <w:jc w:val="both"/>
        <w:rPr>
          <w:sz w:val="28"/>
          <w:szCs w:val="28"/>
          <w:lang w:eastAsia="uk-UA"/>
        </w:rPr>
      </w:pPr>
      <w:r w:rsidRPr="00276D8A">
        <w:rPr>
          <w:sz w:val="28"/>
          <w:szCs w:val="28"/>
          <w:lang w:val="uk-UA"/>
        </w:rPr>
        <w:t>Саєнко В. Українська література XX ст.: діапазони творчих голосів і мистецьких відкриттів. Вибрані літературознавчі праці. Львів : Піраміда, 2016. 346 с.</w:t>
      </w:r>
    </w:p>
    <w:p w:rsidR="005034B3" w:rsidRPr="00276D8A" w:rsidRDefault="005034B3" w:rsidP="005034B3">
      <w:pPr>
        <w:pStyle w:val="Style6"/>
        <w:widowControl/>
        <w:numPr>
          <w:ilvl w:val="0"/>
          <w:numId w:val="3"/>
        </w:numPr>
        <w:tabs>
          <w:tab w:val="left" w:pos="5237"/>
        </w:tabs>
        <w:spacing w:line="360" w:lineRule="auto"/>
        <w:ind w:left="357" w:hanging="357"/>
        <w:jc w:val="both"/>
        <w:rPr>
          <w:sz w:val="28"/>
          <w:szCs w:val="28"/>
          <w:lang w:eastAsia="uk-UA"/>
        </w:rPr>
      </w:pPr>
      <w:r w:rsidRPr="00276D8A">
        <w:rPr>
          <w:color w:val="000000"/>
          <w:sz w:val="28"/>
          <w:szCs w:val="28"/>
          <w:lang w:val="uk-UA"/>
        </w:rPr>
        <w:t xml:space="preserve"> </w:t>
      </w:r>
      <w:r w:rsidRPr="00276D8A">
        <w:rPr>
          <w:sz w:val="28"/>
          <w:szCs w:val="28"/>
          <w:lang w:val="uk-UA"/>
        </w:rPr>
        <w:t>Саєнко В. Українська література XX ст.: діапазони творчих голосів і мистецьких відкриттів. Вибрані літературознавчі праці. Львів : Піраміда, 2016. 346 с.</w:t>
      </w:r>
    </w:p>
    <w:p w:rsidR="005034B3" w:rsidRPr="00F15AD4" w:rsidRDefault="005034B3" w:rsidP="005034B3">
      <w:pPr>
        <w:pStyle w:val="Style6"/>
        <w:widowControl/>
        <w:numPr>
          <w:ilvl w:val="0"/>
          <w:numId w:val="3"/>
        </w:numPr>
        <w:tabs>
          <w:tab w:val="left" w:pos="5237"/>
        </w:tabs>
        <w:spacing w:line="360" w:lineRule="auto"/>
        <w:ind w:left="357" w:hanging="357"/>
        <w:jc w:val="both"/>
        <w:rPr>
          <w:rStyle w:val="FontStyle20"/>
          <w:sz w:val="28"/>
          <w:szCs w:val="28"/>
          <w:lang w:eastAsia="uk-UA"/>
        </w:rPr>
      </w:pPr>
      <w:r w:rsidRPr="00F15AD4">
        <w:rPr>
          <w:rStyle w:val="FontStyle20"/>
          <w:sz w:val="28"/>
          <w:szCs w:val="28"/>
          <w:lang w:val="uk-UA" w:eastAsia="uk-UA"/>
        </w:rPr>
        <w:t>Сверстюк Є. Шевченко і час. Київ</w:t>
      </w:r>
      <w:r>
        <w:rPr>
          <w:rStyle w:val="FontStyle20"/>
          <w:sz w:val="28"/>
          <w:szCs w:val="28"/>
          <w:lang w:val="uk-UA" w:eastAsia="uk-UA"/>
        </w:rPr>
        <w:t xml:space="preserve">, </w:t>
      </w:r>
      <w:r w:rsidRPr="00F15AD4">
        <w:rPr>
          <w:rStyle w:val="FontStyle20"/>
          <w:sz w:val="28"/>
          <w:szCs w:val="28"/>
          <w:lang w:val="uk-UA" w:eastAsia="uk-UA"/>
        </w:rPr>
        <w:t xml:space="preserve">Париж, </w:t>
      </w:r>
      <w:r w:rsidRPr="00F15AD4">
        <w:rPr>
          <w:rStyle w:val="FontStyle20"/>
          <w:sz w:val="28"/>
          <w:szCs w:val="28"/>
          <w:lang w:eastAsia="uk-UA"/>
        </w:rPr>
        <w:t>1996.</w:t>
      </w:r>
      <w:r w:rsidRPr="00F15AD4">
        <w:rPr>
          <w:rStyle w:val="FontStyle20"/>
          <w:sz w:val="28"/>
          <w:szCs w:val="28"/>
          <w:lang w:val="uk-UA" w:eastAsia="uk-UA"/>
        </w:rPr>
        <w:t xml:space="preserve"> С.80.</w:t>
      </w:r>
    </w:p>
    <w:p w:rsidR="005034B3" w:rsidRPr="00812DB4" w:rsidRDefault="005034B3" w:rsidP="005034B3">
      <w:pPr>
        <w:pStyle w:val="Style6"/>
        <w:widowControl/>
        <w:numPr>
          <w:ilvl w:val="0"/>
          <w:numId w:val="3"/>
        </w:numPr>
        <w:tabs>
          <w:tab w:val="left" w:pos="5237"/>
        </w:tabs>
        <w:spacing w:line="360" w:lineRule="auto"/>
        <w:ind w:left="357" w:hanging="357"/>
        <w:jc w:val="both"/>
        <w:rPr>
          <w:sz w:val="28"/>
          <w:szCs w:val="28"/>
          <w:lang w:eastAsia="uk-UA"/>
        </w:rPr>
      </w:pPr>
      <w:r w:rsidRPr="00812DB4">
        <w:rPr>
          <w:rStyle w:val="FontStyle20"/>
          <w:sz w:val="28"/>
          <w:szCs w:val="28"/>
          <w:lang w:val="uk-UA"/>
        </w:rPr>
        <w:t>Сверстюк Є.</w:t>
      </w:r>
      <w:r>
        <w:rPr>
          <w:sz w:val="28"/>
          <w:szCs w:val="28"/>
          <w:lang w:val="uk-UA" w:eastAsia="uk-UA"/>
        </w:rPr>
        <w:t>Блудні сини України. Київ</w:t>
      </w:r>
      <w:r w:rsidRPr="00812DB4">
        <w:rPr>
          <w:sz w:val="28"/>
          <w:szCs w:val="28"/>
          <w:lang w:val="uk-UA" w:eastAsia="uk-UA"/>
        </w:rPr>
        <w:t>, 1993.</w:t>
      </w:r>
      <w:r>
        <w:rPr>
          <w:sz w:val="28"/>
          <w:szCs w:val="28"/>
          <w:lang w:val="uk-UA" w:eastAsia="uk-UA"/>
        </w:rPr>
        <w:t xml:space="preserve"> </w:t>
      </w:r>
      <w:r w:rsidRPr="00812DB4">
        <w:rPr>
          <w:sz w:val="28"/>
          <w:szCs w:val="28"/>
          <w:lang w:val="uk-UA" w:eastAsia="uk-UA"/>
        </w:rPr>
        <w:t>145 с.</w:t>
      </w:r>
    </w:p>
    <w:p w:rsidR="005034B3" w:rsidRPr="00276D8A" w:rsidRDefault="005034B3" w:rsidP="005034B3">
      <w:pPr>
        <w:pStyle w:val="Style6"/>
        <w:widowControl/>
        <w:numPr>
          <w:ilvl w:val="0"/>
          <w:numId w:val="3"/>
        </w:numPr>
        <w:tabs>
          <w:tab w:val="left" w:pos="5237"/>
        </w:tabs>
        <w:spacing w:line="360" w:lineRule="auto"/>
        <w:ind w:left="357" w:hanging="357"/>
        <w:jc w:val="both"/>
        <w:rPr>
          <w:sz w:val="28"/>
          <w:szCs w:val="28"/>
          <w:lang w:eastAsia="uk-UA"/>
        </w:rPr>
      </w:pPr>
      <w:r w:rsidRPr="00276D8A">
        <w:rPr>
          <w:sz w:val="28"/>
          <w:szCs w:val="28"/>
          <w:lang w:val="uk-UA"/>
        </w:rPr>
        <w:t xml:space="preserve"> Січкар О. М. Форми, прийоми та засоби втілення психологізму в українській літературі (спроба системного аналізу). </w:t>
      </w:r>
      <w:r w:rsidRPr="00276D8A">
        <w:rPr>
          <w:i/>
          <w:sz w:val="28"/>
          <w:szCs w:val="28"/>
          <w:lang w:val="uk-UA"/>
        </w:rPr>
        <w:t>Вісник ЛНУ імені Тараса Шевченка</w:t>
      </w:r>
      <w:r w:rsidRPr="00276D8A">
        <w:rPr>
          <w:sz w:val="28"/>
          <w:szCs w:val="28"/>
          <w:lang w:val="uk-UA"/>
        </w:rPr>
        <w:t>.  2010.  № 4. С. 35–43.Одеса: Маяк, 2005. 164 с.</w:t>
      </w:r>
    </w:p>
    <w:p w:rsidR="005034B3" w:rsidRPr="00276D8A" w:rsidRDefault="005034B3" w:rsidP="005034B3">
      <w:pPr>
        <w:pStyle w:val="Style6"/>
        <w:widowControl/>
        <w:numPr>
          <w:ilvl w:val="0"/>
          <w:numId w:val="3"/>
        </w:numPr>
        <w:tabs>
          <w:tab w:val="left" w:pos="5237"/>
        </w:tabs>
        <w:spacing w:line="360" w:lineRule="auto"/>
        <w:ind w:left="357" w:hanging="357"/>
        <w:jc w:val="both"/>
        <w:rPr>
          <w:sz w:val="28"/>
          <w:szCs w:val="28"/>
          <w:lang w:eastAsia="uk-UA"/>
        </w:rPr>
      </w:pPr>
      <w:r w:rsidRPr="00276D8A">
        <w:rPr>
          <w:sz w:val="28"/>
          <w:szCs w:val="28"/>
          <w:lang w:val="uk-UA"/>
        </w:rPr>
        <w:t>Тарнашинська Л. Презумпція доцільності: Абрис сучасної літературознавчої концептології. Київ : Києво-Могилян. акад., 2008. 534 с.</w:t>
      </w:r>
    </w:p>
    <w:p w:rsidR="005034B3" w:rsidRPr="00812DB4" w:rsidRDefault="005034B3" w:rsidP="005034B3">
      <w:pPr>
        <w:pStyle w:val="Style6"/>
        <w:widowControl/>
        <w:numPr>
          <w:ilvl w:val="0"/>
          <w:numId w:val="3"/>
        </w:numPr>
        <w:tabs>
          <w:tab w:val="left" w:pos="5237"/>
        </w:tabs>
        <w:spacing w:line="360" w:lineRule="auto"/>
        <w:ind w:left="357" w:hanging="357"/>
        <w:jc w:val="both"/>
        <w:rPr>
          <w:sz w:val="28"/>
          <w:szCs w:val="28"/>
          <w:lang w:eastAsia="uk-UA"/>
        </w:rPr>
      </w:pPr>
      <w:r w:rsidRPr="00812DB4">
        <w:rPr>
          <w:rStyle w:val="FontStyle20"/>
          <w:sz w:val="28"/>
          <w:szCs w:val="28"/>
          <w:lang w:val="uk-UA"/>
        </w:rPr>
        <w:t>Тепла Ю.</w:t>
      </w:r>
      <w:r w:rsidRPr="00812DB4">
        <w:rPr>
          <w:sz w:val="28"/>
          <w:szCs w:val="28"/>
          <w:lang w:val="uk-UA" w:eastAsia="uk-UA"/>
        </w:rPr>
        <w:t xml:space="preserve"> Християнсько-релігійні засади творчості Шевченка в оцінці західноукраїнської католицької критики // Тара</w:t>
      </w:r>
      <w:r>
        <w:rPr>
          <w:sz w:val="28"/>
          <w:szCs w:val="28"/>
          <w:lang w:val="uk-UA" w:eastAsia="uk-UA"/>
        </w:rPr>
        <w:t>с Шевченко і народна культура.</w:t>
      </w:r>
      <w:r w:rsidRPr="00812DB4">
        <w:rPr>
          <w:sz w:val="28"/>
          <w:szCs w:val="28"/>
          <w:lang w:val="uk-UA" w:eastAsia="uk-UA"/>
        </w:rPr>
        <w:t xml:space="preserve"> Черкаси, 2004. С.198 – 204.</w:t>
      </w:r>
    </w:p>
    <w:p w:rsidR="005034B3" w:rsidRPr="00812DB4" w:rsidRDefault="005034B3" w:rsidP="005034B3">
      <w:pPr>
        <w:pStyle w:val="Style5"/>
        <w:widowControl/>
        <w:numPr>
          <w:ilvl w:val="0"/>
          <w:numId w:val="3"/>
        </w:numPr>
        <w:spacing w:line="360" w:lineRule="auto"/>
        <w:ind w:left="357" w:hanging="357"/>
        <w:rPr>
          <w:rStyle w:val="FontStyle20"/>
          <w:sz w:val="28"/>
          <w:szCs w:val="28"/>
          <w:lang w:val="uk-UA" w:eastAsia="uk-UA"/>
        </w:rPr>
      </w:pPr>
      <w:r w:rsidRPr="00812DB4">
        <w:rPr>
          <w:rStyle w:val="FontStyle20"/>
          <w:sz w:val="28"/>
          <w:szCs w:val="28"/>
          <w:lang w:val="uk-UA"/>
        </w:rPr>
        <w:t xml:space="preserve">Ткачук О. Екзистенцій ні простори самотності у творчості Шевченка </w:t>
      </w:r>
      <w:r w:rsidRPr="00812DB4">
        <w:rPr>
          <w:rStyle w:val="FontStyle20"/>
          <w:sz w:val="28"/>
          <w:szCs w:val="28"/>
        </w:rPr>
        <w:t>//</w:t>
      </w:r>
      <w:r w:rsidRPr="00812DB4">
        <w:rPr>
          <w:rStyle w:val="FontStyle20"/>
          <w:sz w:val="28"/>
          <w:szCs w:val="28"/>
          <w:lang w:val="uk-UA"/>
        </w:rPr>
        <w:t xml:space="preserve"> </w:t>
      </w:r>
      <w:r w:rsidRPr="00812DB4">
        <w:rPr>
          <w:rStyle w:val="FontStyle20"/>
          <w:sz w:val="28"/>
          <w:szCs w:val="28"/>
          <w:lang w:val="uk-UA" w:eastAsia="uk-UA"/>
        </w:rPr>
        <w:t>Шевченкіана Одещини</w:t>
      </w:r>
      <w:r>
        <w:rPr>
          <w:rStyle w:val="FontStyle20"/>
          <w:sz w:val="28"/>
          <w:szCs w:val="28"/>
          <w:lang w:val="uk-UA" w:eastAsia="uk-UA"/>
        </w:rPr>
        <w:t xml:space="preserve">. </w:t>
      </w:r>
      <w:r w:rsidRPr="00812DB4">
        <w:rPr>
          <w:rStyle w:val="FontStyle20"/>
          <w:sz w:val="28"/>
          <w:szCs w:val="28"/>
          <w:lang w:val="uk-UA" w:eastAsia="uk-UA"/>
        </w:rPr>
        <w:t xml:space="preserve">Одеса, </w:t>
      </w:r>
      <w:r w:rsidRPr="00812DB4">
        <w:rPr>
          <w:rStyle w:val="FontStyle20"/>
          <w:sz w:val="28"/>
          <w:szCs w:val="28"/>
          <w:lang w:eastAsia="uk-UA"/>
        </w:rPr>
        <w:t>2006.</w:t>
      </w:r>
      <w:r w:rsidRPr="00812DB4">
        <w:rPr>
          <w:rStyle w:val="FontStyle20"/>
          <w:sz w:val="28"/>
          <w:szCs w:val="28"/>
          <w:lang w:val="uk-UA" w:eastAsia="uk-UA"/>
        </w:rPr>
        <w:t xml:space="preserve"> 204 с.</w:t>
      </w:r>
    </w:p>
    <w:p w:rsidR="005034B3" w:rsidRDefault="005034B3" w:rsidP="005034B3">
      <w:pPr>
        <w:pStyle w:val="Style6"/>
        <w:widowControl/>
        <w:numPr>
          <w:ilvl w:val="0"/>
          <w:numId w:val="3"/>
        </w:numPr>
        <w:tabs>
          <w:tab w:val="left" w:pos="5237"/>
        </w:tabs>
        <w:spacing w:line="360" w:lineRule="auto"/>
        <w:ind w:left="357" w:hanging="357"/>
        <w:jc w:val="both"/>
        <w:rPr>
          <w:sz w:val="28"/>
          <w:szCs w:val="28"/>
          <w:lang w:eastAsia="uk-UA"/>
        </w:rPr>
      </w:pPr>
      <w:r w:rsidRPr="00276D8A">
        <w:rPr>
          <w:sz w:val="28"/>
          <w:szCs w:val="28"/>
        </w:rPr>
        <w:t xml:space="preserve">Томак М. О., Скуба В. А. Хроніка душі інтелігента у світі абсурдів. </w:t>
      </w:r>
      <w:r w:rsidRPr="00276D8A">
        <w:rPr>
          <w:i/>
          <w:sz w:val="28"/>
          <w:szCs w:val="28"/>
        </w:rPr>
        <w:t>День.</w:t>
      </w:r>
      <w:r w:rsidRPr="00276D8A">
        <w:rPr>
          <w:sz w:val="28"/>
          <w:szCs w:val="28"/>
        </w:rPr>
        <w:t xml:space="preserve"> 2010. </w:t>
      </w:r>
      <w:r w:rsidRPr="00276D8A">
        <w:rPr>
          <w:sz w:val="28"/>
          <w:szCs w:val="28"/>
          <w:lang w:val="en-US"/>
        </w:rPr>
        <w:t>URL</w:t>
      </w:r>
      <w:r w:rsidRPr="00276D8A">
        <w:rPr>
          <w:sz w:val="28"/>
          <w:szCs w:val="28"/>
        </w:rPr>
        <w:t xml:space="preserve"> : </w:t>
      </w:r>
      <w:hyperlink r:id="rId5" w:history="1">
        <w:r w:rsidRPr="00276D8A">
          <w:rPr>
            <w:rStyle w:val="a4"/>
            <w:sz w:val="28"/>
            <w:szCs w:val="28"/>
            <w:lang w:val="en-US"/>
          </w:rPr>
          <w:t>https</w:t>
        </w:r>
        <w:r w:rsidRPr="00276D8A">
          <w:rPr>
            <w:rStyle w:val="a4"/>
            <w:sz w:val="28"/>
            <w:szCs w:val="28"/>
          </w:rPr>
          <w:t>://</w:t>
        </w:r>
        <w:r w:rsidRPr="00276D8A">
          <w:rPr>
            <w:rStyle w:val="a4"/>
            <w:sz w:val="28"/>
            <w:szCs w:val="28"/>
            <w:lang w:val="en-US"/>
          </w:rPr>
          <w:t>day</w:t>
        </w:r>
        <w:r w:rsidRPr="00276D8A">
          <w:rPr>
            <w:rStyle w:val="a4"/>
            <w:sz w:val="28"/>
            <w:szCs w:val="28"/>
          </w:rPr>
          <w:t>.</w:t>
        </w:r>
        <w:r w:rsidRPr="00276D8A">
          <w:rPr>
            <w:rStyle w:val="a4"/>
            <w:sz w:val="28"/>
            <w:szCs w:val="28"/>
            <w:lang w:val="en-US"/>
          </w:rPr>
          <w:t>kyiv</w:t>
        </w:r>
        <w:r w:rsidRPr="00276D8A">
          <w:rPr>
            <w:rStyle w:val="a4"/>
            <w:sz w:val="28"/>
            <w:szCs w:val="28"/>
          </w:rPr>
          <w:t>.</w:t>
        </w:r>
        <w:r w:rsidRPr="00276D8A">
          <w:rPr>
            <w:rStyle w:val="a4"/>
            <w:sz w:val="28"/>
            <w:szCs w:val="28"/>
            <w:lang w:val="en-US"/>
          </w:rPr>
          <w:t>ua</w:t>
        </w:r>
        <w:r w:rsidRPr="00276D8A">
          <w:rPr>
            <w:rStyle w:val="a4"/>
            <w:sz w:val="28"/>
            <w:szCs w:val="28"/>
          </w:rPr>
          <w:t>/</w:t>
        </w:r>
        <w:r w:rsidRPr="00276D8A">
          <w:rPr>
            <w:rStyle w:val="a4"/>
            <w:sz w:val="28"/>
            <w:szCs w:val="28"/>
            <w:lang w:val="en-US"/>
          </w:rPr>
          <w:t>uk</w:t>
        </w:r>
        <w:r w:rsidRPr="00276D8A">
          <w:rPr>
            <w:rStyle w:val="a4"/>
            <w:sz w:val="28"/>
            <w:szCs w:val="28"/>
          </w:rPr>
          <w:t>/</w:t>
        </w:r>
        <w:r w:rsidRPr="00276D8A">
          <w:rPr>
            <w:rStyle w:val="a4"/>
            <w:sz w:val="28"/>
            <w:szCs w:val="28"/>
            <w:lang w:val="en-US"/>
          </w:rPr>
          <w:t>article</w:t>
        </w:r>
        <w:r w:rsidRPr="00276D8A">
          <w:rPr>
            <w:rStyle w:val="a4"/>
            <w:sz w:val="28"/>
            <w:szCs w:val="28"/>
          </w:rPr>
          <w:t>/</w:t>
        </w:r>
        <w:r w:rsidRPr="00276D8A">
          <w:rPr>
            <w:rStyle w:val="a4"/>
            <w:sz w:val="28"/>
            <w:szCs w:val="28"/>
            <w:lang w:val="en-US"/>
          </w:rPr>
          <w:t>taym</w:t>
        </w:r>
        <w:r w:rsidRPr="00276D8A">
          <w:rPr>
            <w:rStyle w:val="a4"/>
            <w:sz w:val="28"/>
            <w:szCs w:val="28"/>
          </w:rPr>
          <w:t>-</w:t>
        </w:r>
        <w:r w:rsidRPr="00276D8A">
          <w:rPr>
            <w:rStyle w:val="a4"/>
            <w:sz w:val="28"/>
            <w:szCs w:val="28"/>
            <w:lang w:val="en-US"/>
          </w:rPr>
          <w:t>ayt</w:t>
        </w:r>
        <w:r w:rsidRPr="00276D8A">
          <w:rPr>
            <w:rStyle w:val="a4"/>
            <w:sz w:val="28"/>
            <w:szCs w:val="28"/>
          </w:rPr>
          <w:t>/</w:t>
        </w:r>
        <w:r w:rsidRPr="00276D8A">
          <w:rPr>
            <w:rStyle w:val="a4"/>
            <w:sz w:val="28"/>
            <w:szCs w:val="28"/>
            <w:lang w:val="en-US"/>
          </w:rPr>
          <w:t>hronika</w:t>
        </w:r>
        <w:r w:rsidRPr="00276D8A">
          <w:rPr>
            <w:rStyle w:val="a4"/>
            <w:sz w:val="28"/>
            <w:szCs w:val="28"/>
          </w:rPr>
          <w:t>-</w:t>
        </w:r>
        <w:r w:rsidRPr="00276D8A">
          <w:rPr>
            <w:rStyle w:val="a4"/>
            <w:sz w:val="28"/>
            <w:szCs w:val="28"/>
            <w:lang w:val="en-US"/>
          </w:rPr>
          <w:t>dushi</w:t>
        </w:r>
        <w:r w:rsidRPr="00276D8A">
          <w:rPr>
            <w:rStyle w:val="a4"/>
            <w:sz w:val="28"/>
            <w:szCs w:val="28"/>
          </w:rPr>
          <w:t>-</w:t>
        </w:r>
        <w:r w:rsidRPr="00276D8A">
          <w:rPr>
            <w:rStyle w:val="a4"/>
            <w:sz w:val="28"/>
            <w:szCs w:val="28"/>
            <w:lang w:val="en-US"/>
          </w:rPr>
          <w:t>inteligenta</w:t>
        </w:r>
        <w:r w:rsidRPr="00276D8A">
          <w:rPr>
            <w:rStyle w:val="a4"/>
            <w:sz w:val="28"/>
            <w:szCs w:val="28"/>
          </w:rPr>
          <w:t>-</w:t>
        </w:r>
        <w:r w:rsidRPr="00276D8A">
          <w:rPr>
            <w:rStyle w:val="a4"/>
            <w:sz w:val="28"/>
            <w:szCs w:val="28"/>
            <w:lang w:val="en-US"/>
          </w:rPr>
          <w:t>u</w:t>
        </w:r>
        <w:r w:rsidRPr="00276D8A">
          <w:rPr>
            <w:rStyle w:val="a4"/>
            <w:sz w:val="28"/>
            <w:szCs w:val="28"/>
          </w:rPr>
          <w:t>-</w:t>
        </w:r>
        <w:r w:rsidRPr="00276D8A">
          <w:rPr>
            <w:rStyle w:val="a4"/>
            <w:sz w:val="28"/>
            <w:szCs w:val="28"/>
            <w:lang w:val="en-US"/>
          </w:rPr>
          <w:t>sviti</w:t>
        </w:r>
        <w:r w:rsidRPr="00276D8A">
          <w:rPr>
            <w:rStyle w:val="a4"/>
            <w:sz w:val="28"/>
            <w:szCs w:val="28"/>
          </w:rPr>
          <w:t>-</w:t>
        </w:r>
        <w:r w:rsidRPr="00276D8A">
          <w:rPr>
            <w:rStyle w:val="a4"/>
            <w:sz w:val="28"/>
            <w:szCs w:val="28"/>
            <w:lang w:val="en-US"/>
          </w:rPr>
          <w:t>absurdiv</w:t>
        </w:r>
      </w:hyperlink>
      <w:r w:rsidRPr="00276D8A">
        <w:rPr>
          <w:sz w:val="28"/>
          <w:szCs w:val="28"/>
        </w:rPr>
        <w:t xml:space="preserve"> </w:t>
      </w:r>
      <w:r>
        <w:rPr>
          <w:sz w:val="28"/>
          <w:szCs w:val="28"/>
        </w:rPr>
        <w:t>(дата звернення: 11</w:t>
      </w:r>
      <w:r w:rsidRPr="00276D8A">
        <w:rPr>
          <w:sz w:val="28"/>
          <w:szCs w:val="28"/>
        </w:rPr>
        <w:t>.10.2020).</w:t>
      </w:r>
    </w:p>
    <w:p w:rsidR="005034B3" w:rsidRDefault="005034B3" w:rsidP="005034B3">
      <w:pPr>
        <w:pStyle w:val="Style6"/>
        <w:widowControl/>
        <w:numPr>
          <w:ilvl w:val="0"/>
          <w:numId w:val="3"/>
        </w:numPr>
        <w:tabs>
          <w:tab w:val="left" w:pos="5237"/>
        </w:tabs>
        <w:spacing w:line="360" w:lineRule="auto"/>
        <w:ind w:left="357" w:hanging="357"/>
        <w:jc w:val="both"/>
        <w:rPr>
          <w:sz w:val="28"/>
          <w:szCs w:val="28"/>
          <w:lang w:eastAsia="uk-UA"/>
        </w:rPr>
      </w:pPr>
      <w:r w:rsidRPr="00276D8A">
        <w:rPr>
          <w:sz w:val="28"/>
          <w:szCs w:val="28"/>
          <w:lang w:val="uk-UA"/>
        </w:rPr>
        <w:t xml:space="preserve"> Фащенко В. В. У глибинах людського буття: літературознавчі студії. </w:t>
      </w:r>
      <w:r w:rsidRPr="00276D8A">
        <w:rPr>
          <w:sz w:val="28"/>
          <w:szCs w:val="28"/>
        </w:rPr>
        <w:t>Романенко О. Семіосфера української масової літератур</w:t>
      </w:r>
      <w:r w:rsidRPr="00276D8A">
        <w:rPr>
          <w:sz w:val="28"/>
          <w:szCs w:val="28"/>
          <w:lang w:val="uk-UA"/>
        </w:rPr>
        <w:t xml:space="preserve">и. </w:t>
      </w:r>
      <w:r w:rsidRPr="00276D8A">
        <w:rPr>
          <w:i/>
          <w:sz w:val="28"/>
          <w:szCs w:val="28"/>
        </w:rPr>
        <w:t>Читач. Епоха</w:t>
      </w:r>
      <w:r w:rsidRPr="00276D8A">
        <w:rPr>
          <w:sz w:val="28"/>
          <w:szCs w:val="28"/>
          <w:lang w:val="uk-UA"/>
        </w:rPr>
        <w:t xml:space="preserve">. </w:t>
      </w:r>
      <w:r w:rsidRPr="00276D8A">
        <w:rPr>
          <w:sz w:val="28"/>
          <w:szCs w:val="28"/>
        </w:rPr>
        <w:t>Київ</w:t>
      </w:r>
      <w:r w:rsidRPr="00276D8A">
        <w:rPr>
          <w:sz w:val="28"/>
          <w:szCs w:val="28"/>
          <w:lang w:val="uk-UA"/>
        </w:rPr>
        <w:t xml:space="preserve"> </w:t>
      </w:r>
      <w:r w:rsidRPr="00276D8A">
        <w:rPr>
          <w:sz w:val="28"/>
          <w:szCs w:val="28"/>
        </w:rPr>
        <w:t>: Якубець А. В., 2014. 364 с.</w:t>
      </w:r>
    </w:p>
    <w:p w:rsidR="005034B3" w:rsidRDefault="005034B3" w:rsidP="005034B3">
      <w:pPr>
        <w:pStyle w:val="a7"/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 w:rsidRPr="00F15AD4">
        <w:rPr>
          <w:spacing w:val="2"/>
          <w:sz w:val="28"/>
          <w:szCs w:val="28"/>
          <w:shd w:val="clear" w:color="auto" w:fill="FFFFFF"/>
        </w:rPr>
        <w:lastRenderedPageBreak/>
        <w:t xml:space="preserve">Франко І. Я. Русько-українська література. </w:t>
      </w:r>
      <w:r w:rsidRPr="00F15AD4">
        <w:rPr>
          <w:sz w:val="28"/>
          <w:szCs w:val="28"/>
        </w:rPr>
        <w:t xml:space="preserve">URL : </w:t>
      </w:r>
      <w:hyperlink r:id="rId6" w:history="1">
        <w:r w:rsidRPr="00F15AD4">
          <w:rPr>
            <w:rStyle w:val="a4"/>
            <w:sz w:val="28"/>
            <w:szCs w:val="28"/>
          </w:rPr>
          <w:t>http://shron2. chtyvo.org.ua/Franko/Rusko-ukrainska_literatura.pdf</w:t>
        </w:r>
      </w:hyperlink>
      <w:r w:rsidRPr="00F15AD4">
        <w:rPr>
          <w:sz w:val="28"/>
          <w:szCs w:val="28"/>
        </w:rPr>
        <w:t>.</w:t>
      </w:r>
    </w:p>
    <w:p w:rsidR="005034B3" w:rsidRDefault="005034B3" w:rsidP="005034B3">
      <w:pPr>
        <w:pStyle w:val="a7"/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 w:rsidRPr="00F15AD4">
        <w:rPr>
          <w:sz w:val="28"/>
          <w:szCs w:val="28"/>
        </w:rPr>
        <w:t xml:space="preserve">Франко І. Я. Старе й нове в сучасній український літературі. </w:t>
      </w:r>
      <w:r w:rsidRPr="00F15AD4">
        <w:rPr>
          <w:i/>
          <w:sz w:val="28"/>
          <w:szCs w:val="28"/>
        </w:rPr>
        <w:t>Зібр. тв.</w:t>
      </w:r>
      <w:r w:rsidRPr="00F15AD4">
        <w:rPr>
          <w:sz w:val="28"/>
          <w:szCs w:val="28"/>
        </w:rPr>
        <w:t xml:space="preserve"> : у 50 т. Київ : Наук. думка, 1982. Т  35. С. 91</w:t>
      </w:r>
      <w:r w:rsidRPr="00F15AD4">
        <w:rPr>
          <w:sz w:val="28"/>
          <w:szCs w:val="28"/>
          <w:shd w:val="clear" w:color="auto" w:fill="FFFFFF"/>
        </w:rPr>
        <w:t>–</w:t>
      </w:r>
      <w:r w:rsidRPr="00F15AD4">
        <w:rPr>
          <w:sz w:val="28"/>
          <w:szCs w:val="28"/>
        </w:rPr>
        <w:t>111.</w:t>
      </w:r>
    </w:p>
    <w:p w:rsidR="005034B3" w:rsidRDefault="005034B3" w:rsidP="005034B3">
      <w:pPr>
        <w:pStyle w:val="a7"/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Франко І. Я. З останніх десятиліть XIX віку. </w:t>
      </w:r>
      <w:r>
        <w:rPr>
          <w:i/>
          <w:sz w:val="28"/>
          <w:szCs w:val="28"/>
        </w:rPr>
        <w:t>Зібр. тв.</w:t>
      </w:r>
      <w:r>
        <w:rPr>
          <w:sz w:val="28"/>
          <w:szCs w:val="28"/>
        </w:rPr>
        <w:t>: у 50 т. Київ : Наук. думка, 1984. Т. 41. С. 471–529.</w:t>
      </w:r>
    </w:p>
    <w:p w:rsidR="005034B3" w:rsidRPr="00FC55A5" w:rsidRDefault="005034B3" w:rsidP="005034B3">
      <w:pPr>
        <w:pStyle w:val="Style6"/>
        <w:widowControl/>
        <w:numPr>
          <w:ilvl w:val="0"/>
          <w:numId w:val="3"/>
        </w:numPr>
        <w:tabs>
          <w:tab w:val="left" w:pos="5237"/>
        </w:tabs>
        <w:spacing w:line="360" w:lineRule="auto"/>
        <w:ind w:left="357" w:hanging="357"/>
        <w:jc w:val="both"/>
        <w:rPr>
          <w:sz w:val="28"/>
          <w:szCs w:val="28"/>
          <w:lang w:eastAsia="uk-UA"/>
        </w:rPr>
      </w:pPr>
      <w:r w:rsidRPr="00276D8A">
        <w:rPr>
          <w:sz w:val="28"/>
          <w:szCs w:val="28"/>
        </w:rPr>
        <w:t xml:space="preserve">Хоменко Г. В. Українська постмодерна література : світоглядно-стильові домінанти. </w:t>
      </w:r>
      <w:r w:rsidRPr="00276D8A">
        <w:rPr>
          <w:i/>
          <w:sz w:val="28"/>
          <w:szCs w:val="28"/>
        </w:rPr>
        <w:t>Український педагогічний журнал</w:t>
      </w:r>
      <w:r w:rsidRPr="00276D8A">
        <w:rPr>
          <w:sz w:val="28"/>
          <w:szCs w:val="28"/>
        </w:rPr>
        <w:t>. 2018. Вип. 4. С. 118 –124.</w:t>
      </w:r>
    </w:p>
    <w:p w:rsidR="005034B3" w:rsidRDefault="005034B3" w:rsidP="005034B3">
      <w:pPr>
        <w:pStyle w:val="Style6"/>
        <w:widowControl/>
        <w:numPr>
          <w:ilvl w:val="0"/>
          <w:numId w:val="3"/>
        </w:numPr>
        <w:tabs>
          <w:tab w:val="left" w:pos="5237"/>
        </w:tabs>
        <w:spacing w:line="360" w:lineRule="auto"/>
        <w:ind w:left="357" w:hanging="357"/>
        <w:jc w:val="both"/>
        <w:rPr>
          <w:sz w:val="28"/>
          <w:szCs w:val="28"/>
          <w:lang w:eastAsia="uk-UA"/>
        </w:rPr>
      </w:pPr>
      <w:r w:rsidRPr="00276D8A">
        <w:rPr>
          <w:sz w:val="28"/>
          <w:szCs w:val="28"/>
        </w:rPr>
        <w:t>Фуко М. История безумия в классическую эпоху / пер. с фр. И. К. Стаф. Москва : АСТ: АСТ МОСКВА, 2010. 698 с.</w:t>
      </w:r>
      <w:r>
        <w:rPr>
          <w:sz w:val="28"/>
          <w:szCs w:val="28"/>
          <w:lang w:val="uk-UA"/>
        </w:rPr>
        <w:t xml:space="preserve"> </w:t>
      </w:r>
    </w:p>
    <w:p w:rsidR="005034B3" w:rsidRDefault="005034B3" w:rsidP="005034B3">
      <w:pPr>
        <w:pStyle w:val="Style6"/>
        <w:widowControl/>
        <w:numPr>
          <w:ilvl w:val="0"/>
          <w:numId w:val="3"/>
        </w:numPr>
        <w:tabs>
          <w:tab w:val="left" w:pos="5237"/>
        </w:tabs>
        <w:spacing w:line="360" w:lineRule="auto"/>
        <w:ind w:left="357" w:hanging="357"/>
        <w:jc w:val="both"/>
        <w:rPr>
          <w:sz w:val="28"/>
          <w:szCs w:val="28"/>
          <w:lang w:eastAsia="uk-UA"/>
        </w:rPr>
      </w:pPr>
      <w:r w:rsidRPr="00276D8A">
        <w:rPr>
          <w:sz w:val="28"/>
          <w:szCs w:val="28"/>
        </w:rPr>
        <w:t xml:space="preserve"> Харчук Р. Б. Сучасна українська проза : Постмодерний період : навч. посіб. Київ : Академія, 2008. 248 с.</w:t>
      </w:r>
    </w:p>
    <w:p w:rsidR="005034B3" w:rsidRDefault="005034B3" w:rsidP="005034B3">
      <w:pPr>
        <w:pStyle w:val="Style6"/>
        <w:widowControl/>
        <w:numPr>
          <w:ilvl w:val="0"/>
          <w:numId w:val="3"/>
        </w:numPr>
        <w:tabs>
          <w:tab w:val="left" w:pos="5237"/>
        </w:tabs>
        <w:spacing w:line="360" w:lineRule="auto"/>
        <w:ind w:left="357" w:hanging="357"/>
        <w:jc w:val="both"/>
        <w:rPr>
          <w:sz w:val="28"/>
          <w:szCs w:val="28"/>
          <w:lang w:eastAsia="uk-UA"/>
        </w:rPr>
      </w:pPr>
      <w:r w:rsidRPr="00276D8A">
        <w:rPr>
          <w:sz w:val="28"/>
          <w:szCs w:val="28"/>
        </w:rPr>
        <w:t xml:space="preserve"> Чаплінська О. В. Філософсько-літературне осмислення самотності доби постмодернізму. </w:t>
      </w:r>
      <w:r w:rsidRPr="00276D8A">
        <w:rPr>
          <w:i/>
          <w:sz w:val="28"/>
          <w:szCs w:val="28"/>
        </w:rPr>
        <w:t>Вісник Дніпропетровського університету. Серія : Філософія. Соціологія. Політологія</w:t>
      </w:r>
      <w:r w:rsidRPr="00276D8A">
        <w:rPr>
          <w:sz w:val="28"/>
          <w:szCs w:val="28"/>
        </w:rPr>
        <w:t>. 2012. Т. 20. Вип. 22 (2). С. 154 – 157</w:t>
      </w:r>
      <w:r>
        <w:rPr>
          <w:sz w:val="28"/>
          <w:szCs w:val="28"/>
        </w:rPr>
        <w:t>.</w:t>
      </w:r>
    </w:p>
    <w:p w:rsidR="005034B3" w:rsidRPr="00812DB4" w:rsidRDefault="005034B3" w:rsidP="005034B3">
      <w:pPr>
        <w:pStyle w:val="Style6"/>
        <w:widowControl/>
        <w:numPr>
          <w:ilvl w:val="0"/>
          <w:numId w:val="3"/>
        </w:numPr>
        <w:tabs>
          <w:tab w:val="left" w:pos="5237"/>
        </w:tabs>
        <w:spacing w:line="360" w:lineRule="auto"/>
        <w:ind w:left="357" w:hanging="357"/>
        <w:jc w:val="both"/>
        <w:rPr>
          <w:rStyle w:val="FontStyle20"/>
          <w:sz w:val="28"/>
          <w:szCs w:val="28"/>
          <w:lang w:eastAsia="uk-UA"/>
        </w:rPr>
      </w:pPr>
      <w:r w:rsidRPr="00812DB4">
        <w:rPr>
          <w:rStyle w:val="FontStyle20"/>
          <w:sz w:val="28"/>
          <w:szCs w:val="28"/>
          <w:lang w:val="uk-UA" w:eastAsia="uk-UA"/>
        </w:rPr>
        <w:t xml:space="preserve">Шевченко </w:t>
      </w:r>
      <w:r w:rsidRPr="00812DB4">
        <w:rPr>
          <w:rStyle w:val="FontStyle20"/>
          <w:sz w:val="28"/>
          <w:szCs w:val="28"/>
          <w:lang w:eastAsia="uk-UA"/>
        </w:rPr>
        <w:t>Т. Дневник</w:t>
      </w:r>
      <w:r w:rsidRPr="00812DB4">
        <w:rPr>
          <w:rStyle w:val="FontStyle20"/>
          <w:sz w:val="28"/>
          <w:szCs w:val="28"/>
          <w:lang w:val="uk-UA" w:eastAsia="uk-UA"/>
        </w:rPr>
        <w:t xml:space="preserve"> // Повна збірка творів: У 3-х </w:t>
      </w:r>
      <w:r w:rsidRPr="00812DB4">
        <w:rPr>
          <w:rStyle w:val="FontStyle20"/>
          <w:sz w:val="28"/>
          <w:szCs w:val="28"/>
          <w:lang w:eastAsia="uk-UA"/>
        </w:rPr>
        <w:t>т.</w:t>
      </w:r>
      <w:r w:rsidRPr="00812DB4">
        <w:rPr>
          <w:rStyle w:val="FontStyle20"/>
          <w:sz w:val="28"/>
          <w:szCs w:val="28"/>
          <w:lang w:val="uk-UA" w:eastAsia="uk-UA"/>
        </w:rPr>
        <w:t xml:space="preserve"> Т.3.</w:t>
      </w:r>
      <w:r w:rsidRPr="00812DB4">
        <w:rPr>
          <w:rStyle w:val="FontStyle20"/>
          <w:sz w:val="28"/>
          <w:szCs w:val="28"/>
          <w:lang w:eastAsia="uk-UA"/>
        </w:rPr>
        <w:t xml:space="preserve"> </w:t>
      </w:r>
      <w:r>
        <w:rPr>
          <w:rStyle w:val="FontStyle20"/>
          <w:sz w:val="28"/>
          <w:szCs w:val="28"/>
          <w:lang w:val="uk-UA" w:eastAsia="uk-UA"/>
        </w:rPr>
        <w:t>Київ</w:t>
      </w:r>
      <w:r w:rsidRPr="00812DB4">
        <w:rPr>
          <w:rStyle w:val="FontStyle20"/>
          <w:sz w:val="28"/>
          <w:szCs w:val="28"/>
          <w:lang w:val="uk-UA" w:eastAsia="uk-UA"/>
        </w:rPr>
        <w:t xml:space="preserve">, </w:t>
      </w:r>
      <w:r w:rsidRPr="00812DB4">
        <w:rPr>
          <w:rStyle w:val="FontStyle20"/>
          <w:sz w:val="28"/>
          <w:szCs w:val="28"/>
          <w:lang w:eastAsia="uk-UA"/>
        </w:rPr>
        <w:t>19</w:t>
      </w:r>
      <w:r w:rsidRPr="00812DB4">
        <w:rPr>
          <w:rStyle w:val="FontStyle20"/>
          <w:sz w:val="28"/>
          <w:szCs w:val="28"/>
          <w:lang w:val="uk-UA" w:eastAsia="uk-UA"/>
        </w:rPr>
        <w:t>39</w:t>
      </w:r>
      <w:r>
        <w:rPr>
          <w:rStyle w:val="FontStyle20"/>
          <w:sz w:val="28"/>
          <w:szCs w:val="28"/>
          <w:lang w:val="uk-UA" w:eastAsia="uk-UA"/>
        </w:rPr>
        <w:t>. 346 с.</w:t>
      </w:r>
    </w:p>
    <w:p w:rsidR="005034B3" w:rsidRPr="00812DB4" w:rsidRDefault="005034B3" w:rsidP="005034B3">
      <w:pPr>
        <w:pStyle w:val="Style6"/>
        <w:widowControl/>
        <w:numPr>
          <w:ilvl w:val="0"/>
          <w:numId w:val="3"/>
        </w:numPr>
        <w:tabs>
          <w:tab w:val="left" w:pos="5237"/>
        </w:tabs>
        <w:spacing w:line="360" w:lineRule="auto"/>
        <w:ind w:left="357" w:hanging="357"/>
        <w:jc w:val="both"/>
        <w:rPr>
          <w:sz w:val="28"/>
          <w:szCs w:val="28"/>
          <w:lang w:eastAsia="uk-UA"/>
        </w:rPr>
      </w:pPr>
      <w:r w:rsidRPr="00812DB4">
        <w:rPr>
          <w:rStyle w:val="FontStyle20"/>
          <w:sz w:val="28"/>
          <w:szCs w:val="28"/>
          <w:lang w:val="uk-UA"/>
        </w:rPr>
        <w:t>Шевченко Т.</w:t>
      </w:r>
      <w:r w:rsidRPr="00812DB4">
        <w:rPr>
          <w:sz w:val="28"/>
          <w:szCs w:val="28"/>
          <w:lang w:val="uk-UA" w:eastAsia="uk-UA"/>
        </w:rPr>
        <w:t xml:space="preserve"> Кобзар. – Харків, 2007. – 350 с.</w:t>
      </w:r>
    </w:p>
    <w:p w:rsidR="005034B3" w:rsidRPr="00812DB4" w:rsidRDefault="005034B3" w:rsidP="005034B3">
      <w:pPr>
        <w:pStyle w:val="Style6"/>
        <w:widowControl/>
        <w:numPr>
          <w:ilvl w:val="0"/>
          <w:numId w:val="3"/>
        </w:numPr>
        <w:tabs>
          <w:tab w:val="left" w:pos="5237"/>
        </w:tabs>
        <w:spacing w:line="360" w:lineRule="auto"/>
        <w:ind w:left="357" w:hanging="357"/>
        <w:jc w:val="both"/>
        <w:rPr>
          <w:sz w:val="28"/>
          <w:szCs w:val="28"/>
          <w:lang w:eastAsia="uk-UA"/>
        </w:rPr>
      </w:pPr>
      <w:r w:rsidRPr="00812DB4">
        <w:rPr>
          <w:rStyle w:val="FontStyle20"/>
          <w:sz w:val="28"/>
          <w:szCs w:val="28"/>
          <w:lang w:val="uk-UA"/>
        </w:rPr>
        <w:t>Шевченко Т.</w:t>
      </w:r>
      <w:r>
        <w:rPr>
          <w:sz w:val="28"/>
          <w:szCs w:val="28"/>
          <w:lang w:val="uk-UA" w:eastAsia="uk-UA"/>
        </w:rPr>
        <w:t xml:space="preserve"> Повна збірка творів: У 3-х Т.2 Київ.</w:t>
      </w:r>
      <w:r w:rsidRPr="00812DB4">
        <w:rPr>
          <w:sz w:val="28"/>
          <w:szCs w:val="28"/>
          <w:lang w:val="uk-UA" w:eastAsia="uk-UA"/>
        </w:rPr>
        <w:t xml:space="preserve"> 1939.</w:t>
      </w:r>
      <w:r>
        <w:rPr>
          <w:sz w:val="28"/>
          <w:szCs w:val="28"/>
          <w:lang w:val="uk-UA" w:eastAsia="uk-UA"/>
        </w:rPr>
        <w:t xml:space="preserve"> 410 с.</w:t>
      </w:r>
    </w:p>
    <w:p w:rsidR="005034B3" w:rsidRPr="00812DB4" w:rsidRDefault="005034B3" w:rsidP="005034B3">
      <w:pPr>
        <w:pStyle w:val="Style6"/>
        <w:widowControl/>
        <w:numPr>
          <w:ilvl w:val="0"/>
          <w:numId w:val="3"/>
        </w:numPr>
        <w:tabs>
          <w:tab w:val="left" w:pos="5237"/>
        </w:tabs>
        <w:spacing w:line="360" w:lineRule="auto"/>
        <w:ind w:left="357" w:hanging="357"/>
        <w:jc w:val="both"/>
        <w:rPr>
          <w:sz w:val="28"/>
          <w:szCs w:val="28"/>
          <w:lang w:eastAsia="uk-UA"/>
        </w:rPr>
      </w:pPr>
      <w:r w:rsidRPr="00812DB4">
        <w:rPr>
          <w:rStyle w:val="FontStyle20"/>
          <w:sz w:val="28"/>
          <w:szCs w:val="28"/>
          <w:lang w:val="uk-UA"/>
        </w:rPr>
        <w:t>Шевчук В.</w:t>
      </w:r>
      <w:r w:rsidRPr="00812DB4">
        <w:rPr>
          <w:sz w:val="28"/>
          <w:szCs w:val="28"/>
          <w:lang w:val="uk-UA" w:eastAsia="uk-UA"/>
        </w:rPr>
        <w:t xml:space="preserve"> «</w:t>
      </w:r>
      <w:r w:rsidRPr="00812DB4">
        <w:rPr>
          <w:sz w:val="28"/>
          <w:szCs w:val="28"/>
          <w:lang w:val="en-US" w:eastAsia="uk-UA"/>
        </w:rPr>
        <w:t>Personaeverbum</w:t>
      </w:r>
      <w:r>
        <w:rPr>
          <w:sz w:val="28"/>
          <w:szCs w:val="28"/>
          <w:lang w:val="uk-UA" w:eastAsia="uk-UA"/>
        </w:rPr>
        <w:t xml:space="preserve">» (Слово іпостасне): Розмисел. Київ. 2001.   </w:t>
      </w:r>
      <w:r w:rsidRPr="00812DB4">
        <w:rPr>
          <w:sz w:val="28"/>
          <w:szCs w:val="28"/>
          <w:lang w:val="uk-UA" w:eastAsia="uk-UA"/>
        </w:rPr>
        <w:t>264 с.</w:t>
      </w:r>
    </w:p>
    <w:p w:rsidR="005034B3" w:rsidRPr="00812DB4" w:rsidRDefault="005034B3" w:rsidP="005034B3">
      <w:pPr>
        <w:pStyle w:val="Style6"/>
        <w:widowControl/>
        <w:numPr>
          <w:ilvl w:val="0"/>
          <w:numId w:val="3"/>
        </w:numPr>
        <w:tabs>
          <w:tab w:val="left" w:pos="5237"/>
        </w:tabs>
        <w:spacing w:line="360" w:lineRule="auto"/>
        <w:ind w:left="357" w:hanging="357"/>
        <w:jc w:val="both"/>
        <w:rPr>
          <w:sz w:val="28"/>
          <w:szCs w:val="28"/>
          <w:lang w:eastAsia="uk-UA"/>
        </w:rPr>
      </w:pPr>
      <w:r w:rsidRPr="00812DB4">
        <w:rPr>
          <w:rStyle w:val="FontStyle20"/>
          <w:sz w:val="28"/>
          <w:szCs w:val="28"/>
          <w:lang w:val="uk-UA"/>
        </w:rPr>
        <w:t>Шупта-</w:t>
      </w:r>
      <w:r w:rsidRPr="00812DB4">
        <w:rPr>
          <w:sz w:val="28"/>
          <w:szCs w:val="28"/>
          <w:lang w:val="uk-UA" w:eastAsia="uk-UA"/>
        </w:rPr>
        <w:t>В’язовська О.Г. Поезія Тараса Шевченка періоду заслання і проблеми психології твор</w:t>
      </w:r>
      <w:r>
        <w:rPr>
          <w:sz w:val="28"/>
          <w:szCs w:val="28"/>
          <w:lang w:val="uk-UA" w:eastAsia="uk-UA"/>
        </w:rPr>
        <w:t>чості // Шевченкіана Одещини. Одеса, 2006.</w:t>
      </w:r>
      <w:r w:rsidRPr="00812DB4">
        <w:rPr>
          <w:sz w:val="28"/>
          <w:szCs w:val="28"/>
          <w:lang w:val="uk-UA" w:eastAsia="uk-UA"/>
        </w:rPr>
        <w:t xml:space="preserve"> С.166 – 189.</w:t>
      </w:r>
    </w:p>
    <w:p w:rsidR="005034B3" w:rsidRDefault="005034B3" w:rsidP="005034B3">
      <w:pPr>
        <w:pStyle w:val="Style6"/>
        <w:widowControl/>
        <w:numPr>
          <w:ilvl w:val="0"/>
          <w:numId w:val="3"/>
        </w:numPr>
        <w:tabs>
          <w:tab w:val="left" w:pos="5237"/>
        </w:tabs>
        <w:spacing w:line="360" w:lineRule="auto"/>
        <w:ind w:left="357" w:hanging="357"/>
        <w:jc w:val="both"/>
        <w:rPr>
          <w:rStyle w:val="FontStyle20"/>
          <w:sz w:val="28"/>
          <w:szCs w:val="28"/>
          <w:lang w:eastAsia="uk-UA"/>
        </w:rPr>
      </w:pPr>
      <w:r w:rsidRPr="00812DB4">
        <w:rPr>
          <w:rStyle w:val="FontStyle20"/>
          <w:sz w:val="28"/>
          <w:szCs w:val="28"/>
          <w:lang w:val="uk-UA"/>
        </w:rPr>
        <w:t xml:space="preserve">Яусс </w:t>
      </w:r>
      <w:r w:rsidRPr="00812DB4">
        <w:rPr>
          <w:rStyle w:val="FontStyle20"/>
          <w:sz w:val="28"/>
          <w:szCs w:val="28"/>
        </w:rPr>
        <w:t xml:space="preserve">Г. </w:t>
      </w:r>
      <w:r w:rsidRPr="00812DB4">
        <w:rPr>
          <w:rStyle w:val="FontStyle20"/>
          <w:sz w:val="28"/>
          <w:szCs w:val="28"/>
          <w:lang w:val="uk-UA"/>
        </w:rPr>
        <w:t xml:space="preserve">Естетичний досвід і літературна герменевтика </w:t>
      </w:r>
      <w:r w:rsidRPr="00812DB4">
        <w:rPr>
          <w:rStyle w:val="FontStyle20"/>
          <w:sz w:val="28"/>
          <w:szCs w:val="28"/>
        </w:rPr>
        <w:t>//</w:t>
      </w:r>
      <w:r w:rsidRPr="00812DB4">
        <w:rPr>
          <w:rStyle w:val="FontStyle20"/>
          <w:sz w:val="28"/>
          <w:szCs w:val="28"/>
          <w:lang w:val="uk-UA"/>
        </w:rPr>
        <w:t xml:space="preserve"> </w:t>
      </w:r>
      <w:r w:rsidRPr="00812DB4">
        <w:rPr>
          <w:rStyle w:val="FontStyle20"/>
          <w:sz w:val="28"/>
          <w:szCs w:val="28"/>
          <w:lang w:val="uk-UA" w:eastAsia="uk-UA"/>
        </w:rPr>
        <w:t xml:space="preserve">Слово. Знак. Дискурс. Антологія світової літературно-критичної думки XX </w:t>
      </w:r>
      <w:r w:rsidRPr="00812DB4">
        <w:rPr>
          <w:rStyle w:val="FontStyle20"/>
          <w:sz w:val="28"/>
          <w:szCs w:val="28"/>
          <w:lang w:eastAsia="uk-UA"/>
        </w:rPr>
        <w:t>ст.</w:t>
      </w:r>
      <w:r>
        <w:rPr>
          <w:rStyle w:val="FontStyle20"/>
          <w:sz w:val="28"/>
          <w:szCs w:val="28"/>
          <w:lang w:val="uk-UA" w:eastAsia="uk-UA"/>
        </w:rPr>
        <w:t xml:space="preserve"> </w:t>
      </w:r>
      <w:r w:rsidRPr="00812DB4">
        <w:rPr>
          <w:rStyle w:val="FontStyle20"/>
          <w:sz w:val="28"/>
          <w:szCs w:val="28"/>
          <w:lang w:val="uk-UA" w:eastAsia="uk-UA"/>
        </w:rPr>
        <w:t xml:space="preserve">Львів, </w:t>
      </w:r>
      <w:r w:rsidRPr="00812DB4">
        <w:rPr>
          <w:rStyle w:val="FontStyle20"/>
          <w:sz w:val="28"/>
          <w:szCs w:val="28"/>
          <w:lang w:eastAsia="uk-UA"/>
        </w:rPr>
        <w:t>1996.</w:t>
      </w:r>
      <w:r>
        <w:rPr>
          <w:rStyle w:val="FontStyle20"/>
          <w:sz w:val="28"/>
          <w:szCs w:val="28"/>
          <w:lang w:val="uk-UA" w:eastAsia="uk-UA"/>
        </w:rPr>
        <w:t xml:space="preserve"> С.432 – 439</w:t>
      </w:r>
    </w:p>
    <w:p w:rsidR="005034B3" w:rsidRPr="005D1DCF" w:rsidRDefault="005034B3" w:rsidP="005034B3">
      <w:pPr>
        <w:pStyle w:val="Style6"/>
        <w:widowControl/>
        <w:numPr>
          <w:ilvl w:val="0"/>
          <w:numId w:val="3"/>
        </w:numPr>
        <w:tabs>
          <w:tab w:val="left" w:pos="5237"/>
        </w:tabs>
        <w:spacing w:line="360" w:lineRule="auto"/>
        <w:ind w:left="357" w:hanging="357"/>
        <w:jc w:val="both"/>
        <w:rPr>
          <w:rStyle w:val="FontStyle20"/>
          <w:sz w:val="28"/>
          <w:szCs w:val="28"/>
          <w:lang w:eastAsia="uk-UA"/>
        </w:rPr>
      </w:pPr>
      <w:r>
        <w:rPr>
          <w:rStyle w:val="FontStyle20"/>
          <w:sz w:val="28"/>
          <w:szCs w:val="28"/>
          <w:lang w:val="uk-UA" w:eastAsia="uk-UA"/>
        </w:rPr>
        <w:t>Яусс Г.Р. Рецептивна естетика й літературна комунікація // Слово і Час. 2007. №6. С.37 – 46</w:t>
      </w:r>
    </w:p>
    <w:p w:rsidR="005034B3" w:rsidRPr="00172DDB" w:rsidRDefault="005034B3" w:rsidP="005034B3">
      <w:pPr>
        <w:pStyle w:val="Style6"/>
        <w:widowControl/>
        <w:numPr>
          <w:ilvl w:val="0"/>
          <w:numId w:val="3"/>
        </w:numPr>
        <w:tabs>
          <w:tab w:val="left" w:pos="5237"/>
        </w:tabs>
        <w:spacing w:line="360" w:lineRule="auto"/>
        <w:ind w:left="357" w:hanging="357"/>
        <w:jc w:val="both"/>
        <w:rPr>
          <w:rStyle w:val="FontStyle20"/>
          <w:sz w:val="28"/>
          <w:szCs w:val="28"/>
          <w:lang w:eastAsia="uk-UA"/>
        </w:rPr>
      </w:pPr>
      <w:r>
        <w:rPr>
          <w:rStyle w:val="FontStyle20"/>
          <w:sz w:val="28"/>
          <w:szCs w:val="28"/>
          <w:lang w:val="uk-UA" w:eastAsia="uk-UA"/>
        </w:rPr>
        <w:lastRenderedPageBreak/>
        <w:t>Яусс Г.Р. Рецептивна і літературна комунікація // літературна компаративістика: стратегії і метоли. Антологія «Києво-Могилянської академії». Київ. 2009. 487 с.</w:t>
      </w:r>
    </w:p>
    <w:p w:rsidR="005034B3" w:rsidRPr="001D4EA8" w:rsidRDefault="005034B3" w:rsidP="00E02973">
      <w:pPr>
        <w:spacing w:line="360" w:lineRule="auto"/>
        <w:jc w:val="both"/>
        <w:rPr>
          <w:sz w:val="28"/>
          <w:szCs w:val="28"/>
          <w:lang w:val="uk-UA"/>
        </w:rPr>
      </w:pPr>
      <w:bookmarkStart w:id="0" w:name="_GoBack"/>
      <w:bookmarkEnd w:id="0"/>
    </w:p>
    <w:p w:rsidR="00E02973" w:rsidRPr="001D4EA8" w:rsidRDefault="00E02973" w:rsidP="00E02973">
      <w:pPr>
        <w:spacing w:line="360" w:lineRule="auto"/>
        <w:jc w:val="both"/>
        <w:rPr>
          <w:sz w:val="28"/>
          <w:szCs w:val="28"/>
          <w:lang w:val="uk-UA"/>
        </w:rPr>
      </w:pPr>
    </w:p>
    <w:p w:rsidR="00E02973" w:rsidRPr="005B67D5" w:rsidRDefault="00E02973" w:rsidP="00E02973">
      <w:pPr>
        <w:pStyle w:val="Style18"/>
        <w:widowControl/>
        <w:tabs>
          <w:tab w:val="left" w:pos="989"/>
        </w:tabs>
        <w:spacing w:before="14"/>
        <w:ind w:firstLine="720"/>
        <w:jc w:val="both"/>
        <w:rPr>
          <w:rStyle w:val="FontStyle23"/>
          <w:sz w:val="28"/>
          <w:szCs w:val="28"/>
          <w:lang w:val="uk-UA" w:eastAsia="uk-UA"/>
        </w:rPr>
      </w:pPr>
    </w:p>
    <w:p w:rsidR="006D789D" w:rsidRDefault="00E02973" w:rsidP="00E02973">
      <w:r>
        <w:rPr>
          <w:rStyle w:val="FontStyle23"/>
          <w:b/>
          <w:i/>
          <w:sz w:val="28"/>
          <w:szCs w:val="28"/>
          <w:lang w:val="uk-UA" w:eastAsia="uk-UA"/>
        </w:rPr>
        <w:br w:type="page"/>
      </w:r>
    </w:p>
    <w:sectPr w:rsidR="006D78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rebuchet MS">
    <w:panose1 w:val="020B0603020202020204"/>
    <w:charset w:val="CC"/>
    <w:family w:val="swiss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D477C67"/>
    <w:multiLevelType w:val="hybridMultilevel"/>
    <w:tmpl w:val="2710F156"/>
    <w:lvl w:ilvl="0" w:tplc="36CCC33A">
      <w:start w:val="35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5C36A53"/>
    <w:multiLevelType w:val="hybridMultilevel"/>
    <w:tmpl w:val="0EB483E0"/>
    <w:lvl w:ilvl="0" w:tplc="9086ED58">
      <w:start w:val="3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81D4EB2"/>
    <w:multiLevelType w:val="hybridMultilevel"/>
    <w:tmpl w:val="431AD352"/>
    <w:lvl w:ilvl="0" w:tplc="87AAE9A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5730"/>
    <w:rsid w:val="005034B3"/>
    <w:rsid w:val="00525730"/>
    <w:rsid w:val="006D789D"/>
    <w:rsid w:val="00E02973"/>
    <w:rsid w:val="00F328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AE2BDF5-AF83-4B28-AAF4-7D7EB46F84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0297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">
    <w:name w:val="Style1"/>
    <w:basedOn w:val="a"/>
    <w:rsid w:val="00E02973"/>
    <w:pPr>
      <w:spacing w:line="483" w:lineRule="exact"/>
      <w:ind w:firstLine="682"/>
      <w:jc w:val="both"/>
    </w:pPr>
  </w:style>
  <w:style w:type="paragraph" w:customStyle="1" w:styleId="Style13">
    <w:name w:val="Style13"/>
    <w:basedOn w:val="a"/>
    <w:rsid w:val="00E02973"/>
    <w:pPr>
      <w:spacing w:line="483" w:lineRule="exact"/>
      <w:ind w:firstLine="413"/>
      <w:jc w:val="both"/>
    </w:pPr>
  </w:style>
  <w:style w:type="paragraph" w:customStyle="1" w:styleId="Style18">
    <w:name w:val="Style18"/>
    <w:basedOn w:val="a"/>
    <w:rsid w:val="00E02973"/>
    <w:pPr>
      <w:spacing w:line="499" w:lineRule="exact"/>
      <w:ind w:hanging="355"/>
    </w:pPr>
  </w:style>
  <w:style w:type="character" w:customStyle="1" w:styleId="FontStyle23">
    <w:name w:val="Font Style23"/>
    <w:rsid w:val="00E02973"/>
    <w:rPr>
      <w:rFonts w:ascii="Times New Roman" w:hAnsi="Times New Roman" w:cs="Times New Roman"/>
      <w:sz w:val="26"/>
      <w:szCs w:val="26"/>
    </w:rPr>
  </w:style>
  <w:style w:type="character" w:customStyle="1" w:styleId="FontStyle24">
    <w:name w:val="Font Style24"/>
    <w:rsid w:val="00E02973"/>
    <w:rPr>
      <w:rFonts w:ascii="Times New Roman" w:hAnsi="Times New Roman" w:cs="Times New Roman"/>
      <w:b/>
      <w:bCs/>
      <w:i/>
      <w:iCs/>
      <w:sz w:val="30"/>
      <w:szCs w:val="30"/>
    </w:rPr>
  </w:style>
  <w:style w:type="paragraph" w:customStyle="1" w:styleId="Style4">
    <w:name w:val="Style4"/>
    <w:basedOn w:val="a"/>
    <w:rsid w:val="005034B3"/>
    <w:pPr>
      <w:spacing w:line="483" w:lineRule="exact"/>
      <w:ind w:firstLine="1157"/>
      <w:jc w:val="both"/>
    </w:pPr>
  </w:style>
  <w:style w:type="paragraph" w:customStyle="1" w:styleId="Style5">
    <w:name w:val="Style5"/>
    <w:basedOn w:val="a"/>
    <w:rsid w:val="005034B3"/>
    <w:pPr>
      <w:jc w:val="both"/>
    </w:pPr>
  </w:style>
  <w:style w:type="paragraph" w:customStyle="1" w:styleId="Style6">
    <w:name w:val="Style6"/>
    <w:basedOn w:val="a"/>
    <w:rsid w:val="005034B3"/>
  </w:style>
  <w:style w:type="paragraph" w:customStyle="1" w:styleId="Style8">
    <w:name w:val="Style8"/>
    <w:basedOn w:val="a"/>
    <w:rsid w:val="005034B3"/>
  </w:style>
  <w:style w:type="paragraph" w:customStyle="1" w:styleId="Style11">
    <w:name w:val="Style11"/>
    <w:basedOn w:val="a"/>
    <w:rsid w:val="005034B3"/>
  </w:style>
  <w:style w:type="character" w:customStyle="1" w:styleId="FontStyle16">
    <w:name w:val="Font Style16"/>
    <w:rsid w:val="005034B3"/>
    <w:rPr>
      <w:rFonts w:ascii="Times New Roman" w:hAnsi="Times New Roman" w:cs="Times New Roman"/>
      <w:sz w:val="26"/>
      <w:szCs w:val="26"/>
    </w:rPr>
  </w:style>
  <w:style w:type="character" w:customStyle="1" w:styleId="FontStyle20">
    <w:name w:val="Font Style20"/>
    <w:rsid w:val="005034B3"/>
    <w:rPr>
      <w:rFonts w:ascii="Trebuchet MS" w:hAnsi="Trebuchet MS" w:cs="Trebuchet MS"/>
      <w:sz w:val="38"/>
      <w:szCs w:val="38"/>
    </w:rPr>
  </w:style>
  <w:style w:type="character" w:customStyle="1" w:styleId="FontStyle13">
    <w:name w:val="Font Style13"/>
    <w:rsid w:val="005034B3"/>
    <w:rPr>
      <w:rFonts w:ascii="Times New Roman" w:hAnsi="Times New Roman" w:cs="Times New Roman"/>
      <w:sz w:val="30"/>
      <w:szCs w:val="30"/>
    </w:rPr>
  </w:style>
  <w:style w:type="character" w:customStyle="1" w:styleId="FontStyle15">
    <w:name w:val="Font Style15"/>
    <w:rsid w:val="005034B3"/>
    <w:rPr>
      <w:rFonts w:ascii="Times New Roman" w:hAnsi="Times New Roman" w:cs="Times New Roman"/>
      <w:i/>
      <w:iCs/>
      <w:sz w:val="28"/>
      <w:szCs w:val="28"/>
    </w:rPr>
  </w:style>
  <w:style w:type="paragraph" w:styleId="a3">
    <w:name w:val="List Paragraph"/>
    <w:basedOn w:val="a"/>
    <w:uiPriority w:val="34"/>
    <w:qFormat/>
    <w:rsid w:val="005034B3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SimSun" w:hAnsi="Calibri"/>
      <w:sz w:val="22"/>
      <w:szCs w:val="22"/>
      <w:lang w:eastAsia="en-US"/>
    </w:rPr>
  </w:style>
  <w:style w:type="character" w:styleId="a4">
    <w:name w:val="Hyperlink"/>
    <w:uiPriority w:val="99"/>
    <w:semiHidden/>
    <w:unhideWhenUsed/>
    <w:rsid w:val="005034B3"/>
    <w:rPr>
      <w:rFonts w:cs="Times New Roman"/>
      <w:color w:val="0000FF"/>
      <w:u w:val="single"/>
    </w:rPr>
  </w:style>
  <w:style w:type="character" w:customStyle="1" w:styleId="st">
    <w:name w:val="st"/>
    <w:rsid w:val="005034B3"/>
    <w:rPr>
      <w:rFonts w:cs="Times New Roman"/>
    </w:rPr>
  </w:style>
  <w:style w:type="character" w:styleId="a5">
    <w:name w:val="Strong"/>
    <w:uiPriority w:val="22"/>
    <w:qFormat/>
    <w:rsid w:val="005034B3"/>
    <w:rPr>
      <w:rFonts w:cs="Times New Roman"/>
      <w:b/>
      <w:bCs/>
    </w:rPr>
  </w:style>
  <w:style w:type="character" w:styleId="a6">
    <w:name w:val="Emphasis"/>
    <w:uiPriority w:val="20"/>
    <w:qFormat/>
    <w:rsid w:val="005034B3"/>
    <w:rPr>
      <w:rFonts w:cs="Times New Roman"/>
      <w:i/>
      <w:iCs/>
    </w:rPr>
  </w:style>
  <w:style w:type="paragraph" w:styleId="a7">
    <w:name w:val="footnote text"/>
    <w:basedOn w:val="a"/>
    <w:link w:val="a8"/>
    <w:uiPriority w:val="99"/>
    <w:unhideWhenUsed/>
    <w:rsid w:val="005034B3"/>
    <w:pPr>
      <w:widowControl/>
      <w:autoSpaceDE/>
      <w:autoSpaceDN/>
      <w:adjustRightInd/>
    </w:pPr>
    <w:rPr>
      <w:sz w:val="20"/>
      <w:szCs w:val="20"/>
      <w:lang w:val="uk-UA"/>
    </w:rPr>
  </w:style>
  <w:style w:type="character" w:customStyle="1" w:styleId="a8">
    <w:name w:val="Текст сноски Знак"/>
    <w:basedOn w:val="a0"/>
    <w:link w:val="a7"/>
    <w:uiPriority w:val="99"/>
    <w:rsid w:val="005034B3"/>
    <w:rPr>
      <w:rFonts w:ascii="Times New Roman" w:eastAsia="Times New Roman" w:hAnsi="Times New Roman" w:cs="Times New Roman"/>
      <w:sz w:val="20"/>
      <w:szCs w:val="20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hron2.chtyvo.org.ua/Franko/Rusko-ukrainska_literatura.pdf" TargetMode="External"/><Relationship Id="rId5" Type="http://schemas.openxmlformats.org/officeDocument/2006/relationships/hyperlink" Target="https://day.kyiv.ua/uk/article/taym-ayt/hronika-dushi-inteligenta-u-sviti-absurdiv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19</Pages>
  <Words>3861</Words>
  <Characters>22013</Characters>
  <Application>Microsoft Office Word</Application>
  <DocSecurity>0</DocSecurity>
  <Lines>183</Lines>
  <Paragraphs>51</Paragraphs>
  <ScaleCrop>false</ScaleCrop>
  <Company/>
  <LinksUpToDate>false</LinksUpToDate>
  <CharactersWithSpaces>25823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2021-05-20T07:28:00Z</dcterms:created>
  <dcterms:modified xsi:type="dcterms:W3CDTF">2021-05-20T07:31:00Z</dcterms:modified>
</cp:coreProperties>
</file>