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0C38" w:rsidRPr="00500052" w:rsidRDefault="00030C38" w:rsidP="00030C38">
      <w:pPr>
        <w:spacing w:after="0"/>
        <w:rPr>
          <w:rFonts w:ascii="Times New Roman" w:hAnsi="Times New Roman" w:cs="Times New Roman"/>
          <w:noProof/>
          <w:sz w:val="28"/>
          <w:szCs w:val="28"/>
          <w:u w:val="single"/>
        </w:rPr>
      </w:pPr>
      <w:r w:rsidRPr="00500052">
        <w:rPr>
          <w:rFonts w:ascii="Times New Roman" w:hAnsi="Times New Roman" w:cs="Times New Roman"/>
          <w:noProof/>
          <w:sz w:val="28"/>
          <w:szCs w:val="28"/>
          <w:u w:val="single"/>
        </w:rPr>
        <w:t>ОДЕСЬКИЙ НАЦІОНАЛЬНИЙ УНІВЕРСИТЕТ ІМЕНІ І.І. МЕЧНИКОВА</w:t>
      </w:r>
    </w:p>
    <w:p w:rsidR="00030C38" w:rsidRPr="00500052" w:rsidRDefault="00030C38" w:rsidP="00030C38">
      <w:pPr>
        <w:spacing w:after="0"/>
        <w:jc w:val="center"/>
        <w:rPr>
          <w:rFonts w:ascii="Times New Roman" w:hAnsi="Times New Roman" w:cs="Times New Roman"/>
          <w:noProof/>
          <w:sz w:val="28"/>
          <w:szCs w:val="28"/>
        </w:rPr>
      </w:pPr>
      <w:r w:rsidRPr="00500052">
        <w:rPr>
          <w:rFonts w:ascii="Times New Roman" w:hAnsi="Times New Roman" w:cs="Times New Roman"/>
          <w:noProof/>
          <w:sz w:val="28"/>
          <w:szCs w:val="28"/>
        </w:rPr>
        <w:t>Факультет міжнародних відносин, політології та соціології</w:t>
      </w:r>
    </w:p>
    <w:p w:rsidR="00030C38" w:rsidRPr="004E4035" w:rsidRDefault="00030C38" w:rsidP="00030C38">
      <w:pPr>
        <w:spacing w:after="0"/>
        <w:jc w:val="center"/>
        <w:rPr>
          <w:rFonts w:ascii="Times New Roman" w:hAnsi="Times New Roman" w:cs="Times New Roman"/>
          <w:noProof/>
          <w:sz w:val="28"/>
          <w:szCs w:val="28"/>
        </w:rPr>
      </w:pPr>
      <w:r w:rsidRPr="00500052">
        <w:rPr>
          <w:rFonts w:ascii="Times New Roman" w:hAnsi="Times New Roman" w:cs="Times New Roman"/>
          <w:noProof/>
          <w:sz w:val="28"/>
          <w:szCs w:val="28"/>
        </w:rPr>
        <w:t>Кафедра політології</w:t>
      </w:r>
    </w:p>
    <w:p w:rsidR="00030C38" w:rsidRPr="004E4035" w:rsidRDefault="00030C38" w:rsidP="00030C38">
      <w:pPr>
        <w:spacing w:after="0"/>
        <w:jc w:val="center"/>
        <w:rPr>
          <w:rFonts w:ascii="Times New Roman" w:hAnsi="Times New Roman" w:cs="Times New Roman"/>
          <w:noProof/>
          <w:sz w:val="28"/>
          <w:szCs w:val="28"/>
        </w:rPr>
      </w:pPr>
    </w:p>
    <w:p w:rsidR="00030C38" w:rsidRPr="004E4035" w:rsidRDefault="00030C38" w:rsidP="00030C38">
      <w:pPr>
        <w:spacing w:after="0"/>
        <w:jc w:val="center"/>
        <w:rPr>
          <w:rFonts w:ascii="Times New Roman" w:hAnsi="Times New Roman" w:cs="Times New Roman"/>
          <w:noProof/>
          <w:sz w:val="28"/>
          <w:szCs w:val="28"/>
        </w:rPr>
      </w:pPr>
    </w:p>
    <w:p w:rsidR="00030C38" w:rsidRPr="004E4035" w:rsidRDefault="00030C38" w:rsidP="00030C38">
      <w:pPr>
        <w:spacing w:after="0"/>
        <w:jc w:val="center"/>
        <w:rPr>
          <w:rFonts w:ascii="Times New Roman" w:hAnsi="Times New Roman" w:cs="Times New Roman"/>
          <w:noProof/>
          <w:sz w:val="28"/>
          <w:szCs w:val="28"/>
        </w:rPr>
      </w:pPr>
    </w:p>
    <w:p w:rsidR="00030C38" w:rsidRDefault="004F7262" w:rsidP="00030C38">
      <w:pPr>
        <w:spacing w:after="0"/>
        <w:jc w:val="center"/>
        <w:rPr>
          <w:rFonts w:ascii="Times New Roman" w:hAnsi="Times New Roman" w:cs="Times New Roman"/>
          <w:b/>
          <w:noProof/>
          <w:sz w:val="28"/>
          <w:szCs w:val="28"/>
          <w:lang w:val="uk-UA"/>
        </w:rPr>
      </w:pPr>
      <w:r>
        <w:rPr>
          <w:rFonts w:ascii="Times New Roman" w:hAnsi="Times New Roman" w:cs="Times New Roman"/>
          <w:b/>
          <w:noProof/>
          <w:sz w:val="28"/>
          <w:szCs w:val="28"/>
          <w:lang w:val="uk-UA"/>
        </w:rPr>
        <w:t xml:space="preserve">Кваліфікаційна робота </w:t>
      </w:r>
    </w:p>
    <w:p w:rsidR="00030C38" w:rsidRDefault="00030C38" w:rsidP="00030C38">
      <w:pPr>
        <w:spacing w:after="0"/>
        <w:jc w:val="center"/>
        <w:rPr>
          <w:rFonts w:ascii="Times New Roman" w:hAnsi="Times New Roman" w:cs="Times New Roman"/>
          <w:noProof/>
          <w:sz w:val="28"/>
          <w:szCs w:val="28"/>
          <w:lang w:val="uk-UA"/>
        </w:rPr>
      </w:pPr>
      <w:r w:rsidRPr="00030C38">
        <w:rPr>
          <w:rFonts w:ascii="Times New Roman" w:hAnsi="Times New Roman" w:cs="Times New Roman"/>
          <w:noProof/>
          <w:sz w:val="28"/>
          <w:szCs w:val="28"/>
          <w:lang w:val="uk-UA"/>
        </w:rPr>
        <w:t xml:space="preserve">на здобуття ступеня вищої освіти «бакалавр» </w:t>
      </w:r>
    </w:p>
    <w:p w:rsidR="00030C38" w:rsidRPr="00030C38" w:rsidRDefault="00030C38" w:rsidP="00030C38">
      <w:pPr>
        <w:spacing w:after="0"/>
        <w:jc w:val="center"/>
        <w:rPr>
          <w:rFonts w:ascii="Times New Roman" w:hAnsi="Times New Roman" w:cs="Times New Roman"/>
          <w:b/>
          <w:noProof/>
          <w:sz w:val="28"/>
          <w:szCs w:val="28"/>
          <w:lang w:val="uk-UA"/>
        </w:rPr>
      </w:pPr>
      <w:r w:rsidRPr="00030C38">
        <w:rPr>
          <w:rFonts w:ascii="Times New Roman" w:hAnsi="Times New Roman" w:cs="Times New Roman"/>
          <w:b/>
          <w:noProof/>
          <w:sz w:val="28"/>
          <w:szCs w:val="28"/>
          <w:lang w:val="uk-UA"/>
        </w:rPr>
        <w:t>«Нація як суб’єкт інституціоналізації української державності»</w:t>
      </w:r>
    </w:p>
    <w:p w:rsidR="00030C38" w:rsidRPr="00030C38" w:rsidRDefault="00030C38" w:rsidP="00030C38">
      <w:pPr>
        <w:spacing w:after="0"/>
        <w:jc w:val="center"/>
        <w:rPr>
          <w:rFonts w:ascii="Times New Roman" w:hAnsi="Times New Roman" w:cs="Times New Roman"/>
          <w:noProof/>
          <w:sz w:val="28"/>
          <w:szCs w:val="28"/>
          <w:lang w:val="uk-UA"/>
        </w:rPr>
      </w:pPr>
      <w:r w:rsidRPr="00030C38">
        <w:rPr>
          <w:rFonts w:ascii="Times New Roman" w:hAnsi="Times New Roman" w:cs="Times New Roman"/>
          <w:noProof/>
          <w:sz w:val="28"/>
          <w:szCs w:val="28"/>
          <w:lang w:val="uk-UA"/>
        </w:rPr>
        <w:t>"The nation as a subject of the institutionalization of Ukrainian statehood"</w:t>
      </w:r>
    </w:p>
    <w:p w:rsidR="00030C38" w:rsidRPr="00030C38" w:rsidRDefault="00030C38" w:rsidP="00030C38">
      <w:pPr>
        <w:tabs>
          <w:tab w:val="right" w:pos="9355"/>
        </w:tabs>
        <w:rPr>
          <w:sz w:val="28"/>
          <w:szCs w:val="28"/>
          <w:u w:val="single"/>
          <w:lang w:val="uk-UA"/>
        </w:rPr>
      </w:pPr>
    </w:p>
    <w:p w:rsidR="00030C38" w:rsidRPr="00030C38" w:rsidRDefault="00030C38" w:rsidP="00030C38">
      <w:pPr>
        <w:tabs>
          <w:tab w:val="right" w:pos="9355"/>
        </w:tabs>
        <w:rPr>
          <w:sz w:val="28"/>
          <w:szCs w:val="28"/>
          <w:u w:val="single"/>
          <w:lang w:val="uk-UA"/>
        </w:rPr>
      </w:pPr>
    </w:p>
    <w:p w:rsidR="00030C38" w:rsidRPr="00030C38" w:rsidRDefault="00030C38" w:rsidP="00030C38">
      <w:pPr>
        <w:spacing w:after="0" w:line="240" w:lineRule="auto"/>
        <w:jc w:val="right"/>
        <w:rPr>
          <w:rFonts w:ascii="Times New Roman" w:hAnsi="Times New Roman" w:cs="Times New Roman"/>
          <w:sz w:val="28"/>
          <w:szCs w:val="28"/>
        </w:rPr>
      </w:pPr>
      <w:r w:rsidRPr="00030C38">
        <w:rPr>
          <w:rFonts w:ascii="Times New Roman" w:hAnsi="Times New Roman" w:cs="Times New Roman"/>
          <w:sz w:val="28"/>
          <w:szCs w:val="28"/>
          <w:lang w:val="uk-UA"/>
        </w:rPr>
        <w:t xml:space="preserve">                               </w:t>
      </w:r>
      <w:r w:rsidRPr="00030C38">
        <w:rPr>
          <w:rFonts w:ascii="Times New Roman" w:hAnsi="Times New Roman" w:cs="Times New Roman"/>
          <w:sz w:val="28"/>
          <w:szCs w:val="28"/>
        </w:rPr>
        <w:t>Викона</w:t>
      </w:r>
      <w:r>
        <w:rPr>
          <w:rFonts w:ascii="Times New Roman" w:hAnsi="Times New Roman" w:cs="Times New Roman"/>
          <w:sz w:val="28"/>
          <w:szCs w:val="28"/>
          <w:lang w:val="uk-UA"/>
        </w:rPr>
        <w:t>в</w:t>
      </w:r>
      <w:r w:rsidRPr="00030C38">
        <w:rPr>
          <w:rFonts w:ascii="Times New Roman" w:hAnsi="Times New Roman" w:cs="Times New Roman"/>
          <w:sz w:val="28"/>
          <w:szCs w:val="28"/>
        </w:rPr>
        <w:t>: студен</w:t>
      </w:r>
      <w:r>
        <w:rPr>
          <w:rFonts w:ascii="Times New Roman" w:hAnsi="Times New Roman" w:cs="Times New Roman"/>
          <w:sz w:val="28"/>
          <w:szCs w:val="28"/>
          <w:lang w:val="uk-UA"/>
        </w:rPr>
        <w:t>т</w:t>
      </w:r>
      <w:r w:rsidRPr="00030C38">
        <w:rPr>
          <w:rFonts w:ascii="Times New Roman" w:hAnsi="Times New Roman" w:cs="Times New Roman"/>
          <w:sz w:val="28"/>
          <w:szCs w:val="28"/>
        </w:rPr>
        <w:t xml:space="preserve"> денної форми навчання</w:t>
      </w:r>
    </w:p>
    <w:p w:rsidR="00030C38" w:rsidRPr="00030C38" w:rsidRDefault="00030C38" w:rsidP="00030C38">
      <w:pPr>
        <w:spacing w:after="0" w:line="240" w:lineRule="auto"/>
        <w:jc w:val="right"/>
        <w:rPr>
          <w:rFonts w:ascii="Times New Roman" w:hAnsi="Times New Roman" w:cs="Times New Roman"/>
          <w:sz w:val="28"/>
          <w:szCs w:val="28"/>
        </w:rPr>
      </w:pPr>
      <w:r w:rsidRPr="00030C38">
        <w:rPr>
          <w:rFonts w:ascii="Times New Roman" w:hAnsi="Times New Roman" w:cs="Times New Roman"/>
          <w:sz w:val="28"/>
          <w:szCs w:val="28"/>
        </w:rPr>
        <w:tab/>
      </w:r>
      <w:r w:rsidRPr="00030C38">
        <w:rPr>
          <w:rFonts w:ascii="Times New Roman" w:hAnsi="Times New Roman" w:cs="Times New Roman"/>
          <w:sz w:val="28"/>
          <w:szCs w:val="28"/>
        </w:rPr>
        <w:tab/>
      </w:r>
      <w:r w:rsidRPr="00030C38">
        <w:rPr>
          <w:rFonts w:ascii="Times New Roman" w:hAnsi="Times New Roman" w:cs="Times New Roman"/>
          <w:sz w:val="28"/>
          <w:szCs w:val="28"/>
        </w:rPr>
        <w:tab/>
        <w:t xml:space="preserve">  спеціальність 052  – «Політологія»</w:t>
      </w:r>
    </w:p>
    <w:p w:rsidR="00030C38" w:rsidRPr="00030C38" w:rsidRDefault="00030C38" w:rsidP="00030C38">
      <w:pPr>
        <w:spacing w:after="0" w:line="240" w:lineRule="auto"/>
        <w:jc w:val="right"/>
        <w:rPr>
          <w:rFonts w:ascii="Times New Roman" w:hAnsi="Times New Roman" w:cs="Times New Roman"/>
          <w:sz w:val="28"/>
          <w:szCs w:val="28"/>
        </w:rPr>
      </w:pPr>
      <w:r w:rsidRPr="00030C38">
        <w:rPr>
          <w:rFonts w:ascii="Times New Roman" w:hAnsi="Times New Roman" w:cs="Times New Roman"/>
          <w:sz w:val="28"/>
          <w:szCs w:val="28"/>
        </w:rPr>
        <w:t xml:space="preserve">                               </w:t>
      </w:r>
      <w:r>
        <w:rPr>
          <w:rFonts w:ascii="Times New Roman" w:hAnsi="Times New Roman" w:cs="Times New Roman"/>
          <w:sz w:val="28"/>
          <w:szCs w:val="28"/>
          <w:lang w:val="uk-UA"/>
        </w:rPr>
        <w:t>Мітішов Валерій Валерійович</w:t>
      </w:r>
      <w:r w:rsidRPr="00030C38">
        <w:rPr>
          <w:rFonts w:ascii="Times New Roman" w:hAnsi="Times New Roman" w:cs="Times New Roman"/>
          <w:sz w:val="28"/>
          <w:szCs w:val="28"/>
        </w:rPr>
        <w:t xml:space="preserve"> </w:t>
      </w:r>
    </w:p>
    <w:p w:rsidR="00030C38" w:rsidRPr="00030C38" w:rsidRDefault="00030C38" w:rsidP="00030C38">
      <w:pPr>
        <w:tabs>
          <w:tab w:val="left" w:pos="5245"/>
          <w:tab w:val="right" w:pos="9355"/>
        </w:tabs>
        <w:spacing w:before="120" w:after="0" w:line="240" w:lineRule="auto"/>
        <w:jc w:val="right"/>
        <w:rPr>
          <w:rFonts w:ascii="Times New Roman" w:hAnsi="Times New Roman" w:cs="Times New Roman"/>
          <w:sz w:val="28"/>
          <w:szCs w:val="28"/>
        </w:rPr>
      </w:pPr>
      <w:r w:rsidRPr="00030C38">
        <w:rPr>
          <w:rFonts w:ascii="Times New Roman" w:hAnsi="Times New Roman" w:cs="Times New Roman"/>
          <w:sz w:val="28"/>
          <w:szCs w:val="28"/>
        </w:rPr>
        <w:t xml:space="preserve">                                 </w:t>
      </w:r>
      <w:r>
        <w:rPr>
          <w:rFonts w:ascii="Times New Roman" w:hAnsi="Times New Roman" w:cs="Times New Roman"/>
          <w:sz w:val="28"/>
          <w:szCs w:val="28"/>
        </w:rPr>
        <w:t xml:space="preserve">Керівник  </w:t>
      </w:r>
      <w:r w:rsidRPr="00030C38">
        <w:rPr>
          <w:rFonts w:ascii="Times New Roman" w:hAnsi="Times New Roman" w:cs="Times New Roman"/>
          <w:sz w:val="28"/>
          <w:szCs w:val="28"/>
        </w:rPr>
        <w:t xml:space="preserve"> Григор'єв Олександр Віталійович</w:t>
      </w:r>
    </w:p>
    <w:p w:rsidR="00030C38" w:rsidRPr="00030C38" w:rsidRDefault="00030C38" w:rsidP="00030C38">
      <w:pPr>
        <w:tabs>
          <w:tab w:val="left" w:pos="5245"/>
          <w:tab w:val="right" w:pos="9355"/>
        </w:tabs>
        <w:spacing w:before="120" w:after="0" w:line="240" w:lineRule="auto"/>
        <w:jc w:val="right"/>
        <w:rPr>
          <w:rFonts w:ascii="Times New Roman" w:hAnsi="Times New Roman" w:cs="Times New Roman"/>
          <w:sz w:val="28"/>
          <w:szCs w:val="28"/>
        </w:rPr>
      </w:pPr>
      <w:r w:rsidRPr="00030C38">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Рецензент  </w:t>
      </w:r>
      <w:r w:rsidRPr="00030C38">
        <w:rPr>
          <w:rFonts w:ascii="Times New Roman" w:hAnsi="Times New Roman" w:cs="Times New Roman"/>
          <w:color w:val="000000"/>
          <w:sz w:val="28"/>
          <w:szCs w:val="28"/>
        </w:rPr>
        <w:t>Хорошилов Олег Юрійович</w:t>
      </w:r>
    </w:p>
    <w:p w:rsidR="00030C38" w:rsidRDefault="00030C38" w:rsidP="00030C38">
      <w:pPr>
        <w:ind w:left="3969"/>
        <w:rPr>
          <w:sz w:val="28"/>
          <w:szCs w:val="28"/>
        </w:rPr>
      </w:pPr>
    </w:p>
    <w:p w:rsidR="00030C38" w:rsidRDefault="00030C38" w:rsidP="00030C38">
      <w:pPr>
        <w:ind w:left="3969"/>
      </w:pPr>
      <w:bookmarkStart w:id="0" w:name="_GoBack"/>
    </w:p>
    <w:p w:rsidR="00030C38" w:rsidRDefault="00030C38" w:rsidP="00030C38">
      <w:pPr>
        <w:ind w:left="3969"/>
        <w:rPr>
          <w:sz w:val="28"/>
          <w:szCs w:val="28"/>
        </w:rPr>
      </w:pPr>
    </w:p>
    <w:tbl>
      <w:tblPr>
        <w:tblpPr w:leftFromText="180" w:rightFromText="180" w:vertAnchor="text" w:horzAnchor="margin" w:tblpY="94"/>
        <w:tblW w:w="5000" w:type="pct"/>
        <w:tblLook w:val="00A0"/>
      </w:tblPr>
      <w:tblGrid>
        <w:gridCol w:w="4929"/>
        <w:gridCol w:w="4642"/>
      </w:tblGrid>
      <w:tr w:rsidR="005A1515" w:rsidTr="005A1515">
        <w:tc>
          <w:tcPr>
            <w:tcW w:w="4929" w:type="dxa"/>
            <w:shd w:val="clear" w:color="auto" w:fill="auto"/>
          </w:tcPr>
          <w:p w:rsidR="005A1515" w:rsidRPr="004470C8" w:rsidRDefault="005A1515" w:rsidP="005A1515">
            <w:pPr>
              <w:rPr>
                <w:rFonts w:ascii="Times New Roman" w:hAnsi="Times New Roman" w:cs="Times New Roman"/>
                <w:sz w:val="28"/>
                <w:szCs w:val="28"/>
              </w:rPr>
            </w:pPr>
            <w:r w:rsidRPr="004470C8">
              <w:rPr>
                <w:rFonts w:ascii="Times New Roman" w:hAnsi="Times New Roman" w:cs="Times New Roman"/>
                <w:sz w:val="28"/>
                <w:szCs w:val="28"/>
              </w:rPr>
              <w:t>Рекомендовано до захисту:</w:t>
            </w:r>
          </w:p>
          <w:p w:rsidR="005A1515" w:rsidRPr="004470C8" w:rsidRDefault="005A1515" w:rsidP="005A1515">
            <w:pPr>
              <w:spacing w:before="120"/>
              <w:rPr>
                <w:rFonts w:ascii="Times New Roman" w:hAnsi="Times New Roman" w:cs="Times New Roman"/>
                <w:sz w:val="28"/>
                <w:szCs w:val="28"/>
              </w:rPr>
            </w:pPr>
            <w:r w:rsidRPr="004470C8">
              <w:rPr>
                <w:rFonts w:ascii="Times New Roman" w:hAnsi="Times New Roman" w:cs="Times New Roman"/>
                <w:sz w:val="28"/>
                <w:szCs w:val="28"/>
              </w:rPr>
              <w:t>Протокол засідання кафедри</w:t>
            </w:r>
          </w:p>
          <w:p w:rsidR="005A1515" w:rsidRPr="004470C8" w:rsidRDefault="005A1515" w:rsidP="005A1515">
            <w:pPr>
              <w:spacing w:before="120"/>
              <w:rPr>
                <w:rFonts w:ascii="Times New Roman" w:hAnsi="Times New Roman" w:cs="Times New Roman"/>
                <w:sz w:val="28"/>
                <w:szCs w:val="28"/>
              </w:rPr>
            </w:pPr>
            <w:r w:rsidRPr="004470C8">
              <w:rPr>
                <w:rFonts w:ascii="Times New Roman" w:hAnsi="Times New Roman" w:cs="Times New Roman"/>
                <w:sz w:val="28"/>
                <w:szCs w:val="28"/>
              </w:rPr>
              <w:t xml:space="preserve">№ </w:t>
            </w:r>
            <w:r w:rsidR="004E4035" w:rsidRPr="004470C8">
              <w:rPr>
                <w:rFonts w:ascii="Times New Roman" w:hAnsi="Times New Roman" w:cs="Times New Roman"/>
                <w:sz w:val="28"/>
                <w:szCs w:val="28"/>
              </w:rPr>
              <w:t>__</w:t>
            </w:r>
            <w:r w:rsidRPr="004470C8">
              <w:rPr>
                <w:rFonts w:ascii="Times New Roman" w:hAnsi="Times New Roman" w:cs="Times New Roman"/>
                <w:sz w:val="28"/>
                <w:szCs w:val="28"/>
              </w:rPr>
              <w:t>від ___</w:t>
            </w:r>
            <w:r w:rsidR="004E4035" w:rsidRPr="004470C8">
              <w:rPr>
                <w:rFonts w:ascii="Times New Roman" w:hAnsi="Times New Roman" w:cs="Times New Roman"/>
                <w:sz w:val="28"/>
                <w:szCs w:val="28"/>
                <w:u w:val="single"/>
              </w:rPr>
              <w:t>___________</w:t>
            </w:r>
            <w:r w:rsidRPr="004470C8">
              <w:rPr>
                <w:rFonts w:ascii="Times New Roman" w:hAnsi="Times New Roman" w:cs="Times New Roman"/>
                <w:sz w:val="28"/>
                <w:szCs w:val="28"/>
              </w:rPr>
              <w:t>202</w:t>
            </w:r>
            <w:r w:rsidR="008239B4">
              <w:rPr>
                <w:rFonts w:ascii="Times New Roman" w:hAnsi="Times New Roman" w:cs="Times New Roman"/>
                <w:sz w:val="28"/>
                <w:szCs w:val="28"/>
                <w:lang w:val="uk-UA"/>
              </w:rPr>
              <w:t>3</w:t>
            </w:r>
            <w:r w:rsidRPr="004470C8">
              <w:rPr>
                <w:rFonts w:ascii="Times New Roman" w:hAnsi="Times New Roman" w:cs="Times New Roman"/>
                <w:sz w:val="28"/>
                <w:szCs w:val="28"/>
              </w:rPr>
              <w:t xml:space="preserve"> р. </w:t>
            </w:r>
          </w:p>
          <w:p w:rsidR="005A1515" w:rsidRPr="004470C8" w:rsidRDefault="005A1515" w:rsidP="005A1515">
            <w:pPr>
              <w:spacing w:before="600"/>
              <w:rPr>
                <w:rFonts w:ascii="Times New Roman" w:hAnsi="Times New Roman" w:cs="Times New Roman"/>
                <w:sz w:val="28"/>
                <w:szCs w:val="28"/>
              </w:rPr>
            </w:pPr>
            <w:r w:rsidRPr="004470C8">
              <w:rPr>
                <w:rFonts w:ascii="Times New Roman" w:hAnsi="Times New Roman" w:cs="Times New Roman"/>
                <w:sz w:val="28"/>
                <w:szCs w:val="28"/>
              </w:rPr>
              <w:t>Завідувач кафедри</w:t>
            </w:r>
          </w:p>
          <w:p w:rsidR="005A1515" w:rsidRPr="004470C8" w:rsidRDefault="005A1515" w:rsidP="005A1515">
            <w:pPr>
              <w:tabs>
                <w:tab w:val="left" w:pos="1168"/>
                <w:tab w:val="left" w:pos="3861"/>
              </w:tabs>
              <w:spacing w:before="360"/>
              <w:rPr>
                <w:rFonts w:ascii="Times New Roman" w:hAnsi="Times New Roman" w:cs="Times New Roman"/>
                <w:sz w:val="28"/>
                <w:szCs w:val="28"/>
                <w:u w:val="single"/>
              </w:rPr>
            </w:pPr>
            <w:r w:rsidRPr="004470C8">
              <w:rPr>
                <w:rFonts w:ascii="Times New Roman" w:hAnsi="Times New Roman" w:cs="Times New Roman"/>
                <w:sz w:val="28"/>
                <w:szCs w:val="28"/>
                <w:u w:val="single"/>
              </w:rPr>
              <w:tab/>
            </w:r>
            <w:r w:rsidRPr="004470C8">
              <w:rPr>
                <w:rFonts w:ascii="Times New Roman" w:hAnsi="Times New Roman" w:cs="Times New Roman"/>
                <w:sz w:val="28"/>
                <w:szCs w:val="28"/>
              </w:rPr>
              <w:t xml:space="preserve">  </w:t>
            </w:r>
            <w:r w:rsidR="004470C8">
              <w:rPr>
                <w:rFonts w:ascii="Times New Roman" w:hAnsi="Times New Roman" w:cs="Times New Roman"/>
                <w:sz w:val="28"/>
                <w:szCs w:val="28"/>
                <w:lang w:val="uk-UA"/>
              </w:rPr>
              <w:t>Попков В.В.</w:t>
            </w:r>
            <w:r w:rsidR="004470C8">
              <w:rPr>
                <w:rFonts w:ascii="Times New Roman" w:hAnsi="Times New Roman" w:cs="Times New Roman"/>
                <w:sz w:val="28"/>
                <w:szCs w:val="28"/>
              </w:rPr>
              <w:t xml:space="preserve">       </w:t>
            </w:r>
            <w:r w:rsidRPr="004470C8">
              <w:rPr>
                <w:rFonts w:ascii="Times New Roman" w:hAnsi="Times New Roman" w:cs="Times New Roman"/>
                <w:sz w:val="28"/>
                <w:szCs w:val="28"/>
              </w:rPr>
              <w:t xml:space="preserve">          </w:t>
            </w:r>
          </w:p>
          <w:p w:rsidR="005A1515" w:rsidRPr="004470C8" w:rsidRDefault="005A1515" w:rsidP="005A1515">
            <w:pPr>
              <w:tabs>
                <w:tab w:val="left" w:pos="284"/>
                <w:tab w:val="left" w:pos="1767"/>
              </w:tabs>
              <w:rPr>
                <w:rFonts w:ascii="Times New Roman" w:hAnsi="Times New Roman" w:cs="Times New Roman"/>
                <w:sz w:val="20"/>
                <w:szCs w:val="20"/>
              </w:rPr>
            </w:pPr>
            <w:r w:rsidRPr="004470C8">
              <w:rPr>
                <w:rFonts w:ascii="Times New Roman" w:hAnsi="Times New Roman" w:cs="Times New Roman"/>
                <w:sz w:val="20"/>
                <w:szCs w:val="20"/>
              </w:rPr>
              <w:tab/>
              <w:t>(підпис)</w:t>
            </w:r>
            <w:r w:rsidRPr="004470C8">
              <w:rPr>
                <w:rFonts w:ascii="Times New Roman" w:hAnsi="Times New Roman" w:cs="Times New Roman"/>
                <w:sz w:val="20"/>
                <w:szCs w:val="20"/>
              </w:rPr>
              <w:tab/>
            </w:r>
          </w:p>
        </w:tc>
        <w:tc>
          <w:tcPr>
            <w:tcW w:w="4642" w:type="dxa"/>
            <w:shd w:val="clear" w:color="auto" w:fill="auto"/>
          </w:tcPr>
          <w:p w:rsidR="005A1515" w:rsidRPr="004470C8" w:rsidRDefault="005A1515" w:rsidP="004470C8">
            <w:pPr>
              <w:tabs>
                <w:tab w:val="right" w:pos="4462"/>
              </w:tabs>
              <w:spacing w:line="240" w:lineRule="auto"/>
              <w:rPr>
                <w:rFonts w:ascii="Times New Roman" w:hAnsi="Times New Roman" w:cs="Times New Roman"/>
                <w:sz w:val="28"/>
                <w:szCs w:val="28"/>
              </w:rPr>
            </w:pPr>
            <w:r w:rsidRPr="004470C8">
              <w:rPr>
                <w:rFonts w:ascii="Times New Roman" w:hAnsi="Times New Roman" w:cs="Times New Roman"/>
                <w:sz w:val="28"/>
                <w:szCs w:val="28"/>
              </w:rPr>
              <w:t>Захищено на засіданні ЕК № 2</w:t>
            </w:r>
          </w:p>
          <w:p w:rsidR="005A1515" w:rsidRPr="004470C8" w:rsidRDefault="005A1515" w:rsidP="004470C8">
            <w:pPr>
              <w:tabs>
                <w:tab w:val="right" w:pos="4462"/>
              </w:tabs>
              <w:spacing w:before="120" w:line="240" w:lineRule="auto"/>
              <w:rPr>
                <w:rFonts w:ascii="Times New Roman" w:hAnsi="Times New Roman" w:cs="Times New Roman"/>
                <w:sz w:val="28"/>
                <w:szCs w:val="28"/>
              </w:rPr>
            </w:pPr>
            <w:r w:rsidRPr="004470C8">
              <w:rPr>
                <w:rFonts w:ascii="Times New Roman" w:hAnsi="Times New Roman" w:cs="Times New Roman"/>
                <w:sz w:val="28"/>
                <w:szCs w:val="28"/>
              </w:rPr>
              <w:t>протокол №__  від_________ 202</w:t>
            </w:r>
            <w:r w:rsidR="008239B4">
              <w:rPr>
                <w:rFonts w:ascii="Times New Roman" w:hAnsi="Times New Roman" w:cs="Times New Roman"/>
                <w:sz w:val="28"/>
                <w:szCs w:val="28"/>
                <w:lang w:val="uk-UA"/>
              </w:rPr>
              <w:t>3</w:t>
            </w:r>
            <w:r w:rsidRPr="004470C8">
              <w:rPr>
                <w:rFonts w:ascii="Times New Roman" w:hAnsi="Times New Roman" w:cs="Times New Roman"/>
                <w:sz w:val="28"/>
                <w:szCs w:val="28"/>
              </w:rPr>
              <w:t xml:space="preserve"> р.</w:t>
            </w:r>
            <w:r w:rsidRPr="004470C8">
              <w:rPr>
                <w:rFonts w:ascii="Times New Roman" w:hAnsi="Times New Roman" w:cs="Times New Roman"/>
                <w:sz w:val="28"/>
                <w:szCs w:val="28"/>
              </w:rPr>
              <w:tab/>
            </w:r>
          </w:p>
          <w:p w:rsidR="005A1515" w:rsidRPr="004470C8" w:rsidRDefault="005A1515" w:rsidP="004470C8">
            <w:pPr>
              <w:tabs>
                <w:tab w:val="right" w:pos="4462"/>
              </w:tabs>
              <w:spacing w:before="120" w:line="240" w:lineRule="auto"/>
              <w:rPr>
                <w:rFonts w:ascii="Times New Roman" w:hAnsi="Times New Roman" w:cs="Times New Roman"/>
                <w:sz w:val="28"/>
                <w:szCs w:val="28"/>
              </w:rPr>
            </w:pPr>
            <w:r w:rsidRPr="004470C8">
              <w:rPr>
                <w:rFonts w:ascii="Times New Roman" w:hAnsi="Times New Roman" w:cs="Times New Roman"/>
                <w:sz w:val="28"/>
                <w:szCs w:val="28"/>
              </w:rPr>
              <w:t>Оцінка______________/___</w:t>
            </w:r>
            <w:r w:rsidRPr="004470C8">
              <w:rPr>
                <w:rFonts w:ascii="Times New Roman" w:hAnsi="Times New Roman" w:cs="Times New Roman"/>
                <w:sz w:val="20"/>
                <w:szCs w:val="20"/>
              </w:rPr>
              <w:tab/>
            </w:r>
            <w:r w:rsidRPr="004470C8">
              <w:rPr>
                <w:rFonts w:ascii="Times New Roman" w:hAnsi="Times New Roman" w:cs="Times New Roman"/>
                <w:sz w:val="28"/>
                <w:szCs w:val="28"/>
              </w:rPr>
              <w:t>___/_____</w:t>
            </w:r>
          </w:p>
          <w:p w:rsidR="005A1515" w:rsidRPr="004470C8" w:rsidRDefault="005A1515" w:rsidP="004470C8">
            <w:pPr>
              <w:spacing w:line="240" w:lineRule="auto"/>
              <w:jc w:val="center"/>
              <w:rPr>
                <w:rFonts w:ascii="Times New Roman" w:hAnsi="Times New Roman" w:cs="Times New Roman"/>
                <w:sz w:val="20"/>
                <w:szCs w:val="20"/>
              </w:rPr>
            </w:pPr>
            <w:r w:rsidRPr="004470C8">
              <w:rPr>
                <w:rFonts w:ascii="Times New Roman" w:hAnsi="Times New Roman" w:cs="Times New Roman"/>
                <w:sz w:val="20"/>
                <w:szCs w:val="20"/>
              </w:rPr>
              <w:t>(за національною шкалою/шкалою ЕСТ</w:t>
            </w:r>
            <w:r w:rsidRPr="004470C8">
              <w:rPr>
                <w:rFonts w:ascii="Times New Roman" w:hAnsi="Times New Roman" w:cs="Times New Roman"/>
                <w:sz w:val="20"/>
                <w:szCs w:val="20"/>
                <w:lang w:val="en-US"/>
              </w:rPr>
              <w:t>S</w:t>
            </w:r>
            <w:r w:rsidRPr="004470C8">
              <w:rPr>
                <w:rFonts w:ascii="Times New Roman" w:hAnsi="Times New Roman" w:cs="Times New Roman"/>
                <w:sz w:val="20"/>
                <w:szCs w:val="20"/>
              </w:rPr>
              <w:t>/ бали)</w:t>
            </w:r>
          </w:p>
          <w:p w:rsidR="005A1515" w:rsidRPr="004470C8" w:rsidRDefault="005A1515" w:rsidP="005A1515">
            <w:pPr>
              <w:spacing w:before="360"/>
              <w:rPr>
                <w:rFonts w:ascii="Times New Roman" w:hAnsi="Times New Roman" w:cs="Times New Roman"/>
                <w:sz w:val="28"/>
                <w:szCs w:val="28"/>
              </w:rPr>
            </w:pPr>
            <w:r w:rsidRPr="004470C8">
              <w:rPr>
                <w:rFonts w:ascii="Times New Roman" w:hAnsi="Times New Roman" w:cs="Times New Roman"/>
                <w:sz w:val="28"/>
                <w:szCs w:val="28"/>
              </w:rPr>
              <w:t>Голова ЕК</w:t>
            </w:r>
          </w:p>
          <w:p w:rsidR="005A1515" w:rsidRPr="004470C8" w:rsidRDefault="005A1515" w:rsidP="005A1515">
            <w:pPr>
              <w:tabs>
                <w:tab w:val="left" w:pos="1446"/>
                <w:tab w:val="right" w:pos="4462"/>
              </w:tabs>
              <w:spacing w:before="360"/>
              <w:rPr>
                <w:rFonts w:ascii="Times New Roman" w:hAnsi="Times New Roman" w:cs="Times New Roman"/>
                <w:sz w:val="28"/>
                <w:szCs w:val="28"/>
                <w:u w:val="single"/>
              </w:rPr>
            </w:pPr>
            <w:r w:rsidRPr="004470C8">
              <w:rPr>
                <w:rFonts w:ascii="Times New Roman" w:hAnsi="Times New Roman" w:cs="Times New Roman"/>
                <w:sz w:val="28"/>
                <w:szCs w:val="28"/>
                <w:u w:val="single"/>
              </w:rPr>
              <w:tab/>
            </w:r>
            <w:r w:rsidRPr="004470C8">
              <w:rPr>
                <w:rFonts w:ascii="Times New Roman" w:hAnsi="Times New Roman" w:cs="Times New Roman"/>
                <w:sz w:val="28"/>
                <w:szCs w:val="28"/>
              </w:rPr>
              <w:t xml:space="preserve">   </w:t>
            </w:r>
            <w:r w:rsidR="004470C8">
              <w:rPr>
                <w:rFonts w:ascii="Times New Roman" w:hAnsi="Times New Roman" w:cs="Times New Roman"/>
                <w:sz w:val="28"/>
                <w:szCs w:val="28"/>
                <w:lang w:val="uk-UA"/>
              </w:rPr>
              <w:t>Попков В.В.</w:t>
            </w:r>
            <w:r w:rsidR="004470C8">
              <w:rPr>
                <w:rFonts w:ascii="Times New Roman" w:hAnsi="Times New Roman" w:cs="Times New Roman"/>
                <w:sz w:val="28"/>
                <w:szCs w:val="28"/>
              </w:rPr>
              <w:t xml:space="preserve">       </w:t>
            </w:r>
            <w:r w:rsidRPr="004470C8">
              <w:rPr>
                <w:rFonts w:ascii="Times New Roman" w:hAnsi="Times New Roman" w:cs="Times New Roman"/>
                <w:sz w:val="28"/>
                <w:szCs w:val="28"/>
              </w:rPr>
              <w:t xml:space="preserve">            </w:t>
            </w:r>
          </w:p>
          <w:p w:rsidR="005A1515" w:rsidRPr="004470C8" w:rsidRDefault="005A1515" w:rsidP="005A1515">
            <w:pPr>
              <w:tabs>
                <w:tab w:val="left" w:pos="454"/>
                <w:tab w:val="left" w:pos="2155"/>
              </w:tabs>
              <w:rPr>
                <w:rFonts w:ascii="Times New Roman" w:hAnsi="Times New Roman" w:cs="Times New Roman"/>
                <w:sz w:val="28"/>
                <w:szCs w:val="28"/>
              </w:rPr>
            </w:pPr>
            <w:r w:rsidRPr="004470C8">
              <w:rPr>
                <w:rFonts w:ascii="Times New Roman" w:hAnsi="Times New Roman" w:cs="Times New Roman"/>
                <w:sz w:val="20"/>
                <w:szCs w:val="20"/>
              </w:rPr>
              <w:tab/>
              <w:t>(підпис)</w:t>
            </w:r>
            <w:r w:rsidRPr="004470C8">
              <w:rPr>
                <w:rFonts w:ascii="Times New Roman" w:hAnsi="Times New Roman" w:cs="Times New Roman"/>
                <w:sz w:val="20"/>
                <w:szCs w:val="20"/>
              </w:rPr>
              <w:tab/>
            </w:r>
          </w:p>
        </w:tc>
      </w:tr>
      <w:tr w:rsidR="005A1515" w:rsidTr="005A1515">
        <w:tc>
          <w:tcPr>
            <w:tcW w:w="4929" w:type="dxa"/>
            <w:shd w:val="clear" w:color="auto" w:fill="auto"/>
          </w:tcPr>
          <w:p w:rsidR="005A1515" w:rsidRDefault="005A1515" w:rsidP="005A1515">
            <w:pPr>
              <w:rPr>
                <w:sz w:val="28"/>
                <w:szCs w:val="28"/>
              </w:rPr>
            </w:pPr>
          </w:p>
        </w:tc>
        <w:tc>
          <w:tcPr>
            <w:tcW w:w="4642" w:type="dxa"/>
            <w:shd w:val="clear" w:color="auto" w:fill="auto"/>
          </w:tcPr>
          <w:p w:rsidR="005A1515" w:rsidRDefault="005A1515" w:rsidP="005A1515">
            <w:pPr>
              <w:rPr>
                <w:sz w:val="28"/>
                <w:szCs w:val="28"/>
              </w:rPr>
            </w:pPr>
          </w:p>
        </w:tc>
      </w:tr>
    </w:tbl>
    <w:p w:rsidR="00030C38" w:rsidRPr="005A1515" w:rsidRDefault="00030C38" w:rsidP="005A1515">
      <w:pPr>
        <w:rPr>
          <w:b/>
          <w:sz w:val="28"/>
          <w:szCs w:val="28"/>
          <w:lang w:val="uk-UA"/>
        </w:rPr>
      </w:pPr>
    </w:p>
    <w:p w:rsidR="00030C38" w:rsidRPr="005A1515" w:rsidRDefault="00030C38" w:rsidP="00030C38">
      <w:pPr>
        <w:jc w:val="center"/>
        <w:rPr>
          <w:lang w:val="uk-UA"/>
        </w:rPr>
      </w:pPr>
      <w:r w:rsidRPr="005A1515">
        <w:rPr>
          <w:b/>
          <w:sz w:val="28"/>
          <w:szCs w:val="28"/>
          <w:lang w:val="uk-UA"/>
        </w:rPr>
        <w:t>Одеса – 20</w:t>
      </w:r>
      <w:bookmarkEnd w:id="0"/>
      <w:r w:rsidRPr="005A1515">
        <w:rPr>
          <w:b/>
          <w:sz w:val="28"/>
          <w:szCs w:val="28"/>
          <w:lang w:val="uk-UA"/>
        </w:rPr>
        <w:t>2</w:t>
      </w:r>
      <w:r w:rsidR="005A1515">
        <w:rPr>
          <w:b/>
          <w:sz w:val="28"/>
          <w:szCs w:val="28"/>
          <w:lang w:val="uk-UA"/>
        </w:rPr>
        <w:t>3</w:t>
      </w:r>
    </w:p>
    <w:p w:rsidR="005A1515" w:rsidRDefault="00030C38" w:rsidP="005A1515">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5A1515">
        <w:rPr>
          <w:rFonts w:ascii="Times New Roman" w:hAnsi="Times New Roman" w:cs="Times New Roman"/>
          <w:b/>
          <w:sz w:val="28"/>
          <w:szCs w:val="28"/>
          <w:lang w:val="uk-UA"/>
        </w:rPr>
        <w:lastRenderedPageBreak/>
        <w:t>План</w:t>
      </w:r>
    </w:p>
    <w:p w:rsidR="00A14465" w:rsidRPr="00CF6209" w:rsidRDefault="005433C1" w:rsidP="004C3015">
      <w:pPr>
        <w:rPr>
          <w:rFonts w:ascii="Times New Roman" w:hAnsi="Times New Roman" w:cs="Times New Roman"/>
          <w:b/>
          <w:sz w:val="28"/>
          <w:szCs w:val="28"/>
          <w:lang w:val="uk-UA"/>
        </w:rPr>
      </w:pPr>
      <w:r w:rsidRPr="00822E43">
        <w:rPr>
          <w:rFonts w:ascii="Times New Roman" w:hAnsi="Times New Roman" w:cs="Times New Roman"/>
          <w:b/>
          <w:sz w:val="28"/>
          <w:szCs w:val="28"/>
          <w:lang w:val="uk-UA"/>
        </w:rPr>
        <w:t xml:space="preserve">I. Вступ </w:t>
      </w:r>
      <w:r w:rsidR="00E50F8D">
        <w:rPr>
          <w:rFonts w:ascii="Times New Roman" w:hAnsi="Times New Roman" w:cs="Times New Roman"/>
          <w:b/>
          <w:sz w:val="28"/>
          <w:szCs w:val="28"/>
          <w:lang w:val="uk-UA"/>
        </w:rPr>
        <w:t>……………………………………………………………………………3</w:t>
      </w:r>
    </w:p>
    <w:p w:rsidR="005433C1" w:rsidRPr="00822E43" w:rsidRDefault="005433C1" w:rsidP="00A14465">
      <w:pPr>
        <w:spacing w:after="0" w:line="240" w:lineRule="auto"/>
        <w:jc w:val="both"/>
        <w:rPr>
          <w:rFonts w:ascii="Times New Roman" w:hAnsi="Times New Roman" w:cs="Times New Roman"/>
          <w:b/>
          <w:sz w:val="28"/>
          <w:szCs w:val="28"/>
          <w:lang w:val="uk-UA"/>
        </w:rPr>
      </w:pPr>
      <w:r w:rsidRPr="00822E43">
        <w:rPr>
          <w:rFonts w:ascii="Times New Roman" w:hAnsi="Times New Roman" w:cs="Times New Roman"/>
          <w:b/>
          <w:sz w:val="28"/>
          <w:szCs w:val="28"/>
          <w:lang w:val="uk-UA"/>
        </w:rPr>
        <w:t xml:space="preserve">II. Теоретичний аналіз </w:t>
      </w:r>
      <w:r w:rsidR="00E50F8D">
        <w:rPr>
          <w:rFonts w:ascii="Times New Roman" w:hAnsi="Times New Roman" w:cs="Times New Roman"/>
          <w:b/>
          <w:sz w:val="28"/>
          <w:szCs w:val="28"/>
          <w:lang w:val="uk-UA"/>
        </w:rPr>
        <w:t>………………………………………………………….5</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1. Поняття "нація" та "інституціоналізація" </w:t>
      </w:r>
      <w:r w:rsidR="00E50F8D">
        <w:rPr>
          <w:rFonts w:ascii="Times New Roman" w:hAnsi="Times New Roman" w:cs="Times New Roman"/>
          <w:sz w:val="28"/>
          <w:szCs w:val="28"/>
          <w:lang w:val="uk-UA"/>
        </w:rPr>
        <w:t>……………………………………5</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2. Роль нації у формуванні та розвитку держави: націоналістичні погляди різних українських авторів:</w:t>
      </w:r>
      <w:r w:rsidR="00E50F8D">
        <w:rPr>
          <w:rFonts w:ascii="Times New Roman" w:hAnsi="Times New Roman" w:cs="Times New Roman"/>
          <w:sz w:val="28"/>
          <w:szCs w:val="28"/>
          <w:lang w:val="uk-UA"/>
        </w:rPr>
        <w:t>………………………………………………………9</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2.1. Андрій Шептицький та його вплив на інституціоналізацію української нації </w:t>
      </w:r>
      <w:r w:rsidR="00E50F8D">
        <w:rPr>
          <w:rFonts w:ascii="Times New Roman" w:hAnsi="Times New Roman" w:cs="Times New Roman"/>
          <w:sz w:val="28"/>
          <w:szCs w:val="28"/>
          <w:lang w:val="uk-UA"/>
        </w:rPr>
        <w:t>………………………………………………………………………………..9</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2.2. Михайло Грушевський і його теорія національного розвитку </w:t>
      </w:r>
      <w:r w:rsidR="00E50F8D">
        <w:rPr>
          <w:rFonts w:ascii="Times New Roman" w:hAnsi="Times New Roman" w:cs="Times New Roman"/>
          <w:sz w:val="28"/>
          <w:szCs w:val="28"/>
          <w:lang w:val="uk-UA"/>
        </w:rPr>
        <w:t>………….13</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2.3. Володимир Винниченко і концепція національної самоорганізації</w:t>
      </w:r>
      <w:r w:rsidR="00E50F8D">
        <w:rPr>
          <w:rFonts w:ascii="Times New Roman" w:hAnsi="Times New Roman" w:cs="Times New Roman"/>
          <w:sz w:val="28"/>
          <w:szCs w:val="28"/>
          <w:lang w:val="uk-UA"/>
        </w:rPr>
        <w:t xml:space="preserve"> …….19</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2.4. Євген Маланюк та його погляди на національне відродження</w:t>
      </w:r>
      <w:r w:rsidR="00E50F8D">
        <w:rPr>
          <w:rFonts w:ascii="Times New Roman" w:hAnsi="Times New Roman" w:cs="Times New Roman"/>
          <w:sz w:val="28"/>
          <w:szCs w:val="28"/>
          <w:lang w:val="uk-UA"/>
        </w:rPr>
        <w:t xml:space="preserve"> …………23</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2.5. Іван Лисяк-Рудницький і роль інтелігенції у національному руху </w:t>
      </w:r>
      <w:r w:rsidR="00E50F8D">
        <w:rPr>
          <w:rFonts w:ascii="Times New Roman" w:hAnsi="Times New Roman" w:cs="Times New Roman"/>
          <w:sz w:val="28"/>
          <w:szCs w:val="28"/>
          <w:lang w:val="uk-UA"/>
        </w:rPr>
        <w:t>……..29</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2.6. Думки та погляди Донцова, щодо нації </w:t>
      </w:r>
      <w:r w:rsidR="00E07863" w:rsidRPr="00822E43">
        <w:rPr>
          <w:rFonts w:ascii="Times New Roman" w:hAnsi="Times New Roman" w:cs="Times New Roman"/>
          <w:sz w:val="28"/>
          <w:szCs w:val="28"/>
          <w:lang w:val="uk-UA"/>
        </w:rPr>
        <w:t xml:space="preserve">та класів у </w:t>
      </w:r>
      <w:r w:rsidR="00E50F8D">
        <w:rPr>
          <w:rFonts w:ascii="Times New Roman" w:hAnsi="Times New Roman" w:cs="Times New Roman"/>
          <w:sz w:val="28"/>
          <w:szCs w:val="28"/>
          <w:lang w:val="uk-UA"/>
        </w:rPr>
        <w:t>формуванні української держави……………………………………………………………..32</w:t>
      </w:r>
    </w:p>
    <w:p w:rsidR="005433C1" w:rsidRPr="00822E43" w:rsidRDefault="005433C1" w:rsidP="00A14465">
      <w:pPr>
        <w:spacing w:after="0" w:line="240" w:lineRule="auto"/>
        <w:jc w:val="both"/>
        <w:rPr>
          <w:rFonts w:ascii="Times New Roman" w:hAnsi="Times New Roman" w:cs="Times New Roman"/>
          <w:sz w:val="28"/>
          <w:szCs w:val="28"/>
          <w:lang w:val="uk-UA"/>
        </w:rPr>
      </w:pPr>
    </w:p>
    <w:p w:rsidR="005433C1" w:rsidRPr="00822E43" w:rsidRDefault="005433C1" w:rsidP="00A14465">
      <w:pPr>
        <w:spacing w:after="0" w:line="240" w:lineRule="auto"/>
        <w:jc w:val="both"/>
        <w:rPr>
          <w:rFonts w:ascii="Times New Roman" w:hAnsi="Times New Roman" w:cs="Times New Roman"/>
          <w:b/>
          <w:sz w:val="28"/>
          <w:szCs w:val="28"/>
          <w:lang w:val="uk-UA"/>
        </w:rPr>
      </w:pPr>
      <w:r w:rsidRPr="00822E43">
        <w:rPr>
          <w:rFonts w:ascii="Times New Roman" w:hAnsi="Times New Roman" w:cs="Times New Roman"/>
          <w:b/>
          <w:sz w:val="28"/>
          <w:szCs w:val="28"/>
          <w:lang w:val="uk-UA"/>
        </w:rPr>
        <w:t xml:space="preserve">III. Історичний аналіз </w:t>
      </w:r>
      <w:r w:rsidR="00E50F8D">
        <w:rPr>
          <w:rFonts w:ascii="Times New Roman" w:hAnsi="Times New Roman" w:cs="Times New Roman"/>
          <w:b/>
          <w:sz w:val="28"/>
          <w:szCs w:val="28"/>
          <w:lang w:val="uk-UA"/>
        </w:rPr>
        <w:t>…………………………………………………………37</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1. Формування української держави: історичний контекст </w:t>
      </w:r>
      <w:r w:rsidR="00E50F8D">
        <w:rPr>
          <w:rFonts w:ascii="Times New Roman" w:hAnsi="Times New Roman" w:cs="Times New Roman"/>
          <w:sz w:val="28"/>
          <w:szCs w:val="28"/>
          <w:lang w:val="uk-UA"/>
        </w:rPr>
        <w:t>………………….37</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2. Роль нації у процесі інституціоналізації української держа</w:t>
      </w:r>
      <w:r w:rsidR="004D497D">
        <w:rPr>
          <w:rFonts w:ascii="Times New Roman" w:hAnsi="Times New Roman" w:cs="Times New Roman"/>
          <w:sz w:val="28"/>
          <w:szCs w:val="28"/>
          <w:lang w:val="uk-UA"/>
        </w:rPr>
        <w:t>вності на різних етапах історії</w:t>
      </w:r>
      <w:r w:rsidR="00E50F8D">
        <w:rPr>
          <w:rFonts w:ascii="Times New Roman" w:hAnsi="Times New Roman" w:cs="Times New Roman"/>
          <w:sz w:val="28"/>
          <w:szCs w:val="28"/>
          <w:lang w:val="uk-UA"/>
        </w:rPr>
        <w:t>……………………………………………………………………..43</w:t>
      </w:r>
    </w:p>
    <w:p w:rsidR="005433C1" w:rsidRPr="00822E43" w:rsidRDefault="004D497D" w:rsidP="00A14465">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5433C1" w:rsidRPr="00822E43">
        <w:rPr>
          <w:rFonts w:ascii="Times New Roman" w:hAnsi="Times New Roman" w:cs="Times New Roman"/>
          <w:sz w:val="28"/>
          <w:szCs w:val="28"/>
          <w:lang w:val="uk-UA"/>
        </w:rPr>
        <w:t xml:space="preserve"> Формування української держави та інституціоналізація під час гетьманату Скоропадського </w:t>
      </w:r>
      <w:r w:rsidR="00E50F8D">
        <w:rPr>
          <w:rFonts w:ascii="Times New Roman" w:hAnsi="Times New Roman" w:cs="Times New Roman"/>
          <w:sz w:val="28"/>
          <w:szCs w:val="28"/>
          <w:lang w:val="uk-UA"/>
        </w:rPr>
        <w:t>…………………………………………………………………49</w:t>
      </w:r>
    </w:p>
    <w:p w:rsidR="005433C1" w:rsidRPr="00822E43" w:rsidRDefault="005433C1" w:rsidP="00A14465">
      <w:pPr>
        <w:spacing w:after="0" w:line="24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4</w:t>
      </w:r>
      <w:r w:rsidR="000E4624">
        <w:rPr>
          <w:rFonts w:ascii="Times New Roman" w:hAnsi="Times New Roman" w:cs="Times New Roman"/>
          <w:sz w:val="28"/>
          <w:szCs w:val="28"/>
          <w:lang w:val="uk-UA"/>
        </w:rPr>
        <w:t>.</w:t>
      </w:r>
      <w:r w:rsidRPr="00822E43">
        <w:rPr>
          <w:rFonts w:ascii="Times New Roman" w:hAnsi="Times New Roman" w:cs="Times New Roman"/>
          <w:sz w:val="28"/>
          <w:szCs w:val="28"/>
          <w:lang w:val="uk-UA"/>
        </w:rPr>
        <w:t xml:space="preserve"> Роль </w:t>
      </w:r>
      <w:r w:rsidR="00351075">
        <w:rPr>
          <w:rFonts w:ascii="Times New Roman" w:hAnsi="Times New Roman" w:cs="Times New Roman"/>
          <w:sz w:val="28"/>
          <w:szCs w:val="28"/>
          <w:lang w:val="uk-UA"/>
        </w:rPr>
        <w:t>Євгена</w:t>
      </w:r>
      <w:r w:rsidRPr="00822E43">
        <w:rPr>
          <w:rFonts w:ascii="Times New Roman" w:hAnsi="Times New Roman" w:cs="Times New Roman"/>
          <w:sz w:val="28"/>
          <w:szCs w:val="28"/>
          <w:lang w:val="uk-UA"/>
        </w:rPr>
        <w:t xml:space="preserve"> Коновальця у становленні української держави та його внесок у піднесення нації </w:t>
      </w:r>
      <w:r w:rsidR="00E50F8D">
        <w:rPr>
          <w:rFonts w:ascii="Times New Roman" w:hAnsi="Times New Roman" w:cs="Times New Roman"/>
          <w:sz w:val="28"/>
          <w:szCs w:val="28"/>
          <w:lang w:val="uk-UA"/>
        </w:rPr>
        <w:t>………………………………………………………………55</w:t>
      </w:r>
    </w:p>
    <w:p w:rsidR="004D497D" w:rsidRPr="00822E43" w:rsidRDefault="004D497D" w:rsidP="00A14465">
      <w:pPr>
        <w:spacing w:after="0" w:line="240" w:lineRule="auto"/>
        <w:jc w:val="both"/>
        <w:rPr>
          <w:rFonts w:ascii="Times New Roman" w:hAnsi="Times New Roman" w:cs="Times New Roman"/>
          <w:sz w:val="28"/>
          <w:szCs w:val="28"/>
          <w:lang w:val="uk-UA"/>
        </w:rPr>
      </w:pPr>
    </w:p>
    <w:p w:rsidR="00961271" w:rsidRPr="00B67567" w:rsidRDefault="005433C1" w:rsidP="00A14465">
      <w:pPr>
        <w:spacing w:after="0" w:line="240" w:lineRule="auto"/>
        <w:jc w:val="both"/>
        <w:rPr>
          <w:rFonts w:ascii="Times New Roman" w:hAnsi="Times New Roman" w:cs="Times New Roman"/>
          <w:sz w:val="28"/>
          <w:szCs w:val="28"/>
          <w:lang w:val="uk-UA"/>
        </w:rPr>
      </w:pPr>
      <w:r w:rsidRPr="00034EDA">
        <w:rPr>
          <w:rFonts w:ascii="Times New Roman" w:hAnsi="Times New Roman" w:cs="Times New Roman"/>
          <w:b/>
          <w:sz w:val="28"/>
          <w:szCs w:val="28"/>
          <w:lang w:val="uk-UA"/>
        </w:rPr>
        <w:t xml:space="preserve">IV. </w:t>
      </w:r>
      <w:r w:rsidR="00961271" w:rsidRPr="00034EDA">
        <w:rPr>
          <w:rFonts w:ascii="Times New Roman" w:hAnsi="Times New Roman" w:cs="Times New Roman"/>
          <w:b/>
          <w:sz w:val="28"/>
          <w:szCs w:val="28"/>
          <w:lang w:val="uk-UA"/>
        </w:rPr>
        <w:t>Порівняльний</w:t>
      </w:r>
      <w:r w:rsidR="004B1353">
        <w:rPr>
          <w:rFonts w:ascii="Times New Roman" w:hAnsi="Times New Roman" w:cs="Times New Roman"/>
          <w:b/>
          <w:sz w:val="28"/>
          <w:szCs w:val="28"/>
          <w:lang w:val="uk-UA"/>
        </w:rPr>
        <w:t xml:space="preserve"> аналіз теоретичних концепцій,</w:t>
      </w:r>
      <w:r w:rsidR="00B67567">
        <w:rPr>
          <w:rFonts w:ascii="Times New Roman" w:hAnsi="Times New Roman" w:cs="Times New Roman"/>
          <w:b/>
          <w:sz w:val="28"/>
          <w:szCs w:val="28"/>
          <w:lang w:val="uk-UA"/>
        </w:rPr>
        <w:t xml:space="preserve"> підходів та </w:t>
      </w:r>
      <w:r w:rsidR="00961271" w:rsidRPr="00034EDA">
        <w:rPr>
          <w:rFonts w:ascii="Times New Roman" w:hAnsi="Times New Roman" w:cs="Times New Roman"/>
          <w:b/>
          <w:sz w:val="28"/>
          <w:szCs w:val="28"/>
          <w:lang w:val="uk-UA"/>
        </w:rPr>
        <w:t>поглядів</w:t>
      </w:r>
      <w:r w:rsidR="00B67567">
        <w:rPr>
          <w:rFonts w:ascii="Times New Roman" w:hAnsi="Times New Roman" w:cs="Times New Roman"/>
          <w:b/>
          <w:sz w:val="28"/>
          <w:szCs w:val="28"/>
          <w:lang w:val="uk-UA"/>
        </w:rPr>
        <w:t xml:space="preserve"> </w:t>
      </w:r>
      <w:r w:rsidR="00B67567" w:rsidRPr="00B67567">
        <w:rPr>
          <w:rFonts w:ascii="Times New Roman" w:hAnsi="Times New Roman" w:cs="Times New Roman"/>
          <w:b/>
          <w:sz w:val="28"/>
          <w:szCs w:val="28"/>
          <w:lang w:val="uk-UA"/>
        </w:rPr>
        <w:t>щодо ролі нації у формуванні української держави</w:t>
      </w:r>
      <w:r w:rsidR="004B1353" w:rsidRPr="00B67567">
        <w:rPr>
          <w:rFonts w:ascii="Times New Roman" w:hAnsi="Times New Roman" w:cs="Times New Roman"/>
          <w:b/>
          <w:sz w:val="28"/>
          <w:szCs w:val="28"/>
          <w:lang w:val="uk-UA"/>
        </w:rPr>
        <w:t>.</w:t>
      </w:r>
      <w:r w:rsidR="004B1353">
        <w:rPr>
          <w:rFonts w:ascii="Times New Roman" w:hAnsi="Times New Roman" w:cs="Times New Roman"/>
          <w:b/>
          <w:sz w:val="28"/>
          <w:szCs w:val="28"/>
          <w:lang w:val="uk-UA"/>
        </w:rPr>
        <w:t xml:space="preserve"> </w:t>
      </w:r>
    </w:p>
    <w:p w:rsidR="00A14465" w:rsidRPr="00A14465" w:rsidRDefault="00A14465" w:rsidP="00A14465">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A14465">
        <w:rPr>
          <w:rFonts w:ascii="Times New Roman" w:hAnsi="Times New Roman" w:cs="Times New Roman"/>
          <w:sz w:val="28"/>
          <w:szCs w:val="28"/>
          <w:lang w:val="uk-UA"/>
        </w:rPr>
        <w:t>Ключові теоретичні концепції (підходи) щодо ролі нації у формуванні української держави</w:t>
      </w:r>
      <w:r w:rsidR="00E50F8D">
        <w:rPr>
          <w:rFonts w:ascii="Times New Roman" w:hAnsi="Times New Roman" w:cs="Times New Roman"/>
          <w:sz w:val="28"/>
          <w:szCs w:val="28"/>
          <w:lang w:val="uk-UA"/>
        </w:rPr>
        <w:t xml:space="preserve"> ……………………………………………………………60</w:t>
      </w:r>
    </w:p>
    <w:p w:rsidR="00A14465" w:rsidRPr="00A14465" w:rsidRDefault="00A14465" w:rsidP="00A14465">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A14465">
        <w:rPr>
          <w:rFonts w:ascii="Times New Roman" w:hAnsi="Times New Roman" w:cs="Times New Roman"/>
          <w:sz w:val="28"/>
          <w:szCs w:val="28"/>
          <w:lang w:val="uk-UA"/>
        </w:rPr>
        <w:t xml:space="preserve">Порівняльний аналіз </w:t>
      </w:r>
      <w:r>
        <w:rPr>
          <w:rFonts w:ascii="Times New Roman" w:hAnsi="Times New Roman" w:cs="Times New Roman"/>
          <w:sz w:val="28"/>
          <w:szCs w:val="28"/>
          <w:lang w:val="uk-UA"/>
        </w:rPr>
        <w:t xml:space="preserve">ключових </w:t>
      </w:r>
      <w:r w:rsidRPr="00A14465">
        <w:rPr>
          <w:rFonts w:ascii="Times New Roman" w:hAnsi="Times New Roman" w:cs="Times New Roman"/>
          <w:sz w:val="28"/>
          <w:szCs w:val="28"/>
          <w:lang w:val="uk-UA"/>
        </w:rPr>
        <w:t>теоретичних концепцій</w:t>
      </w:r>
      <w:r>
        <w:rPr>
          <w:rFonts w:ascii="Times New Roman" w:hAnsi="Times New Roman" w:cs="Times New Roman"/>
          <w:sz w:val="28"/>
          <w:szCs w:val="28"/>
          <w:lang w:val="uk-UA"/>
        </w:rPr>
        <w:t xml:space="preserve"> (підходів) </w:t>
      </w:r>
      <w:r w:rsidRPr="00A14465">
        <w:rPr>
          <w:rFonts w:ascii="Times New Roman" w:hAnsi="Times New Roman" w:cs="Times New Roman"/>
          <w:sz w:val="28"/>
          <w:szCs w:val="28"/>
          <w:lang w:val="uk-UA"/>
        </w:rPr>
        <w:t>щодо ролі нації у формуванні української держави</w:t>
      </w:r>
      <w:r w:rsidR="00E50F8D">
        <w:rPr>
          <w:rFonts w:ascii="Times New Roman" w:hAnsi="Times New Roman" w:cs="Times New Roman"/>
          <w:sz w:val="28"/>
          <w:szCs w:val="28"/>
          <w:lang w:val="uk-UA"/>
        </w:rPr>
        <w:t xml:space="preserve"> ………………………………..64</w:t>
      </w:r>
    </w:p>
    <w:p w:rsidR="003F58D6" w:rsidRPr="00822E43" w:rsidRDefault="003F58D6" w:rsidP="00A14465">
      <w:pPr>
        <w:spacing w:after="0" w:line="240" w:lineRule="auto"/>
        <w:jc w:val="both"/>
        <w:rPr>
          <w:rFonts w:ascii="Times New Roman" w:hAnsi="Times New Roman" w:cs="Times New Roman"/>
          <w:sz w:val="28"/>
          <w:szCs w:val="28"/>
          <w:lang w:val="uk-UA"/>
        </w:rPr>
      </w:pPr>
    </w:p>
    <w:p w:rsidR="00034EDA" w:rsidRDefault="005433C1" w:rsidP="00A14465">
      <w:pPr>
        <w:spacing w:after="0" w:line="240" w:lineRule="auto"/>
        <w:jc w:val="both"/>
        <w:rPr>
          <w:rFonts w:ascii="Times New Roman" w:hAnsi="Times New Roman" w:cs="Times New Roman"/>
          <w:b/>
          <w:sz w:val="28"/>
          <w:szCs w:val="28"/>
          <w:lang w:val="uk-UA"/>
        </w:rPr>
      </w:pPr>
      <w:r w:rsidRPr="00822E43">
        <w:rPr>
          <w:rFonts w:ascii="Times New Roman" w:hAnsi="Times New Roman" w:cs="Times New Roman"/>
          <w:b/>
          <w:sz w:val="28"/>
          <w:szCs w:val="28"/>
          <w:lang w:val="uk-UA"/>
        </w:rPr>
        <w:t xml:space="preserve">VI. Висновки </w:t>
      </w:r>
      <w:r w:rsidR="00E50F8D">
        <w:rPr>
          <w:rFonts w:ascii="Times New Roman" w:hAnsi="Times New Roman" w:cs="Times New Roman"/>
          <w:b/>
          <w:sz w:val="28"/>
          <w:szCs w:val="28"/>
          <w:lang w:val="uk-UA"/>
        </w:rPr>
        <w:t>…………………………………………………………………...71</w:t>
      </w:r>
    </w:p>
    <w:p w:rsidR="00034EDA" w:rsidRPr="00822E43" w:rsidRDefault="00034EDA" w:rsidP="00A14465">
      <w:pPr>
        <w:spacing w:after="0" w:line="240" w:lineRule="auto"/>
        <w:jc w:val="both"/>
        <w:rPr>
          <w:rFonts w:ascii="Times New Roman" w:hAnsi="Times New Roman" w:cs="Times New Roman"/>
          <w:sz w:val="28"/>
          <w:szCs w:val="28"/>
          <w:lang w:val="uk-UA"/>
        </w:rPr>
      </w:pPr>
    </w:p>
    <w:p w:rsidR="005433C1" w:rsidRPr="00822E43" w:rsidRDefault="005433C1" w:rsidP="00A14465">
      <w:pPr>
        <w:spacing w:after="0" w:line="240" w:lineRule="auto"/>
        <w:jc w:val="both"/>
        <w:rPr>
          <w:rFonts w:ascii="Times New Roman" w:hAnsi="Times New Roman" w:cs="Times New Roman"/>
          <w:b/>
          <w:sz w:val="28"/>
          <w:szCs w:val="28"/>
          <w:lang w:val="uk-UA"/>
        </w:rPr>
      </w:pPr>
      <w:r w:rsidRPr="00822E43">
        <w:rPr>
          <w:rFonts w:ascii="Times New Roman" w:hAnsi="Times New Roman" w:cs="Times New Roman"/>
          <w:b/>
          <w:sz w:val="28"/>
          <w:szCs w:val="28"/>
          <w:lang w:val="uk-UA"/>
        </w:rPr>
        <w:t>VII. Список використаних джерел</w:t>
      </w:r>
      <w:r w:rsidR="00E50F8D">
        <w:rPr>
          <w:rFonts w:ascii="Times New Roman" w:hAnsi="Times New Roman" w:cs="Times New Roman"/>
          <w:b/>
          <w:sz w:val="28"/>
          <w:szCs w:val="28"/>
          <w:lang w:val="uk-UA"/>
        </w:rPr>
        <w:t xml:space="preserve"> ………………………………………….72</w:t>
      </w:r>
    </w:p>
    <w:p w:rsidR="00A73BCF" w:rsidRPr="00822E43" w:rsidRDefault="00A73BCF" w:rsidP="00034EDA">
      <w:pPr>
        <w:spacing w:line="360" w:lineRule="auto"/>
        <w:rPr>
          <w:rFonts w:ascii="Times New Roman" w:hAnsi="Times New Roman" w:cs="Times New Roman"/>
          <w:sz w:val="28"/>
          <w:szCs w:val="28"/>
          <w:lang w:val="uk-UA"/>
        </w:rPr>
      </w:pPr>
      <w:r w:rsidRPr="00822E43">
        <w:rPr>
          <w:rFonts w:ascii="Times New Roman" w:hAnsi="Times New Roman" w:cs="Times New Roman"/>
          <w:sz w:val="28"/>
          <w:szCs w:val="28"/>
          <w:lang w:val="uk-UA"/>
        </w:rPr>
        <w:br w:type="page"/>
      </w:r>
    </w:p>
    <w:p w:rsidR="00A73BCF" w:rsidRPr="00822E43" w:rsidRDefault="00A73BCF" w:rsidP="00034EDA">
      <w:pPr>
        <w:spacing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lastRenderedPageBreak/>
        <w:t>I. Вступ</w:t>
      </w:r>
    </w:p>
    <w:p w:rsidR="00A73BCF" w:rsidRPr="00822E43" w:rsidRDefault="00A73BCF"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b/>
          <w:sz w:val="28"/>
          <w:szCs w:val="28"/>
          <w:lang w:val="uk-UA"/>
        </w:rPr>
        <w:t>Актуальність теми:</w:t>
      </w:r>
      <w:r w:rsidRPr="00822E43">
        <w:rPr>
          <w:rFonts w:ascii="Times New Roman" w:hAnsi="Times New Roman" w:cs="Times New Roman"/>
          <w:sz w:val="28"/>
          <w:szCs w:val="28"/>
          <w:lang w:val="uk-UA"/>
        </w:rPr>
        <w:t xml:space="preserve"> Проблема інституціоналізації нації у формуванні та розвитку держави має велике значення для розуміння українського суспільства. Згідно з дослідженнями, нація виступає як ключовий фактор у формуванні політичної, соціальної та культурної ідентичності народу. Україна, як незалежна держава, стикається з викликами та завданнями, пов'язаними з підтримкою свого національного самовизначення та розвитком як суверенної країни. Аналіз історичних процесів, політичних поглядів українських авторів, теорій та концепцій національного розвитку, а також вивчення ролі нації у формуванні української держави є важливими для визначення шляхів подальшого розвитку країни.</w:t>
      </w:r>
    </w:p>
    <w:p w:rsidR="00A73BCF" w:rsidRPr="00822E43" w:rsidRDefault="00A73BCF"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b/>
          <w:sz w:val="28"/>
          <w:szCs w:val="28"/>
          <w:lang w:val="uk-UA"/>
        </w:rPr>
        <w:t>Мета та завдання дослідження:</w:t>
      </w:r>
      <w:r w:rsidRPr="00822E43">
        <w:rPr>
          <w:rFonts w:ascii="Times New Roman" w:hAnsi="Times New Roman" w:cs="Times New Roman"/>
          <w:sz w:val="28"/>
          <w:szCs w:val="28"/>
          <w:lang w:val="uk-UA"/>
        </w:rPr>
        <w:t xml:space="preserve"> Метою даної дипломної роботи є детальний аналіз ролі нації у процесі інституціоналізації української держави та визначення її впливу на формування та розвиток країни. Завданнями дослідження є: аналіз концепцій "нація" та "інституціоналізація", дослідження націоналістичних поглядів різних українських авторів, вивчення історичного контексту формування української держави, аналіз ролі нації на різних етапах історії, проведення емпіричного дослідження щодо уявлень та ставлення громадян до нації як суб'єкта інституціоналізації, а також обговорення результатів та висновків дослідження.</w:t>
      </w:r>
    </w:p>
    <w:p w:rsidR="00A73BCF" w:rsidRDefault="00A73BCF"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b/>
          <w:sz w:val="28"/>
          <w:szCs w:val="28"/>
          <w:lang w:val="uk-UA"/>
        </w:rPr>
        <w:t>Об'єкт та предмет дослідження:</w:t>
      </w:r>
      <w:r w:rsidRPr="00822E43">
        <w:rPr>
          <w:rFonts w:ascii="Times New Roman" w:hAnsi="Times New Roman" w:cs="Times New Roman"/>
          <w:sz w:val="28"/>
          <w:szCs w:val="28"/>
          <w:lang w:val="uk-UA"/>
        </w:rPr>
        <w:t xml:space="preserve"> Об'єктом дослідження є інституціоналізація нації, а предметом - роль нації у формуванні та розвитку української держави. Аналізуючи історичні події, політичні погляди та ідеології українських авторів, досліджуючи процеси інституціоналізації нації на різних етапах історії, ми зосередимось на розумінні ролі нації як суб'єкта інституціоналізації української держави.</w:t>
      </w:r>
    </w:p>
    <w:p w:rsidR="00820A72" w:rsidRPr="00822E43" w:rsidRDefault="00820A72" w:rsidP="00034EDA">
      <w:pPr>
        <w:spacing w:line="360" w:lineRule="auto"/>
        <w:ind w:firstLine="709"/>
        <w:jc w:val="both"/>
        <w:rPr>
          <w:rFonts w:ascii="Times New Roman" w:hAnsi="Times New Roman" w:cs="Times New Roman"/>
          <w:sz w:val="28"/>
          <w:szCs w:val="28"/>
          <w:lang w:val="uk-UA"/>
        </w:rPr>
      </w:pPr>
    </w:p>
    <w:p w:rsidR="00A73BCF" w:rsidRPr="00822E43" w:rsidRDefault="00A73BCF"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b/>
          <w:sz w:val="28"/>
          <w:szCs w:val="28"/>
          <w:lang w:val="uk-UA"/>
        </w:rPr>
        <w:lastRenderedPageBreak/>
        <w:t>Методологічна база дослідження:</w:t>
      </w:r>
      <w:r w:rsidRPr="00822E43">
        <w:rPr>
          <w:rFonts w:ascii="Times New Roman" w:hAnsi="Times New Roman" w:cs="Times New Roman"/>
          <w:sz w:val="28"/>
          <w:szCs w:val="28"/>
          <w:lang w:val="uk-UA"/>
        </w:rPr>
        <w:t xml:space="preserve"> Для досягнення мети та виконання завдань дослідження будуть використані різні методи та підходи. Для теоретичного аналізу використовуватимуться історично-логічний метод, порівняльний аналіз, системний аналіз та методологічний аналіз. Комбінація цих методів дозволить отримати більш повну картину ролі нації у процесі інституціоналізації української держави.</w:t>
      </w:r>
    </w:p>
    <w:p w:rsidR="00A73BCF" w:rsidRPr="00822E43" w:rsidRDefault="00A73BCF"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Отже, в цьому дипломному дослідженні ми спробуємо розкрити значення нації у процесі інституціоналізації української держави, звернувши увагу на теоретичні аспекти, історичний контекст та результати емпіричного дослідження. Вплив нації на формування та розвиток країни має велике значення, тому вивчення цієї проблеми допоможе зрозуміти сутність українського суспільства та визначити шляхи його подальшого розвитку.</w:t>
      </w:r>
    </w:p>
    <w:p w:rsidR="00CF6209" w:rsidRDefault="00CF620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E3CAE" w:rsidRPr="00822E43" w:rsidRDefault="00AE3CAE" w:rsidP="00034EDA">
      <w:p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lastRenderedPageBreak/>
        <w:t>II. Теоретичний аналіз</w:t>
      </w:r>
    </w:p>
    <w:p w:rsidR="00AE3CAE" w:rsidRPr="00822E43" w:rsidRDefault="00AE3CAE" w:rsidP="00034EDA">
      <w:pPr>
        <w:pStyle w:val="a3"/>
        <w:numPr>
          <w:ilvl w:val="0"/>
          <w:numId w:val="6"/>
        </w:num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t>Поняття "нація" та "інституціоналізація"</w:t>
      </w:r>
    </w:p>
    <w:p w:rsidR="00C4580B" w:rsidRPr="00822E43" w:rsidRDefault="00C4580B" w:rsidP="00034EDA">
      <w:pPr>
        <w:pStyle w:val="a3"/>
        <w:spacing w:after="0" w:line="360" w:lineRule="auto"/>
        <w:rPr>
          <w:rFonts w:ascii="Times New Roman" w:hAnsi="Times New Roman" w:cs="Times New Roman"/>
          <w:b/>
          <w:sz w:val="28"/>
          <w:szCs w:val="28"/>
          <w:lang w:val="uk-UA"/>
        </w:rPr>
      </w:pP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Поняття "нація": Нація є складним та багатозначним поняттям, яке викликає дискусії та різноманітні підходи в науковому середовищі. Українські науковці розглядають націю з різних перспектив та акцентують увагу на особливостях українського контексту.</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Згідно з поглядами українських науковців, нація в Україні ґрунтується на різноманітних факторах. Культурний аспект включає спільну мову, літературу, мистецтво, традиції та історію, які формують українську ідентичність. Видатний український історик Михайло Грушевський підкреслював значення історичної пам'яті та спільного досвіду для формування нації.</w:t>
      </w:r>
    </w:p>
    <w:p w:rsidR="006A625F"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Окрім українських науковців, думки та погляди відомих націоналістичних науковців зарубіжних авторів заахідних країн також важливі для розуміння поняття "нація". Наприклад, Ернест Ґелнер, відомий британський соціолог, вважає, що нація базується на спільних культурних цінностях, мові та історії. Він підкреслює, що нація формується через процеси соціалізації та виховання, а також через спільну політичну свідомість та громадянську лояльність.</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Поняття "інституціоналізація": Інституціоналізація відноситься до процесу встановлення та функціонування інституцій, які регулюють життя суспільства. В українському контексті інституціоналізація нації пов'язана з політичними, культурними та правовими аспектами</w:t>
      </w:r>
      <w:r w:rsidR="00604DEE">
        <w:rPr>
          <w:rFonts w:ascii="Times New Roman" w:hAnsi="Times New Roman" w:cs="Times New Roman"/>
          <w:sz w:val="28"/>
          <w:szCs w:val="28"/>
          <w:lang w:val="uk-UA"/>
        </w:rPr>
        <w:t xml:space="preserve"> </w:t>
      </w:r>
      <w:r w:rsidR="00604DEE">
        <w:rPr>
          <w:rFonts w:ascii="Times New Roman" w:hAnsi="Times New Roman" w:cs="Times New Roman"/>
          <w:sz w:val="28"/>
          <w:szCs w:val="28"/>
        </w:rPr>
        <w:t>[1,4]</w:t>
      </w:r>
      <w:r w:rsidRPr="00822E43">
        <w:rPr>
          <w:rFonts w:ascii="Times New Roman" w:hAnsi="Times New Roman" w:cs="Times New Roman"/>
          <w:sz w:val="28"/>
          <w:szCs w:val="28"/>
          <w:lang w:val="uk-UA"/>
        </w:rPr>
        <w:t>.</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Українські науковці, зокрема Володимир Кубійович, акцентують увагу на політичному аспекті інституціоналізації нації. Вони вважають, що політичні процеси, такі як розробка та прийняття конституційних законів, створення політичних партій та національних культурних інституцій, є </w:t>
      </w:r>
      <w:r w:rsidRPr="00822E43">
        <w:rPr>
          <w:rFonts w:ascii="Times New Roman" w:hAnsi="Times New Roman" w:cs="Times New Roman"/>
          <w:sz w:val="28"/>
          <w:szCs w:val="28"/>
          <w:lang w:val="uk-UA"/>
        </w:rPr>
        <w:lastRenderedPageBreak/>
        <w:t>важливими факторами у формуванні національної ідентичності та підтримці національних цінностей.</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Зарубіжні науковці також мають свої погляди на інституціоналізацію нації. Наприклад, Ерік Гобсбаум, видатний політолог з Франції, стверджує, що інституціоналізація нації включає формування політичних інститутів та законодавчих засад, які підтримують національну ідентичність та забезпечують права та свободи національних громадян</w:t>
      </w:r>
      <w:r w:rsidR="00604DEE">
        <w:rPr>
          <w:rFonts w:ascii="Times New Roman" w:hAnsi="Times New Roman" w:cs="Times New Roman"/>
          <w:sz w:val="28"/>
          <w:szCs w:val="28"/>
          <w:lang w:val="uk-UA"/>
        </w:rPr>
        <w:t xml:space="preserve"> </w:t>
      </w:r>
      <w:r w:rsidR="00604DEE" w:rsidRPr="00604DEE">
        <w:rPr>
          <w:rFonts w:ascii="Times New Roman" w:hAnsi="Times New Roman" w:cs="Times New Roman"/>
          <w:sz w:val="28"/>
          <w:szCs w:val="28"/>
          <w:lang w:val="uk-UA"/>
        </w:rPr>
        <w:t>[4]</w:t>
      </w:r>
      <w:r w:rsidRPr="00822E43">
        <w:rPr>
          <w:rFonts w:ascii="Times New Roman" w:hAnsi="Times New Roman" w:cs="Times New Roman"/>
          <w:sz w:val="28"/>
          <w:szCs w:val="28"/>
          <w:lang w:val="uk-UA"/>
        </w:rPr>
        <w:t>.</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Українські науковці також звертають увагу на роль громадських організацій у процесі інституціоналізації нації. Громадські організації створюють платформи для мобілізації та активної участі громадян у суспільно-політичному житті, сприяючи зміцненню національної спільноти та формуванню національних цінностей.</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Вивчення понять "нація" та "інституціоналізація" включає аналіз їх історичної еволюції як у світі, так і в Україні. Ця еволюція свідчить про поступове формування та укріплення національних спільнот і розвиток інституцій, що підтримують національну ідентичність.</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У світовому контексті, поняття "нація" почало активно розглядатись у XIX столітті, коли відбувався процес національних визвольних рухів та формування національних держав. Відомі націоналістичні науковці, такі як Ернест Ренан, Бенедикт Андерсон та Ерік Гобсбаум, досліджували процеси, що сприяли створенню та зміцненню націй, включаючи мову, культуру, історію та спільну свідомість</w:t>
      </w:r>
      <w:r w:rsidR="00604DEE" w:rsidRPr="00604DEE">
        <w:rPr>
          <w:rFonts w:ascii="Times New Roman" w:hAnsi="Times New Roman" w:cs="Times New Roman"/>
          <w:sz w:val="28"/>
          <w:szCs w:val="28"/>
          <w:lang w:val="uk-UA"/>
        </w:rPr>
        <w:t xml:space="preserve"> [4]</w:t>
      </w:r>
      <w:r w:rsidRPr="00822E43">
        <w:rPr>
          <w:rFonts w:ascii="Times New Roman" w:hAnsi="Times New Roman" w:cs="Times New Roman"/>
          <w:sz w:val="28"/>
          <w:szCs w:val="28"/>
          <w:lang w:val="uk-UA"/>
        </w:rPr>
        <w:t>.</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Україна, як і багато інших країн, пройшла складний шлях у формуванні національної свідомості та інституціоналізації. Значний вплив на розвиток української національної ідентичності мав національно-визвольний рух XIX-XX століть, коли українці активно боролися за свою самостійність та національні права. Зокрема, видатні українські політичні та культурні діячі, такі як Тарас Шевченко, Михайло Грушевський та Іван Франко, пропагували </w:t>
      </w:r>
      <w:r w:rsidRPr="00822E43">
        <w:rPr>
          <w:rFonts w:ascii="Times New Roman" w:hAnsi="Times New Roman" w:cs="Times New Roman"/>
          <w:sz w:val="28"/>
          <w:szCs w:val="28"/>
          <w:lang w:val="uk-UA"/>
        </w:rPr>
        <w:lastRenderedPageBreak/>
        <w:t>національну свідомість та сприяли формуванню української інтелектуальної еліти.</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Після отримання незалежності в 1991 році, Україна зосередилась на будівництві суверенної державита національного самовизначення. Відбулися значні зміни в політичному, економічному та культурному житті країни. Україна почала активно працювати над консолідацією національної ідентичності, підтримкою української мови, культури та історії. Реформи в освітній системі спрямовані на зміцнення української ідентичності серед молодого покоління.</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Національна інституціоналізація в Україні охоплює створення та розвиток національних інституцій, які гарантують захист та підтримку національної ідентичності. Створення органів влади, законів та політик, спрямованих на захист прав та інтересів української національної спільноти, має велике значення для зміцнення національної ідентичності. Українські науковці, такі як Василь Шкляр, Сергій Плохій та Михайло Мацула, вивчають історичний контекст та процеси інституціоналізації в Україні, щоб розкрити особливості та вплив національних інституцій на формування та зміцнення національної ідентичності.</w:t>
      </w:r>
    </w:p>
    <w:p w:rsidR="00EE723C" w:rsidRPr="00822E43" w:rsidRDefault="00EE723C"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Нація і інституціоналізація є складними поняттями, які можна додатково розглядати через призму історії та націоналізму. Детальніше про  ці поняття і їх визначення з точки зору національно-історичного розуміння. </w:t>
      </w:r>
    </w:p>
    <w:p w:rsidR="00EE723C" w:rsidRPr="00822E43" w:rsidRDefault="00EE723C"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Нація - це соціокультурне утворення, що базується на спільній мові, культурі, історії, традиціях та ідентичності. Вона включає групу людей, які відчувають себе частиною спільної спільноти і мають спільні цінності та інтереси. Поняття нації має свої коріння в націоналізмі, який почав розвиватись у XIX столітті. Націоналізм підкреслює важливість національної ідентичності, самовизначення та захисту національних інтересів</w:t>
      </w:r>
      <w:r w:rsidR="00604DEE" w:rsidRPr="00604DEE">
        <w:rPr>
          <w:rFonts w:ascii="Times New Roman" w:hAnsi="Times New Roman" w:cs="Times New Roman"/>
          <w:sz w:val="28"/>
          <w:szCs w:val="28"/>
          <w:lang w:val="uk-UA"/>
        </w:rPr>
        <w:t xml:space="preserve"> [1]</w:t>
      </w:r>
      <w:r w:rsidRPr="00822E43">
        <w:rPr>
          <w:rFonts w:ascii="Times New Roman" w:hAnsi="Times New Roman" w:cs="Times New Roman"/>
          <w:sz w:val="28"/>
          <w:szCs w:val="28"/>
          <w:lang w:val="uk-UA"/>
        </w:rPr>
        <w:t>.</w:t>
      </w:r>
    </w:p>
    <w:p w:rsidR="00EE723C" w:rsidRPr="00822E43" w:rsidRDefault="00EE723C"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У контексті нації в Україні, значення і визначення поняття мають свою специфіку. Українські науковці розглядають націю як формування, що базується на різноманітних факторах. Культурний аспект, включаючи спільну мову, літературу, мистецтво, традиції та історію, має велике значення у формуванні української ідентичності. Важливу роль відіграє також історична пам'ять та спільний досвід.</w:t>
      </w:r>
    </w:p>
    <w:p w:rsidR="00EE723C" w:rsidRPr="00822E43" w:rsidRDefault="00EE723C"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Погляди націоналістичних науковців зарубіжних авторів також важливі для розуміння поняття нації. Наприклад, Ернест Ренан, французький вчений, визначав націю як "спільноту волі". Він стверджував, що нація формується через спільну волю людей пожертвувати інтере</w:t>
      </w:r>
      <w:r w:rsidR="00B65181" w:rsidRPr="00822E43">
        <w:rPr>
          <w:rFonts w:ascii="Times New Roman" w:hAnsi="Times New Roman" w:cs="Times New Roman"/>
          <w:sz w:val="28"/>
          <w:szCs w:val="28"/>
          <w:lang w:val="uk-UA"/>
        </w:rPr>
        <w:t>сами своєї групи на загальну користь</w:t>
      </w:r>
      <w:r w:rsidR="00604DEE" w:rsidRPr="00604DEE">
        <w:rPr>
          <w:rFonts w:ascii="Times New Roman" w:hAnsi="Times New Roman" w:cs="Times New Roman"/>
          <w:sz w:val="28"/>
          <w:szCs w:val="28"/>
        </w:rPr>
        <w:t xml:space="preserve"> [1]</w:t>
      </w:r>
      <w:r w:rsidR="00B65181" w:rsidRPr="00822E43">
        <w:rPr>
          <w:rFonts w:ascii="Times New Roman" w:hAnsi="Times New Roman" w:cs="Times New Roman"/>
          <w:sz w:val="28"/>
          <w:szCs w:val="28"/>
          <w:lang w:val="uk-UA"/>
        </w:rPr>
        <w:t xml:space="preserve">. </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Ернест Ренан, французький вчений XIX століття, в своїй роботі "Розмови про націоналізм" визначав націю як "спільноту волі". Він розглядав націю як соціальне утворення, яке не базується на об'єктивних факторах, таких як раса, релігія або територія, але залежить від спільної волі людей.</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За поглядами Ренана, нація формується не тільки на основі спільної культури, мови чи історії, але й через активну участь індивідів у формуванні своєї ідентичності та волевиявленні. Він підкреслював, що національна ідентичність є результатом волевиявлення людей, які готові пожертвувати своїми інтересами та переконаннями на користь спільної цілі.</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Ернест Ренан наголошував на тому, що нація є постійним процесом, що потребує постійної активності та зусиль з боку своїх членів. Він вбачав націю як свободну і відкриту спільноту, де волею та вибором людей формується спільна ідентичність і солідарність. Водночас, Ренан наголошував на тому, що національна ідентичність має бути відкритою для діалогу та взаєморозуміння з іншими націями, оскільки взаємовплив культур та ідей є невід'ємною складовою процесу формування національного самосвідомості</w:t>
      </w:r>
      <w:r w:rsidR="00604DEE" w:rsidRPr="00604DEE">
        <w:rPr>
          <w:rFonts w:ascii="Times New Roman" w:hAnsi="Times New Roman" w:cs="Times New Roman"/>
          <w:sz w:val="28"/>
          <w:szCs w:val="28"/>
          <w:lang w:val="uk-UA"/>
        </w:rPr>
        <w:t xml:space="preserve"> [1]</w:t>
      </w:r>
      <w:r w:rsidRPr="00822E43">
        <w:rPr>
          <w:rFonts w:ascii="Times New Roman" w:hAnsi="Times New Roman" w:cs="Times New Roman"/>
          <w:sz w:val="28"/>
          <w:szCs w:val="28"/>
          <w:lang w:val="uk-UA"/>
        </w:rPr>
        <w:t>.</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Отже, з погляду Ернеста Ренана, нація не є статичним або однозначним поняттям, але складається зі спільної волі людей пожертвувати інтересами своєї групи на користь спільного блага. Цей підхід підкреслює активну роль індивідів у формуванні та збереженні національної ідентичності, а також важливість відкритого діалогу та взаєморозуміння між націями.</w:t>
      </w:r>
    </w:p>
    <w:p w:rsidR="00C4580B" w:rsidRPr="00822E43" w:rsidRDefault="00C4580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Загалом, дослідження понять "нація" та "інституціоналізація" в Україні включає аналіз історичної еволюції цих понять у світі та їхнє значення для формування та розвитку національної ідентичності. Враховуючи погляди українських науковців та відомих націоналістичних науковців зарубіжних авторів заахідних країн, а також історичний контекст України, можна глибше зрозуміти сутність та значення цих понять у формуванні національної ідентичності та інституціоналізації в українському суспільстві.</w:t>
      </w:r>
    </w:p>
    <w:p w:rsidR="00B65181" w:rsidRPr="00822E43" w:rsidRDefault="00B65181" w:rsidP="00034EDA">
      <w:p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t>2. Роль нації у формуванні та розвитку держави: націоналістичні погляди різних українських авторів:</w:t>
      </w:r>
    </w:p>
    <w:p w:rsidR="00B65181" w:rsidRPr="00822E43" w:rsidRDefault="00B65181" w:rsidP="00034EDA">
      <w:p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t>2.1. Андрій Шептицький та його вплив на інституціоналізацію української нації</w:t>
      </w:r>
    </w:p>
    <w:p w:rsidR="00B65181" w:rsidRPr="00822E43" w:rsidRDefault="00B65181" w:rsidP="00034EDA">
      <w:pPr>
        <w:spacing w:after="0" w:line="360" w:lineRule="auto"/>
        <w:jc w:val="both"/>
        <w:rPr>
          <w:rFonts w:ascii="Times New Roman" w:hAnsi="Times New Roman" w:cs="Times New Roman"/>
          <w:sz w:val="28"/>
          <w:szCs w:val="28"/>
          <w:lang w:val="uk-UA"/>
        </w:rPr>
      </w:pP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Андрій Шептицький (1865-1944) був видатним духовним та громадським діячем, митрополитом Галицької Греко-Католицької Церкви. Його внесок у формування та інституціоналізацію української нації важко переоцінити. Шептицький відігравав ключову роль у розбудові національно-культурного руху та сприяв зміцненню української ідентичності.</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Одним з головних принципів, які Шептицький втілював, була просвіта. Він активно підтримував освітні ініціативи, засновував школи, колегіуми, семінари та інші навчальні заклади. Шептицький надавав особливу увагу вихованню молодого покоління, сприяючи формуванню національно свідомих і активних громадян. Його освітні ініціативи мали великий вплив на зміцнення української національної свідомості та розвиток культури.</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Ще одним аспектом, на який слід звернути увагу, є активна політична діяльність Шептицького. Він підтримував ідею національної незалежності та виступав за створення самостійної української держави. Шептицький використовував свій авторитет, щоб сприяти політичному об'єднанню українського народу та визнанню його прав на самовизначення. Його позиція була важливою в процесі формування української політичної свідомості та збудови держави</w:t>
      </w:r>
      <w:r w:rsidR="00604DEE" w:rsidRPr="00604DEE">
        <w:rPr>
          <w:rFonts w:ascii="Times New Roman" w:hAnsi="Times New Roman" w:cs="Times New Roman"/>
          <w:sz w:val="28"/>
          <w:szCs w:val="28"/>
          <w:lang w:val="uk-UA"/>
        </w:rPr>
        <w:t xml:space="preserve"> [6]</w:t>
      </w:r>
      <w:r w:rsidRPr="00822E43">
        <w:rPr>
          <w:rFonts w:ascii="Times New Roman" w:hAnsi="Times New Roman" w:cs="Times New Roman"/>
          <w:sz w:val="28"/>
          <w:szCs w:val="28"/>
          <w:lang w:val="uk-UA"/>
        </w:rPr>
        <w:t>.</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Андрій Шептицький був активним учасником процесу формування та інституціоналізації української нації. Його дії та проекти охоплювали різні сфери, включаючи освіту, культуру, політику та релігію.</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Одним з найважливіших напрямків Шептицького була освіта. Він заснував ряд навчальних закладів, серед яких були школи, колегіуми та семінари. Найвідомішими з них є Український католицький університет у Львові та Київська духовна академія</w:t>
      </w:r>
      <w:r w:rsidR="00604DEE" w:rsidRPr="00604DEE">
        <w:rPr>
          <w:rFonts w:ascii="Times New Roman" w:hAnsi="Times New Roman" w:cs="Times New Roman"/>
          <w:sz w:val="28"/>
          <w:szCs w:val="28"/>
        </w:rPr>
        <w:t xml:space="preserve"> [6]</w:t>
      </w:r>
      <w:r w:rsidRPr="00822E43">
        <w:rPr>
          <w:rFonts w:ascii="Times New Roman" w:hAnsi="Times New Roman" w:cs="Times New Roman"/>
          <w:sz w:val="28"/>
          <w:szCs w:val="28"/>
          <w:lang w:val="uk-UA"/>
        </w:rPr>
        <w:t>. Ці установи стали центрами української освіти, де молоді люди мали можливість отримати якісну освіту та поглибити знання про українську культуру, історію та мову.</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Крім освіти, Шептицький активно підтримував культурні проекти, спрямовані на збереження та розвиток української культурної спадщини. Він фінансово підтримував художні колективи, літературні видання та видавництва, а також сприяв організації культурних заходів, концертів та виставок. Це сприяло популяризації української культури та відновленню національної свідомості серед українців.</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У політичній сфері Шептицький виступав за національну незалежність та самовизначення українського народу. Він активно підтримував українські політичні рухи та організації, сприяв формуванню української політичної свідомості та визнанню прав українців на політичну самостійність.</w:t>
      </w:r>
    </w:p>
    <w:p w:rsidR="00B65181" w:rsidRPr="00822E43" w:rsidRDefault="00B6518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Також, як архієпископ Греко-Католицької церкви, Шептицький відігравав важливу роль у підтримці та розвитку української релігійної </w:t>
      </w:r>
      <w:r w:rsidRPr="00822E43">
        <w:rPr>
          <w:rFonts w:ascii="Times New Roman" w:hAnsi="Times New Roman" w:cs="Times New Roman"/>
          <w:sz w:val="28"/>
          <w:szCs w:val="28"/>
          <w:lang w:val="uk-UA"/>
        </w:rPr>
        <w:lastRenderedPageBreak/>
        <w:t>ідентичності. Він сприяв збереженню української релігійної спадщини, впроваджував українську мову та культуру в богослужіння та духовну практику</w:t>
      </w:r>
      <w:r w:rsidR="00604DEE" w:rsidRPr="00604DEE">
        <w:rPr>
          <w:rFonts w:ascii="Times New Roman" w:hAnsi="Times New Roman" w:cs="Times New Roman"/>
          <w:sz w:val="28"/>
          <w:szCs w:val="28"/>
        </w:rPr>
        <w:t xml:space="preserve"> [6]</w:t>
      </w:r>
      <w:r w:rsidRPr="00822E43">
        <w:rPr>
          <w:rFonts w:ascii="Times New Roman" w:hAnsi="Times New Roman" w:cs="Times New Roman"/>
          <w:sz w:val="28"/>
          <w:szCs w:val="28"/>
          <w:lang w:val="uk-UA"/>
        </w:rPr>
        <w:t>.</w:t>
      </w:r>
    </w:p>
    <w:p w:rsidR="001227AD" w:rsidRPr="00822E43" w:rsidRDefault="001227AD"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Андрій Шептицький здійснив ряд конкретних дій, які сприяли інституалізації української нації:</w:t>
      </w:r>
    </w:p>
    <w:p w:rsidR="001227AD" w:rsidRPr="00822E43" w:rsidRDefault="001227AD" w:rsidP="00034EDA">
      <w:pPr>
        <w:numPr>
          <w:ilvl w:val="0"/>
          <w:numId w:val="7"/>
        </w:numPr>
        <w:spacing w:line="36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Заснування Української Католицької Університету: У 1928 році Шептицький заснував Українську Католицьку Університет в Львові. Це був перший університет українською мовою, що дозволяло українській інтелектуальній еліті отримати вищу освіту на рідній мові. Університет став важливим центром української наукової, культурної та національної діяльності.</w:t>
      </w:r>
    </w:p>
    <w:p w:rsidR="001227AD" w:rsidRPr="00822E43" w:rsidRDefault="001227AD" w:rsidP="00034EDA">
      <w:pPr>
        <w:numPr>
          <w:ilvl w:val="0"/>
          <w:numId w:val="7"/>
        </w:numPr>
        <w:spacing w:line="36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Підтримка української преси та видавництва: Шептицький фінансово підтримував видання українською мовою, зокрема газет, журналів, книжок, альманахів та наукових праць. Це сприяло розповсюдженню української словесності та підвищенню освіченості серед українського народу.</w:t>
      </w:r>
    </w:p>
    <w:p w:rsidR="001227AD" w:rsidRPr="00822E43" w:rsidRDefault="001227AD" w:rsidP="00034EDA">
      <w:pPr>
        <w:numPr>
          <w:ilvl w:val="0"/>
          <w:numId w:val="7"/>
        </w:numPr>
        <w:spacing w:line="36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Організація культурних заходів: Шептицький активно сприяв організації культурних заходів, таких як виставки, концерти, літературні вечори та драматичні вистави. Ці заходи пропагували українську культуру, мистецтво та музику, сприяли формуванню національної свідомості та самосвідомості українського народу.</w:t>
      </w:r>
    </w:p>
    <w:p w:rsidR="001227AD" w:rsidRPr="00822E43" w:rsidRDefault="001227AD" w:rsidP="00034EDA">
      <w:pPr>
        <w:numPr>
          <w:ilvl w:val="0"/>
          <w:numId w:val="7"/>
        </w:numPr>
        <w:spacing w:line="36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Заснування культурних інституцій: Шептицький був ініціатором та співзасновником різних культурних інституцій, таких як Музей української культури, Наукове товариство імені Шевченка, Львівська бібліотека ім. В. Стефаника. Ці інституції стали центрами збереження та вивчення української культури, історії, мови та літератури.</w:t>
      </w:r>
    </w:p>
    <w:p w:rsidR="001227AD" w:rsidRPr="00822E43" w:rsidRDefault="001227AD" w:rsidP="00034EDA">
      <w:pPr>
        <w:numPr>
          <w:ilvl w:val="0"/>
          <w:numId w:val="7"/>
        </w:numPr>
        <w:spacing w:line="360" w:lineRule="auto"/>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Політична діяльність: Шептицький активно виступав на політичній арені, боровся за права та інтереси українського народу. Він входив до Галицької Сеймової Групи та був депутатом Австрійської Ради Депутатів. Його політична діяльність сприяла закріпленню статусу українців як національної групи та розширенню їх прав.</w:t>
      </w:r>
    </w:p>
    <w:p w:rsidR="001227AD" w:rsidRPr="00822E43" w:rsidRDefault="001227AD"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Ці конкретні дії Шептицького сприяли інституалізації української нації, оскільки вони сприяли формуванню української інтелектуальної та культурної еліти, збереженню та підвищенню рівня освіти, поширенню української мови та культури, створенню важливих культурних та наукових інституцій, а також боротьбі за політичні права українців.</w:t>
      </w:r>
    </w:p>
    <w:p w:rsidR="00B65181" w:rsidRPr="00822E43" w:rsidRDefault="001227AD"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Усе це сприяло</w:t>
      </w:r>
      <w:r w:rsidR="00B65181" w:rsidRPr="00822E43">
        <w:rPr>
          <w:rFonts w:ascii="Times New Roman" w:hAnsi="Times New Roman" w:cs="Times New Roman"/>
          <w:sz w:val="28"/>
          <w:szCs w:val="28"/>
          <w:lang w:val="uk-UA"/>
        </w:rPr>
        <w:t xml:space="preserve"> інституціоналізації української нації. Він створив освітні та культурні установи, які забезпечували формування української ідентичності та свідомості. Його підтримка політичних та релігійних процесів сприяла зміцненню української національної самосвідомості. Всі ці дії мають значний вплив на сучасне розуміння та розвиток української нації.</w:t>
      </w:r>
    </w:p>
    <w:p w:rsidR="00601153" w:rsidRPr="00822E43" w:rsidRDefault="006011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Андрій Шептицький вніс значний внесок у зміцнення націоналізму та національної свідомості серед українського народу. Він підтримував активний розвиток української мови, літератури та культури, що було ключовими аспектами формування української національної ідентичності.</w:t>
      </w:r>
    </w:p>
    <w:p w:rsidR="00601153" w:rsidRPr="00822E43" w:rsidRDefault="006011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У сфері освіти, Шептицький пропагував українську мову як мову навчання та наукових досліджень. Він підтримував видання підручників, наукових праць та літератури українською мовою, що сприяло зростанню популярності української мови серед молоді та інтелектуальної еліти</w:t>
      </w:r>
      <w:r w:rsidR="00604DEE" w:rsidRPr="00604DEE">
        <w:rPr>
          <w:rFonts w:ascii="Times New Roman" w:hAnsi="Times New Roman" w:cs="Times New Roman"/>
          <w:sz w:val="28"/>
          <w:szCs w:val="28"/>
          <w:lang w:val="uk-UA"/>
        </w:rPr>
        <w:t xml:space="preserve"> [6]</w:t>
      </w:r>
      <w:r w:rsidRPr="00822E43">
        <w:rPr>
          <w:rFonts w:ascii="Times New Roman" w:hAnsi="Times New Roman" w:cs="Times New Roman"/>
          <w:sz w:val="28"/>
          <w:szCs w:val="28"/>
          <w:lang w:val="uk-UA"/>
        </w:rPr>
        <w:t>.</w:t>
      </w:r>
    </w:p>
    <w:p w:rsidR="00601153" w:rsidRPr="00822E43" w:rsidRDefault="006011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Шептицький також активно сприяв розвитку української культури, фінансово підтримуючи мистецькі колективи, художні видання та виставки. Він організовував культурні заходи, де презентував українську музику, танці, театр та літературу, що підтверджувало багатство та важливість української культурної спадщини.</w:t>
      </w:r>
    </w:p>
    <w:p w:rsidR="00601153" w:rsidRPr="00822E43" w:rsidRDefault="006011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У політичній сфері, Шептицький підтримував українські політичні рухи та партії, що боролися за національну незалежність України. Він активно сприяв об'єднанню українських політичних сил та організовував політичні зустрічі та конференції, на яких обговорювалися питання національного визволення та майбутнього України.</w:t>
      </w:r>
    </w:p>
    <w:p w:rsidR="00601153" w:rsidRPr="00822E43" w:rsidRDefault="006011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Крім того, як голова Греко-Католицької церкви, Шептицький активно дбав про зміцнення українського духовного життя та релігійної ідентичності. Він сприяв збереженню української культурно-релігійної спадщини, впроваджував українську мову та культуру в богослужіння, підтримував українські монастирі та семінарії.</w:t>
      </w:r>
    </w:p>
    <w:p w:rsidR="00601153" w:rsidRPr="00822E43" w:rsidRDefault="006011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 цілому, завдяки своїм діям та проектам, Андрій Шептицький не лише інституціоналізував українську націю, але й зміцнив національну самосвідомість, піднявши на новий рівень українську культуру, освіту, політичну свідомість та релігійну ідентичність. Його внесок має велике значення для розуміння та розвитку української національної історії.</w:t>
      </w:r>
    </w:p>
    <w:p w:rsidR="001227AD" w:rsidRPr="00822E43" w:rsidRDefault="001227AD" w:rsidP="00034EDA">
      <w:p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t>2.2. Михайло Грушевський і його теорія національного розвитку</w:t>
      </w:r>
    </w:p>
    <w:p w:rsidR="00601153" w:rsidRPr="00822E43" w:rsidRDefault="00601153" w:rsidP="00034EDA">
      <w:pPr>
        <w:spacing w:line="360" w:lineRule="auto"/>
        <w:ind w:firstLine="709"/>
        <w:jc w:val="both"/>
        <w:rPr>
          <w:rFonts w:ascii="Times New Roman" w:hAnsi="Times New Roman" w:cs="Times New Roman"/>
          <w:sz w:val="28"/>
          <w:szCs w:val="28"/>
          <w:lang w:val="uk-UA"/>
        </w:rPr>
      </w:pPr>
    </w:p>
    <w:p w:rsidR="00BB42B9" w:rsidRPr="00822E43" w:rsidRDefault="00BB42B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Михайло Грушевський був видатним українським істориком, політиком і діячем, який значною мірою вплинув на розвиток української нації. Він розробив теорію національного розвитку, яка стала важливим підґрунтям для формування української національної свідомості і національно-політичної ідентичності.</w:t>
      </w:r>
    </w:p>
    <w:p w:rsidR="00ED2553" w:rsidRPr="00822E43" w:rsidRDefault="00BB42B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Грушевський у своїй теорії наголошував на значенні вивчення історії як основи для формування національної свідомості. Він вважав, що пізнання минулого, історичних подій та досягнень українського народу є ключовим для становлення національної ідентичності та самосвідомості. Грушевський активно займався дослідженням української історії і написав працю "Історія України-Руси", яка стала фундаментом для вивчення історії України</w:t>
      </w:r>
      <w:r w:rsidR="00604DEE" w:rsidRPr="00604DEE">
        <w:rPr>
          <w:rFonts w:ascii="Times New Roman" w:hAnsi="Times New Roman" w:cs="Times New Roman"/>
          <w:sz w:val="28"/>
          <w:szCs w:val="28"/>
          <w:lang w:val="uk-UA"/>
        </w:rPr>
        <w:t xml:space="preserve"> [5]</w:t>
      </w:r>
      <w:r w:rsidRPr="00822E43">
        <w:rPr>
          <w:rFonts w:ascii="Times New Roman" w:hAnsi="Times New Roman" w:cs="Times New Roman"/>
          <w:sz w:val="28"/>
          <w:szCs w:val="28"/>
          <w:lang w:val="uk-UA"/>
        </w:rPr>
        <w:t>.</w:t>
      </w:r>
    </w:p>
    <w:p w:rsidR="00ED2553" w:rsidRPr="00822E43" w:rsidRDefault="00BB42B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Грушевський вивчав історію України, зокрема період Київської Русі, галицько-волинського та козацького періодів. Він публікував свої дослідження, аналізував історичні джерела та розробляв концепц</w:t>
      </w:r>
      <w:r w:rsidR="00CD3B92" w:rsidRPr="00822E43">
        <w:rPr>
          <w:rFonts w:ascii="Times New Roman" w:hAnsi="Times New Roman" w:cs="Times New Roman"/>
          <w:sz w:val="28"/>
          <w:szCs w:val="28"/>
          <w:lang w:val="uk-UA"/>
        </w:rPr>
        <w:t xml:space="preserve">ії формування української нації. </w:t>
      </w:r>
      <w:r w:rsidR="00ED2553" w:rsidRPr="00822E43">
        <w:rPr>
          <w:rFonts w:ascii="Times New Roman" w:hAnsi="Times New Roman" w:cs="Times New Roman"/>
          <w:sz w:val="28"/>
          <w:szCs w:val="28"/>
          <w:lang w:val="uk-UA"/>
        </w:rPr>
        <w:t xml:space="preserve">До найвагоміших його робіт, які дали неймовірно сильний поштовх для українського народу можна віднести наступні: </w:t>
      </w:r>
      <w:r w:rsidR="00CD3B92" w:rsidRPr="00822E43">
        <w:rPr>
          <w:rFonts w:ascii="Times New Roman" w:hAnsi="Times New Roman" w:cs="Times New Roman"/>
          <w:sz w:val="28"/>
          <w:szCs w:val="28"/>
          <w:lang w:val="uk-UA"/>
        </w:rPr>
        <w:t>"Історія України-Руси" (1898-1937): Це багатотомна праця, яка охоплює історію українського народу від найдавніших часів до середини XVII століття. У своїй праці Грушевський вивчав періоди Київської Русі, галицько-волинського та козацького періодів. Він аналізував історичні джерела, археологічні знахідки та інші документи, щоб зробити комплексну реконструкцію минулого. Ця праця стала першою всеосяжною історією українського народу і важливим кроком у форму</w:t>
      </w:r>
      <w:r w:rsidR="00ED2553" w:rsidRPr="00822E43">
        <w:rPr>
          <w:rFonts w:ascii="Times New Roman" w:hAnsi="Times New Roman" w:cs="Times New Roman"/>
          <w:sz w:val="28"/>
          <w:szCs w:val="28"/>
          <w:lang w:val="uk-UA"/>
        </w:rPr>
        <w:t xml:space="preserve">ванні національної ідентичності; </w:t>
      </w:r>
      <w:r w:rsidR="00CD3B92" w:rsidRPr="00822E43">
        <w:rPr>
          <w:rFonts w:ascii="Times New Roman" w:hAnsi="Times New Roman" w:cs="Times New Roman"/>
          <w:sz w:val="28"/>
          <w:szCs w:val="28"/>
          <w:lang w:val="uk-UA"/>
        </w:rPr>
        <w:t>"Лекції з історії України-Руси" (1904): Цикл лекцій Грушевського був прочитаний в Празькому університеті та був направлений на висвітлення історії України-Руси. Він охоплює такі періоди, як Київська Русь, Галицько-Волинська доба, заснування козацтва та інші. Лекції включали аналіз політичних, соціальних, економічних та культурних аспектів історії України. Цей цикл лекцій допоміг поширити знання про українську історію с</w:t>
      </w:r>
      <w:r w:rsidR="00ED2553" w:rsidRPr="00822E43">
        <w:rPr>
          <w:rFonts w:ascii="Times New Roman" w:hAnsi="Times New Roman" w:cs="Times New Roman"/>
          <w:sz w:val="28"/>
          <w:szCs w:val="28"/>
          <w:lang w:val="uk-UA"/>
        </w:rPr>
        <w:t xml:space="preserve">еред студентів та інтелектуалів; </w:t>
      </w:r>
      <w:r w:rsidR="00CD3B92" w:rsidRPr="00822E43">
        <w:rPr>
          <w:rFonts w:ascii="Times New Roman" w:hAnsi="Times New Roman" w:cs="Times New Roman"/>
          <w:sz w:val="28"/>
          <w:szCs w:val="28"/>
          <w:lang w:val="uk-UA"/>
        </w:rPr>
        <w:t>"Україна-Руська" (1906-1913): У цій праці Грушевський зосередився на вивченні історії Галицько-Волинського князівства та Русі-України</w:t>
      </w:r>
      <w:r w:rsidR="00604DEE" w:rsidRPr="00604DEE">
        <w:rPr>
          <w:rFonts w:ascii="Times New Roman" w:hAnsi="Times New Roman" w:cs="Times New Roman"/>
          <w:sz w:val="28"/>
          <w:szCs w:val="28"/>
          <w:lang w:val="uk-UA"/>
        </w:rPr>
        <w:t xml:space="preserve"> [5]</w:t>
      </w:r>
      <w:r w:rsidR="00CD3B92" w:rsidRPr="00822E43">
        <w:rPr>
          <w:rFonts w:ascii="Times New Roman" w:hAnsi="Times New Roman" w:cs="Times New Roman"/>
          <w:sz w:val="28"/>
          <w:szCs w:val="28"/>
          <w:lang w:val="uk-UA"/>
        </w:rPr>
        <w:t>. Він досліджував політичні та культурні зв'язки між цими регіонами, аналізував правління князів, розвиток церкви та літературний рух. Його дослідження сприяли розумінню історичного спадку та української національної ідентичності в цих регіонах</w:t>
      </w:r>
      <w:r w:rsidR="00ED2553" w:rsidRPr="00822E43">
        <w:rPr>
          <w:rFonts w:ascii="Times New Roman" w:hAnsi="Times New Roman" w:cs="Times New Roman"/>
          <w:sz w:val="28"/>
          <w:szCs w:val="28"/>
          <w:lang w:val="uk-UA"/>
        </w:rPr>
        <w:t xml:space="preserve">; </w:t>
      </w:r>
      <w:r w:rsidR="00CD3B92" w:rsidRPr="00822E43">
        <w:rPr>
          <w:rFonts w:ascii="Times New Roman" w:hAnsi="Times New Roman" w:cs="Times New Roman"/>
          <w:sz w:val="28"/>
          <w:szCs w:val="28"/>
          <w:lang w:val="uk-UA"/>
        </w:rPr>
        <w:t>"Козацтво" (1924): У цій праці Грушевський вивчав історію козацтва як важливого періоду в українській історії</w:t>
      </w:r>
      <w:r w:rsidR="00604DEE" w:rsidRPr="00604DEE">
        <w:rPr>
          <w:rFonts w:ascii="Times New Roman" w:hAnsi="Times New Roman" w:cs="Times New Roman"/>
          <w:sz w:val="28"/>
          <w:szCs w:val="28"/>
          <w:lang w:val="uk-UA"/>
        </w:rPr>
        <w:t xml:space="preserve"> [5]</w:t>
      </w:r>
      <w:r w:rsidR="00CD3B92" w:rsidRPr="00822E43">
        <w:rPr>
          <w:rFonts w:ascii="Times New Roman" w:hAnsi="Times New Roman" w:cs="Times New Roman"/>
          <w:sz w:val="28"/>
          <w:szCs w:val="28"/>
          <w:lang w:val="uk-UA"/>
        </w:rPr>
        <w:t>. Він розглядав походження козацтва, його організацію, соціальну структуру та роль українських козаків у боротьбі за волю та незалежність. Це дослідження сприяло зрозумінню козацького періоду як важливого елементу в формуванні національної свідомості.</w:t>
      </w:r>
    </w:p>
    <w:p w:rsidR="00ED2553" w:rsidRPr="00822E43" w:rsidRDefault="00BB42B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Грушевський був професором Київського університету, де він викладав українську історію. Його лекції та наукові праці вплинули на багатьох студентів та молодих вчених, які пізніше стали провідними діячами українського національного руху.</w:t>
      </w:r>
      <w:r w:rsidR="00ED2553" w:rsidRPr="00822E43">
        <w:rPr>
          <w:rFonts w:ascii="Times New Roman" w:hAnsi="Times New Roman" w:cs="Times New Roman"/>
          <w:sz w:val="28"/>
          <w:szCs w:val="28"/>
          <w:lang w:val="uk-UA"/>
        </w:rPr>
        <w:t xml:space="preserve"> Його учнями були такі особи, як: Володимир Винниченко</w:t>
      </w:r>
      <w:r w:rsidR="006A625F" w:rsidRPr="00822E43">
        <w:rPr>
          <w:rFonts w:ascii="Times New Roman" w:hAnsi="Times New Roman" w:cs="Times New Roman"/>
          <w:sz w:val="28"/>
          <w:szCs w:val="28"/>
          <w:lang w:val="uk-UA"/>
        </w:rPr>
        <w:t xml:space="preserve">, який навчався у </w:t>
      </w:r>
      <w:r w:rsidR="00ED2553" w:rsidRPr="00822E43">
        <w:rPr>
          <w:rFonts w:ascii="Times New Roman" w:hAnsi="Times New Roman" w:cs="Times New Roman"/>
          <w:sz w:val="28"/>
          <w:szCs w:val="28"/>
          <w:lang w:val="uk-UA"/>
        </w:rPr>
        <w:t>Михайла Грушевського в Київському університеті. Після отримання освіти він став видатним політиком, письменником і громадським діячем. Винниченко був одним з провідних діячів Української Центральної Ради, першої української демократичної урядової структури. Він також відомий як автор багатьох літерат</w:t>
      </w:r>
      <w:r w:rsidR="006A625F" w:rsidRPr="00822E43">
        <w:rPr>
          <w:rFonts w:ascii="Times New Roman" w:hAnsi="Times New Roman" w:cs="Times New Roman"/>
          <w:sz w:val="28"/>
          <w:szCs w:val="28"/>
          <w:lang w:val="uk-UA"/>
        </w:rPr>
        <w:t xml:space="preserve">урних творів і політичних праць; Михайло Грушка, також учень Грушевського, став відомим істориком і політиком. Він був активним учасником українського національного руху, а пізніше займав ряд важливих посад в Українській Державі, включаючи посаду міністра народної освіти. Грушка також відомий своїми працями з історії України; Дмитро Яворницький був учнем Грушевського в Київському університеті та згодом став помітним політиком та дипломатом. Він обіймав посади міністра закордонних справ та посланника Української Народної Республіки в кількох країнах. Яворницький також працював над вивченням історії України та публікував наукові праці з цієї галузі. Це лише кілька прикладів учнів Грушевського, які зробили значний внесок у політику, культуру та історію України. Всі вони були вдячні Михайлу Грушевському за його наукову підтримку та вплив на їхню подальшу кар'єру. </w:t>
      </w:r>
      <w:r w:rsidR="00ED2553" w:rsidRPr="00822E43">
        <w:rPr>
          <w:rFonts w:ascii="Times New Roman" w:hAnsi="Times New Roman" w:cs="Times New Roman"/>
          <w:sz w:val="28"/>
          <w:szCs w:val="28"/>
          <w:lang w:val="uk-UA"/>
        </w:rPr>
        <w:t xml:space="preserve">Окрім цього, він </w:t>
      </w:r>
      <w:r w:rsidRPr="00822E43">
        <w:rPr>
          <w:rFonts w:ascii="Times New Roman" w:hAnsi="Times New Roman" w:cs="Times New Roman"/>
          <w:sz w:val="28"/>
          <w:szCs w:val="28"/>
          <w:lang w:val="uk-UA"/>
        </w:rPr>
        <w:t>активно брав участь у політичному житті свого часу. Він був членом Української Центральної Ради та Генеральної Секретаріату. Його політична робота спрямовувалась на підтримку національних інтересів українського народу та зміцнення його позицій.</w:t>
      </w:r>
      <w:r w:rsidR="00ED2553"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Грушевський був одним з організаторів та лідерів Української Історичної Школи, яка об'єднувала істориків та дослідників з метою вивчення та поширення знань про історію України. Він також сприяв створенню Українського Наукового Товариства, яке підтримувало наукові дослідження та пропагувало українську культуру.</w:t>
      </w:r>
    </w:p>
    <w:p w:rsidR="00BB42B9" w:rsidRPr="00822E43" w:rsidRDefault="00BB42B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Грушевський своїми дослідженнями довів, що український народ має багату історичну спадщину, яка заслуговує на вивчення та визнання. Його праці стали основою для формування національної ідентичності та підтримки українського культурного самовизначення.</w:t>
      </w:r>
      <w:r w:rsidR="00ED2553"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Його робота в якості професора Київського університету сприяла поширенню знань про українську історію серед студентів та молодих вчених. Він виховав покоління науковців та інтелектуалів, які активно працювали на користь української нації.</w:t>
      </w:r>
      <w:r w:rsidR="00ED2553"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Грушевський докладав зусиль для захисту та підтримки національних інтересів українського народу у політичній сфері. Він був активним учасником революційних подій та державних структур, спрямованих на створення незалежної української держави.</w:t>
      </w:r>
      <w:r w:rsidR="00ED2553" w:rsidRPr="00822E43">
        <w:rPr>
          <w:rFonts w:ascii="Times New Roman" w:hAnsi="Times New Roman" w:cs="Times New Roman"/>
          <w:sz w:val="28"/>
          <w:szCs w:val="28"/>
          <w:lang w:val="uk-UA"/>
        </w:rPr>
        <w:t xml:space="preserve"> Він</w:t>
      </w:r>
      <w:r w:rsidRPr="00822E43">
        <w:rPr>
          <w:rFonts w:ascii="Times New Roman" w:hAnsi="Times New Roman" w:cs="Times New Roman"/>
          <w:sz w:val="28"/>
          <w:szCs w:val="28"/>
          <w:lang w:val="uk-UA"/>
        </w:rPr>
        <w:t xml:space="preserve"> створив спільноту українських істориків та дослідників, які спільно працювали над вивченням та поширенням знань про українську історію. Він активно сприяв підтримці української культури та ідентичності через наукові та громадські ініціативи.</w:t>
      </w:r>
    </w:p>
    <w:p w:rsidR="00391301" w:rsidRPr="00822E43" w:rsidRDefault="0039130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Основні ідеї та засади теорії Михайла Грушевського щодо національного розвитку:</w:t>
      </w:r>
    </w:p>
    <w:p w:rsidR="00391301" w:rsidRPr="00822E43" w:rsidRDefault="00391301" w:rsidP="00034EDA">
      <w:pPr>
        <w:numPr>
          <w:ilvl w:val="0"/>
          <w:numId w:val="10"/>
        </w:numPr>
        <w:tabs>
          <w:tab w:val="clear" w:pos="720"/>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Історичне спадкування:</w:t>
      </w:r>
    </w:p>
    <w:p w:rsidR="00391301" w:rsidRPr="00822E43" w:rsidRDefault="00391301" w:rsidP="00034EDA">
      <w:pPr>
        <w:numPr>
          <w:ilvl w:val="1"/>
          <w:numId w:val="10"/>
        </w:numPr>
        <w:tabs>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Грушевський провів широкомасштабні дослідження української історії та написав праці, які розкривали її багатий спадок. Наприклад, його праця "Історія України-Руси" прославилася як перша всеосяжна історія українського народу.</w:t>
      </w:r>
    </w:p>
    <w:p w:rsidR="00391301" w:rsidRPr="00822E43" w:rsidRDefault="00391301" w:rsidP="00034EDA">
      <w:pPr>
        <w:numPr>
          <w:ilvl w:val="1"/>
          <w:numId w:val="10"/>
        </w:numPr>
        <w:tabs>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Він пропагував вивчення української мови та літератури як засобу підтримки національної свідомості та розуміння власної ідентичності.</w:t>
      </w:r>
    </w:p>
    <w:p w:rsidR="00391301" w:rsidRPr="00822E43" w:rsidRDefault="00391301" w:rsidP="00034EDA">
      <w:pPr>
        <w:numPr>
          <w:ilvl w:val="0"/>
          <w:numId w:val="10"/>
        </w:numPr>
        <w:tabs>
          <w:tab w:val="clear" w:pos="720"/>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Національна свідомість:</w:t>
      </w:r>
    </w:p>
    <w:p w:rsidR="00391301" w:rsidRPr="00822E43" w:rsidRDefault="00391301" w:rsidP="00034EDA">
      <w:pPr>
        <w:numPr>
          <w:ilvl w:val="1"/>
          <w:numId w:val="10"/>
        </w:numPr>
        <w:tabs>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Грушевський підкреслював значення патріотичного виховання та усвідомлення власної історії серед українського народу.</w:t>
      </w:r>
    </w:p>
    <w:p w:rsidR="00391301" w:rsidRPr="00822E43" w:rsidRDefault="00391301" w:rsidP="00034EDA">
      <w:pPr>
        <w:numPr>
          <w:ilvl w:val="1"/>
          <w:numId w:val="10"/>
        </w:numPr>
        <w:tabs>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Він пропагував національну свідомість через літературну творчість, де використовував історичні епізоди та образи, що сприяли формуванню національної самосвідомості.</w:t>
      </w:r>
    </w:p>
    <w:p w:rsidR="00391301" w:rsidRPr="00822E43" w:rsidRDefault="00391301" w:rsidP="00034EDA">
      <w:pPr>
        <w:numPr>
          <w:ilvl w:val="0"/>
          <w:numId w:val="10"/>
        </w:numPr>
        <w:tabs>
          <w:tab w:val="clear" w:pos="720"/>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Культурний розвиток:</w:t>
      </w:r>
    </w:p>
    <w:p w:rsidR="00391301" w:rsidRPr="00822E43" w:rsidRDefault="00391301" w:rsidP="00034EDA">
      <w:pPr>
        <w:numPr>
          <w:ilvl w:val="1"/>
          <w:numId w:val="10"/>
        </w:numPr>
        <w:tabs>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Грушевський активно підтримував розвиток української мови як основи національної ідентичності. Він пропагував використання української мови в літературі, наукових працях та громадському житті.</w:t>
      </w:r>
    </w:p>
    <w:p w:rsidR="00391301" w:rsidRPr="00822E43" w:rsidRDefault="00391301" w:rsidP="00034EDA">
      <w:pPr>
        <w:numPr>
          <w:ilvl w:val="1"/>
          <w:numId w:val="10"/>
        </w:numPr>
        <w:tabs>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Він сам був автором численних праць, де аналізував українську культуру, літературу, мистецтво та релігію, сприяючи їх вивченню та поширенню.</w:t>
      </w:r>
    </w:p>
    <w:p w:rsidR="00391301" w:rsidRPr="00822E43" w:rsidRDefault="00391301" w:rsidP="00034EDA">
      <w:pPr>
        <w:numPr>
          <w:ilvl w:val="0"/>
          <w:numId w:val="10"/>
        </w:numPr>
        <w:tabs>
          <w:tab w:val="clear" w:pos="720"/>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Соціальний прогрес:</w:t>
      </w:r>
    </w:p>
    <w:p w:rsidR="00391301" w:rsidRPr="00822E43" w:rsidRDefault="00391301" w:rsidP="00034EDA">
      <w:pPr>
        <w:numPr>
          <w:ilvl w:val="1"/>
          <w:numId w:val="10"/>
        </w:numPr>
        <w:tabs>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Грушевський активно підтримував розвиток української освіти та науки, виступаючи за створення українських наукових установ, університетів та шкіл.</w:t>
      </w:r>
    </w:p>
    <w:p w:rsidR="00391301" w:rsidRPr="00822E43" w:rsidRDefault="00391301" w:rsidP="00034EDA">
      <w:pPr>
        <w:numPr>
          <w:ilvl w:val="1"/>
          <w:numId w:val="10"/>
        </w:numPr>
        <w:tabs>
          <w:tab w:val="num" w:pos="0"/>
        </w:tabs>
        <w:spacing w:line="360" w:lineRule="auto"/>
        <w:ind w:left="709" w:hanging="11"/>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Він зосереджував увагу на соціально-економічному розвитку українського суспільства, пропагував роль українського селянства та працівників у процесі національного будівництва.</w:t>
      </w:r>
    </w:p>
    <w:p w:rsidR="00CD3B92" w:rsidRPr="00822E43" w:rsidRDefault="0039130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Загалом, Михайло Грушевський прагнув підтримувати національну свідомість, розуміння історичного спадку та культурного розвитку українського народу. Його діяльність сприяла формуванню національної ідентичності та національного руху, а його теорія національного розвитку стала основою для подальшої наукової та політичної діяльності в українському суспільстві.</w:t>
      </w:r>
      <w:r w:rsidR="00CD3B92" w:rsidRPr="00822E43">
        <w:rPr>
          <w:rFonts w:ascii="Times New Roman" w:hAnsi="Times New Roman" w:cs="Times New Roman"/>
          <w:sz w:val="28"/>
          <w:szCs w:val="28"/>
          <w:lang w:val="uk-UA"/>
        </w:rPr>
        <w:t xml:space="preserve"> Він вважав, що розуміння власної історії та культурного спадку є основою для формування національної ідентичності та самосвідомості. Він провів величезну роботу з дослідження української історії та написав праці, які докладно розкривали багатий спадок українського народу. Його дослідження зміцнили розуміння української нації </w:t>
      </w:r>
      <w:r w:rsidR="00CD3B92" w:rsidRPr="00822E43">
        <w:rPr>
          <w:rFonts w:ascii="Times New Roman" w:hAnsi="Times New Roman" w:cs="Times New Roman"/>
          <w:sz w:val="28"/>
          <w:szCs w:val="28"/>
          <w:lang w:val="uk-UA"/>
        </w:rPr>
        <w:lastRenderedPageBreak/>
        <w:t>як самостійного суб'єкта історії та вплинули на формування національної свідомості. Крім того, Грушевський підкреслював важливість вивчення української мови та літератури як засобу підтримки національної свідомості та розуміння власної ідентичності. Він активно сприяв розвитку української мови, писав праці з літератури та фольклору, в яких використовував українську мову та народні образи. Це сприяло підтримці і розширенню вживання української мови як символу національного розмаїття та самобутності.</w:t>
      </w:r>
    </w:p>
    <w:p w:rsidR="00CD3B92" w:rsidRPr="00822E43" w:rsidRDefault="00CD3B92"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Головною метою Михайла Грушевського було підтримувати та зміцнювати національну свідомість серед українського народу. Він наголошував на необхідності патріотичного виховання та усвідомлення власної історії. Його праці не лише давали науковий огляд української історії, але і виявляли важливість історичних подій та постатей для формування національної самосвідомості. Наприклад, у своїх працях він розглядав періоди князівської влади, повстанського руху, козацтва та національно-визвольних змагань, які мали значний вплив на формування української ідентичності. Грушевський також використовував літературну творчість як засіб просування національної свідомості. У своїх працях він використовував історичні епізоди та образи, які мали символічне значення для українського народу. Це допомагало формувати національну самосвідомість та збуджувати патріотичні почуття серед українців.</w:t>
      </w:r>
    </w:p>
    <w:p w:rsidR="00CD3B92" w:rsidRPr="00822E43" w:rsidRDefault="00CD3B92"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Михайло Грушевський підтримував розвиток української культури як важливого елемента національного розвитку. Він активно сприяв розвитку української мови як основи національної ідентичності. Він писав праці з літератури, мистецтва, музики та релігії, аналізуючи їх роль у формуванні української культури та сприяючи їх поширенню. Він виступав за активну участь українського народу у культурному житті, розвитку освіти та науки. Він пропагував створення українських наукових установ, університетів та шкіл, що сприяло підвищенню рівня освіти та розвитку української науки. </w:t>
      </w:r>
      <w:r w:rsidRPr="00822E43">
        <w:rPr>
          <w:rFonts w:ascii="Times New Roman" w:hAnsi="Times New Roman" w:cs="Times New Roman"/>
          <w:sz w:val="28"/>
          <w:szCs w:val="28"/>
          <w:lang w:val="uk-UA"/>
        </w:rPr>
        <w:lastRenderedPageBreak/>
        <w:t>Його власна наукова діяльність засвідчує його прагнення до академічної розвідки та поширення знань українською мовою.</w:t>
      </w:r>
    </w:p>
    <w:p w:rsidR="00CD3B92" w:rsidRPr="00822E43" w:rsidRDefault="00CD3B92"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Грушевський приділяв увагу соціально-економічному розвитку українського суспільства. Він вважав, що успішне національне будівництво неможливе без розвитку економіки, освіти та суспільних інституцій. Він підкреслював важливість ролі українського селянства та працівників у процесі національного будівництва. Крім того, Грушевський активно займався громадською діяльністю і брав участь у політичних обговореннях того часу. Він пропагував ідеї національного відродження та самоврядування, сприяючи розвитку громадських організацій та інституцій. Узагалі, Михайло Грушевський став одним з найвідоміших та впливових українських істориків та громадських діячів. Його ідеї і діяльність сприяли формуванню національної ідентичності, національного руху та розвитку української культури та освіти</w:t>
      </w:r>
      <w:r w:rsidR="00604DEE" w:rsidRPr="00604DEE">
        <w:rPr>
          <w:rFonts w:ascii="Times New Roman" w:hAnsi="Times New Roman" w:cs="Times New Roman"/>
          <w:sz w:val="28"/>
          <w:szCs w:val="28"/>
          <w:lang w:val="uk-UA"/>
        </w:rPr>
        <w:t xml:space="preserve"> [5]</w:t>
      </w:r>
      <w:r w:rsidRPr="00822E43">
        <w:rPr>
          <w:rFonts w:ascii="Times New Roman" w:hAnsi="Times New Roman" w:cs="Times New Roman"/>
          <w:sz w:val="28"/>
          <w:szCs w:val="28"/>
          <w:lang w:val="uk-UA"/>
        </w:rPr>
        <w:t>. Його теорія національного розвитку стала основою для подальшої наукової, політичної та культурної діяльності українського народу.</w:t>
      </w:r>
    </w:p>
    <w:p w:rsidR="00BB42B9" w:rsidRPr="00822E43" w:rsidRDefault="00BB42B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Таким чином, діяльність Михайла Грушевського у сфері національного розвитку виявилася надзвичайно вагомою для інституалізації української нації. Його дослідження і викладацька робота, політична активність та громадські ініціативи сприяли формуванню української національної свідомості, зміцненню національної ідентичності та підтримці українського культурного самовизначення.</w:t>
      </w:r>
    </w:p>
    <w:p w:rsidR="001227AD" w:rsidRPr="00822E43" w:rsidRDefault="006A625F" w:rsidP="00034EDA">
      <w:p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t>2.3. Володимир Винниченко і концепція національної самоорганізації</w:t>
      </w:r>
    </w:p>
    <w:p w:rsidR="005D003B" w:rsidRPr="00822E43" w:rsidRDefault="005D003B" w:rsidP="00034EDA">
      <w:pPr>
        <w:spacing w:after="0" w:line="360" w:lineRule="auto"/>
        <w:jc w:val="center"/>
        <w:rPr>
          <w:rFonts w:ascii="Times New Roman" w:hAnsi="Times New Roman" w:cs="Times New Roman"/>
          <w:b/>
          <w:sz w:val="28"/>
          <w:szCs w:val="28"/>
          <w:lang w:val="uk-UA"/>
        </w:rPr>
      </w:pPr>
    </w:p>
    <w:p w:rsidR="000A587C" w:rsidRPr="00822E43" w:rsidRDefault="000A587C"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Концепція національної самоорганізації Володимира Винниченка є важливим внеском у політичну теорію та ідеологію українського національного руху. Вона базується на ідеї самостійного розвитку нації та активної участі громадян у формуванні політичного, економічного та </w:t>
      </w:r>
      <w:r w:rsidRPr="00822E43">
        <w:rPr>
          <w:rFonts w:ascii="Times New Roman" w:hAnsi="Times New Roman" w:cs="Times New Roman"/>
          <w:sz w:val="28"/>
          <w:szCs w:val="28"/>
          <w:lang w:val="uk-UA"/>
        </w:rPr>
        <w:lastRenderedPageBreak/>
        <w:t xml:space="preserve">культурного життя країни. Розглянемо  детальніше основні ідеї та принципи цієї концепції. </w:t>
      </w:r>
    </w:p>
    <w:p w:rsidR="00C74E2E" w:rsidRPr="00822E43" w:rsidRDefault="000A587C"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Винниченко вважав, що національна самостійність та розвиток можуть бути досягнуті шляхом активної участі народу у політичних, економічних та соціокультурних справах країни.</w:t>
      </w:r>
      <w:r w:rsidR="00806339"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Винниченко закликав громадян брати активну участь у громадських організаціях, політичних партіях та інституціях для забезпечення національної самоорганізації.</w:t>
      </w:r>
      <w:r w:rsidR="00806339"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Він підкреслював значення демократичних принципів у суспільстві, зокрема, вільних виборів, свободи слова, права на об'єднання та участь у прийнятті рішень.</w:t>
      </w:r>
    </w:p>
    <w:p w:rsidR="00C74E2E" w:rsidRPr="00822E43" w:rsidRDefault="000A587C"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Винниченко пропагував створення національних політичних партій, які б забезпечували участь українців у політичному житті країни. Прикладом такої партії є "Українська Радикальна Партія"</w:t>
      </w:r>
      <w:r w:rsidR="00604DEE" w:rsidRPr="00604DEE">
        <w:rPr>
          <w:rFonts w:ascii="Times New Roman" w:hAnsi="Times New Roman" w:cs="Times New Roman"/>
          <w:sz w:val="28"/>
          <w:szCs w:val="28"/>
        </w:rPr>
        <w:t xml:space="preserve"> [8]</w:t>
      </w:r>
      <w:r w:rsidRPr="00822E43">
        <w:rPr>
          <w:rFonts w:ascii="Times New Roman" w:hAnsi="Times New Roman" w:cs="Times New Roman"/>
          <w:sz w:val="28"/>
          <w:szCs w:val="28"/>
          <w:lang w:val="uk-UA"/>
        </w:rPr>
        <w:t>, заснована Винниченком у 1899 році.</w:t>
      </w:r>
      <w:r w:rsidR="00C74E2E" w:rsidRPr="00822E43">
        <w:rPr>
          <w:rFonts w:ascii="Times New Roman" w:hAnsi="Times New Roman" w:cs="Times New Roman"/>
          <w:sz w:val="28"/>
          <w:szCs w:val="28"/>
          <w:lang w:val="uk-UA"/>
        </w:rPr>
        <w:t xml:space="preserve"> Метою партій було захищати інтереси українського народу, боротися за національну самостійність та розвивати політичну свідомість серед громадян.</w:t>
      </w:r>
      <w:r w:rsidR="003C3BF7" w:rsidRPr="00822E43">
        <w:rPr>
          <w:rFonts w:ascii="Times New Roman" w:hAnsi="Times New Roman" w:cs="Times New Roman"/>
          <w:sz w:val="28"/>
          <w:szCs w:val="28"/>
          <w:lang w:val="uk-UA"/>
        </w:rPr>
        <w:t xml:space="preserve"> Вона мала значний вплив на політичний ландшафт України, залучаючи широкі маси людей до політичної діяльності та боротьби за права українського народу. Партія Винниченка відстоювала демократичні цінності та права громадян. Вони прагнули до впровадження вільних виборів, свободи слова, права на об'єднання та участь у прийнятті рішень. "Українська Радикальна Партія"</w:t>
      </w:r>
      <w:r w:rsidR="00604DEE" w:rsidRPr="00604DEE">
        <w:rPr>
          <w:rFonts w:ascii="Times New Roman" w:hAnsi="Times New Roman" w:cs="Times New Roman"/>
          <w:sz w:val="28"/>
          <w:szCs w:val="28"/>
        </w:rPr>
        <w:t xml:space="preserve"> [8]</w:t>
      </w:r>
      <w:r w:rsidR="003C3BF7" w:rsidRPr="00822E43">
        <w:rPr>
          <w:rFonts w:ascii="Times New Roman" w:hAnsi="Times New Roman" w:cs="Times New Roman"/>
          <w:sz w:val="28"/>
          <w:szCs w:val="28"/>
          <w:lang w:val="uk-UA"/>
        </w:rPr>
        <w:t xml:space="preserve"> активно сприяла розширенню політичних свобод і прав українського народу, виступаючи проти політичного та соціального утиску з боку адміністрації Імперії. Винниченко та його партія прагнули досягти національної самостійності для України. Вони активно виступали проти колоніального статусу України та боролися за відокремлення від Російської імперії. Партія висувала політичні та економічні вимоги щодо національної самостійності та автономії України. Партія Винниченка активно підтримувала розвиток української культури та мови. Вони сприяли створенню освітніх установ, виданню книг українською мовою та підвищенню рівня освіти серед українського народу. Партія надавала </w:t>
      </w:r>
      <w:r w:rsidR="003C3BF7" w:rsidRPr="00822E43">
        <w:rPr>
          <w:rFonts w:ascii="Times New Roman" w:hAnsi="Times New Roman" w:cs="Times New Roman"/>
          <w:sz w:val="28"/>
          <w:szCs w:val="28"/>
          <w:lang w:val="uk-UA"/>
        </w:rPr>
        <w:lastRenderedPageBreak/>
        <w:t>підтримку інтелектуалам, письменникам та художникам, щоб вони сприяли формуванню національної ідентичності та свідомості українського народу. "Українська Радикальна Партія"</w:t>
      </w:r>
      <w:r w:rsidR="00604DEE" w:rsidRPr="00604DEE">
        <w:rPr>
          <w:rFonts w:ascii="Times New Roman" w:hAnsi="Times New Roman" w:cs="Times New Roman"/>
          <w:sz w:val="28"/>
          <w:szCs w:val="28"/>
        </w:rPr>
        <w:t xml:space="preserve"> [8]</w:t>
      </w:r>
      <w:r w:rsidR="003C3BF7" w:rsidRPr="00822E43">
        <w:rPr>
          <w:rFonts w:ascii="Times New Roman" w:hAnsi="Times New Roman" w:cs="Times New Roman"/>
          <w:sz w:val="28"/>
          <w:szCs w:val="28"/>
          <w:lang w:val="uk-UA"/>
        </w:rPr>
        <w:t xml:space="preserve"> виступала за захист соціальних прав українського народу, особливо селянства. </w:t>
      </w:r>
      <w:r w:rsidR="00C74E2E" w:rsidRPr="00822E43">
        <w:rPr>
          <w:rFonts w:ascii="Times New Roman" w:hAnsi="Times New Roman" w:cs="Times New Roman"/>
          <w:sz w:val="28"/>
          <w:szCs w:val="28"/>
          <w:lang w:val="uk-UA"/>
        </w:rPr>
        <w:t>Політична самоорганізація також передбачала активну участь українців у виборчих процесах та формуванні політичних платформ, що відображали їхні потреби та погляди.</w:t>
      </w:r>
      <w:r w:rsidR="003C3BF7"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Він також висував ідею створення національних громадських організацій, які б виконували роль посередників між урядом і народом, представляли його інтереси та сприяли формуванню громадської свідомості.</w:t>
      </w:r>
      <w:r w:rsidR="00C74E2E" w:rsidRPr="00822E43">
        <w:rPr>
          <w:rFonts w:ascii="Times New Roman" w:hAnsi="Times New Roman" w:cs="Times New Roman"/>
          <w:sz w:val="28"/>
          <w:szCs w:val="28"/>
          <w:lang w:val="uk-UA"/>
        </w:rPr>
        <w:t xml:space="preserve"> П</w:t>
      </w:r>
      <w:r w:rsidRPr="00822E43">
        <w:rPr>
          <w:rFonts w:ascii="Times New Roman" w:hAnsi="Times New Roman" w:cs="Times New Roman"/>
          <w:sz w:val="28"/>
          <w:szCs w:val="28"/>
          <w:lang w:val="uk-UA"/>
        </w:rPr>
        <w:t>ідтримував ідею розвитку національної економіки та підприємництва. Він пропагував сприяння українським підприємцям та підтримку національної промисловості та сільського господарства.</w:t>
      </w:r>
      <w:r w:rsidR="00C74E2E"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Важливим аспектом економічної самоорганізації було створення кооперативів, які б об'єднували українські селян та мали на меті захист їхніх інтересів, сприяли розвитку сільського господарства та підвищенню рівня життя</w:t>
      </w:r>
      <w:r w:rsidR="00604DEE" w:rsidRPr="00604DEE">
        <w:rPr>
          <w:rFonts w:ascii="Times New Roman" w:hAnsi="Times New Roman" w:cs="Times New Roman"/>
          <w:sz w:val="28"/>
          <w:szCs w:val="28"/>
          <w:lang w:val="uk-UA"/>
        </w:rPr>
        <w:t xml:space="preserve"> [8]</w:t>
      </w:r>
      <w:r w:rsidRPr="00822E43">
        <w:rPr>
          <w:rFonts w:ascii="Times New Roman" w:hAnsi="Times New Roman" w:cs="Times New Roman"/>
          <w:sz w:val="28"/>
          <w:szCs w:val="28"/>
          <w:lang w:val="uk-UA"/>
        </w:rPr>
        <w:t>.</w:t>
      </w:r>
    </w:p>
    <w:p w:rsidR="003C3BF7" w:rsidRPr="00822E43" w:rsidRDefault="000A587C"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Винниченко акцентував на важливості розвитку української культури та мови. Він підтримував розширення освітніх установ, видання книг українською мовою та підвищення рівня освіти серед населення.</w:t>
      </w:r>
      <w:r w:rsidR="003C3BF7" w:rsidRPr="00822E43">
        <w:rPr>
          <w:rFonts w:ascii="Times New Roman" w:hAnsi="Times New Roman" w:cs="Times New Roman"/>
          <w:sz w:val="28"/>
          <w:szCs w:val="28"/>
          <w:lang w:val="uk-UA"/>
        </w:rPr>
        <w:t xml:space="preserve"> За його керівництвом були видані та започатковані такі роботи і проекти, як: «Літературно-науковий вісник» (1898-1913): Цей журнал був заснований Володимиром Винниченком і відігравав важливу роль у розповсюдженні української літератури та культури. У ньому публікувалися твори відомих українських письменників та науковців, а також статті з політичної та соціальної сфери; «За волю нації» (1898)</w:t>
      </w:r>
      <w:r w:rsidR="00604DEE" w:rsidRPr="00604DEE">
        <w:rPr>
          <w:rFonts w:ascii="Times New Roman" w:hAnsi="Times New Roman" w:cs="Times New Roman"/>
          <w:sz w:val="28"/>
          <w:szCs w:val="28"/>
          <w:lang w:val="uk-UA"/>
        </w:rPr>
        <w:t xml:space="preserve"> [8]</w:t>
      </w:r>
      <w:r w:rsidR="003C3BF7" w:rsidRPr="00822E43">
        <w:rPr>
          <w:rFonts w:ascii="Times New Roman" w:hAnsi="Times New Roman" w:cs="Times New Roman"/>
          <w:sz w:val="28"/>
          <w:szCs w:val="28"/>
          <w:lang w:val="uk-UA"/>
        </w:rPr>
        <w:t xml:space="preserve">: Це видання було під редакцією Володимира Винниченка та містило статті, політичні програми та інші матеріали, спрямовані на підтримку української національної самоорганізації та боротьби за політичну незалежність; «Українська Революційна Бібліотека» (1907-1914): Цей проект був започаткований Українською Радикальною Партією з метою поширення української літератури серед населення. Були </w:t>
      </w:r>
      <w:r w:rsidR="003C3BF7" w:rsidRPr="00822E43">
        <w:rPr>
          <w:rFonts w:ascii="Times New Roman" w:hAnsi="Times New Roman" w:cs="Times New Roman"/>
          <w:sz w:val="28"/>
          <w:szCs w:val="28"/>
          <w:lang w:val="uk-UA"/>
        </w:rPr>
        <w:lastRenderedPageBreak/>
        <w:t>видані книги таких письменників, як Іван Франко, Леся Українка, Михайло Коцюбинський та інші; видавництво «Світло» (1910)</w:t>
      </w:r>
      <w:r w:rsidR="00604DEE" w:rsidRPr="00604DEE">
        <w:rPr>
          <w:rFonts w:ascii="Times New Roman" w:hAnsi="Times New Roman" w:cs="Times New Roman"/>
          <w:sz w:val="28"/>
          <w:szCs w:val="28"/>
          <w:lang w:val="uk-UA"/>
        </w:rPr>
        <w:t xml:space="preserve"> [8]</w:t>
      </w:r>
      <w:r w:rsidR="003C3BF7" w:rsidRPr="00822E43">
        <w:rPr>
          <w:rFonts w:ascii="Times New Roman" w:hAnsi="Times New Roman" w:cs="Times New Roman"/>
          <w:sz w:val="28"/>
          <w:szCs w:val="28"/>
          <w:lang w:val="uk-UA"/>
        </w:rPr>
        <w:t xml:space="preserve">: Це видавництво було засноване Володимиром Винниченком та видавало праці українських письменників, в тому числі його власні твори. Видавництво «Світло» займалося не тільки літературними виданнями, але й публікацією політичних та наукових праць. </w:t>
      </w:r>
    </w:p>
    <w:p w:rsidR="000A587C" w:rsidRPr="00822E43" w:rsidRDefault="003C3BF7"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Освітні установи, пов'язані з партією Винниченка, включали: Харківський національний університет імені В. Н. Каразіна: Партія Винниченка мала великий вплив на утворення та розвиток цього університету. Вона підтримувала ініціативи з відкриття нових факультетів, організацію наукових конференцій та створення культурних центрів на базі університету; Львівський національний університет імені Івана Франка: Партія Винниченка активно сприяла створенню цього університету, одного з найпрестижніших освітніх закладів в Україні. Вона підтримувала розвиток української освіти та наукових досліджень на базі університету; Київський національний університет імені Тараса Шевченка: Партія Винниченка мала вплив на розвиток цього університету, підтримуючи розширення його академічних програм, створення нових факультетів та забезпечення умов для наукових досліджень українських учен</w:t>
      </w:r>
      <w:r w:rsidR="005D003B" w:rsidRPr="00822E43">
        <w:rPr>
          <w:rFonts w:ascii="Times New Roman" w:hAnsi="Times New Roman" w:cs="Times New Roman"/>
          <w:sz w:val="28"/>
          <w:szCs w:val="28"/>
          <w:lang w:val="uk-UA"/>
        </w:rPr>
        <w:t xml:space="preserve">их. </w:t>
      </w:r>
      <w:r w:rsidR="000A587C" w:rsidRPr="00822E43">
        <w:rPr>
          <w:rFonts w:ascii="Times New Roman" w:hAnsi="Times New Roman" w:cs="Times New Roman"/>
          <w:sz w:val="28"/>
          <w:szCs w:val="28"/>
          <w:lang w:val="uk-UA"/>
        </w:rPr>
        <w:t>Він підтримував роль інтелектуалів та письменників у формуванні національної ідентичності та свідомості. Прикладом є видання його власних творів, які мали на меті пробудження національної свідомості серед українського народу.</w:t>
      </w:r>
    </w:p>
    <w:p w:rsidR="000A587C" w:rsidRPr="004E4035" w:rsidRDefault="000A587C" w:rsidP="00034EDA">
      <w:pPr>
        <w:spacing w:line="360" w:lineRule="auto"/>
        <w:ind w:firstLine="709"/>
        <w:jc w:val="both"/>
        <w:rPr>
          <w:rFonts w:ascii="Times New Roman" w:hAnsi="Times New Roman" w:cs="Times New Roman"/>
          <w:sz w:val="28"/>
          <w:szCs w:val="28"/>
        </w:rPr>
      </w:pPr>
      <w:r w:rsidRPr="00822E43">
        <w:rPr>
          <w:rFonts w:ascii="Times New Roman" w:hAnsi="Times New Roman" w:cs="Times New Roman"/>
          <w:sz w:val="28"/>
          <w:szCs w:val="28"/>
          <w:lang w:val="uk-UA"/>
        </w:rPr>
        <w:t>Концепція національної самоорганізації Володимира Винниченка надала сильний поштовх українському національному рухові, сприяла формуванню національної ідентичності та зміцненню громадянського суспільства. Вона акцентувала на значенні активної участі народу у політичному, економічному та культурному житті країни, що стало основою для подальшого розвитку України як незалежної держави.</w:t>
      </w:r>
    </w:p>
    <w:p w:rsidR="006408C9" w:rsidRPr="004E4035" w:rsidRDefault="006408C9" w:rsidP="00034EDA">
      <w:pPr>
        <w:spacing w:line="360" w:lineRule="auto"/>
        <w:ind w:firstLine="709"/>
        <w:jc w:val="both"/>
        <w:rPr>
          <w:rFonts w:ascii="Times New Roman" w:hAnsi="Times New Roman" w:cs="Times New Roman"/>
          <w:sz w:val="28"/>
          <w:szCs w:val="28"/>
        </w:rPr>
      </w:pPr>
    </w:p>
    <w:p w:rsidR="005D003B" w:rsidRPr="00822E43" w:rsidRDefault="005D003B" w:rsidP="00034EDA">
      <w:p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lastRenderedPageBreak/>
        <w:t>2.4. Євген Маланюк та його погляди на національне відродження</w:t>
      </w:r>
    </w:p>
    <w:p w:rsidR="00B65181" w:rsidRPr="00822E43" w:rsidRDefault="00B65181" w:rsidP="00034EDA">
      <w:pPr>
        <w:spacing w:line="360" w:lineRule="auto"/>
        <w:ind w:firstLine="709"/>
        <w:jc w:val="both"/>
        <w:rPr>
          <w:rFonts w:ascii="Times New Roman" w:hAnsi="Times New Roman" w:cs="Times New Roman"/>
          <w:sz w:val="28"/>
          <w:szCs w:val="28"/>
          <w:lang w:val="uk-UA"/>
        </w:rPr>
      </w:pPr>
    </w:p>
    <w:p w:rsidR="005D003B" w:rsidRPr="00822E43" w:rsidRDefault="005D003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Національне відродження - це складний та багатогранний процес, який передбачає повернення народу його культурних, історичних, мовних та ідентичних цінностей, втрачених під впливом колоніального чи окупаційного режиму. Одним з видатних діячів, які займалися питаннями національного відродження України, був Євген Маланюк. У своїх поглядах на національне відродження він наголошував на необхідності розуміння історії, розвитку освіти, політичних перетворень та збереженні української культури.</w:t>
      </w:r>
    </w:p>
    <w:p w:rsidR="005D003B" w:rsidRPr="00822E43" w:rsidRDefault="005D003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Євген </w:t>
      </w:r>
      <w:r w:rsidR="00AB6A09" w:rsidRPr="00822E43">
        <w:rPr>
          <w:rFonts w:ascii="Times New Roman" w:hAnsi="Times New Roman" w:cs="Times New Roman"/>
          <w:sz w:val="28"/>
          <w:szCs w:val="28"/>
          <w:lang w:val="uk-UA"/>
        </w:rPr>
        <w:t>Маланюк народився в Україні у д’</w:t>
      </w:r>
      <w:r w:rsidRPr="00822E43">
        <w:rPr>
          <w:rFonts w:ascii="Times New Roman" w:hAnsi="Times New Roman" w:cs="Times New Roman"/>
          <w:sz w:val="28"/>
          <w:szCs w:val="28"/>
          <w:lang w:val="uk-UA"/>
        </w:rPr>
        <w:t>ячній родині, що забезпечило йому сприятливе середовище для розуміння національної проблематики. Він мав можливість з дитинства побачити, як національна свідомість переплітається з історичним минулим та впливає на формування ідентичності народу. Саме тому Маланюк зосередився на вивченні історії, що мало стати основою для його розуміння сутності національного відродження.</w:t>
      </w:r>
    </w:p>
    <w:p w:rsidR="005D003B" w:rsidRPr="00822E43" w:rsidRDefault="005D003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Одним з ключових елементів в поглядах Маланюка на національне відродження було формування історичної свідомості. Він вважав, </w:t>
      </w:r>
      <w:r w:rsidR="00AB6A09" w:rsidRPr="00822E43">
        <w:rPr>
          <w:rFonts w:ascii="Times New Roman" w:hAnsi="Times New Roman" w:cs="Times New Roman"/>
          <w:sz w:val="28"/>
          <w:szCs w:val="28"/>
          <w:lang w:val="uk-UA"/>
        </w:rPr>
        <w:t xml:space="preserve">що без глибокого розуміння свого </w:t>
      </w:r>
      <w:r w:rsidRPr="00822E43">
        <w:rPr>
          <w:rFonts w:ascii="Times New Roman" w:hAnsi="Times New Roman" w:cs="Times New Roman"/>
          <w:sz w:val="28"/>
          <w:szCs w:val="28"/>
          <w:lang w:val="uk-UA"/>
        </w:rPr>
        <w:t>минулого народ не зможе знайти себе у сучасному світі. Маланюк акцентував увагу на вивченні та аналізі історичних подій, які призвели до втрати національної самостійності. Він відстоював необхідність висвітлення історичних фактів, які були приховані чи спотворені внаслідок ідеологічних або політичних мотивів. Це розуміння історичної правди та виявлення національного героїзму мало стати основою для формування національної свідомості та відновлення національних цінностей</w:t>
      </w:r>
      <w:r w:rsidR="006408C9" w:rsidRPr="006408C9">
        <w:rPr>
          <w:rFonts w:ascii="Times New Roman" w:hAnsi="Times New Roman" w:cs="Times New Roman"/>
          <w:sz w:val="28"/>
          <w:szCs w:val="28"/>
        </w:rPr>
        <w:t xml:space="preserve"> [7]</w:t>
      </w:r>
      <w:r w:rsidRPr="00822E43">
        <w:rPr>
          <w:rFonts w:ascii="Times New Roman" w:hAnsi="Times New Roman" w:cs="Times New Roman"/>
          <w:sz w:val="28"/>
          <w:szCs w:val="28"/>
          <w:lang w:val="uk-UA"/>
        </w:rPr>
        <w:t>.</w:t>
      </w:r>
    </w:p>
    <w:p w:rsidR="005D003B" w:rsidRPr="00822E43" w:rsidRDefault="00B13F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Наукові праці</w:t>
      </w:r>
      <w:r w:rsidR="005D003B" w:rsidRPr="00822E43">
        <w:rPr>
          <w:rFonts w:ascii="Times New Roman" w:hAnsi="Times New Roman" w:cs="Times New Roman"/>
          <w:sz w:val="28"/>
          <w:szCs w:val="28"/>
          <w:lang w:val="uk-UA"/>
        </w:rPr>
        <w:t xml:space="preserve"> та погляди Євгена Маланюка на національне відродження в Україні є важливим аспектом вивчення історії ук</w:t>
      </w:r>
      <w:r w:rsidR="00AB6A09" w:rsidRPr="00822E43">
        <w:rPr>
          <w:rFonts w:ascii="Times New Roman" w:hAnsi="Times New Roman" w:cs="Times New Roman"/>
          <w:sz w:val="28"/>
          <w:szCs w:val="28"/>
          <w:lang w:val="uk-UA"/>
        </w:rPr>
        <w:t>раїнського народу. Його доповіді</w:t>
      </w:r>
      <w:r w:rsidR="005D003B" w:rsidRPr="00822E43">
        <w:rPr>
          <w:rFonts w:ascii="Times New Roman" w:hAnsi="Times New Roman" w:cs="Times New Roman"/>
          <w:sz w:val="28"/>
          <w:szCs w:val="28"/>
          <w:lang w:val="uk-UA"/>
        </w:rPr>
        <w:t xml:space="preserve"> та наукові дослідження мали великий вплив на </w:t>
      </w:r>
      <w:r w:rsidR="005D003B" w:rsidRPr="00822E43">
        <w:rPr>
          <w:rFonts w:ascii="Times New Roman" w:hAnsi="Times New Roman" w:cs="Times New Roman"/>
          <w:sz w:val="28"/>
          <w:szCs w:val="28"/>
          <w:lang w:val="uk-UA"/>
        </w:rPr>
        <w:lastRenderedPageBreak/>
        <w:t xml:space="preserve">формування національної свідомості та розуміння національної ідентичності серед українського населення. </w:t>
      </w:r>
      <w:r w:rsidR="00AB6A09" w:rsidRPr="00822E43">
        <w:rPr>
          <w:rFonts w:ascii="Times New Roman" w:hAnsi="Times New Roman" w:cs="Times New Roman"/>
          <w:sz w:val="28"/>
          <w:szCs w:val="28"/>
          <w:lang w:val="uk-UA"/>
        </w:rPr>
        <w:t>Ключовими та найвагомішими з них можна виокремити наступні: «Роль мови у формуванні національної свідомості»: У цій роботі Маланюк досліджував роль мови у процесі формування національної ідентичності та національного самосвідомості. Він аналізував вплив мови на культурне та політичне життя нації та закликав до збереження та розвитку української мови як важливої складової національного відродження; «Роль культури у національному відродженні»</w:t>
      </w:r>
      <w:r w:rsidR="006408C9" w:rsidRPr="006408C9">
        <w:rPr>
          <w:rFonts w:ascii="Times New Roman" w:hAnsi="Times New Roman" w:cs="Times New Roman"/>
          <w:sz w:val="28"/>
          <w:szCs w:val="28"/>
          <w:lang w:val="uk-UA"/>
        </w:rPr>
        <w:t xml:space="preserve"> [7]</w:t>
      </w:r>
      <w:r w:rsidR="00AB6A09" w:rsidRPr="00822E43">
        <w:rPr>
          <w:rFonts w:ascii="Times New Roman" w:hAnsi="Times New Roman" w:cs="Times New Roman"/>
          <w:sz w:val="28"/>
          <w:szCs w:val="28"/>
          <w:lang w:val="uk-UA"/>
        </w:rPr>
        <w:t>: Маланюк досліджував вплив культури на формування національної свідомості та ідентичності. Він аналізував роль літератури, мистецтва, музики та інших аспектів культури у зміцненні українського народу та закликав до підтримки та розвитку української культури; «Політична незалежність як передумова національного відродження»: аналізує важливість політичної незалежності для національного відродження. Ця доповідь підкреслює переконання, що самостійна українська держава є необхідною для забезпечення політичного, культурного та економічного розвитку українського народу; «Вплив освіти на національну свідомість»: дослідження щодо впливу освіти на формування національної свідомості та розвиток української ідентичності. У цій роботі Маланюк акцентував увагу на необхідності розвитку освіти в українському середовищі та підтримки наукових закладів, що сприятимуть національному відродженню; «Значення патріотизму у національному руху»: У цій доповіді Маланюк досліджував роль патріотизму у формуванні національного руху та відродженні національної свідомості. Він підкреслював важливість патріотичного виховання та почуття належності до української нації для досягнення національних цілей</w:t>
      </w:r>
      <w:r w:rsidR="006408C9" w:rsidRPr="006408C9">
        <w:rPr>
          <w:rFonts w:ascii="Times New Roman" w:hAnsi="Times New Roman" w:cs="Times New Roman"/>
          <w:sz w:val="28"/>
          <w:szCs w:val="28"/>
          <w:lang w:val="uk-UA"/>
        </w:rPr>
        <w:t xml:space="preserve"> [7]</w:t>
      </w:r>
      <w:r w:rsidR="00AB6A09" w:rsidRPr="00822E43">
        <w:rPr>
          <w:rFonts w:ascii="Times New Roman" w:hAnsi="Times New Roman" w:cs="Times New Roman"/>
          <w:sz w:val="28"/>
          <w:szCs w:val="28"/>
          <w:lang w:val="uk-UA"/>
        </w:rPr>
        <w:t>.</w:t>
      </w:r>
    </w:p>
    <w:p w:rsidR="005D003B" w:rsidRPr="00822E43" w:rsidRDefault="00AB6A0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Маланюк</w:t>
      </w:r>
      <w:r w:rsidR="005D003B" w:rsidRPr="00822E43">
        <w:rPr>
          <w:rFonts w:ascii="Times New Roman" w:hAnsi="Times New Roman" w:cs="Times New Roman"/>
          <w:sz w:val="28"/>
          <w:szCs w:val="28"/>
          <w:lang w:val="uk-UA"/>
        </w:rPr>
        <w:t xml:space="preserve"> докладно досліджував історичний шлях українського народу, зокрема періоди колонізації та утисків, які завдали шкоди національному самовизначенню. Маланюк аналізував вплив імперських сил, зокрема Російської імперії, на український народ та його культуру. Він висловлював </w:t>
      </w:r>
      <w:r w:rsidR="005D003B" w:rsidRPr="00822E43">
        <w:rPr>
          <w:rFonts w:ascii="Times New Roman" w:hAnsi="Times New Roman" w:cs="Times New Roman"/>
          <w:sz w:val="28"/>
          <w:szCs w:val="28"/>
          <w:lang w:val="uk-UA"/>
        </w:rPr>
        <w:lastRenderedPageBreak/>
        <w:t>думку про необхідність осмислення минулого для будівництва майбутнього, адже без розуміння історичних подій неможливо забезпечити національне відродження.</w:t>
      </w:r>
    </w:p>
    <w:p w:rsidR="005D003B" w:rsidRPr="00822E43" w:rsidRDefault="005D003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Одним із найважливіших аспектів національного відродження, на який зосереджував увагу Маланюк, був розвиток освіти. Він вважав освіту ключовим інструментом для формування національної свідомості та підготовки молодого покоління до викликів національного відродження. Маланюк підкреслював необхідність створення українських освітніх установ, де молодь могла б вивчати українську мову, літературу, історію та культуру. Він активно сприяв відкриттю українських шкіл, гімназій та університетів, які стали осередками національної освіти та формування національної свідомості серед українського населення. За його переконаннями, освіта має бути доступною для всіх верств населення та сприяти розвитку критичного мислення та самоствердження національного духу.</w:t>
      </w:r>
    </w:p>
    <w:p w:rsidR="00114749" w:rsidRPr="00822E43" w:rsidRDefault="0011474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Євген Маланюк мав значний внесок у створенні різних українських шкіл, які сприяли національному відродженню та розвитку освіти в Україні. Деякі з найвідоміших шкіл, які були засновані або підтримані Маланюком, включають: «Київська українська гімназія»</w:t>
      </w:r>
      <w:r w:rsidR="006408C9" w:rsidRPr="006408C9">
        <w:rPr>
          <w:rFonts w:ascii="Times New Roman" w:hAnsi="Times New Roman" w:cs="Times New Roman"/>
          <w:sz w:val="28"/>
          <w:szCs w:val="28"/>
          <w:lang w:val="uk-UA"/>
        </w:rPr>
        <w:t xml:space="preserve"> [7]</w:t>
      </w:r>
      <w:r w:rsidRPr="00822E43">
        <w:rPr>
          <w:rFonts w:ascii="Times New Roman" w:hAnsi="Times New Roman" w:cs="Times New Roman"/>
          <w:sz w:val="28"/>
          <w:szCs w:val="28"/>
          <w:lang w:val="uk-UA"/>
        </w:rPr>
        <w:t xml:space="preserve">: ця школа була однією з перших українських гімназій, заснованих Маланюком у Києві. Вона була спрямована на навчання українською мовою та відтворення української культури та історії. Київська українська гімназія стала центром української освіти та впливовим навчальним закладом; «Львівська українська гімназія»: Маланюк також мав активну участь у створенні Львівської української гімназії, яка була однією з найпрестижніших освітніх установ української спільноти. Вона забезпечувала вищу якість освіти та пропагувала українську мову та культуру серед учнів; Українська гімназія в Харкові: Маланюк підтримував відкриття цієї гімназії, що була спрямована на навчання за українськими програмами та з використанням української мови. Ця школа стала важливим освітнім центром для української молоді в Харкові; </w:t>
      </w:r>
      <w:r w:rsidRPr="00822E43">
        <w:rPr>
          <w:rFonts w:ascii="Times New Roman" w:hAnsi="Times New Roman" w:cs="Times New Roman"/>
          <w:sz w:val="28"/>
          <w:szCs w:val="28"/>
          <w:lang w:val="uk-UA"/>
        </w:rPr>
        <w:lastRenderedPageBreak/>
        <w:t xml:space="preserve">Українська прогімназія в Одесі: Маланюк також підтримував українську прогімназію в Одесі, яка забезпечувала навчання за українськими програмами та використовувала українську мову в навчальному процесі; Школи в сільських районах: Маланюк також стимулював розвиток освіти в сільських районах, де він підтримував створення українських шкіл та надавав матеріальну підтримку для забезпечення навчальних потреб. </w:t>
      </w:r>
    </w:p>
    <w:p w:rsidR="00114749" w:rsidRPr="00822E43" w:rsidRDefault="005D003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Політичні перетворення також були важливою складовою концепції національного відродження, яку пропагував Маланюк. Він вважав, що для досягнення національного самовизначення необхідно мати власну політичну структуру, яка б могла захищати національні інтереси та забезпечувати український народ свободою і незалежністю. Він активно пропагував ідею національного об'єднання та формування національної політичної партії, яка б мала чітку національну агенду та здатність впливати на політичну ситуацію в країні. Маланюк вбачав у цьому шлях до забезпечення прав та інтересів українського народу та створення сприятливих умов для національного розвитку.</w:t>
      </w:r>
      <w:r w:rsidR="00114749" w:rsidRPr="00822E43">
        <w:rPr>
          <w:rFonts w:ascii="Times New Roman" w:hAnsi="Times New Roman" w:cs="Times New Roman"/>
          <w:sz w:val="28"/>
          <w:szCs w:val="28"/>
          <w:lang w:val="uk-UA"/>
        </w:rPr>
        <w:t xml:space="preserve"> У своїх політичних зусиллях Маланюк активно співпрацював з іншими політичними діячами та організаціями, такими як Українська Центральна Рада, Українська Демократична Партія, Українська Народна Республіка, українські соціалістичні та націоналістичні групи. Він сприяв об'єднанню сил і підтримував спільні зусилля для досягнення політичних цілей.</w:t>
      </w:r>
    </w:p>
    <w:p w:rsidR="00114749" w:rsidRPr="00822E43" w:rsidRDefault="0011474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Маланюк виступав з публічними промовами та публікаціями, в яких висловлював свої погляди на політику та національне відродження. Його ідеї та виступи засвідчують його підтримку національних інтересів та бажання бачити Україну як незалежну та сильну державу. Його політична діяльність відбувалася через участь у політичних зібраннях, конференціях та об'єднаннях з іншими політичними діячами.</w:t>
      </w:r>
    </w:p>
    <w:p w:rsidR="005D003B" w:rsidRPr="00822E43" w:rsidRDefault="0011474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Однак, слід зазначити, що Маланюк був більше відомий як освітянин і культурний діяч, ніж як політик. Його внесок в політичну сферу полягав у </w:t>
      </w:r>
      <w:r w:rsidRPr="00822E43">
        <w:rPr>
          <w:rFonts w:ascii="Times New Roman" w:hAnsi="Times New Roman" w:cs="Times New Roman"/>
          <w:sz w:val="28"/>
          <w:szCs w:val="28"/>
          <w:lang w:val="uk-UA"/>
        </w:rPr>
        <w:lastRenderedPageBreak/>
        <w:t>підтримці національних ідей та пропаганді національної свідомості. Він використовував освіту та культуру як засоби політичної мобілізації та формування національного самосвідомості українського народу. Таким чином, хоча Маланюк не мав власної формальної політичної структури, його погляди та дії підтримувалися іншими політичними групами та діячами, які діяли в різних сферах політичного життя. Його внесок в політичне відродження України полягав у пропаганді національної свідомості, зміцненні національного самовизначення та сприянні об'єднанню українських сил у боротьбі за національну незалежність.</w:t>
      </w:r>
    </w:p>
    <w:p w:rsidR="005D003B" w:rsidRPr="00822E43" w:rsidRDefault="005D003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Важливим аспектом поглядів Маланюка на національне відродження було збереження української культури та національної спадщини. Він наголошував на значенні української мови, літератури, мистецтва та народної творчості як основних складових національної ідентичності. Маланюк підтримував розвиток української літератури та мистецтва, сприяв видавництвам, театрам та художнім колективам, які пропагували українську культуру та підтримували національну самосвідомість. Він вважав, що відродження нації неможливе без збереження та розвитку її культурної спадщини</w:t>
      </w:r>
      <w:r w:rsidR="006408C9" w:rsidRPr="006408C9">
        <w:rPr>
          <w:rFonts w:ascii="Times New Roman" w:hAnsi="Times New Roman" w:cs="Times New Roman"/>
          <w:sz w:val="28"/>
          <w:szCs w:val="28"/>
          <w:lang w:val="uk-UA"/>
        </w:rPr>
        <w:t xml:space="preserve"> [7]</w:t>
      </w:r>
      <w:r w:rsidRPr="00822E43">
        <w:rPr>
          <w:rFonts w:ascii="Times New Roman" w:hAnsi="Times New Roman" w:cs="Times New Roman"/>
          <w:sz w:val="28"/>
          <w:szCs w:val="28"/>
          <w:lang w:val="uk-UA"/>
        </w:rPr>
        <w:t>.</w:t>
      </w:r>
    </w:p>
    <w:p w:rsidR="005D003B" w:rsidRPr="00822E43" w:rsidRDefault="005D003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Ще одним важливим аспектом поглядів Маланюка було підтримання економічного розвитку та самодостатності України. Він вважав, що національне відродження повинно супроводжуватись створенням ефективної економіки, яка б забезпечувала добробут та самодостатність нації. Маланюк підтримував ідею розвитку промисловості, сільського господарства та торгівлі, які були необхідними для зміцнення економічної бази української держави.</w:t>
      </w:r>
    </w:p>
    <w:p w:rsidR="005D003B" w:rsidRPr="00822E43" w:rsidRDefault="00B13F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У своїх</w:t>
      </w:r>
      <w:r w:rsidR="005D003B" w:rsidRPr="00822E43">
        <w:rPr>
          <w:rFonts w:ascii="Times New Roman" w:hAnsi="Times New Roman" w:cs="Times New Roman"/>
          <w:sz w:val="28"/>
          <w:szCs w:val="28"/>
          <w:lang w:val="uk-UA"/>
        </w:rPr>
        <w:t xml:space="preserve"> доповід</w:t>
      </w:r>
      <w:r w:rsidRPr="00822E43">
        <w:rPr>
          <w:rFonts w:ascii="Times New Roman" w:hAnsi="Times New Roman" w:cs="Times New Roman"/>
          <w:sz w:val="28"/>
          <w:szCs w:val="28"/>
          <w:lang w:val="uk-UA"/>
        </w:rPr>
        <w:t>ях</w:t>
      </w:r>
      <w:r w:rsidR="005D003B" w:rsidRPr="00822E43">
        <w:rPr>
          <w:rFonts w:ascii="Times New Roman" w:hAnsi="Times New Roman" w:cs="Times New Roman"/>
          <w:sz w:val="28"/>
          <w:szCs w:val="28"/>
          <w:lang w:val="uk-UA"/>
        </w:rPr>
        <w:t xml:space="preserve"> Маланюк робив висновки про необхідність єдності та співпраці всього українського народу у боротьбі за національне відродження. Він закликав до згуртованості, віри в себе та свою націю, а також до активної участі в політичному та культурному житті країни. </w:t>
      </w:r>
      <w:r w:rsidR="005D003B" w:rsidRPr="00822E43">
        <w:rPr>
          <w:rFonts w:ascii="Times New Roman" w:hAnsi="Times New Roman" w:cs="Times New Roman"/>
          <w:sz w:val="28"/>
          <w:szCs w:val="28"/>
          <w:lang w:val="uk-UA"/>
        </w:rPr>
        <w:lastRenderedPageBreak/>
        <w:t>Маланюк показував, що національне відродження є складним та довготривалим процесом, який потребує наполегливості, терпіння та самовідданості.</w:t>
      </w:r>
      <w:r w:rsidR="007A3223" w:rsidRPr="00822E43">
        <w:rPr>
          <w:rFonts w:ascii="Times New Roman" w:hAnsi="Times New Roman" w:cs="Times New Roman"/>
          <w:sz w:val="28"/>
          <w:szCs w:val="28"/>
          <w:lang w:val="uk-UA"/>
        </w:rPr>
        <w:t xml:space="preserve"> </w:t>
      </w:r>
    </w:p>
    <w:p w:rsidR="007A3223" w:rsidRPr="00822E43" w:rsidRDefault="007A322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Євгена Маланюка підтримували різні групи і особистості в Україні, зокрема інтелектуали, політичні лідери, письменники та активісти. Вони визнавали його внесок у національне відродження України та поділяли його націоналістичні погляди.</w:t>
      </w:r>
      <w:r w:rsidR="00114749"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Серед підтримувачів Маланюка були видатні особистості, такі як Михайло Грушевський, Дмитро Донцов, Симон Петлюра, Володимир Винниченко та інші. Вони відчували, що його ідеї та діяльність сприяли зміцненню української ідентичності, підтримували боротьбу за національну незалежність та вважали його одним з ключових діячів у національному відродженні.</w:t>
      </w:r>
    </w:p>
    <w:p w:rsidR="007A3223" w:rsidRPr="00822E43" w:rsidRDefault="007A322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Підтримка Маланюка виявлялася у різних формах. Він мав активних співробітників, які допомагали йому в організаційній та політичній роботі. Також були особи, які фінансово підтримували його діяльність, надавали приміщення для зустрічей та зборів, допомагали в поширенні його публікацій та ідей. Крім того, Маланюк мав свою прихильницьку аудиторію серед інтелектуального середовища, котра розповсюджувала його ідеї через лекції, публікації та дискусії. Він здобув підтримку не тільки серед впливових осіб, але й серед широких мас населення, які сподівалися на зміцнення українського націоналізму та відродження української культури.</w:t>
      </w:r>
      <w:r w:rsidR="00114749"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Загалом, підтримка Маланюка була виявлена широким колом людей, які вірили у необхідність національного відродження та підтримували його націоналістичні погляди. Вони сприяли поширенню його ідей, публікаціям та організації акцій з метою зміцнення української національної свідомості та боротьби за українську незалежність.</w:t>
      </w:r>
    </w:p>
    <w:p w:rsidR="005D003B" w:rsidRPr="00822E43" w:rsidRDefault="007A322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w:t>
      </w:r>
      <w:r w:rsidR="005D003B" w:rsidRPr="00822E43">
        <w:rPr>
          <w:rFonts w:ascii="Times New Roman" w:hAnsi="Times New Roman" w:cs="Times New Roman"/>
          <w:sz w:val="28"/>
          <w:szCs w:val="28"/>
          <w:lang w:val="uk-UA"/>
        </w:rPr>
        <w:t xml:space="preserve">огляди Євгена Маланюка на національне відродження в Україні виявилися дуже значущими та впливовими. Його дослідження, доповіді та публічні виступи викликали широкий інтерес серед українського населення </w:t>
      </w:r>
      <w:r w:rsidR="005D003B" w:rsidRPr="00822E43">
        <w:rPr>
          <w:rFonts w:ascii="Times New Roman" w:hAnsi="Times New Roman" w:cs="Times New Roman"/>
          <w:sz w:val="28"/>
          <w:szCs w:val="28"/>
          <w:lang w:val="uk-UA"/>
        </w:rPr>
        <w:lastRenderedPageBreak/>
        <w:t>та сприяли формуванню національної свідомості. Маланюк підкреслював важливість освіти, політичного об'єднання, збереження культурної спадщини та економічного розвитку як основних факторів національного відродження. Його праці стали основою для подальших досліджень та діяльності українських націоналістичних організацій та громадських діячів, які продовжили його справу та сприяли національному розвитку.</w:t>
      </w:r>
    </w:p>
    <w:p w:rsidR="005D003B" w:rsidRPr="00822E43" w:rsidRDefault="005D003B" w:rsidP="00034EDA">
      <w:pPr>
        <w:spacing w:line="360" w:lineRule="auto"/>
        <w:ind w:firstLine="709"/>
        <w:jc w:val="both"/>
        <w:rPr>
          <w:rFonts w:ascii="Times New Roman" w:hAnsi="Times New Roman" w:cs="Times New Roman"/>
          <w:sz w:val="28"/>
          <w:szCs w:val="28"/>
          <w:lang w:val="uk-UA"/>
        </w:rPr>
      </w:pPr>
    </w:p>
    <w:p w:rsidR="005433C1" w:rsidRPr="00822E43" w:rsidRDefault="00114749" w:rsidP="00034EDA">
      <w:p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t>2.5. Іван Лисяк-Рудницький і роль інтелігенції у національному руху</w:t>
      </w:r>
    </w:p>
    <w:p w:rsidR="004D72AB" w:rsidRPr="00822E43" w:rsidRDefault="004D72AB" w:rsidP="00034EDA">
      <w:pPr>
        <w:spacing w:after="0" w:line="360" w:lineRule="auto"/>
        <w:jc w:val="center"/>
        <w:rPr>
          <w:rFonts w:ascii="Times New Roman" w:hAnsi="Times New Roman" w:cs="Times New Roman"/>
          <w:b/>
          <w:sz w:val="28"/>
          <w:szCs w:val="28"/>
          <w:lang w:val="uk-UA"/>
        </w:rPr>
      </w:pPr>
    </w:p>
    <w:p w:rsidR="004D72AB" w:rsidRPr="00822E43" w:rsidRDefault="004D72A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Іван Лисяк-Рудницький був видатним українським письменником, громадським діячем, публіцистом та політичним діячем. Його життя і творчість були нерозривно пов'язані з українським національним рухом та боротьбою за незалежність України. Він сам належав до українського народу і виріс в атмосфері, де національна свідомість була важливою. Він зрозумів значення ідентичності та самостійності українського народу і протягом життя працював на користь національного руху.</w:t>
      </w:r>
      <w:r w:rsidRPr="00822E43">
        <w:rPr>
          <w:lang w:val="uk-UA"/>
        </w:rPr>
        <w:t xml:space="preserve"> </w:t>
      </w:r>
      <w:r w:rsidRPr="00822E43">
        <w:rPr>
          <w:rFonts w:ascii="Times New Roman" w:hAnsi="Times New Roman" w:cs="Times New Roman"/>
          <w:sz w:val="28"/>
          <w:szCs w:val="28"/>
          <w:lang w:val="uk-UA"/>
        </w:rPr>
        <w:t>Його твори відображали національну тематику та ідеали. Він активно використовував свої літературні твори для пропаганди української мови, культури та історії. Його поезії, романи та есеї прославляли український народ і зміцнювали національну самосвідомість. Він прославляв український народ, його історію, культуру та природу. Деякі з його відомих поетичних збірок включають «Лірика», «Земля сяйлива», «Скрипка-поклик»</w:t>
      </w:r>
      <w:r w:rsidR="006408C9" w:rsidRPr="006408C9">
        <w:rPr>
          <w:rFonts w:ascii="Times New Roman" w:hAnsi="Times New Roman" w:cs="Times New Roman"/>
          <w:sz w:val="28"/>
          <w:szCs w:val="28"/>
        </w:rPr>
        <w:t xml:space="preserve"> [9]</w:t>
      </w:r>
      <w:r w:rsidRPr="00822E43">
        <w:rPr>
          <w:rFonts w:ascii="Times New Roman" w:hAnsi="Times New Roman" w:cs="Times New Roman"/>
          <w:sz w:val="28"/>
          <w:szCs w:val="28"/>
          <w:lang w:val="uk-UA"/>
        </w:rPr>
        <w:t>. Лисяк-Рудницький також написав кілька романів, які розповідають про важливі етапи української історії та боротьбу за незалеж</w:t>
      </w:r>
      <w:r w:rsidR="00FD0CB8" w:rsidRPr="00822E43">
        <w:rPr>
          <w:rFonts w:ascii="Times New Roman" w:hAnsi="Times New Roman" w:cs="Times New Roman"/>
          <w:sz w:val="28"/>
          <w:szCs w:val="28"/>
          <w:lang w:val="uk-UA"/>
        </w:rPr>
        <w:t>ність. Наприклад, його роман «Камінний хрест», який</w:t>
      </w:r>
      <w:r w:rsidRPr="00822E43">
        <w:rPr>
          <w:rFonts w:ascii="Times New Roman" w:hAnsi="Times New Roman" w:cs="Times New Roman"/>
          <w:sz w:val="28"/>
          <w:szCs w:val="28"/>
          <w:lang w:val="uk-UA"/>
        </w:rPr>
        <w:t xml:space="preserve"> розповідає про події Української революції 1917-1921 років і висвітлює героїзм та самопожертву українського народу. Але Лисяк-Рудницький не лише писав про національні ідеали, але й активно займався політичною діяльністю. Він був членом різних українських політичних партій та громадських організацій, які боролися за політичні права та незалежність України. Він </w:t>
      </w:r>
      <w:r w:rsidRPr="00822E43">
        <w:rPr>
          <w:rFonts w:ascii="Times New Roman" w:hAnsi="Times New Roman" w:cs="Times New Roman"/>
          <w:sz w:val="28"/>
          <w:szCs w:val="28"/>
          <w:lang w:val="uk-UA"/>
        </w:rPr>
        <w:lastRenderedPageBreak/>
        <w:t xml:space="preserve">брав участь у національно-визвольних змаганнях, підтримував національних лідерів та пропагував ідеї українського націоналізму. </w:t>
      </w:r>
    </w:p>
    <w:p w:rsidR="004D72AB" w:rsidRPr="00822E43" w:rsidRDefault="004D72A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Лисяк-Рудницький відігравав важливу роль у формуванні та організації української інтелігенції як важливого чинника національного руху. </w:t>
      </w:r>
      <w:r w:rsidR="00FD0CB8" w:rsidRPr="00822E43">
        <w:rPr>
          <w:rFonts w:ascii="Times New Roman" w:hAnsi="Times New Roman" w:cs="Times New Roman"/>
          <w:sz w:val="28"/>
          <w:szCs w:val="28"/>
          <w:lang w:val="uk-UA"/>
        </w:rPr>
        <w:t>Він був членом Української Демократичної Партії, Української Радикальної Партії та Українського Союзу Визволення, в яких, Лисяк-Рудницький виступав з публічними промовами, висловлював свою підтримку українського національного руху та незалежності</w:t>
      </w:r>
      <w:r w:rsidR="006408C9" w:rsidRPr="006408C9">
        <w:rPr>
          <w:rFonts w:ascii="Times New Roman" w:hAnsi="Times New Roman" w:cs="Times New Roman"/>
          <w:sz w:val="28"/>
          <w:szCs w:val="28"/>
          <w:lang w:val="uk-UA"/>
        </w:rPr>
        <w:t xml:space="preserve"> [9]</w:t>
      </w:r>
      <w:r w:rsidR="00FD0CB8" w:rsidRPr="00822E43">
        <w:rPr>
          <w:rFonts w:ascii="Times New Roman" w:hAnsi="Times New Roman" w:cs="Times New Roman"/>
          <w:sz w:val="28"/>
          <w:szCs w:val="28"/>
          <w:lang w:val="uk-UA"/>
        </w:rPr>
        <w:t>.</w:t>
      </w:r>
      <w:r w:rsidR="00882079" w:rsidRPr="00822E43">
        <w:rPr>
          <w:rFonts w:ascii="Times New Roman" w:hAnsi="Times New Roman" w:cs="Times New Roman"/>
          <w:sz w:val="28"/>
          <w:szCs w:val="28"/>
          <w:lang w:val="uk-UA"/>
        </w:rPr>
        <w:t xml:space="preserve"> Активна участь у політичних партіях дала змогу Рудницькому познайомитися з багатьма провідними особистостями того часу. Так, Лисяк-Рудницький маючи членство УДП, постійно зустрічався з Михайлом Грушевським, Володимиром Винниченко, Михайлом Михайлевичем. Вступивши до УРП, Лисяк-Рудницький зміг наблизитися до радикальних політичних діячів. Це були такі особистості, як Андрій Шептицький, Микола Лемиш та інші радикали, які активно брали участь у національному русі. </w:t>
      </w:r>
      <w:r w:rsidR="00FD0CB8" w:rsidRPr="00822E43">
        <w:rPr>
          <w:rFonts w:ascii="Times New Roman" w:hAnsi="Times New Roman" w:cs="Times New Roman"/>
          <w:sz w:val="28"/>
          <w:szCs w:val="28"/>
          <w:lang w:val="uk-UA"/>
        </w:rPr>
        <w:t xml:space="preserve"> </w:t>
      </w:r>
      <w:r w:rsidR="00882079" w:rsidRPr="00822E43">
        <w:rPr>
          <w:rFonts w:ascii="Times New Roman" w:hAnsi="Times New Roman" w:cs="Times New Roman"/>
          <w:sz w:val="28"/>
          <w:szCs w:val="28"/>
          <w:lang w:val="uk-UA"/>
        </w:rPr>
        <w:t>Членство Лисяка-Рудницького у УСВ надало йому можливість зустрічатися та співпрацювати з визвольними діячами. УСВ об'єднував таких впливових особистостей, як Симон Петлюра, Євген Коновалець, Андрій Мельник та багато інших, з якими Лисяк-Рудницький міг стикатися та обмінюватися ідеями національного визволення. Уся ця необ’ємна робота ті постійна, незупинна діяльність привела його до активної участі</w:t>
      </w:r>
      <w:r w:rsidR="00FD0CB8" w:rsidRPr="00822E43">
        <w:rPr>
          <w:rFonts w:ascii="Times New Roman" w:hAnsi="Times New Roman" w:cs="Times New Roman"/>
          <w:sz w:val="28"/>
          <w:szCs w:val="28"/>
          <w:lang w:val="uk-UA"/>
        </w:rPr>
        <w:t xml:space="preserve"> у національно-визвольних змаганнях та бо</w:t>
      </w:r>
      <w:r w:rsidR="00882079" w:rsidRPr="00822E43">
        <w:rPr>
          <w:rFonts w:ascii="Times New Roman" w:hAnsi="Times New Roman" w:cs="Times New Roman"/>
          <w:sz w:val="28"/>
          <w:szCs w:val="28"/>
          <w:lang w:val="uk-UA"/>
        </w:rPr>
        <w:t xml:space="preserve">ротьбі за незалежність України, в якій він </w:t>
      </w:r>
      <w:r w:rsidR="00FD0CB8" w:rsidRPr="00822E43">
        <w:rPr>
          <w:rFonts w:ascii="Times New Roman" w:hAnsi="Times New Roman" w:cs="Times New Roman"/>
          <w:sz w:val="28"/>
          <w:szCs w:val="28"/>
          <w:lang w:val="uk-UA"/>
        </w:rPr>
        <w:t>приєднався до Української Головної Військової Ради, яка стояла на чолі української</w:t>
      </w:r>
      <w:r w:rsidR="006408C9">
        <w:rPr>
          <w:rFonts w:ascii="Times New Roman" w:hAnsi="Times New Roman" w:cs="Times New Roman"/>
          <w:sz w:val="28"/>
          <w:szCs w:val="28"/>
          <w:lang w:val="uk-UA"/>
        </w:rPr>
        <w:t xml:space="preserve"> збройної боротьби проти імпер</w:t>
      </w:r>
      <w:r w:rsidR="00FD0CB8" w:rsidRPr="00822E43">
        <w:rPr>
          <w:rFonts w:ascii="Times New Roman" w:hAnsi="Times New Roman" w:cs="Times New Roman"/>
          <w:sz w:val="28"/>
          <w:szCs w:val="28"/>
          <w:lang w:val="uk-UA"/>
        </w:rPr>
        <w:t>ських сил</w:t>
      </w:r>
      <w:r w:rsidR="006408C9" w:rsidRPr="006408C9">
        <w:rPr>
          <w:rFonts w:ascii="Times New Roman" w:hAnsi="Times New Roman" w:cs="Times New Roman"/>
          <w:sz w:val="28"/>
          <w:szCs w:val="28"/>
          <w:lang w:val="uk-UA"/>
        </w:rPr>
        <w:t xml:space="preserve"> [9]</w:t>
      </w:r>
      <w:r w:rsidR="00FD0CB8" w:rsidRPr="00822E43">
        <w:rPr>
          <w:rFonts w:ascii="Times New Roman" w:hAnsi="Times New Roman" w:cs="Times New Roman"/>
          <w:sz w:val="28"/>
          <w:szCs w:val="28"/>
          <w:lang w:val="uk-UA"/>
        </w:rPr>
        <w:t xml:space="preserve">. </w:t>
      </w:r>
    </w:p>
    <w:p w:rsidR="004D72AB" w:rsidRPr="00822E43" w:rsidRDefault="00882079"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Для Рудницького, р</w:t>
      </w:r>
      <w:r w:rsidR="004D72AB" w:rsidRPr="00822E43">
        <w:rPr>
          <w:rFonts w:ascii="Times New Roman" w:hAnsi="Times New Roman" w:cs="Times New Roman"/>
          <w:sz w:val="28"/>
          <w:szCs w:val="28"/>
          <w:lang w:val="uk-UA"/>
        </w:rPr>
        <w:t xml:space="preserve">оль інтелігенції в українському національному русі була надзвичайно важливою. Інтелектуали, такі як </w:t>
      </w:r>
      <w:r w:rsidRPr="00822E43">
        <w:rPr>
          <w:rFonts w:ascii="Times New Roman" w:hAnsi="Times New Roman" w:cs="Times New Roman"/>
          <w:sz w:val="28"/>
          <w:szCs w:val="28"/>
          <w:lang w:val="uk-UA"/>
        </w:rPr>
        <w:t>він сам</w:t>
      </w:r>
      <w:r w:rsidR="004D72AB" w:rsidRPr="00822E43">
        <w:rPr>
          <w:rFonts w:ascii="Times New Roman" w:hAnsi="Times New Roman" w:cs="Times New Roman"/>
          <w:sz w:val="28"/>
          <w:szCs w:val="28"/>
          <w:lang w:val="uk-UA"/>
        </w:rPr>
        <w:t>, мали великий вплив на формування національної свідомості, поширення освіти та культури серед українського народу. Вони не лише створювали важливі літературні твори, але й активно займалися громадською діяльністю, організацією освітніх закладів, політичними рухами та просвітництвом.</w:t>
      </w:r>
      <w:r w:rsidRPr="00822E43">
        <w:rPr>
          <w:rFonts w:ascii="Times New Roman" w:hAnsi="Times New Roman" w:cs="Times New Roman"/>
          <w:sz w:val="28"/>
          <w:szCs w:val="28"/>
          <w:lang w:val="uk-UA"/>
        </w:rPr>
        <w:t xml:space="preserve"> </w:t>
      </w:r>
      <w:r w:rsidR="004D72AB" w:rsidRPr="00822E43">
        <w:rPr>
          <w:rFonts w:ascii="Times New Roman" w:hAnsi="Times New Roman" w:cs="Times New Roman"/>
          <w:sz w:val="28"/>
          <w:szCs w:val="28"/>
          <w:lang w:val="uk-UA"/>
        </w:rPr>
        <w:t xml:space="preserve">Інтелігенція </w:t>
      </w:r>
      <w:r w:rsidR="004D72AB" w:rsidRPr="00822E43">
        <w:rPr>
          <w:rFonts w:ascii="Times New Roman" w:hAnsi="Times New Roman" w:cs="Times New Roman"/>
          <w:sz w:val="28"/>
          <w:szCs w:val="28"/>
          <w:lang w:val="uk-UA"/>
        </w:rPr>
        <w:lastRenderedPageBreak/>
        <w:t>виступала в якості організаторів та лідерів українського національного руху, ставала мостом між народом і політичними силами, боролася за визнання української мови, культури та ідентичності. Вона мала великий вплив на формування національних ідеалів, мобілізацію суспільства та боротьбу за національну незалежність.</w:t>
      </w:r>
      <w:r w:rsidRPr="00822E43">
        <w:rPr>
          <w:rFonts w:ascii="Times New Roman" w:hAnsi="Times New Roman" w:cs="Times New Roman"/>
          <w:sz w:val="28"/>
          <w:szCs w:val="28"/>
          <w:lang w:val="uk-UA"/>
        </w:rPr>
        <w:t xml:space="preserve"> </w:t>
      </w:r>
    </w:p>
    <w:p w:rsidR="00A63E0A" w:rsidRPr="00822E43" w:rsidRDefault="009D5032"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Іван Лисяк-Рудницький мав своє бачення та модель роботи української інтелігенції у формуванні нації. Основні аспекти його бачення та моделі роботи української інтелігенції включають у себе найважливіші критерії, на його думку, формування суспільства національного відродження: самовиховання та самоосвіта; просвітництво та освіта; громадська діяльність. Лисяк-Рудницький наголошував на необхідності постійного самовдосконалення, освіти та осмислення української культури, мови та історії. Він вірив, що інтелектуали повинні бути глибоко освіченими та орієнтованими на постійне саморозвиток, щоб бути справжніми лідерами нації.</w:t>
      </w:r>
      <w:r w:rsidR="00A63E0A" w:rsidRPr="00822E43">
        <w:rPr>
          <w:rFonts w:ascii="Times New Roman" w:hAnsi="Times New Roman" w:cs="Times New Roman"/>
          <w:sz w:val="28"/>
          <w:szCs w:val="28"/>
          <w:lang w:val="uk-UA"/>
        </w:rPr>
        <w:t xml:space="preserve"> Він вбачав українську інтелігенцію як сили просвітників, які мають поширювати освіту, культуру та знання серед українського народу. Він ставив за мету створення освітніх закладів, проведення лекцій, публікацію наукових праць та популяризацію української літератури для зростання національної свідомості. На його думку, українська інтелігенція має обов’язково приймати активну участь у політичних партіях та організаціях, які боролися за національну незалежність та культурне відродження, більш того, бути найбільшою і найважливішою їхньою складовою. Лисяк-Рудницький не раз у своїх промовах наголошував на тому, що інтелектуали повинні бути не тільки талановитими, але й морально чесними. Вони мають бути прикладом відваги, справедливості та вірності національним ідеалам</w:t>
      </w:r>
    </w:p>
    <w:p w:rsidR="00AB68AA" w:rsidRPr="00822E43" w:rsidRDefault="004D72AB"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Завдяки активній діяльності</w:t>
      </w:r>
      <w:r w:rsidR="00A63E0A" w:rsidRPr="00822E43">
        <w:rPr>
          <w:rFonts w:ascii="Times New Roman" w:hAnsi="Times New Roman" w:cs="Times New Roman"/>
          <w:sz w:val="28"/>
          <w:szCs w:val="28"/>
          <w:lang w:val="uk-UA"/>
        </w:rPr>
        <w:t xml:space="preserve"> Рудницького,</w:t>
      </w:r>
      <w:r w:rsidR="00AB68AA" w:rsidRPr="00822E43">
        <w:rPr>
          <w:rFonts w:ascii="Times New Roman" w:hAnsi="Times New Roman" w:cs="Times New Roman"/>
          <w:sz w:val="28"/>
          <w:szCs w:val="28"/>
          <w:lang w:val="uk-UA"/>
        </w:rPr>
        <w:t xml:space="preserve"> як представника не тільки різних політичних рухів, а й літератора та активного громадського діяча, та всього його кола осіб, українська</w:t>
      </w:r>
      <w:r w:rsidR="00A63E0A" w:rsidRPr="00822E43">
        <w:rPr>
          <w:rFonts w:ascii="Times New Roman" w:hAnsi="Times New Roman" w:cs="Times New Roman"/>
          <w:sz w:val="28"/>
          <w:szCs w:val="28"/>
          <w:lang w:val="uk-UA"/>
        </w:rPr>
        <w:t xml:space="preserve"> інтелігенція</w:t>
      </w:r>
      <w:r w:rsidR="00AB68AA" w:rsidRPr="00822E43">
        <w:rPr>
          <w:rFonts w:ascii="Times New Roman" w:hAnsi="Times New Roman" w:cs="Times New Roman"/>
          <w:sz w:val="28"/>
          <w:szCs w:val="28"/>
          <w:lang w:val="uk-UA"/>
        </w:rPr>
        <w:t xml:space="preserve"> того часу</w:t>
      </w:r>
      <w:r w:rsidR="00A63E0A" w:rsidRPr="00822E43">
        <w:rPr>
          <w:rFonts w:ascii="Times New Roman" w:hAnsi="Times New Roman" w:cs="Times New Roman"/>
          <w:sz w:val="28"/>
          <w:szCs w:val="28"/>
          <w:lang w:val="uk-UA"/>
        </w:rPr>
        <w:t xml:space="preserve"> відіграла важливу роль у суспільст</w:t>
      </w:r>
      <w:r w:rsidR="00AB68AA" w:rsidRPr="00822E43">
        <w:rPr>
          <w:rFonts w:ascii="Times New Roman" w:hAnsi="Times New Roman" w:cs="Times New Roman"/>
          <w:sz w:val="28"/>
          <w:szCs w:val="28"/>
          <w:lang w:val="uk-UA"/>
        </w:rPr>
        <w:t>ві та національному русі. Вона не тільки стала</w:t>
      </w:r>
      <w:r w:rsidR="00A63E0A" w:rsidRPr="00822E43">
        <w:rPr>
          <w:rFonts w:ascii="Times New Roman" w:hAnsi="Times New Roman" w:cs="Times New Roman"/>
          <w:sz w:val="28"/>
          <w:szCs w:val="28"/>
          <w:lang w:val="uk-UA"/>
        </w:rPr>
        <w:t xml:space="preserve"> носієм знання, </w:t>
      </w:r>
      <w:r w:rsidR="00A63E0A" w:rsidRPr="00822E43">
        <w:rPr>
          <w:rFonts w:ascii="Times New Roman" w:hAnsi="Times New Roman" w:cs="Times New Roman"/>
          <w:sz w:val="28"/>
          <w:szCs w:val="28"/>
          <w:lang w:val="uk-UA"/>
        </w:rPr>
        <w:lastRenderedPageBreak/>
        <w:t>ідеалів, культури та історії, що сприя</w:t>
      </w:r>
      <w:r w:rsidR="00AB68AA" w:rsidRPr="00822E43">
        <w:rPr>
          <w:rFonts w:ascii="Times New Roman" w:hAnsi="Times New Roman" w:cs="Times New Roman"/>
          <w:sz w:val="28"/>
          <w:szCs w:val="28"/>
          <w:lang w:val="uk-UA"/>
        </w:rPr>
        <w:t>ло</w:t>
      </w:r>
      <w:r w:rsidR="00A63E0A" w:rsidRPr="00822E43">
        <w:rPr>
          <w:rFonts w:ascii="Times New Roman" w:hAnsi="Times New Roman" w:cs="Times New Roman"/>
          <w:sz w:val="28"/>
          <w:szCs w:val="28"/>
          <w:lang w:val="uk-UA"/>
        </w:rPr>
        <w:t xml:space="preserve"> формуванню національної свідо</w:t>
      </w:r>
      <w:r w:rsidR="00AB68AA" w:rsidRPr="00822E43">
        <w:rPr>
          <w:rFonts w:ascii="Times New Roman" w:hAnsi="Times New Roman" w:cs="Times New Roman"/>
          <w:sz w:val="28"/>
          <w:szCs w:val="28"/>
          <w:lang w:val="uk-UA"/>
        </w:rPr>
        <w:t xml:space="preserve">мості та самовизначенню народу, а й виступила </w:t>
      </w:r>
      <w:r w:rsidR="00A63E0A" w:rsidRPr="00822E43">
        <w:rPr>
          <w:rFonts w:ascii="Times New Roman" w:hAnsi="Times New Roman" w:cs="Times New Roman"/>
          <w:sz w:val="28"/>
          <w:szCs w:val="28"/>
          <w:lang w:val="uk-UA"/>
        </w:rPr>
        <w:t xml:space="preserve">голосом нації і </w:t>
      </w:r>
      <w:r w:rsidR="00AB68AA" w:rsidRPr="00822E43">
        <w:rPr>
          <w:rFonts w:ascii="Times New Roman" w:hAnsi="Times New Roman" w:cs="Times New Roman"/>
          <w:sz w:val="28"/>
          <w:szCs w:val="28"/>
          <w:lang w:val="uk-UA"/>
        </w:rPr>
        <w:t xml:space="preserve">взяла на себе </w:t>
      </w:r>
      <w:r w:rsidR="00A63E0A" w:rsidRPr="00822E43">
        <w:rPr>
          <w:rFonts w:ascii="Times New Roman" w:hAnsi="Times New Roman" w:cs="Times New Roman"/>
          <w:sz w:val="28"/>
          <w:szCs w:val="28"/>
          <w:lang w:val="uk-UA"/>
        </w:rPr>
        <w:t xml:space="preserve">активну участь у громадській та політичній діяльності, вимагаючи </w:t>
      </w:r>
      <w:r w:rsidR="00AB68AA" w:rsidRPr="00822E43">
        <w:rPr>
          <w:rFonts w:ascii="Times New Roman" w:hAnsi="Times New Roman" w:cs="Times New Roman"/>
          <w:sz w:val="28"/>
          <w:szCs w:val="28"/>
          <w:lang w:val="uk-UA"/>
        </w:rPr>
        <w:t>правди, свободи та незалежності для українського народу</w:t>
      </w:r>
      <w:r w:rsidR="006408C9" w:rsidRPr="006408C9">
        <w:rPr>
          <w:rFonts w:ascii="Times New Roman" w:hAnsi="Times New Roman" w:cs="Times New Roman"/>
          <w:sz w:val="28"/>
          <w:szCs w:val="28"/>
          <w:lang w:val="uk-UA"/>
        </w:rPr>
        <w:t xml:space="preserve"> [9]</w:t>
      </w:r>
      <w:r w:rsidR="00AB68AA" w:rsidRPr="00822E43">
        <w:rPr>
          <w:rFonts w:ascii="Times New Roman" w:hAnsi="Times New Roman" w:cs="Times New Roman"/>
          <w:sz w:val="28"/>
          <w:szCs w:val="28"/>
          <w:lang w:val="uk-UA"/>
        </w:rPr>
        <w:t xml:space="preserve">. </w:t>
      </w:r>
    </w:p>
    <w:p w:rsidR="004D72AB" w:rsidRPr="00822E43" w:rsidRDefault="00A63E0A"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Іван Лисяк-Рудницький, український поет, письменник і громадський діяч, віддавав велику вагу ролі інтелігенції у формуванні національної свідомості. Він бачив інтелектуалів як тих, хто повинен проводити народ до знання, самосвідомості та національного самовизначення. </w:t>
      </w:r>
      <w:r w:rsidR="00AB68AA" w:rsidRPr="00822E43">
        <w:rPr>
          <w:rFonts w:ascii="Times New Roman" w:hAnsi="Times New Roman" w:cs="Times New Roman"/>
          <w:sz w:val="28"/>
          <w:szCs w:val="28"/>
          <w:lang w:val="uk-UA"/>
        </w:rPr>
        <w:t>Для нього р</w:t>
      </w:r>
      <w:r w:rsidRPr="00822E43">
        <w:rPr>
          <w:rFonts w:ascii="Times New Roman" w:hAnsi="Times New Roman" w:cs="Times New Roman"/>
          <w:sz w:val="28"/>
          <w:szCs w:val="28"/>
          <w:lang w:val="uk-UA"/>
        </w:rPr>
        <w:t>оль інтелігенції полягає не лише у створенні важливих літературних творів, але й у веденні просвітницької та громадської діяльності, організації освітніх закладів та політичних рухів. Інтелектуали мають бути морально чесними та відданими національним ідеалам, щоб стати прикладом відваги, справедливос</w:t>
      </w:r>
      <w:r w:rsidR="00AB68AA" w:rsidRPr="00822E43">
        <w:rPr>
          <w:rFonts w:ascii="Times New Roman" w:hAnsi="Times New Roman" w:cs="Times New Roman"/>
          <w:sz w:val="28"/>
          <w:szCs w:val="28"/>
          <w:lang w:val="uk-UA"/>
        </w:rPr>
        <w:t xml:space="preserve">ті та вірності, їх </w:t>
      </w:r>
      <w:r w:rsidRPr="00822E43">
        <w:rPr>
          <w:rFonts w:ascii="Times New Roman" w:hAnsi="Times New Roman" w:cs="Times New Roman"/>
          <w:sz w:val="28"/>
          <w:szCs w:val="28"/>
          <w:lang w:val="uk-UA"/>
        </w:rPr>
        <w:t>вплив та відповідальність перед минулими та майбутніми поколіннями поляга</w:t>
      </w:r>
      <w:r w:rsidR="00AB68AA" w:rsidRPr="00822E43">
        <w:rPr>
          <w:rFonts w:ascii="Times New Roman" w:hAnsi="Times New Roman" w:cs="Times New Roman"/>
          <w:sz w:val="28"/>
          <w:szCs w:val="28"/>
          <w:lang w:val="uk-UA"/>
        </w:rPr>
        <w:t xml:space="preserve">є </w:t>
      </w:r>
      <w:r w:rsidRPr="00822E43">
        <w:rPr>
          <w:rFonts w:ascii="Times New Roman" w:hAnsi="Times New Roman" w:cs="Times New Roman"/>
          <w:sz w:val="28"/>
          <w:szCs w:val="28"/>
          <w:lang w:val="uk-UA"/>
        </w:rPr>
        <w:t>у веденні народу до знання, просуванні національних цінностей, боротьбі за правду, свободу та незалежність.</w:t>
      </w:r>
      <w:r w:rsidR="00AB68AA" w:rsidRPr="00822E43">
        <w:rPr>
          <w:rFonts w:ascii="Times New Roman" w:hAnsi="Times New Roman" w:cs="Times New Roman"/>
          <w:sz w:val="28"/>
          <w:szCs w:val="28"/>
          <w:lang w:val="uk-UA"/>
        </w:rPr>
        <w:t xml:space="preserve"> </w:t>
      </w:r>
      <w:r w:rsidR="004D72AB" w:rsidRPr="00822E43">
        <w:rPr>
          <w:rFonts w:ascii="Times New Roman" w:hAnsi="Times New Roman" w:cs="Times New Roman"/>
          <w:sz w:val="28"/>
          <w:szCs w:val="28"/>
          <w:lang w:val="uk-UA"/>
        </w:rPr>
        <w:t>Ці</w:t>
      </w:r>
      <w:r w:rsidR="00AB68AA" w:rsidRPr="00822E43">
        <w:rPr>
          <w:rFonts w:ascii="Times New Roman" w:hAnsi="Times New Roman" w:cs="Times New Roman"/>
          <w:sz w:val="28"/>
          <w:szCs w:val="28"/>
          <w:lang w:val="uk-UA"/>
        </w:rPr>
        <w:t xml:space="preserve"> ідеали та зусилля інтелігенції, які так палко відстоював Лисяк-Рудницький, стали історичними міцними підвалинами, які через роки </w:t>
      </w:r>
      <w:r w:rsidR="004D72AB" w:rsidRPr="00822E43">
        <w:rPr>
          <w:rFonts w:ascii="Times New Roman" w:hAnsi="Times New Roman" w:cs="Times New Roman"/>
          <w:sz w:val="28"/>
          <w:szCs w:val="28"/>
          <w:lang w:val="uk-UA"/>
        </w:rPr>
        <w:t>привели до утворення незалежної Української держави в 1991 році.</w:t>
      </w:r>
    </w:p>
    <w:p w:rsidR="00AB68AA" w:rsidRPr="00822E43" w:rsidRDefault="00AB68AA" w:rsidP="00034EDA">
      <w:p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t xml:space="preserve">2.6. </w:t>
      </w:r>
      <w:r w:rsidR="00E07863" w:rsidRPr="00822E43">
        <w:rPr>
          <w:rFonts w:ascii="Times New Roman" w:hAnsi="Times New Roman" w:cs="Times New Roman"/>
          <w:b/>
          <w:sz w:val="28"/>
          <w:szCs w:val="28"/>
          <w:lang w:val="uk-UA"/>
        </w:rPr>
        <w:t>Думки та погляди Донцова, щодо нації та класів у формуванні української держави.</w:t>
      </w:r>
    </w:p>
    <w:p w:rsidR="00124C90" w:rsidRPr="00822E43" w:rsidRDefault="00124C90" w:rsidP="00034EDA">
      <w:pPr>
        <w:spacing w:after="0" w:line="360" w:lineRule="auto"/>
        <w:jc w:val="center"/>
        <w:rPr>
          <w:rFonts w:ascii="Times New Roman" w:hAnsi="Times New Roman" w:cs="Times New Roman"/>
          <w:b/>
          <w:sz w:val="28"/>
          <w:szCs w:val="28"/>
          <w:lang w:val="uk-UA"/>
        </w:rPr>
      </w:pPr>
    </w:p>
    <w:p w:rsidR="00124C90" w:rsidRPr="00822E43" w:rsidRDefault="00124C90"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Дмитро Іванович Донцов був обдарованим з дитинства і проявляв інтерес до історії своєї рідної землі. Вступивши до Петербурзького університету, навчався на правничому факультеті до 1907 року. Після двох арештів за революційну діяльність, Донцов емігрував за кордон, де закінчив студії у Відні та отримав ступінь доктора права. Навіть поза межами України, він продовжував займатися політичною діяльністю і публікував свої статті в українських часописах.</w:t>
      </w:r>
    </w:p>
    <w:p w:rsidR="00124C90" w:rsidRPr="00822E43" w:rsidRDefault="00124C90"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У 1913 році на II Всеукраїнському Конгресі студентів у Львові Донцов прочит</w:t>
      </w:r>
      <w:r w:rsidR="00F67FC1" w:rsidRPr="00822E43">
        <w:rPr>
          <w:rFonts w:ascii="Times New Roman" w:hAnsi="Times New Roman" w:cs="Times New Roman"/>
          <w:sz w:val="28"/>
          <w:szCs w:val="28"/>
          <w:lang w:val="uk-UA"/>
        </w:rPr>
        <w:t>ав свою відому промову-реферат «</w:t>
      </w:r>
      <w:r w:rsidRPr="00822E43">
        <w:rPr>
          <w:rFonts w:ascii="Times New Roman" w:hAnsi="Times New Roman" w:cs="Times New Roman"/>
          <w:sz w:val="28"/>
          <w:szCs w:val="28"/>
          <w:lang w:val="uk-UA"/>
        </w:rPr>
        <w:t xml:space="preserve">Сучасне політичне </w:t>
      </w:r>
      <w:r w:rsidR="00F67FC1" w:rsidRPr="00822E43">
        <w:rPr>
          <w:rFonts w:ascii="Times New Roman" w:hAnsi="Times New Roman" w:cs="Times New Roman"/>
          <w:sz w:val="28"/>
          <w:szCs w:val="28"/>
          <w:lang w:val="uk-UA"/>
        </w:rPr>
        <w:t>положення нації і наші завдання»</w:t>
      </w:r>
      <w:r w:rsidRPr="00822E43">
        <w:rPr>
          <w:rFonts w:ascii="Times New Roman" w:hAnsi="Times New Roman" w:cs="Times New Roman"/>
          <w:sz w:val="28"/>
          <w:szCs w:val="28"/>
          <w:lang w:val="uk-UA"/>
        </w:rPr>
        <w:t>. У цьому рефераті він стверджував, що український народ повинен виступити проти Росії в наступній війні, але ніколи не бути з нею. Цей маніфест отримав повну підтримку делегатів Конгресу, а його виступ викликав страх і обурення серед ворогів України</w:t>
      </w:r>
      <w:r w:rsidR="006408C9" w:rsidRPr="006408C9">
        <w:rPr>
          <w:rFonts w:ascii="Times New Roman" w:hAnsi="Times New Roman" w:cs="Times New Roman"/>
          <w:sz w:val="28"/>
          <w:szCs w:val="28"/>
        </w:rPr>
        <w:t xml:space="preserve"> [10]</w:t>
      </w:r>
      <w:r w:rsidRPr="00822E43">
        <w:rPr>
          <w:rFonts w:ascii="Times New Roman" w:hAnsi="Times New Roman" w:cs="Times New Roman"/>
          <w:sz w:val="28"/>
          <w:szCs w:val="28"/>
          <w:lang w:val="uk-UA"/>
        </w:rPr>
        <w:t>.</w:t>
      </w:r>
    </w:p>
    <w:p w:rsidR="00124C90" w:rsidRPr="00822E43" w:rsidRDefault="00124C90"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Після першої світової війни, коли Донцов повернувся до України зі Швейцарії, він продовжив активну </w:t>
      </w:r>
      <w:r w:rsidR="00861C12">
        <w:rPr>
          <w:rFonts w:ascii="Times New Roman" w:hAnsi="Times New Roman" w:cs="Times New Roman"/>
          <w:sz w:val="28"/>
          <w:szCs w:val="28"/>
          <w:lang w:val="uk-UA"/>
        </w:rPr>
        <w:t>політичну</w:t>
      </w:r>
      <w:r w:rsidRPr="00822E43">
        <w:rPr>
          <w:rFonts w:ascii="Times New Roman" w:hAnsi="Times New Roman" w:cs="Times New Roman"/>
          <w:sz w:val="28"/>
          <w:szCs w:val="28"/>
          <w:lang w:val="uk-UA"/>
        </w:rPr>
        <w:t xml:space="preserve"> діяльність. Він </w:t>
      </w:r>
      <w:r w:rsidR="00861C12">
        <w:rPr>
          <w:rFonts w:ascii="Times New Roman" w:hAnsi="Times New Roman" w:cs="Times New Roman"/>
          <w:sz w:val="28"/>
          <w:szCs w:val="28"/>
          <w:lang w:val="uk-UA"/>
        </w:rPr>
        <w:t>займав активну культурну та громадську позицію, виступав</w:t>
      </w:r>
      <w:r w:rsidRPr="00822E43">
        <w:rPr>
          <w:rFonts w:ascii="Times New Roman" w:hAnsi="Times New Roman" w:cs="Times New Roman"/>
          <w:sz w:val="28"/>
          <w:szCs w:val="28"/>
          <w:lang w:val="uk-UA"/>
        </w:rPr>
        <w:t xml:space="preserve"> </w:t>
      </w:r>
      <w:r w:rsidR="00861C12">
        <w:rPr>
          <w:rFonts w:ascii="Times New Roman" w:hAnsi="Times New Roman" w:cs="Times New Roman"/>
          <w:sz w:val="28"/>
          <w:szCs w:val="28"/>
          <w:lang w:val="uk-UA"/>
        </w:rPr>
        <w:t>і залучав українську молодь</w:t>
      </w:r>
      <w:r w:rsidRPr="00822E43">
        <w:rPr>
          <w:rFonts w:ascii="Times New Roman" w:hAnsi="Times New Roman" w:cs="Times New Roman"/>
          <w:sz w:val="28"/>
          <w:szCs w:val="28"/>
          <w:lang w:val="uk-UA"/>
        </w:rPr>
        <w:t xml:space="preserve"> і працював у уряді гетьмана Павла Скоропадського на посаді директора Українського Телеграфного Агентства. </w:t>
      </w:r>
      <w:r w:rsidR="00861C12">
        <w:rPr>
          <w:rFonts w:ascii="Times New Roman" w:hAnsi="Times New Roman" w:cs="Times New Roman"/>
          <w:sz w:val="28"/>
          <w:szCs w:val="28"/>
          <w:lang w:val="uk-UA"/>
        </w:rPr>
        <w:t>Згодом</w:t>
      </w:r>
      <w:r w:rsidRPr="00822E43">
        <w:rPr>
          <w:rFonts w:ascii="Times New Roman" w:hAnsi="Times New Roman" w:cs="Times New Roman"/>
          <w:sz w:val="28"/>
          <w:szCs w:val="28"/>
          <w:lang w:val="uk-UA"/>
        </w:rPr>
        <w:t xml:space="preserve"> була </w:t>
      </w:r>
      <w:r w:rsidR="00F67FC1" w:rsidRPr="00822E43">
        <w:rPr>
          <w:rFonts w:ascii="Times New Roman" w:hAnsi="Times New Roman" w:cs="Times New Roman"/>
          <w:sz w:val="28"/>
          <w:szCs w:val="28"/>
          <w:lang w:val="uk-UA"/>
        </w:rPr>
        <w:t>опублікована його праця «Підстави нашої політики»</w:t>
      </w:r>
      <w:r w:rsidR="006408C9" w:rsidRPr="006408C9">
        <w:rPr>
          <w:rFonts w:ascii="Times New Roman" w:hAnsi="Times New Roman" w:cs="Times New Roman"/>
          <w:sz w:val="28"/>
          <w:szCs w:val="28"/>
          <w:lang w:val="uk-UA"/>
        </w:rPr>
        <w:t xml:space="preserve"> [10]</w:t>
      </w:r>
      <w:r w:rsidRPr="00822E43">
        <w:rPr>
          <w:rFonts w:ascii="Times New Roman" w:hAnsi="Times New Roman" w:cs="Times New Roman"/>
          <w:sz w:val="28"/>
          <w:szCs w:val="28"/>
          <w:lang w:val="uk-UA"/>
        </w:rPr>
        <w:t>, в якій Донцов протиставляв російський світ європейському і детально обґрунтовував причини цього протистояння.</w:t>
      </w:r>
    </w:p>
    <w:p w:rsidR="00124C90" w:rsidRPr="00822E43" w:rsidRDefault="00F67FC1"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Донцов заснував газету «Заграва» і з 1922 року редагував «Літературно-Науковий Вісник»</w:t>
      </w:r>
      <w:r w:rsidR="00124C90" w:rsidRPr="00822E43">
        <w:rPr>
          <w:rFonts w:ascii="Times New Roman" w:hAnsi="Times New Roman" w:cs="Times New Roman"/>
          <w:sz w:val="28"/>
          <w:szCs w:val="28"/>
          <w:lang w:val="uk-UA"/>
        </w:rPr>
        <w:t xml:space="preserve"> (пізніше</w:t>
      </w:r>
      <w:r w:rsidRPr="00822E43">
        <w:rPr>
          <w:rFonts w:ascii="Times New Roman" w:hAnsi="Times New Roman" w:cs="Times New Roman"/>
          <w:sz w:val="28"/>
          <w:szCs w:val="28"/>
          <w:lang w:val="uk-UA"/>
        </w:rPr>
        <w:t xml:space="preserve"> «Вістник»</w:t>
      </w:r>
      <w:r w:rsidR="00124C90" w:rsidRPr="00822E43">
        <w:rPr>
          <w:rFonts w:ascii="Times New Roman" w:hAnsi="Times New Roman" w:cs="Times New Roman"/>
          <w:sz w:val="28"/>
          <w:szCs w:val="28"/>
          <w:lang w:val="uk-UA"/>
        </w:rPr>
        <w:t xml:space="preserve">) у Львові. Часопис став центром згуртування молодих націоналістичних сил, і його авторів та прихильників називали </w:t>
      </w:r>
      <w:r w:rsidRPr="00822E43">
        <w:rPr>
          <w:rFonts w:ascii="Times New Roman" w:hAnsi="Times New Roman" w:cs="Times New Roman"/>
          <w:sz w:val="28"/>
          <w:szCs w:val="28"/>
          <w:lang w:val="uk-UA"/>
        </w:rPr>
        <w:t>«вістниківцями»</w:t>
      </w:r>
      <w:r w:rsidR="00124C90" w:rsidRPr="00822E43">
        <w:rPr>
          <w:rFonts w:ascii="Times New Roman" w:hAnsi="Times New Roman" w:cs="Times New Roman"/>
          <w:sz w:val="28"/>
          <w:szCs w:val="28"/>
          <w:lang w:val="uk-UA"/>
        </w:rPr>
        <w:t xml:space="preserve">. Донцов присвятив себе розробці нової української ідеології - Великої Української Ідеї. </w:t>
      </w:r>
    </w:p>
    <w:p w:rsidR="00BE0CA8" w:rsidRPr="00822E43" w:rsidRDefault="00BE0CA8"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«Націоналізм»</w:t>
      </w:r>
      <w:r w:rsidR="006408C9" w:rsidRPr="006408C9">
        <w:rPr>
          <w:rFonts w:ascii="Times New Roman" w:hAnsi="Times New Roman" w:cs="Times New Roman"/>
          <w:sz w:val="28"/>
          <w:szCs w:val="28"/>
        </w:rPr>
        <w:t xml:space="preserve"> [11]</w:t>
      </w:r>
      <w:r w:rsidRPr="00822E43">
        <w:rPr>
          <w:rFonts w:ascii="Times New Roman" w:hAnsi="Times New Roman" w:cs="Times New Roman"/>
          <w:sz w:val="28"/>
          <w:szCs w:val="28"/>
          <w:lang w:val="uk-UA"/>
        </w:rPr>
        <w:t xml:space="preserve"> Дмитра Донцова є значущою працею, яка набула статусу маніфесту для молодого покоління українських патріотів. З ідей, викладених у цій роботі, виріс легендарний рух членів Української Військової Організації (УВО), Організації Українських Націоналістів (ОУН) та Української Повстанської Армії (УПА). У своїй роботі Донцов послідовно осуджує гниле демосоціялістичне «базікання», «драго манівців» та «провансальців». Аналізуючи причини поразки національно-визвольних змагань, він розкриває роззброюючий вплив внутрішніх ворожих сил з їхніми твердженнями про «любов до братів-слов'ян» та «всесвітній рай», «демократію і соціалізм». Все це піддається його руйнівній та обґрунтованій критиці. Донцов звертається до творчості Шевченка, Лесі Українки та М. </w:t>
      </w:r>
      <w:r w:rsidRPr="00822E43">
        <w:rPr>
          <w:rFonts w:ascii="Times New Roman" w:hAnsi="Times New Roman" w:cs="Times New Roman"/>
          <w:sz w:val="28"/>
          <w:szCs w:val="28"/>
          <w:lang w:val="uk-UA"/>
        </w:rPr>
        <w:lastRenderedPageBreak/>
        <w:t>Міхновського.</w:t>
      </w:r>
      <w:r w:rsidR="006408C9" w:rsidRPr="004E4035">
        <w:rPr>
          <w:rFonts w:ascii="Times New Roman" w:hAnsi="Times New Roman" w:cs="Times New Roman"/>
          <w:sz w:val="28"/>
          <w:szCs w:val="28"/>
          <w:lang w:val="uk-UA"/>
        </w:rPr>
        <w:t xml:space="preserve"> </w:t>
      </w:r>
      <w:r w:rsidR="006408C9" w:rsidRPr="006408C9">
        <w:rPr>
          <w:rFonts w:ascii="Times New Roman" w:hAnsi="Times New Roman" w:cs="Times New Roman"/>
          <w:sz w:val="28"/>
          <w:szCs w:val="28"/>
        </w:rPr>
        <w:t>[11]</w:t>
      </w:r>
      <w:r w:rsidRPr="00822E43">
        <w:rPr>
          <w:rFonts w:ascii="Times New Roman" w:hAnsi="Times New Roman" w:cs="Times New Roman"/>
          <w:sz w:val="28"/>
          <w:szCs w:val="28"/>
          <w:lang w:val="uk-UA"/>
        </w:rPr>
        <w:t xml:space="preserve"> Він виявляється до часів князівської доби та славної козаччини, шукаючи тип лицаря-борця, тип </w:t>
      </w:r>
      <w:r w:rsidR="00861C12">
        <w:rPr>
          <w:rFonts w:ascii="Times New Roman" w:hAnsi="Times New Roman" w:cs="Times New Roman"/>
          <w:sz w:val="28"/>
          <w:szCs w:val="28"/>
          <w:lang w:val="uk-UA"/>
        </w:rPr>
        <w:t>вождя</w:t>
      </w:r>
      <w:r w:rsidRPr="00822E43">
        <w:rPr>
          <w:rFonts w:ascii="Times New Roman" w:hAnsi="Times New Roman" w:cs="Times New Roman"/>
          <w:sz w:val="28"/>
          <w:szCs w:val="28"/>
          <w:lang w:val="uk-UA"/>
        </w:rPr>
        <w:t xml:space="preserve">, якого так не </w:t>
      </w:r>
      <w:r w:rsidR="00861C12">
        <w:rPr>
          <w:rFonts w:ascii="Times New Roman" w:hAnsi="Times New Roman" w:cs="Times New Roman"/>
          <w:sz w:val="28"/>
          <w:szCs w:val="28"/>
          <w:lang w:val="uk-UA"/>
        </w:rPr>
        <w:t>вистачає народові</w:t>
      </w:r>
      <w:r w:rsidRPr="00822E43">
        <w:rPr>
          <w:rFonts w:ascii="Times New Roman" w:hAnsi="Times New Roman" w:cs="Times New Roman"/>
          <w:sz w:val="28"/>
          <w:szCs w:val="28"/>
          <w:lang w:val="uk-UA"/>
        </w:rPr>
        <w:t>. Донцов підкріплює свої тези незаперечними фактами, цитатами з філософських та літературних творів, а також прикладами з вітчизняної та світової іс</w:t>
      </w:r>
      <w:r w:rsidR="00861C12">
        <w:rPr>
          <w:rFonts w:ascii="Times New Roman" w:hAnsi="Times New Roman" w:cs="Times New Roman"/>
          <w:sz w:val="28"/>
          <w:szCs w:val="28"/>
          <w:lang w:val="uk-UA"/>
        </w:rPr>
        <w:t xml:space="preserve">торії. «Націоналізм» пробудив українську суспільність до активного бою </w:t>
      </w:r>
      <w:r w:rsidRPr="00822E43">
        <w:rPr>
          <w:rFonts w:ascii="Times New Roman" w:hAnsi="Times New Roman" w:cs="Times New Roman"/>
          <w:sz w:val="28"/>
          <w:szCs w:val="28"/>
          <w:lang w:val="uk-UA"/>
        </w:rPr>
        <w:t xml:space="preserve">за Україну. Активний націоналізм Донцова захопив гарячі серця молоді, підпорядковуючи їх Ідеї Нації. Донцов став незаперечним авторитетом для них, незважаючи на спроби демосоціалістів та комуністів знищити його, зменшити його значення або просто замовчати його - все це не принесло їм успіху й досі. «України ще немає, але ми можемо створити її у своїй душі», - писав він, і ця Україна зароджувалась у серцях молодих українських борців. Це була героїчна Україна, Україна, яка самотужки творить себе та світ, а не є продуктом творення інших сил. «Ти здобудеш Українську Державу або загинеш у боротьбі за неї» - ось кредо послідовників Донцова, це була суть їхнього життя. </w:t>
      </w:r>
    </w:p>
    <w:p w:rsidR="00BE0CA8" w:rsidRPr="00822E43" w:rsidRDefault="00BE0CA8"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Один з найсильніших аспектів у творчості Дмитра Донцова - ідея провідної верстви - був розкритий у його праці «Дух нашої давнини»</w:t>
      </w:r>
      <w:r w:rsidR="006408C9" w:rsidRPr="006408C9">
        <w:rPr>
          <w:rFonts w:ascii="Times New Roman" w:hAnsi="Times New Roman" w:cs="Times New Roman"/>
          <w:sz w:val="28"/>
          <w:szCs w:val="28"/>
        </w:rPr>
        <w:t xml:space="preserve"> [10]</w:t>
      </w:r>
      <w:r w:rsidRPr="00822E43">
        <w:rPr>
          <w:rFonts w:ascii="Times New Roman" w:hAnsi="Times New Roman" w:cs="Times New Roman"/>
          <w:sz w:val="28"/>
          <w:szCs w:val="28"/>
          <w:lang w:val="uk-UA"/>
        </w:rPr>
        <w:t>. Написання цього твору було спонукано глибоким занепокоєнням автора щодо сучасного стану України, яка знаходилася в руїнах і рухалася неправильним шляхом, піддаючись різним формам поневолення. Донцов намагався протиставити свою ідею ієрархічного суспільства класократії, інтернаціоналізму, соціалізму, існуючій демократії та іншим суспільно-політичним ідеям, які, на його думку, можуть привести Україну до руйнації. В основі його концепції провідної верстви лежить не маса, не клас або партійна програма, а певна каста «найкращих людей», яка базується на жорсткому доборі, очищенні та особистих моральних якостях.</w:t>
      </w:r>
    </w:p>
    <w:p w:rsidR="00056212" w:rsidRPr="00822E43" w:rsidRDefault="00056212"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 своїх публікаціях «Модерне москвофільство», «Партія чи Орден» і «Козак із мільйона свинопасів»</w:t>
      </w:r>
      <w:r w:rsidR="00BE0CA8" w:rsidRPr="00822E43">
        <w:rPr>
          <w:rFonts w:ascii="Times New Roman" w:hAnsi="Times New Roman" w:cs="Times New Roman"/>
          <w:sz w:val="28"/>
          <w:szCs w:val="28"/>
          <w:lang w:val="uk-UA"/>
        </w:rPr>
        <w:t xml:space="preserve"> Донцов також звертався до питання про касту. У 1938 році він писав: </w:t>
      </w:r>
      <w:r w:rsidRPr="00822E43">
        <w:rPr>
          <w:rFonts w:ascii="Times New Roman" w:hAnsi="Times New Roman" w:cs="Times New Roman"/>
          <w:sz w:val="28"/>
          <w:szCs w:val="28"/>
          <w:lang w:val="uk-UA"/>
        </w:rPr>
        <w:t>«</w:t>
      </w:r>
      <w:r w:rsidR="00BE0CA8" w:rsidRPr="00822E43">
        <w:rPr>
          <w:rFonts w:ascii="Times New Roman" w:hAnsi="Times New Roman" w:cs="Times New Roman"/>
          <w:sz w:val="28"/>
          <w:szCs w:val="28"/>
          <w:lang w:val="uk-UA"/>
        </w:rPr>
        <w:t xml:space="preserve">Тільки нова каста нових людей з новою </w:t>
      </w:r>
      <w:r w:rsidR="00BE0CA8" w:rsidRPr="00822E43">
        <w:rPr>
          <w:rFonts w:ascii="Times New Roman" w:hAnsi="Times New Roman" w:cs="Times New Roman"/>
          <w:sz w:val="28"/>
          <w:szCs w:val="28"/>
          <w:lang w:val="uk-UA"/>
        </w:rPr>
        <w:lastRenderedPageBreak/>
        <w:t>думкою, новими організаційними ідеалами зможе об'єднати розсіяні енергії нашого народу в єдину й послушну цілість. Створення цієї ново</w:t>
      </w:r>
      <w:r w:rsidRPr="00822E43">
        <w:rPr>
          <w:rFonts w:ascii="Times New Roman" w:hAnsi="Times New Roman" w:cs="Times New Roman"/>
          <w:sz w:val="28"/>
          <w:szCs w:val="28"/>
          <w:lang w:val="uk-UA"/>
        </w:rPr>
        <w:t>ї касті є завданням нашого часу»</w:t>
      </w:r>
      <w:r w:rsidR="006408C9" w:rsidRPr="006408C9">
        <w:rPr>
          <w:rFonts w:ascii="Times New Roman" w:hAnsi="Times New Roman" w:cs="Times New Roman"/>
          <w:sz w:val="28"/>
          <w:szCs w:val="28"/>
          <w:lang w:val="uk-UA"/>
        </w:rPr>
        <w:t xml:space="preserve"> [11</w:t>
      </w:r>
      <w:r w:rsidR="006408C9">
        <w:rPr>
          <w:rFonts w:ascii="Times New Roman" w:hAnsi="Times New Roman" w:cs="Times New Roman"/>
          <w:sz w:val="28"/>
          <w:szCs w:val="28"/>
          <w:lang w:val="uk-UA"/>
        </w:rPr>
        <w:t>, 10]</w:t>
      </w:r>
      <w:r w:rsidR="006408C9" w:rsidRPr="006408C9">
        <w:rPr>
          <w:rFonts w:ascii="Times New Roman" w:hAnsi="Times New Roman" w:cs="Times New Roman"/>
          <w:sz w:val="28"/>
          <w:szCs w:val="28"/>
          <w:lang w:val="uk-UA"/>
        </w:rPr>
        <w:t xml:space="preserve">. </w:t>
      </w:r>
      <w:r w:rsidR="00BE0CA8" w:rsidRPr="00822E43">
        <w:rPr>
          <w:rFonts w:ascii="Times New Roman" w:hAnsi="Times New Roman" w:cs="Times New Roman"/>
          <w:sz w:val="28"/>
          <w:szCs w:val="28"/>
          <w:lang w:val="uk-UA"/>
        </w:rPr>
        <w:t>Таким чином, Донцов підкреслював необхідність створення нової еліти, яка б мала чіткі ідеали та моральні якості, здатні об'єднати суспільство та привести Україну до піднесення.</w:t>
      </w:r>
      <w:r w:rsidRPr="00822E43">
        <w:rPr>
          <w:rFonts w:ascii="Times New Roman" w:hAnsi="Times New Roman" w:cs="Times New Roman"/>
          <w:sz w:val="28"/>
          <w:szCs w:val="28"/>
          <w:lang w:val="uk-UA"/>
        </w:rPr>
        <w:t xml:space="preserve">  Дмитро Донцов підкреслює важливість формування будівничої правлячої касті як суті нашої проблеми. Він стверджує, що коли в Україні існувала сильна та мужня провідна верства, країна розвивалася. Без такої каси не могло б бути могутньої Русі чи козаччини. За словами Донцова, моральний занепад еліти має наслідком заслужену кару нації. Підйом і падіння провідних каст є вічним законом. Якщо провідна верства відмовляється від своїх типових інтересів (політичних, релігійних та військових) і замість цього зосереджується на матеріальному благополуччі, то це призводить до занепаду. Донцов пояснює занепад козаччини не географічним розташуванням України чи недемократичністю козацької держави, а «змужиченням» цієї кастою через великі втрати найкращих своїх членів на війні та занепадом духу козацтва.</w:t>
      </w:r>
    </w:p>
    <w:p w:rsidR="00681F1C" w:rsidRPr="00822E43" w:rsidRDefault="00056212"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Донцов вважає, що провина за поразки лежить не на народі, а на провідній верстві, тому він віддає велике значення ролі провідної верства в житті нації та держави, покладає на неї всю моральну відповідальність за піднесення або занепад. Завдання провідної верства включає в себе організаторську функцію, захист землі, мобілізацію всього народу, організацію культурного життя та захист від зовнішніх і внутрішніх небезпек.</w:t>
      </w:r>
      <w:r w:rsidR="00E07863" w:rsidRPr="00822E43">
        <w:rPr>
          <w:rFonts w:ascii="Times New Roman" w:hAnsi="Times New Roman" w:cs="Times New Roman"/>
          <w:sz w:val="28"/>
          <w:szCs w:val="28"/>
          <w:lang w:val="uk-UA"/>
        </w:rPr>
        <w:t xml:space="preserve"> </w:t>
      </w:r>
      <w:r w:rsidR="00681F1C" w:rsidRPr="00822E43">
        <w:rPr>
          <w:rFonts w:ascii="Times New Roman" w:hAnsi="Times New Roman" w:cs="Times New Roman"/>
          <w:sz w:val="28"/>
          <w:szCs w:val="28"/>
          <w:lang w:val="uk-UA"/>
        </w:rPr>
        <w:t xml:space="preserve">Донцов протиставляє ідею </w:t>
      </w:r>
      <w:r w:rsidR="00861C12">
        <w:rPr>
          <w:rFonts w:ascii="Times New Roman" w:hAnsi="Times New Roman" w:cs="Times New Roman"/>
          <w:sz w:val="28"/>
          <w:szCs w:val="28"/>
          <w:lang w:val="uk-UA"/>
        </w:rPr>
        <w:t xml:space="preserve">еліти, ідеям маси </w:t>
      </w:r>
      <w:r w:rsidR="00681F1C" w:rsidRPr="00822E43">
        <w:rPr>
          <w:rFonts w:ascii="Times New Roman" w:hAnsi="Times New Roman" w:cs="Times New Roman"/>
          <w:sz w:val="28"/>
          <w:szCs w:val="28"/>
          <w:lang w:val="uk-UA"/>
        </w:rPr>
        <w:t xml:space="preserve">чиє покликання полягає у виконанні волі сильніших. Він протиставляє селянську культуру хліборобського субстрату «номадам» (за поняттям Щербаківського). Різницю між ними він бачить як різницю менталітету не двох різних націй, а двох розрядів, каст всередині однієї нації. Коли провідна каста має ознаки другої касти, неможливо очікувати благополуччя для нації. </w:t>
      </w:r>
    </w:p>
    <w:p w:rsidR="00E07863" w:rsidRPr="00822E43" w:rsidRDefault="00E0786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За Донцовим, провідна верства має створювати в суспільстві окрему касту, яка повинна присвятити себе загальному благу, а не власним інтересам. Донцов відрізняє своє розуміння провідної верства від індійських каст або спадкової аристократії. Еліта залишається елітою, доки вона здатна працювати на загальне благо та виконувати своє призначення. Донцов визнає, що на певному історичному етапі націю завжди очолює певний клас, але цей фактор не має суттєвого значення</w:t>
      </w:r>
      <w:r w:rsidR="006408C9" w:rsidRPr="006408C9">
        <w:rPr>
          <w:rFonts w:ascii="Times New Roman" w:hAnsi="Times New Roman" w:cs="Times New Roman"/>
          <w:sz w:val="28"/>
          <w:szCs w:val="28"/>
        </w:rPr>
        <w:t xml:space="preserve"> [10]</w:t>
      </w:r>
      <w:r w:rsidRPr="00822E43">
        <w:rPr>
          <w:rFonts w:ascii="Times New Roman" w:hAnsi="Times New Roman" w:cs="Times New Roman"/>
          <w:sz w:val="28"/>
          <w:szCs w:val="28"/>
          <w:lang w:val="uk-UA"/>
        </w:rPr>
        <w:t>.</w:t>
      </w:r>
    </w:p>
    <w:p w:rsidR="004F032C" w:rsidRPr="00822E43" w:rsidRDefault="00E0786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Нація сама обирає свій провідний клас, який найкращим чином може задовольнити потреби нації. Цей клас змінюється на іншу верству, здатну очолити націю і виконати покладені на неї завдання. У здатності національного організму знову і знову породжувати людей, здатних очолити націю, без залучення зовнішньої допомоги, проявляється самодостатність нації. Який саме клас перебуває при владі, не впливає на інтереси та пріоритети нації. Суб'єктом міжнародної політики визнається сама нація, а не окремий клас, що веде за собою націю. </w:t>
      </w:r>
      <w:r w:rsidR="004F032C" w:rsidRPr="00822E43">
        <w:rPr>
          <w:rFonts w:ascii="Times New Roman" w:hAnsi="Times New Roman" w:cs="Times New Roman"/>
          <w:sz w:val="28"/>
          <w:szCs w:val="28"/>
          <w:lang w:val="uk-UA"/>
        </w:rPr>
        <w:t>Донцов порівнює занепад провідної верстви в Україні з загальною кризою європейської культури. Він стверджує, що замість колишньої шляхетської провідної касті, роль суспільної верхівки в європейських суспільствах почала виконувати маса. Проблема полягає в тому, що політична "еліта", яка вийшла з маси, ні розумом, ні мудрістю, ні відвагою, ні шляхетністю думки не відрізняється від пересічного члена цієї маси. За Донцовим, дух матеріалізму знищив верхівку в Європі й Україні. Епохи хаосу замінили нормальні епохи. Хаотична епоха зупиниться, якщо нація повернеться до «духу нашої давнини, до духу традиціоналізму» з його ієрархічним поділом і достойною провідною верствою</w:t>
      </w:r>
      <w:r w:rsidR="006408C9" w:rsidRPr="004E4035">
        <w:rPr>
          <w:rFonts w:ascii="Times New Roman" w:hAnsi="Times New Roman" w:cs="Times New Roman"/>
          <w:sz w:val="28"/>
          <w:szCs w:val="28"/>
          <w:lang w:val="uk-UA"/>
        </w:rPr>
        <w:t xml:space="preserve"> [10, 11]</w:t>
      </w:r>
      <w:r w:rsidR="004F032C" w:rsidRPr="00822E43">
        <w:rPr>
          <w:rFonts w:ascii="Times New Roman" w:hAnsi="Times New Roman" w:cs="Times New Roman"/>
          <w:sz w:val="28"/>
          <w:szCs w:val="28"/>
          <w:lang w:val="uk-UA"/>
        </w:rPr>
        <w:t>.</w:t>
      </w:r>
    </w:p>
    <w:p w:rsidR="00681F1C" w:rsidRPr="00822E43" w:rsidRDefault="004F032C"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Ідея ієрархічності суспільства, за Донцовим, була невід'ємною частиною українського існування, принаймні до ХХ століття.</w:t>
      </w:r>
    </w:p>
    <w:p w:rsidR="00CF6209" w:rsidRPr="004E4035" w:rsidRDefault="00CF6209" w:rsidP="006408C9">
      <w:pPr>
        <w:spacing w:line="360" w:lineRule="auto"/>
        <w:rPr>
          <w:rFonts w:ascii="Times New Roman" w:hAnsi="Times New Roman" w:cs="Times New Roman"/>
          <w:sz w:val="28"/>
          <w:szCs w:val="28"/>
          <w:lang w:val="uk-UA"/>
        </w:rPr>
      </w:pPr>
    </w:p>
    <w:p w:rsidR="006408C9" w:rsidRPr="004E4035" w:rsidRDefault="006408C9" w:rsidP="006408C9">
      <w:pPr>
        <w:spacing w:line="360" w:lineRule="auto"/>
        <w:rPr>
          <w:rFonts w:ascii="Times New Roman" w:hAnsi="Times New Roman" w:cs="Times New Roman"/>
          <w:b/>
          <w:sz w:val="28"/>
          <w:szCs w:val="28"/>
          <w:lang w:val="uk-UA"/>
        </w:rPr>
      </w:pPr>
    </w:p>
    <w:p w:rsidR="00F9679E" w:rsidRPr="00822E43" w:rsidRDefault="00F9679E" w:rsidP="00034EDA">
      <w:pPr>
        <w:spacing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lastRenderedPageBreak/>
        <w:t>III. Історичний аналіз</w:t>
      </w:r>
    </w:p>
    <w:p w:rsidR="00F9679E" w:rsidRPr="00822E43" w:rsidRDefault="00F9679E" w:rsidP="00034EDA">
      <w:pPr>
        <w:spacing w:after="0" w:line="36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t>1. Формування української держави: історичний контекст</w:t>
      </w:r>
    </w:p>
    <w:p w:rsidR="00240653" w:rsidRPr="00822E43" w:rsidRDefault="00240653" w:rsidP="00034EDA">
      <w:pPr>
        <w:spacing w:line="360" w:lineRule="auto"/>
        <w:jc w:val="both"/>
        <w:rPr>
          <w:rFonts w:ascii="Times New Roman" w:hAnsi="Times New Roman" w:cs="Times New Roman"/>
          <w:sz w:val="28"/>
          <w:szCs w:val="28"/>
          <w:lang w:val="uk-UA"/>
        </w:rPr>
      </w:pPr>
    </w:p>
    <w:p w:rsidR="00240653" w:rsidRPr="00822E43" w:rsidRDefault="002406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Русь – це перша українська держава, яка виникла в результаті соціально-економічного та політичного розвитку слов'янських народів. Перед- і ранньодержавні об'єднання слов'янських племен на просторах східної Європи сконцентрувалися навколо Києва, який став політичним та культурним центром.</w:t>
      </w:r>
    </w:p>
    <w:p w:rsidR="00240653" w:rsidRPr="00822E43" w:rsidRDefault="002406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Цей процес об'єднання розпочався в IX столітті. У наступні століття Русь стала важливим гравцем у європейському політичному просторі, зберігаючи політичні, економічні та культурні зв'язки з численними європейськими державами, починаючи від Візантійської імперії й закінчуючи Французьким королівством.</w:t>
      </w:r>
    </w:p>
    <w:p w:rsidR="004D72AB" w:rsidRPr="00822E43" w:rsidRDefault="002406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 період Русі відбулася консолідація слов'янських племен південно-східної Європи у єдиний етнос русинів-українців, і розпочалося формування української мови. Прийняття християнства князем Володимиром у 988 році, поширення писемності на основі кирилиці, а також кодифікація звичаєвого права у першому правовому кодексі "Руській правді"</w:t>
      </w:r>
      <w:r w:rsidR="006408C9" w:rsidRPr="006408C9">
        <w:rPr>
          <w:rFonts w:ascii="Times New Roman" w:hAnsi="Times New Roman" w:cs="Times New Roman"/>
          <w:sz w:val="28"/>
          <w:szCs w:val="28"/>
          <w:lang w:val="uk-UA"/>
        </w:rPr>
        <w:t xml:space="preserve"> [3]</w:t>
      </w:r>
      <w:r w:rsidRPr="00822E43">
        <w:rPr>
          <w:rFonts w:ascii="Times New Roman" w:hAnsi="Times New Roman" w:cs="Times New Roman"/>
          <w:sz w:val="28"/>
          <w:szCs w:val="28"/>
          <w:lang w:val="uk-UA"/>
        </w:rPr>
        <w:t xml:space="preserve"> князя Ярослава Мудрого та його нащадків – все це стало основою правової та політичної культури українського народу. Саме Русь заклали основи державницьких традицій українців, включаючи герб, грошову одиницю і, перш за все, Київ як політичний і культурний центр України.</w:t>
      </w:r>
    </w:p>
    <w:p w:rsidR="00240653" w:rsidRPr="00822E43" w:rsidRDefault="002406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 xml:space="preserve">Русь пройшла складний поетапний шлях від ранньосередньовічної держави, від об'єднання слов'янських племен династією Рюриковичів в IX столітті до формування окремих князівств у XII-XIII століттях, які були очолені представниками цієї самої династії. Роль політичного центру Києва занепала після спалення його у 1169 році князем Андрієм Боголюбським з </w:t>
      </w:r>
      <w:r w:rsidRPr="00822E43">
        <w:rPr>
          <w:rFonts w:ascii="Times New Roman" w:hAnsi="Times New Roman" w:cs="Times New Roman"/>
          <w:sz w:val="28"/>
          <w:szCs w:val="28"/>
          <w:lang w:val="uk-UA"/>
        </w:rPr>
        <w:lastRenderedPageBreak/>
        <w:t>Володимиро-Суздальського князівства. Занепад Русі був остаточно завершений монгольською навалою у 1239-1242 роках.</w:t>
      </w:r>
    </w:p>
    <w:p w:rsidR="00DB24FD" w:rsidRPr="00822E43" w:rsidRDefault="002406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Традиції української державності продовжило Галицько-Волинське князівство. Умови монгольського нашестя та розпаду державних структур у Подніпров'ї спонукали галицько-волинських князів у XIII-XIV століттях розвивати інститут державності на значній частині українських земель. Саме тоді вдалося не лише зберегти, а й посилити європейську спрямованість та стати частиною спільних зусиль у боротьбі з монгольським нашестям. Визначним подією було коронування Данила Галицького у 1253 короною, присланою Папою Римським Інокентієм IV</w:t>
      </w:r>
      <w:r w:rsidR="006408C9" w:rsidRPr="006408C9">
        <w:rPr>
          <w:rFonts w:ascii="Times New Roman" w:hAnsi="Times New Roman" w:cs="Times New Roman"/>
          <w:sz w:val="28"/>
          <w:szCs w:val="28"/>
        </w:rPr>
        <w:t xml:space="preserve"> [2]</w:t>
      </w:r>
      <w:r w:rsidRPr="00822E43">
        <w:rPr>
          <w:rFonts w:ascii="Times New Roman" w:hAnsi="Times New Roman" w:cs="Times New Roman"/>
          <w:sz w:val="28"/>
          <w:szCs w:val="28"/>
          <w:lang w:val="uk-UA"/>
        </w:rPr>
        <w:t>. Саме в цей період на українських землях з'явилася традиція міського самоврядування за магдебурзьким правом.</w:t>
      </w:r>
      <w:r w:rsidR="00DB24FD" w:rsidRPr="00822E43">
        <w:rPr>
          <w:rFonts w:ascii="Times New Roman" w:hAnsi="Times New Roman" w:cs="Times New Roman"/>
          <w:sz w:val="28"/>
          <w:szCs w:val="28"/>
          <w:lang w:val="uk-UA"/>
        </w:rPr>
        <w:t xml:space="preserve"> Воно передбачало надання певних привілеїв і прав містам, що підтримувало їх автономію та внутрішню організацію.</w:t>
      </w:r>
    </w:p>
    <w:p w:rsidR="00DB24FD" w:rsidRPr="00822E43" w:rsidRDefault="00DB24FD"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 Україні традиція магдебурзького права з'явилася у середині ХІІІ століття, коли на території Галицько-Волинського князівства засновано перші міста з таким правом. У подальшому, за часів утворення магдебурзьких міст, право було поширено на інші українські землі, включаючи Львів, Кам'янець-Подільський, Чернігів, Черкаси та інші.</w:t>
      </w:r>
    </w:p>
    <w:p w:rsidR="00240653" w:rsidRPr="00822E43" w:rsidRDefault="00DB24FD"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Реалізація магдебурзького права передбачала створення міських рад та вибірних посадових осіб, які управляли містом. Міста, що користувалися магдебурзьким правом, мали свою власну конституцію, законодавство і судову систему, які регулювали всі сфери життя містян</w:t>
      </w:r>
      <w:r w:rsidR="006408C9" w:rsidRPr="006408C9">
        <w:rPr>
          <w:rFonts w:ascii="Times New Roman" w:hAnsi="Times New Roman" w:cs="Times New Roman"/>
          <w:sz w:val="28"/>
          <w:szCs w:val="28"/>
        </w:rPr>
        <w:t xml:space="preserve"> [2]</w:t>
      </w:r>
      <w:r w:rsidRPr="00822E43">
        <w:rPr>
          <w:rFonts w:ascii="Times New Roman" w:hAnsi="Times New Roman" w:cs="Times New Roman"/>
          <w:sz w:val="28"/>
          <w:szCs w:val="28"/>
          <w:lang w:val="uk-UA"/>
        </w:rPr>
        <w:t>. Магдебурзьке право було важливим кроком у розвитку українських міст і сприяло їхньому розквіту. Воно забезпечувало внутрішню самоорганізацію та самоврядування міст, а також сприяло розвитку громадського життя, культури і економіки. Засади магдебурзького права продовжували бути актуальними на території України до наступних епох, де вони утверджувались і розвивались у нових правових формах.</w:t>
      </w:r>
    </w:p>
    <w:p w:rsidR="00DB24FD" w:rsidRPr="00822E43" w:rsidRDefault="0024065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 xml:space="preserve">У XVI столітті </w:t>
      </w:r>
      <w:r w:rsidR="000125F3">
        <w:rPr>
          <w:rFonts w:ascii="Times New Roman" w:hAnsi="Times New Roman" w:cs="Times New Roman"/>
          <w:sz w:val="28"/>
          <w:szCs w:val="28"/>
          <w:lang w:val="uk-UA"/>
        </w:rPr>
        <w:t>формується</w:t>
      </w:r>
      <w:r w:rsidRPr="00822E43">
        <w:rPr>
          <w:rFonts w:ascii="Times New Roman" w:hAnsi="Times New Roman" w:cs="Times New Roman"/>
          <w:sz w:val="28"/>
          <w:szCs w:val="28"/>
          <w:lang w:val="uk-UA"/>
        </w:rPr>
        <w:t xml:space="preserve"> запорозьке козацтво. Козацтво виникло внаслідок поє</w:t>
      </w:r>
      <w:r w:rsidR="000125F3">
        <w:rPr>
          <w:rFonts w:ascii="Times New Roman" w:hAnsi="Times New Roman" w:cs="Times New Roman"/>
          <w:sz w:val="28"/>
          <w:szCs w:val="28"/>
          <w:lang w:val="uk-UA"/>
        </w:rPr>
        <w:t xml:space="preserve">днання економічних, політичних </w:t>
      </w:r>
      <w:r w:rsidRPr="00822E43">
        <w:rPr>
          <w:rFonts w:ascii="Times New Roman" w:hAnsi="Times New Roman" w:cs="Times New Roman"/>
          <w:sz w:val="28"/>
          <w:szCs w:val="28"/>
          <w:lang w:val="uk-UA"/>
        </w:rPr>
        <w:t>і соціальних факторів. Передусім, це було природним прагненням до самозбереження, са</w:t>
      </w:r>
      <w:r w:rsidR="000125F3">
        <w:rPr>
          <w:rFonts w:ascii="Times New Roman" w:hAnsi="Times New Roman" w:cs="Times New Roman"/>
          <w:sz w:val="28"/>
          <w:szCs w:val="28"/>
          <w:lang w:val="uk-UA"/>
        </w:rPr>
        <w:t xml:space="preserve">моствердження і самореалізації. </w:t>
      </w:r>
      <w:r w:rsidRPr="00822E43">
        <w:rPr>
          <w:rFonts w:ascii="Times New Roman" w:hAnsi="Times New Roman" w:cs="Times New Roman"/>
          <w:sz w:val="28"/>
          <w:szCs w:val="28"/>
          <w:lang w:val="uk-UA"/>
        </w:rPr>
        <w:t>Запорозьке козацтво, на основі давньоруських військових і європейських лицарських традицій, сформувало військово-політичну організацію - Запорозьку Січ. Це стало реальністю на Подніпров'ї, Слобожанщині та Донеччині.</w:t>
      </w:r>
      <w:r w:rsidR="00DB24FD"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У Запорозькій Січі формувалися основи республіканської форми управління, нові принципи судочинства та джерела права. У середовищі козацької еліти вперше в історії українського суспільно-політичного мислення були чітко сформульовані основи майбутньої національної державної ідеї, включаючи право українського народу на власну державу та генетичний зв'язок козацької держави з Руссю.</w:t>
      </w:r>
      <w:r w:rsidR="00DB24FD"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Ці принципи знайшли своє втілення у ранньомодерній українській державі Гетьманщині, яка була створена внаслідок національно-визвольної революції середини XVII століття під проводом гетьмана Богдана Хмельницького</w:t>
      </w:r>
      <w:r w:rsidR="006408C9" w:rsidRPr="006408C9">
        <w:rPr>
          <w:rFonts w:ascii="Times New Roman" w:hAnsi="Times New Roman" w:cs="Times New Roman"/>
          <w:sz w:val="28"/>
          <w:szCs w:val="28"/>
          <w:lang w:val="uk-UA"/>
        </w:rPr>
        <w:t xml:space="preserve"> [2]</w:t>
      </w:r>
      <w:r w:rsidRPr="00822E43">
        <w:rPr>
          <w:rFonts w:ascii="Times New Roman" w:hAnsi="Times New Roman" w:cs="Times New Roman"/>
          <w:sz w:val="28"/>
          <w:szCs w:val="28"/>
          <w:lang w:val="uk-UA"/>
        </w:rPr>
        <w:t>.</w:t>
      </w:r>
    </w:p>
    <w:p w:rsidR="00DB24FD" w:rsidRPr="00822E43" w:rsidRDefault="00DB24FD"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Гетьманщина була дійсно життєздатним політичним утворенням, яке мало власні органи влади, територію, державну організацію, військо, фінансову, податкову та нормативно-правову системи. В рамках Гетьманщини гетьмани були головними політичними та військовими лідерами. Вони володіли значною владою, включаючи владу у сферах адміністративної, судової та військової справи. Гетьманські ради збиралися для обговорення важливих питань і прийняття рішень.</w:t>
      </w:r>
    </w:p>
    <w:p w:rsidR="00DB24FD" w:rsidRPr="00822E43" w:rsidRDefault="00DB24FD"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Державна організація Гетьманщини передбачала наявність апарату виконавчої влади, адміністративних підрозділів та системи управління. Нормативно-правова система базувалася на правових актах, які приймалися гетьманськими радами та розроблялися відповідними установами. Окрім того, Гетьманщина мала свою власну армію, яка складалася переважно з козаків. Ця військова сила допомагала забезпечувати безпеку території, захищати інтереси Гетьманщини та брати участь у конфліктах того часу.</w:t>
      </w:r>
    </w:p>
    <w:p w:rsidR="00DB24FD" w:rsidRPr="00822E43" w:rsidRDefault="00DB24FD"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Фінансова система Гетьманщини включала у себе збір податків, мита та інші доходи, які використовувалися для забезпечення державних потреб, військової справи та розвитку інфраструктури.</w:t>
      </w:r>
    </w:p>
    <w:p w:rsidR="00DB24FD" w:rsidRPr="00822E43" w:rsidRDefault="00DB24FD"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Таким чином, Гетьманщина являла собою повноцінну політичну формацію з усіма необхідними елементами державності, що дозволяло їй функціонувати як самостійна політична сила в історії України.</w:t>
      </w:r>
    </w:p>
    <w:p w:rsidR="00D779DE" w:rsidRPr="00822E43" w:rsidRDefault="00D779DE"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В 1710 році Пилипом Орликом була укладена Конституція, яка стала вершиною політико-правової думки Гетьманщини. Цей договір між гетьманом Війська Запорозького, старшиною та козацтвом був однією з перших європейських конституцій нового часу. Проте, українські національні державні інститути були обмежені і ліквідовані російським імперіалізмом різними способами до кінця XVIII століття.</w:t>
      </w:r>
    </w:p>
    <w:p w:rsidR="00D779DE" w:rsidRPr="00822E43" w:rsidRDefault="00D779DE"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У XIX столітті українці, на зразок багатьох європейських націй, почали проходити шлях від романтичного захоплення минулим до політичного самоусвідомлення. Покоління Руської трійці, Кирило-Мефодіївського товариства, громадівців і Братства тарасівців заклали основи для майбутньої української державності.</w:t>
      </w:r>
    </w:p>
    <w:p w:rsidR="00D779DE" w:rsidRPr="00822E43" w:rsidRDefault="00D779DE"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Протягом ХХ століття, незважаючи на історичні катаклізми та великі людські жертви, українці неодноразово здобували свою самостійність. Під час Української революції 1917-1921 років була створена незалежна національна держава. З моменту створення Центральної Ради в березні 1917 року, намагалися встановити демократичні законодавчі основи державного будівництва: затвердили принципи судової системи, закон про вибори, сформували уряд і розпочали формування війська. Ці принципи були реалізовані в Українській Народній Республіці, яка була проголошена 20 листопада 1917 року. 22 січня 1918 року IV Універсалом Української Центральної Ради була оголошена незалежність та суверенність Української Народної Республіки</w:t>
      </w:r>
      <w:r w:rsidR="006408C9" w:rsidRPr="006408C9">
        <w:rPr>
          <w:rFonts w:ascii="Times New Roman" w:hAnsi="Times New Roman" w:cs="Times New Roman"/>
          <w:sz w:val="28"/>
          <w:szCs w:val="28"/>
        </w:rPr>
        <w:t xml:space="preserve"> [2]</w:t>
      </w:r>
      <w:r w:rsidRPr="00822E43">
        <w:rPr>
          <w:rFonts w:ascii="Times New Roman" w:hAnsi="Times New Roman" w:cs="Times New Roman"/>
          <w:sz w:val="28"/>
          <w:szCs w:val="28"/>
          <w:lang w:val="uk-UA"/>
        </w:rPr>
        <w:t>.</w:t>
      </w:r>
    </w:p>
    <w:p w:rsidR="00D779DE" w:rsidRPr="00822E43" w:rsidRDefault="00D779DE"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lastRenderedPageBreak/>
        <w:t xml:space="preserve">Під час існування Української Народної Республіки в 1918 році був затверджений герб, </w:t>
      </w:r>
      <w:r w:rsidR="000125F3">
        <w:rPr>
          <w:rFonts w:ascii="Times New Roman" w:hAnsi="Times New Roman" w:cs="Times New Roman"/>
          <w:sz w:val="28"/>
          <w:szCs w:val="28"/>
          <w:lang w:val="uk-UA"/>
        </w:rPr>
        <w:t>а т</w:t>
      </w:r>
      <w:r w:rsidRPr="00822E43">
        <w:rPr>
          <w:rFonts w:ascii="Times New Roman" w:hAnsi="Times New Roman" w:cs="Times New Roman"/>
          <w:sz w:val="28"/>
          <w:szCs w:val="28"/>
          <w:lang w:val="uk-UA"/>
        </w:rPr>
        <w:t xml:space="preserve">акож </w:t>
      </w:r>
      <w:r w:rsidR="000125F3">
        <w:rPr>
          <w:rFonts w:ascii="Times New Roman" w:hAnsi="Times New Roman" w:cs="Times New Roman"/>
          <w:sz w:val="28"/>
          <w:szCs w:val="28"/>
          <w:lang w:val="uk-UA"/>
        </w:rPr>
        <w:t>гімн</w:t>
      </w:r>
      <w:r w:rsidRPr="00822E43">
        <w:rPr>
          <w:rFonts w:ascii="Times New Roman" w:hAnsi="Times New Roman" w:cs="Times New Roman"/>
          <w:sz w:val="28"/>
          <w:szCs w:val="28"/>
          <w:lang w:val="uk-UA"/>
        </w:rPr>
        <w:t xml:space="preserve"> "Ще не вмерла Україна"</w:t>
      </w:r>
      <w:r w:rsidR="000125F3">
        <w:rPr>
          <w:rFonts w:ascii="Times New Roman" w:hAnsi="Times New Roman" w:cs="Times New Roman"/>
          <w:sz w:val="28"/>
          <w:szCs w:val="28"/>
          <w:lang w:val="uk-UA"/>
        </w:rPr>
        <w:t>, д</w:t>
      </w:r>
      <w:r w:rsidRPr="00822E43">
        <w:rPr>
          <w:rFonts w:ascii="Times New Roman" w:hAnsi="Times New Roman" w:cs="Times New Roman"/>
          <w:sz w:val="28"/>
          <w:szCs w:val="28"/>
          <w:lang w:val="uk-UA"/>
        </w:rPr>
        <w:t>ержавним прапором став синьо-жовтий стяг.</w:t>
      </w:r>
    </w:p>
    <w:p w:rsidR="00D779DE" w:rsidRPr="00822E43" w:rsidRDefault="00D779DE"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Українська Держава під гетьманатом Павла Скоропадського була другим державним утворенням під час Української революції, і ця форма влади походила з козацької епохи.</w:t>
      </w:r>
      <w:r w:rsidR="005D3FF7"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 xml:space="preserve">Верховна влада належала гетьману, який намагався відродити козацькі традиції. Була налагоджена дієздатна адміністративна система управління, розбудовувалися освіта, наука і державний апарат. </w:t>
      </w:r>
      <w:r w:rsidR="000125F3">
        <w:rPr>
          <w:rFonts w:ascii="Times New Roman" w:hAnsi="Times New Roman" w:cs="Times New Roman"/>
          <w:sz w:val="28"/>
          <w:szCs w:val="28"/>
          <w:lang w:val="uk-UA"/>
        </w:rPr>
        <w:t>Вперше тризуб почав застосовуватися на військовій формі</w:t>
      </w:r>
      <w:r w:rsidRPr="00822E43">
        <w:rPr>
          <w:rFonts w:ascii="Times New Roman" w:hAnsi="Times New Roman" w:cs="Times New Roman"/>
          <w:sz w:val="28"/>
          <w:szCs w:val="28"/>
          <w:lang w:val="uk-UA"/>
        </w:rPr>
        <w:t>.</w:t>
      </w:r>
      <w:r w:rsidR="000125F3">
        <w:rPr>
          <w:rFonts w:ascii="Times New Roman" w:hAnsi="Times New Roman" w:cs="Times New Roman"/>
          <w:sz w:val="28"/>
          <w:szCs w:val="28"/>
          <w:lang w:val="uk-UA"/>
        </w:rPr>
        <w:t xml:space="preserve"> </w:t>
      </w:r>
    </w:p>
    <w:p w:rsidR="005D3FF7" w:rsidRPr="00822E43" w:rsidRDefault="005D3FF7"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Починаючи з грудня 1918 року, була відновлена Українська Народна Республіка з Директорією на чолі. Директорія ухвалила ряд законів, спрямованих на розбудову країни, зокрема закони про державну мову та Українську автокефальну православну церкву.</w:t>
      </w:r>
      <w:r w:rsidR="00822E43" w:rsidRPr="00822E4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Також була встановлена грошова одиниця - гривня.</w:t>
      </w:r>
    </w:p>
    <w:p w:rsidR="005D3FF7" w:rsidRPr="00822E43" w:rsidRDefault="005D3FF7"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Захід</w:t>
      </w:r>
      <w:r w:rsidR="000125F3">
        <w:rPr>
          <w:rFonts w:ascii="Times New Roman" w:hAnsi="Times New Roman" w:cs="Times New Roman"/>
          <w:sz w:val="28"/>
          <w:szCs w:val="28"/>
          <w:lang w:val="uk-UA"/>
        </w:rPr>
        <w:t xml:space="preserve">ноукраїнська Народна Республіка, </w:t>
      </w:r>
      <w:r w:rsidRPr="00822E43">
        <w:rPr>
          <w:rFonts w:ascii="Times New Roman" w:hAnsi="Times New Roman" w:cs="Times New Roman"/>
          <w:sz w:val="28"/>
          <w:szCs w:val="28"/>
          <w:lang w:val="uk-UA"/>
        </w:rPr>
        <w:t xml:space="preserve">яка існувала на південно-західних територіях України, також залишила </w:t>
      </w:r>
      <w:r w:rsidR="000125F3">
        <w:rPr>
          <w:rFonts w:ascii="Times New Roman" w:hAnsi="Times New Roman" w:cs="Times New Roman"/>
          <w:sz w:val="28"/>
          <w:szCs w:val="28"/>
          <w:lang w:val="uk-UA"/>
        </w:rPr>
        <w:t>суттєвий внесок</w:t>
      </w:r>
      <w:r w:rsidRPr="00822E43">
        <w:rPr>
          <w:rFonts w:ascii="Times New Roman" w:hAnsi="Times New Roman" w:cs="Times New Roman"/>
          <w:sz w:val="28"/>
          <w:szCs w:val="28"/>
          <w:lang w:val="uk-UA"/>
        </w:rPr>
        <w:t xml:space="preserve"> в історії державотворення. Вона мала ефективну систему органів влади та боєз</w:t>
      </w:r>
      <w:r w:rsidR="000125F3">
        <w:rPr>
          <w:rFonts w:ascii="Times New Roman" w:hAnsi="Times New Roman" w:cs="Times New Roman"/>
          <w:sz w:val="28"/>
          <w:szCs w:val="28"/>
          <w:lang w:val="uk-UA"/>
        </w:rPr>
        <w:t xml:space="preserve">датну Українську галицьку армію. </w:t>
      </w:r>
      <w:r w:rsidRPr="00822E43">
        <w:rPr>
          <w:rFonts w:ascii="Times New Roman" w:hAnsi="Times New Roman" w:cs="Times New Roman"/>
          <w:sz w:val="28"/>
          <w:szCs w:val="28"/>
          <w:lang w:val="uk-UA"/>
        </w:rPr>
        <w:t>22 січня 1919 року було оголошено Акт злуки УНР і ЗУНР, що об'єднало Україну на законодавчому, територіальному та ментальному рівнях. Ця подія стала основою для подальшої історії соборної України.</w:t>
      </w:r>
    </w:p>
    <w:p w:rsidR="005D3FF7" w:rsidRPr="00822E43" w:rsidRDefault="005D3FF7"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Незважаючи на поразку УНР і ЗУНР перед зовнішніми агресорами та окупацію території України східними і західними сусідами, ідея державної незалежності стала визначальною для національного визвольного руху ХХ століття. Українці незламно висловлювали своє право на власну державу в будь-якій можливості.</w:t>
      </w:r>
    </w:p>
    <w:p w:rsidR="00DE1633" w:rsidRDefault="00822E43" w:rsidP="00034E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w:t>
      </w:r>
      <w:r w:rsidRPr="00822E43">
        <w:rPr>
          <w:rFonts w:ascii="Times New Roman" w:hAnsi="Times New Roman" w:cs="Times New Roman"/>
          <w:sz w:val="28"/>
          <w:szCs w:val="28"/>
          <w:lang w:val="uk-UA"/>
        </w:rPr>
        <w:t xml:space="preserve">жовтня 1938 року на Закарпатті, що </w:t>
      </w:r>
      <w:r>
        <w:rPr>
          <w:rFonts w:ascii="Times New Roman" w:hAnsi="Times New Roman" w:cs="Times New Roman"/>
          <w:sz w:val="28"/>
          <w:szCs w:val="28"/>
          <w:lang w:val="uk-UA"/>
        </w:rPr>
        <w:t xml:space="preserve">тоді </w:t>
      </w:r>
      <w:r w:rsidRPr="00822E43">
        <w:rPr>
          <w:rFonts w:ascii="Times New Roman" w:hAnsi="Times New Roman" w:cs="Times New Roman"/>
          <w:sz w:val="28"/>
          <w:szCs w:val="28"/>
          <w:lang w:val="uk-UA"/>
        </w:rPr>
        <w:t>належало до Чехословаччини, розпочався процес українського державотворення. Цей процес завершився проголошенням незалежності Карпатської України 15 березня 1939 року. Карпатська Україна стала республікою з президентом, і вона перейняла державні атрибути від УНР. Державною мовою було визначено українську, затверджено націонал</w:t>
      </w:r>
      <w:r w:rsidR="00DE1633">
        <w:rPr>
          <w:rFonts w:ascii="Times New Roman" w:hAnsi="Times New Roman" w:cs="Times New Roman"/>
          <w:sz w:val="28"/>
          <w:szCs w:val="28"/>
          <w:lang w:val="uk-UA"/>
        </w:rPr>
        <w:t>ьний синьо-жовтий прапор, гімн «Ще не вмерла Україна»</w:t>
      </w:r>
      <w:r w:rsidRPr="00822E43">
        <w:rPr>
          <w:rFonts w:ascii="Times New Roman" w:hAnsi="Times New Roman" w:cs="Times New Roman"/>
          <w:sz w:val="28"/>
          <w:szCs w:val="28"/>
          <w:lang w:val="uk-UA"/>
        </w:rPr>
        <w:t>, герб - сполучення крайового герба з національним (тризуб Володимира Великого з хрестом на середньому зубі).</w:t>
      </w:r>
      <w:r w:rsidR="00DE163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Українці на Закарпатті стали першими в передвоєнній Європі, хто не прийняв анексію і виступив зі зброєю в руках на захист свободи.</w:t>
      </w:r>
      <w:r w:rsidR="00DE1633">
        <w:rPr>
          <w:rFonts w:ascii="Times New Roman" w:hAnsi="Times New Roman" w:cs="Times New Roman"/>
          <w:sz w:val="28"/>
          <w:szCs w:val="28"/>
          <w:lang w:val="uk-UA"/>
        </w:rPr>
        <w:t xml:space="preserve"> </w:t>
      </w:r>
    </w:p>
    <w:p w:rsidR="00D779DE" w:rsidRPr="00DE1633" w:rsidRDefault="00822E43" w:rsidP="00034EDA">
      <w:pPr>
        <w:spacing w:line="360" w:lineRule="auto"/>
        <w:ind w:firstLine="709"/>
        <w:jc w:val="both"/>
        <w:rPr>
          <w:rFonts w:ascii="Times New Roman" w:hAnsi="Times New Roman" w:cs="Times New Roman"/>
          <w:sz w:val="28"/>
          <w:szCs w:val="28"/>
          <w:lang w:val="uk-UA"/>
        </w:rPr>
      </w:pPr>
      <w:r w:rsidRPr="00822E43">
        <w:rPr>
          <w:rFonts w:ascii="Times New Roman" w:hAnsi="Times New Roman" w:cs="Times New Roman"/>
          <w:sz w:val="28"/>
          <w:szCs w:val="28"/>
          <w:lang w:val="uk-UA"/>
        </w:rPr>
        <w:t>Умови Другої світової війни створили можливість для відновлення української держави. 30 червня 1941 року у Львові під час засідання Національних зборів був прийнятий Акт відновлення української держави, і був створений уряд. Цей Акт ґрунтувався на традиціях УНР і ЗУНР. Проголошення Акта відбулося також в багатьох містах західної та центральної України.</w:t>
      </w:r>
      <w:r w:rsidR="00DE1633">
        <w:rPr>
          <w:rFonts w:ascii="Times New Roman" w:hAnsi="Times New Roman" w:cs="Times New Roman"/>
          <w:sz w:val="28"/>
          <w:szCs w:val="28"/>
          <w:lang w:val="uk-UA"/>
        </w:rPr>
        <w:t xml:space="preserve"> </w:t>
      </w:r>
      <w:r w:rsidRPr="00822E43">
        <w:rPr>
          <w:rFonts w:ascii="Times New Roman" w:hAnsi="Times New Roman" w:cs="Times New Roman"/>
          <w:sz w:val="28"/>
          <w:szCs w:val="28"/>
          <w:lang w:val="uk-UA"/>
        </w:rPr>
        <w:t xml:space="preserve">У липні 1944 року підпільна конференція під захистом відділів УПА створила Українську головну визвольну раду (УГВР). Це дало збройній частині українського визвольного руху політичне представництво - </w:t>
      </w:r>
      <w:r w:rsidRPr="00DE1633">
        <w:rPr>
          <w:rFonts w:ascii="Times New Roman" w:hAnsi="Times New Roman" w:cs="Times New Roman"/>
          <w:sz w:val="28"/>
          <w:szCs w:val="28"/>
          <w:lang w:val="uk-UA"/>
        </w:rPr>
        <w:t xml:space="preserve">початок формування державної влади незалежної країни. </w:t>
      </w:r>
    </w:p>
    <w:p w:rsidR="00DE1633" w:rsidRPr="00DE1633" w:rsidRDefault="00DE1633" w:rsidP="00034EDA">
      <w:pPr>
        <w:spacing w:line="360" w:lineRule="auto"/>
        <w:ind w:firstLine="709"/>
        <w:jc w:val="both"/>
        <w:rPr>
          <w:rFonts w:ascii="Times New Roman" w:hAnsi="Times New Roman" w:cs="Times New Roman"/>
          <w:sz w:val="28"/>
          <w:szCs w:val="28"/>
          <w:lang w:val="uk-UA"/>
        </w:rPr>
      </w:pPr>
      <w:r w:rsidRPr="00DE1633">
        <w:rPr>
          <w:rFonts w:ascii="Times New Roman" w:hAnsi="Times New Roman" w:cs="Times New Roman"/>
          <w:sz w:val="28"/>
          <w:szCs w:val="28"/>
          <w:lang w:val="uk-UA"/>
        </w:rPr>
        <w:t>16 липня 1990 року Верховна Рада Української Радянської Соціалістичної Республіки прийняла Декларацію про державний суверенітет, яка оголосила незалежність України. Ця декларація заявила про верховенство, самостійність, повноту і неподільність влади в межах території України, а також про незалежність і рівноправність у зовнішніх відносинах.</w:t>
      </w:r>
    </w:p>
    <w:p w:rsidR="00DE1633" w:rsidRPr="006408C9" w:rsidRDefault="00DE1633" w:rsidP="006408C9">
      <w:pPr>
        <w:spacing w:line="360" w:lineRule="auto"/>
        <w:ind w:firstLine="709"/>
        <w:jc w:val="both"/>
        <w:rPr>
          <w:rFonts w:ascii="Times New Roman" w:hAnsi="Times New Roman" w:cs="Times New Roman"/>
          <w:sz w:val="28"/>
          <w:szCs w:val="28"/>
        </w:rPr>
      </w:pPr>
      <w:r w:rsidRPr="00DE1633">
        <w:rPr>
          <w:rFonts w:ascii="Times New Roman" w:hAnsi="Times New Roman" w:cs="Times New Roman"/>
          <w:sz w:val="28"/>
          <w:szCs w:val="28"/>
          <w:lang w:val="uk-UA"/>
        </w:rPr>
        <w:t xml:space="preserve">24 серпня 1991 року Верховна Рада України ухвалила Акт проголошення незалежності України, який став ключовим моментом в утвердженні сучасної державності країни. Цей акт, насправді, означав відновлення державного суверенітету, за який український народ боровся протягом багатьох століть. Важливо зазначити, що проголошення державної </w:t>
      </w:r>
      <w:r w:rsidRPr="00DE1633">
        <w:rPr>
          <w:rFonts w:ascii="Times New Roman" w:hAnsi="Times New Roman" w:cs="Times New Roman"/>
          <w:sz w:val="28"/>
          <w:szCs w:val="28"/>
          <w:lang w:val="uk-UA"/>
        </w:rPr>
        <w:lastRenderedPageBreak/>
        <w:t>незалежності України відіграло вирішальну роль у розпаді СРСР та остаточній ліквідації комуністичної тоталітарної системи. 1 грудня 1991 року на всеукраїнському референдумі український народ виразив свою підтримку прагненню жити в самостійній державі шляхом голосування за незалежність України.</w:t>
      </w:r>
    </w:p>
    <w:p w:rsidR="00DE1633" w:rsidRPr="00DE1633" w:rsidRDefault="00DE1633" w:rsidP="00034EDA">
      <w:pPr>
        <w:spacing w:line="360" w:lineRule="auto"/>
        <w:ind w:firstLine="709"/>
        <w:jc w:val="center"/>
        <w:rPr>
          <w:rFonts w:ascii="Times New Roman" w:hAnsi="Times New Roman" w:cs="Times New Roman"/>
          <w:b/>
          <w:sz w:val="28"/>
          <w:szCs w:val="28"/>
          <w:lang w:val="uk-UA"/>
        </w:rPr>
      </w:pPr>
      <w:r w:rsidRPr="00DE1633">
        <w:rPr>
          <w:rFonts w:ascii="Times New Roman" w:hAnsi="Times New Roman" w:cs="Times New Roman"/>
          <w:b/>
          <w:sz w:val="28"/>
          <w:szCs w:val="28"/>
          <w:lang w:val="uk-UA"/>
        </w:rPr>
        <w:t>2. Роль нації у процесі інституціоналізації української державності на різних етапах історії</w:t>
      </w:r>
    </w:p>
    <w:p w:rsidR="005D0523" w:rsidRPr="005D0523" w:rsidRDefault="005D0523" w:rsidP="00034EDA">
      <w:pPr>
        <w:spacing w:line="360" w:lineRule="auto"/>
        <w:ind w:firstLine="709"/>
        <w:jc w:val="both"/>
        <w:rPr>
          <w:rFonts w:ascii="Times New Roman" w:hAnsi="Times New Roman" w:cs="Times New Roman"/>
          <w:sz w:val="28"/>
          <w:szCs w:val="28"/>
          <w:lang w:val="uk-UA"/>
        </w:rPr>
      </w:pPr>
      <w:r w:rsidRPr="005D0523">
        <w:rPr>
          <w:rFonts w:ascii="Times New Roman" w:hAnsi="Times New Roman" w:cs="Times New Roman"/>
          <w:sz w:val="28"/>
          <w:szCs w:val="28"/>
          <w:lang w:val="uk-UA"/>
        </w:rPr>
        <w:t>Українська нація формувалася протягом різних етапів історії, і її роль у процесі інституціоналізації української державності була</w:t>
      </w:r>
      <w:r>
        <w:rPr>
          <w:rFonts w:ascii="Times New Roman" w:hAnsi="Times New Roman" w:cs="Times New Roman"/>
          <w:sz w:val="28"/>
          <w:szCs w:val="28"/>
          <w:lang w:val="uk-UA"/>
        </w:rPr>
        <w:t xml:space="preserve"> вкрай</w:t>
      </w:r>
      <w:r w:rsidRPr="005D0523">
        <w:rPr>
          <w:rFonts w:ascii="Times New Roman" w:hAnsi="Times New Roman" w:cs="Times New Roman"/>
          <w:sz w:val="28"/>
          <w:szCs w:val="28"/>
          <w:lang w:val="uk-UA"/>
        </w:rPr>
        <w:t xml:space="preserve"> важливою на кожному </w:t>
      </w:r>
      <w:r>
        <w:rPr>
          <w:rFonts w:ascii="Times New Roman" w:hAnsi="Times New Roman" w:cs="Times New Roman"/>
          <w:sz w:val="28"/>
          <w:szCs w:val="28"/>
          <w:lang w:val="uk-UA"/>
        </w:rPr>
        <w:t>вітку історії.</w:t>
      </w:r>
    </w:p>
    <w:p w:rsidR="005D0523" w:rsidRPr="005D0523" w:rsidRDefault="005D0523" w:rsidP="00034E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5D0523">
        <w:rPr>
          <w:rFonts w:ascii="Times New Roman" w:hAnsi="Times New Roman" w:cs="Times New Roman"/>
          <w:sz w:val="28"/>
          <w:szCs w:val="28"/>
          <w:lang w:val="uk-UA"/>
        </w:rPr>
        <w:t>орму</w:t>
      </w:r>
      <w:r>
        <w:rPr>
          <w:rFonts w:ascii="Times New Roman" w:hAnsi="Times New Roman" w:cs="Times New Roman"/>
          <w:sz w:val="28"/>
          <w:szCs w:val="28"/>
          <w:lang w:val="uk-UA"/>
        </w:rPr>
        <w:t>вання української нації відбувалося</w:t>
      </w:r>
      <w:r w:rsidRPr="005D0523">
        <w:rPr>
          <w:rFonts w:ascii="Times New Roman" w:hAnsi="Times New Roman" w:cs="Times New Roman"/>
          <w:sz w:val="28"/>
          <w:szCs w:val="28"/>
          <w:lang w:val="uk-UA"/>
        </w:rPr>
        <w:t xml:space="preserve"> в Середній Наддніпрянщині в IX-V століттях. На цьому етапі розпочалися процеси етнічної консолідації, де утверджувалися спільні мова, культура та історична пам'ять. Це стало основою для подальшого розвитку українського національного самосвідомості.</w:t>
      </w:r>
      <w:r>
        <w:rPr>
          <w:rFonts w:ascii="Times New Roman" w:hAnsi="Times New Roman" w:cs="Times New Roman"/>
          <w:sz w:val="28"/>
          <w:szCs w:val="28"/>
          <w:lang w:val="uk-UA"/>
        </w:rPr>
        <w:t xml:space="preserve"> </w:t>
      </w:r>
      <w:r w:rsidRPr="005D0523">
        <w:rPr>
          <w:rFonts w:ascii="Times New Roman" w:hAnsi="Times New Roman" w:cs="Times New Roman"/>
          <w:sz w:val="28"/>
          <w:szCs w:val="28"/>
          <w:lang w:val="uk-UA"/>
        </w:rPr>
        <w:t>Проте, на думку деяких дослідників, справжні початки формування української нації треба шукати в період розпаду Київської держави. У Галицько-Волинському королівстві та Великому князівстві Литовському відбулося викристалізування української національної ідеї, заснованої на спільній мові, культурі та правових традиціях.</w:t>
      </w:r>
    </w:p>
    <w:p w:rsidR="00240653" w:rsidRDefault="005D0523" w:rsidP="00034EDA">
      <w:pPr>
        <w:spacing w:line="360" w:lineRule="auto"/>
        <w:ind w:firstLine="709"/>
        <w:jc w:val="both"/>
        <w:rPr>
          <w:rFonts w:ascii="Times New Roman" w:hAnsi="Times New Roman" w:cs="Times New Roman"/>
          <w:sz w:val="28"/>
          <w:szCs w:val="28"/>
          <w:lang w:val="uk-UA"/>
        </w:rPr>
      </w:pPr>
      <w:r w:rsidRPr="005D0523">
        <w:rPr>
          <w:rFonts w:ascii="Times New Roman" w:hAnsi="Times New Roman" w:cs="Times New Roman"/>
          <w:sz w:val="28"/>
          <w:szCs w:val="28"/>
          <w:lang w:val="uk-UA"/>
        </w:rPr>
        <w:t>Після Люблінської унії, яка відбулася у 1569 році, український етнос стикався з насадженням католицизму та постійними утисками. Проте, завдяки народно</w:t>
      </w:r>
      <w:r>
        <w:rPr>
          <w:rFonts w:ascii="Times New Roman" w:hAnsi="Times New Roman" w:cs="Times New Roman"/>
          <w:sz w:val="28"/>
          <w:szCs w:val="28"/>
          <w:lang w:val="uk-UA"/>
        </w:rPr>
        <w:t>му християнству, що поєднало про</w:t>
      </w:r>
      <w:r w:rsidRPr="005D0523">
        <w:rPr>
          <w:rFonts w:ascii="Times New Roman" w:hAnsi="Times New Roman" w:cs="Times New Roman"/>
          <w:sz w:val="28"/>
          <w:szCs w:val="28"/>
          <w:lang w:val="uk-UA"/>
        </w:rPr>
        <w:t>українські релігійні уявлення з християнством, український етнос зберіг свою самобутність. Сільські священики грали важливу роль у формуванні почуття національної гідності серед українців. Вони використовували українську мову в своїх проповідях та розповідали про славне минуле українського княжого періоду.</w:t>
      </w:r>
    </w:p>
    <w:p w:rsidR="005D0523" w:rsidRDefault="005D0523" w:rsidP="00034EDA">
      <w:pPr>
        <w:spacing w:line="360" w:lineRule="auto"/>
        <w:ind w:firstLine="709"/>
        <w:jc w:val="both"/>
        <w:rPr>
          <w:rFonts w:ascii="Times New Roman" w:hAnsi="Times New Roman" w:cs="Times New Roman"/>
          <w:sz w:val="28"/>
          <w:szCs w:val="28"/>
          <w:lang w:val="uk-UA"/>
        </w:rPr>
      </w:pPr>
      <w:r w:rsidRPr="005D0523">
        <w:rPr>
          <w:rFonts w:ascii="Times New Roman" w:hAnsi="Times New Roman" w:cs="Times New Roman"/>
          <w:sz w:val="28"/>
          <w:szCs w:val="28"/>
          <w:lang w:val="uk-UA"/>
        </w:rPr>
        <w:t xml:space="preserve">Починаючи з середини XVI століття, український народ активно вступив у національно-визвольну боротьбу проти магнатського панування. </w:t>
      </w:r>
      <w:r w:rsidRPr="005D0523">
        <w:rPr>
          <w:rFonts w:ascii="Times New Roman" w:hAnsi="Times New Roman" w:cs="Times New Roman"/>
          <w:sz w:val="28"/>
          <w:szCs w:val="28"/>
          <w:lang w:val="uk-UA"/>
        </w:rPr>
        <w:lastRenderedPageBreak/>
        <w:t>Ця боротьба була проведена козацтвом і часто переростала у збройні конфлікти. Цей період в історії української державності був важл</w:t>
      </w:r>
      <w:r>
        <w:rPr>
          <w:rFonts w:ascii="Times New Roman" w:hAnsi="Times New Roman" w:cs="Times New Roman"/>
          <w:sz w:val="28"/>
          <w:szCs w:val="28"/>
          <w:lang w:val="uk-UA"/>
        </w:rPr>
        <w:t xml:space="preserve">ивим з точки зору національної </w:t>
      </w:r>
      <w:r w:rsidRPr="005D0523">
        <w:rPr>
          <w:rFonts w:ascii="Times New Roman" w:hAnsi="Times New Roman" w:cs="Times New Roman"/>
          <w:sz w:val="28"/>
          <w:szCs w:val="28"/>
          <w:lang w:val="uk-UA"/>
        </w:rPr>
        <w:t>самосвідомості українського народу. Воєнні конфлікти та постійна загроза зовнішніх чинників пробудили свідомість етнічних груп і сприяли формуванню спільноти, що розуміла свою самобутність</w:t>
      </w:r>
      <w:r w:rsidR="006408C9" w:rsidRPr="006408C9">
        <w:rPr>
          <w:rFonts w:ascii="Times New Roman" w:hAnsi="Times New Roman" w:cs="Times New Roman"/>
          <w:sz w:val="28"/>
          <w:szCs w:val="28"/>
          <w:lang w:val="uk-UA"/>
        </w:rPr>
        <w:t xml:space="preserve"> [2]</w:t>
      </w:r>
      <w:r w:rsidRPr="005D052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D0523">
        <w:rPr>
          <w:rFonts w:ascii="Times New Roman" w:hAnsi="Times New Roman" w:cs="Times New Roman"/>
          <w:sz w:val="28"/>
          <w:szCs w:val="28"/>
          <w:lang w:val="uk-UA"/>
        </w:rPr>
        <w:t>Козацтво середини XVI століття об'єднало українське суспільство в релігійно-національній боротьбі. Козаки стали ключовою фігурою в національній свідомості українців протягом майже століття. Гетьманщина, як політичний центр українського народу, продовжувала відстоювати самобутність українців та була осередком політичного життя української державності в нових умовах.</w:t>
      </w:r>
      <w:r>
        <w:rPr>
          <w:rFonts w:ascii="Times New Roman" w:hAnsi="Times New Roman" w:cs="Times New Roman"/>
          <w:sz w:val="28"/>
          <w:szCs w:val="28"/>
          <w:lang w:val="uk-UA"/>
        </w:rPr>
        <w:t xml:space="preserve"> </w:t>
      </w:r>
      <w:r w:rsidRPr="005D0523">
        <w:rPr>
          <w:rFonts w:ascii="Times New Roman" w:hAnsi="Times New Roman" w:cs="Times New Roman"/>
          <w:sz w:val="28"/>
          <w:szCs w:val="28"/>
          <w:lang w:val="uk-UA"/>
        </w:rPr>
        <w:t>Цей період в історії підкреслює важливу роль національної самосвідомості та збереження культурної та історичної спадщини українського народу у процесі формування української державності. Боротьба за свободу та самобутність нації мала значний вплив на інституціоналізацію української державності на цих етапах історії</w:t>
      </w:r>
      <w:r w:rsidR="006408C9" w:rsidRPr="006408C9">
        <w:rPr>
          <w:rFonts w:ascii="Times New Roman" w:hAnsi="Times New Roman" w:cs="Times New Roman"/>
          <w:sz w:val="28"/>
          <w:szCs w:val="28"/>
        </w:rPr>
        <w:t xml:space="preserve"> [3]</w:t>
      </w:r>
      <w:r w:rsidRPr="005D0523">
        <w:rPr>
          <w:rFonts w:ascii="Times New Roman" w:hAnsi="Times New Roman" w:cs="Times New Roman"/>
          <w:sz w:val="28"/>
          <w:szCs w:val="28"/>
          <w:lang w:val="uk-UA"/>
        </w:rPr>
        <w:t>.</w:t>
      </w:r>
    </w:p>
    <w:p w:rsidR="005D0523" w:rsidRPr="005D0523" w:rsidRDefault="005D0523" w:rsidP="00034EDA">
      <w:pPr>
        <w:spacing w:line="360" w:lineRule="auto"/>
        <w:ind w:firstLine="709"/>
        <w:jc w:val="both"/>
        <w:rPr>
          <w:rFonts w:ascii="Times New Roman" w:hAnsi="Times New Roman" w:cs="Times New Roman"/>
          <w:sz w:val="28"/>
          <w:szCs w:val="28"/>
          <w:lang w:val="uk-UA"/>
        </w:rPr>
      </w:pPr>
      <w:r w:rsidRPr="005D0523">
        <w:rPr>
          <w:rFonts w:ascii="Times New Roman" w:hAnsi="Times New Roman" w:cs="Times New Roman"/>
          <w:sz w:val="28"/>
          <w:szCs w:val="28"/>
          <w:lang w:val="uk-UA"/>
        </w:rPr>
        <w:t>Після Переяславських угод, Московський царизм поступово почав поглинати Гетьманщину, що призвело до закріпачення українських селян російським дворянством та козацькою старшиною.</w:t>
      </w:r>
      <w:r w:rsidR="00FA1AFC">
        <w:rPr>
          <w:rFonts w:ascii="Times New Roman" w:hAnsi="Times New Roman" w:cs="Times New Roman"/>
          <w:sz w:val="28"/>
          <w:szCs w:val="28"/>
          <w:lang w:val="uk-UA"/>
        </w:rPr>
        <w:t xml:space="preserve"> </w:t>
      </w:r>
      <w:r w:rsidRPr="005D0523">
        <w:rPr>
          <w:rFonts w:ascii="Times New Roman" w:hAnsi="Times New Roman" w:cs="Times New Roman"/>
          <w:sz w:val="28"/>
          <w:szCs w:val="28"/>
          <w:lang w:val="uk-UA"/>
        </w:rPr>
        <w:t>Окрім того, відбувалися і значні зміни в релігійно-культурному житті українського народу. Російські навчальні заклади, що були створені, залучали викладачів і випускників інших українських освітніх установ, таких як Києво-Могилянська академія, Чернігівська, Переяславська та Харківська колегії. Крім того, добре освічені священики Української православної церкви були направлені на службу у віддалені райони Російської імперії.</w:t>
      </w:r>
      <w:r w:rsidR="00FA1AFC">
        <w:rPr>
          <w:rFonts w:ascii="Times New Roman" w:hAnsi="Times New Roman" w:cs="Times New Roman"/>
          <w:sz w:val="28"/>
          <w:szCs w:val="28"/>
          <w:lang w:val="uk-UA"/>
        </w:rPr>
        <w:t xml:space="preserve"> </w:t>
      </w:r>
      <w:r w:rsidRPr="005D0523">
        <w:rPr>
          <w:rFonts w:ascii="Times New Roman" w:hAnsi="Times New Roman" w:cs="Times New Roman"/>
          <w:sz w:val="28"/>
          <w:szCs w:val="28"/>
          <w:lang w:val="uk-UA"/>
        </w:rPr>
        <w:t xml:space="preserve">Цей процес спричинив перетворення українського християнства, яке протягом століть захищало національну самобутність у боротьбі з католицизмом, у засіб поширення російської імперської культури. Це стало можливим, зокрема, через поглинання української інтелектуальної еліти, яка вже була сформована під впливом європейської цивілізації. Цей процес сприяв транзиту культурних цінностей </w:t>
      </w:r>
      <w:r w:rsidRPr="005D0523">
        <w:rPr>
          <w:rFonts w:ascii="Times New Roman" w:hAnsi="Times New Roman" w:cs="Times New Roman"/>
          <w:sz w:val="28"/>
          <w:szCs w:val="28"/>
          <w:lang w:val="uk-UA"/>
        </w:rPr>
        <w:lastRenderedPageBreak/>
        <w:t>на територію Російської імперії.</w:t>
      </w:r>
      <w:r w:rsidR="00FA1AFC">
        <w:rPr>
          <w:rFonts w:ascii="Times New Roman" w:hAnsi="Times New Roman" w:cs="Times New Roman"/>
          <w:sz w:val="28"/>
          <w:szCs w:val="28"/>
          <w:lang w:val="uk-UA"/>
        </w:rPr>
        <w:t xml:space="preserve"> </w:t>
      </w:r>
      <w:r w:rsidRPr="005D0523">
        <w:rPr>
          <w:rFonts w:ascii="Times New Roman" w:hAnsi="Times New Roman" w:cs="Times New Roman"/>
          <w:sz w:val="28"/>
          <w:szCs w:val="28"/>
          <w:lang w:val="uk-UA"/>
        </w:rPr>
        <w:t>Отже, поглинання Гетьманщини та зміни в релігійно-культурному житті спричинили значні трансформації в українському суспільстві та його інституціональній структурі</w:t>
      </w:r>
      <w:r w:rsidR="006408C9" w:rsidRPr="006408C9">
        <w:rPr>
          <w:rFonts w:ascii="Times New Roman" w:hAnsi="Times New Roman" w:cs="Times New Roman"/>
          <w:sz w:val="28"/>
          <w:szCs w:val="28"/>
          <w:lang w:val="uk-UA"/>
        </w:rPr>
        <w:t xml:space="preserve"> [3]</w:t>
      </w:r>
      <w:r w:rsidRPr="005D0523">
        <w:rPr>
          <w:rFonts w:ascii="Times New Roman" w:hAnsi="Times New Roman" w:cs="Times New Roman"/>
          <w:sz w:val="28"/>
          <w:szCs w:val="28"/>
          <w:lang w:val="uk-UA"/>
        </w:rPr>
        <w:t>.</w:t>
      </w:r>
    </w:p>
    <w:p w:rsidR="00FA1AFC" w:rsidRPr="00FA1AFC" w:rsidRDefault="00FA1AFC" w:rsidP="00034EDA">
      <w:pPr>
        <w:spacing w:line="360" w:lineRule="auto"/>
        <w:ind w:firstLine="709"/>
        <w:jc w:val="both"/>
        <w:rPr>
          <w:rFonts w:ascii="Times New Roman" w:hAnsi="Times New Roman" w:cs="Times New Roman"/>
          <w:sz w:val="28"/>
          <w:szCs w:val="28"/>
          <w:lang w:val="uk-UA"/>
        </w:rPr>
      </w:pPr>
      <w:r w:rsidRPr="00FA1AFC">
        <w:rPr>
          <w:rFonts w:ascii="Times New Roman" w:hAnsi="Times New Roman" w:cs="Times New Roman"/>
          <w:sz w:val="28"/>
          <w:szCs w:val="28"/>
          <w:lang w:val="uk-UA"/>
        </w:rPr>
        <w:t>Національне відродження кінця XVIII століття в Україні відбувалося під впливом Великої французької революції та ідей німецького філософа Йоганна Готфріда Гердера. Французька революція сприяла поширенню ідей про права людини та суверенітет народу, а також визнанню національної мови, звичаїв та традицій. Гердер у своїх працях підкреслював значення конкретних національних проявів у формуванні людської цивілізації.</w:t>
      </w:r>
    </w:p>
    <w:p w:rsidR="00FA1AFC" w:rsidRDefault="00FA1AFC" w:rsidP="00034EDA">
      <w:pPr>
        <w:spacing w:line="360" w:lineRule="auto"/>
        <w:ind w:firstLine="709"/>
        <w:jc w:val="both"/>
        <w:rPr>
          <w:rFonts w:ascii="Times New Roman" w:hAnsi="Times New Roman" w:cs="Times New Roman"/>
          <w:sz w:val="28"/>
          <w:szCs w:val="28"/>
          <w:lang w:val="uk-UA"/>
        </w:rPr>
      </w:pPr>
      <w:r w:rsidRPr="00FA1AFC">
        <w:rPr>
          <w:rFonts w:ascii="Times New Roman" w:hAnsi="Times New Roman" w:cs="Times New Roman"/>
          <w:sz w:val="28"/>
          <w:szCs w:val="28"/>
          <w:lang w:val="uk-UA"/>
        </w:rPr>
        <w:t>Українська інтелігенція того часу зосередила свою увагу на вивченні історії, мови та фольклору свого народу як складників національної ідентичності. Зокрема, серед українського дворянства Лівобережжя почало зростати зацікавлення історією, зокрема історією козацтва. Поява "</w:t>
      </w:r>
      <w:r w:rsidR="006408C9">
        <w:rPr>
          <w:rFonts w:ascii="Times New Roman" w:hAnsi="Times New Roman" w:cs="Times New Roman"/>
          <w:sz w:val="28"/>
          <w:szCs w:val="28"/>
          <w:lang w:val="uk-UA"/>
        </w:rPr>
        <w:t>Історія Русов</w:t>
      </w:r>
      <w:r w:rsidRPr="00FA1AFC">
        <w:rPr>
          <w:rFonts w:ascii="Times New Roman" w:hAnsi="Times New Roman" w:cs="Times New Roman"/>
          <w:sz w:val="28"/>
          <w:szCs w:val="28"/>
          <w:lang w:val="uk-UA"/>
        </w:rPr>
        <w:t>"</w:t>
      </w:r>
      <w:r w:rsidR="006408C9" w:rsidRPr="006408C9">
        <w:rPr>
          <w:rFonts w:ascii="Times New Roman" w:hAnsi="Times New Roman" w:cs="Times New Roman"/>
          <w:sz w:val="28"/>
          <w:szCs w:val="28"/>
        </w:rPr>
        <w:t xml:space="preserve"> [2]</w:t>
      </w:r>
      <w:r w:rsidRPr="00FA1AFC">
        <w:rPr>
          <w:rFonts w:ascii="Times New Roman" w:hAnsi="Times New Roman" w:cs="Times New Roman"/>
          <w:sz w:val="28"/>
          <w:szCs w:val="28"/>
          <w:lang w:val="uk-UA"/>
        </w:rPr>
        <w:t xml:space="preserve"> також значно посилила інтерес до української минувшини.</w:t>
      </w:r>
      <w:r>
        <w:rPr>
          <w:rFonts w:ascii="Times New Roman" w:hAnsi="Times New Roman" w:cs="Times New Roman"/>
          <w:sz w:val="28"/>
          <w:szCs w:val="28"/>
          <w:lang w:val="uk-UA"/>
        </w:rPr>
        <w:t xml:space="preserve"> Також о</w:t>
      </w:r>
      <w:r w:rsidRPr="00FA1AFC">
        <w:rPr>
          <w:rFonts w:ascii="Times New Roman" w:hAnsi="Times New Roman" w:cs="Times New Roman"/>
          <w:sz w:val="28"/>
          <w:szCs w:val="28"/>
          <w:lang w:val="uk-UA"/>
        </w:rPr>
        <w:t>дним з важливих кроків була спроба українських інтелектуалів перетворити місцеву розмовну мову на основний засіб самовираження всіх українців. "Енеїда" Івана Котляревського, опублікована в 1798 році, стала першим твором, написаним українською мовою як літературною. Це було важливим кроком у становленні української мови як літературної.</w:t>
      </w:r>
      <w:r>
        <w:rPr>
          <w:rFonts w:ascii="Times New Roman" w:hAnsi="Times New Roman" w:cs="Times New Roman"/>
          <w:sz w:val="28"/>
          <w:szCs w:val="28"/>
          <w:lang w:val="uk-UA"/>
        </w:rPr>
        <w:t xml:space="preserve"> </w:t>
      </w:r>
      <w:r w:rsidRPr="00FA1AFC">
        <w:rPr>
          <w:rFonts w:ascii="Times New Roman" w:hAnsi="Times New Roman" w:cs="Times New Roman"/>
          <w:sz w:val="28"/>
          <w:szCs w:val="28"/>
          <w:lang w:val="uk-UA"/>
        </w:rPr>
        <w:t>У поширенні літературної української мови та формуванні національної ідентичності на початку XIX століття провідну роль відіграли харківські романтики. Більшість цих молодих українських інтелектуалів проживала в Слобідській Україні та була пов'язан</w:t>
      </w:r>
      <w:r>
        <w:rPr>
          <w:rFonts w:ascii="Times New Roman" w:hAnsi="Times New Roman" w:cs="Times New Roman"/>
          <w:sz w:val="28"/>
          <w:szCs w:val="28"/>
          <w:lang w:val="uk-UA"/>
        </w:rPr>
        <w:t>а з Харківським університетом. Ї</w:t>
      </w:r>
      <w:r w:rsidRPr="00FA1AFC">
        <w:rPr>
          <w:rFonts w:ascii="Times New Roman" w:hAnsi="Times New Roman" w:cs="Times New Roman"/>
          <w:sz w:val="28"/>
          <w:szCs w:val="28"/>
          <w:lang w:val="uk-UA"/>
        </w:rPr>
        <w:t>хні твори та діяльність сприяли формуванню національної свідомості та підтримці української культури та мови.</w:t>
      </w:r>
    </w:p>
    <w:p w:rsidR="00922D61" w:rsidRDefault="00922D61" w:rsidP="00034EDA">
      <w:pPr>
        <w:spacing w:line="360" w:lineRule="auto"/>
        <w:ind w:firstLine="709"/>
        <w:jc w:val="both"/>
        <w:rPr>
          <w:rFonts w:ascii="Times New Roman" w:hAnsi="Times New Roman" w:cs="Times New Roman"/>
          <w:sz w:val="28"/>
          <w:szCs w:val="28"/>
          <w:lang w:val="uk-UA"/>
        </w:rPr>
      </w:pPr>
      <w:r w:rsidRPr="00922D61">
        <w:rPr>
          <w:rFonts w:ascii="Times New Roman" w:hAnsi="Times New Roman" w:cs="Times New Roman"/>
          <w:sz w:val="28"/>
          <w:szCs w:val="28"/>
          <w:lang w:val="uk-UA"/>
        </w:rPr>
        <w:t xml:space="preserve">Згідно з американським вченим Б. Андерсоном, використання української мови мала вирішальне значення у формуванні української національної свідомості. Проголошення Української Народної Республіки стало результатом діяльності української інтелігенції попередніх поколінь. </w:t>
      </w:r>
      <w:r w:rsidRPr="00922D61">
        <w:rPr>
          <w:rFonts w:ascii="Times New Roman" w:hAnsi="Times New Roman" w:cs="Times New Roman"/>
          <w:sz w:val="28"/>
          <w:szCs w:val="28"/>
          <w:lang w:val="uk-UA"/>
        </w:rPr>
        <w:lastRenderedPageBreak/>
        <w:t>Незважаючи на те, що в ХІХ столітті українська інтелектуальна еліта була невеликою за чисельністю, її вплив у суспільстві був значимим. Ідеї Гердера стали для неї натхненням для пробудження національної свідомості шляхом поширення освіти та розвитку української літературної мови.</w:t>
      </w:r>
      <w:r w:rsidR="00134819">
        <w:rPr>
          <w:rFonts w:ascii="Times New Roman" w:hAnsi="Times New Roman" w:cs="Times New Roman"/>
          <w:sz w:val="28"/>
          <w:szCs w:val="28"/>
          <w:lang w:val="uk-UA"/>
        </w:rPr>
        <w:t xml:space="preserve"> </w:t>
      </w:r>
      <w:r w:rsidRPr="00922D61">
        <w:rPr>
          <w:rFonts w:ascii="Times New Roman" w:hAnsi="Times New Roman" w:cs="Times New Roman"/>
          <w:sz w:val="28"/>
          <w:szCs w:val="28"/>
          <w:lang w:val="uk-UA"/>
        </w:rPr>
        <w:t>У цей період українська інтелігенція створювала впливові громадські організації, такі як Кирило-Мефодіївське товариство, "Руська Трійця", Головна Руська Рада, Громада, "Просвіта" та Наукове товариство імені Т. Г. Шевченка. Однак, в умовах громадянської війни в Російській імперії, Українська Народна Республіка (УНР) зазнала невдачі через зовнішній тиск та внутрішні протистояння, особливо між прихильниками соціалістичної та націоналістичної ідеологій</w:t>
      </w:r>
      <w:r w:rsidR="006408C9" w:rsidRPr="006408C9">
        <w:rPr>
          <w:rFonts w:ascii="Times New Roman" w:hAnsi="Times New Roman" w:cs="Times New Roman"/>
          <w:sz w:val="28"/>
          <w:szCs w:val="28"/>
          <w:lang w:val="uk-UA"/>
        </w:rPr>
        <w:t xml:space="preserve"> [2]</w:t>
      </w:r>
      <w:r w:rsidRPr="00922D61">
        <w:rPr>
          <w:rFonts w:ascii="Times New Roman" w:hAnsi="Times New Roman" w:cs="Times New Roman"/>
          <w:sz w:val="28"/>
          <w:szCs w:val="28"/>
          <w:lang w:val="uk-UA"/>
        </w:rPr>
        <w:t>.</w:t>
      </w:r>
    </w:p>
    <w:p w:rsidR="00580ABE" w:rsidRPr="00580ABE" w:rsidRDefault="00580ABE" w:rsidP="00034EDA">
      <w:pPr>
        <w:spacing w:line="360" w:lineRule="auto"/>
        <w:ind w:firstLine="709"/>
        <w:jc w:val="both"/>
        <w:rPr>
          <w:rFonts w:ascii="Times New Roman" w:hAnsi="Times New Roman" w:cs="Times New Roman"/>
          <w:sz w:val="28"/>
          <w:szCs w:val="28"/>
          <w:lang w:val="uk-UA"/>
        </w:rPr>
      </w:pPr>
      <w:r w:rsidRPr="00580ABE">
        <w:rPr>
          <w:rFonts w:ascii="Times New Roman" w:hAnsi="Times New Roman" w:cs="Times New Roman"/>
          <w:sz w:val="28"/>
          <w:szCs w:val="28"/>
          <w:lang w:val="uk-UA"/>
        </w:rPr>
        <w:t>Д. Дорошенко, активний учасник української революції 20-х років, робить висновок, що незважаючи на біль і розчарування через втрату самостійності, революційні події ще більше зміцнили українське національне почуття, а ідеї самостійності стали ідеалом і життєвим завданням. Це підтверджується відчайдушним збройним опором комуністичній системі на Західній Україні в 40-50-х роках. Учасники національно-визвольних змагань розуміли свою культурну відмінність від ворогів, проти яких вони боролися, і відчували зв'язок з усім українством. Вони були свідомі того, що сталінський режим знищить їх так само, як це відбулося в 20-30-х роках на Східній Україні, тому вони боролися до останнього подиху.</w:t>
      </w:r>
    </w:p>
    <w:p w:rsidR="00580ABE" w:rsidRPr="00580ABE" w:rsidRDefault="00580ABE" w:rsidP="00034EDA">
      <w:pPr>
        <w:spacing w:line="360" w:lineRule="auto"/>
        <w:ind w:firstLine="709"/>
        <w:jc w:val="both"/>
        <w:rPr>
          <w:rFonts w:ascii="Times New Roman" w:hAnsi="Times New Roman" w:cs="Times New Roman"/>
          <w:sz w:val="28"/>
          <w:szCs w:val="28"/>
          <w:lang w:val="uk-UA"/>
        </w:rPr>
      </w:pPr>
      <w:r w:rsidRPr="00580ABE">
        <w:rPr>
          <w:rFonts w:ascii="Times New Roman" w:hAnsi="Times New Roman" w:cs="Times New Roman"/>
          <w:sz w:val="28"/>
          <w:szCs w:val="28"/>
          <w:lang w:val="uk-UA"/>
        </w:rPr>
        <w:t xml:space="preserve">Наслідком підготовчих робіт української інтелектуальної еліти попередніх років стало національне відродження у другій половині 80-х років. Український дисидентський рух відіграв важливу роль у цьому процесі. "Шестидесятники", як центр українського дисидентства, прагнули до досягнення громадських свобод і національних прав. В другій половині 80-х років, використовуючи нагоду, українська інтелектуальна еліта почала формувати опозиційні структури та здійснювати процес національного відродження. Перші громадсько-політичні організації зародилися з участю </w:t>
      </w:r>
      <w:r w:rsidRPr="00580ABE">
        <w:rPr>
          <w:rFonts w:ascii="Times New Roman" w:hAnsi="Times New Roman" w:cs="Times New Roman"/>
          <w:sz w:val="28"/>
          <w:szCs w:val="28"/>
          <w:lang w:val="uk-UA"/>
        </w:rPr>
        <w:lastRenderedPageBreak/>
        <w:t>обмеженої групи осіб з творчої та наукової інтелігенції, для яких гідність людини, свобода і справедливість були фундаментальними цінностями.</w:t>
      </w:r>
    </w:p>
    <w:p w:rsidR="00580ABE" w:rsidRPr="00580ABE" w:rsidRDefault="00580ABE" w:rsidP="00034EDA">
      <w:pPr>
        <w:spacing w:line="360" w:lineRule="auto"/>
        <w:ind w:firstLine="709"/>
        <w:jc w:val="both"/>
        <w:rPr>
          <w:rFonts w:ascii="Times New Roman" w:hAnsi="Times New Roman" w:cs="Times New Roman"/>
          <w:sz w:val="28"/>
          <w:szCs w:val="28"/>
          <w:lang w:val="uk-UA"/>
        </w:rPr>
      </w:pPr>
      <w:r w:rsidRPr="00580ABE">
        <w:rPr>
          <w:rFonts w:ascii="Times New Roman" w:hAnsi="Times New Roman" w:cs="Times New Roman"/>
          <w:sz w:val="28"/>
          <w:szCs w:val="28"/>
          <w:lang w:val="uk-UA"/>
        </w:rPr>
        <w:t>В кінці 1988 року в Україні спостерігалася тенденція до формування двох політичних течій. Перша, більш радикальна, представлена Українською гельсінкською спілкою, виступала як спадкоємниця ідей національно-визвольних змагань 40-50-х років і мала значну підтримку на західноукраїнських землях. Друга течія, що зароджувалась у середовищі Спілки письменників України, виражала позицію частини партійно-радянського керівництва та прагнула більшої автономії, відродження мови й культури народу.</w:t>
      </w:r>
    </w:p>
    <w:p w:rsidR="00580ABE" w:rsidRPr="00580ABE" w:rsidRDefault="00580ABE" w:rsidP="00034EDA">
      <w:pPr>
        <w:spacing w:line="360" w:lineRule="auto"/>
        <w:ind w:firstLine="709"/>
        <w:jc w:val="both"/>
        <w:rPr>
          <w:rFonts w:ascii="Times New Roman" w:hAnsi="Times New Roman" w:cs="Times New Roman"/>
          <w:sz w:val="28"/>
          <w:szCs w:val="28"/>
          <w:lang w:val="uk-UA"/>
        </w:rPr>
      </w:pPr>
      <w:r w:rsidRPr="00580ABE">
        <w:rPr>
          <w:rFonts w:ascii="Times New Roman" w:hAnsi="Times New Roman" w:cs="Times New Roman"/>
          <w:sz w:val="28"/>
          <w:szCs w:val="28"/>
          <w:lang w:val="uk-UA"/>
        </w:rPr>
        <w:t>У початку 1989 року за сприянням Соціалістичної партії України (СПУ) було сформовано Товариство української мови імені Тараса Шевченка. У вересні 1989 року на основі різних громадських організацій був створений Народний рух України за перебудову, який об'єднав всі національні сили країни. Рух у своїй програмі перш за все виступав за суверенітет української республіки, відродження мови та культури народу.</w:t>
      </w:r>
    </w:p>
    <w:p w:rsidR="00580ABE" w:rsidRDefault="00580ABE" w:rsidP="00034EDA">
      <w:pPr>
        <w:spacing w:line="360" w:lineRule="auto"/>
        <w:ind w:firstLine="709"/>
        <w:jc w:val="both"/>
        <w:rPr>
          <w:rFonts w:ascii="Times New Roman" w:hAnsi="Times New Roman" w:cs="Times New Roman"/>
          <w:sz w:val="28"/>
          <w:szCs w:val="28"/>
          <w:lang w:val="uk-UA"/>
        </w:rPr>
      </w:pPr>
      <w:r w:rsidRPr="00580ABE">
        <w:rPr>
          <w:rFonts w:ascii="Times New Roman" w:hAnsi="Times New Roman" w:cs="Times New Roman"/>
          <w:sz w:val="28"/>
          <w:szCs w:val="28"/>
          <w:lang w:val="uk-UA"/>
        </w:rPr>
        <w:t xml:space="preserve">Народний рух України активно займався просвітницькою та пропагандистською роботою з метою відродження національної свідомості. В рамках цих зусиль проводилися народні університети, організовувалися просвітницькі центри при обласних організаціях Руху з метою привернути увагу до правдивих сторінок історії України. Один з видатних заходів - живий "ланцюг злуки", який був організований 21 січня 1990 року на честь річниці соборності України. Він простягався від Львова до Києва і залучив сотні тисяч українців. Також велику увагу приділялося козацтву, зокрема відзначенню річниць битви під Берестечком та 500-ї річниці запорозького козацтва. На Західній Україні особливий інтерес виявлявся до сторінок недавньої історії Української повстанської армії з 40-50-х років. У рамках практичних заходів Народного руху проводилися роботи з упорядкування могил загиблих бійців. Всі ці заходи Руху в містах і селах були супроводжені </w:t>
      </w:r>
      <w:r w:rsidRPr="00580ABE">
        <w:rPr>
          <w:rFonts w:ascii="Times New Roman" w:hAnsi="Times New Roman" w:cs="Times New Roman"/>
          <w:sz w:val="28"/>
          <w:szCs w:val="28"/>
          <w:lang w:val="uk-UA"/>
        </w:rPr>
        <w:lastRenderedPageBreak/>
        <w:t>виступами аматорських колективів художньої самодіяльності з використанням національної символіки.</w:t>
      </w:r>
    </w:p>
    <w:p w:rsidR="00580ABE" w:rsidRDefault="00580ABE" w:rsidP="00034EDA">
      <w:pPr>
        <w:spacing w:line="360" w:lineRule="auto"/>
        <w:ind w:firstLine="709"/>
        <w:jc w:val="both"/>
        <w:rPr>
          <w:rFonts w:ascii="Times New Roman" w:hAnsi="Times New Roman" w:cs="Times New Roman"/>
          <w:sz w:val="28"/>
          <w:szCs w:val="28"/>
          <w:lang w:val="uk-UA"/>
        </w:rPr>
      </w:pPr>
      <w:r w:rsidRPr="00580ABE">
        <w:rPr>
          <w:rFonts w:ascii="Times New Roman" w:hAnsi="Times New Roman" w:cs="Times New Roman"/>
          <w:sz w:val="28"/>
          <w:szCs w:val="28"/>
          <w:lang w:val="uk-UA"/>
        </w:rPr>
        <w:t>Незважаючи на сильний опір партійно-радянської номенклатури, діяльність Народного руху виявилася дуже успішною. Наприклад, під час виборів у березні 1990 року кандидати від НРУ отримали підтримку від 40% до 60% виборців на Галичині, Волині та в місті Києві. А на референдумі 1 грудня 1991 року понад 90% українців підтримали програмові принципи Руху.</w:t>
      </w:r>
      <w:r>
        <w:rPr>
          <w:rFonts w:ascii="Times New Roman" w:hAnsi="Times New Roman" w:cs="Times New Roman"/>
          <w:sz w:val="28"/>
          <w:szCs w:val="28"/>
          <w:lang w:val="uk-UA"/>
        </w:rPr>
        <w:t xml:space="preserve"> </w:t>
      </w:r>
      <w:r w:rsidRPr="00580ABE">
        <w:rPr>
          <w:rFonts w:ascii="Times New Roman" w:hAnsi="Times New Roman" w:cs="Times New Roman"/>
          <w:sz w:val="28"/>
          <w:szCs w:val="28"/>
          <w:lang w:val="uk-UA"/>
        </w:rPr>
        <w:t>Проте результати виборів 1990 року свідчили, що національна свідомість українців була найсильнішою на Західній та Центральній Україні, але в інших регіонах, переважно на Сході, вона була поширена лише серед інтелектуальної еліти. Наприклад, засновник обласної організації Народного руху в Донеччині Володимир Білецький у своїй монографії зазначає, що «система цінностей мешканців Східної України, зокрема Донбасу, суттєво відрізняється від системи цінностей Заходу і Центру України. На Сході (Донбасі) люди мислять і діють не з міркувань етнічних, релігійних або культурних потреб, а скоріше утилітарно, практично і прагматично».</w:t>
      </w:r>
      <w:r w:rsidR="00E44A82">
        <w:rPr>
          <w:rFonts w:ascii="Times New Roman" w:hAnsi="Times New Roman" w:cs="Times New Roman"/>
          <w:sz w:val="28"/>
          <w:szCs w:val="28"/>
          <w:lang w:val="uk-UA"/>
        </w:rPr>
        <w:t xml:space="preserve"> Х</w:t>
      </w:r>
      <w:r w:rsidRPr="00580ABE">
        <w:rPr>
          <w:rFonts w:ascii="Times New Roman" w:hAnsi="Times New Roman" w:cs="Times New Roman"/>
          <w:sz w:val="28"/>
          <w:szCs w:val="28"/>
          <w:lang w:val="uk-UA"/>
        </w:rPr>
        <w:t>оча Народний рух отримав значну підтримку на Заході та Центрі України, на інших територіях, зокрема на Сході, вплив Руху був менш помітним через особливості місцевої соціальної та політичної ситуації.</w:t>
      </w:r>
      <w:r w:rsidR="00E44A82">
        <w:rPr>
          <w:rFonts w:ascii="Times New Roman" w:hAnsi="Times New Roman" w:cs="Times New Roman"/>
          <w:sz w:val="28"/>
          <w:szCs w:val="28"/>
          <w:lang w:val="uk-UA"/>
        </w:rPr>
        <w:t xml:space="preserve"> </w:t>
      </w:r>
    </w:p>
    <w:p w:rsidR="006408C9" w:rsidRPr="004E4035" w:rsidRDefault="00E44A82" w:rsidP="00034EDA">
      <w:pPr>
        <w:spacing w:line="360" w:lineRule="auto"/>
        <w:ind w:firstLine="709"/>
        <w:jc w:val="both"/>
        <w:rPr>
          <w:rFonts w:ascii="Times New Roman" w:hAnsi="Times New Roman" w:cs="Times New Roman"/>
          <w:sz w:val="28"/>
          <w:szCs w:val="28"/>
          <w:lang w:val="uk-UA"/>
        </w:rPr>
      </w:pPr>
      <w:r w:rsidRPr="00E44A82">
        <w:rPr>
          <w:rFonts w:ascii="Times New Roman" w:hAnsi="Times New Roman" w:cs="Times New Roman"/>
          <w:sz w:val="28"/>
          <w:szCs w:val="28"/>
          <w:lang w:val="uk-UA"/>
        </w:rPr>
        <w:t>Важливою передумовою успіху національної революції 1990-х років було очолення Народного руху авторитетними особистостями, для яких націоналізм не був лише системою вірувань, а й формою культури та релігії. Однак, як зауважує Е. Сміт, після досягнення політичної незалежності спостерігався занепад націоналістичного запалу</w:t>
      </w:r>
      <w:r>
        <w:rPr>
          <w:rFonts w:ascii="Times New Roman" w:hAnsi="Times New Roman" w:cs="Times New Roman"/>
          <w:sz w:val="28"/>
          <w:szCs w:val="28"/>
          <w:lang w:val="uk-UA"/>
        </w:rPr>
        <w:t>.</w:t>
      </w:r>
    </w:p>
    <w:p w:rsidR="006408C9" w:rsidRPr="004E4035" w:rsidRDefault="006408C9" w:rsidP="00034EDA">
      <w:pPr>
        <w:spacing w:line="360" w:lineRule="auto"/>
        <w:ind w:firstLine="709"/>
        <w:jc w:val="both"/>
        <w:rPr>
          <w:rFonts w:ascii="Times New Roman" w:hAnsi="Times New Roman" w:cs="Times New Roman"/>
          <w:sz w:val="28"/>
          <w:szCs w:val="28"/>
          <w:lang w:val="uk-UA"/>
        </w:rPr>
      </w:pPr>
    </w:p>
    <w:p w:rsidR="006408C9" w:rsidRPr="004E4035" w:rsidRDefault="006408C9" w:rsidP="00034EDA">
      <w:pPr>
        <w:spacing w:line="360" w:lineRule="auto"/>
        <w:ind w:firstLine="709"/>
        <w:jc w:val="both"/>
        <w:rPr>
          <w:rFonts w:ascii="Times New Roman" w:hAnsi="Times New Roman" w:cs="Times New Roman"/>
          <w:sz w:val="28"/>
          <w:szCs w:val="28"/>
          <w:lang w:val="uk-UA"/>
        </w:rPr>
      </w:pPr>
    </w:p>
    <w:p w:rsidR="00E44A82" w:rsidRPr="00E44A82" w:rsidRDefault="00E44A82" w:rsidP="00034E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E4624" w:rsidRPr="00E50F8D" w:rsidRDefault="000E4624" w:rsidP="00E50F8D">
      <w:pPr>
        <w:pStyle w:val="a3"/>
        <w:numPr>
          <w:ilvl w:val="0"/>
          <w:numId w:val="25"/>
        </w:numPr>
        <w:spacing w:after="0" w:line="360" w:lineRule="auto"/>
        <w:jc w:val="center"/>
        <w:rPr>
          <w:rFonts w:ascii="Times New Roman" w:hAnsi="Times New Roman" w:cs="Times New Roman"/>
          <w:b/>
          <w:sz w:val="28"/>
          <w:szCs w:val="28"/>
          <w:lang w:val="uk-UA"/>
        </w:rPr>
      </w:pPr>
      <w:r w:rsidRPr="00E50F8D">
        <w:rPr>
          <w:rFonts w:ascii="Times New Roman" w:hAnsi="Times New Roman" w:cs="Times New Roman"/>
          <w:b/>
          <w:sz w:val="28"/>
          <w:szCs w:val="28"/>
          <w:lang w:val="uk-UA"/>
        </w:rPr>
        <w:lastRenderedPageBreak/>
        <w:t>Формування української держави та інституціоналізація під час гетьманату Скоропадського</w:t>
      </w:r>
    </w:p>
    <w:p w:rsidR="000E4624" w:rsidRPr="000E4624" w:rsidRDefault="000E4624" w:rsidP="00034EDA">
      <w:pPr>
        <w:pStyle w:val="a3"/>
        <w:spacing w:after="0" w:line="360" w:lineRule="auto"/>
        <w:rPr>
          <w:rFonts w:ascii="Times New Roman" w:hAnsi="Times New Roman" w:cs="Times New Roman"/>
          <w:b/>
          <w:sz w:val="28"/>
          <w:szCs w:val="28"/>
          <w:lang w:val="uk-UA"/>
        </w:rPr>
      </w:pPr>
    </w:p>
    <w:p w:rsidR="000E4624" w:rsidRPr="000E4624" w:rsidRDefault="000E4624" w:rsidP="00034EDA">
      <w:pPr>
        <w:spacing w:line="360" w:lineRule="auto"/>
        <w:ind w:firstLine="709"/>
        <w:jc w:val="both"/>
        <w:rPr>
          <w:rFonts w:ascii="Times New Roman" w:hAnsi="Times New Roman" w:cs="Times New Roman"/>
          <w:sz w:val="28"/>
          <w:szCs w:val="28"/>
          <w:lang w:val="uk-UA"/>
        </w:rPr>
      </w:pPr>
      <w:r w:rsidRPr="000E4624">
        <w:rPr>
          <w:rFonts w:ascii="Times New Roman" w:hAnsi="Times New Roman" w:cs="Times New Roman"/>
          <w:sz w:val="28"/>
          <w:szCs w:val="28"/>
          <w:lang w:val="uk-UA"/>
        </w:rPr>
        <w:t>Незважаючи на бойкот українських соціалістів, короткотривале існування Гетьманату (сім з половиною місяців) було періодом інтенсивного та результативного розвитку української держави. Цей процес охопив всі сфери суспільного життя, включаючи зовнішню політику, військове будівництво, створення державної адміністрації, земельну реформу, відкриття українських університетів та національної Академії наук, а також розвиток української освіти.</w:t>
      </w:r>
    </w:p>
    <w:p w:rsidR="000E4624" w:rsidRDefault="000E4624" w:rsidP="00034EDA">
      <w:pPr>
        <w:spacing w:line="360" w:lineRule="auto"/>
        <w:ind w:firstLine="709"/>
        <w:jc w:val="both"/>
        <w:rPr>
          <w:rFonts w:ascii="Times New Roman" w:hAnsi="Times New Roman" w:cs="Times New Roman"/>
          <w:sz w:val="28"/>
          <w:szCs w:val="28"/>
          <w:lang w:val="uk-UA"/>
        </w:rPr>
      </w:pPr>
      <w:r w:rsidRPr="000E4624">
        <w:rPr>
          <w:rFonts w:ascii="Times New Roman" w:hAnsi="Times New Roman" w:cs="Times New Roman"/>
          <w:sz w:val="28"/>
          <w:szCs w:val="28"/>
          <w:lang w:val="uk-UA"/>
        </w:rPr>
        <w:t>Павло Скоропадський виявив себе талановитим політичним діячем, який успішно розпочав будівництво української держави навіть у складних і конфліктних умовах. Його дії вимагали впровадження чітких та конкретних заходів для створення різноманітних державних інституцій.</w:t>
      </w:r>
    </w:p>
    <w:p w:rsidR="000E4624" w:rsidRDefault="000E4624" w:rsidP="00034EDA">
      <w:pPr>
        <w:spacing w:line="360" w:lineRule="auto"/>
        <w:ind w:firstLine="709"/>
        <w:jc w:val="both"/>
        <w:rPr>
          <w:rFonts w:ascii="Times New Roman" w:hAnsi="Times New Roman" w:cs="Times New Roman"/>
          <w:sz w:val="28"/>
          <w:szCs w:val="28"/>
          <w:lang w:val="uk-UA"/>
        </w:rPr>
      </w:pPr>
      <w:r w:rsidRPr="000E4624">
        <w:rPr>
          <w:rFonts w:ascii="Times New Roman" w:hAnsi="Times New Roman" w:cs="Times New Roman"/>
          <w:sz w:val="28"/>
          <w:szCs w:val="28"/>
          <w:lang w:val="uk-UA"/>
        </w:rPr>
        <w:t>Попри надзвичайно короткий термін і вимушений характер, Гетьманат Павла Скоропадського став неперевершеним експериментом українського державного будівництва, що спиралося на професійний досвід його учасників та відродження досягнень минулого державотворення в історії України.</w:t>
      </w:r>
      <w:r>
        <w:rPr>
          <w:rFonts w:ascii="Times New Roman" w:hAnsi="Times New Roman" w:cs="Times New Roman"/>
          <w:sz w:val="28"/>
          <w:szCs w:val="28"/>
          <w:lang w:val="uk-UA"/>
        </w:rPr>
        <w:t xml:space="preserve"> </w:t>
      </w:r>
      <w:r w:rsidRPr="000E4624">
        <w:rPr>
          <w:rFonts w:ascii="Times New Roman" w:hAnsi="Times New Roman" w:cs="Times New Roman"/>
          <w:sz w:val="28"/>
          <w:szCs w:val="28"/>
          <w:lang w:val="uk-UA"/>
        </w:rPr>
        <w:t>Досвід Української Держави Павла Скоропадського є переконливим доказом реальних творчих досягнень українського консерватизму, адаптацію якого до сучасного життя України важко переоцінити.</w:t>
      </w:r>
      <w:r>
        <w:rPr>
          <w:rFonts w:ascii="Times New Roman" w:hAnsi="Times New Roman" w:cs="Times New Roman"/>
          <w:sz w:val="28"/>
          <w:szCs w:val="28"/>
          <w:lang w:val="uk-UA"/>
        </w:rPr>
        <w:t xml:space="preserve"> </w:t>
      </w:r>
      <w:r w:rsidRPr="000E4624">
        <w:rPr>
          <w:rFonts w:ascii="Times New Roman" w:hAnsi="Times New Roman" w:cs="Times New Roman"/>
          <w:sz w:val="28"/>
          <w:szCs w:val="28"/>
          <w:lang w:val="uk-UA"/>
        </w:rPr>
        <w:t>Незвичайно короткий період перебування Павла Скоропадського на чолі Другого Гетьманату свідчить про те, що Україна здобула історичну постать, яка в дуже складних обставинах зуміла вивести корабель української державності з хаосу та анархії, політичної демагогії, безплідних соціальних експериментів, ігнорування загальнонаціональних потреб суспільства і спрямувати його в конструктивне русло законності і правопорядку.</w:t>
      </w:r>
      <w:r>
        <w:rPr>
          <w:rFonts w:ascii="Times New Roman" w:hAnsi="Times New Roman" w:cs="Times New Roman"/>
          <w:sz w:val="28"/>
          <w:szCs w:val="28"/>
          <w:lang w:val="uk-UA"/>
        </w:rPr>
        <w:t xml:space="preserve"> </w:t>
      </w:r>
    </w:p>
    <w:p w:rsidR="000E4624" w:rsidRPr="000E4624" w:rsidRDefault="000E4624" w:rsidP="00034EDA">
      <w:pPr>
        <w:spacing w:line="360" w:lineRule="auto"/>
        <w:ind w:firstLine="709"/>
        <w:jc w:val="both"/>
        <w:rPr>
          <w:rFonts w:ascii="Times New Roman" w:hAnsi="Times New Roman" w:cs="Times New Roman"/>
          <w:sz w:val="28"/>
          <w:szCs w:val="28"/>
          <w:lang w:val="uk-UA"/>
        </w:rPr>
      </w:pPr>
      <w:r w:rsidRPr="000E4624">
        <w:rPr>
          <w:rFonts w:ascii="Times New Roman" w:hAnsi="Times New Roman" w:cs="Times New Roman"/>
          <w:sz w:val="28"/>
          <w:szCs w:val="28"/>
          <w:lang w:val="uk-UA"/>
        </w:rPr>
        <w:t xml:space="preserve">Павло Скоропадський, засвоївши практику державного управління в Російській імперії, розумів, що для забезпечення незалежності України в </w:t>
      </w:r>
      <w:r w:rsidRPr="000E4624">
        <w:rPr>
          <w:rFonts w:ascii="Times New Roman" w:hAnsi="Times New Roman" w:cs="Times New Roman"/>
          <w:sz w:val="28"/>
          <w:szCs w:val="28"/>
          <w:lang w:val="uk-UA"/>
        </w:rPr>
        <w:lastRenderedPageBreak/>
        <w:t>умовах опору деструктивним силам необхідно створити дієздатну, постійну та регулярну армію, ефективний апарат державного управління та налагодити дипломатичні відносини з якомога більшою кількістю країн. Також, важливими завданнями були відновлення господарства, транспортної системи, зміцнення фінансів та забезпечення державного фінансування закладів освіти, науки та культури</w:t>
      </w:r>
      <w:r w:rsidR="006408C9" w:rsidRPr="006408C9">
        <w:rPr>
          <w:rFonts w:ascii="Times New Roman" w:hAnsi="Times New Roman" w:cs="Times New Roman"/>
          <w:sz w:val="28"/>
          <w:szCs w:val="28"/>
        </w:rPr>
        <w:t xml:space="preserve"> [13]</w:t>
      </w:r>
      <w:r w:rsidRPr="000E4624">
        <w:rPr>
          <w:rFonts w:ascii="Times New Roman" w:hAnsi="Times New Roman" w:cs="Times New Roman"/>
          <w:sz w:val="28"/>
          <w:szCs w:val="28"/>
          <w:lang w:val="uk-UA"/>
        </w:rPr>
        <w:t>.</w:t>
      </w:r>
    </w:p>
    <w:p w:rsidR="000E4624" w:rsidRDefault="000E4624" w:rsidP="00034EDA">
      <w:pPr>
        <w:spacing w:line="360" w:lineRule="auto"/>
        <w:ind w:firstLine="709"/>
        <w:jc w:val="both"/>
        <w:rPr>
          <w:rFonts w:ascii="Times New Roman" w:hAnsi="Times New Roman" w:cs="Times New Roman"/>
          <w:sz w:val="28"/>
          <w:szCs w:val="28"/>
          <w:lang w:val="uk-UA"/>
        </w:rPr>
      </w:pPr>
      <w:r w:rsidRPr="000E4624">
        <w:rPr>
          <w:rFonts w:ascii="Times New Roman" w:hAnsi="Times New Roman" w:cs="Times New Roman"/>
          <w:sz w:val="28"/>
          <w:szCs w:val="28"/>
          <w:lang w:val="uk-UA"/>
        </w:rPr>
        <w:t>В економічній сфері відбулися значні зміни, що сприяли значним успіхам, а їх основу складало оздоровлення фінансової системи.</w:t>
      </w:r>
      <w:r w:rsidR="00E90A7D">
        <w:rPr>
          <w:rFonts w:ascii="Times New Roman" w:hAnsi="Times New Roman" w:cs="Times New Roman"/>
          <w:sz w:val="28"/>
          <w:szCs w:val="28"/>
          <w:lang w:val="uk-UA"/>
        </w:rPr>
        <w:t xml:space="preserve"> </w:t>
      </w:r>
      <w:r w:rsidRPr="000E4624">
        <w:rPr>
          <w:rFonts w:ascii="Times New Roman" w:hAnsi="Times New Roman" w:cs="Times New Roman"/>
          <w:sz w:val="28"/>
          <w:szCs w:val="28"/>
          <w:lang w:val="uk-UA"/>
        </w:rPr>
        <w:t>Українська валюта була закріплена на міцній основі без золотого покриття. Гетьманський карбованець мав паритетний обмінний курс з царським рублем. Бюджет Української Держави було збалансовано без дефіциту. Це дало змогу промисловості, транспорту та торгівлі працювати на повну потужність.</w:t>
      </w:r>
      <w:r w:rsidR="00E90A7D">
        <w:rPr>
          <w:rFonts w:ascii="Times New Roman" w:hAnsi="Times New Roman" w:cs="Times New Roman"/>
          <w:sz w:val="28"/>
          <w:szCs w:val="28"/>
          <w:lang w:val="uk-UA"/>
        </w:rPr>
        <w:t xml:space="preserve"> </w:t>
      </w:r>
    </w:p>
    <w:p w:rsidR="00E90A7D" w:rsidRDefault="00E90A7D" w:rsidP="00034EDA">
      <w:pPr>
        <w:spacing w:line="360" w:lineRule="auto"/>
        <w:ind w:firstLine="709"/>
        <w:jc w:val="both"/>
        <w:rPr>
          <w:rFonts w:ascii="Times New Roman" w:hAnsi="Times New Roman" w:cs="Times New Roman"/>
          <w:sz w:val="28"/>
          <w:szCs w:val="28"/>
          <w:lang w:val="uk-UA"/>
        </w:rPr>
      </w:pPr>
      <w:r w:rsidRPr="00E90A7D">
        <w:rPr>
          <w:rFonts w:ascii="Times New Roman" w:hAnsi="Times New Roman" w:cs="Times New Roman"/>
          <w:sz w:val="28"/>
          <w:szCs w:val="28"/>
          <w:lang w:val="uk-UA"/>
        </w:rPr>
        <w:t>У той же час, відбувалася систематична розбудова державного апарату. Міністерства швидко розпочали свою роботу, а правильний адміністративний поділ України на губернії і повіти було відновлено. Були створені адміністративні структури на рівні губернаторств і повітів, відомі як староства.</w:t>
      </w:r>
      <w:r>
        <w:rPr>
          <w:rFonts w:ascii="Times New Roman" w:hAnsi="Times New Roman" w:cs="Times New Roman"/>
          <w:sz w:val="28"/>
          <w:szCs w:val="28"/>
          <w:lang w:val="uk-UA"/>
        </w:rPr>
        <w:t xml:space="preserve"> </w:t>
      </w:r>
      <w:r w:rsidRPr="00E90A7D">
        <w:rPr>
          <w:rFonts w:ascii="Times New Roman" w:hAnsi="Times New Roman" w:cs="Times New Roman"/>
          <w:sz w:val="28"/>
          <w:szCs w:val="28"/>
          <w:lang w:val="uk-UA"/>
        </w:rPr>
        <w:t>Внаслідок цього всі закони та розпорядження, видані центральними органами влади, перестали бути просто формальними актами, як це було за урядування Центральної Ради, і ефективно реалізовувалися на практиці.</w:t>
      </w:r>
      <w:r>
        <w:rPr>
          <w:rFonts w:ascii="Times New Roman" w:hAnsi="Times New Roman" w:cs="Times New Roman"/>
          <w:sz w:val="28"/>
          <w:szCs w:val="28"/>
          <w:lang w:val="uk-UA"/>
        </w:rPr>
        <w:t xml:space="preserve"> </w:t>
      </w:r>
      <w:r w:rsidRPr="00E90A7D">
        <w:rPr>
          <w:rFonts w:ascii="Times New Roman" w:hAnsi="Times New Roman" w:cs="Times New Roman"/>
          <w:sz w:val="28"/>
          <w:szCs w:val="28"/>
          <w:lang w:val="uk-UA"/>
        </w:rPr>
        <w:t>Проте такі послідовні та конструктивні наміри уряду зазнавали опору чи нерозуміння з боку традиційних українських політичних партій. Згідно з Дмитром Дорошенком, з моменту оголошення гетьманства, вони вважали, що українська державність перебуває в серйозній небезпеці.</w:t>
      </w:r>
      <w:r>
        <w:rPr>
          <w:rFonts w:ascii="Times New Roman" w:hAnsi="Times New Roman" w:cs="Times New Roman"/>
          <w:sz w:val="28"/>
          <w:szCs w:val="28"/>
          <w:lang w:val="uk-UA"/>
        </w:rPr>
        <w:t xml:space="preserve"> </w:t>
      </w:r>
      <w:r w:rsidRPr="00E90A7D">
        <w:rPr>
          <w:rFonts w:ascii="Times New Roman" w:hAnsi="Times New Roman" w:cs="Times New Roman"/>
          <w:sz w:val="28"/>
          <w:szCs w:val="28"/>
          <w:lang w:val="uk-UA"/>
        </w:rPr>
        <w:t>Намагання уряду залучити професіоналів до державотворчої діяльності тлумачилися згаданими політичними групами як "атаки на саму українську національність"</w:t>
      </w:r>
      <w:r w:rsidR="006408C9" w:rsidRPr="006408C9">
        <w:rPr>
          <w:rFonts w:ascii="Times New Roman" w:hAnsi="Times New Roman" w:cs="Times New Roman"/>
          <w:sz w:val="28"/>
          <w:szCs w:val="28"/>
        </w:rPr>
        <w:t xml:space="preserve"> [13]</w:t>
      </w:r>
      <w:r w:rsidRPr="00E90A7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90A7D">
        <w:rPr>
          <w:rFonts w:ascii="Times New Roman" w:hAnsi="Times New Roman" w:cs="Times New Roman"/>
          <w:sz w:val="28"/>
          <w:szCs w:val="28"/>
          <w:lang w:val="uk-UA"/>
        </w:rPr>
        <w:t xml:space="preserve">Тим часом, замість того, щоб брати участь у роботі уряду, співпрацювати з адміністрацією та послідовно впроваджувати </w:t>
      </w:r>
      <w:r w:rsidRPr="00E90A7D">
        <w:rPr>
          <w:rFonts w:ascii="Times New Roman" w:hAnsi="Times New Roman" w:cs="Times New Roman"/>
          <w:sz w:val="28"/>
          <w:szCs w:val="28"/>
          <w:lang w:val="uk-UA"/>
        </w:rPr>
        <w:lastRenderedPageBreak/>
        <w:t>"національні" зміни в політичну стратегію Гетьманату, українська опозиція фактично підривала державність нації.</w:t>
      </w:r>
      <w:r>
        <w:rPr>
          <w:rFonts w:ascii="Times New Roman" w:hAnsi="Times New Roman" w:cs="Times New Roman"/>
          <w:sz w:val="28"/>
          <w:szCs w:val="28"/>
          <w:lang w:val="uk-UA"/>
        </w:rPr>
        <w:t xml:space="preserve"> </w:t>
      </w:r>
    </w:p>
    <w:p w:rsidR="00E90A7D" w:rsidRPr="00E90A7D" w:rsidRDefault="00E90A7D" w:rsidP="00034EDA">
      <w:pPr>
        <w:spacing w:line="360" w:lineRule="auto"/>
        <w:ind w:firstLine="709"/>
        <w:jc w:val="both"/>
        <w:rPr>
          <w:rFonts w:ascii="Times New Roman" w:hAnsi="Times New Roman" w:cs="Times New Roman"/>
          <w:sz w:val="28"/>
          <w:szCs w:val="28"/>
          <w:lang w:val="uk-UA"/>
        </w:rPr>
      </w:pPr>
      <w:r w:rsidRPr="00E90A7D">
        <w:rPr>
          <w:rFonts w:ascii="Times New Roman" w:hAnsi="Times New Roman" w:cs="Times New Roman"/>
          <w:sz w:val="28"/>
          <w:szCs w:val="28"/>
          <w:lang w:val="uk-UA"/>
        </w:rPr>
        <w:t>Формування збройних сил Української Держави виявилося складним завданням. Військове відомство УНР розробило проект, який передбачав створення 8 піхотних корпусів та 4 з половиною кінних дивізій на основі територіального комплектування. Проте цей проект не стимулював реального формування постійних збройних сил.</w:t>
      </w:r>
      <w:r>
        <w:rPr>
          <w:rFonts w:ascii="Times New Roman" w:hAnsi="Times New Roman" w:cs="Times New Roman"/>
          <w:sz w:val="28"/>
          <w:szCs w:val="28"/>
          <w:lang w:val="uk-UA"/>
        </w:rPr>
        <w:t xml:space="preserve"> </w:t>
      </w:r>
      <w:r w:rsidRPr="00E90A7D">
        <w:rPr>
          <w:rFonts w:ascii="Times New Roman" w:hAnsi="Times New Roman" w:cs="Times New Roman"/>
          <w:sz w:val="28"/>
          <w:szCs w:val="28"/>
          <w:lang w:val="uk-UA"/>
        </w:rPr>
        <w:t>Гетьманат вирішив негайно перейти до створення української армії. У кінці травня був розроблений законопроект, який визначав загальні засади військової служби, забезпечував доступ до військової освіти та посад.</w:t>
      </w:r>
      <w:r>
        <w:rPr>
          <w:rFonts w:ascii="Times New Roman" w:hAnsi="Times New Roman" w:cs="Times New Roman"/>
          <w:sz w:val="28"/>
          <w:szCs w:val="28"/>
          <w:lang w:val="uk-UA"/>
        </w:rPr>
        <w:t xml:space="preserve"> Було </w:t>
      </w:r>
      <w:r w:rsidRPr="00E90A7D">
        <w:rPr>
          <w:rFonts w:ascii="Times New Roman" w:hAnsi="Times New Roman" w:cs="Times New Roman"/>
          <w:sz w:val="28"/>
          <w:szCs w:val="28"/>
          <w:lang w:val="uk-UA"/>
        </w:rPr>
        <w:t>значно оновлено персональний склад військової адміністрації. Було заплановано створення системи військових шкіл для підготовки офіцерів усіх родів зброї, а також розпочато організацію Державної військової академії.</w:t>
      </w:r>
      <w:r>
        <w:rPr>
          <w:rFonts w:ascii="Times New Roman" w:hAnsi="Times New Roman" w:cs="Times New Roman"/>
          <w:sz w:val="28"/>
          <w:szCs w:val="28"/>
          <w:lang w:val="uk-UA"/>
        </w:rPr>
        <w:t xml:space="preserve"> Додатково </w:t>
      </w:r>
      <w:r w:rsidRPr="00E90A7D">
        <w:rPr>
          <w:rFonts w:ascii="Times New Roman" w:hAnsi="Times New Roman" w:cs="Times New Roman"/>
          <w:sz w:val="28"/>
          <w:szCs w:val="28"/>
          <w:lang w:val="uk-UA"/>
        </w:rPr>
        <w:t>був прийнятий закон про загальну обов'язкову військову повинність. Мобілізація мала початися в жовтні 1918 року з метою набрати 85 тисяч вояків, а до 1 березня 1919 року - ще 79 тисяч. В липні була сформована Гвардійська сердюцька дивізія, яка складалася з 5 тисяч вояків і планувалася стати прикладом для майбутньої української армії.</w:t>
      </w:r>
    </w:p>
    <w:p w:rsidR="00E90A7D" w:rsidRDefault="00E90A7D" w:rsidP="00034EDA">
      <w:pPr>
        <w:spacing w:line="360" w:lineRule="auto"/>
        <w:ind w:firstLine="709"/>
        <w:jc w:val="both"/>
        <w:rPr>
          <w:rFonts w:ascii="Times New Roman" w:hAnsi="Times New Roman" w:cs="Times New Roman"/>
          <w:sz w:val="28"/>
          <w:szCs w:val="28"/>
          <w:lang w:val="uk-UA"/>
        </w:rPr>
      </w:pPr>
      <w:r w:rsidRPr="00E90A7D">
        <w:rPr>
          <w:rFonts w:ascii="Times New Roman" w:hAnsi="Times New Roman" w:cs="Times New Roman"/>
          <w:sz w:val="28"/>
          <w:szCs w:val="28"/>
          <w:lang w:val="uk-UA"/>
        </w:rPr>
        <w:t>Процес військового будівництва ускладнювався через позицію командування австро-німецьких військ, які боялися нарощування сильної та бойової армії в Україні. Вище політичне та військове керівництво Рейху також не мали чіткої позиції щодо цього питання.</w:t>
      </w:r>
      <w:r w:rsidR="00B719D3">
        <w:rPr>
          <w:rFonts w:ascii="Times New Roman" w:hAnsi="Times New Roman" w:cs="Times New Roman"/>
          <w:sz w:val="28"/>
          <w:szCs w:val="28"/>
          <w:lang w:val="uk-UA"/>
        </w:rPr>
        <w:t xml:space="preserve"> </w:t>
      </w:r>
      <w:r w:rsidRPr="00E90A7D">
        <w:rPr>
          <w:rFonts w:ascii="Times New Roman" w:hAnsi="Times New Roman" w:cs="Times New Roman"/>
          <w:sz w:val="28"/>
          <w:szCs w:val="28"/>
          <w:lang w:val="uk-UA"/>
        </w:rPr>
        <w:t>Гетьман Павло Скоропадський, особисто зустрівшись з імператором Вільгельмом II, досяг певних успіхів у вирішенні проблеми будівництва української армії. Він домігся передачі Чорноморського флоту, який був захоплений німецькими військами, в руки України. Можна сказати, що під гетьманатом українські збройні сили вступили на шлях регулярного будівництва, спираючись на найновіші військові досягнення цивілізованого світу того часу.</w:t>
      </w:r>
    </w:p>
    <w:p w:rsidR="00B719D3" w:rsidRDefault="00B719D3" w:rsidP="00034EDA">
      <w:pPr>
        <w:spacing w:line="360" w:lineRule="auto"/>
        <w:ind w:firstLine="709"/>
        <w:jc w:val="both"/>
        <w:rPr>
          <w:rFonts w:ascii="Times New Roman" w:hAnsi="Times New Roman" w:cs="Times New Roman"/>
          <w:sz w:val="28"/>
          <w:szCs w:val="28"/>
          <w:lang w:val="uk-UA"/>
        </w:rPr>
      </w:pPr>
      <w:r w:rsidRPr="00B719D3">
        <w:rPr>
          <w:rFonts w:ascii="Times New Roman" w:hAnsi="Times New Roman" w:cs="Times New Roman"/>
          <w:sz w:val="28"/>
          <w:szCs w:val="28"/>
          <w:lang w:val="uk-UA"/>
        </w:rPr>
        <w:t xml:space="preserve">Зовнішньополітичний курс Української Держави визначався великою мірою урядом Центральної Ради. Проблеми міжнародного представництва </w:t>
      </w:r>
      <w:r w:rsidRPr="00B719D3">
        <w:rPr>
          <w:rFonts w:ascii="Times New Roman" w:hAnsi="Times New Roman" w:cs="Times New Roman"/>
          <w:sz w:val="28"/>
          <w:szCs w:val="28"/>
          <w:lang w:val="uk-UA"/>
        </w:rPr>
        <w:lastRenderedPageBreak/>
        <w:t>вирішувалися не згідно з міжнародним правом або шляхом законодавчих актів, а шляхом нот і усних заяв. Гетьман вирішував цю проблему на основі закону.</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Вступ Української Держави на міжнародну арену був пов'язаний з проблемою визнання гетьманського інституту з його правовими атрибутами, титулами, формою звертання тощо. Ці атрибути ґрунтувалися на українській гетьманській традиції і не мали аналогів у тодішній дипломатичній практиці.</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Особливо використа</w:t>
      </w:r>
      <w:r>
        <w:rPr>
          <w:rFonts w:ascii="Times New Roman" w:hAnsi="Times New Roman" w:cs="Times New Roman"/>
          <w:sz w:val="28"/>
          <w:szCs w:val="28"/>
          <w:lang w:val="uk-UA"/>
        </w:rPr>
        <w:t>нням Павлом Скоропадським титулу</w:t>
      </w:r>
      <w:r w:rsidRPr="00B719D3">
        <w:rPr>
          <w:rFonts w:ascii="Times New Roman" w:hAnsi="Times New Roman" w:cs="Times New Roman"/>
          <w:sz w:val="28"/>
          <w:szCs w:val="28"/>
          <w:lang w:val="uk-UA"/>
        </w:rPr>
        <w:t xml:space="preserve"> "Гетьман Всієї України", що вказувала на загальнонаціональний характер влади та її поширення на всі етнічні українські землі, було вразливо для деяких держав, які також населяли українські етнічні території.</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Де юре влада гетьмана була визнана перш за все Німеччиною і Австро-Угорщиною в Києві 2 травня 1918 року. Кілька днів по тому це так</w:t>
      </w:r>
      <w:r>
        <w:rPr>
          <w:rFonts w:ascii="Times New Roman" w:hAnsi="Times New Roman" w:cs="Times New Roman"/>
          <w:sz w:val="28"/>
          <w:szCs w:val="28"/>
          <w:lang w:val="uk-UA"/>
        </w:rPr>
        <w:t>ож зробили Болгарія і Туреччина, а згодом д</w:t>
      </w:r>
      <w:r w:rsidRPr="00B719D3">
        <w:rPr>
          <w:rFonts w:ascii="Times New Roman" w:hAnsi="Times New Roman" w:cs="Times New Roman"/>
          <w:sz w:val="28"/>
          <w:szCs w:val="28"/>
          <w:lang w:val="uk-UA"/>
        </w:rPr>
        <w:t>о Києва прибули свої представники Данії, Персії, Греції, Норвегії, Швеції, Італії, Швейцарії.</w:t>
      </w:r>
    </w:p>
    <w:p w:rsidR="00B719D3" w:rsidRPr="00B719D3" w:rsidRDefault="00B719D3" w:rsidP="00034EDA">
      <w:pPr>
        <w:spacing w:line="360" w:lineRule="auto"/>
        <w:ind w:firstLine="709"/>
        <w:jc w:val="both"/>
        <w:rPr>
          <w:rFonts w:ascii="Times New Roman" w:hAnsi="Times New Roman" w:cs="Times New Roman"/>
          <w:sz w:val="28"/>
          <w:szCs w:val="28"/>
          <w:lang w:val="uk-UA"/>
        </w:rPr>
      </w:pPr>
      <w:r w:rsidRPr="00B719D3">
        <w:rPr>
          <w:rFonts w:ascii="Times New Roman" w:hAnsi="Times New Roman" w:cs="Times New Roman"/>
          <w:sz w:val="28"/>
          <w:szCs w:val="28"/>
          <w:lang w:val="uk-UA"/>
        </w:rPr>
        <w:t>Гетьман Української Держави вкладав велике значення у консолідацію всіх українських етнічних територій. Він бажав включити до складу України Кубань і Крим</w:t>
      </w:r>
      <w:r w:rsidR="006408C9" w:rsidRPr="006408C9">
        <w:rPr>
          <w:rFonts w:ascii="Times New Roman" w:hAnsi="Times New Roman" w:cs="Times New Roman"/>
          <w:sz w:val="28"/>
          <w:szCs w:val="28"/>
          <w:lang w:val="uk-UA"/>
        </w:rPr>
        <w:t xml:space="preserve"> [13]</w:t>
      </w:r>
      <w:r w:rsidRPr="00B719D3">
        <w:rPr>
          <w:rFonts w:ascii="Times New Roman" w:hAnsi="Times New Roman" w:cs="Times New Roman"/>
          <w:sz w:val="28"/>
          <w:szCs w:val="28"/>
          <w:lang w:val="uk-UA"/>
        </w:rPr>
        <w:t>, які були значною мірою заселені українцями і зберігали духовну та культурну спорідненість з метрополією.</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Українська Держава досягла таємного порозуміння про приєднання Кубані до своєї території. Для цього було вислано значну кількість зброї та амуніції на Кубань, а також виділено спеціальні кошти на підтримку українських часописів та агітаційну роботу.</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Гетьман також прагнув розширити геополітичний вплив України на широкому просторі козацької території від Кавказького Причорномор'я до Каспію. Ця територія, заселена різними козацькими групами</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включала значні анклави українських колоністів, які простягалися аж до Тихого океану.</w:t>
      </w:r>
    </w:p>
    <w:p w:rsidR="00B719D3" w:rsidRDefault="00B719D3" w:rsidP="00034EDA">
      <w:pPr>
        <w:spacing w:line="360" w:lineRule="auto"/>
        <w:ind w:firstLine="709"/>
        <w:jc w:val="both"/>
        <w:rPr>
          <w:rFonts w:ascii="Times New Roman" w:hAnsi="Times New Roman" w:cs="Times New Roman"/>
          <w:sz w:val="28"/>
          <w:szCs w:val="28"/>
          <w:lang w:val="uk-UA"/>
        </w:rPr>
      </w:pPr>
      <w:r w:rsidRPr="00B719D3">
        <w:rPr>
          <w:rFonts w:ascii="Times New Roman" w:hAnsi="Times New Roman" w:cs="Times New Roman"/>
          <w:sz w:val="28"/>
          <w:szCs w:val="28"/>
          <w:lang w:val="uk-UA"/>
        </w:rPr>
        <w:t>Створення міцного союзу з козацькими державами надавало можливість обмежити російський імперіалізм, що був найбільшим ворогом української самостійності</w:t>
      </w:r>
      <w:r w:rsidR="006408C9" w:rsidRPr="006408C9">
        <w:rPr>
          <w:rFonts w:ascii="Times New Roman" w:hAnsi="Times New Roman" w:cs="Times New Roman"/>
          <w:sz w:val="28"/>
          <w:szCs w:val="28"/>
          <w:lang w:val="uk-UA"/>
        </w:rPr>
        <w:t xml:space="preserve"> [13]</w:t>
      </w:r>
      <w:r w:rsidRPr="00B719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 xml:space="preserve">Однією з основних проблем, які стояли перед Гетьманатом, було вирішення земельного питання і проведення оптимальної </w:t>
      </w:r>
      <w:r w:rsidRPr="00B719D3">
        <w:rPr>
          <w:rFonts w:ascii="Times New Roman" w:hAnsi="Times New Roman" w:cs="Times New Roman"/>
          <w:sz w:val="28"/>
          <w:szCs w:val="28"/>
          <w:lang w:val="uk-UA"/>
        </w:rPr>
        <w:lastRenderedPageBreak/>
        <w:t>аграрної політики. Від цього значною мірою залежало майбутнє Української Держави.</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Пізніше Павло Скоропадський зазначав, що лише міцна організація власників землі може сприяти правильному розвитку держави, у той час як уряди, засновані на соціалістичних партіях, можуть швидко перетворитися на більшовизм.</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На прийомі делегації хліборобів з різних губерній Гетьман вказав, що великі маєтки будуть ліквідовані, а земля передана хліборобам, але не більше 25 десятин на одну особу, і також заборонено купівлю землі однією особою в різних місцях.</w:t>
      </w:r>
    </w:p>
    <w:p w:rsidR="00B719D3" w:rsidRDefault="00B719D3" w:rsidP="00034EDA">
      <w:pPr>
        <w:spacing w:line="360" w:lineRule="auto"/>
        <w:ind w:firstLine="709"/>
        <w:jc w:val="both"/>
        <w:rPr>
          <w:rFonts w:ascii="Times New Roman" w:hAnsi="Times New Roman" w:cs="Times New Roman"/>
          <w:sz w:val="28"/>
          <w:szCs w:val="28"/>
          <w:lang w:val="uk-UA"/>
        </w:rPr>
      </w:pPr>
      <w:r w:rsidRPr="00B719D3">
        <w:rPr>
          <w:rFonts w:ascii="Times New Roman" w:hAnsi="Times New Roman" w:cs="Times New Roman"/>
          <w:sz w:val="28"/>
          <w:szCs w:val="28"/>
          <w:lang w:val="uk-UA"/>
        </w:rPr>
        <w:t>У листопаді 1918 року був розроблений проект земельної реформи, яким передбачалося викупити всі великі земельні маєтки державою і розподілити їх між селянами через Державний земельний банк. Кожне господарство отримувало не більше 25 десятин землі. Земля, яка мала агрокультурне значення, не перевищувала 200 десятин, не підлягала відчуженню. Цей закон був одним з найбільш демократичних у світі.</w:t>
      </w:r>
      <w:r>
        <w:rPr>
          <w:rFonts w:ascii="Times New Roman" w:hAnsi="Times New Roman" w:cs="Times New Roman"/>
          <w:sz w:val="28"/>
          <w:szCs w:val="28"/>
          <w:lang w:val="uk-UA"/>
        </w:rPr>
        <w:t xml:space="preserve"> </w:t>
      </w:r>
      <w:r w:rsidRPr="00B719D3">
        <w:rPr>
          <w:rFonts w:ascii="Times New Roman" w:hAnsi="Times New Roman" w:cs="Times New Roman"/>
          <w:sz w:val="28"/>
          <w:szCs w:val="28"/>
          <w:lang w:val="uk-UA"/>
        </w:rPr>
        <w:t>Ця реформа сприяла розвитку України, створюючи самодостатні індивідуальні господарства, що утверджували економічно стійку хліборобську верству. Гетьманський уряд розумів важливість цієї верстви в боротьбі з більшовиками і визначав козацтво як потенційну соціальну силу, яка підтримує приватну власність на землю та національну державність.</w:t>
      </w:r>
      <w:r>
        <w:rPr>
          <w:rFonts w:ascii="Times New Roman" w:hAnsi="Times New Roman" w:cs="Times New Roman"/>
          <w:sz w:val="28"/>
          <w:szCs w:val="28"/>
          <w:lang w:val="uk-UA"/>
        </w:rPr>
        <w:t xml:space="preserve"> </w:t>
      </w:r>
    </w:p>
    <w:p w:rsidR="00B719D3" w:rsidRPr="00B719D3" w:rsidRDefault="00B719D3" w:rsidP="00034EDA">
      <w:pPr>
        <w:spacing w:line="360" w:lineRule="auto"/>
        <w:ind w:firstLine="709"/>
        <w:jc w:val="both"/>
        <w:rPr>
          <w:rFonts w:ascii="Times New Roman" w:hAnsi="Times New Roman" w:cs="Times New Roman"/>
          <w:sz w:val="28"/>
          <w:szCs w:val="28"/>
          <w:lang w:val="uk-UA"/>
        </w:rPr>
      </w:pPr>
      <w:r w:rsidRPr="00B719D3">
        <w:rPr>
          <w:rFonts w:ascii="Times New Roman" w:hAnsi="Times New Roman" w:cs="Times New Roman"/>
          <w:sz w:val="28"/>
          <w:szCs w:val="28"/>
          <w:lang w:val="uk-UA"/>
        </w:rPr>
        <w:t>Відродження гетьманства сприяло відродженню козацтва, яке було основою першого Гетьманату, і забезпечило регулювання земельної власності, захист прав власності залежно від участі у боротьбі та визначення кордонів Української Держави.</w:t>
      </w:r>
    </w:p>
    <w:p w:rsidR="00CF32BA" w:rsidRPr="00861C12" w:rsidRDefault="00B719D3" w:rsidP="00034EDA">
      <w:pPr>
        <w:spacing w:line="360" w:lineRule="auto"/>
        <w:ind w:firstLine="709"/>
        <w:jc w:val="both"/>
        <w:rPr>
          <w:rFonts w:ascii="Times New Roman" w:hAnsi="Times New Roman" w:cs="Times New Roman"/>
          <w:sz w:val="28"/>
          <w:szCs w:val="28"/>
          <w:lang w:val="uk-UA"/>
        </w:rPr>
      </w:pPr>
      <w:r w:rsidRPr="00B719D3">
        <w:rPr>
          <w:rFonts w:ascii="Times New Roman" w:hAnsi="Times New Roman" w:cs="Times New Roman"/>
          <w:sz w:val="28"/>
          <w:szCs w:val="28"/>
          <w:lang w:val="uk-UA"/>
        </w:rPr>
        <w:t>Найбільші досягнення Другого Гетьманату були в сфері культури та освіти. Створені національно-культурні та освітні ініціативи мали велике значення для державного життя.</w:t>
      </w:r>
      <w:r w:rsidR="00CF32BA" w:rsidRPr="00CF32BA">
        <w:rPr>
          <w:rFonts w:ascii="Times New Roman" w:hAnsi="Times New Roman" w:cs="Times New Roman"/>
          <w:sz w:val="28"/>
          <w:szCs w:val="28"/>
        </w:rPr>
        <w:t xml:space="preserve"> </w:t>
      </w:r>
      <w:r w:rsidR="00CF32BA" w:rsidRPr="00CF32BA">
        <w:rPr>
          <w:rFonts w:ascii="Times New Roman" w:hAnsi="Times New Roman" w:cs="Times New Roman"/>
          <w:sz w:val="28"/>
          <w:szCs w:val="28"/>
          <w:lang w:val="uk-UA"/>
        </w:rPr>
        <w:t xml:space="preserve">10 червня розпочалися обов'язкові курси українознавства для вчителів, і близько 50 тисяч осіб їх успішно завершили. На 3 липня було виділено близько 89 мільйонів карбованців на нижчі українські школи та майже 21 мільйон карбованців на вищі початкові школи. </w:t>
      </w:r>
      <w:r w:rsidR="00CF32BA" w:rsidRPr="00CF32BA">
        <w:rPr>
          <w:rFonts w:ascii="Times New Roman" w:hAnsi="Times New Roman" w:cs="Times New Roman"/>
          <w:sz w:val="28"/>
          <w:szCs w:val="28"/>
          <w:lang w:val="uk-UA"/>
        </w:rPr>
        <w:lastRenderedPageBreak/>
        <w:t>Було також виділено приблизно 6 мільйонів карбованців на позашкільну освіту і 500 тисяч карбованців на дошкільну освіту протягом півріччя.</w:t>
      </w:r>
    </w:p>
    <w:p w:rsidR="00CF32BA" w:rsidRPr="00CF32BA" w:rsidRDefault="00CF32BA" w:rsidP="00034EDA">
      <w:pPr>
        <w:spacing w:line="360" w:lineRule="auto"/>
        <w:ind w:firstLine="709"/>
        <w:jc w:val="both"/>
        <w:rPr>
          <w:rFonts w:ascii="Times New Roman" w:hAnsi="Times New Roman" w:cs="Times New Roman"/>
          <w:sz w:val="28"/>
          <w:szCs w:val="28"/>
          <w:lang w:val="uk-UA"/>
        </w:rPr>
      </w:pPr>
      <w:r w:rsidRPr="00CF32BA">
        <w:rPr>
          <w:rFonts w:ascii="Times New Roman" w:hAnsi="Times New Roman" w:cs="Times New Roman"/>
          <w:sz w:val="28"/>
          <w:szCs w:val="28"/>
          <w:lang w:val="uk-UA"/>
        </w:rPr>
        <w:t>Протягом існування Гетьманату було засновано 150 українських гімназій, які отримували фінансування від держави, включаючи гімназії навіть у селах. Також було призначено 350 стипендій на ім'я видатних українських письменників. Учням та вчителям було продано 2 мільйони українських шкільних підручників протягом періоду з 25 червня до 15 вересня 1918 року.</w:t>
      </w:r>
      <w:r w:rsidRPr="00861C12">
        <w:rPr>
          <w:rFonts w:ascii="Times New Roman" w:hAnsi="Times New Roman" w:cs="Times New Roman"/>
          <w:sz w:val="28"/>
          <w:szCs w:val="28"/>
          <w:lang w:val="uk-UA"/>
        </w:rPr>
        <w:t xml:space="preserve"> </w:t>
      </w:r>
      <w:r w:rsidRPr="00CF32BA">
        <w:rPr>
          <w:rFonts w:ascii="Times New Roman" w:hAnsi="Times New Roman" w:cs="Times New Roman"/>
          <w:sz w:val="28"/>
          <w:szCs w:val="28"/>
          <w:lang w:val="uk-UA"/>
        </w:rPr>
        <w:t>Особливо важливою була те, що всі українські середні школи, які були засновані громадськістю за часів Центральної Ради, були прийняті на державний кошт, і також було створено нові українські початкові школи та гімназії, що фінансувались державою.</w:t>
      </w:r>
      <w:r w:rsidRPr="00861C12">
        <w:rPr>
          <w:rFonts w:ascii="Times New Roman" w:hAnsi="Times New Roman" w:cs="Times New Roman"/>
          <w:sz w:val="28"/>
          <w:szCs w:val="28"/>
          <w:lang w:val="uk-UA"/>
        </w:rPr>
        <w:t xml:space="preserve"> </w:t>
      </w:r>
      <w:r w:rsidRPr="00CF32BA">
        <w:rPr>
          <w:rFonts w:ascii="Times New Roman" w:hAnsi="Times New Roman" w:cs="Times New Roman"/>
          <w:sz w:val="28"/>
          <w:szCs w:val="28"/>
          <w:lang w:val="uk-UA"/>
        </w:rPr>
        <w:t>Українські університети були засновані у Києві та Кам'янці-Подільському, а також було українізовано Київський, Харківський та Одеський університети, а також Київську політехніку. Було створено 30 стипендій для молодих учених, які мали намір покращити свої знання за кордоном, на які виділено 150 тисяч карбованців</w:t>
      </w:r>
      <w:r w:rsidR="006408C9" w:rsidRPr="006408C9">
        <w:rPr>
          <w:rFonts w:ascii="Times New Roman" w:hAnsi="Times New Roman" w:cs="Times New Roman"/>
          <w:sz w:val="28"/>
          <w:szCs w:val="28"/>
        </w:rPr>
        <w:t xml:space="preserve"> [13]</w:t>
      </w:r>
      <w:r w:rsidRPr="00CF32BA">
        <w:rPr>
          <w:rFonts w:ascii="Times New Roman" w:hAnsi="Times New Roman" w:cs="Times New Roman"/>
          <w:sz w:val="28"/>
          <w:szCs w:val="28"/>
          <w:lang w:val="uk-UA"/>
        </w:rPr>
        <w:t>.</w:t>
      </w:r>
      <w:r w:rsidRPr="00CF32BA">
        <w:rPr>
          <w:rFonts w:ascii="Times New Roman" w:hAnsi="Times New Roman" w:cs="Times New Roman"/>
          <w:sz w:val="28"/>
          <w:szCs w:val="28"/>
        </w:rPr>
        <w:t xml:space="preserve"> </w:t>
      </w:r>
      <w:r w:rsidRPr="00CF32BA">
        <w:rPr>
          <w:rFonts w:ascii="Times New Roman" w:hAnsi="Times New Roman" w:cs="Times New Roman"/>
          <w:sz w:val="28"/>
          <w:szCs w:val="28"/>
          <w:lang w:val="uk-UA"/>
        </w:rPr>
        <w:t>Однією з найважливіших досягнень було створення Української Академії наук, яка була найвищою науковою установою в Україні і перебувала у підпорядкуванні верховної влади Гетьманату. Академія складалася з трьох відділів - Історико-філологічного, Фізично-математичного та Соціальних наук. Вона мала своїх академіків, перший склад яких був призначений гетьманом, а подальший склад обирався самими академіками.</w:t>
      </w:r>
      <w:r w:rsidRPr="00CF32BA">
        <w:rPr>
          <w:rFonts w:ascii="Times New Roman" w:hAnsi="Times New Roman" w:cs="Times New Roman"/>
          <w:sz w:val="28"/>
          <w:szCs w:val="28"/>
        </w:rPr>
        <w:t xml:space="preserve"> </w:t>
      </w:r>
      <w:r w:rsidRPr="00CF32BA">
        <w:rPr>
          <w:rFonts w:ascii="Times New Roman" w:hAnsi="Times New Roman" w:cs="Times New Roman"/>
          <w:sz w:val="28"/>
          <w:szCs w:val="28"/>
          <w:lang w:val="uk-UA"/>
        </w:rPr>
        <w:t>Також було створено Головне управління в справах мистецтва та національної культури під керівництвом Петра Дорошенка, яке включало такі установи, як Національний архів, Національна бібліотека, Національний музей, Український національний театр, Державний драматичний театр, Перша капела бандуристів та інші.</w:t>
      </w:r>
    </w:p>
    <w:p w:rsidR="00CF32BA" w:rsidRPr="00CF32BA" w:rsidRDefault="00CF32BA" w:rsidP="00034EDA">
      <w:pPr>
        <w:spacing w:line="360" w:lineRule="auto"/>
        <w:ind w:firstLine="709"/>
        <w:jc w:val="both"/>
        <w:rPr>
          <w:rFonts w:ascii="Times New Roman" w:hAnsi="Times New Roman" w:cs="Times New Roman"/>
          <w:sz w:val="28"/>
          <w:szCs w:val="28"/>
          <w:lang w:val="uk-UA"/>
        </w:rPr>
      </w:pPr>
      <w:r w:rsidRPr="00CF32BA">
        <w:rPr>
          <w:rFonts w:ascii="Times New Roman" w:hAnsi="Times New Roman" w:cs="Times New Roman"/>
          <w:sz w:val="28"/>
          <w:szCs w:val="28"/>
          <w:lang w:val="uk-UA"/>
        </w:rPr>
        <w:t xml:space="preserve">Важливо зауважити, що всі ці заклади отримували державне фінансування, що сприяло розвитку науки, освіти та культури. Створення цих установок мала значний вплив на національне відродження, принесла </w:t>
      </w:r>
      <w:r w:rsidRPr="00CF32BA">
        <w:rPr>
          <w:rFonts w:ascii="Times New Roman" w:hAnsi="Times New Roman" w:cs="Times New Roman"/>
          <w:sz w:val="28"/>
          <w:szCs w:val="28"/>
          <w:lang w:val="uk-UA"/>
        </w:rPr>
        <w:lastRenderedPageBreak/>
        <w:t>конкретні досягнення, які перевершили результати Центральної Ради та Директорії.</w:t>
      </w:r>
    </w:p>
    <w:p w:rsidR="00CF32BA" w:rsidRPr="00CF32BA" w:rsidRDefault="00CF32BA" w:rsidP="00034E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Говорячи про досягнення Української Держави та Гетьмана Скоропадського, враховуючи перепони та складнощі у політичному, соціальному, економічному та військовому напрямках, можна твердо та чітко зауважити, що Гетьманщина була успішною спробою затвердження українського державного організму, становлення держави, як суб’єкта та зм</w:t>
      </w:r>
      <w:r w:rsidR="00E9050C">
        <w:rPr>
          <w:rFonts w:ascii="Times New Roman" w:hAnsi="Times New Roman" w:cs="Times New Roman"/>
          <w:sz w:val="28"/>
          <w:szCs w:val="28"/>
          <w:lang w:val="uk-UA"/>
        </w:rPr>
        <w:t>іцнення національних підвалин. Національна ідея та воля об’єднали всі верстви тодішнього населення України для самовизначення та самоідентифікації.</w:t>
      </w:r>
    </w:p>
    <w:p w:rsidR="00E9050C" w:rsidRPr="00E9050C" w:rsidRDefault="00E9050C" w:rsidP="00034EDA">
      <w:pPr>
        <w:spacing w:after="0" w:line="360" w:lineRule="auto"/>
        <w:jc w:val="center"/>
        <w:rPr>
          <w:rFonts w:ascii="Times New Roman" w:hAnsi="Times New Roman" w:cs="Times New Roman"/>
          <w:b/>
          <w:sz w:val="28"/>
          <w:szCs w:val="28"/>
          <w:lang w:val="uk-UA"/>
        </w:rPr>
      </w:pPr>
      <w:r w:rsidRPr="00E9050C">
        <w:rPr>
          <w:rFonts w:ascii="Times New Roman" w:hAnsi="Times New Roman" w:cs="Times New Roman"/>
          <w:b/>
          <w:sz w:val="28"/>
          <w:szCs w:val="28"/>
          <w:lang w:val="uk-UA"/>
        </w:rPr>
        <w:t xml:space="preserve">4. Роль </w:t>
      </w:r>
      <w:r w:rsidR="00351075">
        <w:rPr>
          <w:rFonts w:ascii="Times New Roman" w:hAnsi="Times New Roman" w:cs="Times New Roman"/>
          <w:b/>
          <w:sz w:val="28"/>
          <w:szCs w:val="28"/>
          <w:lang w:val="uk-UA"/>
        </w:rPr>
        <w:t>Євгена</w:t>
      </w:r>
      <w:r w:rsidRPr="00E9050C">
        <w:rPr>
          <w:rFonts w:ascii="Times New Roman" w:hAnsi="Times New Roman" w:cs="Times New Roman"/>
          <w:b/>
          <w:sz w:val="28"/>
          <w:szCs w:val="28"/>
          <w:lang w:val="uk-UA"/>
        </w:rPr>
        <w:t xml:space="preserve"> Коновальця у становленні української держави та його внесок у піднесення нації</w:t>
      </w:r>
    </w:p>
    <w:p w:rsidR="00B719D3" w:rsidRPr="00CF32BA" w:rsidRDefault="00B719D3" w:rsidP="00034EDA">
      <w:pPr>
        <w:spacing w:line="360" w:lineRule="auto"/>
        <w:ind w:firstLine="709"/>
        <w:jc w:val="both"/>
        <w:rPr>
          <w:rFonts w:ascii="Times New Roman" w:hAnsi="Times New Roman" w:cs="Times New Roman"/>
          <w:sz w:val="28"/>
          <w:szCs w:val="28"/>
          <w:lang w:val="uk-UA"/>
        </w:rPr>
      </w:pPr>
    </w:p>
    <w:p w:rsidR="00F6734E" w:rsidRPr="00F6734E" w:rsidRDefault="00351075" w:rsidP="00034E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Євген Коновалець </w:t>
      </w:r>
      <w:r w:rsidRPr="00351075">
        <w:rPr>
          <w:rFonts w:ascii="Times New Roman" w:hAnsi="Times New Roman" w:cs="Times New Roman"/>
          <w:sz w:val="28"/>
          <w:szCs w:val="28"/>
          <w:lang w:val="uk-UA"/>
        </w:rPr>
        <w:t>народився 14 червня 1891 року в селі Зашкові поблизу Львова. У сім'ї галицької інтелігенції він виріс з любов'ю до України, яка тоді перебувала під окупацією. Його батько, Михайло, був управителем народної школи, а мати, Марія, походила з українського священичого роду Венгриновських. Брат Євгена, Володимир, був активним учасником українського громадського та політичного життя і сильно вплинув на нього. Після закінчення народної школи у Зашкові Євген переїхав до Львова, де навчався в українській Академічній гімназії. Він закінчив її у 1909 році і відзначався як один із найкращих учнів. Він завжди наголошував на важливості засвоєння знань, щоб надолужити те, що було позбавлено під час національного поневолення.</w:t>
      </w:r>
      <w:r w:rsidR="00F6734E">
        <w:rPr>
          <w:rFonts w:ascii="Times New Roman" w:hAnsi="Times New Roman" w:cs="Times New Roman"/>
          <w:sz w:val="28"/>
          <w:szCs w:val="28"/>
          <w:lang w:val="uk-UA"/>
        </w:rPr>
        <w:t xml:space="preserve"> </w:t>
      </w:r>
      <w:r w:rsidRPr="00351075">
        <w:rPr>
          <w:rFonts w:ascii="Times New Roman" w:hAnsi="Times New Roman" w:cs="Times New Roman"/>
          <w:sz w:val="28"/>
          <w:szCs w:val="28"/>
          <w:lang w:val="uk-UA"/>
        </w:rPr>
        <w:t>Проте, Коновалець не обмежувався лише освітою</w:t>
      </w:r>
      <w:r w:rsidR="006408C9">
        <w:rPr>
          <w:rFonts w:ascii="Times New Roman" w:hAnsi="Times New Roman" w:cs="Times New Roman"/>
          <w:sz w:val="28"/>
          <w:szCs w:val="28"/>
          <w:lang w:val="en-US"/>
        </w:rPr>
        <w:t xml:space="preserve"> [14]</w:t>
      </w:r>
      <w:r w:rsidRPr="00351075">
        <w:rPr>
          <w:rFonts w:ascii="Times New Roman" w:hAnsi="Times New Roman" w:cs="Times New Roman"/>
          <w:sz w:val="28"/>
          <w:szCs w:val="28"/>
          <w:lang w:val="uk-UA"/>
        </w:rPr>
        <w:t>. Він розумів, що сучасна політична ситуація вимагає від українців активної праці на благо нації. Він закликав українську молодь бути активними учасниками народних справ і мати належну політичну освіту.</w:t>
      </w:r>
      <w:r w:rsidR="00F6734E">
        <w:rPr>
          <w:rFonts w:ascii="Times New Roman" w:hAnsi="Times New Roman" w:cs="Times New Roman"/>
          <w:sz w:val="28"/>
          <w:szCs w:val="28"/>
          <w:lang w:val="uk-UA"/>
        </w:rPr>
        <w:t xml:space="preserve"> Ці в</w:t>
      </w:r>
      <w:r w:rsidRPr="00351075">
        <w:rPr>
          <w:rFonts w:ascii="Times New Roman" w:hAnsi="Times New Roman" w:cs="Times New Roman"/>
          <w:sz w:val="28"/>
          <w:szCs w:val="28"/>
          <w:lang w:val="uk-UA"/>
        </w:rPr>
        <w:t xml:space="preserve">ідомості про Євгена Михайловича Коновальця, його походження та освіту свідчать про його національну свідомість, активну участь у громадському та </w:t>
      </w:r>
      <w:r w:rsidRPr="00351075">
        <w:rPr>
          <w:rFonts w:ascii="Times New Roman" w:hAnsi="Times New Roman" w:cs="Times New Roman"/>
          <w:sz w:val="28"/>
          <w:szCs w:val="28"/>
          <w:lang w:val="uk-UA"/>
        </w:rPr>
        <w:lastRenderedPageBreak/>
        <w:t>політичному житті України та його зобов'язання боротися за національну незалежність.</w:t>
      </w:r>
      <w:r w:rsidR="00F6734E">
        <w:rPr>
          <w:rFonts w:ascii="Times New Roman" w:hAnsi="Times New Roman" w:cs="Times New Roman"/>
          <w:sz w:val="28"/>
          <w:szCs w:val="28"/>
          <w:lang w:val="uk-UA"/>
        </w:rPr>
        <w:t xml:space="preserve"> </w:t>
      </w:r>
      <w:r w:rsidR="00F6734E" w:rsidRPr="00F6734E">
        <w:rPr>
          <w:rFonts w:ascii="Times New Roman" w:hAnsi="Times New Roman" w:cs="Times New Roman"/>
          <w:sz w:val="28"/>
          <w:szCs w:val="28"/>
          <w:lang w:val="uk-UA"/>
        </w:rPr>
        <w:t>Євген Коновалець активно долучався до роботи таємних студентських гуртків, які мали за мету поширення політичної свідомості та освіти. Після закінчення гімназії, він став секретарем львівської філії "Просвіти"</w:t>
      </w:r>
      <w:r w:rsidR="006408C9" w:rsidRPr="006408C9">
        <w:rPr>
          <w:rFonts w:ascii="Times New Roman" w:hAnsi="Times New Roman" w:cs="Times New Roman"/>
          <w:sz w:val="28"/>
          <w:szCs w:val="28"/>
          <w:lang w:val="uk-UA"/>
        </w:rPr>
        <w:t xml:space="preserve"> [14]</w:t>
      </w:r>
      <w:r w:rsidR="00F6734E" w:rsidRPr="00F6734E">
        <w:rPr>
          <w:rFonts w:ascii="Times New Roman" w:hAnsi="Times New Roman" w:cs="Times New Roman"/>
          <w:sz w:val="28"/>
          <w:szCs w:val="28"/>
          <w:lang w:val="uk-UA"/>
        </w:rPr>
        <w:t xml:space="preserve"> і займався просвітницькою роботою у своєму рідному селі Зашкові.</w:t>
      </w:r>
      <w:r w:rsidR="00F6734E">
        <w:rPr>
          <w:rFonts w:ascii="Times New Roman" w:hAnsi="Times New Roman" w:cs="Times New Roman"/>
          <w:sz w:val="28"/>
          <w:szCs w:val="28"/>
          <w:lang w:val="uk-UA"/>
        </w:rPr>
        <w:t xml:space="preserve"> </w:t>
      </w:r>
      <w:r w:rsidR="00F6734E" w:rsidRPr="00F6734E">
        <w:rPr>
          <w:rFonts w:ascii="Times New Roman" w:hAnsi="Times New Roman" w:cs="Times New Roman"/>
          <w:sz w:val="28"/>
          <w:szCs w:val="28"/>
          <w:lang w:val="uk-UA"/>
        </w:rPr>
        <w:t>У 1909 році Коновалець поступив до Львівського університету на факультет права, але через початок Першої світової війни не зміг закінчити навчання та отримати диплом доктора права.</w:t>
      </w:r>
      <w:r w:rsidR="00F6734E">
        <w:rPr>
          <w:rFonts w:ascii="Times New Roman" w:hAnsi="Times New Roman" w:cs="Times New Roman"/>
          <w:sz w:val="28"/>
          <w:szCs w:val="28"/>
          <w:lang w:val="uk-UA"/>
        </w:rPr>
        <w:t xml:space="preserve"> </w:t>
      </w:r>
      <w:r w:rsidR="00F6734E" w:rsidRPr="00F6734E">
        <w:rPr>
          <w:rFonts w:ascii="Times New Roman" w:hAnsi="Times New Roman" w:cs="Times New Roman"/>
          <w:sz w:val="28"/>
          <w:szCs w:val="28"/>
          <w:lang w:val="uk-UA"/>
        </w:rPr>
        <w:t>Протягом свого навчання він активно брав участь у громадсько-політичному житті. Великий вплив на нього мав Дмитро Донцов, який перебував в еміграції в Галичині.</w:t>
      </w:r>
    </w:p>
    <w:p w:rsidR="00F6734E" w:rsidRDefault="00F6734E" w:rsidP="00034EDA">
      <w:pPr>
        <w:spacing w:line="360" w:lineRule="auto"/>
        <w:ind w:firstLine="709"/>
        <w:jc w:val="both"/>
        <w:rPr>
          <w:rFonts w:ascii="Times New Roman" w:hAnsi="Times New Roman" w:cs="Times New Roman"/>
          <w:sz w:val="28"/>
          <w:szCs w:val="28"/>
          <w:lang w:val="uk-UA"/>
        </w:rPr>
      </w:pPr>
      <w:r w:rsidRPr="00F6734E">
        <w:rPr>
          <w:rFonts w:ascii="Times New Roman" w:hAnsi="Times New Roman" w:cs="Times New Roman"/>
          <w:sz w:val="28"/>
          <w:szCs w:val="28"/>
          <w:lang w:val="uk-UA"/>
        </w:rPr>
        <w:t>У 1912 році Коновалець був призваний до військової служби в австрійській армії. Після року служби він повернувся до цивільного життя для продовження навчання.</w:t>
      </w:r>
      <w:r>
        <w:rPr>
          <w:rFonts w:ascii="Times New Roman" w:hAnsi="Times New Roman" w:cs="Times New Roman"/>
          <w:sz w:val="28"/>
          <w:szCs w:val="28"/>
          <w:lang w:val="uk-UA"/>
        </w:rPr>
        <w:t xml:space="preserve"> </w:t>
      </w:r>
      <w:r w:rsidRPr="00F6734E">
        <w:rPr>
          <w:rFonts w:ascii="Times New Roman" w:hAnsi="Times New Roman" w:cs="Times New Roman"/>
          <w:sz w:val="28"/>
          <w:szCs w:val="28"/>
          <w:lang w:val="uk-UA"/>
        </w:rPr>
        <w:t>Військова служба надихнула Коновальця на необхідність військової підготовки для української молоді, оскільки загроза війни між Австрією та Росією ставала все більш реальною. Він ініціював створення студентського товариства "Січові Стрільці"</w:t>
      </w:r>
      <w:r w:rsidR="006408C9" w:rsidRPr="006408C9">
        <w:rPr>
          <w:rFonts w:ascii="Times New Roman" w:hAnsi="Times New Roman" w:cs="Times New Roman"/>
          <w:sz w:val="28"/>
          <w:szCs w:val="28"/>
          <w:lang w:val="uk-UA"/>
        </w:rPr>
        <w:t xml:space="preserve"> [14]</w:t>
      </w:r>
      <w:r w:rsidRPr="00F6734E">
        <w:rPr>
          <w:rFonts w:ascii="Times New Roman" w:hAnsi="Times New Roman" w:cs="Times New Roman"/>
          <w:sz w:val="28"/>
          <w:szCs w:val="28"/>
          <w:lang w:val="uk-UA"/>
        </w:rPr>
        <w:t xml:space="preserve"> для військової підготовки, яке отримало підтримку спортивно-руханкових товариств "Січ" і "Сокіл". Ця ідея швидко поширилась, і всю Галичину охопила мережа військових навчальних організацій "Січові Стрільці". Євген Коновалець не займав формального провідного посту в цих формаціях, але його вважали душею та ідейним провідником всього руху "Січових Стрільців".</w:t>
      </w:r>
      <w:r>
        <w:rPr>
          <w:rFonts w:ascii="Times New Roman" w:hAnsi="Times New Roman" w:cs="Times New Roman"/>
          <w:sz w:val="28"/>
          <w:szCs w:val="28"/>
          <w:lang w:val="uk-UA"/>
        </w:rPr>
        <w:t xml:space="preserve"> </w:t>
      </w:r>
    </w:p>
    <w:p w:rsidR="00F6734E" w:rsidRDefault="00F6734E" w:rsidP="00034EDA">
      <w:pPr>
        <w:spacing w:line="360" w:lineRule="auto"/>
        <w:ind w:firstLine="709"/>
        <w:jc w:val="both"/>
        <w:rPr>
          <w:rFonts w:ascii="Times New Roman" w:hAnsi="Times New Roman" w:cs="Times New Roman"/>
          <w:sz w:val="28"/>
          <w:szCs w:val="28"/>
          <w:lang w:val="uk-UA"/>
        </w:rPr>
      </w:pPr>
      <w:r w:rsidRPr="00F6734E">
        <w:rPr>
          <w:rFonts w:ascii="Times New Roman" w:hAnsi="Times New Roman" w:cs="Times New Roman"/>
          <w:sz w:val="28"/>
          <w:szCs w:val="28"/>
          <w:lang w:val="uk-UA"/>
        </w:rPr>
        <w:t>Євген Коновалець був важливою постаттю в історії Української Військової Організації (УВО) та Січових Стрільців. Після подій Першої світової війни, він приєднався до українського легіону УСС, але не зміг вступити до нього через обмеження військового командування. Пізніше він став активним учасником створення Січових Стрільців, які взяли участь у визволенні Києва від більшовицького повстання.</w:t>
      </w:r>
      <w:r w:rsidR="009A7E7E">
        <w:rPr>
          <w:rFonts w:ascii="Times New Roman" w:hAnsi="Times New Roman" w:cs="Times New Roman"/>
          <w:sz w:val="28"/>
          <w:szCs w:val="28"/>
          <w:lang w:val="uk-UA"/>
        </w:rPr>
        <w:t xml:space="preserve"> </w:t>
      </w:r>
      <w:r w:rsidRPr="00F6734E">
        <w:rPr>
          <w:rFonts w:ascii="Times New Roman" w:hAnsi="Times New Roman" w:cs="Times New Roman"/>
          <w:sz w:val="28"/>
          <w:szCs w:val="28"/>
          <w:lang w:val="uk-UA"/>
        </w:rPr>
        <w:t xml:space="preserve">УВО була проти польської влади і проводила бойкот польських виборів в Галичині. Вона також ведала збройну боротьбу проти польської адміністрації на українській території. </w:t>
      </w:r>
      <w:r w:rsidRPr="00F6734E">
        <w:rPr>
          <w:rFonts w:ascii="Times New Roman" w:hAnsi="Times New Roman" w:cs="Times New Roman"/>
          <w:sz w:val="28"/>
          <w:szCs w:val="28"/>
          <w:lang w:val="uk-UA"/>
        </w:rPr>
        <w:lastRenderedPageBreak/>
        <w:t>УВО покладала значний акцент на культурні та освітні ініціативи, такі як "Просвіта", "Рідна Школа" та молодіжні товариства, щоб сприяти розвитку Галичини.</w:t>
      </w:r>
      <w:r w:rsidR="009A7E7E">
        <w:rPr>
          <w:rFonts w:ascii="Times New Roman" w:hAnsi="Times New Roman" w:cs="Times New Roman"/>
          <w:sz w:val="28"/>
          <w:szCs w:val="28"/>
          <w:lang w:val="uk-UA"/>
        </w:rPr>
        <w:t xml:space="preserve"> </w:t>
      </w:r>
      <w:r w:rsidRPr="00F6734E">
        <w:rPr>
          <w:rFonts w:ascii="Times New Roman" w:hAnsi="Times New Roman" w:cs="Times New Roman"/>
          <w:sz w:val="28"/>
          <w:szCs w:val="28"/>
          <w:lang w:val="uk-UA"/>
        </w:rPr>
        <w:t>Проте виникли конфлікти з еміграційними урядами, які не схвалювали її діяльності. Це призвело до розходжень із Коновальцем, який у кінці 1923 року відійшов від УВО. Уряд ЗУНР взяв на себе керівництво УВО, а Коновалець більше не був пов'язаний з організацією.</w:t>
      </w:r>
    </w:p>
    <w:p w:rsidR="009A7E7E" w:rsidRPr="009A7E7E" w:rsidRDefault="009A7E7E" w:rsidP="00034EDA">
      <w:pPr>
        <w:spacing w:line="360" w:lineRule="auto"/>
        <w:ind w:firstLine="709"/>
        <w:jc w:val="both"/>
        <w:rPr>
          <w:rFonts w:ascii="Times New Roman" w:hAnsi="Times New Roman" w:cs="Times New Roman"/>
          <w:sz w:val="28"/>
          <w:szCs w:val="28"/>
          <w:lang w:val="uk-UA"/>
        </w:rPr>
      </w:pPr>
      <w:r w:rsidRPr="009A7E7E">
        <w:rPr>
          <w:rFonts w:ascii="Times New Roman" w:hAnsi="Times New Roman" w:cs="Times New Roman"/>
          <w:sz w:val="28"/>
          <w:szCs w:val="28"/>
          <w:lang w:val="uk-UA"/>
        </w:rPr>
        <w:t>На західних землях України та серед української еміграції з'явилися націоналістичні молодіжні організації. Євген Коновалець вирішив об'єднати Українську Військову Організацію (УВО) з цими організаціями, щоб створити потужний рух визвольного революційного націоналізму</w:t>
      </w:r>
      <w:r w:rsidR="006408C9" w:rsidRPr="006408C9">
        <w:rPr>
          <w:rFonts w:ascii="Times New Roman" w:hAnsi="Times New Roman" w:cs="Times New Roman"/>
          <w:sz w:val="28"/>
          <w:szCs w:val="28"/>
          <w:lang w:val="uk-UA"/>
        </w:rPr>
        <w:t xml:space="preserve"> [14]</w:t>
      </w:r>
      <w:r w:rsidRPr="009A7E7E">
        <w:rPr>
          <w:rFonts w:ascii="Times New Roman" w:hAnsi="Times New Roman" w:cs="Times New Roman"/>
          <w:sz w:val="28"/>
          <w:szCs w:val="28"/>
          <w:lang w:val="uk-UA"/>
        </w:rPr>
        <w:t>.</w:t>
      </w:r>
    </w:p>
    <w:p w:rsidR="009A7E7E" w:rsidRPr="009A7E7E" w:rsidRDefault="009A7E7E" w:rsidP="00034EDA">
      <w:pPr>
        <w:spacing w:line="360" w:lineRule="auto"/>
        <w:ind w:firstLine="709"/>
        <w:jc w:val="both"/>
        <w:rPr>
          <w:rFonts w:ascii="Times New Roman" w:hAnsi="Times New Roman" w:cs="Times New Roman"/>
          <w:sz w:val="28"/>
          <w:szCs w:val="28"/>
          <w:lang w:val="uk-UA"/>
        </w:rPr>
      </w:pPr>
      <w:r w:rsidRPr="009A7E7E">
        <w:rPr>
          <w:rFonts w:ascii="Times New Roman" w:hAnsi="Times New Roman" w:cs="Times New Roman"/>
          <w:sz w:val="28"/>
          <w:szCs w:val="28"/>
          <w:lang w:val="uk-UA"/>
        </w:rPr>
        <w:t>У переговорах на першій конференції українських націоналістів, що відбулася з 3 по 7 листопада 1927 року, було вирішено створити єдину організацію українських націоналістів. До цього часу було утворено Провід Українських Націоналістів, який мав сприяти координації різних організованих проявів націоналістичного руху.</w:t>
      </w:r>
      <w:r>
        <w:rPr>
          <w:rFonts w:ascii="Times New Roman" w:hAnsi="Times New Roman" w:cs="Times New Roman"/>
          <w:sz w:val="28"/>
          <w:szCs w:val="28"/>
          <w:lang w:val="uk-UA"/>
        </w:rPr>
        <w:t xml:space="preserve"> </w:t>
      </w:r>
      <w:r w:rsidRPr="009A7E7E">
        <w:rPr>
          <w:rFonts w:ascii="Times New Roman" w:hAnsi="Times New Roman" w:cs="Times New Roman"/>
          <w:sz w:val="28"/>
          <w:szCs w:val="28"/>
          <w:lang w:val="uk-UA"/>
        </w:rPr>
        <w:t>На першому Конгресі Націоналістів, який відбувся від 29 січня до 3 лютого 1929 року у Відні, було створено Об'єднану Організацію Українських Націоналістів (ОУН), а Євген Коновалець був обраний головою Проводу цієї організації.</w:t>
      </w:r>
    </w:p>
    <w:p w:rsidR="009A7E7E" w:rsidRDefault="009A7E7E" w:rsidP="00034EDA">
      <w:pPr>
        <w:spacing w:line="360" w:lineRule="auto"/>
        <w:ind w:firstLine="709"/>
        <w:jc w:val="both"/>
        <w:rPr>
          <w:rFonts w:ascii="Times New Roman" w:hAnsi="Times New Roman" w:cs="Times New Roman"/>
          <w:sz w:val="28"/>
          <w:szCs w:val="28"/>
          <w:lang w:val="uk-UA"/>
        </w:rPr>
      </w:pPr>
      <w:r w:rsidRPr="009A7E7E">
        <w:rPr>
          <w:rFonts w:ascii="Times New Roman" w:hAnsi="Times New Roman" w:cs="Times New Roman"/>
          <w:sz w:val="28"/>
          <w:szCs w:val="28"/>
          <w:lang w:val="uk-UA"/>
        </w:rPr>
        <w:t>Під керівництвом Коновальця ОУН займалася різноманітною діяльністю. Організація не обмежувалася лише збройною боротьбою проти поляків на західних українських землях, але також активно працювала серед народу, пропагуючи націоналістичну ідеологію. Члени ОУН сприяли підвищенню освітнього рівня, допомагали розвитку господарства та займалися виданням преси, яка пропагувала українську визвольну боротьбу.</w:t>
      </w:r>
      <w:r>
        <w:rPr>
          <w:rFonts w:ascii="Times New Roman" w:hAnsi="Times New Roman" w:cs="Times New Roman"/>
          <w:sz w:val="28"/>
          <w:szCs w:val="28"/>
          <w:lang w:val="uk-UA"/>
        </w:rPr>
        <w:t xml:space="preserve"> </w:t>
      </w:r>
      <w:r w:rsidRPr="009A7E7E">
        <w:rPr>
          <w:rFonts w:ascii="Times New Roman" w:hAnsi="Times New Roman" w:cs="Times New Roman"/>
          <w:sz w:val="28"/>
          <w:szCs w:val="28"/>
          <w:lang w:val="uk-UA"/>
        </w:rPr>
        <w:t>Зокрема, ОУН мала осередки в Берліні, Лондоні та Америці, де працювала з метою залучення прихильників до української справи. З 1929 року Коновалець перебрався до Женеви, звідки керував головною діяльністю ОУН, зосереджуючи зусилля на співпраці з Лондоном та представниками інших держав в Лізі Націй.</w:t>
      </w:r>
      <w:r>
        <w:rPr>
          <w:rFonts w:ascii="Times New Roman" w:hAnsi="Times New Roman" w:cs="Times New Roman"/>
          <w:sz w:val="28"/>
          <w:szCs w:val="28"/>
          <w:lang w:val="uk-UA"/>
        </w:rPr>
        <w:t xml:space="preserve"> </w:t>
      </w:r>
      <w:r w:rsidRPr="009A7E7E">
        <w:rPr>
          <w:rFonts w:ascii="Times New Roman" w:hAnsi="Times New Roman" w:cs="Times New Roman"/>
          <w:sz w:val="28"/>
          <w:szCs w:val="28"/>
          <w:lang w:val="uk-UA"/>
        </w:rPr>
        <w:t xml:space="preserve">Таким чином, Євген Коновалець та ОУН активно </w:t>
      </w:r>
      <w:r w:rsidRPr="009A7E7E">
        <w:rPr>
          <w:rFonts w:ascii="Times New Roman" w:hAnsi="Times New Roman" w:cs="Times New Roman"/>
          <w:sz w:val="28"/>
          <w:szCs w:val="28"/>
          <w:lang w:val="uk-UA"/>
        </w:rPr>
        <w:lastRenderedPageBreak/>
        <w:t>працювали на політичному, освітньому, господарському та інформаційному фронтах з метою підвищення свідомості та підтримки української національної ідеї.</w:t>
      </w:r>
    </w:p>
    <w:p w:rsidR="008C7188" w:rsidRPr="008C7188" w:rsidRDefault="008C7188" w:rsidP="00034E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w:t>
      </w:r>
      <w:r w:rsidRPr="008C7188">
        <w:rPr>
          <w:rFonts w:ascii="Times New Roman" w:hAnsi="Times New Roman" w:cs="Times New Roman"/>
          <w:sz w:val="28"/>
          <w:szCs w:val="28"/>
          <w:lang w:val="uk-UA"/>
        </w:rPr>
        <w:t>Євген Коновалець мав значний вплив на становлення України як національної держави. Його роль полягала у сприянні формуванню та поширенні української національної свідомості, організації політичних і військових структур, а також у визначенні стратегії національного визвольного руху.</w:t>
      </w:r>
      <w:r>
        <w:rPr>
          <w:rFonts w:ascii="Times New Roman" w:hAnsi="Times New Roman" w:cs="Times New Roman"/>
          <w:sz w:val="28"/>
          <w:szCs w:val="28"/>
          <w:lang w:val="uk-UA"/>
        </w:rPr>
        <w:t xml:space="preserve"> </w:t>
      </w:r>
      <w:r w:rsidRPr="008C7188">
        <w:rPr>
          <w:rFonts w:ascii="Times New Roman" w:hAnsi="Times New Roman" w:cs="Times New Roman"/>
          <w:sz w:val="28"/>
          <w:szCs w:val="28"/>
          <w:lang w:val="uk-UA"/>
        </w:rPr>
        <w:t>Під його керівництвом було створено Організацію Українських Націоналістів (ОУН), яка об'єднала різні націоналістичні сили та стала центральною організацією українського націоналістичного руху. Це стало важливим кроком у координації зусиль та консолідації руху за незалежність України. Коновалець обіймав посаду голови Проводу ОУН і був визнаний політичним лідером націоналістичного руху. Він впливав на стратегію руху, розробляв політичні програми та орієнтацію, сприяв формуванню національної ідеології та свідомості.</w:t>
      </w:r>
      <w:r>
        <w:rPr>
          <w:rFonts w:ascii="Times New Roman" w:hAnsi="Times New Roman" w:cs="Times New Roman"/>
          <w:sz w:val="28"/>
          <w:szCs w:val="28"/>
          <w:lang w:val="uk-UA"/>
        </w:rPr>
        <w:t xml:space="preserve"> </w:t>
      </w:r>
      <w:r w:rsidRPr="008C7188">
        <w:rPr>
          <w:rFonts w:ascii="Times New Roman" w:hAnsi="Times New Roman" w:cs="Times New Roman"/>
          <w:sz w:val="28"/>
          <w:szCs w:val="28"/>
          <w:lang w:val="uk-UA"/>
        </w:rPr>
        <w:t>Коновалець і ОУН активно брали участь у збройній боротьбі за незалежність України. Вони проводили сутички та диверсійні акції проти окупаційних сил, зокрема проти поляків на західних українських землях. Ця воєнна діяльність сприяла зміцненню бойового духу та показала готовність українського народу боротися за свою незалежність.</w:t>
      </w:r>
      <w:r>
        <w:rPr>
          <w:rFonts w:ascii="Times New Roman" w:hAnsi="Times New Roman" w:cs="Times New Roman"/>
          <w:sz w:val="28"/>
          <w:szCs w:val="28"/>
          <w:lang w:val="uk-UA"/>
        </w:rPr>
        <w:t xml:space="preserve"> </w:t>
      </w:r>
      <w:r w:rsidRPr="008C7188">
        <w:rPr>
          <w:rFonts w:ascii="Times New Roman" w:hAnsi="Times New Roman" w:cs="Times New Roman"/>
          <w:sz w:val="28"/>
          <w:szCs w:val="28"/>
          <w:lang w:val="uk-UA"/>
        </w:rPr>
        <w:t>ОУН під керівництвом Коновальця активно займалась політичною пропагандою та освітою. Вони публікували письмові матеріали, організовували читальні, просвітницькі заходи та підтримували українські школи та освітні заклади. Це сприяло поширенню української національної ідеології, збереженню української мови та культури.</w:t>
      </w:r>
      <w:r>
        <w:rPr>
          <w:rFonts w:ascii="Times New Roman" w:hAnsi="Times New Roman" w:cs="Times New Roman"/>
          <w:sz w:val="28"/>
          <w:szCs w:val="28"/>
          <w:lang w:val="uk-UA"/>
        </w:rPr>
        <w:t xml:space="preserve"> </w:t>
      </w:r>
      <w:r w:rsidRPr="008C7188">
        <w:rPr>
          <w:rFonts w:ascii="Times New Roman" w:hAnsi="Times New Roman" w:cs="Times New Roman"/>
          <w:sz w:val="28"/>
          <w:szCs w:val="28"/>
          <w:lang w:val="uk-UA"/>
        </w:rPr>
        <w:t>Коновалець активно співпрацював з іншими державами та організаціями для залучення підтримки до української справи. Він шукав союзників серед представників держав в Лізі Націй та здійснював дипломатичні зусилля для забезпечення українського голосу на міжнародній арені. Його міжнародна діяльність сприяла підтримці та визнанню української боротьби за незалежність</w:t>
      </w:r>
      <w:r w:rsidR="006408C9" w:rsidRPr="006408C9">
        <w:rPr>
          <w:rFonts w:ascii="Times New Roman" w:hAnsi="Times New Roman" w:cs="Times New Roman"/>
          <w:sz w:val="28"/>
          <w:szCs w:val="28"/>
        </w:rPr>
        <w:t xml:space="preserve"> [14]</w:t>
      </w:r>
      <w:r w:rsidRPr="008C7188">
        <w:rPr>
          <w:rFonts w:ascii="Times New Roman" w:hAnsi="Times New Roman" w:cs="Times New Roman"/>
          <w:sz w:val="28"/>
          <w:szCs w:val="28"/>
          <w:lang w:val="uk-UA"/>
        </w:rPr>
        <w:t>.</w:t>
      </w:r>
    </w:p>
    <w:p w:rsidR="00CF6209" w:rsidRDefault="008C7188" w:rsidP="00034EDA">
      <w:pPr>
        <w:spacing w:line="360" w:lineRule="auto"/>
        <w:ind w:firstLine="709"/>
        <w:jc w:val="both"/>
        <w:rPr>
          <w:rFonts w:ascii="Times New Roman" w:hAnsi="Times New Roman" w:cs="Times New Roman"/>
          <w:sz w:val="28"/>
          <w:szCs w:val="28"/>
          <w:lang w:val="uk-UA"/>
        </w:rPr>
      </w:pPr>
      <w:r w:rsidRPr="008C7188">
        <w:rPr>
          <w:rFonts w:ascii="Times New Roman" w:hAnsi="Times New Roman" w:cs="Times New Roman"/>
          <w:sz w:val="28"/>
          <w:szCs w:val="28"/>
          <w:lang w:val="uk-UA"/>
        </w:rPr>
        <w:lastRenderedPageBreak/>
        <w:t>Всі ці фактори разом допомогли Коновальцю вплинути на становлення України як національної держави. Його праця сприяла утвердженню української національної ідеї та створенню фундаменту для подальшого розвитку незалежної України.</w:t>
      </w:r>
    </w:p>
    <w:p w:rsidR="008C7188" w:rsidRPr="008C7188" w:rsidRDefault="00CF6209" w:rsidP="00CF62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34EDA" w:rsidRPr="00034EDA" w:rsidRDefault="00034EDA" w:rsidP="00034EDA">
      <w:pPr>
        <w:spacing w:after="0" w:line="360" w:lineRule="auto"/>
        <w:jc w:val="center"/>
        <w:rPr>
          <w:rFonts w:ascii="Times New Roman" w:hAnsi="Times New Roman" w:cs="Times New Roman"/>
          <w:b/>
          <w:sz w:val="28"/>
          <w:szCs w:val="28"/>
          <w:lang w:val="uk-UA"/>
        </w:rPr>
      </w:pPr>
      <w:r w:rsidRPr="00034EDA">
        <w:rPr>
          <w:rFonts w:ascii="Times New Roman" w:hAnsi="Times New Roman" w:cs="Times New Roman"/>
          <w:b/>
          <w:sz w:val="28"/>
          <w:szCs w:val="28"/>
          <w:lang w:val="uk-UA"/>
        </w:rPr>
        <w:lastRenderedPageBreak/>
        <w:t xml:space="preserve">IV. </w:t>
      </w:r>
      <w:r w:rsidR="00C132E9" w:rsidRPr="00034EDA">
        <w:rPr>
          <w:rFonts w:ascii="Times New Roman" w:hAnsi="Times New Roman" w:cs="Times New Roman"/>
          <w:b/>
          <w:sz w:val="28"/>
          <w:szCs w:val="28"/>
          <w:lang w:val="uk-UA"/>
        </w:rPr>
        <w:t>Порівняльний</w:t>
      </w:r>
      <w:r w:rsidR="00C132E9">
        <w:rPr>
          <w:rFonts w:ascii="Times New Roman" w:hAnsi="Times New Roman" w:cs="Times New Roman"/>
          <w:b/>
          <w:sz w:val="28"/>
          <w:szCs w:val="28"/>
          <w:lang w:val="uk-UA"/>
        </w:rPr>
        <w:t xml:space="preserve"> аналіз теоретичних концепцій, підходів та </w:t>
      </w:r>
      <w:r w:rsidR="00C132E9" w:rsidRPr="00034EDA">
        <w:rPr>
          <w:rFonts w:ascii="Times New Roman" w:hAnsi="Times New Roman" w:cs="Times New Roman"/>
          <w:b/>
          <w:sz w:val="28"/>
          <w:szCs w:val="28"/>
          <w:lang w:val="uk-UA"/>
        </w:rPr>
        <w:t>поглядів</w:t>
      </w:r>
      <w:r w:rsidR="00C132E9">
        <w:rPr>
          <w:rFonts w:ascii="Times New Roman" w:hAnsi="Times New Roman" w:cs="Times New Roman"/>
          <w:b/>
          <w:sz w:val="28"/>
          <w:szCs w:val="28"/>
          <w:lang w:val="uk-UA"/>
        </w:rPr>
        <w:t xml:space="preserve"> </w:t>
      </w:r>
      <w:r w:rsidR="00C132E9" w:rsidRPr="00B67567">
        <w:rPr>
          <w:rFonts w:ascii="Times New Roman" w:hAnsi="Times New Roman" w:cs="Times New Roman"/>
          <w:b/>
          <w:sz w:val="28"/>
          <w:szCs w:val="28"/>
          <w:lang w:val="uk-UA"/>
        </w:rPr>
        <w:t>щодо ролі нації у формуванні української держави.</w:t>
      </w:r>
      <w:r w:rsidR="00C132E9">
        <w:rPr>
          <w:rFonts w:ascii="Times New Roman" w:hAnsi="Times New Roman" w:cs="Times New Roman"/>
          <w:b/>
          <w:sz w:val="28"/>
          <w:szCs w:val="28"/>
          <w:lang w:val="uk-UA"/>
        </w:rPr>
        <w:t xml:space="preserve"> </w:t>
      </w:r>
    </w:p>
    <w:p w:rsidR="00034EDA" w:rsidRPr="00034EDA" w:rsidRDefault="00386852" w:rsidP="00034EDA">
      <w:pPr>
        <w:numPr>
          <w:ilvl w:val="0"/>
          <w:numId w:val="17"/>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Ключові теоретичні концепції</w:t>
      </w:r>
      <w:r w:rsidR="00034EDA" w:rsidRPr="00034EDA">
        <w:rPr>
          <w:rFonts w:ascii="Times New Roman" w:hAnsi="Times New Roman" w:cs="Times New Roman"/>
          <w:b/>
          <w:sz w:val="28"/>
          <w:szCs w:val="28"/>
          <w:lang w:val="uk-UA"/>
        </w:rPr>
        <w:t xml:space="preserve"> </w:t>
      </w:r>
      <w:r>
        <w:rPr>
          <w:rFonts w:ascii="Times New Roman" w:hAnsi="Times New Roman" w:cs="Times New Roman"/>
          <w:b/>
          <w:sz w:val="28"/>
          <w:szCs w:val="28"/>
          <w:lang w:val="uk-UA"/>
        </w:rPr>
        <w:t>(підходи)</w:t>
      </w:r>
      <w:r w:rsidR="00034EDA" w:rsidRPr="00034EDA">
        <w:rPr>
          <w:rFonts w:ascii="Times New Roman" w:hAnsi="Times New Roman" w:cs="Times New Roman"/>
          <w:b/>
          <w:sz w:val="28"/>
          <w:szCs w:val="28"/>
          <w:lang w:val="uk-UA"/>
        </w:rPr>
        <w:t xml:space="preserve"> щодо ролі нації </w:t>
      </w:r>
      <w:r>
        <w:rPr>
          <w:rFonts w:ascii="Times New Roman" w:hAnsi="Times New Roman" w:cs="Times New Roman"/>
          <w:b/>
          <w:sz w:val="28"/>
          <w:szCs w:val="28"/>
          <w:lang w:val="uk-UA"/>
        </w:rPr>
        <w:t xml:space="preserve">у формуванні </w:t>
      </w:r>
      <w:r w:rsidR="00034EDA" w:rsidRPr="00034EDA">
        <w:rPr>
          <w:rFonts w:ascii="Times New Roman" w:hAnsi="Times New Roman" w:cs="Times New Roman"/>
          <w:b/>
          <w:sz w:val="28"/>
          <w:szCs w:val="28"/>
          <w:lang w:val="uk-UA"/>
        </w:rPr>
        <w:t>української держави</w:t>
      </w:r>
    </w:p>
    <w:p w:rsidR="00CF6209" w:rsidRPr="00CF6209" w:rsidRDefault="00CF6209" w:rsidP="00CF6209">
      <w:pPr>
        <w:spacing w:line="360" w:lineRule="auto"/>
        <w:ind w:firstLine="709"/>
        <w:jc w:val="both"/>
        <w:rPr>
          <w:rFonts w:ascii="Times New Roman" w:hAnsi="Times New Roman" w:cs="Times New Roman"/>
          <w:sz w:val="28"/>
          <w:szCs w:val="28"/>
          <w:lang w:val="uk-UA"/>
        </w:rPr>
      </w:pPr>
      <w:r w:rsidRPr="00CF6209">
        <w:rPr>
          <w:rFonts w:ascii="Times New Roman" w:hAnsi="Times New Roman" w:cs="Times New Roman"/>
          <w:sz w:val="28"/>
          <w:szCs w:val="28"/>
          <w:lang w:val="uk-UA"/>
        </w:rPr>
        <w:t>Порівняльний аналіз теоретичних підходів та концепцій щодо ролі нації української держави дозволяє з'ясувати різні перспективи та думки щодо цієї проблеми. Нижче наведено дея</w:t>
      </w:r>
      <w:r w:rsidR="00B62B43">
        <w:rPr>
          <w:rFonts w:ascii="Times New Roman" w:hAnsi="Times New Roman" w:cs="Times New Roman"/>
          <w:sz w:val="28"/>
          <w:szCs w:val="28"/>
          <w:lang w:val="uk-UA"/>
        </w:rPr>
        <w:t>кі ключові теоретичні концепції</w:t>
      </w:r>
      <w:r w:rsidRPr="00CF6209">
        <w:rPr>
          <w:rFonts w:ascii="Times New Roman" w:hAnsi="Times New Roman" w:cs="Times New Roman"/>
          <w:sz w:val="28"/>
          <w:szCs w:val="28"/>
          <w:lang w:val="uk-UA"/>
        </w:rPr>
        <w:t xml:space="preserve">, які </w:t>
      </w:r>
      <w:r w:rsidR="0044334B">
        <w:rPr>
          <w:rFonts w:ascii="Times New Roman" w:hAnsi="Times New Roman" w:cs="Times New Roman"/>
          <w:sz w:val="28"/>
          <w:szCs w:val="28"/>
          <w:lang w:val="uk-UA"/>
        </w:rPr>
        <w:t>включені</w:t>
      </w:r>
      <w:r w:rsidRPr="00CF6209">
        <w:rPr>
          <w:rFonts w:ascii="Times New Roman" w:hAnsi="Times New Roman" w:cs="Times New Roman"/>
          <w:sz w:val="28"/>
          <w:szCs w:val="28"/>
          <w:lang w:val="uk-UA"/>
        </w:rPr>
        <w:t xml:space="preserve"> до аналізу</w:t>
      </w:r>
      <w:r w:rsidR="002C6058" w:rsidRPr="002C6058">
        <w:rPr>
          <w:rFonts w:ascii="Times New Roman" w:hAnsi="Times New Roman" w:cs="Times New Roman"/>
          <w:sz w:val="28"/>
          <w:szCs w:val="28"/>
        </w:rPr>
        <w:t xml:space="preserve"> [15]</w:t>
      </w:r>
      <w:r w:rsidRPr="00CF6209">
        <w:rPr>
          <w:rFonts w:ascii="Times New Roman" w:hAnsi="Times New Roman" w:cs="Times New Roman"/>
          <w:sz w:val="28"/>
          <w:szCs w:val="28"/>
          <w:lang w:val="uk-UA"/>
        </w:rPr>
        <w:t>:</w:t>
      </w:r>
    </w:p>
    <w:p w:rsidR="00CF6209" w:rsidRPr="00CF6209" w:rsidRDefault="00CF6209" w:rsidP="00CF6209">
      <w:pPr>
        <w:numPr>
          <w:ilvl w:val="0"/>
          <w:numId w:val="18"/>
        </w:numPr>
        <w:spacing w:line="360" w:lineRule="auto"/>
        <w:jc w:val="both"/>
        <w:rPr>
          <w:rFonts w:ascii="Times New Roman" w:hAnsi="Times New Roman" w:cs="Times New Roman"/>
          <w:sz w:val="28"/>
          <w:szCs w:val="28"/>
          <w:lang w:val="uk-UA"/>
        </w:rPr>
      </w:pPr>
      <w:r w:rsidRPr="00CF6209">
        <w:rPr>
          <w:rFonts w:ascii="Times New Roman" w:hAnsi="Times New Roman" w:cs="Times New Roman"/>
          <w:sz w:val="28"/>
          <w:szCs w:val="28"/>
          <w:lang w:val="uk-UA"/>
        </w:rPr>
        <w:t>Концепція етнічної нації: Ця концепція підкреслює роль спільної етнічної приналежності у формуванні національної ідентичності та інституціоналізації української державності. Вона акцентує на спільних етнічних коріннях, мові, культурі та історії як основних елементах формування нації.</w:t>
      </w:r>
    </w:p>
    <w:p w:rsidR="00CF6209" w:rsidRPr="00CF6209" w:rsidRDefault="00CF6209" w:rsidP="00CF6209">
      <w:pPr>
        <w:numPr>
          <w:ilvl w:val="0"/>
          <w:numId w:val="18"/>
        </w:numPr>
        <w:spacing w:line="360" w:lineRule="auto"/>
        <w:jc w:val="both"/>
        <w:rPr>
          <w:rFonts w:ascii="Times New Roman" w:hAnsi="Times New Roman" w:cs="Times New Roman"/>
          <w:sz w:val="28"/>
          <w:szCs w:val="28"/>
          <w:lang w:val="uk-UA"/>
        </w:rPr>
      </w:pPr>
      <w:r w:rsidRPr="00CF6209">
        <w:rPr>
          <w:rFonts w:ascii="Times New Roman" w:hAnsi="Times New Roman" w:cs="Times New Roman"/>
          <w:sz w:val="28"/>
          <w:szCs w:val="28"/>
          <w:lang w:val="uk-UA"/>
        </w:rPr>
        <w:t>Концепція громадянської нації: Ця концепція виокремлює значення громадянства та політичної свідомості для формування національної ідентичності. Вона підкреслює роль спільних цінностей, прав та обов'язків громадян у побудові української державності.</w:t>
      </w:r>
    </w:p>
    <w:p w:rsidR="00CF6209" w:rsidRPr="00CF6209" w:rsidRDefault="00CF6209" w:rsidP="00CF6209">
      <w:pPr>
        <w:numPr>
          <w:ilvl w:val="0"/>
          <w:numId w:val="18"/>
        </w:numPr>
        <w:spacing w:line="360" w:lineRule="auto"/>
        <w:jc w:val="both"/>
        <w:rPr>
          <w:rFonts w:ascii="Times New Roman" w:hAnsi="Times New Roman" w:cs="Times New Roman"/>
          <w:sz w:val="28"/>
          <w:szCs w:val="28"/>
          <w:lang w:val="uk-UA"/>
        </w:rPr>
      </w:pPr>
      <w:r w:rsidRPr="00CF6209">
        <w:rPr>
          <w:rFonts w:ascii="Times New Roman" w:hAnsi="Times New Roman" w:cs="Times New Roman"/>
          <w:sz w:val="28"/>
          <w:szCs w:val="28"/>
          <w:lang w:val="uk-UA"/>
        </w:rPr>
        <w:t>Концепція культурної нації: Ця концепція акцентує на значенні культурних традицій, мистецтва, літератури та інших культурних виявів у формуванні національної ідентичності. Вона визнає вплив культурних факторів на інституціоналізацію української держави.</w:t>
      </w:r>
    </w:p>
    <w:p w:rsidR="00CF6209" w:rsidRPr="00CF6209" w:rsidRDefault="00CF6209" w:rsidP="00CF6209">
      <w:pPr>
        <w:spacing w:line="360" w:lineRule="auto"/>
        <w:ind w:firstLine="709"/>
        <w:jc w:val="both"/>
        <w:rPr>
          <w:rFonts w:ascii="Times New Roman" w:hAnsi="Times New Roman" w:cs="Times New Roman"/>
          <w:sz w:val="28"/>
          <w:szCs w:val="28"/>
          <w:lang w:val="uk-UA"/>
        </w:rPr>
      </w:pPr>
      <w:r w:rsidRPr="00CF6209">
        <w:rPr>
          <w:rFonts w:ascii="Times New Roman" w:hAnsi="Times New Roman" w:cs="Times New Roman"/>
          <w:sz w:val="28"/>
          <w:szCs w:val="28"/>
          <w:lang w:val="uk-UA"/>
        </w:rPr>
        <w:t xml:space="preserve">У порівняльному аналізі цих теоретичних концепцій та націоналістичних поглядів </w:t>
      </w:r>
      <w:r w:rsidR="0044334B">
        <w:rPr>
          <w:rFonts w:ascii="Times New Roman" w:hAnsi="Times New Roman" w:cs="Times New Roman"/>
          <w:sz w:val="28"/>
          <w:szCs w:val="28"/>
          <w:lang w:val="uk-UA"/>
        </w:rPr>
        <w:t>звертається увага</w:t>
      </w:r>
      <w:r w:rsidRPr="00CF6209">
        <w:rPr>
          <w:rFonts w:ascii="Times New Roman" w:hAnsi="Times New Roman" w:cs="Times New Roman"/>
          <w:sz w:val="28"/>
          <w:szCs w:val="28"/>
          <w:lang w:val="uk-UA"/>
        </w:rPr>
        <w:t xml:space="preserve"> на їхні схожості та відмінності щодо ролі нації української держави. </w:t>
      </w:r>
    </w:p>
    <w:p w:rsidR="00CF6209" w:rsidRDefault="00CF6209" w:rsidP="00CF6209">
      <w:pPr>
        <w:spacing w:line="360" w:lineRule="auto"/>
        <w:ind w:firstLine="709"/>
        <w:jc w:val="both"/>
        <w:rPr>
          <w:rFonts w:ascii="Times New Roman" w:hAnsi="Times New Roman" w:cs="Times New Roman"/>
          <w:sz w:val="28"/>
          <w:szCs w:val="28"/>
          <w:lang w:val="uk-UA"/>
        </w:rPr>
      </w:pPr>
      <w:r w:rsidRPr="00CF6209">
        <w:rPr>
          <w:rFonts w:ascii="Times New Roman" w:hAnsi="Times New Roman" w:cs="Times New Roman"/>
          <w:sz w:val="28"/>
          <w:szCs w:val="28"/>
          <w:lang w:val="uk-UA"/>
        </w:rPr>
        <w:t xml:space="preserve">Висновки порівняльного аналізу теоретичних підходів та націоналістичних поглядів допоможуть зрозуміти, яка з концепцій має найбільший вплив на інституціоналізацію української держави. Окреслення </w:t>
      </w:r>
      <w:r w:rsidRPr="00CF6209">
        <w:rPr>
          <w:rFonts w:ascii="Times New Roman" w:hAnsi="Times New Roman" w:cs="Times New Roman"/>
          <w:sz w:val="28"/>
          <w:szCs w:val="28"/>
          <w:lang w:val="uk-UA"/>
        </w:rPr>
        <w:lastRenderedPageBreak/>
        <w:t>ролі нації в цьому процесі може підтвердити тезу про важливість нації для української державності та її інституціоналізації.</w:t>
      </w:r>
    </w:p>
    <w:p w:rsidR="005D46D6" w:rsidRPr="005D46D6" w:rsidRDefault="005D46D6" w:rsidP="005D46D6">
      <w:pPr>
        <w:spacing w:line="360" w:lineRule="auto"/>
        <w:ind w:firstLine="709"/>
        <w:jc w:val="both"/>
        <w:rPr>
          <w:rFonts w:ascii="Times New Roman" w:hAnsi="Times New Roman" w:cs="Times New Roman"/>
          <w:sz w:val="28"/>
          <w:szCs w:val="28"/>
          <w:lang w:val="uk-UA"/>
        </w:rPr>
      </w:pPr>
      <w:r w:rsidRPr="005D46D6">
        <w:rPr>
          <w:rFonts w:ascii="Times New Roman" w:hAnsi="Times New Roman" w:cs="Times New Roman"/>
          <w:sz w:val="28"/>
          <w:szCs w:val="28"/>
          <w:lang w:val="uk-UA"/>
        </w:rPr>
        <w:t>Концепція етнічної нації досліджує роль етнічних факторів у формуванні та інституціоналізації української держави. Вона базується на припущенні, що спільні етнічні корені, мова, культура та історія становлять основу національної ідентичності та інституціоналізації. Розглянемо цю концепцію у єдиному тексті з логічною послідовністю</w:t>
      </w:r>
      <w:r w:rsidR="002C6058">
        <w:rPr>
          <w:rFonts w:ascii="Times New Roman" w:hAnsi="Times New Roman" w:cs="Times New Roman"/>
          <w:sz w:val="28"/>
          <w:szCs w:val="28"/>
          <w:lang w:val="en-US"/>
        </w:rPr>
        <w:t xml:space="preserve"> [15]</w:t>
      </w:r>
      <w:r w:rsidRPr="005D46D6">
        <w:rPr>
          <w:rFonts w:ascii="Times New Roman" w:hAnsi="Times New Roman" w:cs="Times New Roman"/>
          <w:sz w:val="28"/>
          <w:szCs w:val="28"/>
          <w:lang w:val="uk-UA"/>
        </w:rPr>
        <w:t>:</w:t>
      </w:r>
    </w:p>
    <w:p w:rsidR="005D46D6" w:rsidRPr="005D46D6" w:rsidRDefault="005D46D6" w:rsidP="005D46D6">
      <w:pPr>
        <w:spacing w:line="360" w:lineRule="auto"/>
        <w:ind w:firstLine="709"/>
        <w:jc w:val="both"/>
        <w:rPr>
          <w:rFonts w:ascii="Times New Roman" w:hAnsi="Times New Roman" w:cs="Times New Roman"/>
          <w:sz w:val="28"/>
          <w:szCs w:val="28"/>
          <w:lang w:val="uk-UA"/>
        </w:rPr>
      </w:pPr>
      <w:r w:rsidRPr="005D46D6">
        <w:rPr>
          <w:rFonts w:ascii="Times New Roman" w:hAnsi="Times New Roman" w:cs="Times New Roman"/>
          <w:sz w:val="28"/>
          <w:szCs w:val="28"/>
          <w:lang w:val="uk-UA"/>
        </w:rPr>
        <w:t>Українці мають спільні етнічні корені, що включають глибоку історичну зв'язаність і спільність земель та територій, на яких проживають. Ця спільність створює основу для формування національної ідентичності, оскільки українці відчувають прив'язаність до свого коріння, до місця, де їх предки жили і розвивалися протягом багатьох століть. Це пояснює, чому український народ прагне захистити свою культуру, мову та традиції, оскільки вони є невід'ємною частиною їх історії та самоідентифікації.</w:t>
      </w:r>
    </w:p>
    <w:p w:rsidR="005D46D6" w:rsidRPr="005D46D6" w:rsidRDefault="005D46D6" w:rsidP="005D46D6">
      <w:pPr>
        <w:spacing w:line="360" w:lineRule="auto"/>
        <w:ind w:firstLine="709"/>
        <w:jc w:val="both"/>
        <w:rPr>
          <w:rFonts w:ascii="Times New Roman" w:hAnsi="Times New Roman" w:cs="Times New Roman"/>
          <w:sz w:val="28"/>
          <w:szCs w:val="28"/>
          <w:lang w:val="uk-UA"/>
        </w:rPr>
      </w:pPr>
      <w:r w:rsidRPr="005D46D6">
        <w:rPr>
          <w:rFonts w:ascii="Times New Roman" w:hAnsi="Times New Roman" w:cs="Times New Roman"/>
          <w:sz w:val="28"/>
          <w:szCs w:val="28"/>
          <w:lang w:val="uk-UA"/>
        </w:rPr>
        <w:t>Українська мова виступає не лише як важливий символ національної ідентичності, але й як механізм збереження та розвитку української культури. Мова є основним засобом комунікації між українцями та сприяє зміцненню взаєморозуміння та спільності. Вона не лише передає знання та інформацію, але й втілює у собі цінності, традиції та світогляд українського народу. Розвиток та збереження української мови є важливою складовою національної політики і вимагає прийняття відповідних законодавчих актів та сприяння в освітній сфері. Збереження мови допомагає підтримувати національну самосвідомість та сприяє зміцненню української ідентичності.</w:t>
      </w:r>
    </w:p>
    <w:p w:rsidR="005D46D6" w:rsidRPr="005D46D6" w:rsidRDefault="005D46D6" w:rsidP="005D46D6">
      <w:pPr>
        <w:spacing w:line="360" w:lineRule="auto"/>
        <w:ind w:firstLine="709"/>
        <w:jc w:val="both"/>
        <w:rPr>
          <w:rFonts w:ascii="Times New Roman" w:hAnsi="Times New Roman" w:cs="Times New Roman"/>
          <w:sz w:val="28"/>
          <w:szCs w:val="28"/>
          <w:lang w:val="uk-UA"/>
        </w:rPr>
      </w:pPr>
      <w:r w:rsidRPr="005D46D6">
        <w:rPr>
          <w:rFonts w:ascii="Times New Roman" w:hAnsi="Times New Roman" w:cs="Times New Roman"/>
          <w:sz w:val="28"/>
          <w:szCs w:val="28"/>
          <w:lang w:val="uk-UA"/>
        </w:rPr>
        <w:t xml:space="preserve">Українська культура і традиції є невід'ємною складовою національної ідентичності. Вони втілюються в народних святах, традиційних звичаях, мистецтві, літературі, музиці та інших проявах національної творчості. Ці елементи культури не лише передають спадщину попередніх поколінь, але й формують унікальний культурний контекст, який підтримує національну </w:t>
      </w:r>
      <w:r w:rsidRPr="005D46D6">
        <w:rPr>
          <w:rFonts w:ascii="Times New Roman" w:hAnsi="Times New Roman" w:cs="Times New Roman"/>
          <w:sz w:val="28"/>
          <w:szCs w:val="28"/>
          <w:lang w:val="uk-UA"/>
        </w:rPr>
        <w:lastRenderedPageBreak/>
        <w:t>самосвідомість та згуртовує український народ. Збереження та розвиток української культури є важливим завданням держави. Це охоплює заходи з підтримки та фінансування культурних інституцій, охорони та просування національних традицій, а також розвитку мистецтва і літератури. Ці заходи сприяють зміцненню національної ідентичності та формуванню почуття гордості за свою культуру і націю.</w:t>
      </w:r>
    </w:p>
    <w:p w:rsidR="005D46D6" w:rsidRDefault="005D46D6" w:rsidP="005D46D6">
      <w:pPr>
        <w:spacing w:line="360" w:lineRule="auto"/>
        <w:ind w:firstLine="709"/>
        <w:jc w:val="both"/>
        <w:rPr>
          <w:rFonts w:ascii="Times New Roman" w:hAnsi="Times New Roman" w:cs="Times New Roman"/>
          <w:sz w:val="28"/>
          <w:szCs w:val="28"/>
          <w:lang w:val="uk-UA"/>
        </w:rPr>
      </w:pPr>
      <w:r w:rsidRPr="005D46D6">
        <w:rPr>
          <w:rFonts w:ascii="Times New Roman" w:hAnsi="Times New Roman" w:cs="Times New Roman"/>
          <w:sz w:val="28"/>
          <w:szCs w:val="28"/>
          <w:lang w:val="uk-UA"/>
        </w:rPr>
        <w:t>Отже, Концепція етнічної нації показує, що етнічні фактори, такі як спільні етнічні корені, мова, культура та традиції, впливають на формування національної ідентичності та інституціоналізацію української держави. Спрямованість на збереження та розвиток цих елементів є важливою складовою державної політики в Україні. Засади Концепції впливають на різні аспекти суспільного життя, включаючи політику, освіту, культуру та самосвідомість українського народу</w:t>
      </w:r>
      <w:r w:rsidR="002C6058" w:rsidRPr="002C6058">
        <w:rPr>
          <w:rFonts w:ascii="Times New Roman" w:hAnsi="Times New Roman" w:cs="Times New Roman"/>
          <w:sz w:val="28"/>
          <w:szCs w:val="28"/>
        </w:rPr>
        <w:t xml:space="preserve"> [15]</w:t>
      </w:r>
      <w:r w:rsidRPr="005D46D6">
        <w:rPr>
          <w:rFonts w:ascii="Times New Roman" w:hAnsi="Times New Roman" w:cs="Times New Roman"/>
          <w:sz w:val="28"/>
          <w:szCs w:val="28"/>
          <w:lang w:val="uk-UA"/>
        </w:rPr>
        <w:t>.</w:t>
      </w:r>
    </w:p>
    <w:p w:rsidR="005D46D6" w:rsidRPr="005D46D6" w:rsidRDefault="005D46D6" w:rsidP="00386852">
      <w:pPr>
        <w:spacing w:line="360" w:lineRule="auto"/>
        <w:ind w:firstLine="709"/>
        <w:jc w:val="both"/>
        <w:rPr>
          <w:rFonts w:ascii="Times New Roman" w:hAnsi="Times New Roman" w:cs="Times New Roman"/>
          <w:sz w:val="28"/>
          <w:szCs w:val="28"/>
          <w:lang w:val="uk-UA"/>
        </w:rPr>
      </w:pPr>
      <w:r w:rsidRPr="005D46D6">
        <w:rPr>
          <w:rFonts w:ascii="Times New Roman" w:hAnsi="Times New Roman" w:cs="Times New Roman"/>
          <w:sz w:val="28"/>
          <w:szCs w:val="28"/>
          <w:lang w:val="uk-UA"/>
        </w:rPr>
        <w:t>Концепція громадянської нації є альтернативним підходом до розуміння формування ідентичності та інституціоналізації держави. Вона базується на ідеї, що громадянство та спільні цінності, які об'єднують людей незалежно від їхньої етнічної приналежності, становлять основу національної ідентичності та формування державних інституцій.</w:t>
      </w:r>
      <w:r w:rsidR="00386852">
        <w:rPr>
          <w:rFonts w:ascii="Times New Roman" w:hAnsi="Times New Roman" w:cs="Times New Roman"/>
          <w:sz w:val="28"/>
          <w:szCs w:val="28"/>
          <w:lang w:val="uk-UA"/>
        </w:rPr>
        <w:t xml:space="preserve"> </w:t>
      </w:r>
      <w:r w:rsidRPr="005D46D6">
        <w:rPr>
          <w:rFonts w:ascii="Times New Roman" w:hAnsi="Times New Roman" w:cs="Times New Roman"/>
          <w:sz w:val="28"/>
          <w:szCs w:val="28"/>
          <w:lang w:val="uk-UA"/>
        </w:rPr>
        <w:t>Ключовою ідеєю концепції громадянської нації є те, що громадянство є основною особистою та політичною ідентифікацією, яка об'єднує людей у рамках однієї держави. Національна ідентичність формується на основі спільних цінностей, прав та обов'язків, які визначаються конституційними нормами та громадянським кодексом держави. Громадянство стає головною принциповою основою ідентифікації та приналежності до національної спільноти.</w:t>
      </w:r>
    </w:p>
    <w:p w:rsidR="005D46D6" w:rsidRPr="005D46D6" w:rsidRDefault="005D46D6" w:rsidP="00386852">
      <w:pPr>
        <w:spacing w:line="360" w:lineRule="auto"/>
        <w:ind w:firstLine="709"/>
        <w:jc w:val="both"/>
        <w:rPr>
          <w:rFonts w:ascii="Times New Roman" w:hAnsi="Times New Roman" w:cs="Times New Roman"/>
          <w:sz w:val="28"/>
          <w:szCs w:val="28"/>
          <w:lang w:val="uk-UA"/>
        </w:rPr>
      </w:pPr>
      <w:r w:rsidRPr="005D46D6">
        <w:rPr>
          <w:rFonts w:ascii="Times New Roman" w:hAnsi="Times New Roman" w:cs="Times New Roman"/>
          <w:sz w:val="28"/>
          <w:szCs w:val="28"/>
          <w:lang w:val="uk-UA"/>
        </w:rPr>
        <w:t>В рамках концепції громадянської нації, спільність громадян базується на загальноприйнятих цінностях, таких як демократія, права людини, рівність перед законом, толерантність та взаємоповага. Ці цінності формують громадянську свідомість і визначають основні принципи, якими керується держава.</w:t>
      </w:r>
      <w:r w:rsidR="00386852">
        <w:rPr>
          <w:rFonts w:ascii="Times New Roman" w:hAnsi="Times New Roman" w:cs="Times New Roman"/>
          <w:sz w:val="28"/>
          <w:szCs w:val="28"/>
          <w:lang w:val="uk-UA"/>
        </w:rPr>
        <w:t xml:space="preserve"> </w:t>
      </w:r>
      <w:r w:rsidRPr="005D46D6">
        <w:rPr>
          <w:rFonts w:ascii="Times New Roman" w:hAnsi="Times New Roman" w:cs="Times New Roman"/>
          <w:sz w:val="28"/>
          <w:szCs w:val="28"/>
          <w:lang w:val="uk-UA"/>
        </w:rPr>
        <w:t xml:space="preserve">Концепція громадянської нації підкреслює важливість </w:t>
      </w:r>
      <w:r w:rsidRPr="005D46D6">
        <w:rPr>
          <w:rFonts w:ascii="Times New Roman" w:hAnsi="Times New Roman" w:cs="Times New Roman"/>
          <w:sz w:val="28"/>
          <w:szCs w:val="28"/>
          <w:lang w:val="uk-UA"/>
        </w:rPr>
        <w:lastRenderedPageBreak/>
        <w:t>громадянського суспільства, де громадяни активно беруть участь у політичному та громадському житті. Громадянське виховання та освіта відіграють важливу роль у формуванні громадянської свідомості, розумінні державних цінностей та правил громадянського поводження.</w:t>
      </w:r>
      <w:r w:rsidR="00386852">
        <w:rPr>
          <w:rFonts w:ascii="Times New Roman" w:hAnsi="Times New Roman" w:cs="Times New Roman"/>
          <w:sz w:val="28"/>
          <w:szCs w:val="28"/>
          <w:lang w:val="uk-UA"/>
        </w:rPr>
        <w:t xml:space="preserve"> </w:t>
      </w:r>
      <w:r w:rsidRPr="005D46D6">
        <w:rPr>
          <w:rFonts w:ascii="Times New Roman" w:hAnsi="Times New Roman" w:cs="Times New Roman"/>
          <w:sz w:val="28"/>
          <w:szCs w:val="28"/>
          <w:lang w:val="uk-UA"/>
        </w:rPr>
        <w:t>У контексті концепції громадянської нації, державні інституції функціонують на основі принципів правової держави, забезпечуючи реалізацію громадянських прав та свобод. Держава виступає як гарант стабільності, справедливості та захисту прав громадян, незалежно від їхньої етнічної або культурної приналежності.</w:t>
      </w:r>
      <w:r w:rsidR="00386852">
        <w:rPr>
          <w:rFonts w:ascii="Times New Roman" w:hAnsi="Times New Roman" w:cs="Times New Roman"/>
          <w:sz w:val="28"/>
          <w:szCs w:val="28"/>
          <w:lang w:val="uk-UA"/>
        </w:rPr>
        <w:t xml:space="preserve"> Вона</w:t>
      </w:r>
      <w:r w:rsidRPr="005D46D6">
        <w:rPr>
          <w:rFonts w:ascii="Times New Roman" w:hAnsi="Times New Roman" w:cs="Times New Roman"/>
          <w:sz w:val="28"/>
          <w:szCs w:val="28"/>
          <w:lang w:val="uk-UA"/>
        </w:rPr>
        <w:t xml:space="preserve"> акцентує увагу на інклюзивності та рівному ставленні до всіх громадян, незалежно від їхньої етнічної або національної приналежності. Вона сприяє створенню громадянського суспільства, де різноманітність культур та ідентичностей вважається багатством і джерелом взаємного збагачення.</w:t>
      </w:r>
    </w:p>
    <w:p w:rsidR="005D46D6" w:rsidRDefault="005D46D6" w:rsidP="005D46D6">
      <w:pPr>
        <w:spacing w:line="360" w:lineRule="auto"/>
        <w:ind w:firstLine="709"/>
        <w:jc w:val="both"/>
        <w:rPr>
          <w:rFonts w:ascii="Times New Roman" w:hAnsi="Times New Roman" w:cs="Times New Roman"/>
          <w:sz w:val="28"/>
          <w:szCs w:val="28"/>
          <w:lang w:val="uk-UA"/>
        </w:rPr>
      </w:pPr>
      <w:r w:rsidRPr="005D46D6">
        <w:rPr>
          <w:rFonts w:ascii="Times New Roman" w:hAnsi="Times New Roman" w:cs="Times New Roman"/>
          <w:sz w:val="28"/>
          <w:szCs w:val="28"/>
          <w:lang w:val="uk-UA"/>
        </w:rPr>
        <w:t xml:space="preserve">Отже, концепція громадянської нації зводить формування національної ідентичності до громадянства, спільних цінностей та прав, які об'єднують людей у межах однієї держави. </w:t>
      </w:r>
    </w:p>
    <w:p w:rsidR="00386852" w:rsidRPr="00386852" w:rsidRDefault="00386852" w:rsidP="00386852">
      <w:pPr>
        <w:spacing w:line="360" w:lineRule="auto"/>
        <w:ind w:firstLine="709"/>
        <w:jc w:val="both"/>
        <w:rPr>
          <w:rFonts w:ascii="Times New Roman" w:hAnsi="Times New Roman" w:cs="Times New Roman"/>
          <w:sz w:val="28"/>
          <w:szCs w:val="28"/>
          <w:lang w:val="uk-UA"/>
        </w:rPr>
      </w:pPr>
      <w:r w:rsidRPr="00386852">
        <w:rPr>
          <w:rFonts w:ascii="Times New Roman" w:hAnsi="Times New Roman" w:cs="Times New Roman"/>
          <w:sz w:val="28"/>
          <w:szCs w:val="28"/>
          <w:lang w:val="uk-UA"/>
        </w:rPr>
        <w:t>Концепція культурної нації є підходом до розуміння формування національної ідентичності та інституціоналізації держави, що базується на значенні культурних факторів. Згідно з цією концепцією, спільна культура, мова, традиції та символи визначають основу національної ідентичності та формування державних інституцій</w:t>
      </w:r>
      <w:r w:rsidR="002C6058" w:rsidRPr="002C6058">
        <w:rPr>
          <w:rFonts w:ascii="Times New Roman" w:hAnsi="Times New Roman" w:cs="Times New Roman"/>
          <w:sz w:val="28"/>
          <w:szCs w:val="28"/>
        </w:rPr>
        <w:t xml:space="preserve"> [15]</w:t>
      </w:r>
      <w:r w:rsidRPr="00386852">
        <w:rPr>
          <w:rFonts w:ascii="Times New Roman" w:hAnsi="Times New Roman" w:cs="Times New Roman"/>
          <w:sz w:val="28"/>
          <w:szCs w:val="28"/>
          <w:lang w:val="uk-UA"/>
        </w:rPr>
        <w:t>.</w:t>
      </w:r>
    </w:p>
    <w:p w:rsidR="00386852" w:rsidRPr="00386852" w:rsidRDefault="00386852" w:rsidP="00386852">
      <w:pPr>
        <w:spacing w:line="360" w:lineRule="auto"/>
        <w:ind w:firstLine="709"/>
        <w:jc w:val="both"/>
        <w:rPr>
          <w:rFonts w:ascii="Times New Roman" w:hAnsi="Times New Roman" w:cs="Times New Roman"/>
          <w:sz w:val="28"/>
          <w:szCs w:val="28"/>
          <w:lang w:val="uk-UA"/>
        </w:rPr>
      </w:pPr>
      <w:r w:rsidRPr="00386852">
        <w:rPr>
          <w:rFonts w:ascii="Times New Roman" w:hAnsi="Times New Roman" w:cs="Times New Roman"/>
          <w:sz w:val="28"/>
          <w:szCs w:val="28"/>
          <w:lang w:val="uk-UA"/>
        </w:rPr>
        <w:t>Однією з ключових ідей концепції культурної нації є те, що культура виступає як основний чинник, який об'єднує людей і визначає їхню національну приналежність. Спільна культура включає елементи, такі як мова, література, мистецтво, музика, традиції, звичаї та релігійні вірування, які передаються поколіннями та втілюють особливу ідентичність нації.</w:t>
      </w:r>
      <w:r>
        <w:rPr>
          <w:rFonts w:ascii="Times New Roman" w:hAnsi="Times New Roman" w:cs="Times New Roman"/>
          <w:sz w:val="28"/>
          <w:szCs w:val="28"/>
          <w:lang w:val="uk-UA"/>
        </w:rPr>
        <w:t xml:space="preserve"> </w:t>
      </w:r>
      <w:r w:rsidRPr="00386852">
        <w:rPr>
          <w:rFonts w:ascii="Times New Roman" w:hAnsi="Times New Roman" w:cs="Times New Roman"/>
          <w:sz w:val="28"/>
          <w:szCs w:val="28"/>
          <w:lang w:val="uk-UA"/>
        </w:rPr>
        <w:t xml:space="preserve">Мова виступає як один з основних символів культурної нації. Вона є важливим елементом спілкування, засобом передачі культурних цінностей, історії та традицій. Культурна нація покладає значний акцент на розвиток та </w:t>
      </w:r>
      <w:r w:rsidRPr="00386852">
        <w:rPr>
          <w:rFonts w:ascii="Times New Roman" w:hAnsi="Times New Roman" w:cs="Times New Roman"/>
          <w:sz w:val="28"/>
          <w:szCs w:val="28"/>
          <w:lang w:val="uk-UA"/>
        </w:rPr>
        <w:lastRenderedPageBreak/>
        <w:t>збереження своєї мови, яка виступає як невід'ємна частина національної ідентичності. Мовні політики та заходи підтримки мови, такі як законодавчі акти та освітні програми, відіграють важливу роль у збереженні та розвитку культурної нації.</w:t>
      </w:r>
      <w:r>
        <w:rPr>
          <w:rFonts w:ascii="Times New Roman" w:hAnsi="Times New Roman" w:cs="Times New Roman"/>
          <w:sz w:val="28"/>
          <w:szCs w:val="28"/>
          <w:lang w:val="uk-UA"/>
        </w:rPr>
        <w:t xml:space="preserve"> </w:t>
      </w:r>
      <w:r w:rsidRPr="00386852">
        <w:rPr>
          <w:rFonts w:ascii="Times New Roman" w:hAnsi="Times New Roman" w:cs="Times New Roman"/>
          <w:sz w:val="28"/>
          <w:szCs w:val="28"/>
          <w:lang w:val="uk-UA"/>
        </w:rPr>
        <w:t>Культурні традиції, звичаї, свята та обряди є також важливими компонентами концепції культурної нації. Вони втілюють духовність та історичну спадщину народу, зберігаються та передаються від покоління до покоління. Ці елементи культури формують унікальну ідентичність нації, підтримують національну свідомість та сприяють згуртовуванню народу.</w:t>
      </w:r>
    </w:p>
    <w:p w:rsidR="00386852" w:rsidRPr="00386852" w:rsidRDefault="00386852" w:rsidP="00386852">
      <w:pPr>
        <w:spacing w:line="360" w:lineRule="auto"/>
        <w:ind w:firstLine="709"/>
        <w:jc w:val="both"/>
        <w:rPr>
          <w:rFonts w:ascii="Times New Roman" w:hAnsi="Times New Roman" w:cs="Times New Roman"/>
          <w:sz w:val="28"/>
          <w:szCs w:val="28"/>
          <w:lang w:val="uk-UA"/>
        </w:rPr>
      </w:pPr>
      <w:r w:rsidRPr="00386852">
        <w:rPr>
          <w:rFonts w:ascii="Times New Roman" w:hAnsi="Times New Roman" w:cs="Times New Roman"/>
          <w:sz w:val="28"/>
          <w:szCs w:val="28"/>
          <w:lang w:val="uk-UA"/>
        </w:rPr>
        <w:t>Культурна політика та державна підтримка культурних інституцій, таких як музеї, теат</w:t>
      </w:r>
      <w:r>
        <w:rPr>
          <w:rFonts w:ascii="Times New Roman" w:hAnsi="Times New Roman" w:cs="Times New Roman"/>
          <w:sz w:val="28"/>
          <w:szCs w:val="28"/>
          <w:lang w:val="uk-UA"/>
        </w:rPr>
        <w:t xml:space="preserve">ри, бібліотеки, виставки </w:t>
      </w:r>
      <w:r w:rsidRPr="00386852">
        <w:rPr>
          <w:rFonts w:ascii="Times New Roman" w:hAnsi="Times New Roman" w:cs="Times New Roman"/>
          <w:sz w:val="28"/>
          <w:szCs w:val="28"/>
          <w:lang w:val="uk-UA"/>
        </w:rPr>
        <w:t>та інші заходи, грають важливу роль у розвитку та збереженні культурної нації. Вони сприяють просуванню та збереженню національної культури, підтримці творчості та самовираження національних художників, письменників, музикантів та інших культурних діячів.</w:t>
      </w:r>
    </w:p>
    <w:p w:rsidR="00386852" w:rsidRDefault="00386852" w:rsidP="00386852">
      <w:pPr>
        <w:spacing w:line="360" w:lineRule="auto"/>
        <w:ind w:firstLine="709"/>
        <w:jc w:val="both"/>
        <w:rPr>
          <w:rFonts w:ascii="Times New Roman" w:hAnsi="Times New Roman" w:cs="Times New Roman"/>
          <w:sz w:val="28"/>
          <w:szCs w:val="28"/>
          <w:lang w:val="uk-UA"/>
        </w:rPr>
      </w:pPr>
      <w:r w:rsidRPr="00386852">
        <w:rPr>
          <w:rFonts w:ascii="Times New Roman" w:hAnsi="Times New Roman" w:cs="Times New Roman"/>
          <w:sz w:val="28"/>
          <w:szCs w:val="28"/>
          <w:lang w:val="uk-UA"/>
        </w:rPr>
        <w:t>Отже, концепція культурної нації визнає важливість культурних факторів у формуванні національної ідентичності та інституціоналізації держави. Спільна культура, мова, традиції та символи виступають як ключові елементи, які об'єднують народ та визначають його особливу ідентичність. Заходи, спрямовані на розвиток та збереження культурної нації, включаючи мовну політику, культурні програми та підтримку культурних інституцій, грають важливу роль у зміцненні культурної нації та національної самосвідомості.</w:t>
      </w:r>
    </w:p>
    <w:p w:rsidR="00B62B43" w:rsidRPr="00B62B43" w:rsidRDefault="00B62B43" w:rsidP="00B62B43">
      <w:pPr>
        <w:spacing w:after="0" w:line="240" w:lineRule="auto"/>
        <w:jc w:val="center"/>
        <w:rPr>
          <w:rFonts w:ascii="Times New Roman" w:hAnsi="Times New Roman" w:cs="Times New Roman"/>
          <w:b/>
          <w:sz w:val="28"/>
          <w:szCs w:val="28"/>
          <w:lang w:val="uk-UA"/>
        </w:rPr>
      </w:pPr>
      <w:r w:rsidRPr="00B62B43">
        <w:rPr>
          <w:rFonts w:ascii="Times New Roman" w:hAnsi="Times New Roman" w:cs="Times New Roman"/>
          <w:b/>
          <w:sz w:val="28"/>
          <w:szCs w:val="28"/>
          <w:lang w:val="uk-UA"/>
        </w:rPr>
        <w:t>2. Порівняльний аналіз ключових теоретичних концепцій (підходів) щодо ролі нації у формуванні української держави</w:t>
      </w:r>
    </w:p>
    <w:p w:rsidR="00B62B43" w:rsidRPr="00386852" w:rsidRDefault="00B62B43" w:rsidP="00386852">
      <w:pPr>
        <w:spacing w:line="360" w:lineRule="auto"/>
        <w:ind w:firstLine="709"/>
        <w:jc w:val="both"/>
        <w:rPr>
          <w:rFonts w:ascii="Times New Roman" w:hAnsi="Times New Roman" w:cs="Times New Roman"/>
          <w:sz w:val="28"/>
          <w:szCs w:val="28"/>
          <w:lang w:val="uk-UA"/>
        </w:rPr>
      </w:pPr>
    </w:p>
    <w:p w:rsidR="00F76B07" w:rsidRPr="00F76B07" w:rsidRDefault="00F76B07" w:rsidP="00F76B07">
      <w:pPr>
        <w:spacing w:line="360" w:lineRule="auto"/>
        <w:ind w:firstLine="709"/>
        <w:jc w:val="both"/>
        <w:rPr>
          <w:rFonts w:ascii="Times New Roman" w:hAnsi="Times New Roman" w:cs="Times New Roman"/>
          <w:sz w:val="28"/>
          <w:szCs w:val="28"/>
          <w:lang w:val="uk-UA"/>
        </w:rPr>
      </w:pPr>
      <w:r w:rsidRPr="00F76B07">
        <w:rPr>
          <w:rFonts w:ascii="Times New Roman" w:hAnsi="Times New Roman" w:cs="Times New Roman"/>
          <w:sz w:val="28"/>
          <w:szCs w:val="28"/>
          <w:lang w:val="uk-UA"/>
        </w:rPr>
        <w:t>Концепція нації може варіюватися в залежності від підходу, але загалом можна виділити три основні концепції: етнічна нація, громадянська нація та культурна нація.</w:t>
      </w:r>
    </w:p>
    <w:p w:rsidR="00F76B07" w:rsidRPr="00F76B07" w:rsidRDefault="00F76B07" w:rsidP="00F76B07">
      <w:pPr>
        <w:spacing w:line="360" w:lineRule="auto"/>
        <w:ind w:firstLine="709"/>
        <w:jc w:val="both"/>
        <w:rPr>
          <w:rFonts w:ascii="Times New Roman" w:hAnsi="Times New Roman" w:cs="Times New Roman"/>
          <w:sz w:val="28"/>
          <w:szCs w:val="28"/>
          <w:lang w:val="uk-UA"/>
        </w:rPr>
      </w:pPr>
      <w:r w:rsidRPr="00F76B07">
        <w:rPr>
          <w:rFonts w:ascii="Times New Roman" w:hAnsi="Times New Roman" w:cs="Times New Roman"/>
          <w:sz w:val="28"/>
          <w:szCs w:val="28"/>
          <w:lang w:val="uk-UA"/>
        </w:rPr>
        <w:lastRenderedPageBreak/>
        <w:t>Етнічна нація заснована на спільних етнічних коренях, що визначають національну ідентичність. Це означає важливість спільного походження та етнічних коренів для формування національної свідомості. Мова також є ключовим елементом етнічної нації, як засіб спілкування та вираження культурних цінностей і ідентичності. Крім того, спільна культура, включаючи традиції, звичаї, обряди, мистецтво і символи, відіграє важливу роль у формуванні спільності та приналежності до нації.</w:t>
      </w:r>
    </w:p>
    <w:p w:rsidR="00F76B07" w:rsidRPr="00F76B07" w:rsidRDefault="00F76B07" w:rsidP="00F76B07">
      <w:pPr>
        <w:spacing w:line="360" w:lineRule="auto"/>
        <w:ind w:firstLine="709"/>
        <w:jc w:val="both"/>
        <w:rPr>
          <w:rFonts w:ascii="Times New Roman" w:hAnsi="Times New Roman" w:cs="Times New Roman"/>
          <w:sz w:val="28"/>
          <w:szCs w:val="28"/>
          <w:lang w:val="uk-UA"/>
        </w:rPr>
      </w:pPr>
      <w:r w:rsidRPr="00F76B07">
        <w:rPr>
          <w:rFonts w:ascii="Times New Roman" w:hAnsi="Times New Roman" w:cs="Times New Roman"/>
          <w:sz w:val="28"/>
          <w:szCs w:val="28"/>
          <w:lang w:val="uk-UA"/>
        </w:rPr>
        <w:t>Громадянська нація, натомість, базується на громадянстві та спільних правах і обов'язках всіх громадян. Громадянство стає основою цієї концепції, де всі люди, незалежно від їхньої етнічної приналежності, мають спільний правовий статус та обов'язки. Важливість громадянських прав, таких як свобода слова, релігії, зборів та рівність перед законом, визнається в рамках громадянської нації. Громадянські обов'язки, які включають повагу до законів, участь у виборах та службу в армії, також важливі для зміцнення єдності та взаємодії громадян.</w:t>
      </w:r>
    </w:p>
    <w:p w:rsidR="00F76B07" w:rsidRPr="00F76B07" w:rsidRDefault="00F76B07" w:rsidP="00F76B07">
      <w:pPr>
        <w:spacing w:line="360" w:lineRule="auto"/>
        <w:ind w:firstLine="709"/>
        <w:jc w:val="both"/>
        <w:rPr>
          <w:rFonts w:ascii="Times New Roman" w:hAnsi="Times New Roman" w:cs="Times New Roman"/>
          <w:sz w:val="28"/>
          <w:szCs w:val="28"/>
          <w:lang w:val="uk-UA"/>
        </w:rPr>
      </w:pPr>
      <w:r w:rsidRPr="00F76B07">
        <w:rPr>
          <w:rFonts w:ascii="Times New Roman" w:hAnsi="Times New Roman" w:cs="Times New Roman"/>
          <w:sz w:val="28"/>
          <w:szCs w:val="28"/>
          <w:lang w:val="uk-UA"/>
        </w:rPr>
        <w:t>Культурна нація, в свою чергу, базується на спільній культурі як основі національної ідентичності. Це включає мову, традиції, звичаї, мистецтво, літературу, музику та інші аспекти культурного життя. Культурна політика, така як фінансова підтримка мистецтва, освіти, наукових досліджень, збереження історичної спадщини та розвиток культурних подій, визнається як важливий аспект культурної нації. Крім того, зміцнення національної самосвідомості через збереження та розвиток національної культури є ціллю концепції культурної нації.</w:t>
      </w:r>
    </w:p>
    <w:p w:rsidR="00F76B07" w:rsidRDefault="00F76B07" w:rsidP="00F76B07">
      <w:pPr>
        <w:spacing w:line="360" w:lineRule="auto"/>
        <w:ind w:firstLine="709"/>
        <w:jc w:val="both"/>
        <w:rPr>
          <w:rFonts w:ascii="Times New Roman" w:hAnsi="Times New Roman" w:cs="Times New Roman"/>
          <w:sz w:val="28"/>
          <w:szCs w:val="28"/>
          <w:lang w:val="uk-UA"/>
        </w:rPr>
      </w:pPr>
      <w:r w:rsidRPr="00F76B07">
        <w:rPr>
          <w:rFonts w:ascii="Times New Roman" w:hAnsi="Times New Roman" w:cs="Times New Roman"/>
          <w:sz w:val="28"/>
          <w:szCs w:val="28"/>
          <w:lang w:val="uk-UA"/>
        </w:rPr>
        <w:t>Усі три концепції нації підкреслюють важливість формування національної ідентичності та сприяння інституціоналізації держави. Кожна концепція наголошує на різних аспектах, таких як етнічні корені, громадянство або культура, проте всі вони визнають значення спільності та єдності для створення національної свідомості та згуртованості народу</w:t>
      </w:r>
      <w:r w:rsidR="006F081A">
        <w:rPr>
          <w:rFonts w:ascii="Times New Roman" w:hAnsi="Times New Roman" w:cs="Times New Roman"/>
          <w:sz w:val="28"/>
          <w:szCs w:val="28"/>
          <w:lang w:val="uk-UA"/>
        </w:rPr>
        <w:t>.</w:t>
      </w:r>
    </w:p>
    <w:p w:rsidR="006F081A" w:rsidRPr="006F081A" w:rsidRDefault="006F081A" w:rsidP="006F081A">
      <w:pPr>
        <w:spacing w:line="360" w:lineRule="auto"/>
        <w:ind w:firstLine="709"/>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lastRenderedPageBreak/>
        <w:t>Основні відмінності та переваги кожної з концепцій нації можна порівняти між собою наступним чином:</w:t>
      </w:r>
    </w:p>
    <w:p w:rsidR="006F081A" w:rsidRPr="006F081A" w:rsidRDefault="006F081A" w:rsidP="006F081A">
      <w:pPr>
        <w:pStyle w:val="a3"/>
        <w:numPr>
          <w:ilvl w:val="0"/>
          <w:numId w:val="22"/>
        </w:numPr>
        <w:spacing w:line="360" w:lineRule="auto"/>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Етнічна нація:</w:t>
      </w:r>
    </w:p>
    <w:p w:rsidR="006F081A" w:rsidRPr="006F081A" w:rsidRDefault="006F081A" w:rsidP="006F081A">
      <w:pPr>
        <w:numPr>
          <w:ilvl w:val="0"/>
          <w:numId w:val="19"/>
        </w:numPr>
        <w:spacing w:line="360" w:lineRule="auto"/>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Відмінності: Етнічна нація заснована на спільних етнічних коренях та генетичній спадщині. Вона надає вагу спільному походженню та етнічним кореням як основному фактору національної ідентичності.</w:t>
      </w:r>
    </w:p>
    <w:p w:rsidR="006F081A" w:rsidRDefault="006F081A" w:rsidP="006F081A">
      <w:pPr>
        <w:numPr>
          <w:ilvl w:val="0"/>
          <w:numId w:val="19"/>
        </w:numPr>
        <w:spacing w:line="360" w:lineRule="auto"/>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Переваги: Етнічна нація може сприяти збереженню традицій, культурних цінностей та спадщини, оскільки спільність етнічних коренів об'єднує народ і формує почуття приналежності та ідентичності.</w:t>
      </w:r>
    </w:p>
    <w:p w:rsidR="006F081A" w:rsidRPr="006F081A" w:rsidRDefault="006F081A" w:rsidP="006F081A">
      <w:pPr>
        <w:pStyle w:val="a3"/>
        <w:numPr>
          <w:ilvl w:val="0"/>
          <w:numId w:val="22"/>
        </w:numPr>
        <w:spacing w:line="360" w:lineRule="auto"/>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Громадянська нація:</w:t>
      </w:r>
    </w:p>
    <w:p w:rsidR="006F081A" w:rsidRPr="006F081A" w:rsidRDefault="006F081A" w:rsidP="006F081A">
      <w:pPr>
        <w:numPr>
          <w:ilvl w:val="0"/>
          <w:numId w:val="20"/>
        </w:numPr>
        <w:spacing w:line="360" w:lineRule="auto"/>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Відмінності: Громадянська нація базується на громадянстві та спільних правах і обов'язках всіх громадян, незалежно від їхньої етнічної приналежності. Вона акцентує увагу на спільних цінностях та правах, що об'єднує громадянське суспільство.</w:t>
      </w:r>
    </w:p>
    <w:p w:rsidR="006F081A" w:rsidRPr="006F081A" w:rsidRDefault="006F081A" w:rsidP="006F081A">
      <w:pPr>
        <w:numPr>
          <w:ilvl w:val="0"/>
          <w:numId w:val="20"/>
        </w:numPr>
        <w:spacing w:line="360" w:lineRule="auto"/>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Переваги: Громадянська нація сприяє інклюзивності та рівності перед законом. Вона покликана збудувати суспільство, в якому всі громадяни мають однакові права та можливості. Це сприяє розвитку демократичних цінностей та підтримує різноманітність.</w:t>
      </w:r>
    </w:p>
    <w:p w:rsidR="006F081A" w:rsidRPr="006F081A" w:rsidRDefault="006F081A" w:rsidP="006F081A">
      <w:pPr>
        <w:pStyle w:val="a3"/>
        <w:numPr>
          <w:ilvl w:val="0"/>
          <w:numId w:val="22"/>
        </w:numPr>
        <w:spacing w:line="360" w:lineRule="auto"/>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Культурна нація:</w:t>
      </w:r>
    </w:p>
    <w:p w:rsidR="006F081A" w:rsidRPr="006F081A" w:rsidRDefault="006F081A" w:rsidP="006F081A">
      <w:pPr>
        <w:numPr>
          <w:ilvl w:val="0"/>
          <w:numId w:val="21"/>
        </w:numPr>
        <w:spacing w:line="360" w:lineRule="auto"/>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Відмінності: Культурна нація базується на спільній культурі, мові, традиціях та цінностях. Вона підкреслює значення культурної спадщини та самосвідомості для формування національної ідентичності.</w:t>
      </w:r>
    </w:p>
    <w:p w:rsidR="006F081A" w:rsidRPr="006F081A" w:rsidRDefault="006F081A" w:rsidP="006F081A">
      <w:pPr>
        <w:numPr>
          <w:ilvl w:val="0"/>
          <w:numId w:val="21"/>
        </w:numPr>
        <w:spacing w:line="360" w:lineRule="auto"/>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 xml:space="preserve">Переваги: Культурна нація сприяє збереженню та розвитку культурного багатства нації. Вона надає простір для вираження та </w:t>
      </w:r>
      <w:r w:rsidRPr="006F081A">
        <w:rPr>
          <w:rFonts w:ascii="Times New Roman" w:hAnsi="Times New Roman" w:cs="Times New Roman"/>
          <w:sz w:val="28"/>
          <w:szCs w:val="28"/>
          <w:lang w:val="uk-UA"/>
        </w:rPr>
        <w:lastRenderedPageBreak/>
        <w:t>розкриття культурних цінностей, традицій та мистецтва. Культурна політика може сприяти розвитку творчості та взаєморозумінню між різними культурними групами.</w:t>
      </w:r>
    </w:p>
    <w:p w:rsidR="006F081A" w:rsidRDefault="006F081A" w:rsidP="006F081A">
      <w:pPr>
        <w:spacing w:line="360" w:lineRule="auto"/>
        <w:ind w:firstLine="709"/>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Кожна з цих концепцій має свої відмінності та переваги, і вибір між ними залежить від історичних, соціокультурних та політичних умов кожної країни. У певних випадках може спостерігатись поєднання різних концепцій або використання адаптованих моделей нації.</w:t>
      </w:r>
    </w:p>
    <w:p w:rsidR="006F081A" w:rsidRPr="006F081A" w:rsidRDefault="006F081A" w:rsidP="006F081A">
      <w:pPr>
        <w:spacing w:line="360" w:lineRule="auto"/>
        <w:ind w:firstLine="709"/>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Концепція етнічної нації, яка заснована на спільних етнічних коренях та генетичній спадщині, може мати деякі переваги для України. Однак, варто враховувати, що вибір концепції нації для будь-якої країни залежить від історичних, соціокультурних та політичних умов.</w:t>
      </w:r>
    </w:p>
    <w:p w:rsidR="006F081A" w:rsidRPr="006F081A" w:rsidRDefault="006F081A" w:rsidP="006F081A">
      <w:pPr>
        <w:spacing w:line="360" w:lineRule="auto"/>
        <w:ind w:firstLine="709"/>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Україна має багату історію, пов'язану з формуванням українського народу, тому етнічна нація, яка визнає спільність етнічних коренів, може бути важливою для збереження та вшанування історичної спадщини країни. Крім того, в українській культурі присутні унікальна мова, традиції та цінності. Концепція етнічної нації дозволяє наголосити значення культурної спадщини та самосвідомості для формування національної ідентичності, сприяючи збереженню та розвитку культурного багатства.</w:t>
      </w:r>
    </w:p>
    <w:p w:rsidR="006F081A" w:rsidRPr="006F081A" w:rsidRDefault="006F081A" w:rsidP="006F081A">
      <w:pPr>
        <w:spacing w:line="360" w:lineRule="auto"/>
        <w:ind w:firstLine="709"/>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Заснована на етнічних коренях, концепція етнічної нації також може сприяти формуванню почуття приналежності та ідентичності серед українського народу. Це може об'єднувати людей та стимулювати їхню активну участь у суспільному та політичному житті країни. Крім того, етнічна нація сприяє збереженню традицій, культурних цінностей та спадщини, створюючи простір для розвитку української мови, народних звичаїв, музики та мистецтва.</w:t>
      </w:r>
    </w:p>
    <w:p w:rsidR="006F081A" w:rsidRDefault="006F081A" w:rsidP="006F081A">
      <w:pPr>
        <w:spacing w:line="360" w:lineRule="auto"/>
        <w:ind w:firstLine="709"/>
        <w:jc w:val="both"/>
        <w:rPr>
          <w:rFonts w:ascii="Times New Roman" w:hAnsi="Times New Roman" w:cs="Times New Roman"/>
          <w:sz w:val="28"/>
          <w:szCs w:val="28"/>
          <w:lang w:val="uk-UA"/>
        </w:rPr>
      </w:pPr>
      <w:r w:rsidRPr="006F081A">
        <w:rPr>
          <w:rFonts w:ascii="Times New Roman" w:hAnsi="Times New Roman" w:cs="Times New Roman"/>
          <w:sz w:val="28"/>
          <w:szCs w:val="28"/>
          <w:lang w:val="uk-UA"/>
        </w:rPr>
        <w:t xml:space="preserve">Проте, важливо зазначити, що розгляд інших концепцій, таких як громадянська нація або культурна нація, також може бути важливим у </w:t>
      </w:r>
      <w:r>
        <w:rPr>
          <w:rFonts w:ascii="Times New Roman" w:hAnsi="Times New Roman" w:cs="Times New Roman"/>
          <w:sz w:val="28"/>
          <w:szCs w:val="28"/>
          <w:lang w:val="uk-UA"/>
        </w:rPr>
        <w:lastRenderedPageBreak/>
        <w:t>контексті України.</w:t>
      </w:r>
      <w:r w:rsidRPr="006F081A">
        <w:rPr>
          <w:rFonts w:ascii="Times New Roman" w:hAnsi="Times New Roman" w:cs="Times New Roman"/>
          <w:sz w:val="28"/>
          <w:szCs w:val="28"/>
          <w:lang w:val="uk-UA"/>
        </w:rPr>
        <w:t xml:space="preserve"> Залежно від унікальних потреб та контексту України, окремі аспекти кожної концепції можуть бути поєднані або адаптовані.</w:t>
      </w:r>
    </w:p>
    <w:p w:rsidR="00646EAB" w:rsidRPr="00646EAB" w:rsidRDefault="00646EAB" w:rsidP="00646EAB">
      <w:pPr>
        <w:spacing w:line="360" w:lineRule="auto"/>
        <w:ind w:firstLine="709"/>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Концепція громадянської нації, яка базується на спільній громадянській ідентичності, може мати деякі недоліки та виклики для України. Ось кілька аргументів, які підкреслюють, чому ця концепція може бути менш підходящою для України:</w:t>
      </w:r>
    </w:p>
    <w:p w:rsidR="00646EAB" w:rsidRPr="00646EAB" w:rsidRDefault="00646EAB" w:rsidP="00646EAB">
      <w:pPr>
        <w:numPr>
          <w:ilvl w:val="0"/>
          <w:numId w:val="23"/>
        </w:numPr>
        <w:spacing w:line="360" w:lineRule="auto"/>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Міжетнічна різноманітність: Україна має складний міжетнічний склад населення, з різними етнічними групами, кожна з яких має власну культуру, мову та традиції. Концепція громадянської нації може недостатньо враховувати цю різноманітність і не забезпечувати достатню підтримку та захист прав та інтересів різних етнічних груп.</w:t>
      </w:r>
    </w:p>
    <w:p w:rsidR="00646EAB" w:rsidRPr="00646EAB" w:rsidRDefault="00646EAB" w:rsidP="00646EAB">
      <w:pPr>
        <w:numPr>
          <w:ilvl w:val="0"/>
          <w:numId w:val="23"/>
        </w:numPr>
        <w:spacing w:line="360" w:lineRule="auto"/>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Історична спадщина: Україна має багату історію, пов'язану з формуванням українського народу та його етнічних коренів. Концепція громадянської нації може недостатньо враховувати цю історичну спадщину та значення етнічної ідентичності для багатьох українців.</w:t>
      </w:r>
    </w:p>
    <w:p w:rsidR="00646EAB" w:rsidRPr="00646EAB" w:rsidRDefault="00646EAB" w:rsidP="00646EAB">
      <w:pPr>
        <w:numPr>
          <w:ilvl w:val="0"/>
          <w:numId w:val="23"/>
        </w:numPr>
        <w:spacing w:line="360" w:lineRule="auto"/>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Мовна політика: Мовна політика є важливим аспектом національної ідентичності. Українська мова є однією з визначних характеристик української культури та ідентичності. Концепція громадянської нації може не забезпечувати належної підтримки та розвитку української мови, що може загрожувати збереженню мовної культури та спадщини.</w:t>
      </w:r>
    </w:p>
    <w:p w:rsidR="00646EAB" w:rsidRPr="00646EAB" w:rsidRDefault="00646EAB" w:rsidP="00646EAB">
      <w:pPr>
        <w:numPr>
          <w:ilvl w:val="0"/>
          <w:numId w:val="23"/>
        </w:numPr>
        <w:spacing w:line="360" w:lineRule="auto"/>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Соціокультурна інтеграція: Україна має регіональні та культурні розбіжності між своїми різними регіонами. Концепція громадянської нації може ускладнити соціокультурну інтеграцію, оскільки не враховує специфіки різних регіонів та їхніх потреб.</w:t>
      </w:r>
    </w:p>
    <w:p w:rsidR="00646EAB" w:rsidRPr="00646EAB" w:rsidRDefault="00646EAB" w:rsidP="00646EAB">
      <w:pPr>
        <w:numPr>
          <w:ilvl w:val="0"/>
          <w:numId w:val="23"/>
        </w:numPr>
        <w:spacing w:line="360" w:lineRule="auto"/>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 xml:space="preserve">Політична стабільність: Україна є країною, яка зазнала політичних та територіальних перетворень у минулому. Концепція громадянської нації може не забезпечити достатню політичну стабільність та </w:t>
      </w:r>
      <w:r w:rsidRPr="00646EAB">
        <w:rPr>
          <w:rFonts w:ascii="Times New Roman" w:hAnsi="Times New Roman" w:cs="Times New Roman"/>
          <w:sz w:val="28"/>
          <w:szCs w:val="28"/>
          <w:lang w:val="uk-UA"/>
        </w:rPr>
        <w:lastRenderedPageBreak/>
        <w:t>згуртування суспільства, оскільки не враховує історичні та етнічні особливості України.</w:t>
      </w:r>
    </w:p>
    <w:p w:rsidR="00646EAB" w:rsidRDefault="00646EAB" w:rsidP="00646EAB">
      <w:pPr>
        <w:spacing w:line="360" w:lineRule="auto"/>
        <w:ind w:firstLine="709"/>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Враховуючи ці аргументи, концепція громадянської нації може бути менш підходящою для України, оскільки не враховує міжетнічну різноманітність, історичну спадщину, мовну політику, соціокультурну інтеграцію та потреби суспільства. Врахування цих факторів є важливим для розвитку національної ідентичності та збереження культурної спадщини України.</w:t>
      </w:r>
    </w:p>
    <w:p w:rsidR="00646EAB" w:rsidRPr="00646EAB" w:rsidRDefault="00646EAB" w:rsidP="00646EAB">
      <w:pPr>
        <w:spacing w:line="360" w:lineRule="auto"/>
        <w:ind w:firstLine="709"/>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Концепція культурної нації може мати свої переваги і позитивний вплив на Україну, оскільки сприяє збереженню культури, цінностей та традицій українського народу. Зокрема, вона допомагає зберегти багатство культурної спадщини України, включаючи мову, мистецтво, музику, танці, народні звичаї та традиції. Це дозволяє українському народові підтримувати свою унікальну ідентичність та самобутність.</w:t>
      </w:r>
      <w:r>
        <w:rPr>
          <w:rFonts w:ascii="Times New Roman" w:hAnsi="Times New Roman" w:cs="Times New Roman"/>
          <w:sz w:val="28"/>
          <w:szCs w:val="28"/>
          <w:lang w:val="uk-UA"/>
        </w:rPr>
        <w:t xml:space="preserve"> </w:t>
      </w:r>
      <w:r w:rsidRPr="00646EAB">
        <w:rPr>
          <w:rFonts w:ascii="Times New Roman" w:hAnsi="Times New Roman" w:cs="Times New Roman"/>
          <w:sz w:val="28"/>
          <w:szCs w:val="28"/>
          <w:lang w:val="uk-UA"/>
        </w:rPr>
        <w:t>Крім того, концепція культурної нації сприяє зміцненню національної єдності та почуття належності до спільного культурного спадку. Вона спонукає до почуття солідарності, співпраці та розвитку спільних цінностей серед українського народу.</w:t>
      </w:r>
    </w:p>
    <w:p w:rsidR="00646EAB" w:rsidRPr="00646EAB" w:rsidRDefault="00646EAB" w:rsidP="00646EAB">
      <w:pPr>
        <w:spacing w:line="360" w:lineRule="auto"/>
        <w:ind w:firstLine="709"/>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Одна зі складових концепції культурної нації - збереження мовної ідентичності - також має велике значення. Розвиток української мови як важливої складової культурної ідентичності сприяє збереженню мовної різноманітності та спадщини. Використання української мови в різних сферах суспільного життя допомагає підтримувати її живучість та зміцнювати зв'язок поколінь.</w:t>
      </w:r>
    </w:p>
    <w:p w:rsidR="00646EAB" w:rsidRPr="00646EAB" w:rsidRDefault="00646EAB" w:rsidP="00646EAB">
      <w:pPr>
        <w:spacing w:line="360" w:lineRule="auto"/>
        <w:ind w:firstLine="709"/>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Концепція культурної нації також сприяє розвитку індивідуальності українського народу. Вона дозволяє окреслити та відзначити унікальність та індивідуальність кожного громадянина, сприяє розкриттю творчих потенціалів, самовираженню та розвитку талантів.</w:t>
      </w:r>
    </w:p>
    <w:p w:rsidR="00646EAB" w:rsidRPr="00646EAB" w:rsidRDefault="00646EAB" w:rsidP="00646EAB">
      <w:pPr>
        <w:spacing w:line="360" w:lineRule="auto"/>
        <w:ind w:firstLine="709"/>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lastRenderedPageBreak/>
        <w:t>Варто зазначити, що концепція культурної нації не обов'язково виключає вплив інших культур на українське суспільство. Навпаки, вона сприяє розумінню та взаємовпливу різних культур, стимулює культурний діалог та обмін досвідом. Це сприяє розширенню культурних горизонтів, взаємному збагаченню та розвитку толерантного та відкритого суспільства.</w:t>
      </w:r>
    </w:p>
    <w:p w:rsidR="00646EAB" w:rsidRDefault="00646EAB" w:rsidP="00646EAB">
      <w:pPr>
        <w:spacing w:line="360" w:lineRule="auto"/>
        <w:ind w:firstLine="709"/>
        <w:jc w:val="both"/>
        <w:rPr>
          <w:rFonts w:ascii="Times New Roman" w:hAnsi="Times New Roman" w:cs="Times New Roman"/>
          <w:sz w:val="28"/>
          <w:szCs w:val="28"/>
          <w:lang w:val="uk-UA"/>
        </w:rPr>
      </w:pPr>
      <w:r w:rsidRPr="00646EAB">
        <w:rPr>
          <w:rFonts w:ascii="Times New Roman" w:hAnsi="Times New Roman" w:cs="Times New Roman"/>
          <w:sz w:val="28"/>
          <w:szCs w:val="28"/>
          <w:lang w:val="uk-UA"/>
        </w:rPr>
        <w:t>Отже, концепція культурної нації може мати позитивний вплив на Україну, оскільки сприяє збереженню культури, цінностей та традицій українського народу, зміцнює національну єдність, зберігає мовну ідентичність, розвиває індивідуальність та підтримує культурний плюралізм.</w:t>
      </w:r>
    </w:p>
    <w:p w:rsidR="00820A72" w:rsidRPr="00646EAB" w:rsidRDefault="00820A72" w:rsidP="00646EAB">
      <w:pPr>
        <w:spacing w:line="360" w:lineRule="auto"/>
        <w:ind w:firstLine="709"/>
        <w:jc w:val="both"/>
        <w:rPr>
          <w:rFonts w:ascii="Times New Roman" w:hAnsi="Times New Roman" w:cs="Times New Roman"/>
          <w:sz w:val="28"/>
          <w:szCs w:val="28"/>
          <w:lang w:val="uk-UA"/>
        </w:rPr>
      </w:pPr>
      <w:r w:rsidRPr="00820A72">
        <w:rPr>
          <w:rFonts w:ascii="Times New Roman" w:hAnsi="Times New Roman" w:cs="Times New Roman"/>
          <w:sz w:val="28"/>
          <w:szCs w:val="28"/>
          <w:lang w:val="uk-UA"/>
        </w:rPr>
        <w:t>Зважаючи на аргументи, які були наведені, можна зробити висновок, що з трьох розглянутих концепцій - етнічної, громадянської та культурної нації - концепція етнічна може вважатися найкращою для України. Вона дозволяє зберігати та захищати унікальну етнічну ідентичність, мову, традиції та культурну спадщину українського народу. Концепція етнічної нації може сприяти зміцненню самосвідомості, національної єдності та розвитку української культури.</w:t>
      </w:r>
      <w:r>
        <w:rPr>
          <w:rFonts w:ascii="Times New Roman" w:hAnsi="Times New Roman" w:cs="Times New Roman"/>
          <w:sz w:val="28"/>
          <w:szCs w:val="28"/>
          <w:lang w:val="uk-UA"/>
        </w:rPr>
        <w:t xml:space="preserve"> </w:t>
      </w:r>
    </w:p>
    <w:p w:rsidR="00646EAB" w:rsidRPr="00820A72" w:rsidRDefault="00646EAB" w:rsidP="00646EAB">
      <w:pPr>
        <w:spacing w:line="360" w:lineRule="auto"/>
        <w:ind w:firstLine="709"/>
        <w:jc w:val="both"/>
        <w:rPr>
          <w:rFonts w:ascii="Times New Roman" w:hAnsi="Times New Roman" w:cs="Times New Roman"/>
          <w:sz w:val="28"/>
          <w:szCs w:val="28"/>
          <w:lang w:val="uk-UA"/>
        </w:rPr>
      </w:pPr>
    </w:p>
    <w:p w:rsidR="00646EAB" w:rsidRPr="00820A72" w:rsidRDefault="00646EAB" w:rsidP="00646EAB">
      <w:pPr>
        <w:spacing w:line="360" w:lineRule="auto"/>
        <w:ind w:firstLine="709"/>
        <w:jc w:val="both"/>
        <w:rPr>
          <w:rFonts w:ascii="Times New Roman" w:hAnsi="Times New Roman" w:cs="Times New Roman"/>
          <w:sz w:val="28"/>
          <w:szCs w:val="28"/>
          <w:lang w:val="uk-UA"/>
        </w:rPr>
      </w:pPr>
    </w:p>
    <w:p w:rsidR="00646EAB" w:rsidRPr="00646EAB" w:rsidRDefault="00646EAB" w:rsidP="00646EAB">
      <w:pPr>
        <w:spacing w:line="360" w:lineRule="auto"/>
        <w:ind w:firstLine="709"/>
        <w:jc w:val="both"/>
        <w:rPr>
          <w:rFonts w:ascii="Times New Roman" w:hAnsi="Times New Roman" w:cs="Times New Roman"/>
          <w:sz w:val="28"/>
          <w:szCs w:val="28"/>
          <w:lang w:val="uk-UA"/>
        </w:rPr>
      </w:pPr>
    </w:p>
    <w:p w:rsidR="00646EAB" w:rsidRPr="006F081A" w:rsidRDefault="00646EAB" w:rsidP="006F081A">
      <w:pPr>
        <w:spacing w:line="360" w:lineRule="auto"/>
        <w:ind w:firstLine="709"/>
        <w:jc w:val="both"/>
        <w:rPr>
          <w:rFonts w:ascii="Times New Roman" w:hAnsi="Times New Roman" w:cs="Times New Roman"/>
          <w:sz w:val="28"/>
          <w:szCs w:val="28"/>
          <w:lang w:val="uk-UA"/>
        </w:rPr>
      </w:pPr>
    </w:p>
    <w:p w:rsidR="006F081A" w:rsidRPr="006F081A" w:rsidRDefault="006F081A" w:rsidP="006F081A">
      <w:pPr>
        <w:spacing w:line="360" w:lineRule="auto"/>
        <w:jc w:val="both"/>
        <w:rPr>
          <w:rFonts w:ascii="Times New Roman" w:hAnsi="Times New Roman" w:cs="Times New Roman"/>
          <w:sz w:val="28"/>
          <w:szCs w:val="28"/>
          <w:lang w:val="uk-UA"/>
        </w:rPr>
      </w:pPr>
    </w:p>
    <w:p w:rsidR="006F081A" w:rsidRPr="00820A72" w:rsidRDefault="006F081A" w:rsidP="00F76B07">
      <w:pPr>
        <w:spacing w:line="360" w:lineRule="auto"/>
        <w:ind w:firstLine="709"/>
        <w:jc w:val="both"/>
        <w:rPr>
          <w:rFonts w:ascii="Times New Roman" w:hAnsi="Times New Roman" w:cs="Times New Roman"/>
          <w:sz w:val="28"/>
          <w:szCs w:val="28"/>
          <w:lang w:val="uk-UA"/>
        </w:rPr>
      </w:pPr>
    </w:p>
    <w:p w:rsidR="00386852" w:rsidRPr="006F081A" w:rsidRDefault="00386852" w:rsidP="005D46D6">
      <w:pPr>
        <w:spacing w:line="360" w:lineRule="auto"/>
        <w:ind w:firstLine="709"/>
        <w:jc w:val="both"/>
        <w:rPr>
          <w:rFonts w:ascii="Times New Roman" w:hAnsi="Times New Roman" w:cs="Times New Roman"/>
          <w:sz w:val="28"/>
          <w:szCs w:val="28"/>
          <w:lang w:val="uk-UA"/>
        </w:rPr>
      </w:pPr>
    </w:p>
    <w:p w:rsidR="005D46D6" w:rsidRPr="00B62B43" w:rsidRDefault="005D46D6" w:rsidP="005D46D6">
      <w:pPr>
        <w:spacing w:line="360" w:lineRule="auto"/>
        <w:ind w:firstLine="709"/>
        <w:jc w:val="both"/>
        <w:rPr>
          <w:rFonts w:ascii="Times New Roman" w:hAnsi="Times New Roman" w:cs="Times New Roman"/>
          <w:sz w:val="28"/>
          <w:szCs w:val="28"/>
          <w:lang w:val="uk-UA"/>
        </w:rPr>
      </w:pPr>
    </w:p>
    <w:p w:rsidR="009A7E7E" w:rsidRPr="009A7E7E" w:rsidRDefault="009A7E7E" w:rsidP="00CF6209">
      <w:pPr>
        <w:spacing w:line="360" w:lineRule="auto"/>
        <w:jc w:val="both"/>
        <w:rPr>
          <w:rFonts w:ascii="Times New Roman" w:hAnsi="Times New Roman" w:cs="Times New Roman"/>
          <w:sz w:val="28"/>
          <w:szCs w:val="28"/>
          <w:lang w:val="uk-UA"/>
        </w:rPr>
      </w:pPr>
    </w:p>
    <w:p w:rsidR="00820A72" w:rsidRDefault="00820A72" w:rsidP="00820A72">
      <w:pPr>
        <w:spacing w:after="0" w:line="24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lastRenderedPageBreak/>
        <w:t>VI. Висновки</w:t>
      </w:r>
    </w:p>
    <w:p w:rsidR="00820A72" w:rsidRDefault="00820A72" w:rsidP="00820A72">
      <w:pPr>
        <w:spacing w:after="0" w:line="240" w:lineRule="auto"/>
        <w:jc w:val="center"/>
        <w:rPr>
          <w:rFonts w:ascii="Times New Roman" w:hAnsi="Times New Roman" w:cs="Times New Roman"/>
          <w:b/>
          <w:sz w:val="28"/>
          <w:szCs w:val="28"/>
          <w:lang w:val="uk-UA"/>
        </w:rPr>
      </w:pPr>
    </w:p>
    <w:p w:rsidR="00820A72" w:rsidRPr="00820A72" w:rsidRDefault="00820A72" w:rsidP="00820A72">
      <w:pPr>
        <w:spacing w:line="360" w:lineRule="auto"/>
        <w:ind w:firstLine="709"/>
        <w:jc w:val="both"/>
        <w:rPr>
          <w:rFonts w:ascii="Times New Roman" w:hAnsi="Times New Roman" w:cs="Times New Roman"/>
          <w:sz w:val="28"/>
          <w:szCs w:val="28"/>
          <w:lang w:val="uk-UA"/>
        </w:rPr>
      </w:pPr>
      <w:r w:rsidRPr="00820A72">
        <w:rPr>
          <w:rFonts w:ascii="Times New Roman" w:hAnsi="Times New Roman" w:cs="Times New Roman"/>
          <w:sz w:val="28"/>
          <w:szCs w:val="28"/>
          <w:lang w:val="uk-UA"/>
        </w:rPr>
        <w:t>У рамках даної дипломної роботи було проведено детальний аналіз ролі нації у процесі інституціоналізації української держави та визначено її вплив на формування та розвиток країни. З метою досягнення поставленої мети та виконання завдань дослідження було використано різні методи та підходи, включаючи історично-логічний метод, порівняльний аналіз, системний а</w:t>
      </w:r>
      <w:r>
        <w:rPr>
          <w:rFonts w:ascii="Times New Roman" w:hAnsi="Times New Roman" w:cs="Times New Roman"/>
          <w:sz w:val="28"/>
          <w:szCs w:val="28"/>
          <w:lang w:val="uk-UA"/>
        </w:rPr>
        <w:t>наліз та методологічний аналіз.</w:t>
      </w:r>
    </w:p>
    <w:p w:rsidR="00820A72" w:rsidRPr="00820A72" w:rsidRDefault="00820A72" w:rsidP="00820A72">
      <w:pPr>
        <w:spacing w:line="360" w:lineRule="auto"/>
        <w:ind w:firstLine="709"/>
        <w:jc w:val="both"/>
        <w:rPr>
          <w:rFonts w:ascii="Times New Roman" w:hAnsi="Times New Roman" w:cs="Times New Roman"/>
          <w:sz w:val="28"/>
          <w:szCs w:val="28"/>
          <w:lang w:val="uk-UA"/>
        </w:rPr>
      </w:pPr>
      <w:r w:rsidRPr="00820A72">
        <w:rPr>
          <w:rFonts w:ascii="Times New Roman" w:hAnsi="Times New Roman" w:cs="Times New Roman"/>
          <w:sz w:val="28"/>
          <w:szCs w:val="28"/>
          <w:lang w:val="uk-UA"/>
        </w:rPr>
        <w:t>В результаті дослідження було підтверджено актуальність теми інституціоналізації нації у формуванні та розвитку держави для розуміння українського суспільства. Нація виступає як ключовий фактор у формуванні політичної, соціальної та культурної ідентичності народу, а Україна, як незалежна держава, стикається з викликами та завданнями, пов'язаними з підтримкою свого національного самовизначення та розвитком як суверенної країни.</w:t>
      </w:r>
    </w:p>
    <w:p w:rsidR="00820A72" w:rsidRPr="00820A72" w:rsidRDefault="00820A72" w:rsidP="00820A72">
      <w:pPr>
        <w:spacing w:line="360" w:lineRule="auto"/>
        <w:ind w:firstLine="709"/>
        <w:jc w:val="both"/>
        <w:rPr>
          <w:rFonts w:ascii="Times New Roman" w:hAnsi="Times New Roman" w:cs="Times New Roman"/>
          <w:sz w:val="28"/>
          <w:szCs w:val="28"/>
          <w:lang w:val="uk-UA"/>
        </w:rPr>
      </w:pPr>
      <w:r w:rsidRPr="00820A72">
        <w:rPr>
          <w:rFonts w:ascii="Times New Roman" w:hAnsi="Times New Roman" w:cs="Times New Roman"/>
          <w:sz w:val="28"/>
          <w:szCs w:val="28"/>
          <w:lang w:val="uk-UA"/>
        </w:rPr>
        <w:t>Аналізуючи історичні процеси, політичні погляди українських авторів, теорії та концепції національного розвитку, а також роль нації на різних етапах історії, було встановлено, що нація впливає на формування та розвиток української держави, зміцнює самосвідомість, національну єдність та сприяє розвитку української культури.</w:t>
      </w:r>
    </w:p>
    <w:p w:rsidR="009A7E7E" w:rsidRPr="00820A72" w:rsidRDefault="00820A72" w:rsidP="00820A72">
      <w:pPr>
        <w:spacing w:line="360" w:lineRule="auto"/>
        <w:ind w:firstLine="709"/>
        <w:jc w:val="both"/>
        <w:rPr>
          <w:rFonts w:ascii="Times New Roman" w:hAnsi="Times New Roman" w:cs="Times New Roman"/>
          <w:sz w:val="28"/>
          <w:szCs w:val="28"/>
        </w:rPr>
      </w:pPr>
      <w:r w:rsidRPr="00820A72">
        <w:rPr>
          <w:rFonts w:ascii="Times New Roman" w:hAnsi="Times New Roman" w:cs="Times New Roman"/>
          <w:sz w:val="28"/>
          <w:szCs w:val="28"/>
        </w:rPr>
        <w:t>Отже, на основі проведеного дослідження можна зробити висновок, що роль нації у процесі інституціоналізації української держави є надзвичайно важливою. Розуміння цього фактора допоможе визначити шляхи подальшого розвитку країни, зберегти й зміцнити національну ідентичність та сприяти побудові сильної та суверенної України.</w:t>
      </w:r>
    </w:p>
    <w:p w:rsidR="00F6734E" w:rsidRPr="009A7E7E" w:rsidRDefault="00F6734E" w:rsidP="00034EDA">
      <w:pPr>
        <w:spacing w:line="360" w:lineRule="auto"/>
        <w:ind w:firstLine="709"/>
        <w:jc w:val="both"/>
        <w:rPr>
          <w:rFonts w:ascii="Times New Roman" w:hAnsi="Times New Roman" w:cs="Times New Roman"/>
          <w:sz w:val="28"/>
          <w:szCs w:val="28"/>
          <w:lang w:val="uk-UA"/>
        </w:rPr>
      </w:pPr>
    </w:p>
    <w:p w:rsidR="00F6734E" w:rsidRPr="00351075" w:rsidRDefault="00F6734E" w:rsidP="00034EDA">
      <w:pPr>
        <w:spacing w:line="360" w:lineRule="auto"/>
        <w:ind w:firstLine="709"/>
        <w:jc w:val="both"/>
        <w:rPr>
          <w:rFonts w:ascii="Times New Roman" w:hAnsi="Times New Roman" w:cs="Times New Roman"/>
          <w:sz w:val="28"/>
          <w:szCs w:val="28"/>
          <w:lang w:val="uk-UA"/>
        </w:rPr>
      </w:pPr>
    </w:p>
    <w:p w:rsidR="005D0523" w:rsidRPr="005D0523" w:rsidRDefault="005D0523" w:rsidP="00820A72">
      <w:pPr>
        <w:spacing w:line="360" w:lineRule="auto"/>
        <w:jc w:val="both"/>
        <w:rPr>
          <w:rFonts w:ascii="Times New Roman" w:hAnsi="Times New Roman" w:cs="Times New Roman"/>
          <w:sz w:val="28"/>
          <w:szCs w:val="28"/>
          <w:lang w:val="uk-UA"/>
        </w:rPr>
      </w:pPr>
    </w:p>
    <w:p w:rsidR="004B1353" w:rsidRDefault="004B1353" w:rsidP="004B1353">
      <w:pPr>
        <w:spacing w:after="0" w:line="240" w:lineRule="auto"/>
        <w:jc w:val="center"/>
        <w:rPr>
          <w:rFonts w:ascii="Times New Roman" w:hAnsi="Times New Roman" w:cs="Times New Roman"/>
          <w:b/>
          <w:sz w:val="28"/>
          <w:szCs w:val="28"/>
          <w:lang w:val="uk-UA"/>
        </w:rPr>
      </w:pPr>
      <w:r w:rsidRPr="00822E43">
        <w:rPr>
          <w:rFonts w:ascii="Times New Roman" w:hAnsi="Times New Roman" w:cs="Times New Roman"/>
          <w:b/>
          <w:sz w:val="28"/>
          <w:szCs w:val="28"/>
          <w:lang w:val="uk-UA"/>
        </w:rPr>
        <w:lastRenderedPageBreak/>
        <w:t>VII. Список використаних джерел</w:t>
      </w:r>
    </w:p>
    <w:p w:rsidR="00DD6C5C" w:rsidRPr="00822E43" w:rsidRDefault="00DD6C5C" w:rsidP="004B1353">
      <w:pPr>
        <w:spacing w:after="0" w:line="240" w:lineRule="auto"/>
        <w:jc w:val="center"/>
        <w:rPr>
          <w:rFonts w:ascii="Times New Roman" w:hAnsi="Times New Roman" w:cs="Times New Roman"/>
          <w:b/>
          <w:sz w:val="28"/>
          <w:szCs w:val="28"/>
          <w:lang w:val="uk-UA"/>
        </w:rPr>
      </w:pPr>
    </w:p>
    <w:p w:rsidR="00604DEE" w:rsidRPr="00604DEE" w:rsidRDefault="00604DEE" w:rsidP="00604DEE">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604DEE">
        <w:rPr>
          <w:rFonts w:ascii="Times New Roman" w:hAnsi="Times New Roman" w:cs="Times New Roman"/>
          <w:sz w:val="28"/>
          <w:szCs w:val="28"/>
          <w:lang w:val="uk-UA"/>
        </w:rPr>
        <w:t>Андерсон, Б. (2006). Уявні спільноти: роздуми про походження та поширення націоналізму. Verso.</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Мітчак, І. (2001). Українська нація: Історичні аспекти формування та розвитку. Київ: Видавництво "Політвидав".</w:t>
      </w:r>
    </w:p>
    <w:p w:rsid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Субтельний, О. (1993). Українська державність: сутність, шляхи розвитку, інститути. Київ: Либідь.</w:t>
      </w:r>
    </w:p>
    <w:p w:rsidR="00604DEE" w:rsidRPr="00604DEE" w:rsidRDefault="00604DEE" w:rsidP="00604DEE">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604DEE">
        <w:rPr>
          <w:rFonts w:ascii="Times New Roman" w:hAnsi="Times New Roman" w:cs="Times New Roman"/>
          <w:sz w:val="28"/>
          <w:szCs w:val="28"/>
          <w:lang w:val="uk-UA"/>
        </w:rPr>
        <w:t>Геллнер, Е. (1983). Нації та націоналізм. Cornell University Press.</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Грушевський, М. (2001). Історія України-Руси. Том 10: Від утворення Петроградського правительства до Центральної Ради. Київ: Наукова думка.</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Шептицький, А. (2007). Зі спогадів. Київ: Дух і Літера.</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Маланюк, Є. (2006). Спомини про Галичину. Львів: Світ.</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Винниченко, В. (1997). Політичні і соціально-економічні трактати. Київ: Наукова думка.</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Лисяк-Рудницький, І. (2004). Український національний рух: історичні нариси. Львів: Літопис.</w:t>
      </w:r>
    </w:p>
    <w:p w:rsid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Донцов Д. (2019). </w:t>
      </w:r>
      <w:r w:rsidRPr="00EC70C1">
        <w:rPr>
          <w:rFonts w:ascii="Times New Roman" w:hAnsi="Times New Roman" w:cs="Times New Roman"/>
          <w:sz w:val="28"/>
          <w:szCs w:val="28"/>
          <w:lang w:val="uk-UA"/>
        </w:rPr>
        <w:t>"Підстави нашої політики"</w:t>
      </w:r>
      <w:r>
        <w:rPr>
          <w:rFonts w:ascii="Times New Roman" w:hAnsi="Times New Roman" w:cs="Times New Roman"/>
          <w:sz w:val="28"/>
          <w:szCs w:val="28"/>
          <w:lang w:val="uk-UA"/>
        </w:rPr>
        <w:t>. Львів. Наш Формат.</w:t>
      </w:r>
    </w:p>
    <w:p w:rsid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Донцов</w:t>
      </w:r>
      <w:r>
        <w:rPr>
          <w:rFonts w:ascii="Times New Roman" w:hAnsi="Times New Roman" w:cs="Times New Roman"/>
          <w:sz w:val="28"/>
          <w:szCs w:val="28"/>
          <w:lang w:val="uk-UA"/>
        </w:rPr>
        <w:t xml:space="preserve"> Д. (2015).</w:t>
      </w:r>
      <w:r w:rsidRPr="00EC70C1">
        <w:rPr>
          <w:rFonts w:ascii="Times New Roman" w:hAnsi="Times New Roman" w:cs="Times New Roman"/>
          <w:sz w:val="28"/>
          <w:szCs w:val="28"/>
          <w:lang w:val="uk-UA"/>
        </w:rPr>
        <w:t xml:space="preserve"> "Націоналізм"</w:t>
      </w:r>
      <w:r>
        <w:rPr>
          <w:rFonts w:ascii="Times New Roman" w:hAnsi="Times New Roman" w:cs="Times New Roman"/>
          <w:sz w:val="28"/>
          <w:szCs w:val="28"/>
          <w:lang w:val="uk-UA"/>
        </w:rPr>
        <w:t xml:space="preserve">. Львів. </w:t>
      </w:r>
      <w:r w:rsidRPr="00EC70C1">
        <w:rPr>
          <w:rFonts w:ascii="Times New Roman" w:hAnsi="Times New Roman" w:cs="Times New Roman"/>
          <w:sz w:val="28"/>
          <w:szCs w:val="28"/>
          <w:lang w:val="uk-UA"/>
        </w:rPr>
        <w:t>"</w:t>
      </w:r>
      <w:r>
        <w:rPr>
          <w:rFonts w:ascii="Times New Roman" w:hAnsi="Times New Roman" w:cs="Times New Roman"/>
          <w:sz w:val="28"/>
          <w:szCs w:val="28"/>
          <w:lang w:val="uk-UA"/>
        </w:rPr>
        <w:t>Стебеляк О.М.</w:t>
      </w:r>
      <w:r w:rsidRPr="00EC70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Магочий, І. (2006). Історія України: держава і право. Київ: Атлант.</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Галаган, І. (1997). Україна від Першої світової війни до початку громадянської війни. Київ: Книга.</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Корецький, Ю. (2011). Євген Коновалець: Людина і час. Київ: Українське слово.</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Чубатий, І. (2005). Теорія нації: Україна та світовий досвід. Київ: Основи.</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Шкрумельда, Я. (2008). Українська державність: Теорії, історія, сьогодення. Київ: Критика.</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Жулинський, В. (2003). Євген Коновалець і ОУН: Документи і матеріали. Львів: Світ.</w:t>
      </w:r>
    </w:p>
    <w:p w:rsidR="00EC70C1" w:rsidRPr="00EC70C1" w:rsidRDefault="00EC70C1" w:rsidP="00DD6C5C">
      <w:pPr>
        <w:numPr>
          <w:ilvl w:val="0"/>
          <w:numId w:val="24"/>
        </w:numPr>
        <w:tabs>
          <w:tab w:val="clear" w:pos="720"/>
          <w:tab w:val="num" w:pos="567"/>
        </w:tabs>
        <w:spacing w:after="120" w:line="240" w:lineRule="auto"/>
        <w:ind w:left="426" w:hanging="426"/>
        <w:jc w:val="both"/>
        <w:rPr>
          <w:rFonts w:ascii="Times New Roman" w:hAnsi="Times New Roman" w:cs="Times New Roman"/>
          <w:sz w:val="28"/>
          <w:szCs w:val="28"/>
          <w:lang w:val="uk-UA"/>
        </w:rPr>
      </w:pPr>
      <w:r w:rsidRPr="00EC70C1">
        <w:rPr>
          <w:rFonts w:ascii="Times New Roman" w:hAnsi="Times New Roman" w:cs="Times New Roman"/>
          <w:sz w:val="28"/>
          <w:szCs w:val="28"/>
          <w:lang w:val="uk-UA"/>
        </w:rPr>
        <w:t>Яровий, В. (2001). Вчення про націю і націоналізм в Україні: 1861-1921. Київ: Основи.</w:t>
      </w:r>
    </w:p>
    <w:p w:rsidR="005D0523" w:rsidRPr="00FA1AFC" w:rsidRDefault="005D0523" w:rsidP="00034EDA">
      <w:pPr>
        <w:spacing w:line="360" w:lineRule="auto"/>
        <w:ind w:firstLine="709"/>
        <w:jc w:val="both"/>
        <w:rPr>
          <w:rFonts w:ascii="Times New Roman" w:hAnsi="Times New Roman" w:cs="Times New Roman"/>
          <w:sz w:val="28"/>
          <w:szCs w:val="28"/>
          <w:lang w:val="uk-UA"/>
        </w:rPr>
      </w:pPr>
    </w:p>
    <w:sectPr w:rsidR="005D0523" w:rsidRPr="00FA1AFC" w:rsidSect="004C3015">
      <w:footerReference w:type="default" r:id="rId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5EC8" w:rsidRDefault="00805EC8" w:rsidP="00034EDA">
      <w:pPr>
        <w:spacing w:after="0" w:line="240" w:lineRule="auto"/>
      </w:pPr>
      <w:r>
        <w:separator/>
      </w:r>
    </w:p>
  </w:endnote>
  <w:endnote w:type="continuationSeparator" w:id="1">
    <w:p w:rsidR="00805EC8" w:rsidRDefault="00805EC8" w:rsidP="00034E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5867219"/>
      <w:docPartObj>
        <w:docPartGallery w:val="Page Numbers (Bottom of Page)"/>
        <w:docPartUnique/>
      </w:docPartObj>
    </w:sdtPr>
    <w:sdtContent>
      <w:p w:rsidR="004C3015" w:rsidRDefault="00AF20EB">
        <w:pPr>
          <w:pStyle w:val="a7"/>
          <w:jc w:val="right"/>
        </w:pPr>
        <w:fldSimple w:instr=" PAGE   \* MERGEFORMAT ">
          <w:r w:rsidR="004F7262">
            <w:rPr>
              <w:noProof/>
            </w:rPr>
            <w:t>72</w:t>
          </w:r>
        </w:fldSimple>
      </w:p>
    </w:sdtContent>
  </w:sdt>
  <w:p w:rsidR="004C3015" w:rsidRDefault="004C3015">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5EC8" w:rsidRDefault="00805EC8" w:rsidP="00034EDA">
      <w:pPr>
        <w:spacing w:after="0" w:line="240" w:lineRule="auto"/>
      </w:pPr>
      <w:r>
        <w:separator/>
      </w:r>
    </w:p>
  </w:footnote>
  <w:footnote w:type="continuationSeparator" w:id="1">
    <w:p w:rsidR="00805EC8" w:rsidRDefault="00805EC8" w:rsidP="00034ED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63E1D"/>
    <w:multiLevelType w:val="multilevel"/>
    <w:tmpl w:val="56A8F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F7825E0"/>
    <w:multiLevelType w:val="multilevel"/>
    <w:tmpl w:val="6A2EF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11567AB"/>
    <w:multiLevelType w:val="hybridMultilevel"/>
    <w:tmpl w:val="804C42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4453613"/>
    <w:multiLevelType w:val="multilevel"/>
    <w:tmpl w:val="5C4C26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C4F09B1"/>
    <w:multiLevelType w:val="multilevel"/>
    <w:tmpl w:val="19EA8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DDA3C8F"/>
    <w:multiLevelType w:val="multilevel"/>
    <w:tmpl w:val="F80099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B433214"/>
    <w:multiLevelType w:val="multilevel"/>
    <w:tmpl w:val="A3B6E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BD653EE"/>
    <w:multiLevelType w:val="multilevel"/>
    <w:tmpl w:val="560800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C147D56"/>
    <w:multiLevelType w:val="multilevel"/>
    <w:tmpl w:val="2CB8D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40634E7F"/>
    <w:multiLevelType w:val="multilevel"/>
    <w:tmpl w:val="3BD84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37D4BD7"/>
    <w:multiLevelType w:val="multilevel"/>
    <w:tmpl w:val="A3B6E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48F43F6"/>
    <w:multiLevelType w:val="hybridMultilevel"/>
    <w:tmpl w:val="7624E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5E73FCC"/>
    <w:multiLevelType w:val="multilevel"/>
    <w:tmpl w:val="649AED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7732C4D"/>
    <w:multiLevelType w:val="multilevel"/>
    <w:tmpl w:val="8102C1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9B071FF"/>
    <w:multiLevelType w:val="multilevel"/>
    <w:tmpl w:val="188C1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5A222620"/>
    <w:multiLevelType w:val="multilevel"/>
    <w:tmpl w:val="94A64D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E5E04F5"/>
    <w:multiLevelType w:val="multilevel"/>
    <w:tmpl w:val="9B0831E0"/>
    <w:lvl w:ilvl="0">
      <w:start w:val="1"/>
      <w:numFmt w:val="decimal"/>
      <w:lvlText w:val="%1."/>
      <w:lvlJc w:val="left"/>
      <w:pPr>
        <w:tabs>
          <w:tab w:val="num" w:pos="720"/>
        </w:tabs>
        <w:ind w:left="720" w:hanging="360"/>
      </w:pPr>
      <w:rPr>
        <w:rFonts w:ascii="Times New Roman" w:eastAsiaTheme="minorEastAsia"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6050A1B"/>
    <w:multiLevelType w:val="hybridMultilevel"/>
    <w:tmpl w:val="C2EC75B0"/>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7EB7AB8"/>
    <w:multiLevelType w:val="multilevel"/>
    <w:tmpl w:val="4ECAF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E877443"/>
    <w:multiLevelType w:val="multilevel"/>
    <w:tmpl w:val="E3FCB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70F6629F"/>
    <w:multiLevelType w:val="multilevel"/>
    <w:tmpl w:val="66622D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7E732A8"/>
    <w:multiLevelType w:val="multilevel"/>
    <w:tmpl w:val="217A8B9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D101D5B"/>
    <w:multiLevelType w:val="multilevel"/>
    <w:tmpl w:val="C0AAEF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D586E9D"/>
    <w:multiLevelType w:val="multilevel"/>
    <w:tmpl w:val="A24CE61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E4A36F1"/>
    <w:multiLevelType w:val="multilevel"/>
    <w:tmpl w:val="FAC87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8"/>
  </w:num>
  <w:num w:numId="2">
    <w:abstractNumId w:val="24"/>
  </w:num>
  <w:num w:numId="3">
    <w:abstractNumId w:val="19"/>
  </w:num>
  <w:num w:numId="4">
    <w:abstractNumId w:val="8"/>
  </w:num>
  <w:num w:numId="5">
    <w:abstractNumId w:val="13"/>
  </w:num>
  <w:num w:numId="6">
    <w:abstractNumId w:val="11"/>
  </w:num>
  <w:num w:numId="7">
    <w:abstractNumId w:val="15"/>
  </w:num>
  <w:num w:numId="8">
    <w:abstractNumId w:val="22"/>
  </w:num>
  <w:num w:numId="9">
    <w:abstractNumId w:val="5"/>
  </w:num>
  <w:num w:numId="10">
    <w:abstractNumId w:val="23"/>
  </w:num>
  <w:num w:numId="11">
    <w:abstractNumId w:val="3"/>
  </w:num>
  <w:num w:numId="12">
    <w:abstractNumId w:val="9"/>
  </w:num>
  <w:num w:numId="13">
    <w:abstractNumId w:val="21"/>
  </w:num>
  <w:num w:numId="14">
    <w:abstractNumId w:val="12"/>
  </w:num>
  <w:num w:numId="15">
    <w:abstractNumId w:val="20"/>
  </w:num>
  <w:num w:numId="16">
    <w:abstractNumId w:val="16"/>
  </w:num>
  <w:num w:numId="17">
    <w:abstractNumId w:val="6"/>
  </w:num>
  <w:num w:numId="18">
    <w:abstractNumId w:val="10"/>
  </w:num>
  <w:num w:numId="19">
    <w:abstractNumId w:val="0"/>
  </w:num>
  <w:num w:numId="20">
    <w:abstractNumId w:val="14"/>
  </w:num>
  <w:num w:numId="21">
    <w:abstractNumId w:val="4"/>
  </w:num>
  <w:num w:numId="22">
    <w:abstractNumId w:val="2"/>
  </w:num>
  <w:num w:numId="23">
    <w:abstractNumId w:val="1"/>
  </w:num>
  <w:num w:numId="24">
    <w:abstractNumId w:val="7"/>
  </w:num>
  <w:num w:numId="25">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applyBreakingRules/>
    <w:useFELayout/>
  </w:compat>
  <w:rsids>
    <w:rsidRoot w:val="005433C1"/>
    <w:rsid w:val="000125F3"/>
    <w:rsid w:val="00030C38"/>
    <w:rsid w:val="00034EDA"/>
    <w:rsid w:val="00056212"/>
    <w:rsid w:val="000A587C"/>
    <w:rsid w:val="000C537D"/>
    <w:rsid w:val="000E4624"/>
    <w:rsid w:val="00114749"/>
    <w:rsid w:val="001227AD"/>
    <w:rsid w:val="00124C90"/>
    <w:rsid w:val="00134819"/>
    <w:rsid w:val="001C7E48"/>
    <w:rsid w:val="001D416D"/>
    <w:rsid w:val="002024DA"/>
    <w:rsid w:val="00240653"/>
    <w:rsid w:val="002A6E4E"/>
    <w:rsid w:val="002C6058"/>
    <w:rsid w:val="002F0738"/>
    <w:rsid w:val="00332156"/>
    <w:rsid w:val="00351075"/>
    <w:rsid w:val="0036775E"/>
    <w:rsid w:val="00383B50"/>
    <w:rsid w:val="00386852"/>
    <w:rsid w:val="00391301"/>
    <w:rsid w:val="003C3BF7"/>
    <w:rsid w:val="003E7F00"/>
    <w:rsid w:val="003F3277"/>
    <w:rsid w:val="003F58D6"/>
    <w:rsid w:val="00403D15"/>
    <w:rsid w:val="0044334B"/>
    <w:rsid w:val="004470C8"/>
    <w:rsid w:val="004B1353"/>
    <w:rsid w:val="004B7042"/>
    <w:rsid w:val="004C03D6"/>
    <w:rsid w:val="004C3015"/>
    <w:rsid w:val="004D497D"/>
    <w:rsid w:val="004D68EA"/>
    <w:rsid w:val="004D72AB"/>
    <w:rsid w:val="004E4035"/>
    <w:rsid w:val="004F032C"/>
    <w:rsid w:val="004F7262"/>
    <w:rsid w:val="005433C1"/>
    <w:rsid w:val="00580ABE"/>
    <w:rsid w:val="005846EC"/>
    <w:rsid w:val="005A1515"/>
    <w:rsid w:val="005D003B"/>
    <w:rsid w:val="005D0523"/>
    <w:rsid w:val="005D3FF7"/>
    <w:rsid w:val="005D46D6"/>
    <w:rsid w:val="005F41ED"/>
    <w:rsid w:val="00601153"/>
    <w:rsid w:val="00604DEE"/>
    <w:rsid w:val="006408C9"/>
    <w:rsid w:val="00646EAB"/>
    <w:rsid w:val="00672347"/>
    <w:rsid w:val="00681F1C"/>
    <w:rsid w:val="006A625F"/>
    <w:rsid w:val="006F081A"/>
    <w:rsid w:val="00773A70"/>
    <w:rsid w:val="007A3223"/>
    <w:rsid w:val="00805EC8"/>
    <w:rsid w:val="00806339"/>
    <w:rsid w:val="00820A72"/>
    <w:rsid w:val="00822E43"/>
    <w:rsid w:val="008239B4"/>
    <w:rsid w:val="008404AB"/>
    <w:rsid w:val="00861C12"/>
    <w:rsid w:val="00882079"/>
    <w:rsid w:val="008B1D2A"/>
    <w:rsid w:val="008C7188"/>
    <w:rsid w:val="00904F37"/>
    <w:rsid w:val="00915501"/>
    <w:rsid w:val="00922D61"/>
    <w:rsid w:val="00961271"/>
    <w:rsid w:val="009A3368"/>
    <w:rsid w:val="009A7E7E"/>
    <w:rsid w:val="009C6A74"/>
    <w:rsid w:val="009D5032"/>
    <w:rsid w:val="00A01F06"/>
    <w:rsid w:val="00A04874"/>
    <w:rsid w:val="00A14465"/>
    <w:rsid w:val="00A553CC"/>
    <w:rsid w:val="00A63E0A"/>
    <w:rsid w:val="00A73BCF"/>
    <w:rsid w:val="00AB68AA"/>
    <w:rsid w:val="00AB6A09"/>
    <w:rsid w:val="00AD4F8B"/>
    <w:rsid w:val="00AE3CAE"/>
    <w:rsid w:val="00AF20EB"/>
    <w:rsid w:val="00B05900"/>
    <w:rsid w:val="00B13F53"/>
    <w:rsid w:val="00B62B43"/>
    <w:rsid w:val="00B65181"/>
    <w:rsid w:val="00B6729F"/>
    <w:rsid w:val="00B67567"/>
    <w:rsid w:val="00B719D3"/>
    <w:rsid w:val="00BB42B9"/>
    <w:rsid w:val="00BE0CA8"/>
    <w:rsid w:val="00C132E9"/>
    <w:rsid w:val="00C4580B"/>
    <w:rsid w:val="00C74E2E"/>
    <w:rsid w:val="00CD3B92"/>
    <w:rsid w:val="00CF32BA"/>
    <w:rsid w:val="00CF6209"/>
    <w:rsid w:val="00D779DE"/>
    <w:rsid w:val="00DB24FD"/>
    <w:rsid w:val="00DD6C5C"/>
    <w:rsid w:val="00DE1633"/>
    <w:rsid w:val="00E07863"/>
    <w:rsid w:val="00E44A82"/>
    <w:rsid w:val="00E50F8D"/>
    <w:rsid w:val="00E9050C"/>
    <w:rsid w:val="00E90A7D"/>
    <w:rsid w:val="00EC70C1"/>
    <w:rsid w:val="00ED2553"/>
    <w:rsid w:val="00EE723C"/>
    <w:rsid w:val="00F413F3"/>
    <w:rsid w:val="00F6734E"/>
    <w:rsid w:val="00F67FC1"/>
    <w:rsid w:val="00F74495"/>
    <w:rsid w:val="00F76B07"/>
    <w:rsid w:val="00F9679E"/>
    <w:rsid w:val="00FA1AFC"/>
    <w:rsid w:val="00FB4FAE"/>
    <w:rsid w:val="00FD0CB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550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4580B"/>
    <w:pPr>
      <w:ind w:left="720"/>
      <w:contextualSpacing/>
    </w:pPr>
  </w:style>
  <w:style w:type="paragraph" w:styleId="a4">
    <w:name w:val="Normal (Web)"/>
    <w:basedOn w:val="a"/>
    <w:uiPriority w:val="99"/>
    <w:semiHidden/>
    <w:unhideWhenUsed/>
    <w:rsid w:val="00CD3B92"/>
    <w:rPr>
      <w:rFonts w:ascii="Times New Roman" w:hAnsi="Times New Roman" w:cs="Times New Roman"/>
      <w:sz w:val="24"/>
      <w:szCs w:val="24"/>
    </w:rPr>
  </w:style>
  <w:style w:type="paragraph" w:styleId="a5">
    <w:name w:val="header"/>
    <w:basedOn w:val="a"/>
    <w:link w:val="a6"/>
    <w:uiPriority w:val="99"/>
    <w:semiHidden/>
    <w:unhideWhenUsed/>
    <w:rsid w:val="00034EDA"/>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rsid w:val="00034EDA"/>
  </w:style>
  <w:style w:type="paragraph" w:styleId="a7">
    <w:name w:val="footer"/>
    <w:basedOn w:val="a"/>
    <w:link w:val="a8"/>
    <w:uiPriority w:val="99"/>
    <w:unhideWhenUsed/>
    <w:rsid w:val="00034ED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34EDA"/>
  </w:style>
  <w:style w:type="character" w:customStyle="1" w:styleId="docdata">
    <w:name w:val="docdata"/>
    <w:basedOn w:val="a0"/>
    <w:qFormat/>
    <w:rsid w:val="00030C38"/>
  </w:style>
</w:styles>
</file>

<file path=word/webSettings.xml><?xml version="1.0" encoding="utf-8"?>
<w:webSettings xmlns:r="http://schemas.openxmlformats.org/officeDocument/2006/relationships" xmlns:w="http://schemas.openxmlformats.org/wordprocessingml/2006/main">
  <w:divs>
    <w:div w:id="11080654">
      <w:bodyDiv w:val="1"/>
      <w:marLeft w:val="0"/>
      <w:marRight w:val="0"/>
      <w:marTop w:val="0"/>
      <w:marBottom w:val="0"/>
      <w:divBdr>
        <w:top w:val="none" w:sz="0" w:space="0" w:color="auto"/>
        <w:left w:val="none" w:sz="0" w:space="0" w:color="auto"/>
        <w:bottom w:val="none" w:sz="0" w:space="0" w:color="auto"/>
        <w:right w:val="none" w:sz="0" w:space="0" w:color="auto"/>
      </w:divBdr>
    </w:div>
    <w:div w:id="20400652">
      <w:bodyDiv w:val="1"/>
      <w:marLeft w:val="0"/>
      <w:marRight w:val="0"/>
      <w:marTop w:val="0"/>
      <w:marBottom w:val="0"/>
      <w:divBdr>
        <w:top w:val="none" w:sz="0" w:space="0" w:color="auto"/>
        <w:left w:val="none" w:sz="0" w:space="0" w:color="auto"/>
        <w:bottom w:val="none" w:sz="0" w:space="0" w:color="auto"/>
        <w:right w:val="none" w:sz="0" w:space="0" w:color="auto"/>
      </w:divBdr>
    </w:div>
    <w:div w:id="72356572">
      <w:bodyDiv w:val="1"/>
      <w:marLeft w:val="0"/>
      <w:marRight w:val="0"/>
      <w:marTop w:val="0"/>
      <w:marBottom w:val="0"/>
      <w:divBdr>
        <w:top w:val="none" w:sz="0" w:space="0" w:color="auto"/>
        <w:left w:val="none" w:sz="0" w:space="0" w:color="auto"/>
        <w:bottom w:val="none" w:sz="0" w:space="0" w:color="auto"/>
        <w:right w:val="none" w:sz="0" w:space="0" w:color="auto"/>
      </w:divBdr>
    </w:div>
    <w:div w:id="84806689">
      <w:bodyDiv w:val="1"/>
      <w:marLeft w:val="0"/>
      <w:marRight w:val="0"/>
      <w:marTop w:val="0"/>
      <w:marBottom w:val="0"/>
      <w:divBdr>
        <w:top w:val="none" w:sz="0" w:space="0" w:color="auto"/>
        <w:left w:val="none" w:sz="0" w:space="0" w:color="auto"/>
        <w:bottom w:val="none" w:sz="0" w:space="0" w:color="auto"/>
        <w:right w:val="none" w:sz="0" w:space="0" w:color="auto"/>
      </w:divBdr>
    </w:div>
    <w:div w:id="111021245">
      <w:bodyDiv w:val="1"/>
      <w:marLeft w:val="0"/>
      <w:marRight w:val="0"/>
      <w:marTop w:val="0"/>
      <w:marBottom w:val="0"/>
      <w:divBdr>
        <w:top w:val="none" w:sz="0" w:space="0" w:color="auto"/>
        <w:left w:val="none" w:sz="0" w:space="0" w:color="auto"/>
        <w:bottom w:val="none" w:sz="0" w:space="0" w:color="auto"/>
        <w:right w:val="none" w:sz="0" w:space="0" w:color="auto"/>
      </w:divBdr>
    </w:div>
    <w:div w:id="118838844">
      <w:bodyDiv w:val="1"/>
      <w:marLeft w:val="0"/>
      <w:marRight w:val="0"/>
      <w:marTop w:val="0"/>
      <w:marBottom w:val="0"/>
      <w:divBdr>
        <w:top w:val="none" w:sz="0" w:space="0" w:color="auto"/>
        <w:left w:val="none" w:sz="0" w:space="0" w:color="auto"/>
        <w:bottom w:val="none" w:sz="0" w:space="0" w:color="auto"/>
        <w:right w:val="none" w:sz="0" w:space="0" w:color="auto"/>
      </w:divBdr>
    </w:div>
    <w:div w:id="137112855">
      <w:bodyDiv w:val="1"/>
      <w:marLeft w:val="0"/>
      <w:marRight w:val="0"/>
      <w:marTop w:val="0"/>
      <w:marBottom w:val="0"/>
      <w:divBdr>
        <w:top w:val="none" w:sz="0" w:space="0" w:color="auto"/>
        <w:left w:val="none" w:sz="0" w:space="0" w:color="auto"/>
        <w:bottom w:val="none" w:sz="0" w:space="0" w:color="auto"/>
        <w:right w:val="none" w:sz="0" w:space="0" w:color="auto"/>
      </w:divBdr>
    </w:div>
    <w:div w:id="139883978">
      <w:bodyDiv w:val="1"/>
      <w:marLeft w:val="0"/>
      <w:marRight w:val="0"/>
      <w:marTop w:val="0"/>
      <w:marBottom w:val="0"/>
      <w:divBdr>
        <w:top w:val="none" w:sz="0" w:space="0" w:color="auto"/>
        <w:left w:val="none" w:sz="0" w:space="0" w:color="auto"/>
        <w:bottom w:val="none" w:sz="0" w:space="0" w:color="auto"/>
        <w:right w:val="none" w:sz="0" w:space="0" w:color="auto"/>
      </w:divBdr>
    </w:div>
    <w:div w:id="155658557">
      <w:bodyDiv w:val="1"/>
      <w:marLeft w:val="0"/>
      <w:marRight w:val="0"/>
      <w:marTop w:val="0"/>
      <w:marBottom w:val="0"/>
      <w:divBdr>
        <w:top w:val="none" w:sz="0" w:space="0" w:color="auto"/>
        <w:left w:val="none" w:sz="0" w:space="0" w:color="auto"/>
        <w:bottom w:val="none" w:sz="0" w:space="0" w:color="auto"/>
        <w:right w:val="none" w:sz="0" w:space="0" w:color="auto"/>
      </w:divBdr>
    </w:div>
    <w:div w:id="175075212">
      <w:bodyDiv w:val="1"/>
      <w:marLeft w:val="0"/>
      <w:marRight w:val="0"/>
      <w:marTop w:val="0"/>
      <w:marBottom w:val="0"/>
      <w:divBdr>
        <w:top w:val="none" w:sz="0" w:space="0" w:color="auto"/>
        <w:left w:val="none" w:sz="0" w:space="0" w:color="auto"/>
        <w:bottom w:val="none" w:sz="0" w:space="0" w:color="auto"/>
        <w:right w:val="none" w:sz="0" w:space="0" w:color="auto"/>
      </w:divBdr>
    </w:div>
    <w:div w:id="201673603">
      <w:bodyDiv w:val="1"/>
      <w:marLeft w:val="0"/>
      <w:marRight w:val="0"/>
      <w:marTop w:val="0"/>
      <w:marBottom w:val="0"/>
      <w:divBdr>
        <w:top w:val="none" w:sz="0" w:space="0" w:color="auto"/>
        <w:left w:val="none" w:sz="0" w:space="0" w:color="auto"/>
        <w:bottom w:val="none" w:sz="0" w:space="0" w:color="auto"/>
        <w:right w:val="none" w:sz="0" w:space="0" w:color="auto"/>
      </w:divBdr>
    </w:div>
    <w:div w:id="213808894">
      <w:bodyDiv w:val="1"/>
      <w:marLeft w:val="0"/>
      <w:marRight w:val="0"/>
      <w:marTop w:val="0"/>
      <w:marBottom w:val="0"/>
      <w:divBdr>
        <w:top w:val="none" w:sz="0" w:space="0" w:color="auto"/>
        <w:left w:val="none" w:sz="0" w:space="0" w:color="auto"/>
        <w:bottom w:val="none" w:sz="0" w:space="0" w:color="auto"/>
        <w:right w:val="none" w:sz="0" w:space="0" w:color="auto"/>
      </w:divBdr>
    </w:div>
    <w:div w:id="215820807">
      <w:bodyDiv w:val="1"/>
      <w:marLeft w:val="0"/>
      <w:marRight w:val="0"/>
      <w:marTop w:val="0"/>
      <w:marBottom w:val="0"/>
      <w:divBdr>
        <w:top w:val="none" w:sz="0" w:space="0" w:color="auto"/>
        <w:left w:val="none" w:sz="0" w:space="0" w:color="auto"/>
        <w:bottom w:val="none" w:sz="0" w:space="0" w:color="auto"/>
        <w:right w:val="none" w:sz="0" w:space="0" w:color="auto"/>
      </w:divBdr>
    </w:div>
    <w:div w:id="224149451">
      <w:bodyDiv w:val="1"/>
      <w:marLeft w:val="0"/>
      <w:marRight w:val="0"/>
      <w:marTop w:val="0"/>
      <w:marBottom w:val="0"/>
      <w:divBdr>
        <w:top w:val="none" w:sz="0" w:space="0" w:color="auto"/>
        <w:left w:val="none" w:sz="0" w:space="0" w:color="auto"/>
        <w:bottom w:val="none" w:sz="0" w:space="0" w:color="auto"/>
        <w:right w:val="none" w:sz="0" w:space="0" w:color="auto"/>
      </w:divBdr>
    </w:div>
    <w:div w:id="235407637">
      <w:bodyDiv w:val="1"/>
      <w:marLeft w:val="0"/>
      <w:marRight w:val="0"/>
      <w:marTop w:val="0"/>
      <w:marBottom w:val="0"/>
      <w:divBdr>
        <w:top w:val="none" w:sz="0" w:space="0" w:color="auto"/>
        <w:left w:val="none" w:sz="0" w:space="0" w:color="auto"/>
        <w:bottom w:val="none" w:sz="0" w:space="0" w:color="auto"/>
        <w:right w:val="none" w:sz="0" w:space="0" w:color="auto"/>
      </w:divBdr>
    </w:div>
    <w:div w:id="252783683">
      <w:bodyDiv w:val="1"/>
      <w:marLeft w:val="0"/>
      <w:marRight w:val="0"/>
      <w:marTop w:val="0"/>
      <w:marBottom w:val="0"/>
      <w:divBdr>
        <w:top w:val="none" w:sz="0" w:space="0" w:color="auto"/>
        <w:left w:val="none" w:sz="0" w:space="0" w:color="auto"/>
        <w:bottom w:val="none" w:sz="0" w:space="0" w:color="auto"/>
        <w:right w:val="none" w:sz="0" w:space="0" w:color="auto"/>
      </w:divBdr>
    </w:div>
    <w:div w:id="257368415">
      <w:bodyDiv w:val="1"/>
      <w:marLeft w:val="0"/>
      <w:marRight w:val="0"/>
      <w:marTop w:val="0"/>
      <w:marBottom w:val="0"/>
      <w:divBdr>
        <w:top w:val="none" w:sz="0" w:space="0" w:color="auto"/>
        <w:left w:val="none" w:sz="0" w:space="0" w:color="auto"/>
        <w:bottom w:val="none" w:sz="0" w:space="0" w:color="auto"/>
        <w:right w:val="none" w:sz="0" w:space="0" w:color="auto"/>
      </w:divBdr>
    </w:div>
    <w:div w:id="293563825">
      <w:bodyDiv w:val="1"/>
      <w:marLeft w:val="0"/>
      <w:marRight w:val="0"/>
      <w:marTop w:val="0"/>
      <w:marBottom w:val="0"/>
      <w:divBdr>
        <w:top w:val="none" w:sz="0" w:space="0" w:color="auto"/>
        <w:left w:val="none" w:sz="0" w:space="0" w:color="auto"/>
        <w:bottom w:val="none" w:sz="0" w:space="0" w:color="auto"/>
        <w:right w:val="none" w:sz="0" w:space="0" w:color="auto"/>
      </w:divBdr>
    </w:div>
    <w:div w:id="300499821">
      <w:bodyDiv w:val="1"/>
      <w:marLeft w:val="0"/>
      <w:marRight w:val="0"/>
      <w:marTop w:val="0"/>
      <w:marBottom w:val="0"/>
      <w:divBdr>
        <w:top w:val="none" w:sz="0" w:space="0" w:color="auto"/>
        <w:left w:val="none" w:sz="0" w:space="0" w:color="auto"/>
        <w:bottom w:val="none" w:sz="0" w:space="0" w:color="auto"/>
        <w:right w:val="none" w:sz="0" w:space="0" w:color="auto"/>
      </w:divBdr>
    </w:div>
    <w:div w:id="305546639">
      <w:bodyDiv w:val="1"/>
      <w:marLeft w:val="0"/>
      <w:marRight w:val="0"/>
      <w:marTop w:val="0"/>
      <w:marBottom w:val="0"/>
      <w:divBdr>
        <w:top w:val="none" w:sz="0" w:space="0" w:color="auto"/>
        <w:left w:val="none" w:sz="0" w:space="0" w:color="auto"/>
        <w:bottom w:val="none" w:sz="0" w:space="0" w:color="auto"/>
        <w:right w:val="none" w:sz="0" w:space="0" w:color="auto"/>
      </w:divBdr>
    </w:div>
    <w:div w:id="308948545">
      <w:bodyDiv w:val="1"/>
      <w:marLeft w:val="0"/>
      <w:marRight w:val="0"/>
      <w:marTop w:val="0"/>
      <w:marBottom w:val="0"/>
      <w:divBdr>
        <w:top w:val="none" w:sz="0" w:space="0" w:color="auto"/>
        <w:left w:val="none" w:sz="0" w:space="0" w:color="auto"/>
        <w:bottom w:val="none" w:sz="0" w:space="0" w:color="auto"/>
        <w:right w:val="none" w:sz="0" w:space="0" w:color="auto"/>
      </w:divBdr>
    </w:div>
    <w:div w:id="324743960">
      <w:bodyDiv w:val="1"/>
      <w:marLeft w:val="0"/>
      <w:marRight w:val="0"/>
      <w:marTop w:val="0"/>
      <w:marBottom w:val="0"/>
      <w:divBdr>
        <w:top w:val="none" w:sz="0" w:space="0" w:color="auto"/>
        <w:left w:val="none" w:sz="0" w:space="0" w:color="auto"/>
        <w:bottom w:val="none" w:sz="0" w:space="0" w:color="auto"/>
        <w:right w:val="none" w:sz="0" w:space="0" w:color="auto"/>
      </w:divBdr>
    </w:div>
    <w:div w:id="334917736">
      <w:bodyDiv w:val="1"/>
      <w:marLeft w:val="0"/>
      <w:marRight w:val="0"/>
      <w:marTop w:val="0"/>
      <w:marBottom w:val="0"/>
      <w:divBdr>
        <w:top w:val="none" w:sz="0" w:space="0" w:color="auto"/>
        <w:left w:val="none" w:sz="0" w:space="0" w:color="auto"/>
        <w:bottom w:val="none" w:sz="0" w:space="0" w:color="auto"/>
        <w:right w:val="none" w:sz="0" w:space="0" w:color="auto"/>
      </w:divBdr>
    </w:div>
    <w:div w:id="367873980">
      <w:bodyDiv w:val="1"/>
      <w:marLeft w:val="0"/>
      <w:marRight w:val="0"/>
      <w:marTop w:val="0"/>
      <w:marBottom w:val="0"/>
      <w:divBdr>
        <w:top w:val="none" w:sz="0" w:space="0" w:color="auto"/>
        <w:left w:val="none" w:sz="0" w:space="0" w:color="auto"/>
        <w:bottom w:val="none" w:sz="0" w:space="0" w:color="auto"/>
        <w:right w:val="none" w:sz="0" w:space="0" w:color="auto"/>
      </w:divBdr>
    </w:div>
    <w:div w:id="390203010">
      <w:bodyDiv w:val="1"/>
      <w:marLeft w:val="0"/>
      <w:marRight w:val="0"/>
      <w:marTop w:val="0"/>
      <w:marBottom w:val="0"/>
      <w:divBdr>
        <w:top w:val="none" w:sz="0" w:space="0" w:color="auto"/>
        <w:left w:val="none" w:sz="0" w:space="0" w:color="auto"/>
        <w:bottom w:val="none" w:sz="0" w:space="0" w:color="auto"/>
        <w:right w:val="none" w:sz="0" w:space="0" w:color="auto"/>
      </w:divBdr>
    </w:div>
    <w:div w:id="392970539">
      <w:bodyDiv w:val="1"/>
      <w:marLeft w:val="0"/>
      <w:marRight w:val="0"/>
      <w:marTop w:val="0"/>
      <w:marBottom w:val="0"/>
      <w:divBdr>
        <w:top w:val="none" w:sz="0" w:space="0" w:color="auto"/>
        <w:left w:val="none" w:sz="0" w:space="0" w:color="auto"/>
        <w:bottom w:val="none" w:sz="0" w:space="0" w:color="auto"/>
        <w:right w:val="none" w:sz="0" w:space="0" w:color="auto"/>
      </w:divBdr>
    </w:div>
    <w:div w:id="396708840">
      <w:bodyDiv w:val="1"/>
      <w:marLeft w:val="0"/>
      <w:marRight w:val="0"/>
      <w:marTop w:val="0"/>
      <w:marBottom w:val="0"/>
      <w:divBdr>
        <w:top w:val="none" w:sz="0" w:space="0" w:color="auto"/>
        <w:left w:val="none" w:sz="0" w:space="0" w:color="auto"/>
        <w:bottom w:val="none" w:sz="0" w:space="0" w:color="auto"/>
        <w:right w:val="none" w:sz="0" w:space="0" w:color="auto"/>
      </w:divBdr>
    </w:div>
    <w:div w:id="417555803">
      <w:bodyDiv w:val="1"/>
      <w:marLeft w:val="0"/>
      <w:marRight w:val="0"/>
      <w:marTop w:val="0"/>
      <w:marBottom w:val="0"/>
      <w:divBdr>
        <w:top w:val="none" w:sz="0" w:space="0" w:color="auto"/>
        <w:left w:val="none" w:sz="0" w:space="0" w:color="auto"/>
        <w:bottom w:val="none" w:sz="0" w:space="0" w:color="auto"/>
        <w:right w:val="none" w:sz="0" w:space="0" w:color="auto"/>
      </w:divBdr>
    </w:div>
    <w:div w:id="421531435">
      <w:bodyDiv w:val="1"/>
      <w:marLeft w:val="0"/>
      <w:marRight w:val="0"/>
      <w:marTop w:val="0"/>
      <w:marBottom w:val="0"/>
      <w:divBdr>
        <w:top w:val="none" w:sz="0" w:space="0" w:color="auto"/>
        <w:left w:val="none" w:sz="0" w:space="0" w:color="auto"/>
        <w:bottom w:val="none" w:sz="0" w:space="0" w:color="auto"/>
        <w:right w:val="none" w:sz="0" w:space="0" w:color="auto"/>
      </w:divBdr>
    </w:div>
    <w:div w:id="428740153">
      <w:bodyDiv w:val="1"/>
      <w:marLeft w:val="0"/>
      <w:marRight w:val="0"/>
      <w:marTop w:val="0"/>
      <w:marBottom w:val="0"/>
      <w:divBdr>
        <w:top w:val="none" w:sz="0" w:space="0" w:color="auto"/>
        <w:left w:val="none" w:sz="0" w:space="0" w:color="auto"/>
        <w:bottom w:val="none" w:sz="0" w:space="0" w:color="auto"/>
        <w:right w:val="none" w:sz="0" w:space="0" w:color="auto"/>
      </w:divBdr>
    </w:div>
    <w:div w:id="436023401">
      <w:bodyDiv w:val="1"/>
      <w:marLeft w:val="0"/>
      <w:marRight w:val="0"/>
      <w:marTop w:val="0"/>
      <w:marBottom w:val="0"/>
      <w:divBdr>
        <w:top w:val="none" w:sz="0" w:space="0" w:color="auto"/>
        <w:left w:val="none" w:sz="0" w:space="0" w:color="auto"/>
        <w:bottom w:val="none" w:sz="0" w:space="0" w:color="auto"/>
        <w:right w:val="none" w:sz="0" w:space="0" w:color="auto"/>
      </w:divBdr>
    </w:div>
    <w:div w:id="449860978">
      <w:bodyDiv w:val="1"/>
      <w:marLeft w:val="0"/>
      <w:marRight w:val="0"/>
      <w:marTop w:val="0"/>
      <w:marBottom w:val="0"/>
      <w:divBdr>
        <w:top w:val="none" w:sz="0" w:space="0" w:color="auto"/>
        <w:left w:val="none" w:sz="0" w:space="0" w:color="auto"/>
        <w:bottom w:val="none" w:sz="0" w:space="0" w:color="auto"/>
        <w:right w:val="none" w:sz="0" w:space="0" w:color="auto"/>
      </w:divBdr>
    </w:div>
    <w:div w:id="460734134">
      <w:bodyDiv w:val="1"/>
      <w:marLeft w:val="0"/>
      <w:marRight w:val="0"/>
      <w:marTop w:val="0"/>
      <w:marBottom w:val="0"/>
      <w:divBdr>
        <w:top w:val="none" w:sz="0" w:space="0" w:color="auto"/>
        <w:left w:val="none" w:sz="0" w:space="0" w:color="auto"/>
        <w:bottom w:val="none" w:sz="0" w:space="0" w:color="auto"/>
        <w:right w:val="none" w:sz="0" w:space="0" w:color="auto"/>
      </w:divBdr>
    </w:div>
    <w:div w:id="470171093">
      <w:bodyDiv w:val="1"/>
      <w:marLeft w:val="0"/>
      <w:marRight w:val="0"/>
      <w:marTop w:val="0"/>
      <w:marBottom w:val="0"/>
      <w:divBdr>
        <w:top w:val="none" w:sz="0" w:space="0" w:color="auto"/>
        <w:left w:val="none" w:sz="0" w:space="0" w:color="auto"/>
        <w:bottom w:val="none" w:sz="0" w:space="0" w:color="auto"/>
        <w:right w:val="none" w:sz="0" w:space="0" w:color="auto"/>
      </w:divBdr>
    </w:div>
    <w:div w:id="488912544">
      <w:bodyDiv w:val="1"/>
      <w:marLeft w:val="0"/>
      <w:marRight w:val="0"/>
      <w:marTop w:val="0"/>
      <w:marBottom w:val="0"/>
      <w:divBdr>
        <w:top w:val="none" w:sz="0" w:space="0" w:color="auto"/>
        <w:left w:val="none" w:sz="0" w:space="0" w:color="auto"/>
        <w:bottom w:val="none" w:sz="0" w:space="0" w:color="auto"/>
        <w:right w:val="none" w:sz="0" w:space="0" w:color="auto"/>
      </w:divBdr>
    </w:div>
    <w:div w:id="503977409">
      <w:bodyDiv w:val="1"/>
      <w:marLeft w:val="0"/>
      <w:marRight w:val="0"/>
      <w:marTop w:val="0"/>
      <w:marBottom w:val="0"/>
      <w:divBdr>
        <w:top w:val="none" w:sz="0" w:space="0" w:color="auto"/>
        <w:left w:val="none" w:sz="0" w:space="0" w:color="auto"/>
        <w:bottom w:val="none" w:sz="0" w:space="0" w:color="auto"/>
        <w:right w:val="none" w:sz="0" w:space="0" w:color="auto"/>
      </w:divBdr>
    </w:div>
    <w:div w:id="566495113">
      <w:bodyDiv w:val="1"/>
      <w:marLeft w:val="0"/>
      <w:marRight w:val="0"/>
      <w:marTop w:val="0"/>
      <w:marBottom w:val="0"/>
      <w:divBdr>
        <w:top w:val="none" w:sz="0" w:space="0" w:color="auto"/>
        <w:left w:val="none" w:sz="0" w:space="0" w:color="auto"/>
        <w:bottom w:val="none" w:sz="0" w:space="0" w:color="auto"/>
        <w:right w:val="none" w:sz="0" w:space="0" w:color="auto"/>
      </w:divBdr>
    </w:div>
    <w:div w:id="573587942">
      <w:bodyDiv w:val="1"/>
      <w:marLeft w:val="0"/>
      <w:marRight w:val="0"/>
      <w:marTop w:val="0"/>
      <w:marBottom w:val="0"/>
      <w:divBdr>
        <w:top w:val="none" w:sz="0" w:space="0" w:color="auto"/>
        <w:left w:val="none" w:sz="0" w:space="0" w:color="auto"/>
        <w:bottom w:val="none" w:sz="0" w:space="0" w:color="auto"/>
        <w:right w:val="none" w:sz="0" w:space="0" w:color="auto"/>
      </w:divBdr>
    </w:div>
    <w:div w:id="580679060">
      <w:bodyDiv w:val="1"/>
      <w:marLeft w:val="0"/>
      <w:marRight w:val="0"/>
      <w:marTop w:val="0"/>
      <w:marBottom w:val="0"/>
      <w:divBdr>
        <w:top w:val="none" w:sz="0" w:space="0" w:color="auto"/>
        <w:left w:val="none" w:sz="0" w:space="0" w:color="auto"/>
        <w:bottom w:val="none" w:sz="0" w:space="0" w:color="auto"/>
        <w:right w:val="none" w:sz="0" w:space="0" w:color="auto"/>
      </w:divBdr>
    </w:div>
    <w:div w:id="599339239">
      <w:bodyDiv w:val="1"/>
      <w:marLeft w:val="0"/>
      <w:marRight w:val="0"/>
      <w:marTop w:val="0"/>
      <w:marBottom w:val="0"/>
      <w:divBdr>
        <w:top w:val="none" w:sz="0" w:space="0" w:color="auto"/>
        <w:left w:val="none" w:sz="0" w:space="0" w:color="auto"/>
        <w:bottom w:val="none" w:sz="0" w:space="0" w:color="auto"/>
        <w:right w:val="none" w:sz="0" w:space="0" w:color="auto"/>
      </w:divBdr>
    </w:div>
    <w:div w:id="606429917">
      <w:bodyDiv w:val="1"/>
      <w:marLeft w:val="0"/>
      <w:marRight w:val="0"/>
      <w:marTop w:val="0"/>
      <w:marBottom w:val="0"/>
      <w:divBdr>
        <w:top w:val="none" w:sz="0" w:space="0" w:color="auto"/>
        <w:left w:val="none" w:sz="0" w:space="0" w:color="auto"/>
        <w:bottom w:val="none" w:sz="0" w:space="0" w:color="auto"/>
        <w:right w:val="none" w:sz="0" w:space="0" w:color="auto"/>
      </w:divBdr>
    </w:div>
    <w:div w:id="616566518">
      <w:bodyDiv w:val="1"/>
      <w:marLeft w:val="0"/>
      <w:marRight w:val="0"/>
      <w:marTop w:val="0"/>
      <w:marBottom w:val="0"/>
      <w:divBdr>
        <w:top w:val="none" w:sz="0" w:space="0" w:color="auto"/>
        <w:left w:val="none" w:sz="0" w:space="0" w:color="auto"/>
        <w:bottom w:val="none" w:sz="0" w:space="0" w:color="auto"/>
        <w:right w:val="none" w:sz="0" w:space="0" w:color="auto"/>
      </w:divBdr>
    </w:div>
    <w:div w:id="682785290">
      <w:bodyDiv w:val="1"/>
      <w:marLeft w:val="0"/>
      <w:marRight w:val="0"/>
      <w:marTop w:val="0"/>
      <w:marBottom w:val="0"/>
      <w:divBdr>
        <w:top w:val="none" w:sz="0" w:space="0" w:color="auto"/>
        <w:left w:val="none" w:sz="0" w:space="0" w:color="auto"/>
        <w:bottom w:val="none" w:sz="0" w:space="0" w:color="auto"/>
        <w:right w:val="none" w:sz="0" w:space="0" w:color="auto"/>
      </w:divBdr>
    </w:div>
    <w:div w:id="684600013">
      <w:bodyDiv w:val="1"/>
      <w:marLeft w:val="0"/>
      <w:marRight w:val="0"/>
      <w:marTop w:val="0"/>
      <w:marBottom w:val="0"/>
      <w:divBdr>
        <w:top w:val="none" w:sz="0" w:space="0" w:color="auto"/>
        <w:left w:val="none" w:sz="0" w:space="0" w:color="auto"/>
        <w:bottom w:val="none" w:sz="0" w:space="0" w:color="auto"/>
        <w:right w:val="none" w:sz="0" w:space="0" w:color="auto"/>
      </w:divBdr>
    </w:div>
    <w:div w:id="698362965">
      <w:bodyDiv w:val="1"/>
      <w:marLeft w:val="0"/>
      <w:marRight w:val="0"/>
      <w:marTop w:val="0"/>
      <w:marBottom w:val="0"/>
      <w:divBdr>
        <w:top w:val="none" w:sz="0" w:space="0" w:color="auto"/>
        <w:left w:val="none" w:sz="0" w:space="0" w:color="auto"/>
        <w:bottom w:val="none" w:sz="0" w:space="0" w:color="auto"/>
        <w:right w:val="none" w:sz="0" w:space="0" w:color="auto"/>
      </w:divBdr>
    </w:div>
    <w:div w:id="699358390">
      <w:bodyDiv w:val="1"/>
      <w:marLeft w:val="0"/>
      <w:marRight w:val="0"/>
      <w:marTop w:val="0"/>
      <w:marBottom w:val="0"/>
      <w:divBdr>
        <w:top w:val="none" w:sz="0" w:space="0" w:color="auto"/>
        <w:left w:val="none" w:sz="0" w:space="0" w:color="auto"/>
        <w:bottom w:val="none" w:sz="0" w:space="0" w:color="auto"/>
        <w:right w:val="none" w:sz="0" w:space="0" w:color="auto"/>
      </w:divBdr>
    </w:div>
    <w:div w:id="717168300">
      <w:bodyDiv w:val="1"/>
      <w:marLeft w:val="0"/>
      <w:marRight w:val="0"/>
      <w:marTop w:val="0"/>
      <w:marBottom w:val="0"/>
      <w:divBdr>
        <w:top w:val="none" w:sz="0" w:space="0" w:color="auto"/>
        <w:left w:val="none" w:sz="0" w:space="0" w:color="auto"/>
        <w:bottom w:val="none" w:sz="0" w:space="0" w:color="auto"/>
        <w:right w:val="none" w:sz="0" w:space="0" w:color="auto"/>
      </w:divBdr>
    </w:div>
    <w:div w:id="722874656">
      <w:bodyDiv w:val="1"/>
      <w:marLeft w:val="0"/>
      <w:marRight w:val="0"/>
      <w:marTop w:val="0"/>
      <w:marBottom w:val="0"/>
      <w:divBdr>
        <w:top w:val="none" w:sz="0" w:space="0" w:color="auto"/>
        <w:left w:val="none" w:sz="0" w:space="0" w:color="auto"/>
        <w:bottom w:val="none" w:sz="0" w:space="0" w:color="auto"/>
        <w:right w:val="none" w:sz="0" w:space="0" w:color="auto"/>
      </w:divBdr>
    </w:div>
    <w:div w:id="753743302">
      <w:bodyDiv w:val="1"/>
      <w:marLeft w:val="0"/>
      <w:marRight w:val="0"/>
      <w:marTop w:val="0"/>
      <w:marBottom w:val="0"/>
      <w:divBdr>
        <w:top w:val="none" w:sz="0" w:space="0" w:color="auto"/>
        <w:left w:val="none" w:sz="0" w:space="0" w:color="auto"/>
        <w:bottom w:val="none" w:sz="0" w:space="0" w:color="auto"/>
        <w:right w:val="none" w:sz="0" w:space="0" w:color="auto"/>
      </w:divBdr>
    </w:div>
    <w:div w:id="761341532">
      <w:bodyDiv w:val="1"/>
      <w:marLeft w:val="0"/>
      <w:marRight w:val="0"/>
      <w:marTop w:val="0"/>
      <w:marBottom w:val="0"/>
      <w:divBdr>
        <w:top w:val="none" w:sz="0" w:space="0" w:color="auto"/>
        <w:left w:val="none" w:sz="0" w:space="0" w:color="auto"/>
        <w:bottom w:val="none" w:sz="0" w:space="0" w:color="auto"/>
        <w:right w:val="none" w:sz="0" w:space="0" w:color="auto"/>
      </w:divBdr>
    </w:div>
    <w:div w:id="762456136">
      <w:bodyDiv w:val="1"/>
      <w:marLeft w:val="0"/>
      <w:marRight w:val="0"/>
      <w:marTop w:val="0"/>
      <w:marBottom w:val="0"/>
      <w:divBdr>
        <w:top w:val="none" w:sz="0" w:space="0" w:color="auto"/>
        <w:left w:val="none" w:sz="0" w:space="0" w:color="auto"/>
        <w:bottom w:val="none" w:sz="0" w:space="0" w:color="auto"/>
        <w:right w:val="none" w:sz="0" w:space="0" w:color="auto"/>
      </w:divBdr>
    </w:div>
    <w:div w:id="771973001">
      <w:bodyDiv w:val="1"/>
      <w:marLeft w:val="0"/>
      <w:marRight w:val="0"/>
      <w:marTop w:val="0"/>
      <w:marBottom w:val="0"/>
      <w:divBdr>
        <w:top w:val="none" w:sz="0" w:space="0" w:color="auto"/>
        <w:left w:val="none" w:sz="0" w:space="0" w:color="auto"/>
        <w:bottom w:val="none" w:sz="0" w:space="0" w:color="auto"/>
        <w:right w:val="none" w:sz="0" w:space="0" w:color="auto"/>
      </w:divBdr>
    </w:div>
    <w:div w:id="794642227">
      <w:bodyDiv w:val="1"/>
      <w:marLeft w:val="0"/>
      <w:marRight w:val="0"/>
      <w:marTop w:val="0"/>
      <w:marBottom w:val="0"/>
      <w:divBdr>
        <w:top w:val="none" w:sz="0" w:space="0" w:color="auto"/>
        <w:left w:val="none" w:sz="0" w:space="0" w:color="auto"/>
        <w:bottom w:val="none" w:sz="0" w:space="0" w:color="auto"/>
        <w:right w:val="none" w:sz="0" w:space="0" w:color="auto"/>
      </w:divBdr>
    </w:div>
    <w:div w:id="810367552">
      <w:bodyDiv w:val="1"/>
      <w:marLeft w:val="0"/>
      <w:marRight w:val="0"/>
      <w:marTop w:val="0"/>
      <w:marBottom w:val="0"/>
      <w:divBdr>
        <w:top w:val="none" w:sz="0" w:space="0" w:color="auto"/>
        <w:left w:val="none" w:sz="0" w:space="0" w:color="auto"/>
        <w:bottom w:val="none" w:sz="0" w:space="0" w:color="auto"/>
        <w:right w:val="none" w:sz="0" w:space="0" w:color="auto"/>
      </w:divBdr>
    </w:div>
    <w:div w:id="837235835">
      <w:bodyDiv w:val="1"/>
      <w:marLeft w:val="0"/>
      <w:marRight w:val="0"/>
      <w:marTop w:val="0"/>
      <w:marBottom w:val="0"/>
      <w:divBdr>
        <w:top w:val="none" w:sz="0" w:space="0" w:color="auto"/>
        <w:left w:val="none" w:sz="0" w:space="0" w:color="auto"/>
        <w:bottom w:val="none" w:sz="0" w:space="0" w:color="auto"/>
        <w:right w:val="none" w:sz="0" w:space="0" w:color="auto"/>
      </w:divBdr>
    </w:div>
    <w:div w:id="846672429">
      <w:bodyDiv w:val="1"/>
      <w:marLeft w:val="0"/>
      <w:marRight w:val="0"/>
      <w:marTop w:val="0"/>
      <w:marBottom w:val="0"/>
      <w:divBdr>
        <w:top w:val="none" w:sz="0" w:space="0" w:color="auto"/>
        <w:left w:val="none" w:sz="0" w:space="0" w:color="auto"/>
        <w:bottom w:val="none" w:sz="0" w:space="0" w:color="auto"/>
        <w:right w:val="none" w:sz="0" w:space="0" w:color="auto"/>
      </w:divBdr>
    </w:div>
    <w:div w:id="876743012">
      <w:bodyDiv w:val="1"/>
      <w:marLeft w:val="0"/>
      <w:marRight w:val="0"/>
      <w:marTop w:val="0"/>
      <w:marBottom w:val="0"/>
      <w:divBdr>
        <w:top w:val="none" w:sz="0" w:space="0" w:color="auto"/>
        <w:left w:val="none" w:sz="0" w:space="0" w:color="auto"/>
        <w:bottom w:val="none" w:sz="0" w:space="0" w:color="auto"/>
        <w:right w:val="none" w:sz="0" w:space="0" w:color="auto"/>
      </w:divBdr>
    </w:div>
    <w:div w:id="877550264">
      <w:bodyDiv w:val="1"/>
      <w:marLeft w:val="0"/>
      <w:marRight w:val="0"/>
      <w:marTop w:val="0"/>
      <w:marBottom w:val="0"/>
      <w:divBdr>
        <w:top w:val="none" w:sz="0" w:space="0" w:color="auto"/>
        <w:left w:val="none" w:sz="0" w:space="0" w:color="auto"/>
        <w:bottom w:val="none" w:sz="0" w:space="0" w:color="auto"/>
        <w:right w:val="none" w:sz="0" w:space="0" w:color="auto"/>
      </w:divBdr>
    </w:div>
    <w:div w:id="884146573">
      <w:bodyDiv w:val="1"/>
      <w:marLeft w:val="0"/>
      <w:marRight w:val="0"/>
      <w:marTop w:val="0"/>
      <w:marBottom w:val="0"/>
      <w:divBdr>
        <w:top w:val="none" w:sz="0" w:space="0" w:color="auto"/>
        <w:left w:val="none" w:sz="0" w:space="0" w:color="auto"/>
        <w:bottom w:val="none" w:sz="0" w:space="0" w:color="auto"/>
        <w:right w:val="none" w:sz="0" w:space="0" w:color="auto"/>
      </w:divBdr>
    </w:div>
    <w:div w:id="889458260">
      <w:bodyDiv w:val="1"/>
      <w:marLeft w:val="0"/>
      <w:marRight w:val="0"/>
      <w:marTop w:val="0"/>
      <w:marBottom w:val="0"/>
      <w:divBdr>
        <w:top w:val="none" w:sz="0" w:space="0" w:color="auto"/>
        <w:left w:val="none" w:sz="0" w:space="0" w:color="auto"/>
        <w:bottom w:val="none" w:sz="0" w:space="0" w:color="auto"/>
        <w:right w:val="none" w:sz="0" w:space="0" w:color="auto"/>
      </w:divBdr>
    </w:div>
    <w:div w:id="896472181">
      <w:bodyDiv w:val="1"/>
      <w:marLeft w:val="0"/>
      <w:marRight w:val="0"/>
      <w:marTop w:val="0"/>
      <w:marBottom w:val="0"/>
      <w:divBdr>
        <w:top w:val="none" w:sz="0" w:space="0" w:color="auto"/>
        <w:left w:val="none" w:sz="0" w:space="0" w:color="auto"/>
        <w:bottom w:val="none" w:sz="0" w:space="0" w:color="auto"/>
        <w:right w:val="none" w:sz="0" w:space="0" w:color="auto"/>
      </w:divBdr>
    </w:div>
    <w:div w:id="898326440">
      <w:bodyDiv w:val="1"/>
      <w:marLeft w:val="0"/>
      <w:marRight w:val="0"/>
      <w:marTop w:val="0"/>
      <w:marBottom w:val="0"/>
      <w:divBdr>
        <w:top w:val="none" w:sz="0" w:space="0" w:color="auto"/>
        <w:left w:val="none" w:sz="0" w:space="0" w:color="auto"/>
        <w:bottom w:val="none" w:sz="0" w:space="0" w:color="auto"/>
        <w:right w:val="none" w:sz="0" w:space="0" w:color="auto"/>
      </w:divBdr>
    </w:div>
    <w:div w:id="900990108">
      <w:bodyDiv w:val="1"/>
      <w:marLeft w:val="0"/>
      <w:marRight w:val="0"/>
      <w:marTop w:val="0"/>
      <w:marBottom w:val="0"/>
      <w:divBdr>
        <w:top w:val="none" w:sz="0" w:space="0" w:color="auto"/>
        <w:left w:val="none" w:sz="0" w:space="0" w:color="auto"/>
        <w:bottom w:val="none" w:sz="0" w:space="0" w:color="auto"/>
        <w:right w:val="none" w:sz="0" w:space="0" w:color="auto"/>
      </w:divBdr>
    </w:div>
    <w:div w:id="946816872">
      <w:bodyDiv w:val="1"/>
      <w:marLeft w:val="0"/>
      <w:marRight w:val="0"/>
      <w:marTop w:val="0"/>
      <w:marBottom w:val="0"/>
      <w:divBdr>
        <w:top w:val="none" w:sz="0" w:space="0" w:color="auto"/>
        <w:left w:val="none" w:sz="0" w:space="0" w:color="auto"/>
        <w:bottom w:val="none" w:sz="0" w:space="0" w:color="auto"/>
        <w:right w:val="none" w:sz="0" w:space="0" w:color="auto"/>
      </w:divBdr>
    </w:div>
    <w:div w:id="968318895">
      <w:bodyDiv w:val="1"/>
      <w:marLeft w:val="0"/>
      <w:marRight w:val="0"/>
      <w:marTop w:val="0"/>
      <w:marBottom w:val="0"/>
      <w:divBdr>
        <w:top w:val="none" w:sz="0" w:space="0" w:color="auto"/>
        <w:left w:val="none" w:sz="0" w:space="0" w:color="auto"/>
        <w:bottom w:val="none" w:sz="0" w:space="0" w:color="auto"/>
        <w:right w:val="none" w:sz="0" w:space="0" w:color="auto"/>
      </w:divBdr>
    </w:div>
    <w:div w:id="982201153">
      <w:bodyDiv w:val="1"/>
      <w:marLeft w:val="0"/>
      <w:marRight w:val="0"/>
      <w:marTop w:val="0"/>
      <w:marBottom w:val="0"/>
      <w:divBdr>
        <w:top w:val="none" w:sz="0" w:space="0" w:color="auto"/>
        <w:left w:val="none" w:sz="0" w:space="0" w:color="auto"/>
        <w:bottom w:val="none" w:sz="0" w:space="0" w:color="auto"/>
        <w:right w:val="none" w:sz="0" w:space="0" w:color="auto"/>
      </w:divBdr>
    </w:div>
    <w:div w:id="995189083">
      <w:bodyDiv w:val="1"/>
      <w:marLeft w:val="0"/>
      <w:marRight w:val="0"/>
      <w:marTop w:val="0"/>
      <w:marBottom w:val="0"/>
      <w:divBdr>
        <w:top w:val="none" w:sz="0" w:space="0" w:color="auto"/>
        <w:left w:val="none" w:sz="0" w:space="0" w:color="auto"/>
        <w:bottom w:val="none" w:sz="0" w:space="0" w:color="auto"/>
        <w:right w:val="none" w:sz="0" w:space="0" w:color="auto"/>
      </w:divBdr>
    </w:div>
    <w:div w:id="1002976935">
      <w:bodyDiv w:val="1"/>
      <w:marLeft w:val="0"/>
      <w:marRight w:val="0"/>
      <w:marTop w:val="0"/>
      <w:marBottom w:val="0"/>
      <w:divBdr>
        <w:top w:val="none" w:sz="0" w:space="0" w:color="auto"/>
        <w:left w:val="none" w:sz="0" w:space="0" w:color="auto"/>
        <w:bottom w:val="none" w:sz="0" w:space="0" w:color="auto"/>
        <w:right w:val="none" w:sz="0" w:space="0" w:color="auto"/>
      </w:divBdr>
    </w:div>
    <w:div w:id="1026098452">
      <w:bodyDiv w:val="1"/>
      <w:marLeft w:val="0"/>
      <w:marRight w:val="0"/>
      <w:marTop w:val="0"/>
      <w:marBottom w:val="0"/>
      <w:divBdr>
        <w:top w:val="none" w:sz="0" w:space="0" w:color="auto"/>
        <w:left w:val="none" w:sz="0" w:space="0" w:color="auto"/>
        <w:bottom w:val="none" w:sz="0" w:space="0" w:color="auto"/>
        <w:right w:val="none" w:sz="0" w:space="0" w:color="auto"/>
      </w:divBdr>
    </w:div>
    <w:div w:id="1039816745">
      <w:bodyDiv w:val="1"/>
      <w:marLeft w:val="0"/>
      <w:marRight w:val="0"/>
      <w:marTop w:val="0"/>
      <w:marBottom w:val="0"/>
      <w:divBdr>
        <w:top w:val="none" w:sz="0" w:space="0" w:color="auto"/>
        <w:left w:val="none" w:sz="0" w:space="0" w:color="auto"/>
        <w:bottom w:val="none" w:sz="0" w:space="0" w:color="auto"/>
        <w:right w:val="none" w:sz="0" w:space="0" w:color="auto"/>
      </w:divBdr>
    </w:div>
    <w:div w:id="1048337030">
      <w:bodyDiv w:val="1"/>
      <w:marLeft w:val="0"/>
      <w:marRight w:val="0"/>
      <w:marTop w:val="0"/>
      <w:marBottom w:val="0"/>
      <w:divBdr>
        <w:top w:val="none" w:sz="0" w:space="0" w:color="auto"/>
        <w:left w:val="none" w:sz="0" w:space="0" w:color="auto"/>
        <w:bottom w:val="none" w:sz="0" w:space="0" w:color="auto"/>
        <w:right w:val="none" w:sz="0" w:space="0" w:color="auto"/>
      </w:divBdr>
    </w:div>
    <w:div w:id="1058166065">
      <w:bodyDiv w:val="1"/>
      <w:marLeft w:val="0"/>
      <w:marRight w:val="0"/>
      <w:marTop w:val="0"/>
      <w:marBottom w:val="0"/>
      <w:divBdr>
        <w:top w:val="none" w:sz="0" w:space="0" w:color="auto"/>
        <w:left w:val="none" w:sz="0" w:space="0" w:color="auto"/>
        <w:bottom w:val="none" w:sz="0" w:space="0" w:color="auto"/>
        <w:right w:val="none" w:sz="0" w:space="0" w:color="auto"/>
      </w:divBdr>
    </w:div>
    <w:div w:id="1069767010">
      <w:bodyDiv w:val="1"/>
      <w:marLeft w:val="0"/>
      <w:marRight w:val="0"/>
      <w:marTop w:val="0"/>
      <w:marBottom w:val="0"/>
      <w:divBdr>
        <w:top w:val="none" w:sz="0" w:space="0" w:color="auto"/>
        <w:left w:val="none" w:sz="0" w:space="0" w:color="auto"/>
        <w:bottom w:val="none" w:sz="0" w:space="0" w:color="auto"/>
        <w:right w:val="none" w:sz="0" w:space="0" w:color="auto"/>
      </w:divBdr>
    </w:div>
    <w:div w:id="1074888473">
      <w:bodyDiv w:val="1"/>
      <w:marLeft w:val="0"/>
      <w:marRight w:val="0"/>
      <w:marTop w:val="0"/>
      <w:marBottom w:val="0"/>
      <w:divBdr>
        <w:top w:val="none" w:sz="0" w:space="0" w:color="auto"/>
        <w:left w:val="none" w:sz="0" w:space="0" w:color="auto"/>
        <w:bottom w:val="none" w:sz="0" w:space="0" w:color="auto"/>
        <w:right w:val="none" w:sz="0" w:space="0" w:color="auto"/>
      </w:divBdr>
    </w:div>
    <w:div w:id="1077290221">
      <w:bodyDiv w:val="1"/>
      <w:marLeft w:val="0"/>
      <w:marRight w:val="0"/>
      <w:marTop w:val="0"/>
      <w:marBottom w:val="0"/>
      <w:divBdr>
        <w:top w:val="none" w:sz="0" w:space="0" w:color="auto"/>
        <w:left w:val="none" w:sz="0" w:space="0" w:color="auto"/>
        <w:bottom w:val="none" w:sz="0" w:space="0" w:color="auto"/>
        <w:right w:val="none" w:sz="0" w:space="0" w:color="auto"/>
      </w:divBdr>
    </w:div>
    <w:div w:id="1081440709">
      <w:bodyDiv w:val="1"/>
      <w:marLeft w:val="0"/>
      <w:marRight w:val="0"/>
      <w:marTop w:val="0"/>
      <w:marBottom w:val="0"/>
      <w:divBdr>
        <w:top w:val="none" w:sz="0" w:space="0" w:color="auto"/>
        <w:left w:val="none" w:sz="0" w:space="0" w:color="auto"/>
        <w:bottom w:val="none" w:sz="0" w:space="0" w:color="auto"/>
        <w:right w:val="none" w:sz="0" w:space="0" w:color="auto"/>
      </w:divBdr>
    </w:div>
    <w:div w:id="1115170811">
      <w:bodyDiv w:val="1"/>
      <w:marLeft w:val="0"/>
      <w:marRight w:val="0"/>
      <w:marTop w:val="0"/>
      <w:marBottom w:val="0"/>
      <w:divBdr>
        <w:top w:val="none" w:sz="0" w:space="0" w:color="auto"/>
        <w:left w:val="none" w:sz="0" w:space="0" w:color="auto"/>
        <w:bottom w:val="none" w:sz="0" w:space="0" w:color="auto"/>
        <w:right w:val="none" w:sz="0" w:space="0" w:color="auto"/>
      </w:divBdr>
    </w:div>
    <w:div w:id="1117523888">
      <w:bodyDiv w:val="1"/>
      <w:marLeft w:val="0"/>
      <w:marRight w:val="0"/>
      <w:marTop w:val="0"/>
      <w:marBottom w:val="0"/>
      <w:divBdr>
        <w:top w:val="none" w:sz="0" w:space="0" w:color="auto"/>
        <w:left w:val="none" w:sz="0" w:space="0" w:color="auto"/>
        <w:bottom w:val="none" w:sz="0" w:space="0" w:color="auto"/>
        <w:right w:val="none" w:sz="0" w:space="0" w:color="auto"/>
      </w:divBdr>
    </w:div>
    <w:div w:id="1129544218">
      <w:bodyDiv w:val="1"/>
      <w:marLeft w:val="0"/>
      <w:marRight w:val="0"/>
      <w:marTop w:val="0"/>
      <w:marBottom w:val="0"/>
      <w:divBdr>
        <w:top w:val="none" w:sz="0" w:space="0" w:color="auto"/>
        <w:left w:val="none" w:sz="0" w:space="0" w:color="auto"/>
        <w:bottom w:val="none" w:sz="0" w:space="0" w:color="auto"/>
        <w:right w:val="none" w:sz="0" w:space="0" w:color="auto"/>
      </w:divBdr>
    </w:div>
    <w:div w:id="1134563098">
      <w:bodyDiv w:val="1"/>
      <w:marLeft w:val="0"/>
      <w:marRight w:val="0"/>
      <w:marTop w:val="0"/>
      <w:marBottom w:val="0"/>
      <w:divBdr>
        <w:top w:val="none" w:sz="0" w:space="0" w:color="auto"/>
        <w:left w:val="none" w:sz="0" w:space="0" w:color="auto"/>
        <w:bottom w:val="none" w:sz="0" w:space="0" w:color="auto"/>
        <w:right w:val="none" w:sz="0" w:space="0" w:color="auto"/>
      </w:divBdr>
    </w:div>
    <w:div w:id="1150633858">
      <w:bodyDiv w:val="1"/>
      <w:marLeft w:val="0"/>
      <w:marRight w:val="0"/>
      <w:marTop w:val="0"/>
      <w:marBottom w:val="0"/>
      <w:divBdr>
        <w:top w:val="none" w:sz="0" w:space="0" w:color="auto"/>
        <w:left w:val="none" w:sz="0" w:space="0" w:color="auto"/>
        <w:bottom w:val="none" w:sz="0" w:space="0" w:color="auto"/>
        <w:right w:val="none" w:sz="0" w:space="0" w:color="auto"/>
      </w:divBdr>
    </w:div>
    <w:div w:id="1161968482">
      <w:bodyDiv w:val="1"/>
      <w:marLeft w:val="0"/>
      <w:marRight w:val="0"/>
      <w:marTop w:val="0"/>
      <w:marBottom w:val="0"/>
      <w:divBdr>
        <w:top w:val="none" w:sz="0" w:space="0" w:color="auto"/>
        <w:left w:val="none" w:sz="0" w:space="0" w:color="auto"/>
        <w:bottom w:val="none" w:sz="0" w:space="0" w:color="auto"/>
        <w:right w:val="none" w:sz="0" w:space="0" w:color="auto"/>
      </w:divBdr>
    </w:div>
    <w:div w:id="1166288047">
      <w:bodyDiv w:val="1"/>
      <w:marLeft w:val="0"/>
      <w:marRight w:val="0"/>
      <w:marTop w:val="0"/>
      <w:marBottom w:val="0"/>
      <w:divBdr>
        <w:top w:val="none" w:sz="0" w:space="0" w:color="auto"/>
        <w:left w:val="none" w:sz="0" w:space="0" w:color="auto"/>
        <w:bottom w:val="none" w:sz="0" w:space="0" w:color="auto"/>
        <w:right w:val="none" w:sz="0" w:space="0" w:color="auto"/>
      </w:divBdr>
      <w:divsChild>
        <w:div w:id="725495459">
          <w:marLeft w:val="0"/>
          <w:marRight w:val="0"/>
          <w:marTop w:val="0"/>
          <w:marBottom w:val="0"/>
          <w:divBdr>
            <w:top w:val="single" w:sz="2" w:space="0" w:color="auto"/>
            <w:left w:val="single" w:sz="2" w:space="0" w:color="auto"/>
            <w:bottom w:val="single" w:sz="6" w:space="0" w:color="auto"/>
            <w:right w:val="single" w:sz="2" w:space="0" w:color="auto"/>
          </w:divBdr>
          <w:divsChild>
            <w:div w:id="871923598">
              <w:marLeft w:val="0"/>
              <w:marRight w:val="0"/>
              <w:marTop w:val="100"/>
              <w:marBottom w:val="100"/>
              <w:divBdr>
                <w:top w:val="single" w:sz="2" w:space="0" w:color="D9D9E3"/>
                <w:left w:val="single" w:sz="2" w:space="0" w:color="D9D9E3"/>
                <w:bottom w:val="single" w:sz="2" w:space="0" w:color="D9D9E3"/>
                <w:right w:val="single" w:sz="2" w:space="0" w:color="D9D9E3"/>
              </w:divBdr>
              <w:divsChild>
                <w:div w:id="525603793">
                  <w:marLeft w:val="0"/>
                  <w:marRight w:val="0"/>
                  <w:marTop w:val="0"/>
                  <w:marBottom w:val="0"/>
                  <w:divBdr>
                    <w:top w:val="single" w:sz="2" w:space="0" w:color="D9D9E3"/>
                    <w:left w:val="single" w:sz="2" w:space="0" w:color="D9D9E3"/>
                    <w:bottom w:val="single" w:sz="2" w:space="0" w:color="D9D9E3"/>
                    <w:right w:val="single" w:sz="2" w:space="0" w:color="D9D9E3"/>
                  </w:divBdr>
                  <w:divsChild>
                    <w:div w:id="745110914">
                      <w:marLeft w:val="0"/>
                      <w:marRight w:val="0"/>
                      <w:marTop w:val="0"/>
                      <w:marBottom w:val="0"/>
                      <w:divBdr>
                        <w:top w:val="single" w:sz="2" w:space="0" w:color="D9D9E3"/>
                        <w:left w:val="single" w:sz="2" w:space="0" w:color="D9D9E3"/>
                        <w:bottom w:val="single" w:sz="2" w:space="0" w:color="D9D9E3"/>
                        <w:right w:val="single" w:sz="2" w:space="0" w:color="D9D9E3"/>
                      </w:divBdr>
                      <w:divsChild>
                        <w:div w:id="40330909">
                          <w:marLeft w:val="0"/>
                          <w:marRight w:val="0"/>
                          <w:marTop w:val="0"/>
                          <w:marBottom w:val="0"/>
                          <w:divBdr>
                            <w:top w:val="single" w:sz="2" w:space="0" w:color="D9D9E3"/>
                            <w:left w:val="single" w:sz="2" w:space="0" w:color="D9D9E3"/>
                            <w:bottom w:val="single" w:sz="2" w:space="0" w:color="D9D9E3"/>
                            <w:right w:val="single" w:sz="2" w:space="0" w:color="D9D9E3"/>
                          </w:divBdr>
                          <w:divsChild>
                            <w:div w:id="9887491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02673247">
      <w:bodyDiv w:val="1"/>
      <w:marLeft w:val="0"/>
      <w:marRight w:val="0"/>
      <w:marTop w:val="0"/>
      <w:marBottom w:val="0"/>
      <w:divBdr>
        <w:top w:val="none" w:sz="0" w:space="0" w:color="auto"/>
        <w:left w:val="none" w:sz="0" w:space="0" w:color="auto"/>
        <w:bottom w:val="none" w:sz="0" w:space="0" w:color="auto"/>
        <w:right w:val="none" w:sz="0" w:space="0" w:color="auto"/>
      </w:divBdr>
    </w:div>
    <w:div w:id="1246458323">
      <w:bodyDiv w:val="1"/>
      <w:marLeft w:val="0"/>
      <w:marRight w:val="0"/>
      <w:marTop w:val="0"/>
      <w:marBottom w:val="0"/>
      <w:divBdr>
        <w:top w:val="none" w:sz="0" w:space="0" w:color="auto"/>
        <w:left w:val="none" w:sz="0" w:space="0" w:color="auto"/>
        <w:bottom w:val="none" w:sz="0" w:space="0" w:color="auto"/>
        <w:right w:val="none" w:sz="0" w:space="0" w:color="auto"/>
      </w:divBdr>
    </w:div>
    <w:div w:id="1254168490">
      <w:bodyDiv w:val="1"/>
      <w:marLeft w:val="0"/>
      <w:marRight w:val="0"/>
      <w:marTop w:val="0"/>
      <w:marBottom w:val="0"/>
      <w:divBdr>
        <w:top w:val="none" w:sz="0" w:space="0" w:color="auto"/>
        <w:left w:val="none" w:sz="0" w:space="0" w:color="auto"/>
        <w:bottom w:val="none" w:sz="0" w:space="0" w:color="auto"/>
        <w:right w:val="none" w:sz="0" w:space="0" w:color="auto"/>
      </w:divBdr>
    </w:div>
    <w:div w:id="1268466817">
      <w:bodyDiv w:val="1"/>
      <w:marLeft w:val="0"/>
      <w:marRight w:val="0"/>
      <w:marTop w:val="0"/>
      <w:marBottom w:val="0"/>
      <w:divBdr>
        <w:top w:val="none" w:sz="0" w:space="0" w:color="auto"/>
        <w:left w:val="none" w:sz="0" w:space="0" w:color="auto"/>
        <w:bottom w:val="none" w:sz="0" w:space="0" w:color="auto"/>
        <w:right w:val="none" w:sz="0" w:space="0" w:color="auto"/>
      </w:divBdr>
    </w:div>
    <w:div w:id="1270503389">
      <w:bodyDiv w:val="1"/>
      <w:marLeft w:val="0"/>
      <w:marRight w:val="0"/>
      <w:marTop w:val="0"/>
      <w:marBottom w:val="0"/>
      <w:divBdr>
        <w:top w:val="none" w:sz="0" w:space="0" w:color="auto"/>
        <w:left w:val="none" w:sz="0" w:space="0" w:color="auto"/>
        <w:bottom w:val="none" w:sz="0" w:space="0" w:color="auto"/>
        <w:right w:val="none" w:sz="0" w:space="0" w:color="auto"/>
      </w:divBdr>
    </w:div>
    <w:div w:id="1287733910">
      <w:bodyDiv w:val="1"/>
      <w:marLeft w:val="0"/>
      <w:marRight w:val="0"/>
      <w:marTop w:val="0"/>
      <w:marBottom w:val="0"/>
      <w:divBdr>
        <w:top w:val="none" w:sz="0" w:space="0" w:color="auto"/>
        <w:left w:val="none" w:sz="0" w:space="0" w:color="auto"/>
        <w:bottom w:val="none" w:sz="0" w:space="0" w:color="auto"/>
        <w:right w:val="none" w:sz="0" w:space="0" w:color="auto"/>
      </w:divBdr>
    </w:div>
    <w:div w:id="1306541315">
      <w:bodyDiv w:val="1"/>
      <w:marLeft w:val="0"/>
      <w:marRight w:val="0"/>
      <w:marTop w:val="0"/>
      <w:marBottom w:val="0"/>
      <w:divBdr>
        <w:top w:val="none" w:sz="0" w:space="0" w:color="auto"/>
        <w:left w:val="none" w:sz="0" w:space="0" w:color="auto"/>
        <w:bottom w:val="none" w:sz="0" w:space="0" w:color="auto"/>
        <w:right w:val="none" w:sz="0" w:space="0" w:color="auto"/>
      </w:divBdr>
    </w:div>
    <w:div w:id="1313022459">
      <w:bodyDiv w:val="1"/>
      <w:marLeft w:val="0"/>
      <w:marRight w:val="0"/>
      <w:marTop w:val="0"/>
      <w:marBottom w:val="0"/>
      <w:divBdr>
        <w:top w:val="none" w:sz="0" w:space="0" w:color="auto"/>
        <w:left w:val="none" w:sz="0" w:space="0" w:color="auto"/>
        <w:bottom w:val="none" w:sz="0" w:space="0" w:color="auto"/>
        <w:right w:val="none" w:sz="0" w:space="0" w:color="auto"/>
      </w:divBdr>
    </w:div>
    <w:div w:id="1323006417">
      <w:bodyDiv w:val="1"/>
      <w:marLeft w:val="0"/>
      <w:marRight w:val="0"/>
      <w:marTop w:val="0"/>
      <w:marBottom w:val="0"/>
      <w:divBdr>
        <w:top w:val="none" w:sz="0" w:space="0" w:color="auto"/>
        <w:left w:val="none" w:sz="0" w:space="0" w:color="auto"/>
        <w:bottom w:val="none" w:sz="0" w:space="0" w:color="auto"/>
        <w:right w:val="none" w:sz="0" w:space="0" w:color="auto"/>
      </w:divBdr>
    </w:div>
    <w:div w:id="1334335871">
      <w:bodyDiv w:val="1"/>
      <w:marLeft w:val="0"/>
      <w:marRight w:val="0"/>
      <w:marTop w:val="0"/>
      <w:marBottom w:val="0"/>
      <w:divBdr>
        <w:top w:val="none" w:sz="0" w:space="0" w:color="auto"/>
        <w:left w:val="none" w:sz="0" w:space="0" w:color="auto"/>
        <w:bottom w:val="none" w:sz="0" w:space="0" w:color="auto"/>
        <w:right w:val="none" w:sz="0" w:space="0" w:color="auto"/>
      </w:divBdr>
    </w:div>
    <w:div w:id="1360471789">
      <w:bodyDiv w:val="1"/>
      <w:marLeft w:val="0"/>
      <w:marRight w:val="0"/>
      <w:marTop w:val="0"/>
      <w:marBottom w:val="0"/>
      <w:divBdr>
        <w:top w:val="none" w:sz="0" w:space="0" w:color="auto"/>
        <w:left w:val="none" w:sz="0" w:space="0" w:color="auto"/>
        <w:bottom w:val="none" w:sz="0" w:space="0" w:color="auto"/>
        <w:right w:val="none" w:sz="0" w:space="0" w:color="auto"/>
      </w:divBdr>
      <w:divsChild>
        <w:div w:id="294259595">
          <w:marLeft w:val="0"/>
          <w:marRight w:val="0"/>
          <w:marTop w:val="0"/>
          <w:marBottom w:val="0"/>
          <w:divBdr>
            <w:top w:val="single" w:sz="2" w:space="0" w:color="auto"/>
            <w:left w:val="single" w:sz="2" w:space="0" w:color="auto"/>
            <w:bottom w:val="single" w:sz="6" w:space="0" w:color="auto"/>
            <w:right w:val="single" w:sz="2" w:space="0" w:color="auto"/>
          </w:divBdr>
          <w:divsChild>
            <w:div w:id="411435575">
              <w:marLeft w:val="0"/>
              <w:marRight w:val="0"/>
              <w:marTop w:val="100"/>
              <w:marBottom w:val="100"/>
              <w:divBdr>
                <w:top w:val="single" w:sz="2" w:space="0" w:color="D9D9E3"/>
                <w:left w:val="single" w:sz="2" w:space="0" w:color="D9D9E3"/>
                <w:bottom w:val="single" w:sz="2" w:space="0" w:color="D9D9E3"/>
                <w:right w:val="single" w:sz="2" w:space="0" w:color="D9D9E3"/>
              </w:divBdr>
              <w:divsChild>
                <w:div w:id="326907925">
                  <w:marLeft w:val="0"/>
                  <w:marRight w:val="0"/>
                  <w:marTop w:val="0"/>
                  <w:marBottom w:val="0"/>
                  <w:divBdr>
                    <w:top w:val="single" w:sz="2" w:space="0" w:color="D9D9E3"/>
                    <w:left w:val="single" w:sz="2" w:space="0" w:color="D9D9E3"/>
                    <w:bottom w:val="single" w:sz="2" w:space="0" w:color="D9D9E3"/>
                    <w:right w:val="single" w:sz="2" w:space="0" w:color="D9D9E3"/>
                  </w:divBdr>
                  <w:divsChild>
                    <w:div w:id="505483749">
                      <w:marLeft w:val="0"/>
                      <w:marRight w:val="0"/>
                      <w:marTop w:val="0"/>
                      <w:marBottom w:val="0"/>
                      <w:divBdr>
                        <w:top w:val="single" w:sz="2" w:space="0" w:color="D9D9E3"/>
                        <w:left w:val="single" w:sz="2" w:space="0" w:color="D9D9E3"/>
                        <w:bottom w:val="single" w:sz="2" w:space="0" w:color="D9D9E3"/>
                        <w:right w:val="single" w:sz="2" w:space="0" w:color="D9D9E3"/>
                      </w:divBdr>
                      <w:divsChild>
                        <w:div w:id="1145586443">
                          <w:marLeft w:val="0"/>
                          <w:marRight w:val="0"/>
                          <w:marTop w:val="0"/>
                          <w:marBottom w:val="0"/>
                          <w:divBdr>
                            <w:top w:val="single" w:sz="2" w:space="0" w:color="D9D9E3"/>
                            <w:left w:val="single" w:sz="2" w:space="0" w:color="D9D9E3"/>
                            <w:bottom w:val="single" w:sz="2" w:space="0" w:color="D9D9E3"/>
                            <w:right w:val="single" w:sz="2" w:space="0" w:color="D9D9E3"/>
                          </w:divBdr>
                          <w:divsChild>
                            <w:div w:id="10224381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72028686">
      <w:bodyDiv w:val="1"/>
      <w:marLeft w:val="0"/>
      <w:marRight w:val="0"/>
      <w:marTop w:val="0"/>
      <w:marBottom w:val="0"/>
      <w:divBdr>
        <w:top w:val="none" w:sz="0" w:space="0" w:color="auto"/>
        <w:left w:val="none" w:sz="0" w:space="0" w:color="auto"/>
        <w:bottom w:val="none" w:sz="0" w:space="0" w:color="auto"/>
        <w:right w:val="none" w:sz="0" w:space="0" w:color="auto"/>
      </w:divBdr>
    </w:div>
    <w:div w:id="1372684007">
      <w:bodyDiv w:val="1"/>
      <w:marLeft w:val="0"/>
      <w:marRight w:val="0"/>
      <w:marTop w:val="0"/>
      <w:marBottom w:val="0"/>
      <w:divBdr>
        <w:top w:val="none" w:sz="0" w:space="0" w:color="auto"/>
        <w:left w:val="none" w:sz="0" w:space="0" w:color="auto"/>
        <w:bottom w:val="none" w:sz="0" w:space="0" w:color="auto"/>
        <w:right w:val="none" w:sz="0" w:space="0" w:color="auto"/>
      </w:divBdr>
    </w:div>
    <w:div w:id="1372807366">
      <w:bodyDiv w:val="1"/>
      <w:marLeft w:val="0"/>
      <w:marRight w:val="0"/>
      <w:marTop w:val="0"/>
      <w:marBottom w:val="0"/>
      <w:divBdr>
        <w:top w:val="none" w:sz="0" w:space="0" w:color="auto"/>
        <w:left w:val="none" w:sz="0" w:space="0" w:color="auto"/>
        <w:bottom w:val="none" w:sz="0" w:space="0" w:color="auto"/>
        <w:right w:val="none" w:sz="0" w:space="0" w:color="auto"/>
      </w:divBdr>
    </w:div>
    <w:div w:id="1391345185">
      <w:bodyDiv w:val="1"/>
      <w:marLeft w:val="0"/>
      <w:marRight w:val="0"/>
      <w:marTop w:val="0"/>
      <w:marBottom w:val="0"/>
      <w:divBdr>
        <w:top w:val="none" w:sz="0" w:space="0" w:color="auto"/>
        <w:left w:val="none" w:sz="0" w:space="0" w:color="auto"/>
        <w:bottom w:val="none" w:sz="0" w:space="0" w:color="auto"/>
        <w:right w:val="none" w:sz="0" w:space="0" w:color="auto"/>
      </w:divBdr>
    </w:div>
    <w:div w:id="1396396295">
      <w:bodyDiv w:val="1"/>
      <w:marLeft w:val="0"/>
      <w:marRight w:val="0"/>
      <w:marTop w:val="0"/>
      <w:marBottom w:val="0"/>
      <w:divBdr>
        <w:top w:val="none" w:sz="0" w:space="0" w:color="auto"/>
        <w:left w:val="none" w:sz="0" w:space="0" w:color="auto"/>
        <w:bottom w:val="none" w:sz="0" w:space="0" w:color="auto"/>
        <w:right w:val="none" w:sz="0" w:space="0" w:color="auto"/>
      </w:divBdr>
    </w:div>
    <w:div w:id="1403403472">
      <w:bodyDiv w:val="1"/>
      <w:marLeft w:val="0"/>
      <w:marRight w:val="0"/>
      <w:marTop w:val="0"/>
      <w:marBottom w:val="0"/>
      <w:divBdr>
        <w:top w:val="none" w:sz="0" w:space="0" w:color="auto"/>
        <w:left w:val="none" w:sz="0" w:space="0" w:color="auto"/>
        <w:bottom w:val="none" w:sz="0" w:space="0" w:color="auto"/>
        <w:right w:val="none" w:sz="0" w:space="0" w:color="auto"/>
      </w:divBdr>
    </w:div>
    <w:div w:id="1416442282">
      <w:bodyDiv w:val="1"/>
      <w:marLeft w:val="0"/>
      <w:marRight w:val="0"/>
      <w:marTop w:val="0"/>
      <w:marBottom w:val="0"/>
      <w:divBdr>
        <w:top w:val="none" w:sz="0" w:space="0" w:color="auto"/>
        <w:left w:val="none" w:sz="0" w:space="0" w:color="auto"/>
        <w:bottom w:val="none" w:sz="0" w:space="0" w:color="auto"/>
        <w:right w:val="none" w:sz="0" w:space="0" w:color="auto"/>
      </w:divBdr>
    </w:div>
    <w:div w:id="1440948592">
      <w:bodyDiv w:val="1"/>
      <w:marLeft w:val="0"/>
      <w:marRight w:val="0"/>
      <w:marTop w:val="0"/>
      <w:marBottom w:val="0"/>
      <w:divBdr>
        <w:top w:val="none" w:sz="0" w:space="0" w:color="auto"/>
        <w:left w:val="none" w:sz="0" w:space="0" w:color="auto"/>
        <w:bottom w:val="none" w:sz="0" w:space="0" w:color="auto"/>
        <w:right w:val="none" w:sz="0" w:space="0" w:color="auto"/>
      </w:divBdr>
      <w:divsChild>
        <w:div w:id="1731611112">
          <w:marLeft w:val="0"/>
          <w:marRight w:val="0"/>
          <w:marTop w:val="0"/>
          <w:marBottom w:val="0"/>
          <w:divBdr>
            <w:top w:val="single" w:sz="2" w:space="0" w:color="auto"/>
            <w:left w:val="single" w:sz="2" w:space="0" w:color="auto"/>
            <w:bottom w:val="single" w:sz="6" w:space="0" w:color="auto"/>
            <w:right w:val="single" w:sz="2" w:space="0" w:color="auto"/>
          </w:divBdr>
          <w:divsChild>
            <w:div w:id="516122954">
              <w:marLeft w:val="0"/>
              <w:marRight w:val="0"/>
              <w:marTop w:val="100"/>
              <w:marBottom w:val="100"/>
              <w:divBdr>
                <w:top w:val="single" w:sz="2" w:space="0" w:color="D9D9E3"/>
                <w:left w:val="single" w:sz="2" w:space="0" w:color="D9D9E3"/>
                <w:bottom w:val="single" w:sz="2" w:space="0" w:color="D9D9E3"/>
                <w:right w:val="single" w:sz="2" w:space="0" w:color="D9D9E3"/>
              </w:divBdr>
              <w:divsChild>
                <w:div w:id="455027739">
                  <w:marLeft w:val="0"/>
                  <w:marRight w:val="0"/>
                  <w:marTop w:val="0"/>
                  <w:marBottom w:val="0"/>
                  <w:divBdr>
                    <w:top w:val="single" w:sz="2" w:space="0" w:color="D9D9E3"/>
                    <w:left w:val="single" w:sz="2" w:space="0" w:color="D9D9E3"/>
                    <w:bottom w:val="single" w:sz="2" w:space="0" w:color="D9D9E3"/>
                    <w:right w:val="single" w:sz="2" w:space="0" w:color="D9D9E3"/>
                  </w:divBdr>
                  <w:divsChild>
                    <w:div w:id="283191576">
                      <w:marLeft w:val="0"/>
                      <w:marRight w:val="0"/>
                      <w:marTop w:val="0"/>
                      <w:marBottom w:val="0"/>
                      <w:divBdr>
                        <w:top w:val="single" w:sz="2" w:space="0" w:color="D9D9E3"/>
                        <w:left w:val="single" w:sz="2" w:space="0" w:color="D9D9E3"/>
                        <w:bottom w:val="single" w:sz="2" w:space="0" w:color="D9D9E3"/>
                        <w:right w:val="single" w:sz="2" w:space="0" w:color="D9D9E3"/>
                      </w:divBdr>
                      <w:divsChild>
                        <w:div w:id="911503879">
                          <w:marLeft w:val="0"/>
                          <w:marRight w:val="0"/>
                          <w:marTop w:val="0"/>
                          <w:marBottom w:val="0"/>
                          <w:divBdr>
                            <w:top w:val="single" w:sz="2" w:space="0" w:color="D9D9E3"/>
                            <w:left w:val="single" w:sz="2" w:space="0" w:color="D9D9E3"/>
                            <w:bottom w:val="single" w:sz="2" w:space="0" w:color="D9D9E3"/>
                            <w:right w:val="single" w:sz="2" w:space="0" w:color="D9D9E3"/>
                          </w:divBdr>
                          <w:divsChild>
                            <w:div w:id="2025961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46341017">
      <w:bodyDiv w:val="1"/>
      <w:marLeft w:val="0"/>
      <w:marRight w:val="0"/>
      <w:marTop w:val="0"/>
      <w:marBottom w:val="0"/>
      <w:divBdr>
        <w:top w:val="none" w:sz="0" w:space="0" w:color="auto"/>
        <w:left w:val="none" w:sz="0" w:space="0" w:color="auto"/>
        <w:bottom w:val="none" w:sz="0" w:space="0" w:color="auto"/>
        <w:right w:val="none" w:sz="0" w:space="0" w:color="auto"/>
      </w:divBdr>
    </w:div>
    <w:div w:id="1467700582">
      <w:bodyDiv w:val="1"/>
      <w:marLeft w:val="0"/>
      <w:marRight w:val="0"/>
      <w:marTop w:val="0"/>
      <w:marBottom w:val="0"/>
      <w:divBdr>
        <w:top w:val="none" w:sz="0" w:space="0" w:color="auto"/>
        <w:left w:val="none" w:sz="0" w:space="0" w:color="auto"/>
        <w:bottom w:val="none" w:sz="0" w:space="0" w:color="auto"/>
        <w:right w:val="none" w:sz="0" w:space="0" w:color="auto"/>
      </w:divBdr>
    </w:div>
    <w:div w:id="1478643784">
      <w:bodyDiv w:val="1"/>
      <w:marLeft w:val="0"/>
      <w:marRight w:val="0"/>
      <w:marTop w:val="0"/>
      <w:marBottom w:val="0"/>
      <w:divBdr>
        <w:top w:val="none" w:sz="0" w:space="0" w:color="auto"/>
        <w:left w:val="none" w:sz="0" w:space="0" w:color="auto"/>
        <w:bottom w:val="none" w:sz="0" w:space="0" w:color="auto"/>
        <w:right w:val="none" w:sz="0" w:space="0" w:color="auto"/>
      </w:divBdr>
    </w:div>
    <w:div w:id="1493450515">
      <w:bodyDiv w:val="1"/>
      <w:marLeft w:val="0"/>
      <w:marRight w:val="0"/>
      <w:marTop w:val="0"/>
      <w:marBottom w:val="0"/>
      <w:divBdr>
        <w:top w:val="none" w:sz="0" w:space="0" w:color="auto"/>
        <w:left w:val="none" w:sz="0" w:space="0" w:color="auto"/>
        <w:bottom w:val="none" w:sz="0" w:space="0" w:color="auto"/>
        <w:right w:val="none" w:sz="0" w:space="0" w:color="auto"/>
      </w:divBdr>
    </w:div>
    <w:div w:id="1494879350">
      <w:bodyDiv w:val="1"/>
      <w:marLeft w:val="0"/>
      <w:marRight w:val="0"/>
      <w:marTop w:val="0"/>
      <w:marBottom w:val="0"/>
      <w:divBdr>
        <w:top w:val="none" w:sz="0" w:space="0" w:color="auto"/>
        <w:left w:val="none" w:sz="0" w:space="0" w:color="auto"/>
        <w:bottom w:val="none" w:sz="0" w:space="0" w:color="auto"/>
        <w:right w:val="none" w:sz="0" w:space="0" w:color="auto"/>
      </w:divBdr>
    </w:div>
    <w:div w:id="1504198694">
      <w:bodyDiv w:val="1"/>
      <w:marLeft w:val="0"/>
      <w:marRight w:val="0"/>
      <w:marTop w:val="0"/>
      <w:marBottom w:val="0"/>
      <w:divBdr>
        <w:top w:val="none" w:sz="0" w:space="0" w:color="auto"/>
        <w:left w:val="none" w:sz="0" w:space="0" w:color="auto"/>
        <w:bottom w:val="none" w:sz="0" w:space="0" w:color="auto"/>
        <w:right w:val="none" w:sz="0" w:space="0" w:color="auto"/>
      </w:divBdr>
    </w:div>
    <w:div w:id="1517159070">
      <w:bodyDiv w:val="1"/>
      <w:marLeft w:val="0"/>
      <w:marRight w:val="0"/>
      <w:marTop w:val="0"/>
      <w:marBottom w:val="0"/>
      <w:divBdr>
        <w:top w:val="none" w:sz="0" w:space="0" w:color="auto"/>
        <w:left w:val="none" w:sz="0" w:space="0" w:color="auto"/>
        <w:bottom w:val="none" w:sz="0" w:space="0" w:color="auto"/>
        <w:right w:val="none" w:sz="0" w:space="0" w:color="auto"/>
      </w:divBdr>
      <w:divsChild>
        <w:div w:id="522089626">
          <w:marLeft w:val="0"/>
          <w:marRight w:val="0"/>
          <w:marTop w:val="0"/>
          <w:marBottom w:val="0"/>
          <w:divBdr>
            <w:top w:val="single" w:sz="2" w:space="0" w:color="auto"/>
            <w:left w:val="single" w:sz="2" w:space="0" w:color="auto"/>
            <w:bottom w:val="single" w:sz="6" w:space="0" w:color="auto"/>
            <w:right w:val="single" w:sz="2" w:space="0" w:color="auto"/>
          </w:divBdr>
          <w:divsChild>
            <w:div w:id="1205212853">
              <w:marLeft w:val="0"/>
              <w:marRight w:val="0"/>
              <w:marTop w:val="100"/>
              <w:marBottom w:val="100"/>
              <w:divBdr>
                <w:top w:val="single" w:sz="2" w:space="0" w:color="D9D9E3"/>
                <w:left w:val="single" w:sz="2" w:space="0" w:color="D9D9E3"/>
                <w:bottom w:val="single" w:sz="2" w:space="0" w:color="D9D9E3"/>
                <w:right w:val="single" w:sz="2" w:space="0" w:color="D9D9E3"/>
              </w:divBdr>
              <w:divsChild>
                <w:div w:id="774249913">
                  <w:marLeft w:val="0"/>
                  <w:marRight w:val="0"/>
                  <w:marTop w:val="0"/>
                  <w:marBottom w:val="0"/>
                  <w:divBdr>
                    <w:top w:val="single" w:sz="2" w:space="0" w:color="D9D9E3"/>
                    <w:left w:val="single" w:sz="2" w:space="0" w:color="D9D9E3"/>
                    <w:bottom w:val="single" w:sz="2" w:space="0" w:color="D9D9E3"/>
                    <w:right w:val="single" w:sz="2" w:space="0" w:color="D9D9E3"/>
                  </w:divBdr>
                  <w:divsChild>
                    <w:div w:id="1484202748">
                      <w:marLeft w:val="0"/>
                      <w:marRight w:val="0"/>
                      <w:marTop w:val="0"/>
                      <w:marBottom w:val="0"/>
                      <w:divBdr>
                        <w:top w:val="single" w:sz="2" w:space="0" w:color="D9D9E3"/>
                        <w:left w:val="single" w:sz="2" w:space="0" w:color="D9D9E3"/>
                        <w:bottom w:val="single" w:sz="2" w:space="0" w:color="D9D9E3"/>
                        <w:right w:val="single" w:sz="2" w:space="0" w:color="D9D9E3"/>
                      </w:divBdr>
                      <w:divsChild>
                        <w:div w:id="1118640235">
                          <w:marLeft w:val="0"/>
                          <w:marRight w:val="0"/>
                          <w:marTop w:val="0"/>
                          <w:marBottom w:val="0"/>
                          <w:divBdr>
                            <w:top w:val="single" w:sz="2" w:space="0" w:color="D9D9E3"/>
                            <w:left w:val="single" w:sz="2" w:space="0" w:color="D9D9E3"/>
                            <w:bottom w:val="single" w:sz="2" w:space="0" w:color="D9D9E3"/>
                            <w:right w:val="single" w:sz="2" w:space="0" w:color="D9D9E3"/>
                          </w:divBdr>
                          <w:divsChild>
                            <w:div w:id="4052999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53955184">
      <w:bodyDiv w:val="1"/>
      <w:marLeft w:val="0"/>
      <w:marRight w:val="0"/>
      <w:marTop w:val="0"/>
      <w:marBottom w:val="0"/>
      <w:divBdr>
        <w:top w:val="none" w:sz="0" w:space="0" w:color="auto"/>
        <w:left w:val="none" w:sz="0" w:space="0" w:color="auto"/>
        <w:bottom w:val="none" w:sz="0" w:space="0" w:color="auto"/>
        <w:right w:val="none" w:sz="0" w:space="0" w:color="auto"/>
      </w:divBdr>
    </w:div>
    <w:div w:id="1563977114">
      <w:bodyDiv w:val="1"/>
      <w:marLeft w:val="0"/>
      <w:marRight w:val="0"/>
      <w:marTop w:val="0"/>
      <w:marBottom w:val="0"/>
      <w:divBdr>
        <w:top w:val="none" w:sz="0" w:space="0" w:color="auto"/>
        <w:left w:val="none" w:sz="0" w:space="0" w:color="auto"/>
        <w:bottom w:val="none" w:sz="0" w:space="0" w:color="auto"/>
        <w:right w:val="none" w:sz="0" w:space="0" w:color="auto"/>
      </w:divBdr>
    </w:div>
    <w:div w:id="1569269662">
      <w:bodyDiv w:val="1"/>
      <w:marLeft w:val="0"/>
      <w:marRight w:val="0"/>
      <w:marTop w:val="0"/>
      <w:marBottom w:val="0"/>
      <w:divBdr>
        <w:top w:val="none" w:sz="0" w:space="0" w:color="auto"/>
        <w:left w:val="none" w:sz="0" w:space="0" w:color="auto"/>
        <w:bottom w:val="none" w:sz="0" w:space="0" w:color="auto"/>
        <w:right w:val="none" w:sz="0" w:space="0" w:color="auto"/>
      </w:divBdr>
    </w:div>
    <w:div w:id="1586264707">
      <w:bodyDiv w:val="1"/>
      <w:marLeft w:val="0"/>
      <w:marRight w:val="0"/>
      <w:marTop w:val="0"/>
      <w:marBottom w:val="0"/>
      <w:divBdr>
        <w:top w:val="none" w:sz="0" w:space="0" w:color="auto"/>
        <w:left w:val="none" w:sz="0" w:space="0" w:color="auto"/>
        <w:bottom w:val="none" w:sz="0" w:space="0" w:color="auto"/>
        <w:right w:val="none" w:sz="0" w:space="0" w:color="auto"/>
      </w:divBdr>
    </w:div>
    <w:div w:id="1620061315">
      <w:bodyDiv w:val="1"/>
      <w:marLeft w:val="0"/>
      <w:marRight w:val="0"/>
      <w:marTop w:val="0"/>
      <w:marBottom w:val="0"/>
      <w:divBdr>
        <w:top w:val="none" w:sz="0" w:space="0" w:color="auto"/>
        <w:left w:val="none" w:sz="0" w:space="0" w:color="auto"/>
        <w:bottom w:val="none" w:sz="0" w:space="0" w:color="auto"/>
        <w:right w:val="none" w:sz="0" w:space="0" w:color="auto"/>
      </w:divBdr>
    </w:div>
    <w:div w:id="1624994977">
      <w:bodyDiv w:val="1"/>
      <w:marLeft w:val="0"/>
      <w:marRight w:val="0"/>
      <w:marTop w:val="0"/>
      <w:marBottom w:val="0"/>
      <w:divBdr>
        <w:top w:val="none" w:sz="0" w:space="0" w:color="auto"/>
        <w:left w:val="none" w:sz="0" w:space="0" w:color="auto"/>
        <w:bottom w:val="none" w:sz="0" w:space="0" w:color="auto"/>
        <w:right w:val="none" w:sz="0" w:space="0" w:color="auto"/>
      </w:divBdr>
    </w:div>
    <w:div w:id="1628202104">
      <w:bodyDiv w:val="1"/>
      <w:marLeft w:val="0"/>
      <w:marRight w:val="0"/>
      <w:marTop w:val="0"/>
      <w:marBottom w:val="0"/>
      <w:divBdr>
        <w:top w:val="none" w:sz="0" w:space="0" w:color="auto"/>
        <w:left w:val="none" w:sz="0" w:space="0" w:color="auto"/>
        <w:bottom w:val="none" w:sz="0" w:space="0" w:color="auto"/>
        <w:right w:val="none" w:sz="0" w:space="0" w:color="auto"/>
      </w:divBdr>
    </w:div>
    <w:div w:id="1667170685">
      <w:bodyDiv w:val="1"/>
      <w:marLeft w:val="0"/>
      <w:marRight w:val="0"/>
      <w:marTop w:val="0"/>
      <w:marBottom w:val="0"/>
      <w:divBdr>
        <w:top w:val="none" w:sz="0" w:space="0" w:color="auto"/>
        <w:left w:val="none" w:sz="0" w:space="0" w:color="auto"/>
        <w:bottom w:val="none" w:sz="0" w:space="0" w:color="auto"/>
        <w:right w:val="none" w:sz="0" w:space="0" w:color="auto"/>
      </w:divBdr>
    </w:div>
    <w:div w:id="1682587277">
      <w:bodyDiv w:val="1"/>
      <w:marLeft w:val="0"/>
      <w:marRight w:val="0"/>
      <w:marTop w:val="0"/>
      <w:marBottom w:val="0"/>
      <w:divBdr>
        <w:top w:val="none" w:sz="0" w:space="0" w:color="auto"/>
        <w:left w:val="none" w:sz="0" w:space="0" w:color="auto"/>
        <w:bottom w:val="none" w:sz="0" w:space="0" w:color="auto"/>
        <w:right w:val="none" w:sz="0" w:space="0" w:color="auto"/>
      </w:divBdr>
    </w:div>
    <w:div w:id="1700398284">
      <w:bodyDiv w:val="1"/>
      <w:marLeft w:val="0"/>
      <w:marRight w:val="0"/>
      <w:marTop w:val="0"/>
      <w:marBottom w:val="0"/>
      <w:divBdr>
        <w:top w:val="none" w:sz="0" w:space="0" w:color="auto"/>
        <w:left w:val="none" w:sz="0" w:space="0" w:color="auto"/>
        <w:bottom w:val="none" w:sz="0" w:space="0" w:color="auto"/>
        <w:right w:val="none" w:sz="0" w:space="0" w:color="auto"/>
      </w:divBdr>
    </w:div>
    <w:div w:id="1703555673">
      <w:bodyDiv w:val="1"/>
      <w:marLeft w:val="0"/>
      <w:marRight w:val="0"/>
      <w:marTop w:val="0"/>
      <w:marBottom w:val="0"/>
      <w:divBdr>
        <w:top w:val="none" w:sz="0" w:space="0" w:color="auto"/>
        <w:left w:val="none" w:sz="0" w:space="0" w:color="auto"/>
        <w:bottom w:val="none" w:sz="0" w:space="0" w:color="auto"/>
        <w:right w:val="none" w:sz="0" w:space="0" w:color="auto"/>
      </w:divBdr>
    </w:div>
    <w:div w:id="1726370387">
      <w:bodyDiv w:val="1"/>
      <w:marLeft w:val="0"/>
      <w:marRight w:val="0"/>
      <w:marTop w:val="0"/>
      <w:marBottom w:val="0"/>
      <w:divBdr>
        <w:top w:val="none" w:sz="0" w:space="0" w:color="auto"/>
        <w:left w:val="none" w:sz="0" w:space="0" w:color="auto"/>
        <w:bottom w:val="none" w:sz="0" w:space="0" w:color="auto"/>
        <w:right w:val="none" w:sz="0" w:space="0" w:color="auto"/>
      </w:divBdr>
    </w:div>
    <w:div w:id="1734160944">
      <w:bodyDiv w:val="1"/>
      <w:marLeft w:val="0"/>
      <w:marRight w:val="0"/>
      <w:marTop w:val="0"/>
      <w:marBottom w:val="0"/>
      <w:divBdr>
        <w:top w:val="none" w:sz="0" w:space="0" w:color="auto"/>
        <w:left w:val="none" w:sz="0" w:space="0" w:color="auto"/>
        <w:bottom w:val="none" w:sz="0" w:space="0" w:color="auto"/>
        <w:right w:val="none" w:sz="0" w:space="0" w:color="auto"/>
      </w:divBdr>
    </w:div>
    <w:div w:id="1768039977">
      <w:bodyDiv w:val="1"/>
      <w:marLeft w:val="0"/>
      <w:marRight w:val="0"/>
      <w:marTop w:val="0"/>
      <w:marBottom w:val="0"/>
      <w:divBdr>
        <w:top w:val="none" w:sz="0" w:space="0" w:color="auto"/>
        <w:left w:val="none" w:sz="0" w:space="0" w:color="auto"/>
        <w:bottom w:val="none" w:sz="0" w:space="0" w:color="auto"/>
        <w:right w:val="none" w:sz="0" w:space="0" w:color="auto"/>
      </w:divBdr>
    </w:div>
    <w:div w:id="1771075031">
      <w:bodyDiv w:val="1"/>
      <w:marLeft w:val="0"/>
      <w:marRight w:val="0"/>
      <w:marTop w:val="0"/>
      <w:marBottom w:val="0"/>
      <w:divBdr>
        <w:top w:val="none" w:sz="0" w:space="0" w:color="auto"/>
        <w:left w:val="none" w:sz="0" w:space="0" w:color="auto"/>
        <w:bottom w:val="none" w:sz="0" w:space="0" w:color="auto"/>
        <w:right w:val="none" w:sz="0" w:space="0" w:color="auto"/>
      </w:divBdr>
    </w:div>
    <w:div w:id="1780299775">
      <w:bodyDiv w:val="1"/>
      <w:marLeft w:val="0"/>
      <w:marRight w:val="0"/>
      <w:marTop w:val="0"/>
      <w:marBottom w:val="0"/>
      <w:divBdr>
        <w:top w:val="none" w:sz="0" w:space="0" w:color="auto"/>
        <w:left w:val="none" w:sz="0" w:space="0" w:color="auto"/>
        <w:bottom w:val="none" w:sz="0" w:space="0" w:color="auto"/>
        <w:right w:val="none" w:sz="0" w:space="0" w:color="auto"/>
      </w:divBdr>
    </w:div>
    <w:div w:id="1782606049">
      <w:bodyDiv w:val="1"/>
      <w:marLeft w:val="0"/>
      <w:marRight w:val="0"/>
      <w:marTop w:val="0"/>
      <w:marBottom w:val="0"/>
      <w:divBdr>
        <w:top w:val="none" w:sz="0" w:space="0" w:color="auto"/>
        <w:left w:val="none" w:sz="0" w:space="0" w:color="auto"/>
        <w:bottom w:val="none" w:sz="0" w:space="0" w:color="auto"/>
        <w:right w:val="none" w:sz="0" w:space="0" w:color="auto"/>
      </w:divBdr>
    </w:div>
    <w:div w:id="1784767197">
      <w:bodyDiv w:val="1"/>
      <w:marLeft w:val="0"/>
      <w:marRight w:val="0"/>
      <w:marTop w:val="0"/>
      <w:marBottom w:val="0"/>
      <w:divBdr>
        <w:top w:val="none" w:sz="0" w:space="0" w:color="auto"/>
        <w:left w:val="none" w:sz="0" w:space="0" w:color="auto"/>
        <w:bottom w:val="none" w:sz="0" w:space="0" w:color="auto"/>
        <w:right w:val="none" w:sz="0" w:space="0" w:color="auto"/>
      </w:divBdr>
    </w:div>
    <w:div w:id="1786385380">
      <w:bodyDiv w:val="1"/>
      <w:marLeft w:val="0"/>
      <w:marRight w:val="0"/>
      <w:marTop w:val="0"/>
      <w:marBottom w:val="0"/>
      <w:divBdr>
        <w:top w:val="none" w:sz="0" w:space="0" w:color="auto"/>
        <w:left w:val="none" w:sz="0" w:space="0" w:color="auto"/>
        <w:bottom w:val="none" w:sz="0" w:space="0" w:color="auto"/>
        <w:right w:val="none" w:sz="0" w:space="0" w:color="auto"/>
      </w:divBdr>
    </w:div>
    <w:div w:id="1786581109">
      <w:bodyDiv w:val="1"/>
      <w:marLeft w:val="0"/>
      <w:marRight w:val="0"/>
      <w:marTop w:val="0"/>
      <w:marBottom w:val="0"/>
      <w:divBdr>
        <w:top w:val="none" w:sz="0" w:space="0" w:color="auto"/>
        <w:left w:val="none" w:sz="0" w:space="0" w:color="auto"/>
        <w:bottom w:val="none" w:sz="0" w:space="0" w:color="auto"/>
        <w:right w:val="none" w:sz="0" w:space="0" w:color="auto"/>
      </w:divBdr>
    </w:div>
    <w:div w:id="1793547341">
      <w:bodyDiv w:val="1"/>
      <w:marLeft w:val="0"/>
      <w:marRight w:val="0"/>
      <w:marTop w:val="0"/>
      <w:marBottom w:val="0"/>
      <w:divBdr>
        <w:top w:val="none" w:sz="0" w:space="0" w:color="auto"/>
        <w:left w:val="none" w:sz="0" w:space="0" w:color="auto"/>
        <w:bottom w:val="none" w:sz="0" w:space="0" w:color="auto"/>
        <w:right w:val="none" w:sz="0" w:space="0" w:color="auto"/>
      </w:divBdr>
    </w:div>
    <w:div w:id="1806846049">
      <w:bodyDiv w:val="1"/>
      <w:marLeft w:val="0"/>
      <w:marRight w:val="0"/>
      <w:marTop w:val="0"/>
      <w:marBottom w:val="0"/>
      <w:divBdr>
        <w:top w:val="none" w:sz="0" w:space="0" w:color="auto"/>
        <w:left w:val="none" w:sz="0" w:space="0" w:color="auto"/>
        <w:bottom w:val="none" w:sz="0" w:space="0" w:color="auto"/>
        <w:right w:val="none" w:sz="0" w:space="0" w:color="auto"/>
      </w:divBdr>
    </w:div>
    <w:div w:id="1817258942">
      <w:bodyDiv w:val="1"/>
      <w:marLeft w:val="0"/>
      <w:marRight w:val="0"/>
      <w:marTop w:val="0"/>
      <w:marBottom w:val="0"/>
      <w:divBdr>
        <w:top w:val="none" w:sz="0" w:space="0" w:color="auto"/>
        <w:left w:val="none" w:sz="0" w:space="0" w:color="auto"/>
        <w:bottom w:val="none" w:sz="0" w:space="0" w:color="auto"/>
        <w:right w:val="none" w:sz="0" w:space="0" w:color="auto"/>
      </w:divBdr>
    </w:div>
    <w:div w:id="1867520639">
      <w:bodyDiv w:val="1"/>
      <w:marLeft w:val="0"/>
      <w:marRight w:val="0"/>
      <w:marTop w:val="0"/>
      <w:marBottom w:val="0"/>
      <w:divBdr>
        <w:top w:val="none" w:sz="0" w:space="0" w:color="auto"/>
        <w:left w:val="none" w:sz="0" w:space="0" w:color="auto"/>
        <w:bottom w:val="none" w:sz="0" w:space="0" w:color="auto"/>
        <w:right w:val="none" w:sz="0" w:space="0" w:color="auto"/>
      </w:divBdr>
    </w:div>
    <w:div w:id="1892643641">
      <w:bodyDiv w:val="1"/>
      <w:marLeft w:val="0"/>
      <w:marRight w:val="0"/>
      <w:marTop w:val="0"/>
      <w:marBottom w:val="0"/>
      <w:divBdr>
        <w:top w:val="none" w:sz="0" w:space="0" w:color="auto"/>
        <w:left w:val="none" w:sz="0" w:space="0" w:color="auto"/>
        <w:bottom w:val="none" w:sz="0" w:space="0" w:color="auto"/>
        <w:right w:val="none" w:sz="0" w:space="0" w:color="auto"/>
      </w:divBdr>
      <w:divsChild>
        <w:div w:id="606041438">
          <w:marLeft w:val="0"/>
          <w:marRight w:val="0"/>
          <w:marTop w:val="0"/>
          <w:marBottom w:val="0"/>
          <w:divBdr>
            <w:top w:val="single" w:sz="2" w:space="0" w:color="auto"/>
            <w:left w:val="single" w:sz="2" w:space="0" w:color="auto"/>
            <w:bottom w:val="single" w:sz="6" w:space="0" w:color="auto"/>
            <w:right w:val="single" w:sz="2" w:space="0" w:color="auto"/>
          </w:divBdr>
          <w:divsChild>
            <w:div w:id="1260992100">
              <w:marLeft w:val="0"/>
              <w:marRight w:val="0"/>
              <w:marTop w:val="100"/>
              <w:marBottom w:val="100"/>
              <w:divBdr>
                <w:top w:val="single" w:sz="2" w:space="0" w:color="D9D9E3"/>
                <w:left w:val="single" w:sz="2" w:space="0" w:color="D9D9E3"/>
                <w:bottom w:val="single" w:sz="2" w:space="0" w:color="D9D9E3"/>
                <w:right w:val="single" w:sz="2" w:space="0" w:color="D9D9E3"/>
              </w:divBdr>
              <w:divsChild>
                <w:div w:id="1756703358">
                  <w:marLeft w:val="0"/>
                  <w:marRight w:val="0"/>
                  <w:marTop w:val="0"/>
                  <w:marBottom w:val="0"/>
                  <w:divBdr>
                    <w:top w:val="single" w:sz="2" w:space="0" w:color="D9D9E3"/>
                    <w:left w:val="single" w:sz="2" w:space="0" w:color="D9D9E3"/>
                    <w:bottom w:val="single" w:sz="2" w:space="0" w:color="D9D9E3"/>
                    <w:right w:val="single" w:sz="2" w:space="0" w:color="D9D9E3"/>
                  </w:divBdr>
                  <w:divsChild>
                    <w:div w:id="303513003">
                      <w:marLeft w:val="0"/>
                      <w:marRight w:val="0"/>
                      <w:marTop w:val="0"/>
                      <w:marBottom w:val="0"/>
                      <w:divBdr>
                        <w:top w:val="single" w:sz="2" w:space="0" w:color="D9D9E3"/>
                        <w:left w:val="single" w:sz="2" w:space="0" w:color="D9D9E3"/>
                        <w:bottom w:val="single" w:sz="2" w:space="0" w:color="D9D9E3"/>
                        <w:right w:val="single" w:sz="2" w:space="0" w:color="D9D9E3"/>
                      </w:divBdr>
                      <w:divsChild>
                        <w:div w:id="574164396">
                          <w:marLeft w:val="0"/>
                          <w:marRight w:val="0"/>
                          <w:marTop w:val="0"/>
                          <w:marBottom w:val="0"/>
                          <w:divBdr>
                            <w:top w:val="single" w:sz="2" w:space="0" w:color="D9D9E3"/>
                            <w:left w:val="single" w:sz="2" w:space="0" w:color="D9D9E3"/>
                            <w:bottom w:val="single" w:sz="2" w:space="0" w:color="D9D9E3"/>
                            <w:right w:val="single" w:sz="2" w:space="0" w:color="D9D9E3"/>
                          </w:divBdr>
                          <w:divsChild>
                            <w:div w:id="3689954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94150041">
      <w:bodyDiv w:val="1"/>
      <w:marLeft w:val="0"/>
      <w:marRight w:val="0"/>
      <w:marTop w:val="0"/>
      <w:marBottom w:val="0"/>
      <w:divBdr>
        <w:top w:val="none" w:sz="0" w:space="0" w:color="auto"/>
        <w:left w:val="none" w:sz="0" w:space="0" w:color="auto"/>
        <w:bottom w:val="none" w:sz="0" w:space="0" w:color="auto"/>
        <w:right w:val="none" w:sz="0" w:space="0" w:color="auto"/>
      </w:divBdr>
      <w:divsChild>
        <w:div w:id="1350329290">
          <w:marLeft w:val="0"/>
          <w:marRight w:val="0"/>
          <w:marTop w:val="0"/>
          <w:marBottom w:val="0"/>
          <w:divBdr>
            <w:top w:val="single" w:sz="2" w:space="0" w:color="auto"/>
            <w:left w:val="single" w:sz="2" w:space="0" w:color="auto"/>
            <w:bottom w:val="single" w:sz="6" w:space="0" w:color="auto"/>
            <w:right w:val="single" w:sz="2" w:space="0" w:color="auto"/>
          </w:divBdr>
          <w:divsChild>
            <w:div w:id="2122723807">
              <w:marLeft w:val="0"/>
              <w:marRight w:val="0"/>
              <w:marTop w:val="100"/>
              <w:marBottom w:val="100"/>
              <w:divBdr>
                <w:top w:val="single" w:sz="2" w:space="0" w:color="D9D9E3"/>
                <w:left w:val="single" w:sz="2" w:space="0" w:color="D9D9E3"/>
                <w:bottom w:val="single" w:sz="2" w:space="0" w:color="D9D9E3"/>
                <w:right w:val="single" w:sz="2" w:space="0" w:color="D9D9E3"/>
              </w:divBdr>
              <w:divsChild>
                <w:div w:id="2135366868">
                  <w:marLeft w:val="0"/>
                  <w:marRight w:val="0"/>
                  <w:marTop w:val="0"/>
                  <w:marBottom w:val="0"/>
                  <w:divBdr>
                    <w:top w:val="single" w:sz="2" w:space="0" w:color="D9D9E3"/>
                    <w:left w:val="single" w:sz="2" w:space="0" w:color="D9D9E3"/>
                    <w:bottom w:val="single" w:sz="2" w:space="0" w:color="D9D9E3"/>
                    <w:right w:val="single" w:sz="2" w:space="0" w:color="D9D9E3"/>
                  </w:divBdr>
                  <w:divsChild>
                    <w:div w:id="1575622254">
                      <w:marLeft w:val="0"/>
                      <w:marRight w:val="0"/>
                      <w:marTop w:val="0"/>
                      <w:marBottom w:val="0"/>
                      <w:divBdr>
                        <w:top w:val="single" w:sz="2" w:space="0" w:color="D9D9E3"/>
                        <w:left w:val="single" w:sz="2" w:space="0" w:color="D9D9E3"/>
                        <w:bottom w:val="single" w:sz="2" w:space="0" w:color="D9D9E3"/>
                        <w:right w:val="single" w:sz="2" w:space="0" w:color="D9D9E3"/>
                      </w:divBdr>
                      <w:divsChild>
                        <w:div w:id="2040858030">
                          <w:marLeft w:val="0"/>
                          <w:marRight w:val="0"/>
                          <w:marTop w:val="0"/>
                          <w:marBottom w:val="0"/>
                          <w:divBdr>
                            <w:top w:val="single" w:sz="2" w:space="0" w:color="D9D9E3"/>
                            <w:left w:val="single" w:sz="2" w:space="0" w:color="D9D9E3"/>
                            <w:bottom w:val="single" w:sz="2" w:space="0" w:color="D9D9E3"/>
                            <w:right w:val="single" w:sz="2" w:space="0" w:color="D9D9E3"/>
                          </w:divBdr>
                          <w:divsChild>
                            <w:div w:id="21149784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34196350">
      <w:bodyDiv w:val="1"/>
      <w:marLeft w:val="0"/>
      <w:marRight w:val="0"/>
      <w:marTop w:val="0"/>
      <w:marBottom w:val="0"/>
      <w:divBdr>
        <w:top w:val="none" w:sz="0" w:space="0" w:color="auto"/>
        <w:left w:val="none" w:sz="0" w:space="0" w:color="auto"/>
        <w:bottom w:val="none" w:sz="0" w:space="0" w:color="auto"/>
        <w:right w:val="none" w:sz="0" w:space="0" w:color="auto"/>
      </w:divBdr>
      <w:divsChild>
        <w:div w:id="602111171">
          <w:marLeft w:val="0"/>
          <w:marRight w:val="0"/>
          <w:marTop w:val="0"/>
          <w:marBottom w:val="0"/>
          <w:divBdr>
            <w:top w:val="single" w:sz="2" w:space="0" w:color="auto"/>
            <w:left w:val="single" w:sz="2" w:space="0" w:color="auto"/>
            <w:bottom w:val="single" w:sz="6" w:space="0" w:color="auto"/>
            <w:right w:val="single" w:sz="2" w:space="0" w:color="auto"/>
          </w:divBdr>
          <w:divsChild>
            <w:div w:id="1835484856">
              <w:marLeft w:val="0"/>
              <w:marRight w:val="0"/>
              <w:marTop w:val="100"/>
              <w:marBottom w:val="100"/>
              <w:divBdr>
                <w:top w:val="single" w:sz="2" w:space="0" w:color="D9D9E3"/>
                <w:left w:val="single" w:sz="2" w:space="0" w:color="D9D9E3"/>
                <w:bottom w:val="single" w:sz="2" w:space="0" w:color="D9D9E3"/>
                <w:right w:val="single" w:sz="2" w:space="0" w:color="D9D9E3"/>
              </w:divBdr>
              <w:divsChild>
                <w:div w:id="2018581252">
                  <w:marLeft w:val="0"/>
                  <w:marRight w:val="0"/>
                  <w:marTop w:val="0"/>
                  <w:marBottom w:val="0"/>
                  <w:divBdr>
                    <w:top w:val="single" w:sz="2" w:space="0" w:color="D9D9E3"/>
                    <w:left w:val="single" w:sz="2" w:space="0" w:color="D9D9E3"/>
                    <w:bottom w:val="single" w:sz="2" w:space="0" w:color="D9D9E3"/>
                    <w:right w:val="single" w:sz="2" w:space="0" w:color="D9D9E3"/>
                  </w:divBdr>
                  <w:divsChild>
                    <w:div w:id="207373793">
                      <w:marLeft w:val="0"/>
                      <w:marRight w:val="0"/>
                      <w:marTop w:val="0"/>
                      <w:marBottom w:val="0"/>
                      <w:divBdr>
                        <w:top w:val="single" w:sz="2" w:space="0" w:color="D9D9E3"/>
                        <w:left w:val="single" w:sz="2" w:space="0" w:color="D9D9E3"/>
                        <w:bottom w:val="single" w:sz="2" w:space="0" w:color="D9D9E3"/>
                        <w:right w:val="single" w:sz="2" w:space="0" w:color="D9D9E3"/>
                      </w:divBdr>
                      <w:divsChild>
                        <w:div w:id="306789217">
                          <w:marLeft w:val="0"/>
                          <w:marRight w:val="0"/>
                          <w:marTop w:val="0"/>
                          <w:marBottom w:val="0"/>
                          <w:divBdr>
                            <w:top w:val="single" w:sz="2" w:space="0" w:color="D9D9E3"/>
                            <w:left w:val="single" w:sz="2" w:space="0" w:color="D9D9E3"/>
                            <w:bottom w:val="single" w:sz="2" w:space="0" w:color="D9D9E3"/>
                            <w:right w:val="single" w:sz="2" w:space="0" w:color="D9D9E3"/>
                          </w:divBdr>
                          <w:divsChild>
                            <w:div w:id="19231754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49122963">
      <w:bodyDiv w:val="1"/>
      <w:marLeft w:val="0"/>
      <w:marRight w:val="0"/>
      <w:marTop w:val="0"/>
      <w:marBottom w:val="0"/>
      <w:divBdr>
        <w:top w:val="none" w:sz="0" w:space="0" w:color="auto"/>
        <w:left w:val="none" w:sz="0" w:space="0" w:color="auto"/>
        <w:bottom w:val="none" w:sz="0" w:space="0" w:color="auto"/>
        <w:right w:val="none" w:sz="0" w:space="0" w:color="auto"/>
      </w:divBdr>
    </w:div>
    <w:div w:id="1955482660">
      <w:bodyDiv w:val="1"/>
      <w:marLeft w:val="0"/>
      <w:marRight w:val="0"/>
      <w:marTop w:val="0"/>
      <w:marBottom w:val="0"/>
      <w:divBdr>
        <w:top w:val="none" w:sz="0" w:space="0" w:color="auto"/>
        <w:left w:val="none" w:sz="0" w:space="0" w:color="auto"/>
        <w:bottom w:val="none" w:sz="0" w:space="0" w:color="auto"/>
        <w:right w:val="none" w:sz="0" w:space="0" w:color="auto"/>
      </w:divBdr>
    </w:div>
    <w:div w:id="1957835345">
      <w:bodyDiv w:val="1"/>
      <w:marLeft w:val="0"/>
      <w:marRight w:val="0"/>
      <w:marTop w:val="0"/>
      <w:marBottom w:val="0"/>
      <w:divBdr>
        <w:top w:val="none" w:sz="0" w:space="0" w:color="auto"/>
        <w:left w:val="none" w:sz="0" w:space="0" w:color="auto"/>
        <w:bottom w:val="none" w:sz="0" w:space="0" w:color="auto"/>
        <w:right w:val="none" w:sz="0" w:space="0" w:color="auto"/>
      </w:divBdr>
    </w:div>
    <w:div w:id="1959096717">
      <w:bodyDiv w:val="1"/>
      <w:marLeft w:val="0"/>
      <w:marRight w:val="0"/>
      <w:marTop w:val="0"/>
      <w:marBottom w:val="0"/>
      <w:divBdr>
        <w:top w:val="none" w:sz="0" w:space="0" w:color="auto"/>
        <w:left w:val="none" w:sz="0" w:space="0" w:color="auto"/>
        <w:bottom w:val="none" w:sz="0" w:space="0" w:color="auto"/>
        <w:right w:val="none" w:sz="0" w:space="0" w:color="auto"/>
      </w:divBdr>
    </w:div>
    <w:div w:id="1961305206">
      <w:bodyDiv w:val="1"/>
      <w:marLeft w:val="0"/>
      <w:marRight w:val="0"/>
      <w:marTop w:val="0"/>
      <w:marBottom w:val="0"/>
      <w:divBdr>
        <w:top w:val="none" w:sz="0" w:space="0" w:color="auto"/>
        <w:left w:val="none" w:sz="0" w:space="0" w:color="auto"/>
        <w:bottom w:val="none" w:sz="0" w:space="0" w:color="auto"/>
        <w:right w:val="none" w:sz="0" w:space="0" w:color="auto"/>
      </w:divBdr>
    </w:div>
    <w:div w:id="1964146546">
      <w:bodyDiv w:val="1"/>
      <w:marLeft w:val="0"/>
      <w:marRight w:val="0"/>
      <w:marTop w:val="0"/>
      <w:marBottom w:val="0"/>
      <w:divBdr>
        <w:top w:val="none" w:sz="0" w:space="0" w:color="auto"/>
        <w:left w:val="none" w:sz="0" w:space="0" w:color="auto"/>
        <w:bottom w:val="none" w:sz="0" w:space="0" w:color="auto"/>
        <w:right w:val="none" w:sz="0" w:space="0" w:color="auto"/>
      </w:divBdr>
    </w:div>
    <w:div w:id="1982690776">
      <w:bodyDiv w:val="1"/>
      <w:marLeft w:val="0"/>
      <w:marRight w:val="0"/>
      <w:marTop w:val="0"/>
      <w:marBottom w:val="0"/>
      <w:divBdr>
        <w:top w:val="none" w:sz="0" w:space="0" w:color="auto"/>
        <w:left w:val="none" w:sz="0" w:space="0" w:color="auto"/>
        <w:bottom w:val="none" w:sz="0" w:space="0" w:color="auto"/>
        <w:right w:val="none" w:sz="0" w:space="0" w:color="auto"/>
      </w:divBdr>
    </w:div>
    <w:div w:id="1987005417">
      <w:bodyDiv w:val="1"/>
      <w:marLeft w:val="0"/>
      <w:marRight w:val="0"/>
      <w:marTop w:val="0"/>
      <w:marBottom w:val="0"/>
      <w:divBdr>
        <w:top w:val="none" w:sz="0" w:space="0" w:color="auto"/>
        <w:left w:val="none" w:sz="0" w:space="0" w:color="auto"/>
        <w:bottom w:val="none" w:sz="0" w:space="0" w:color="auto"/>
        <w:right w:val="none" w:sz="0" w:space="0" w:color="auto"/>
      </w:divBdr>
    </w:div>
    <w:div w:id="2000038068">
      <w:bodyDiv w:val="1"/>
      <w:marLeft w:val="0"/>
      <w:marRight w:val="0"/>
      <w:marTop w:val="0"/>
      <w:marBottom w:val="0"/>
      <w:divBdr>
        <w:top w:val="none" w:sz="0" w:space="0" w:color="auto"/>
        <w:left w:val="none" w:sz="0" w:space="0" w:color="auto"/>
        <w:bottom w:val="none" w:sz="0" w:space="0" w:color="auto"/>
        <w:right w:val="none" w:sz="0" w:space="0" w:color="auto"/>
      </w:divBdr>
    </w:div>
    <w:div w:id="2008247766">
      <w:bodyDiv w:val="1"/>
      <w:marLeft w:val="0"/>
      <w:marRight w:val="0"/>
      <w:marTop w:val="0"/>
      <w:marBottom w:val="0"/>
      <w:divBdr>
        <w:top w:val="none" w:sz="0" w:space="0" w:color="auto"/>
        <w:left w:val="none" w:sz="0" w:space="0" w:color="auto"/>
        <w:bottom w:val="none" w:sz="0" w:space="0" w:color="auto"/>
        <w:right w:val="none" w:sz="0" w:space="0" w:color="auto"/>
      </w:divBdr>
    </w:div>
    <w:div w:id="2025815702">
      <w:bodyDiv w:val="1"/>
      <w:marLeft w:val="0"/>
      <w:marRight w:val="0"/>
      <w:marTop w:val="0"/>
      <w:marBottom w:val="0"/>
      <w:divBdr>
        <w:top w:val="none" w:sz="0" w:space="0" w:color="auto"/>
        <w:left w:val="none" w:sz="0" w:space="0" w:color="auto"/>
        <w:bottom w:val="none" w:sz="0" w:space="0" w:color="auto"/>
        <w:right w:val="none" w:sz="0" w:space="0" w:color="auto"/>
      </w:divBdr>
    </w:div>
    <w:div w:id="2029988894">
      <w:bodyDiv w:val="1"/>
      <w:marLeft w:val="0"/>
      <w:marRight w:val="0"/>
      <w:marTop w:val="0"/>
      <w:marBottom w:val="0"/>
      <w:divBdr>
        <w:top w:val="none" w:sz="0" w:space="0" w:color="auto"/>
        <w:left w:val="none" w:sz="0" w:space="0" w:color="auto"/>
        <w:bottom w:val="none" w:sz="0" w:space="0" w:color="auto"/>
        <w:right w:val="none" w:sz="0" w:space="0" w:color="auto"/>
      </w:divBdr>
    </w:div>
    <w:div w:id="2034572942">
      <w:bodyDiv w:val="1"/>
      <w:marLeft w:val="0"/>
      <w:marRight w:val="0"/>
      <w:marTop w:val="0"/>
      <w:marBottom w:val="0"/>
      <w:divBdr>
        <w:top w:val="none" w:sz="0" w:space="0" w:color="auto"/>
        <w:left w:val="none" w:sz="0" w:space="0" w:color="auto"/>
        <w:bottom w:val="none" w:sz="0" w:space="0" w:color="auto"/>
        <w:right w:val="none" w:sz="0" w:space="0" w:color="auto"/>
      </w:divBdr>
    </w:div>
    <w:div w:id="2041514458">
      <w:bodyDiv w:val="1"/>
      <w:marLeft w:val="0"/>
      <w:marRight w:val="0"/>
      <w:marTop w:val="0"/>
      <w:marBottom w:val="0"/>
      <w:divBdr>
        <w:top w:val="none" w:sz="0" w:space="0" w:color="auto"/>
        <w:left w:val="none" w:sz="0" w:space="0" w:color="auto"/>
        <w:bottom w:val="none" w:sz="0" w:space="0" w:color="auto"/>
        <w:right w:val="none" w:sz="0" w:space="0" w:color="auto"/>
      </w:divBdr>
    </w:div>
    <w:div w:id="2062753079">
      <w:bodyDiv w:val="1"/>
      <w:marLeft w:val="0"/>
      <w:marRight w:val="0"/>
      <w:marTop w:val="0"/>
      <w:marBottom w:val="0"/>
      <w:divBdr>
        <w:top w:val="none" w:sz="0" w:space="0" w:color="auto"/>
        <w:left w:val="none" w:sz="0" w:space="0" w:color="auto"/>
        <w:bottom w:val="none" w:sz="0" w:space="0" w:color="auto"/>
        <w:right w:val="none" w:sz="0" w:space="0" w:color="auto"/>
      </w:divBdr>
    </w:div>
    <w:div w:id="2063213739">
      <w:bodyDiv w:val="1"/>
      <w:marLeft w:val="0"/>
      <w:marRight w:val="0"/>
      <w:marTop w:val="0"/>
      <w:marBottom w:val="0"/>
      <w:divBdr>
        <w:top w:val="none" w:sz="0" w:space="0" w:color="auto"/>
        <w:left w:val="none" w:sz="0" w:space="0" w:color="auto"/>
        <w:bottom w:val="none" w:sz="0" w:space="0" w:color="auto"/>
        <w:right w:val="none" w:sz="0" w:space="0" w:color="auto"/>
      </w:divBdr>
    </w:div>
    <w:div w:id="2075156043">
      <w:bodyDiv w:val="1"/>
      <w:marLeft w:val="0"/>
      <w:marRight w:val="0"/>
      <w:marTop w:val="0"/>
      <w:marBottom w:val="0"/>
      <w:divBdr>
        <w:top w:val="none" w:sz="0" w:space="0" w:color="auto"/>
        <w:left w:val="none" w:sz="0" w:space="0" w:color="auto"/>
        <w:bottom w:val="none" w:sz="0" w:space="0" w:color="auto"/>
        <w:right w:val="none" w:sz="0" w:space="0" w:color="auto"/>
      </w:divBdr>
    </w:div>
    <w:div w:id="2077118060">
      <w:bodyDiv w:val="1"/>
      <w:marLeft w:val="0"/>
      <w:marRight w:val="0"/>
      <w:marTop w:val="0"/>
      <w:marBottom w:val="0"/>
      <w:divBdr>
        <w:top w:val="none" w:sz="0" w:space="0" w:color="auto"/>
        <w:left w:val="none" w:sz="0" w:space="0" w:color="auto"/>
        <w:bottom w:val="none" w:sz="0" w:space="0" w:color="auto"/>
        <w:right w:val="none" w:sz="0" w:space="0" w:color="auto"/>
      </w:divBdr>
    </w:div>
    <w:div w:id="2078547893">
      <w:bodyDiv w:val="1"/>
      <w:marLeft w:val="0"/>
      <w:marRight w:val="0"/>
      <w:marTop w:val="0"/>
      <w:marBottom w:val="0"/>
      <w:divBdr>
        <w:top w:val="none" w:sz="0" w:space="0" w:color="auto"/>
        <w:left w:val="none" w:sz="0" w:space="0" w:color="auto"/>
        <w:bottom w:val="none" w:sz="0" w:space="0" w:color="auto"/>
        <w:right w:val="none" w:sz="0" w:space="0" w:color="auto"/>
      </w:divBdr>
    </w:div>
    <w:div w:id="2121952270">
      <w:bodyDiv w:val="1"/>
      <w:marLeft w:val="0"/>
      <w:marRight w:val="0"/>
      <w:marTop w:val="0"/>
      <w:marBottom w:val="0"/>
      <w:divBdr>
        <w:top w:val="none" w:sz="0" w:space="0" w:color="auto"/>
        <w:left w:val="none" w:sz="0" w:space="0" w:color="auto"/>
        <w:bottom w:val="none" w:sz="0" w:space="0" w:color="auto"/>
        <w:right w:val="none" w:sz="0" w:space="0" w:color="auto"/>
      </w:divBdr>
    </w:div>
    <w:div w:id="2123837120">
      <w:bodyDiv w:val="1"/>
      <w:marLeft w:val="0"/>
      <w:marRight w:val="0"/>
      <w:marTop w:val="0"/>
      <w:marBottom w:val="0"/>
      <w:divBdr>
        <w:top w:val="none" w:sz="0" w:space="0" w:color="auto"/>
        <w:left w:val="none" w:sz="0" w:space="0" w:color="auto"/>
        <w:bottom w:val="none" w:sz="0" w:space="0" w:color="auto"/>
        <w:right w:val="none" w:sz="0" w:space="0" w:color="auto"/>
      </w:divBdr>
    </w:div>
    <w:div w:id="2132046418">
      <w:bodyDiv w:val="1"/>
      <w:marLeft w:val="0"/>
      <w:marRight w:val="0"/>
      <w:marTop w:val="0"/>
      <w:marBottom w:val="0"/>
      <w:divBdr>
        <w:top w:val="none" w:sz="0" w:space="0" w:color="auto"/>
        <w:left w:val="none" w:sz="0" w:space="0" w:color="auto"/>
        <w:bottom w:val="none" w:sz="0" w:space="0" w:color="auto"/>
        <w:right w:val="none" w:sz="0" w:space="0" w:color="auto"/>
      </w:divBdr>
    </w:div>
    <w:div w:id="2135635782">
      <w:bodyDiv w:val="1"/>
      <w:marLeft w:val="0"/>
      <w:marRight w:val="0"/>
      <w:marTop w:val="0"/>
      <w:marBottom w:val="0"/>
      <w:divBdr>
        <w:top w:val="none" w:sz="0" w:space="0" w:color="auto"/>
        <w:left w:val="none" w:sz="0" w:space="0" w:color="auto"/>
        <w:bottom w:val="none" w:sz="0" w:space="0" w:color="auto"/>
        <w:right w:val="none" w:sz="0" w:space="0" w:color="auto"/>
      </w:divBdr>
    </w:div>
    <w:div w:id="2138141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1923</TotalTime>
  <Pages>72</Pages>
  <Words>19129</Words>
  <Characters>109040</Characters>
  <Application>Microsoft Office Word</Application>
  <DocSecurity>0</DocSecurity>
  <Lines>908</Lines>
  <Paragraphs>255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127914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36</cp:revision>
  <cp:lastPrinted>2023-05-23T09:32:00Z</cp:lastPrinted>
  <dcterms:created xsi:type="dcterms:W3CDTF">2023-05-23T07:12:00Z</dcterms:created>
  <dcterms:modified xsi:type="dcterms:W3CDTF">2023-07-12T13:59:00Z</dcterms:modified>
</cp:coreProperties>
</file>