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134" w:rsidRDefault="00443134" w:rsidP="00443134">
      <w:pPr>
        <w:pStyle w:val="a3"/>
        <w:spacing w:before="67" w:line="480" w:lineRule="auto"/>
        <w:ind w:left="1278" w:right="717"/>
        <w:jc w:val="center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Мечникова Факультет хімії та фармації</w:t>
      </w:r>
    </w:p>
    <w:p w:rsidR="00443134" w:rsidRDefault="00443134" w:rsidP="00443134">
      <w:pPr>
        <w:pStyle w:val="a3"/>
        <w:spacing w:before="4"/>
        <w:ind w:left="1278" w:right="721"/>
        <w:jc w:val="center"/>
      </w:pPr>
      <w:r>
        <w:t>Кафедра</w:t>
      </w:r>
      <w:r>
        <w:rPr>
          <w:spacing w:val="-10"/>
        </w:rPr>
        <w:t xml:space="preserve"> </w:t>
      </w:r>
      <w:r>
        <w:t>фармакології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технології</w:t>
      </w:r>
      <w:r>
        <w:rPr>
          <w:spacing w:val="-15"/>
        </w:rPr>
        <w:t xml:space="preserve"> </w:t>
      </w:r>
      <w:r>
        <w:rPr>
          <w:spacing w:val="-4"/>
        </w:rPr>
        <w:t>ліків</w:t>
      </w:r>
    </w:p>
    <w:p w:rsidR="00443134" w:rsidRDefault="00443134" w:rsidP="00443134">
      <w:pPr>
        <w:pStyle w:val="a3"/>
        <w:ind w:left="0"/>
        <w:jc w:val="left"/>
      </w:pPr>
    </w:p>
    <w:p w:rsidR="00443134" w:rsidRDefault="00443134" w:rsidP="00443134">
      <w:pPr>
        <w:pStyle w:val="a3"/>
        <w:ind w:left="0"/>
        <w:jc w:val="left"/>
      </w:pPr>
    </w:p>
    <w:p w:rsidR="00443134" w:rsidRDefault="00443134" w:rsidP="00443134">
      <w:pPr>
        <w:pStyle w:val="a3"/>
        <w:ind w:left="0"/>
        <w:jc w:val="left"/>
      </w:pPr>
    </w:p>
    <w:p w:rsidR="00443134" w:rsidRDefault="00443134" w:rsidP="00443134">
      <w:pPr>
        <w:pStyle w:val="a3"/>
        <w:spacing w:before="4"/>
        <w:ind w:left="0"/>
        <w:jc w:val="left"/>
      </w:pPr>
    </w:p>
    <w:p w:rsidR="00443134" w:rsidRDefault="00443134" w:rsidP="00443134">
      <w:pPr>
        <w:pStyle w:val="2"/>
        <w:tabs>
          <w:tab w:val="left" w:pos="2640"/>
        </w:tabs>
        <w:ind w:left="564"/>
      </w:pPr>
      <w:r>
        <w:t>Д и</w:t>
      </w:r>
      <w:r>
        <w:rPr>
          <w:spacing w:val="-3"/>
        </w:rPr>
        <w:t xml:space="preserve"> </w:t>
      </w:r>
      <w:r>
        <w:t>п</w:t>
      </w:r>
      <w:r>
        <w:rPr>
          <w:spacing w:val="-2"/>
        </w:rPr>
        <w:t xml:space="preserve"> </w:t>
      </w:r>
      <w:r>
        <w:t>л</w:t>
      </w:r>
      <w:r>
        <w:rPr>
          <w:spacing w:val="1"/>
        </w:rPr>
        <w:t xml:space="preserve"> </w:t>
      </w:r>
      <w:r>
        <w:t>о</w:t>
      </w:r>
      <w:r>
        <w:rPr>
          <w:spacing w:val="-5"/>
        </w:rPr>
        <w:t xml:space="preserve"> </w:t>
      </w:r>
      <w:r>
        <w:t>м</w:t>
      </w:r>
      <w:r>
        <w:rPr>
          <w:spacing w:val="2"/>
        </w:rPr>
        <w:t xml:space="preserve"> </w:t>
      </w:r>
      <w:r>
        <w:t>н</w:t>
      </w:r>
      <w:r>
        <w:rPr>
          <w:spacing w:val="-2"/>
        </w:rPr>
        <w:t xml:space="preserve"> </w:t>
      </w:r>
      <w:r>
        <w:rPr>
          <w:spacing w:val="-10"/>
        </w:rPr>
        <w:t>а</w:t>
      </w:r>
      <w:r>
        <w:tab/>
        <w:t>р</w:t>
      </w:r>
      <w:r>
        <w:rPr>
          <w:spacing w:val="-2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б</w:t>
      </w:r>
      <w:r>
        <w:rPr>
          <w:spacing w:val="-1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т</w:t>
      </w:r>
      <w:r>
        <w:rPr>
          <w:spacing w:val="-3"/>
        </w:rPr>
        <w:t xml:space="preserve"> </w:t>
      </w:r>
      <w:r>
        <w:rPr>
          <w:spacing w:val="-10"/>
        </w:rPr>
        <w:t>а</w:t>
      </w:r>
    </w:p>
    <w:p w:rsidR="00443134" w:rsidRDefault="00443134" w:rsidP="00443134">
      <w:pPr>
        <w:pStyle w:val="a3"/>
        <w:spacing w:before="316"/>
        <w:ind w:left="1286" w:right="717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2"/>
        </w:rPr>
        <w:t xml:space="preserve"> </w:t>
      </w:r>
      <w:r>
        <w:t>вищої</w:t>
      </w:r>
      <w:r>
        <w:rPr>
          <w:spacing w:val="-11"/>
        </w:rPr>
        <w:t xml:space="preserve"> </w:t>
      </w:r>
      <w:r>
        <w:t>освіти</w:t>
      </w:r>
      <w:r>
        <w:rPr>
          <w:spacing w:val="-2"/>
        </w:rPr>
        <w:t xml:space="preserve"> «магістр»</w:t>
      </w:r>
    </w:p>
    <w:p w:rsidR="00443134" w:rsidRDefault="00443134" w:rsidP="00443134">
      <w:pPr>
        <w:spacing w:before="321" w:line="244" w:lineRule="auto"/>
        <w:ind w:left="628" w:right="770"/>
        <w:jc w:val="center"/>
        <w:rPr>
          <w:b/>
          <w:sz w:val="28"/>
        </w:rPr>
      </w:pP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тему:</w:t>
      </w:r>
      <w:r>
        <w:rPr>
          <w:spacing w:val="-18"/>
          <w:sz w:val="28"/>
        </w:rPr>
        <w:t xml:space="preserve"> </w:t>
      </w:r>
      <w:r>
        <w:rPr>
          <w:b/>
          <w:sz w:val="28"/>
        </w:rPr>
        <w:t>«Комплексне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плодів</w:t>
      </w:r>
      <w:r>
        <w:rPr>
          <w:b/>
          <w:spacing w:val="-1"/>
          <w:sz w:val="28"/>
        </w:rPr>
        <w:t xml:space="preserve"> </w:t>
      </w:r>
      <w:r>
        <w:rPr>
          <w:b/>
          <w:i/>
          <w:sz w:val="28"/>
        </w:rPr>
        <w:t>Ficus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carica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L.</w:t>
      </w:r>
      <w:r>
        <w:rPr>
          <w:b/>
          <w:i/>
          <w:spacing w:val="-2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розробка рецептури харчової добавки»</w:t>
      </w:r>
    </w:p>
    <w:p w:rsidR="00443134" w:rsidRDefault="00443134" w:rsidP="00443134">
      <w:pPr>
        <w:spacing w:before="314" w:line="362" w:lineRule="auto"/>
        <w:ind w:left="561" w:right="700"/>
        <w:jc w:val="center"/>
        <w:rPr>
          <w:b/>
          <w:sz w:val="28"/>
        </w:rPr>
      </w:pPr>
      <w:r>
        <w:rPr>
          <w:b/>
          <w:sz w:val="28"/>
        </w:rPr>
        <w:t>«Comprehensive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study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 xml:space="preserve">of </w:t>
      </w:r>
      <w:r>
        <w:rPr>
          <w:b/>
          <w:i/>
          <w:sz w:val="28"/>
        </w:rPr>
        <w:t>Ficus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carica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 xml:space="preserve">L. </w:t>
      </w:r>
      <w:r>
        <w:rPr>
          <w:b/>
          <w:sz w:val="28"/>
        </w:rPr>
        <w:t>fruits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development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food additive formulation»</w:t>
      </w:r>
    </w:p>
    <w:p w:rsidR="00443134" w:rsidRDefault="00443134" w:rsidP="00443134">
      <w:pPr>
        <w:pStyle w:val="a3"/>
        <w:ind w:left="0"/>
        <w:jc w:val="left"/>
        <w:rPr>
          <w:b/>
          <w:sz w:val="20"/>
        </w:rPr>
      </w:pPr>
    </w:p>
    <w:p w:rsidR="00443134" w:rsidRDefault="00443134" w:rsidP="00443134">
      <w:pPr>
        <w:pStyle w:val="a3"/>
        <w:spacing w:before="189"/>
        <w:ind w:left="0"/>
        <w:jc w:val="left"/>
        <w:rPr>
          <w:b/>
          <w:sz w:val="20"/>
        </w:rPr>
      </w:pPr>
    </w:p>
    <w:tbl>
      <w:tblPr>
        <w:tblStyle w:val="TableNormal"/>
        <w:tblW w:w="0" w:type="auto"/>
        <w:tblInd w:w="33" w:type="dxa"/>
        <w:tblLayout w:type="fixed"/>
        <w:tblLook w:val="01E0" w:firstRow="1" w:lastRow="1" w:firstColumn="1" w:lastColumn="1" w:noHBand="0" w:noVBand="0"/>
      </w:tblPr>
      <w:tblGrid>
        <w:gridCol w:w="4200"/>
        <w:gridCol w:w="5732"/>
      </w:tblGrid>
      <w:tr w:rsidR="00443134" w:rsidTr="00B74FA5">
        <w:trPr>
          <w:trHeight w:val="1121"/>
        </w:trPr>
        <w:tc>
          <w:tcPr>
            <w:tcW w:w="9932" w:type="dxa"/>
            <w:gridSpan w:val="2"/>
          </w:tcPr>
          <w:p w:rsidR="00443134" w:rsidRDefault="00443134" w:rsidP="00B74FA5">
            <w:pPr>
              <w:pStyle w:val="TableParagraph"/>
              <w:ind w:left="3704"/>
              <w:jc w:val="left"/>
              <w:rPr>
                <w:sz w:val="28"/>
              </w:rPr>
            </w:pPr>
            <w:r>
              <w:rPr>
                <w:sz w:val="28"/>
              </w:rPr>
              <w:t>Виконала: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студентка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денної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форми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навчання Спеціальності 102 Хімія</w:t>
            </w:r>
          </w:p>
          <w:p w:rsidR="00443134" w:rsidRDefault="00443134" w:rsidP="00B74FA5">
            <w:pPr>
              <w:pStyle w:val="TableParagraph"/>
              <w:ind w:left="3704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Смокіна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z w:val="28"/>
              </w:rPr>
              <w:t>Юлія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Іванівна</w:t>
            </w:r>
          </w:p>
        </w:tc>
      </w:tr>
      <w:tr w:rsidR="00443134" w:rsidTr="00B74FA5">
        <w:trPr>
          <w:trHeight w:val="480"/>
        </w:trPr>
        <w:tc>
          <w:tcPr>
            <w:tcW w:w="9932" w:type="dxa"/>
            <w:gridSpan w:val="2"/>
          </w:tcPr>
          <w:p w:rsidR="00443134" w:rsidRDefault="00443134" w:rsidP="00B74FA5">
            <w:pPr>
              <w:pStyle w:val="TableParagraph"/>
              <w:tabs>
                <w:tab w:val="left" w:pos="9871"/>
              </w:tabs>
              <w:spacing w:before="152" w:line="308" w:lineRule="exact"/>
              <w:ind w:left="3637"/>
              <w:jc w:val="left"/>
              <w:rPr>
                <w:sz w:val="28"/>
              </w:rPr>
            </w:pPr>
            <w:r>
              <w:rPr>
                <w:sz w:val="28"/>
              </w:rPr>
              <w:t>Керівник: к. б. н., доц. Устянська О. В.</w:t>
            </w:r>
            <w:r>
              <w:rPr>
                <w:spacing w:val="76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443134" w:rsidTr="00B74FA5">
        <w:trPr>
          <w:trHeight w:val="967"/>
        </w:trPr>
        <w:tc>
          <w:tcPr>
            <w:tcW w:w="9932" w:type="dxa"/>
            <w:gridSpan w:val="2"/>
          </w:tcPr>
          <w:p w:rsidR="00443134" w:rsidRDefault="00443134" w:rsidP="00B74FA5">
            <w:pPr>
              <w:pStyle w:val="TableParagraph"/>
              <w:tabs>
                <w:tab w:val="left" w:pos="9247"/>
              </w:tabs>
              <w:spacing w:line="315" w:lineRule="exact"/>
              <w:ind w:left="3637"/>
              <w:jc w:val="left"/>
              <w:rPr>
                <w:sz w:val="28"/>
              </w:rPr>
            </w:pPr>
            <w:r>
              <w:rPr>
                <w:sz w:val="28"/>
              </w:rPr>
              <w:t>Рецензент: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х.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Кіосе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О.</w:t>
            </w:r>
            <w:r>
              <w:rPr>
                <w:sz w:val="28"/>
                <w:u w:val="single"/>
              </w:rPr>
              <w:tab/>
            </w:r>
          </w:p>
        </w:tc>
      </w:tr>
      <w:tr w:rsidR="00443134" w:rsidTr="00B74FA5">
        <w:trPr>
          <w:trHeight w:val="3534"/>
        </w:trPr>
        <w:tc>
          <w:tcPr>
            <w:tcW w:w="4200" w:type="dxa"/>
          </w:tcPr>
          <w:p w:rsidR="00443134" w:rsidRDefault="00443134" w:rsidP="00B74FA5">
            <w:pPr>
              <w:pStyle w:val="TableParagraph"/>
              <w:spacing w:before="317"/>
              <w:jc w:val="left"/>
              <w:rPr>
                <w:b/>
                <w:sz w:val="28"/>
              </w:rPr>
            </w:pPr>
          </w:p>
          <w:p w:rsidR="00443134" w:rsidRDefault="00443134" w:rsidP="00B74FA5">
            <w:pPr>
              <w:pStyle w:val="TableParagraph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443134" w:rsidRDefault="00443134" w:rsidP="00B74FA5">
            <w:pPr>
              <w:pStyle w:val="TableParagraph"/>
              <w:tabs>
                <w:tab w:val="left" w:pos="867"/>
                <w:tab w:val="left" w:pos="3115"/>
              </w:tabs>
              <w:spacing w:line="321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від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р.</w:t>
            </w:r>
          </w:p>
          <w:p w:rsidR="00443134" w:rsidRDefault="00443134" w:rsidP="00B74FA5">
            <w:pPr>
              <w:pStyle w:val="TableParagraph"/>
              <w:spacing w:before="321"/>
              <w:jc w:val="left"/>
              <w:rPr>
                <w:b/>
                <w:sz w:val="28"/>
              </w:rPr>
            </w:pPr>
          </w:p>
          <w:p w:rsidR="00443134" w:rsidRDefault="00443134" w:rsidP="00B74FA5">
            <w:pPr>
              <w:pStyle w:val="TableParagraph"/>
              <w:spacing w:line="322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5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кафедри</w:t>
            </w:r>
          </w:p>
          <w:p w:rsidR="00443134" w:rsidRDefault="00443134" w:rsidP="00B74FA5">
            <w:pPr>
              <w:pStyle w:val="TableParagraph"/>
              <w:tabs>
                <w:tab w:val="left" w:pos="1228"/>
              </w:tabs>
              <w:ind w:left="472" w:right="407" w:hanging="423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Нефьодов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 xml:space="preserve">О.О. </w:t>
            </w:r>
            <w:r>
              <w:rPr>
                <w:spacing w:val="-2"/>
                <w:sz w:val="28"/>
              </w:rPr>
              <w:t>(підпис)</w:t>
            </w:r>
          </w:p>
        </w:tc>
        <w:tc>
          <w:tcPr>
            <w:tcW w:w="5732" w:type="dxa"/>
          </w:tcPr>
          <w:p w:rsidR="00443134" w:rsidRDefault="00443134" w:rsidP="00B74FA5">
            <w:pPr>
              <w:pStyle w:val="TableParagraph"/>
              <w:spacing w:before="317"/>
              <w:jc w:val="left"/>
              <w:rPr>
                <w:b/>
                <w:sz w:val="28"/>
              </w:rPr>
            </w:pPr>
          </w:p>
          <w:p w:rsidR="00443134" w:rsidRDefault="00443134" w:rsidP="00B74FA5">
            <w:pPr>
              <w:pStyle w:val="TableParagraph"/>
              <w:tabs>
                <w:tab w:val="left" w:pos="4024"/>
              </w:tabs>
              <w:spacing w:line="322" w:lineRule="exact"/>
              <w:ind w:left="243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</w:p>
          <w:p w:rsidR="00443134" w:rsidRDefault="00443134" w:rsidP="00B74FA5">
            <w:pPr>
              <w:pStyle w:val="TableParagraph"/>
              <w:tabs>
                <w:tab w:val="left" w:pos="2316"/>
                <w:tab w:val="left" w:pos="3438"/>
                <w:tab w:val="left" w:pos="4834"/>
              </w:tabs>
              <w:spacing w:line="322" w:lineRule="exact"/>
              <w:ind w:left="243"/>
              <w:jc w:val="left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р.</w:t>
            </w:r>
          </w:p>
          <w:p w:rsidR="00443134" w:rsidRDefault="00443134" w:rsidP="00B74FA5">
            <w:pPr>
              <w:pStyle w:val="TableParagraph"/>
              <w:tabs>
                <w:tab w:val="left" w:pos="3669"/>
                <w:tab w:val="left" w:pos="4864"/>
                <w:tab w:val="left" w:pos="5706"/>
              </w:tabs>
              <w:spacing w:line="322" w:lineRule="exact"/>
              <w:ind w:left="243"/>
              <w:jc w:val="left"/>
              <w:rPr>
                <w:sz w:val="28"/>
              </w:rPr>
            </w:pPr>
            <w:r>
              <w:rPr>
                <w:sz w:val="28"/>
              </w:rPr>
              <w:t xml:space="preserve">Оцінка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</w:p>
          <w:p w:rsidR="00443134" w:rsidRDefault="00443134" w:rsidP="00B74FA5">
            <w:pPr>
              <w:pStyle w:val="TableParagraph"/>
              <w:ind w:left="1785" w:firstLine="316"/>
              <w:jc w:val="left"/>
              <w:rPr>
                <w:sz w:val="28"/>
              </w:rPr>
            </w:pPr>
            <w:r>
              <w:rPr>
                <w:sz w:val="28"/>
              </w:rPr>
              <w:t>(за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національною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шкалою/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за шкалою ECTS/ бал)</w:t>
            </w:r>
          </w:p>
          <w:p w:rsidR="00443134" w:rsidRDefault="00443134" w:rsidP="00B74FA5">
            <w:pPr>
              <w:pStyle w:val="TableParagraph"/>
              <w:spacing w:before="321" w:line="322" w:lineRule="exact"/>
              <w:ind w:left="243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ЕК</w:t>
            </w:r>
          </w:p>
          <w:p w:rsidR="00443134" w:rsidRDefault="00443134" w:rsidP="00B74FA5">
            <w:pPr>
              <w:pStyle w:val="TableParagraph"/>
              <w:tabs>
                <w:tab w:val="left" w:pos="2058"/>
              </w:tabs>
              <w:spacing w:line="322" w:lineRule="exact"/>
              <w:ind w:left="243" w:right="1091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Шевченко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 xml:space="preserve">О.В. </w:t>
            </w:r>
            <w:r>
              <w:rPr>
                <w:spacing w:val="-2"/>
                <w:sz w:val="28"/>
              </w:rPr>
              <w:t>(підпис)</w:t>
            </w:r>
          </w:p>
        </w:tc>
      </w:tr>
    </w:tbl>
    <w:p w:rsidR="00443134" w:rsidRDefault="00443134" w:rsidP="00443134">
      <w:pPr>
        <w:pStyle w:val="a3"/>
        <w:ind w:left="0"/>
        <w:jc w:val="left"/>
        <w:rPr>
          <w:b/>
        </w:rPr>
      </w:pPr>
    </w:p>
    <w:p w:rsidR="00443134" w:rsidRDefault="00443134" w:rsidP="00443134">
      <w:pPr>
        <w:pStyle w:val="a3"/>
        <w:ind w:left="0"/>
        <w:jc w:val="left"/>
        <w:rPr>
          <w:b/>
        </w:rPr>
      </w:pPr>
    </w:p>
    <w:p w:rsidR="00443134" w:rsidRDefault="00443134" w:rsidP="00443134">
      <w:pPr>
        <w:pStyle w:val="a3"/>
        <w:spacing w:before="29"/>
        <w:ind w:left="0"/>
        <w:jc w:val="left"/>
        <w:rPr>
          <w:b/>
        </w:rPr>
      </w:pPr>
    </w:p>
    <w:p w:rsidR="00443134" w:rsidRDefault="00443134" w:rsidP="00443134">
      <w:pPr>
        <w:ind w:left="1285" w:right="717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4"/>
          <w:sz w:val="28"/>
        </w:rPr>
        <w:t xml:space="preserve"> 2024</w:t>
      </w:r>
    </w:p>
    <w:p w:rsidR="00443134" w:rsidRDefault="00443134" w:rsidP="00443134">
      <w:pPr>
        <w:jc w:val="center"/>
        <w:rPr>
          <w:b/>
          <w:sz w:val="28"/>
        </w:rPr>
        <w:sectPr w:rsidR="00443134" w:rsidSect="00443134">
          <w:pgSz w:w="11910" w:h="16840"/>
          <w:pgMar w:top="1040" w:right="425" w:bottom="280" w:left="1417" w:header="720" w:footer="720" w:gutter="0"/>
          <w:cols w:space="720"/>
        </w:sectPr>
      </w:pPr>
    </w:p>
    <w:p w:rsidR="00443134" w:rsidRDefault="00443134" w:rsidP="00443134">
      <w:pPr>
        <w:spacing w:before="183"/>
        <w:ind w:left="1282" w:right="717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Реферат</w:t>
      </w:r>
    </w:p>
    <w:p w:rsidR="00443134" w:rsidRDefault="00443134" w:rsidP="00443134">
      <w:pPr>
        <w:pStyle w:val="a3"/>
        <w:spacing w:before="320"/>
        <w:ind w:left="0"/>
        <w:jc w:val="left"/>
        <w:rPr>
          <w:b/>
        </w:rPr>
      </w:pPr>
    </w:p>
    <w:p w:rsidR="00443134" w:rsidRDefault="00443134" w:rsidP="00443134">
      <w:pPr>
        <w:pStyle w:val="a3"/>
        <w:spacing w:before="1" w:line="360" w:lineRule="auto"/>
        <w:ind w:right="425" w:firstLine="710"/>
        <w:rPr>
          <w:i/>
        </w:rPr>
      </w:pPr>
      <w:r>
        <w:t>Дипломна робота виконана на кафедрі фармакології та технології ліків факультету</w:t>
      </w:r>
      <w:r>
        <w:rPr>
          <w:spacing w:val="40"/>
        </w:rPr>
        <w:t xml:space="preserve"> </w:t>
      </w:r>
      <w:r>
        <w:t>хімії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фармації</w:t>
      </w:r>
      <w:r>
        <w:rPr>
          <w:spacing w:val="40"/>
        </w:rPr>
        <w:t xml:space="preserve"> </w:t>
      </w:r>
      <w:r>
        <w:t>Одеського</w:t>
      </w:r>
      <w:r>
        <w:rPr>
          <w:spacing w:val="40"/>
        </w:rPr>
        <w:t xml:space="preserve"> </w:t>
      </w:r>
      <w:r>
        <w:t>національного</w:t>
      </w:r>
      <w:r>
        <w:rPr>
          <w:spacing w:val="40"/>
        </w:rPr>
        <w:t xml:space="preserve"> </w:t>
      </w:r>
      <w:r>
        <w:t>університету</w:t>
      </w:r>
      <w:r>
        <w:rPr>
          <w:spacing w:val="40"/>
        </w:rPr>
        <w:t xml:space="preserve"> </w:t>
      </w:r>
      <w:r>
        <w:t>імені</w:t>
      </w:r>
      <w:r>
        <w:rPr>
          <w:spacing w:val="80"/>
        </w:rPr>
        <w:t xml:space="preserve"> </w:t>
      </w:r>
      <w:r>
        <w:t xml:space="preserve">І. І. Мечникова і присвячена комплексному дослідженню плодів </w:t>
      </w:r>
      <w:r>
        <w:rPr>
          <w:i/>
        </w:rPr>
        <w:t>Ficus carica</w:t>
      </w:r>
    </w:p>
    <w:p w:rsidR="00443134" w:rsidRDefault="00443134" w:rsidP="00443134">
      <w:pPr>
        <w:pStyle w:val="a3"/>
        <w:spacing w:line="318" w:lineRule="exact"/>
      </w:pPr>
      <w:r>
        <w:rPr>
          <w:i/>
        </w:rPr>
        <w:t>L.</w:t>
      </w:r>
      <w:r>
        <w:rPr>
          <w:i/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розробці</w:t>
      </w:r>
      <w:r>
        <w:rPr>
          <w:spacing w:val="-10"/>
        </w:rPr>
        <w:t xml:space="preserve"> </w:t>
      </w:r>
      <w:r>
        <w:t>рецептурної</w:t>
      </w:r>
      <w:r>
        <w:rPr>
          <w:spacing w:val="-5"/>
        </w:rPr>
        <w:t xml:space="preserve"> </w:t>
      </w:r>
      <w:r>
        <w:t>харчової</w:t>
      </w:r>
      <w:r>
        <w:rPr>
          <w:spacing w:val="-10"/>
        </w:rPr>
        <w:t xml:space="preserve"> </w:t>
      </w:r>
      <w:r>
        <w:t>добавки</w:t>
      </w:r>
      <w:r>
        <w:rPr>
          <w:spacing w:val="5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вигляді</w:t>
      </w:r>
      <w:r>
        <w:rPr>
          <w:spacing w:val="-9"/>
        </w:rPr>
        <w:t xml:space="preserve"> </w:t>
      </w:r>
      <w:r>
        <w:rPr>
          <w:spacing w:val="-2"/>
        </w:rPr>
        <w:t>гранул.</w:t>
      </w:r>
    </w:p>
    <w:p w:rsidR="00443134" w:rsidRDefault="00443134" w:rsidP="00443134">
      <w:pPr>
        <w:pStyle w:val="a3"/>
        <w:spacing w:before="163" w:line="360" w:lineRule="auto"/>
        <w:ind w:right="418" w:firstLine="710"/>
      </w:pPr>
      <w:r>
        <w:t>Метою роботи було дослідження оптимальних умов екстракції, які сприяли б максимальному вилученню поліфенольних сполук за мінімальних економічних</w:t>
      </w:r>
      <w:r>
        <w:rPr>
          <w:spacing w:val="-9"/>
        </w:rPr>
        <w:t xml:space="preserve"> </w:t>
      </w:r>
      <w:r>
        <w:t>затрат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плодів</w:t>
      </w:r>
      <w:r>
        <w:rPr>
          <w:spacing w:val="-1"/>
        </w:rPr>
        <w:t xml:space="preserve"> </w:t>
      </w:r>
      <w:r>
        <w:rPr>
          <w:i/>
        </w:rPr>
        <w:t>Ficus</w:t>
      </w:r>
      <w:r>
        <w:rPr>
          <w:i/>
          <w:spacing w:val="-2"/>
        </w:rPr>
        <w:t xml:space="preserve"> </w:t>
      </w:r>
      <w:r>
        <w:rPr>
          <w:i/>
        </w:rPr>
        <w:t>carica</w:t>
      </w:r>
      <w:r>
        <w:rPr>
          <w:i/>
          <w:spacing w:val="-9"/>
        </w:rPr>
        <w:t xml:space="preserve"> </w:t>
      </w:r>
      <w:r>
        <w:rPr>
          <w:i/>
        </w:rPr>
        <w:t xml:space="preserve">L. </w:t>
      </w:r>
      <w:r>
        <w:t>Встановлення</w:t>
      </w:r>
      <w:r>
        <w:rPr>
          <w:spacing w:val="-4"/>
        </w:rPr>
        <w:t xml:space="preserve"> </w:t>
      </w:r>
      <w:r>
        <w:t>сумарного</w:t>
      </w:r>
      <w:r>
        <w:rPr>
          <w:spacing w:val="-5"/>
        </w:rPr>
        <w:t xml:space="preserve"> </w:t>
      </w:r>
      <w:r>
        <w:t>вмісту</w:t>
      </w:r>
      <w:r>
        <w:rPr>
          <w:spacing w:val="-9"/>
        </w:rPr>
        <w:t xml:space="preserve"> </w:t>
      </w:r>
      <w:r>
        <w:t xml:space="preserve">та ідентифікація речовин поліфенольної природи за допомогою методу високоефективної рідинної хроматографії (ВЕРХ). Визначення токсичної, антиоксидантної та протизапальної дії екстракту з плодів </w:t>
      </w:r>
      <w:r>
        <w:rPr>
          <w:i/>
        </w:rPr>
        <w:t xml:space="preserve">Ficus carica L. </w:t>
      </w:r>
      <w:r>
        <w:t>з подальшою розробкою рецептури харчової добавки.</w:t>
      </w:r>
    </w:p>
    <w:p w:rsidR="00443134" w:rsidRDefault="00443134" w:rsidP="00443134">
      <w:pPr>
        <w:pStyle w:val="a3"/>
        <w:spacing w:line="360" w:lineRule="auto"/>
        <w:ind w:right="417" w:firstLine="710"/>
      </w:pPr>
      <w:r>
        <w:t>За результатами проведеного дослідження були встановленні оптимальні умови екстракції рослинного матеріалу. Було показано, що найбільший вміст поліфенолів і</w:t>
      </w:r>
      <w:r>
        <w:rPr>
          <w:spacing w:val="-4"/>
        </w:rPr>
        <w:t xml:space="preserve"> </w:t>
      </w:r>
      <w:r>
        <w:t>флавоноїдів</w:t>
      </w:r>
      <w:r>
        <w:rPr>
          <w:spacing w:val="-1"/>
        </w:rPr>
        <w:t xml:space="preserve"> </w:t>
      </w:r>
      <w:r>
        <w:t>відзначався в</w:t>
      </w:r>
      <w:r>
        <w:rPr>
          <w:spacing w:val="-1"/>
        </w:rPr>
        <w:t xml:space="preserve"> </w:t>
      </w:r>
      <w:r>
        <w:t>екстракті</w:t>
      </w:r>
      <w:r>
        <w:rPr>
          <w:spacing w:val="-4"/>
        </w:rPr>
        <w:t xml:space="preserve"> </w:t>
      </w:r>
      <w:r>
        <w:t>на основі 50 % водно-етанольної суміші. За результатами розрахунків показано, що в плодах інжиру міститься приблизно 0,56 %</w:t>
      </w:r>
      <w:r>
        <w:rPr>
          <w:spacing w:val="40"/>
        </w:rPr>
        <w:t xml:space="preserve"> </w:t>
      </w:r>
      <w:r>
        <w:t>аскорбінової кислоти в перерахунку на 1 г сухої сировини. Методом високоефективної рідинної хроматографії показано, що дослідний зразок екстракту містить 4 групи фенольних сполук, а саме: галова кислота, рутин, фенольні кислоти та катехіноподібні речовини. Доведено, що обраний зразок дослідження проявляє має антиоксидантну та протизапальну активність.</w:t>
      </w:r>
    </w:p>
    <w:p w:rsidR="00443134" w:rsidRDefault="00443134" w:rsidP="00443134">
      <w:pPr>
        <w:pStyle w:val="a3"/>
        <w:spacing w:before="5" w:line="357" w:lineRule="auto"/>
        <w:ind w:right="427" w:firstLine="710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  <w:r>
        <w:rPr>
          <w:spacing w:val="-5"/>
        </w:rPr>
        <w:t xml:space="preserve"> </w:t>
      </w:r>
      <w:r>
        <w:t>викладена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53 сторінках</w:t>
      </w:r>
      <w:r>
        <w:rPr>
          <w:spacing w:val="-9"/>
        </w:rPr>
        <w:t xml:space="preserve"> </w:t>
      </w:r>
      <w:r>
        <w:t>друкованого</w:t>
      </w:r>
      <w:r>
        <w:rPr>
          <w:spacing w:val="-6"/>
        </w:rPr>
        <w:t xml:space="preserve"> </w:t>
      </w:r>
      <w:r>
        <w:t>тексту</w:t>
      </w:r>
      <w:r>
        <w:rPr>
          <w:spacing w:val="-9"/>
        </w:rPr>
        <w:t xml:space="preserve"> </w:t>
      </w:r>
      <w:r>
        <w:t>та містить: 12 таблиць; 7 рисунків; використано 46 літературних джерел.</w:t>
      </w:r>
    </w:p>
    <w:p w:rsidR="00443134" w:rsidRDefault="00443134" w:rsidP="00443134">
      <w:pPr>
        <w:pStyle w:val="a3"/>
        <w:spacing w:line="357" w:lineRule="auto"/>
        <w:sectPr w:rsidR="00443134">
          <w:headerReference w:type="default" r:id="rId5"/>
          <w:pgSz w:w="11910" w:h="16840"/>
          <w:pgMar w:top="1040" w:right="425" w:bottom="280" w:left="1417" w:header="752" w:footer="0" w:gutter="0"/>
          <w:pgNumType w:start="2"/>
          <w:cols w:space="720"/>
        </w:sectPr>
      </w:pPr>
    </w:p>
    <w:sdt>
      <w:sdtPr>
        <w:id w:val="-765305193"/>
        <w:docPartObj>
          <w:docPartGallery w:val="Table of Contents"/>
          <w:docPartUnique/>
        </w:docPartObj>
      </w:sdtPr>
      <w:sdtContent>
        <w:p w:rsidR="00443134" w:rsidRDefault="00443134" w:rsidP="00443134">
          <w:pPr>
            <w:pStyle w:val="21"/>
            <w:tabs>
              <w:tab w:val="left" w:leader="dot" w:pos="9492"/>
            </w:tabs>
            <w:spacing w:line="355" w:lineRule="auto"/>
            <w:ind w:right="427" w:firstLine="6"/>
            <w:jc w:val="center"/>
            <w:rPr>
              <w:b w:val="0"/>
            </w:rPr>
          </w:pPr>
          <w:r>
            <w:rPr>
              <w:spacing w:val="-2"/>
            </w:rPr>
            <w:t>ЗМІСТ</w:t>
          </w:r>
          <w:r>
            <w:rPr>
              <w:spacing w:val="80"/>
              <w:w w:val="150"/>
            </w:rPr>
            <w:t xml:space="preserve">                                         </w:t>
          </w:r>
          <w:hyperlink w:anchor="_bookmark0" w:history="1">
            <w:r>
              <w:rPr>
                <w:spacing w:val="-2"/>
              </w:rPr>
              <w:t>ВСТУП</w:t>
            </w:r>
            <w:r>
              <w:rPr>
                <w:b w:val="0"/>
              </w:rPr>
              <w:tab/>
            </w:r>
            <w:r>
              <w:rPr>
                <w:b w:val="0"/>
                <w:spacing w:val="-10"/>
              </w:rPr>
              <w:t>5</w:t>
            </w:r>
          </w:hyperlink>
        </w:p>
        <w:p w:rsidR="00443134" w:rsidRDefault="00443134" w:rsidP="00443134">
          <w:pPr>
            <w:pStyle w:val="11"/>
            <w:tabs>
              <w:tab w:val="left" w:leader="dot" w:pos="9210"/>
            </w:tabs>
            <w:rPr>
              <w:b w:val="0"/>
            </w:rPr>
          </w:pPr>
          <w:hyperlink w:anchor="_bookmark1" w:history="1">
            <w:r>
              <w:t>РОЗДІЛ</w:t>
            </w:r>
            <w:r>
              <w:rPr>
                <w:spacing w:val="-8"/>
              </w:rPr>
              <w:t xml:space="preserve"> </w:t>
            </w:r>
            <w:r>
              <w:t>1.</w:t>
            </w:r>
            <w:r>
              <w:rPr>
                <w:spacing w:val="-4"/>
              </w:rPr>
              <w:t xml:space="preserve"> </w:t>
            </w:r>
            <w:r>
              <w:t>ОГЛЯД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rPr>
                <w:b w:val="0"/>
              </w:rPr>
              <w:tab/>
            </w:r>
            <w:r>
              <w:rPr>
                <w:b w:val="0"/>
                <w:spacing w:val="-10"/>
              </w:rPr>
              <w:t>7</w:t>
            </w:r>
          </w:hyperlink>
        </w:p>
        <w:p w:rsidR="00443134" w:rsidRDefault="00443134" w:rsidP="00443134">
          <w:pPr>
            <w:pStyle w:val="6"/>
            <w:numPr>
              <w:ilvl w:val="1"/>
              <w:numId w:val="7"/>
            </w:numPr>
            <w:tabs>
              <w:tab w:val="left" w:pos="1161"/>
              <w:tab w:val="left" w:leader="dot" w:pos="9492"/>
            </w:tabs>
            <w:rPr>
              <w:sz w:val="28"/>
            </w:rPr>
          </w:pPr>
          <w:hyperlink w:anchor="_bookmark2" w:history="1">
            <w:r>
              <w:rPr>
                <w:i w:val="0"/>
                <w:sz w:val="28"/>
              </w:rPr>
              <w:t>Зовнішній</w:t>
            </w:r>
            <w:r>
              <w:rPr>
                <w:i w:val="0"/>
                <w:spacing w:val="-9"/>
                <w:sz w:val="28"/>
              </w:rPr>
              <w:t xml:space="preserve"> </w:t>
            </w:r>
            <w:r>
              <w:rPr>
                <w:i w:val="0"/>
                <w:sz w:val="28"/>
              </w:rPr>
              <w:t>вигляд</w:t>
            </w:r>
            <w:r>
              <w:rPr>
                <w:i w:val="0"/>
                <w:spacing w:val="-8"/>
                <w:sz w:val="28"/>
              </w:rPr>
              <w:t xml:space="preserve"> </w:t>
            </w:r>
            <w:r>
              <w:rPr>
                <w:i w:val="0"/>
                <w:sz w:val="28"/>
              </w:rPr>
              <w:t>та</w:t>
            </w:r>
            <w:r>
              <w:rPr>
                <w:i w:val="0"/>
                <w:spacing w:val="-7"/>
                <w:sz w:val="28"/>
              </w:rPr>
              <w:t xml:space="preserve"> </w:t>
            </w:r>
            <w:r>
              <w:rPr>
                <w:i w:val="0"/>
                <w:sz w:val="28"/>
              </w:rPr>
              <w:t>застосування</w:t>
            </w:r>
            <w:r>
              <w:rPr>
                <w:i w:val="0"/>
                <w:spacing w:val="-9"/>
                <w:sz w:val="28"/>
              </w:rPr>
              <w:t xml:space="preserve"> </w:t>
            </w:r>
            <w:r>
              <w:rPr>
                <w:i w:val="0"/>
                <w:sz w:val="28"/>
              </w:rPr>
              <w:t>плодів</w:t>
            </w:r>
            <w:r>
              <w:rPr>
                <w:i w:val="0"/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Ficus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carica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L</w:t>
            </w:r>
            <w:r>
              <w:rPr>
                <w:sz w:val="28"/>
              </w:rPr>
              <w:tab/>
            </w:r>
            <w:r>
              <w:rPr>
                <w:b w:val="0"/>
                <w:i w:val="0"/>
                <w:spacing w:val="-10"/>
                <w:sz w:val="28"/>
              </w:rPr>
              <w:t>7</w:t>
            </w:r>
          </w:hyperlink>
        </w:p>
        <w:p w:rsidR="00443134" w:rsidRDefault="00443134" w:rsidP="00443134">
          <w:pPr>
            <w:pStyle w:val="4"/>
            <w:numPr>
              <w:ilvl w:val="1"/>
              <w:numId w:val="7"/>
            </w:numPr>
            <w:tabs>
              <w:tab w:val="left" w:pos="1161"/>
              <w:tab w:val="left" w:leader="dot" w:pos="9492"/>
            </w:tabs>
          </w:pPr>
          <w:hyperlink w:anchor="_bookmark3" w:history="1">
            <w:r>
              <w:t>Місце</w:t>
            </w:r>
            <w:r>
              <w:rPr>
                <w:spacing w:val="-9"/>
              </w:rPr>
              <w:t xml:space="preserve"> </w:t>
            </w:r>
            <w:r>
              <w:t>походження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інжиру</w:t>
            </w:r>
            <w:r>
              <w:rPr>
                <w:b w:val="0"/>
              </w:rPr>
              <w:tab/>
            </w:r>
            <w:r>
              <w:rPr>
                <w:b w:val="0"/>
                <w:spacing w:val="-10"/>
              </w:rPr>
              <w:t>9</w:t>
            </w:r>
          </w:hyperlink>
        </w:p>
        <w:p w:rsidR="00443134" w:rsidRDefault="00443134" w:rsidP="00443134">
          <w:pPr>
            <w:pStyle w:val="5"/>
            <w:numPr>
              <w:ilvl w:val="1"/>
              <w:numId w:val="7"/>
            </w:numPr>
            <w:tabs>
              <w:tab w:val="left" w:pos="996"/>
              <w:tab w:val="left" w:leader="dot" w:pos="9492"/>
            </w:tabs>
            <w:ind w:left="996" w:hanging="493"/>
          </w:pPr>
          <w:hyperlink w:anchor="_bookmark4" w:history="1">
            <w:r>
              <w:t>Ficus</w:t>
            </w:r>
            <w:r>
              <w:rPr>
                <w:spacing w:val="-7"/>
              </w:rPr>
              <w:t xml:space="preserve"> </w:t>
            </w:r>
            <w:r>
              <w:t>carica</w:t>
            </w:r>
            <w:r>
              <w:rPr>
                <w:spacing w:val="-8"/>
              </w:rPr>
              <w:t xml:space="preserve"> </w:t>
            </w:r>
            <w:r>
              <w:t>як</w:t>
            </w:r>
            <w:r>
              <w:rPr>
                <w:spacing w:val="-9"/>
              </w:rPr>
              <w:t xml:space="preserve"> </w:t>
            </w:r>
            <w:r>
              <w:t>джерело</w:t>
            </w:r>
            <w:r>
              <w:rPr>
                <w:spacing w:val="-8"/>
              </w:rPr>
              <w:t xml:space="preserve"> </w:t>
            </w:r>
            <w:r>
              <w:t>біологічно</w:t>
            </w:r>
            <w:r>
              <w:rPr>
                <w:spacing w:val="-8"/>
              </w:rPr>
              <w:t xml:space="preserve"> </w:t>
            </w:r>
            <w:r>
              <w:t>активних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сполук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7"/>
            </w:numPr>
            <w:tabs>
              <w:tab w:val="left" w:pos="1355"/>
              <w:tab w:val="left" w:leader="dot" w:pos="9492"/>
            </w:tabs>
            <w:ind w:left="1355" w:hanging="631"/>
            <w:rPr>
              <w:i w:val="0"/>
            </w:rPr>
          </w:pPr>
          <w:hyperlink w:anchor="_bookmark5" w:history="1">
            <w:r>
              <w:t>Хімічний</w:t>
            </w:r>
            <w:r>
              <w:rPr>
                <w:spacing w:val="-9"/>
              </w:rPr>
              <w:t xml:space="preserve"> </w:t>
            </w:r>
            <w:r>
              <w:t>склад</w:t>
            </w:r>
            <w:r>
              <w:rPr>
                <w:spacing w:val="-10"/>
              </w:rPr>
              <w:t xml:space="preserve"> </w:t>
            </w:r>
            <w:r>
              <w:t>інжиру</w:t>
            </w:r>
            <w:r>
              <w:rPr>
                <w:spacing w:val="-4"/>
              </w:rPr>
              <w:t xml:space="preserve"> </w:t>
            </w:r>
            <w:r>
              <w:t>(Ficus</w:t>
            </w:r>
            <w:r>
              <w:rPr>
                <w:spacing w:val="-6"/>
              </w:rPr>
              <w:t xml:space="preserve"> </w:t>
            </w:r>
            <w:r>
              <w:t>carica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L.)</w:t>
            </w:r>
            <w:r>
              <w:rPr>
                <w:i w:val="0"/>
              </w:rPr>
              <w:tab/>
            </w:r>
            <w:r>
              <w:rPr>
                <w:i w:val="0"/>
                <w:spacing w:val="-10"/>
              </w:rPr>
              <w:t>9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7"/>
            </w:numPr>
            <w:tabs>
              <w:tab w:val="left" w:pos="1355"/>
              <w:tab w:val="left" w:leader="dot" w:pos="9353"/>
            </w:tabs>
            <w:spacing w:before="263"/>
            <w:ind w:left="1355" w:hanging="631"/>
            <w:rPr>
              <w:i w:val="0"/>
            </w:rPr>
          </w:pPr>
          <w:hyperlink w:anchor="_bookmark6" w:history="1">
            <w:r>
              <w:rPr>
                <w:spacing w:val="-2"/>
              </w:rPr>
              <w:t>Фармакологічні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властивості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інжиру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15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7"/>
            </w:numPr>
            <w:tabs>
              <w:tab w:val="left" w:pos="1355"/>
              <w:tab w:val="left" w:leader="dot" w:pos="9353"/>
            </w:tabs>
            <w:spacing w:before="260"/>
            <w:ind w:left="1355" w:hanging="631"/>
            <w:rPr>
              <w:i w:val="0"/>
            </w:rPr>
          </w:pPr>
          <w:hyperlink w:anchor="_bookmark7" w:history="1">
            <w:r>
              <w:t>Лікарські</w:t>
            </w:r>
            <w:r>
              <w:rPr>
                <w:spacing w:val="-10"/>
              </w:rPr>
              <w:t xml:space="preserve"> </w:t>
            </w:r>
            <w:r>
              <w:t>препарати</w:t>
            </w:r>
            <w:r>
              <w:rPr>
                <w:spacing w:val="-8"/>
              </w:rPr>
              <w:t xml:space="preserve"> </w:t>
            </w:r>
            <w:r>
              <w:t>з</w:t>
            </w:r>
            <w:r>
              <w:rPr>
                <w:spacing w:val="-3"/>
              </w:rPr>
              <w:t xml:space="preserve"> </w:t>
            </w:r>
            <w:r>
              <w:t>Ficus</w:t>
            </w:r>
            <w:r>
              <w:rPr>
                <w:spacing w:val="-6"/>
              </w:rPr>
              <w:t xml:space="preserve"> </w:t>
            </w:r>
            <w:r>
              <w:t>carica</w:t>
            </w:r>
            <w:r>
              <w:rPr>
                <w:spacing w:val="-8"/>
              </w:rPr>
              <w:t xml:space="preserve"> </w:t>
            </w:r>
            <w:r>
              <w:rPr>
                <w:spacing w:val="-10"/>
              </w:rPr>
              <w:t>L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18</w:t>
            </w:r>
          </w:hyperlink>
        </w:p>
        <w:p w:rsidR="00443134" w:rsidRDefault="00443134" w:rsidP="00443134">
          <w:pPr>
            <w:pStyle w:val="11"/>
            <w:tabs>
              <w:tab w:val="left" w:leader="dot" w:pos="9071"/>
            </w:tabs>
            <w:spacing w:before="263"/>
            <w:rPr>
              <w:b w:val="0"/>
            </w:rPr>
          </w:pPr>
          <w:hyperlink w:anchor="_bookmark8" w:history="1">
            <w:r>
              <w:t>РОЗДІЛ</w:t>
            </w:r>
            <w:r>
              <w:rPr>
                <w:spacing w:val="-14"/>
              </w:rPr>
              <w:t xml:space="preserve"> </w:t>
            </w:r>
            <w:r>
              <w:t>2.</w:t>
            </w:r>
            <w:r>
              <w:rPr>
                <w:spacing w:val="-10"/>
              </w:rPr>
              <w:t xml:space="preserve"> </w:t>
            </w:r>
            <w:r>
              <w:t>ЕКСПЕРИМЕНТАЛЬНА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ЧАСТИНА</w:t>
            </w:r>
            <w:r>
              <w:rPr>
                <w:b w:val="0"/>
              </w:rPr>
              <w:tab/>
            </w:r>
            <w:r>
              <w:rPr>
                <w:b w:val="0"/>
                <w:spacing w:val="-5"/>
              </w:rPr>
              <w:t>21</w:t>
            </w:r>
          </w:hyperlink>
        </w:p>
        <w:p w:rsidR="00443134" w:rsidRDefault="00443134" w:rsidP="00443134">
          <w:pPr>
            <w:pStyle w:val="5"/>
            <w:numPr>
              <w:ilvl w:val="1"/>
              <w:numId w:val="6"/>
            </w:numPr>
            <w:tabs>
              <w:tab w:val="left" w:pos="996"/>
              <w:tab w:val="left" w:leader="dot" w:pos="9353"/>
            </w:tabs>
            <w:spacing w:before="259"/>
            <w:ind w:left="996" w:hanging="493"/>
          </w:pPr>
          <w:hyperlink w:anchor="_bookmark9" w:history="1">
            <w:r>
              <w:t>Об’єкти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21</w:t>
            </w:r>
          </w:hyperlink>
        </w:p>
        <w:p w:rsidR="00443134" w:rsidRDefault="00443134" w:rsidP="00443134">
          <w:pPr>
            <w:pStyle w:val="5"/>
            <w:numPr>
              <w:ilvl w:val="1"/>
              <w:numId w:val="6"/>
            </w:numPr>
            <w:tabs>
              <w:tab w:val="left" w:pos="996"/>
              <w:tab w:val="left" w:leader="dot" w:pos="9353"/>
            </w:tabs>
            <w:ind w:left="996" w:hanging="493"/>
          </w:pPr>
          <w:hyperlink w:anchor="_bookmark10" w:history="1">
            <w:r>
              <w:t>Методи</w:t>
            </w:r>
            <w:r>
              <w:rPr>
                <w:spacing w:val="-12"/>
              </w:rPr>
              <w:t xml:space="preserve"> </w:t>
            </w:r>
            <w:r>
              <w:t>проведення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експерименту</w:t>
            </w:r>
            <w:r>
              <w:tab/>
            </w:r>
            <w:r>
              <w:rPr>
                <w:spacing w:val="-5"/>
              </w:rPr>
              <w:t>21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6"/>
            </w:numPr>
            <w:tabs>
              <w:tab w:val="left" w:pos="1428"/>
              <w:tab w:val="left" w:leader="dot" w:pos="9353"/>
            </w:tabs>
            <w:ind w:left="1428" w:hanging="704"/>
            <w:rPr>
              <w:i w:val="0"/>
            </w:rPr>
          </w:pPr>
          <w:hyperlink w:anchor="_bookmark11" w:history="1">
            <w:r>
              <w:t>Дослідження</w:t>
            </w:r>
            <w:r>
              <w:rPr>
                <w:spacing w:val="-13"/>
              </w:rPr>
              <w:t xml:space="preserve"> </w:t>
            </w:r>
            <w:r>
              <w:t>оптимальних</w:t>
            </w:r>
            <w:r>
              <w:rPr>
                <w:spacing w:val="-12"/>
              </w:rPr>
              <w:t xml:space="preserve"> </w:t>
            </w:r>
            <w:r>
              <w:t>умов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екстрагування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21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5"/>
            </w:numPr>
            <w:tabs>
              <w:tab w:val="left" w:pos="1355"/>
              <w:tab w:val="left" w:leader="dot" w:pos="9353"/>
            </w:tabs>
            <w:spacing w:before="264" w:line="357" w:lineRule="auto"/>
            <w:ind w:right="427" w:firstLine="0"/>
            <w:rPr>
              <w:i w:val="0"/>
            </w:rPr>
          </w:pPr>
          <w:hyperlink w:anchor="_bookmark12" w:history="1">
            <w:r>
              <w:t>Дослідження високоефективної рідинної хроматографії (В</w:t>
            </w:r>
            <w:r>
              <w:rPr>
                <w:spacing w:val="-25"/>
              </w:rPr>
              <w:t xml:space="preserve"> </w:t>
            </w:r>
            <w:r>
              <w:t>Е</w:t>
            </w:r>
            <w:r>
              <w:rPr>
                <w:spacing w:val="-25"/>
              </w:rPr>
              <w:t xml:space="preserve"> </w:t>
            </w:r>
            <w:r>
              <w:rPr>
                <w:spacing w:val="17"/>
              </w:rPr>
              <w:t>РХ</w:t>
            </w:r>
            <w:r>
              <w:rPr>
                <w:spacing w:val="-25"/>
              </w:rPr>
              <w:t xml:space="preserve"> </w:t>
            </w:r>
            <w:r>
              <w:t>)</w:t>
            </w:r>
            <w:r>
              <w:rPr>
                <w:spacing w:val="80"/>
              </w:rPr>
              <w:t xml:space="preserve"> </w:t>
            </w:r>
            <w:r>
              <w:t>в</w:t>
            </w:r>
          </w:hyperlink>
          <w:r>
            <w:t xml:space="preserve"> </w:t>
          </w:r>
          <w:hyperlink w:anchor="_bookmark12" w:history="1">
            <w:r>
              <w:t>зразках</w:t>
            </w:r>
            <w:r>
              <w:rPr>
                <w:spacing w:val="-9"/>
              </w:rPr>
              <w:t xml:space="preserve"> </w:t>
            </w:r>
            <w:r>
              <w:t>екстракту</w:t>
            </w:r>
            <w:r>
              <w:rPr>
                <w:spacing w:val="-2"/>
              </w:rPr>
              <w:t xml:space="preserve"> </w:t>
            </w:r>
            <w:r>
              <w:t>Ficus</w:t>
            </w:r>
            <w:r>
              <w:rPr>
                <w:spacing w:val="-6"/>
              </w:rPr>
              <w:t xml:space="preserve"> </w:t>
            </w:r>
            <w:r>
              <w:t>carica</w:t>
            </w:r>
            <w:r>
              <w:rPr>
                <w:spacing w:val="-8"/>
              </w:rPr>
              <w:t xml:space="preserve"> </w:t>
            </w:r>
            <w:r>
              <w:rPr>
                <w:spacing w:val="-10"/>
              </w:rPr>
              <w:t>L</w:t>
            </w:r>
            <w:r>
              <w:tab/>
            </w:r>
            <w:r>
              <w:rPr>
                <w:i w:val="0"/>
                <w:spacing w:val="-5"/>
              </w:rPr>
              <w:t>22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4"/>
            </w:numPr>
            <w:tabs>
              <w:tab w:val="left" w:pos="1428"/>
              <w:tab w:val="left" w:leader="dot" w:pos="9353"/>
            </w:tabs>
            <w:spacing w:before="106" w:line="357" w:lineRule="auto"/>
            <w:ind w:right="427" w:firstLine="0"/>
            <w:rPr>
              <w:i w:val="0"/>
            </w:rPr>
          </w:pPr>
          <w:hyperlink w:anchor="_bookmark13" w:history="1">
            <w:r>
              <w:t>Визначення антиоксидантної активності екстракту з плодів Ficus</w:t>
            </w:r>
          </w:hyperlink>
          <w:r>
            <w:t xml:space="preserve"> </w:t>
          </w:r>
          <w:hyperlink w:anchor="_bookmark13" w:history="1">
            <w:r>
              <w:t>carica L</w:t>
            </w:r>
            <w:r>
              <w:tab/>
            </w:r>
            <w:r>
              <w:rPr>
                <w:i w:val="0"/>
                <w:spacing w:val="-6"/>
              </w:rPr>
              <w:t>23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3"/>
            </w:numPr>
            <w:tabs>
              <w:tab w:val="left" w:pos="1355"/>
              <w:tab w:val="left" w:leader="dot" w:pos="9353"/>
            </w:tabs>
            <w:spacing w:before="112" w:line="355" w:lineRule="auto"/>
            <w:ind w:right="427" w:firstLine="0"/>
            <w:rPr>
              <w:i w:val="0"/>
            </w:rPr>
          </w:pPr>
          <w:hyperlink w:anchor="_bookmark14" w:history="1">
            <w:r>
              <w:t>Дослідження середньо летальної дози (ЛД</w:t>
            </w:r>
            <w:r>
              <w:rPr>
                <w:vertAlign w:val="subscript"/>
              </w:rPr>
              <w:t>50</w:t>
            </w:r>
            <w:r>
              <w:t>) та токсичної дії (ТД</w:t>
            </w:r>
            <w:r>
              <w:rPr>
                <w:vertAlign w:val="subscript"/>
              </w:rPr>
              <w:t>50</w:t>
            </w:r>
            <w:r>
              <w:t>)</w:t>
            </w:r>
          </w:hyperlink>
          <w:r>
            <w:t xml:space="preserve"> </w:t>
          </w:r>
          <w:hyperlink w:anchor="_bookmark14" w:history="1">
            <w:r>
              <w:t>екстракту</w:t>
            </w:r>
            <w:r>
              <w:rPr>
                <w:spacing w:val="-4"/>
              </w:rPr>
              <w:t xml:space="preserve"> </w:t>
            </w:r>
            <w:r>
              <w:t>Ficus</w:t>
            </w:r>
            <w:r>
              <w:rPr>
                <w:spacing w:val="-7"/>
              </w:rPr>
              <w:t xml:space="preserve"> </w:t>
            </w:r>
            <w:r>
              <w:t>carica</w:t>
            </w:r>
            <w:r>
              <w:rPr>
                <w:spacing w:val="-8"/>
              </w:rPr>
              <w:t xml:space="preserve"> </w:t>
            </w:r>
            <w:r>
              <w:rPr>
                <w:spacing w:val="-10"/>
              </w:rPr>
              <w:t>L</w:t>
            </w:r>
            <w:r>
              <w:tab/>
            </w:r>
            <w:r>
              <w:rPr>
                <w:i w:val="0"/>
                <w:spacing w:val="-5"/>
              </w:rPr>
              <w:t>24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2"/>
            </w:numPr>
            <w:tabs>
              <w:tab w:val="left" w:pos="1428"/>
              <w:tab w:val="left" w:leader="dot" w:pos="9353"/>
            </w:tabs>
            <w:spacing w:before="107"/>
            <w:ind w:left="1428" w:hanging="704"/>
            <w:rPr>
              <w:i w:val="0"/>
            </w:rPr>
          </w:pPr>
          <w:hyperlink w:anchor="_bookmark15" w:history="1">
            <w:r>
              <w:t>Метод</w:t>
            </w:r>
            <w:r>
              <w:rPr>
                <w:spacing w:val="-12"/>
              </w:rPr>
              <w:t xml:space="preserve"> </w:t>
            </w:r>
            <w:r>
              <w:t>індукування</w:t>
            </w:r>
            <w:r>
              <w:rPr>
                <w:spacing w:val="-11"/>
              </w:rPr>
              <w:t xml:space="preserve"> </w:t>
            </w:r>
            <w:r>
              <w:t>трипсинового</w:t>
            </w:r>
            <w:r>
              <w:rPr>
                <w:spacing w:val="-11"/>
              </w:rPr>
              <w:t xml:space="preserve"> </w:t>
            </w:r>
            <w:r>
              <w:t>запалення</w:t>
            </w:r>
            <w:r>
              <w:rPr>
                <w:spacing w:val="-11"/>
              </w:rPr>
              <w:t xml:space="preserve"> </w:t>
            </w:r>
            <w:r>
              <w:t>у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щурів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25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2"/>
            </w:numPr>
            <w:tabs>
              <w:tab w:val="left" w:pos="1428"/>
              <w:tab w:val="left" w:leader="dot" w:pos="9353"/>
            </w:tabs>
            <w:spacing w:before="260"/>
            <w:ind w:left="1428" w:hanging="704"/>
            <w:rPr>
              <w:i w:val="0"/>
            </w:rPr>
          </w:pPr>
          <w:hyperlink w:anchor="_bookmark16" w:history="1">
            <w:r>
              <w:t>Статистична</w:t>
            </w:r>
            <w:r>
              <w:rPr>
                <w:spacing w:val="-14"/>
              </w:rPr>
              <w:t xml:space="preserve"> </w:t>
            </w:r>
            <w:r>
              <w:t>обробка</w:t>
            </w:r>
            <w:r>
              <w:rPr>
                <w:spacing w:val="-14"/>
              </w:rPr>
              <w:t xml:space="preserve"> </w:t>
            </w:r>
            <w:r>
              <w:t>результатів</w:t>
            </w:r>
            <w:r>
              <w:rPr>
                <w:spacing w:val="-15"/>
              </w:rPr>
              <w:t xml:space="preserve"> </w:t>
            </w:r>
            <w:r>
              <w:t>хімічного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експерименту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26</w:t>
            </w:r>
          </w:hyperlink>
        </w:p>
        <w:p w:rsidR="00443134" w:rsidRDefault="00443134" w:rsidP="00443134">
          <w:pPr>
            <w:pStyle w:val="5"/>
            <w:numPr>
              <w:ilvl w:val="1"/>
              <w:numId w:val="6"/>
            </w:numPr>
            <w:tabs>
              <w:tab w:val="left" w:pos="996"/>
              <w:tab w:val="left" w:leader="dot" w:pos="9353"/>
            </w:tabs>
            <w:spacing w:before="263"/>
            <w:ind w:left="996" w:hanging="493"/>
          </w:pPr>
          <w:hyperlink w:anchor="_bookmark17" w:history="1">
            <w:r>
              <w:t>Результати</w:t>
            </w:r>
            <w:r>
              <w:rPr>
                <w:spacing w:val="-9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їх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29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6"/>
            </w:numPr>
            <w:tabs>
              <w:tab w:val="left" w:pos="1428"/>
              <w:tab w:val="left" w:leader="dot" w:pos="9353"/>
            </w:tabs>
            <w:ind w:left="1428" w:hanging="704"/>
            <w:rPr>
              <w:i w:val="0"/>
            </w:rPr>
          </w:pPr>
          <w:hyperlink w:anchor="_bookmark18" w:history="1">
            <w:r>
              <w:t>Визначення</w:t>
            </w:r>
            <w:r>
              <w:rPr>
                <w:spacing w:val="-17"/>
              </w:rPr>
              <w:t xml:space="preserve"> </w:t>
            </w:r>
            <w:r>
              <w:t>кількісного</w:t>
            </w:r>
            <w:r>
              <w:rPr>
                <w:spacing w:val="-17"/>
              </w:rPr>
              <w:t xml:space="preserve"> </w:t>
            </w:r>
            <w:r>
              <w:t>вмісту</w:t>
            </w:r>
            <w:r>
              <w:rPr>
                <w:spacing w:val="-16"/>
              </w:rPr>
              <w:t xml:space="preserve"> </w:t>
            </w:r>
            <w:r>
              <w:t>поліфенольних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сполук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29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6"/>
            </w:numPr>
            <w:tabs>
              <w:tab w:val="left" w:pos="1428"/>
              <w:tab w:val="left" w:leader="dot" w:pos="9353"/>
            </w:tabs>
            <w:ind w:left="1428" w:hanging="704"/>
            <w:rPr>
              <w:i w:val="0"/>
            </w:rPr>
          </w:pPr>
          <w:hyperlink w:anchor="_bookmark19" w:history="1">
            <w:r>
              <w:t>Визначення</w:t>
            </w:r>
            <w:r>
              <w:rPr>
                <w:spacing w:val="-16"/>
              </w:rPr>
              <w:t xml:space="preserve"> </w:t>
            </w:r>
            <w:r>
              <w:t>кількісного</w:t>
            </w:r>
            <w:r>
              <w:rPr>
                <w:spacing w:val="-16"/>
              </w:rPr>
              <w:t xml:space="preserve"> </w:t>
            </w:r>
            <w:r>
              <w:t>вмісту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флавоноїдів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31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6"/>
            </w:numPr>
            <w:tabs>
              <w:tab w:val="left" w:pos="1428"/>
              <w:tab w:val="left" w:leader="dot" w:pos="9353"/>
            </w:tabs>
            <w:spacing w:before="264" w:after="20"/>
            <w:ind w:left="1428" w:hanging="704"/>
            <w:rPr>
              <w:i w:val="0"/>
            </w:rPr>
          </w:pPr>
          <w:hyperlink w:anchor="_bookmark20" w:history="1">
            <w:r>
              <w:t>Дослідження</w:t>
            </w:r>
            <w:r>
              <w:rPr>
                <w:spacing w:val="-14"/>
              </w:rPr>
              <w:t xml:space="preserve"> </w:t>
            </w:r>
            <w:r>
              <w:t>вмісту</w:t>
            </w:r>
            <w:r>
              <w:rPr>
                <w:spacing w:val="-12"/>
              </w:rPr>
              <w:t xml:space="preserve"> </w:t>
            </w:r>
            <w:r>
              <w:t>аскорбінової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кислоти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33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6"/>
            </w:numPr>
            <w:tabs>
              <w:tab w:val="left" w:pos="1428"/>
              <w:tab w:val="left" w:leader="dot" w:pos="9353"/>
            </w:tabs>
            <w:spacing w:before="179" w:line="357" w:lineRule="auto"/>
            <w:ind w:left="724" w:right="427" w:firstLine="0"/>
            <w:rPr>
              <w:i w:val="0"/>
            </w:rPr>
          </w:pPr>
          <w:hyperlink w:anchor="_bookmark21" w:history="1">
            <w:r>
              <w:t>Дослідження методом високоефективної рідинної хроматографії</w:t>
            </w:r>
          </w:hyperlink>
          <w:r>
            <w:t xml:space="preserve"> </w:t>
          </w:r>
          <w:hyperlink w:anchor="_bookmark21" w:history="1">
            <w:r>
              <w:t>спиртового екстракту з Ficus carica L</w:t>
            </w:r>
            <w:r>
              <w:tab/>
            </w:r>
            <w:r>
              <w:rPr>
                <w:i w:val="0"/>
                <w:spacing w:val="-6"/>
              </w:rPr>
              <w:t>33</w:t>
            </w:r>
          </w:hyperlink>
        </w:p>
        <w:p w:rsidR="00443134" w:rsidRDefault="00443134" w:rsidP="00443134">
          <w:pPr>
            <w:pStyle w:val="7"/>
            <w:tabs>
              <w:tab w:val="left" w:leader="dot" w:pos="9353"/>
            </w:tabs>
            <w:spacing w:before="107" w:line="357" w:lineRule="auto"/>
            <w:ind w:right="427" w:firstLine="0"/>
            <w:rPr>
              <w:i w:val="0"/>
            </w:rPr>
          </w:pPr>
          <w:hyperlink w:anchor="_bookmark22" w:history="1">
            <w:r>
              <w:t>2.3.6 Встановлення середньо летальної дози (ЛД</w:t>
            </w:r>
            <w:r>
              <w:rPr>
                <w:vertAlign w:val="subscript"/>
              </w:rPr>
              <w:t>50</w:t>
            </w:r>
            <w:r>
              <w:t>) та токсичної дії</w:t>
            </w:r>
          </w:hyperlink>
          <w:r>
            <w:t xml:space="preserve"> </w:t>
          </w:r>
          <w:hyperlink w:anchor="_bookmark22" w:history="1">
            <w:r>
              <w:t>(ТД</w:t>
            </w:r>
            <w:r>
              <w:rPr>
                <w:vertAlign w:val="subscript"/>
              </w:rPr>
              <w:t>50</w:t>
            </w:r>
            <w:r>
              <w:t>) екстракту Ficus carica L. за умов перорального ведення.</w:t>
            </w:r>
            <w:r>
              <w:rPr>
                <w:i w:val="0"/>
              </w:rPr>
              <w:tab/>
            </w:r>
            <w:r>
              <w:rPr>
                <w:i w:val="0"/>
                <w:spacing w:val="-6"/>
              </w:rPr>
              <w:t>41</w:t>
            </w:r>
          </w:hyperlink>
        </w:p>
        <w:p w:rsidR="00443134" w:rsidRDefault="00443134" w:rsidP="00443134">
          <w:pPr>
            <w:pStyle w:val="7"/>
            <w:numPr>
              <w:ilvl w:val="2"/>
              <w:numId w:val="1"/>
            </w:numPr>
            <w:tabs>
              <w:tab w:val="left" w:pos="1428"/>
              <w:tab w:val="left" w:leader="dot" w:pos="9353"/>
            </w:tabs>
            <w:spacing w:before="111" w:line="355" w:lineRule="auto"/>
            <w:ind w:right="427" w:firstLine="0"/>
            <w:rPr>
              <w:i w:val="0"/>
            </w:rPr>
          </w:pPr>
          <w:hyperlink w:anchor="_bookmark23" w:history="1">
            <w:r>
              <w:t>Дослідження протизапальної дії екстракту Ficus carica L. за умов</w:t>
            </w:r>
          </w:hyperlink>
          <w:r>
            <w:t xml:space="preserve"> </w:t>
          </w:r>
          <w:hyperlink w:anchor="_bookmark23" w:history="1">
            <w:r>
              <w:t>перорального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введення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44</w:t>
            </w:r>
          </w:hyperlink>
        </w:p>
        <w:p w:rsidR="00443134" w:rsidRDefault="00443134" w:rsidP="00443134">
          <w:pPr>
            <w:pStyle w:val="3"/>
            <w:tabs>
              <w:tab w:val="left" w:leader="dot" w:pos="9353"/>
            </w:tabs>
            <w:rPr>
              <w:b w:val="0"/>
              <w:i w:val="0"/>
              <w:sz w:val="28"/>
            </w:rPr>
          </w:pPr>
          <w:hyperlink w:anchor="_bookmark24" w:history="1">
            <w:r>
              <w:rPr>
                <w:i w:val="0"/>
                <w:spacing w:val="-2"/>
                <w:sz w:val="28"/>
              </w:rPr>
              <w:t>ВИСНОВКИ</w:t>
            </w:r>
            <w:r>
              <w:rPr>
                <w:b w:val="0"/>
                <w:i w:val="0"/>
                <w:sz w:val="28"/>
              </w:rPr>
              <w:tab/>
            </w:r>
            <w:r>
              <w:rPr>
                <w:b w:val="0"/>
                <w:i w:val="0"/>
                <w:spacing w:val="-5"/>
                <w:sz w:val="28"/>
              </w:rPr>
              <w:t>48</w:t>
            </w:r>
          </w:hyperlink>
        </w:p>
        <w:p w:rsidR="00443134" w:rsidRDefault="00443134" w:rsidP="00443134">
          <w:pPr>
            <w:pStyle w:val="21"/>
            <w:tabs>
              <w:tab w:val="left" w:leader="dot" w:pos="9353"/>
            </w:tabs>
            <w:spacing w:before="259"/>
            <w:rPr>
              <w:b w:val="0"/>
            </w:rPr>
          </w:pPr>
          <w:hyperlink w:anchor="_bookmark25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t>ЦИТОВАНОЇ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rPr>
                <w:b w:val="0"/>
              </w:rPr>
              <w:tab/>
            </w:r>
            <w:r>
              <w:rPr>
                <w:b w:val="0"/>
                <w:spacing w:val="-5"/>
              </w:rPr>
              <w:t>49</w:t>
            </w:r>
          </w:hyperlink>
        </w:p>
      </w:sdtContent>
    </w:sdt>
    <w:p w:rsidR="00443134" w:rsidRDefault="00443134" w:rsidP="00443134">
      <w:pPr>
        <w:pStyle w:val="21"/>
        <w:rPr>
          <w:b w:val="0"/>
        </w:rPr>
        <w:sectPr w:rsidR="00443134">
          <w:pgSz w:w="11910" w:h="16840"/>
          <w:pgMar w:top="1058" w:right="425" w:bottom="1667" w:left="1417" w:header="752" w:footer="0" w:gutter="0"/>
          <w:cols w:space="720"/>
        </w:sectPr>
      </w:pPr>
    </w:p>
    <w:p w:rsidR="00443134" w:rsidRDefault="00443134" w:rsidP="00443134">
      <w:pPr>
        <w:pStyle w:val="1"/>
        <w:ind w:right="140"/>
      </w:pPr>
      <w:bookmarkStart w:id="0" w:name="ВСТУП"/>
      <w:bookmarkStart w:id="1" w:name="_bookmark0"/>
      <w:bookmarkEnd w:id="0"/>
      <w:bookmarkEnd w:id="1"/>
      <w:r>
        <w:rPr>
          <w:spacing w:val="-2"/>
        </w:rPr>
        <w:lastRenderedPageBreak/>
        <w:t>ВСТУП</w:t>
      </w:r>
    </w:p>
    <w:p w:rsidR="00443134" w:rsidRDefault="00443134" w:rsidP="00443134">
      <w:pPr>
        <w:pStyle w:val="a3"/>
        <w:spacing w:before="239"/>
        <w:ind w:left="0"/>
        <w:jc w:val="left"/>
        <w:rPr>
          <w:b/>
        </w:rPr>
      </w:pPr>
    </w:p>
    <w:p w:rsidR="00443134" w:rsidRDefault="00443134" w:rsidP="00443134">
      <w:pPr>
        <w:pStyle w:val="a3"/>
        <w:spacing w:line="360" w:lineRule="auto"/>
        <w:ind w:right="419" w:firstLine="710"/>
      </w:pPr>
      <w:r>
        <w:t>На сьогоднішній день на фармацевтичному ринку світу багато різних синтетичних засобів, але актуальнішими є саме фітозасоби, вироблені на основі</w:t>
      </w:r>
      <w:r>
        <w:rPr>
          <w:spacing w:val="-18"/>
        </w:rPr>
        <w:t xml:space="preserve"> </w:t>
      </w:r>
      <w:r>
        <w:t>рослинних</w:t>
      </w:r>
      <w:r>
        <w:rPr>
          <w:spacing w:val="-17"/>
        </w:rPr>
        <w:t xml:space="preserve"> </w:t>
      </w:r>
      <w:r>
        <w:t>компонентів.</w:t>
      </w:r>
      <w:r>
        <w:rPr>
          <w:spacing w:val="-10"/>
        </w:rPr>
        <w:t xml:space="preserve"> </w:t>
      </w:r>
      <w:r>
        <w:t>Харчові</w:t>
      </w:r>
      <w:r>
        <w:rPr>
          <w:spacing w:val="-18"/>
        </w:rPr>
        <w:t xml:space="preserve"> </w:t>
      </w:r>
      <w:r>
        <w:t>добавки</w:t>
      </w:r>
      <w:r>
        <w:rPr>
          <w:spacing w:val="-13"/>
        </w:rPr>
        <w:t xml:space="preserve"> </w:t>
      </w:r>
      <w:r>
        <w:t>саме</w:t>
      </w:r>
      <w:r>
        <w:rPr>
          <w:spacing w:val="-13"/>
        </w:rPr>
        <w:t xml:space="preserve"> </w:t>
      </w:r>
      <w:r>
        <w:t>рослинного</w:t>
      </w:r>
      <w:r>
        <w:rPr>
          <w:spacing w:val="-14"/>
        </w:rPr>
        <w:t xml:space="preserve"> </w:t>
      </w:r>
      <w:r>
        <w:t>походження є безпечними засобами для терапії різних вікових категорій з мінімальними побічними проявами.</w:t>
      </w:r>
    </w:p>
    <w:p w:rsidR="00443134" w:rsidRDefault="00443134" w:rsidP="00443134">
      <w:pPr>
        <w:pStyle w:val="a3"/>
        <w:tabs>
          <w:tab w:val="left" w:pos="1735"/>
          <w:tab w:val="left" w:pos="3107"/>
          <w:tab w:val="left" w:pos="4618"/>
          <w:tab w:val="left" w:pos="6383"/>
          <w:tab w:val="left" w:pos="8537"/>
        </w:tabs>
        <w:spacing w:before="1" w:line="360" w:lineRule="auto"/>
        <w:ind w:right="422" w:firstLine="710"/>
        <w:jc w:val="right"/>
      </w:pPr>
      <w:r>
        <w:t xml:space="preserve">Особливої уваги заслуговують плоди </w:t>
      </w:r>
      <w:r>
        <w:rPr>
          <w:i/>
        </w:rPr>
        <w:t xml:space="preserve">Ficus carica L., </w:t>
      </w:r>
      <w:r>
        <w:t>які зустрічаються на</w:t>
      </w:r>
      <w:r>
        <w:rPr>
          <w:spacing w:val="28"/>
        </w:rPr>
        <w:t xml:space="preserve"> </w:t>
      </w:r>
      <w:r>
        <w:t>ринку Одеської області,</w:t>
      </w:r>
      <w:r>
        <w:rPr>
          <w:spacing w:val="29"/>
        </w:rPr>
        <w:t xml:space="preserve"> </w:t>
      </w:r>
      <w:r>
        <w:t>як</w:t>
      </w:r>
      <w:r>
        <w:rPr>
          <w:spacing w:val="31"/>
        </w:rPr>
        <w:t xml:space="preserve"> </w:t>
      </w:r>
      <w:r>
        <w:t>в свіжому так</w:t>
      </w:r>
      <w:r>
        <w:rPr>
          <w:spacing w:val="31"/>
        </w:rPr>
        <w:t xml:space="preserve"> </w:t>
      </w:r>
      <w:r>
        <w:t>і сушеному вигляді та</w:t>
      </w:r>
      <w:r>
        <w:rPr>
          <w:spacing w:val="40"/>
        </w:rPr>
        <w:t xml:space="preserve"> </w:t>
      </w:r>
      <w:r>
        <w:t>містять, згідно</w:t>
      </w:r>
      <w:r>
        <w:rPr>
          <w:spacing w:val="-18"/>
        </w:rPr>
        <w:t xml:space="preserve"> </w:t>
      </w:r>
      <w:r>
        <w:t>літературних</w:t>
      </w:r>
      <w:r>
        <w:rPr>
          <w:spacing w:val="-18"/>
        </w:rPr>
        <w:t xml:space="preserve"> </w:t>
      </w:r>
      <w:r>
        <w:t>джерел,</w:t>
      </w:r>
      <w:r>
        <w:rPr>
          <w:spacing w:val="-17"/>
        </w:rPr>
        <w:t xml:space="preserve"> </w:t>
      </w:r>
      <w:r>
        <w:t>цілий</w:t>
      </w:r>
      <w:r>
        <w:rPr>
          <w:spacing w:val="-18"/>
        </w:rPr>
        <w:t xml:space="preserve"> </w:t>
      </w:r>
      <w:r>
        <w:t>комплекс</w:t>
      </w:r>
      <w:r>
        <w:rPr>
          <w:spacing w:val="-17"/>
        </w:rPr>
        <w:t xml:space="preserve"> </w:t>
      </w:r>
      <w:r>
        <w:t>біологічно</w:t>
      </w:r>
      <w:r>
        <w:rPr>
          <w:spacing w:val="-18"/>
        </w:rPr>
        <w:t xml:space="preserve"> </w:t>
      </w:r>
      <w:r>
        <w:t>активних</w:t>
      </w:r>
      <w:r>
        <w:rPr>
          <w:spacing w:val="-18"/>
        </w:rPr>
        <w:t xml:space="preserve"> </w:t>
      </w:r>
      <w:r>
        <w:t>компонентів. Відомо,</w:t>
      </w:r>
      <w:r>
        <w:rPr>
          <w:spacing w:val="80"/>
        </w:rPr>
        <w:t xml:space="preserve"> </w:t>
      </w:r>
      <w:r>
        <w:t>що</w:t>
      </w:r>
      <w:r>
        <w:rPr>
          <w:spacing w:val="80"/>
        </w:rPr>
        <w:t xml:space="preserve"> </w:t>
      </w:r>
      <w:r>
        <w:t>плоди</w:t>
      </w:r>
      <w:r>
        <w:rPr>
          <w:spacing w:val="80"/>
        </w:rPr>
        <w:t xml:space="preserve"> </w:t>
      </w:r>
      <w:r>
        <w:rPr>
          <w:i/>
        </w:rPr>
        <w:t>Ficus</w:t>
      </w:r>
      <w:r>
        <w:rPr>
          <w:i/>
          <w:spacing w:val="80"/>
        </w:rPr>
        <w:t xml:space="preserve"> </w:t>
      </w:r>
      <w:r>
        <w:rPr>
          <w:i/>
        </w:rPr>
        <w:t>carica</w:t>
      </w:r>
      <w:r>
        <w:rPr>
          <w:i/>
          <w:spacing w:val="80"/>
        </w:rPr>
        <w:t xml:space="preserve"> </w:t>
      </w:r>
      <w:r>
        <w:rPr>
          <w:i/>
        </w:rPr>
        <w:t>L.</w:t>
      </w:r>
      <w:r>
        <w:rPr>
          <w:i/>
          <w:spacing w:val="80"/>
        </w:rPr>
        <w:t xml:space="preserve"> </w:t>
      </w:r>
      <w:r>
        <w:t>збагачені</w:t>
      </w:r>
      <w:r>
        <w:rPr>
          <w:spacing w:val="80"/>
        </w:rPr>
        <w:t xml:space="preserve"> </w:t>
      </w:r>
      <w:r>
        <w:t>глюкозою,</w:t>
      </w:r>
      <w:r>
        <w:rPr>
          <w:spacing w:val="80"/>
        </w:rPr>
        <w:t xml:space="preserve"> </w:t>
      </w:r>
      <w:r>
        <w:t>фруктозою, кальцієм,</w:t>
      </w:r>
      <w:r>
        <w:rPr>
          <w:spacing w:val="80"/>
        </w:rPr>
        <w:t xml:space="preserve"> </w:t>
      </w:r>
      <w:r>
        <w:t>калієм,</w:t>
      </w:r>
      <w:r>
        <w:rPr>
          <w:spacing w:val="80"/>
        </w:rPr>
        <w:t xml:space="preserve"> </w:t>
      </w:r>
      <w:r>
        <w:t>залізом,</w:t>
      </w:r>
      <w:r>
        <w:rPr>
          <w:spacing w:val="80"/>
        </w:rPr>
        <w:t xml:space="preserve"> </w:t>
      </w:r>
      <w:r>
        <w:t>магнієм,</w:t>
      </w:r>
      <w:r>
        <w:rPr>
          <w:spacing w:val="80"/>
        </w:rPr>
        <w:t xml:space="preserve"> </w:t>
      </w:r>
      <w:r>
        <w:t>міддю,</w:t>
      </w:r>
      <w:r>
        <w:rPr>
          <w:spacing w:val="80"/>
        </w:rPr>
        <w:t xml:space="preserve"> </w:t>
      </w:r>
      <w:r>
        <w:t>фосфором.</w:t>
      </w:r>
      <w:r>
        <w:rPr>
          <w:spacing w:val="80"/>
        </w:rPr>
        <w:t xml:space="preserve"> </w:t>
      </w:r>
      <w:r>
        <w:t>У</w:t>
      </w:r>
      <w:r>
        <w:rPr>
          <w:spacing w:val="80"/>
        </w:rPr>
        <w:t xml:space="preserve"> </w:t>
      </w:r>
      <w:r>
        <w:t>листі</w:t>
      </w:r>
      <w:r>
        <w:rPr>
          <w:spacing w:val="80"/>
        </w:rPr>
        <w:t xml:space="preserve"> </w:t>
      </w:r>
      <w:r>
        <w:t xml:space="preserve">містяться: </w:t>
      </w:r>
      <w:r>
        <w:rPr>
          <w:spacing w:val="-2"/>
        </w:rPr>
        <w:t>дубильні,</w:t>
      </w:r>
      <w:r>
        <w:tab/>
      </w:r>
      <w:r>
        <w:rPr>
          <w:spacing w:val="-2"/>
        </w:rPr>
        <w:t>смолисті</w:t>
      </w:r>
      <w:r>
        <w:tab/>
      </w:r>
      <w:r>
        <w:rPr>
          <w:spacing w:val="-2"/>
        </w:rPr>
        <w:t>речовини,</w:t>
      </w:r>
      <w:r>
        <w:tab/>
      </w:r>
      <w:r>
        <w:rPr>
          <w:spacing w:val="-2"/>
        </w:rPr>
        <w:t>флавоноїди,</w:t>
      </w:r>
      <w:r>
        <w:tab/>
      </w:r>
      <w:r>
        <w:rPr>
          <w:spacing w:val="-2"/>
        </w:rPr>
        <w:t>фурокумарини,</w:t>
      </w:r>
      <w:r>
        <w:tab/>
      </w:r>
      <w:r>
        <w:rPr>
          <w:spacing w:val="-2"/>
        </w:rPr>
        <w:t xml:space="preserve">стероїди, </w:t>
      </w:r>
      <w:r>
        <w:t>тритерпеноїди,</w:t>
      </w:r>
      <w:r>
        <w:rPr>
          <w:spacing w:val="60"/>
        </w:rPr>
        <w:t xml:space="preserve"> </w:t>
      </w:r>
      <w:r>
        <w:t>рутин,</w:t>
      </w:r>
      <w:r>
        <w:rPr>
          <w:spacing w:val="60"/>
        </w:rPr>
        <w:t xml:space="preserve"> </w:t>
      </w:r>
      <w:r>
        <w:t>валеріанова,</w:t>
      </w:r>
      <w:r>
        <w:rPr>
          <w:spacing w:val="65"/>
        </w:rPr>
        <w:t xml:space="preserve"> </w:t>
      </w:r>
      <w:r>
        <w:t>ізовалеріанова</w:t>
      </w:r>
      <w:r>
        <w:rPr>
          <w:spacing w:val="59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аскорбінова</w:t>
      </w:r>
      <w:r>
        <w:rPr>
          <w:spacing w:val="60"/>
        </w:rPr>
        <w:t xml:space="preserve"> </w:t>
      </w:r>
      <w:r>
        <w:rPr>
          <w:spacing w:val="-2"/>
        </w:rPr>
        <w:t>кислоти,</w:t>
      </w:r>
    </w:p>
    <w:p w:rsidR="00443134" w:rsidRDefault="00443134" w:rsidP="00443134">
      <w:pPr>
        <w:pStyle w:val="a3"/>
        <w:spacing w:line="321" w:lineRule="exact"/>
      </w:pPr>
      <w:r>
        <w:t>ефірна</w:t>
      </w:r>
      <w:r>
        <w:rPr>
          <w:spacing w:val="-8"/>
        </w:rPr>
        <w:t xml:space="preserve"> </w:t>
      </w:r>
      <w:r>
        <w:t>олія</w:t>
      </w:r>
      <w:r>
        <w:rPr>
          <w:spacing w:val="-5"/>
        </w:rPr>
        <w:t xml:space="preserve"> </w:t>
      </w:r>
      <w:r>
        <w:rPr>
          <w:spacing w:val="-4"/>
        </w:rPr>
        <w:t>[1].</w:t>
      </w:r>
    </w:p>
    <w:p w:rsidR="00443134" w:rsidRDefault="00443134" w:rsidP="00443134">
      <w:pPr>
        <w:pStyle w:val="a3"/>
        <w:spacing w:before="162" w:line="360" w:lineRule="auto"/>
        <w:ind w:right="418" w:firstLine="710"/>
      </w:pPr>
      <w:r>
        <w:t xml:space="preserve">В Україні, деяких країнах Середньої Азії та Європи </w:t>
      </w:r>
      <w:r>
        <w:rPr>
          <w:i/>
        </w:rPr>
        <w:t xml:space="preserve">Ficus carica L. </w:t>
      </w:r>
      <w:r>
        <w:t>відомий своїми лікувальними властивостями: противірусними, протизапальними, антиоксидантними, імуномоделюючими, послаблюючими та ін. Плоди сировини використовується для лікування серцево-судинної системи, ендокринної системи, шлунково-кишкового тракту, дихальної систем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деяких</w:t>
      </w:r>
      <w:r>
        <w:rPr>
          <w:spacing w:val="-6"/>
        </w:rPr>
        <w:t xml:space="preserve"> </w:t>
      </w:r>
      <w:r>
        <w:t>інфекційних</w:t>
      </w:r>
      <w:r>
        <w:rPr>
          <w:spacing w:val="-6"/>
        </w:rPr>
        <w:t xml:space="preserve"> </w:t>
      </w:r>
      <w:r>
        <w:t>захворювань.</w:t>
      </w:r>
      <w:r>
        <w:rPr>
          <w:spacing w:val="-4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його</w:t>
      </w:r>
      <w:r>
        <w:rPr>
          <w:spacing w:val="-6"/>
        </w:rPr>
        <w:t xml:space="preserve"> </w:t>
      </w:r>
      <w:r>
        <w:t>застосовують</w:t>
      </w:r>
      <w:r>
        <w:rPr>
          <w:spacing w:val="-9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засіб від кашлю, захворювань горла, при ангінах, хронічних та гострих тонзилітах, фарингітах, захворюванні легень, бронхітах, тощо.</w:t>
      </w:r>
    </w:p>
    <w:p w:rsidR="00443134" w:rsidRDefault="00443134" w:rsidP="00443134">
      <w:pPr>
        <w:pStyle w:val="a3"/>
        <w:spacing w:before="2" w:line="360" w:lineRule="auto"/>
        <w:ind w:right="422" w:firstLine="710"/>
      </w:pPr>
      <w:r>
        <w:t>Препарати з інжиру виготовляють у формах таблеток, капсул, крапель, мазей, сиропів та розчинів для внутрішнього і зовнішнього застосування. В косметології з інжиру роблять маски, скраби, пілінг-маски, бальзами та гелі для обличчя і тіла.</w:t>
      </w:r>
    </w:p>
    <w:p w:rsidR="00443134" w:rsidRDefault="00443134" w:rsidP="00443134">
      <w:pPr>
        <w:pStyle w:val="a3"/>
        <w:spacing w:line="362" w:lineRule="auto"/>
        <w:ind w:right="426" w:firstLine="710"/>
      </w:pPr>
      <w:r>
        <w:t xml:space="preserve">В науковій літературі відсутня інформація стосовно фітохімічних досліджень плодів </w:t>
      </w:r>
      <w:r>
        <w:rPr>
          <w:i/>
        </w:rPr>
        <w:t>Ficus carica L</w:t>
      </w:r>
      <w:r>
        <w:t>, деяка інформація застаріла та не точна. Фармакологічна активність вивчена не на достатньому рівні. Таким чином, є</w:t>
      </w:r>
    </w:p>
    <w:p w:rsidR="00443134" w:rsidRDefault="00443134" w:rsidP="00443134">
      <w:pPr>
        <w:pStyle w:val="a3"/>
        <w:spacing w:line="362" w:lineRule="auto"/>
        <w:sectPr w:rsidR="00443134">
          <w:pgSz w:w="11910" w:h="16840"/>
          <w:pgMar w:top="1040" w:right="425" w:bottom="280" w:left="1417" w:header="752" w:footer="0" w:gutter="0"/>
          <w:cols w:space="720"/>
        </w:sectPr>
      </w:pPr>
    </w:p>
    <w:p w:rsidR="00443134" w:rsidRDefault="00443134" w:rsidP="00443134">
      <w:pPr>
        <w:pStyle w:val="a3"/>
        <w:spacing w:before="178" w:line="362" w:lineRule="auto"/>
        <w:ind w:right="421"/>
      </w:pPr>
      <w:r>
        <w:lastRenderedPageBreak/>
        <w:t xml:space="preserve">доцільним подальше вивчення </w:t>
      </w:r>
      <w:r>
        <w:rPr>
          <w:i/>
        </w:rPr>
        <w:t>Ficus carica L</w:t>
      </w:r>
      <w:r>
        <w:t>. і створення на підставі проведених фіто-хімічних досліджень дієтичної добавки з екстракту інжиру для впровадження його в терапевтичну практику [1].</w:t>
      </w:r>
    </w:p>
    <w:p w:rsidR="00443134" w:rsidRDefault="00443134" w:rsidP="00443134">
      <w:pPr>
        <w:pStyle w:val="a3"/>
        <w:spacing w:line="360" w:lineRule="auto"/>
        <w:ind w:right="423" w:firstLine="710"/>
      </w:pPr>
      <w:r>
        <w:t xml:space="preserve">Метою наших досліджень було фітохімічне та фармакологічне дослідження </w:t>
      </w:r>
      <w:r>
        <w:rPr>
          <w:i/>
        </w:rPr>
        <w:t xml:space="preserve">Ficus carica L. </w:t>
      </w:r>
      <w:r>
        <w:t>в якості джерела нової лікарської рослинної сировини для виготовлення дієтичної добавки.</w:t>
      </w:r>
    </w:p>
    <w:p w:rsidR="00443134" w:rsidRDefault="00443134" w:rsidP="00443134">
      <w:pPr>
        <w:ind w:left="993"/>
        <w:jc w:val="both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поставленої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встановленні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-9"/>
          <w:sz w:val="28"/>
        </w:rPr>
        <w:t xml:space="preserve"> </w:t>
      </w:r>
      <w:r>
        <w:rPr>
          <w:i/>
          <w:spacing w:val="-2"/>
          <w:sz w:val="28"/>
        </w:rPr>
        <w:t>задачі: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260"/>
        </w:tabs>
        <w:spacing w:before="156"/>
        <w:ind w:left="1260" w:hanging="267"/>
        <w:rPr>
          <w:sz w:val="28"/>
        </w:rPr>
      </w:pPr>
      <w:r>
        <w:rPr>
          <w:spacing w:val="-2"/>
          <w:sz w:val="28"/>
        </w:rPr>
        <w:t>Дослідити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технологічні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параметри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оптимальні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умови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екстрагування</w:t>
      </w:r>
    </w:p>
    <w:p w:rsidR="00443134" w:rsidRDefault="00443134" w:rsidP="00443134">
      <w:pPr>
        <w:spacing w:before="158"/>
        <w:ind w:left="282"/>
        <w:rPr>
          <w:sz w:val="28"/>
        </w:rPr>
      </w:pPr>
      <w:r>
        <w:rPr>
          <w:i/>
          <w:sz w:val="28"/>
        </w:rPr>
        <w:t>Ficus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-10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концентрації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розчинника.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264"/>
        </w:tabs>
        <w:spacing w:before="163" w:line="362" w:lineRule="auto"/>
        <w:ind w:left="282" w:right="430" w:firstLine="710"/>
        <w:rPr>
          <w:sz w:val="28"/>
        </w:rPr>
      </w:pPr>
      <w:r>
        <w:rPr>
          <w:sz w:val="28"/>
        </w:rPr>
        <w:t>Дослідити</w:t>
      </w:r>
      <w:r>
        <w:rPr>
          <w:spacing w:val="-13"/>
          <w:sz w:val="28"/>
        </w:rPr>
        <w:t xml:space="preserve"> </w:t>
      </w:r>
      <w:r>
        <w:rPr>
          <w:sz w:val="28"/>
        </w:rPr>
        <w:t>кількісний</w:t>
      </w:r>
      <w:r>
        <w:rPr>
          <w:spacing w:val="-13"/>
          <w:sz w:val="28"/>
        </w:rPr>
        <w:t xml:space="preserve"> </w:t>
      </w:r>
      <w:r>
        <w:rPr>
          <w:sz w:val="28"/>
        </w:rPr>
        <w:t>вміст</w:t>
      </w:r>
      <w:r>
        <w:rPr>
          <w:spacing w:val="-15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-18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плодах</w:t>
      </w:r>
      <w:r>
        <w:rPr>
          <w:spacing w:val="-13"/>
          <w:sz w:val="28"/>
        </w:rPr>
        <w:t xml:space="preserve"> </w:t>
      </w:r>
      <w:r>
        <w:rPr>
          <w:sz w:val="28"/>
        </w:rPr>
        <w:t>інжиру</w:t>
      </w:r>
      <w:r>
        <w:rPr>
          <w:spacing w:val="-18"/>
          <w:sz w:val="28"/>
        </w:rPr>
        <w:t xml:space="preserve"> </w:t>
      </w:r>
      <w:r>
        <w:rPr>
          <w:sz w:val="28"/>
        </w:rPr>
        <w:t>по методу Фоліна-Чокальтео.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270"/>
        </w:tabs>
        <w:spacing w:line="314" w:lineRule="exact"/>
        <w:ind w:left="1270" w:hanging="277"/>
        <w:rPr>
          <w:i/>
          <w:sz w:val="28"/>
        </w:rPr>
      </w:pPr>
      <w:r>
        <w:rPr>
          <w:sz w:val="28"/>
        </w:rPr>
        <w:t>Провести</w:t>
      </w:r>
      <w:r>
        <w:rPr>
          <w:spacing w:val="-1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3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-18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z w:val="28"/>
        </w:rPr>
        <w:t>екстракті</w:t>
      </w:r>
      <w:r>
        <w:rPr>
          <w:spacing w:val="-18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-11"/>
          <w:sz w:val="28"/>
        </w:rPr>
        <w:t xml:space="preserve"> </w:t>
      </w:r>
      <w:r>
        <w:rPr>
          <w:i/>
          <w:spacing w:val="-2"/>
          <w:sz w:val="28"/>
        </w:rPr>
        <w:t>carica</w:t>
      </w:r>
    </w:p>
    <w:p w:rsidR="00443134" w:rsidRDefault="00443134" w:rsidP="00443134">
      <w:pPr>
        <w:pStyle w:val="a3"/>
        <w:spacing w:before="163"/>
        <w:jc w:val="left"/>
      </w:pPr>
      <w:r>
        <w:rPr>
          <w:i/>
        </w:rPr>
        <w:t>L</w:t>
      </w:r>
      <w:r>
        <w:t>.</w:t>
      </w:r>
      <w:r>
        <w:rPr>
          <w:spacing w:val="-7"/>
        </w:rPr>
        <w:t xml:space="preserve"> </w:t>
      </w:r>
      <w:r>
        <w:t>методом</w:t>
      </w:r>
      <w:r>
        <w:rPr>
          <w:spacing w:val="-7"/>
        </w:rPr>
        <w:t xml:space="preserve"> </w:t>
      </w:r>
      <w:r>
        <w:t>високоефективної</w:t>
      </w:r>
      <w:r>
        <w:rPr>
          <w:spacing w:val="-13"/>
        </w:rPr>
        <w:t xml:space="preserve"> </w:t>
      </w:r>
      <w:r>
        <w:t>рідинної</w:t>
      </w:r>
      <w:r>
        <w:rPr>
          <w:spacing w:val="-5"/>
        </w:rPr>
        <w:t xml:space="preserve"> </w:t>
      </w:r>
      <w:r>
        <w:t>хроматографії</w:t>
      </w:r>
      <w:r>
        <w:rPr>
          <w:spacing w:val="-14"/>
        </w:rPr>
        <w:t xml:space="preserve"> </w:t>
      </w:r>
      <w:r>
        <w:rPr>
          <w:spacing w:val="-2"/>
        </w:rPr>
        <w:t>(ВЕРХ).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275"/>
        </w:tabs>
        <w:spacing w:before="158"/>
        <w:ind w:left="1275" w:hanging="282"/>
        <w:rPr>
          <w:sz w:val="28"/>
        </w:rPr>
      </w:pPr>
      <w:r>
        <w:rPr>
          <w:sz w:val="28"/>
        </w:rPr>
        <w:t>Дослідити</w:t>
      </w:r>
      <w:r>
        <w:rPr>
          <w:spacing w:val="-10"/>
          <w:sz w:val="28"/>
        </w:rPr>
        <w:t xml:space="preserve"> </w:t>
      </w:r>
      <w:r>
        <w:rPr>
          <w:sz w:val="28"/>
        </w:rPr>
        <w:t>антиоксидантну</w:t>
      </w:r>
      <w:r>
        <w:rPr>
          <w:spacing w:val="-13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-9"/>
          <w:sz w:val="28"/>
        </w:rPr>
        <w:t xml:space="preserve"> </w:t>
      </w:r>
      <w:r>
        <w:rPr>
          <w:i/>
          <w:spacing w:val="-5"/>
          <w:sz w:val="28"/>
        </w:rPr>
        <w:t>L</w:t>
      </w:r>
      <w:r>
        <w:rPr>
          <w:spacing w:val="-5"/>
          <w:sz w:val="28"/>
        </w:rPr>
        <w:t>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302"/>
        </w:tabs>
        <w:spacing w:before="163" w:line="362" w:lineRule="auto"/>
        <w:ind w:left="282" w:right="419" w:firstLine="710"/>
        <w:rPr>
          <w:sz w:val="28"/>
        </w:rPr>
      </w:pPr>
      <w:r>
        <w:rPr>
          <w:sz w:val="28"/>
        </w:rPr>
        <w:t>Встановити середнє значення летальної дози (ЛД</w:t>
      </w:r>
      <w:r>
        <w:rPr>
          <w:sz w:val="28"/>
          <w:vertAlign w:val="subscript"/>
        </w:rPr>
        <w:t>50</w:t>
      </w:r>
      <w:r>
        <w:rPr>
          <w:sz w:val="28"/>
        </w:rPr>
        <w:t>) та токсичної дії (ТД</w:t>
      </w:r>
      <w:r>
        <w:rPr>
          <w:sz w:val="28"/>
          <w:vertAlign w:val="subscript"/>
        </w:rPr>
        <w:t>50</w:t>
      </w:r>
      <w:r>
        <w:rPr>
          <w:sz w:val="28"/>
        </w:rPr>
        <w:t xml:space="preserve">) екстракту </w:t>
      </w:r>
      <w:r>
        <w:rPr>
          <w:i/>
          <w:sz w:val="28"/>
        </w:rPr>
        <w:t>Ficus carica L</w:t>
      </w:r>
      <w:r>
        <w:rPr>
          <w:sz w:val="28"/>
        </w:rPr>
        <w:t>. за умов перорального ведення.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350"/>
        </w:tabs>
        <w:spacing w:line="362" w:lineRule="auto"/>
        <w:ind w:left="282" w:right="419" w:firstLine="710"/>
        <w:rPr>
          <w:sz w:val="28"/>
        </w:rPr>
      </w:pPr>
      <w:r>
        <w:rPr>
          <w:sz w:val="28"/>
        </w:rPr>
        <w:t>Дослідити</w:t>
      </w:r>
      <w:r>
        <w:rPr>
          <w:spacing w:val="40"/>
          <w:sz w:val="28"/>
        </w:rPr>
        <w:t xml:space="preserve"> </w:t>
      </w:r>
      <w:r>
        <w:rPr>
          <w:sz w:val="28"/>
        </w:rPr>
        <w:t>протизапальну</w:t>
      </w:r>
      <w:r>
        <w:rPr>
          <w:spacing w:val="40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L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на моделі трипсинового запалення.</w:t>
      </w:r>
    </w:p>
    <w:p w:rsidR="00443134" w:rsidRDefault="00443134" w:rsidP="00443134">
      <w:pPr>
        <w:pStyle w:val="a5"/>
        <w:numPr>
          <w:ilvl w:val="3"/>
          <w:numId w:val="1"/>
        </w:numPr>
        <w:tabs>
          <w:tab w:val="left" w:pos="1275"/>
        </w:tabs>
        <w:spacing w:line="314" w:lineRule="exact"/>
        <w:ind w:left="1275" w:hanging="282"/>
        <w:rPr>
          <w:sz w:val="28"/>
        </w:rPr>
      </w:pPr>
      <w:r>
        <w:rPr>
          <w:sz w:val="28"/>
        </w:rPr>
        <w:t>Розробити</w:t>
      </w:r>
      <w:r>
        <w:rPr>
          <w:spacing w:val="-10"/>
          <w:sz w:val="28"/>
        </w:rPr>
        <w:t xml:space="preserve"> </w:t>
      </w:r>
      <w:r>
        <w:rPr>
          <w:sz w:val="28"/>
        </w:rPr>
        <w:t>речептуру</w:t>
      </w:r>
      <w:r>
        <w:rPr>
          <w:spacing w:val="-10"/>
          <w:sz w:val="28"/>
        </w:rPr>
        <w:t xml:space="preserve"> </w:t>
      </w:r>
      <w:r>
        <w:rPr>
          <w:sz w:val="28"/>
        </w:rPr>
        <w:t>харчової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добавки.</w:t>
      </w:r>
    </w:p>
    <w:p w:rsidR="00443134" w:rsidRDefault="00443134" w:rsidP="00443134">
      <w:pPr>
        <w:spacing w:before="156"/>
        <w:ind w:left="993"/>
        <w:jc w:val="both"/>
        <w:rPr>
          <w:i/>
          <w:sz w:val="28"/>
        </w:rPr>
      </w:pPr>
      <w:r>
        <w:rPr>
          <w:b/>
          <w:sz w:val="28"/>
        </w:rPr>
        <w:t>Об’єкт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плоди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-6"/>
          <w:sz w:val="28"/>
        </w:rPr>
        <w:t xml:space="preserve"> </w:t>
      </w:r>
      <w:r>
        <w:rPr>
          <w:i/>
          <w:spacing w:val="-5"/>
          <w:sz w:val="28"/>
        </w:rPr>
        <w:t>L.</w:t>
      </w:r>
    </w:p>
    <w:p w:rsidR="00443134" w:rsidRDefault="00443134" w:rsidP="00443134">
      <w:pPr>
        <w:pStyle w:val="a3"/>
        <w:spacing w:before="163" w:line="360" w:lineRule="auto"/>
        <w:ind w:right="428" w:firstLine="710"/>
      </w:pPr>
      <w:r>
        <w:rPr>
          <w:b/>
        </w:rPr>
        <w:t xml:space="preserve">Предмет дослідження </w:t>
      </w:r>
      <w:r>
        <w:t>– вибір технології отримання екстракту, встановлення кількісного вмісту БАР, аналіз ВЕРХ, протизапальна та аналгетична активність.</w:t>
      </w:r>
    </w:p>
    <w:p w:rsidR="00443134" w:rsidRDefault="00443134" w:rsidP="00443134">
      <w:pPr>
        <w:spacing w:before="1" w:line="357" w:lineRule="auto"/>
        <w:ind w:left="282" w:right="422" w:firstLine="710"/>
        <w:jc w:val="both"/>
        <w:rPr>
          <w:sz w:val="28"/>
        </w:rPr>
      </w:pPr>
      <w:r>
        <w:rPr>
          <w:b/>
          <w:sz w:val="28"/>
        </w:rPr>
        <w:t xml:space="preserve">Методи дослідження: </w:t>
      </w:r>
      <w:r>
        <w:rPr>
          <w:sz w:val="28"/>
        </w:rPr>
        <w:t xml:space="preserve">титрометричні, спектрофотометричні, </w:t>
      </w:r>
      <w:r>
        <w:rPr>
          <w:spacing w:val="-2"/>
          <w:sz w:val="28"/>
        </w:rPr>
        <w:t>статистичні.</w:t>
      </w:r>
    </w:p>
    <w:p w:rsidR="00443134" w:rsidRDefault="00443134" w:rsidP="00443134">
      <w:pPr>
        <w:spacing w:line="357" w:lineRule="auto"/>
        <w:jc w:val="both"/>
        <w:rPr>
          <w:sz w:val="28"/>
        </w:rPr>
        <w:sectPr w:rsidR="00443134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1"/>
        <w:spacing w:before="187"/>
        <w:ind w:right="146"/>
      </w:pPr>
      <w:r>
        <w:rPr>
          <w:spacing w:val="-2"/>
        </w:rPr>
        <w:lastRenderedPageBreak/>
        <w:t>ВИСНОВКИ</w:t>
      </w:r>
    </w:p>
    <w:p w:rsidR="00D95D87" w:rsidRDefault="00D95D87" w:rsidP="00D95D87">
      <w:pPr>
        <w:pStyle w:val="a3"/>
        <w:spacing w:before="201"/>
        <w:ind w:left="0"/>
        <w:jc w:val="left"/>
        <w:rPr>
          <w:b/>
        </w:rPr>
      </w:pP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line="360" w:lineRule="auto"/>
        <w:ind w:right="419" w:firstLine="710"/>
        <w:jc w:val="both"/>
        <w:rPr>
          <w:i/>
          <w:sz w:val="28"/>
        </w:rPr>
      </w:pPr>
      <w:r>
        <w:rPr>
          <w:sz w:val="28"/>
        </w:rPr>
        <w:t>За результатами роботи нами було встановлено, що найбільший вміст</w:t>
      </w:r>
      <w:r>
        <w:rPr>
          <w:spacing w:val="-18"/>
          <w:sz w:val="28"/>
        </w:rPr>
        <w:t xml:space="preserve"> </w:t>
      </w:r>
      <w:r>
        <w:rPr>
          <w:sz w:val="28"/>
        </w:rPr>
        <w:t>поліфенолів,</w:t>
      </w:r>
      <w:r>
        <w:rPr>
          <w:spacing w:val="-17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-18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-17"/>
          <w:sz w:val="28"/>
        </w:rPr>
        <w:t xml:space="preserve"> </w:t>
      </w:r>
      <w:r>
        <w:rPr>
          <w:sz w:val="28"/>
        </w:rPr>
        <w:t>Фоліна-Чокальтеу</w:t>
      </w:r>
      <w:r>
        <w:rPr>
          <w:spacing w:val="-18"/>
          <w:sz w:val="28"/>
        </w:rPr>
        <w:t xml:space="preserve"> </w:t>
      </w:r>
      <w:r>
        <w:rPr>
          <w:sz w:val="28"/>
        </w:rPr>
        <w:t>становив</w:t>
      </w:r>
      <w:r>
        <w:rPr>
          <w:spacing w:val="-17"/>
          <w:sz w:val="28"/>
        </w:rPr>
        <w:t xml:space="preserve"> </w:t>
      </w:r>
      <w:r>
        <w:rPr>
          <w:sz w:val="28"/>
        </w:rPr>
        <w:t>97,21</w:t>
      </w:r>
      <w:r>
        <w:rPr>
          <w:spacing w:val="-18"/>
          <w:sz w:val="28"/>
        </w:rPr>
        <w:t xml:space="preserve"> </w:t>
      </w:r>
      <w:r>
        <w:rPr>
          <w:sz w:val="28"/>
        </w:rPr>
        <w:t>мкг/</w:t>
      </w:r>
      <w:r>
        <w:rPr>
          <w:spacing w:val="-17"/>
          <w:sz w:val="28"/>
        </w:rPr>
        <w:t xml:space="preserve"> </w:t>
      </w:r>
      <w:r>
        <w:rPr>
          <w:sz w:val="28"/>
        </w:rPr>
        <w:t>г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сухої сировини, флавоноїдів – 32,03 мкг/ г сухої сировини визначався при екстрагуванні 50 % водно-етанольною сумішшю в сушених плодах </w:t>
      </w:r>
      <w:r>
        <w:rPr>
          <w:i/>
          <w:sz w:val="28"/>
        </w:rPr>
        <w:t>Ficus carica L.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before="1" w:line="360" w:lineRule="auto"/>
        <w:ind w:right="422" w:firstLine="710"/>
        <w:jc w:val="both"/>
        <w:rPr>
          <w:sz w:val="28"/>
        </w:rPr>
      </w:pPr>
      <w:r>
        <w:rPr>
          <w:sz w:val="28"/>
        </w:rPr>
        <w:t xml:space="preserve">Показано, що вміст аскорбінової кислоти в плодах </w:t>
      </w:r>
      <w:r>
        <w:rPr>
          <w:i/>
          <w:sz w:val="28"/>
        </w:rPr>
        <w:t xml:space="preserve">Ficus carica L. </w:t>
      </w:r>
      <w:r>
        <w:rPr>
          <w:sz w:val="28"/>
        </w:rPr>
        <w:t>складає</w:t>
      </w:r>
      <w:r>
        <w:rPr>
          <w:spacing w:val="-2"/>
          <w:sz w:val="28"/>
        </w:rPr>
        <w:t xml:space="preserve"> </w:t>
      </w:r>
      <w:r>
        <w:rPr>
          <w:sz w:val="28"/>
        </w:rPr>
        <w:t>0,56</w:t>
      </w:r>
      <w:r>
        <w:rPr>
          <w:spacing w:val="-7"/>
          <w:sz w:val="28"/>
        </w:rPr>
        <w:t xml:space="preserve"> </w:t>
      </w:r>
      <w:r>
        <w:rPr>
          <w:sz w:val="28"/>
        </w:rPr>
        <w:t>%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1</w:t>
      </w:r>
      <w:r>
        <w:rPr>
          <w:spacing w:val="-7"/>
          <w:sz w:val="28"/>
        </w:rPr>
        <w:t xml:space="preserve"> </w:t>
      </w:r>
      <w:r>
        <w:rPr>
          <w:sz w:val="28"/>
        </w:rPr>
        <w:t>г</w:t>
      </w:r>
      <w:r>
        <w:rPr>
          <w:spacing w:val="-6"/>
          <w:sz w:val="28"/>
        </w:rPr>
        <w:t xml:space="preserve"> </w:t>
      </w:r>
      <w:r>
        <w:rPr>
          <w:sz w:val="28"/>
        </w:rPr>
        <w:t>сухої</w:t>
      </w:r>
      <w:r>
        <w:rPr>
          <w:spacing w:val="-8"/>
          <w:sz w:val="28"/>
        </w:rPr>
        <w:t xml:space="preserve"> </w:t>
      </w:r>
      <w:r>
        <w:rPr>
          <w:sz w:val="28"/>
        </w:rPr>
        <w:t>сировини, що</w:t>
      </w:r>
      <w:r>
        <w:rPr>
          <w:spacing w:val="-7"/>
          <w:sz w:val="28"/>
        </w:rPr>
        <w:t xml:space="preserve"> </w:t>
      </w:r>
      <w:r>
        <w:rPr>
          <w:sz w:val="28"/>
        </w:rPr>
        <w:t>свідчить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виразні</w:t>
      </w:r>
      <w:r>
        <w:rPr>
          <w:spacing w:val="-8"/>
          <w:sz w:val="28"/>
        </w:rPr>
        <w:t xml:space="preserve"> </w:t>
      </w:r>
      <w:r>
        <w:rPr>
          <w:sz w:val="28"/>
        </w:rPr>
        <w:t>антиоксидантні та імунологічні властивості екстракту.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before="1" w:line="360" w:lineRule="auto"/>
        <w:ind w:right="421" w:firstLine="710"/>
        <w:jc w:val="both"/>
        <w:rPr>
          <w:sz w:val="28"/>
        </w:rPr>
      </w:pPr>
      <w:r>
        <w:rPr>
          <w:sz w:val="28"/>
        </w:rPr>
        <w:t>Методом високоефективної рідинної хроматографії було ідентифіковано,</w:t>
      </w:r>
      <w:r>
        <w:rPr>
          <w:spacing w:val="-11"/>
          <w:sz w:val="28"/>
        </w:rPr>
        <w:t xml:space="preserve"> </w:t>
      </w:r>
      <w:r>
        <w:rPr>
          <w:sz w:val="28"/>
        </w:rPr>
        <w:t>що</w:t>
      </w:r>
      <w:r>
        <w:rPr>
          <w:spacing w:val="-13"/>
          <w:sz w:val="28"/>
        </w:rPr>
        <w:t xml:space="preserve"> </w:t>
      </w:r>
      <w:r>
        <w:rPr>
          <w:sz w:val="28"/>
        </w:rPr>
        <w:t>екстракт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містить</w:t>
      </w:r>
      <w:r>
        <w:rPr>
          <w:spacing w:val="-15"/>
          <w:sz w:val="28"/>
        </w:rPr>
        <w:t xml:space="preserve"> </w:t>
      </w:r>
      <w:r>
        <w:rPr>
          <w:sz w:val="28"/>
        </w:rPr>
        <w:t>шість</w:t>
      </w:r>
      <w:r>
        <w:rPr>
          <w:spacing w:val="-14"/>
          <w:sz w:val="28"/>
        </w:rPr>
        <w:t xml:space="preserve"> </w:t>
      </w:r>
      <w:r>
        <w:rPr>
          <w:sz w:val="28"/>
        </w:rPr>
        <w:t>груп</w:t>
      </w:r>
      <w:r>
        <w:rPr>
          <w:spacing w:val="-13"/>
          <w:sz w:val="28"/>
        </w:rPr>
        <w:t xml:space="preserve"> </w:t>
      </w:r>
      <w:r>
        <w:rPr>
          <w:sz w:val="28"/>
        </w:rPr>
        <w:t xml:space="preserve">поліфенольних сполук (фенольні кислоти, катехіни, катехіноподібні, флавоноли, </w:t>
      </w:r>
      <w:r>
        <w:rPr>
          <w:spacing w:val="-2"/>
          <w:sz w:val="28"/>
        </w:rPr>
        <w:t>флавононоподібні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речовини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флавоноїди)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сумарним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вмістом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1321,13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мкг/мл.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before="3" w:line="360" w:lineRule="auto"/>
        <w:ind w:right="422" w:firstLine="710"/>
        <w:jc w:val="both"/>
        <w:rPr>
          <w:sz w:val="28"/>
        </w:rPr>
      </w:pPr>
      <w:r>
        <w:rPr>
          <w:sz w:val="28"/>
        </w:rPr>
        <w:t xml:space="preserve">Дослідження антиоксидантної активності показало, що екстракт </w:t>
      </w:r>
      <w:r>
        <w:rPr>
          <w:i/>
          <w:sz w:val="28"/>
        </w:rPr>
        <w:t xml:space="preserve">Ficus carica L. </w:t>
      </w:r>
      <w:r>
        <w:rPr>
          <w:sz w:val="28"/>
        </w:rPr>
        <w:t>проявляє вираженні антиокидантні властивості, які на «0» хвилині експозиції становить 61 %, а на десятій хвилині 23 %.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line="362" w:lineRule="auto"/>
        <w:ind w:right="427" w:firstLine="710"/>
        <w:jc w:val="both"/>
        <w:rPr>
          <w:sz w:val="28"/>
        </w:rPr>
      </w:pPr>
      <w:r>
        <w:rPr>
          <w:sz w:val="28"/>
        </w:rPr>
        <w:t>Доведено, що тривале введення впродовж одного тижня дослідного зразку екстракту призводить до появи токсичних проявів, де ТД</w:t>
      </w:r>
      <w:r>
        <w:rPr>
          <w:sz w:val="28"/>
          <w:vertAlign w:val="subscript"/>
        </w:rPr>
        <w:t>50</w:t>
      </w:r>
      <w:r>
        <w:rPr>
          <w:sz w:val="28"/>
        </w:rPr>
        <w:t>=690±21,20 мг/кг маси тіла дослідних тварин.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line="360" w:lineRule="auto"/>
        <w:ind w:right="420" w:firstLine="710"/>
        <w:jc w:val="both"/>
        <w:rPr>
          <w:sz w:val="28"/>
        </w:rPr>
      </w:pPr>
      <w:r>
        <w:rPr>
          <w:sz w:val="28"/>
        </w:rPr>
        <w:t>Дослідження протизапальної</w:t>
      </w:r>
      <w:r>
        <w:rPr>
          <w:spacing w:val="-6"/>
          <w:sz w:val="28"/>
        </w:rPr>
        <w:t xml:space="preserve"> </w:t>
      </w:r>
      <w:r>
        <w:rPr>
          <w:sz w:val="28"/>
        </w:rPr>
        <w:t>активності екстракту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Ficus carica L.</w:t>
      </w:r>
      <w:r>
        <w:rPr>
          <w:sz w:val="28"/>
        </w:rPr>
        <w:t>, свідчить</w:t>
      </w:r>
      <w:r>
        <w:rPr>
          <w:spacing w:val="-18"/>
          <w:sz w:val="28"/>
        </w:rPr>
        <w:t xml:space="preserve"> </w:t>
      </w:r>
      <w:r>
        <w:rPr>
          <w:sz w:val="28"/>
        </w:rPr>
        <w:t>про</w:t>
      </w:r>
      <w:r>
        <w:rPr>
          <w:spacing w:val="-17"/>
          <w:sz w:val="28"/>
        </w:rPr>
        <w:t xml:space="preserve"> </w:t>
      </w:r>
      <w:r>
        <w:rPr>
          <w:sz w:val="28"/>
        </w:rPr>
        <w:t>виразні</w:t>
      </w:r>
      <w:r>
        <w:rPr>
          <w:spacing w:val="-17"/>
          <w:sz w:val="28"/>
        </w:rPr>
        <w:t xml:space="preserve"> </w:t>
      </w:r>
      <w:r>
        <w:rPr>
          <w:sz w:val="28"/>
        </w:rPr>
        <w:t>антиексудавні</w:t>
      </w:r>
      <w:r>
        <w:rPr>
          <w:spacing w:val="-16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-18"/>
          <w:sz w:val="28"/>
        </w:rPr>
        <w:t xml:space="preserve"> </w:t>
      </w:r>
      <w:r>
        <w:rPr>
          <w:sz w:val="28"/>
        </w:rPr>
        <w:t>дослідного</w:t>
      </w:r>
      <w:r>
        <w:rPr>
          <w:spacing w:val="-16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-13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-18"/>
          <w:sz w:val="28"/>
        </w:rPr>
        <w:t xml:space="preserve"> </w:t>
      </w:r>
      <w:r>
        <w:rPr>
          <w:sz w:val="28"/>
        </w:rPr>
        <w:t>за умов перорального введення в дозі 500 мг/кг маси тіла тварин.</w:t>
      </w:r>
    </w:p>
    <w:p w:rsidR="00D95D87" w:rsidRDefault="00D95D87" w:rsidP="00D95D87">
      <w:pPr>
        <w:pStyle w:val="a5"/>
        <w:numPr>
          <w:ilvl w:val="0"/>
          <w:numId w:val="9"/>
        </w:numPr>
        <w:tabs>
          <w:tab w:val="left" w:pos="1697"/>
        </w:tabs>
        <w:spacing w:line="362" w:lineRule="auto"/>
        <w:ind w:right="426" w:firstLine="710"/>
        <w:jc w:val="both"/>
        <w:rPr>
          <w:sz w:val="28"/>
        </w:rPr>
      </w:pPr>
      <w:r>
        <w:rPr>
          <w:sz w:val="28"/>
        </w:rPr>
        <w:t>Розроблено</w:t>
      </w:r>
      <w:r>
        <w:rPr>
          <w:spacing w:val="-6"/>
          <w:sz w:val="28"/>
        </w:rPr>
        <w:t xml:space="preserve"> </w:t>
      </w:r>
      <w:r>
        <w:rPr>
          <w:sz w:val="28"/>
        </w:rPr>
        <w:t>рецептуру</w:t>
      </w:r>
      <w:r>
        <w:rPr>
          <w:spacing w:val="-6"/>
          <w:sz w:val="28"/>
        </w:rPr>
        <w:t xml:space="preserve"> </w:t>
      </w:r>
      <w:r>
        <w:rPr>
          <w:sz w:val="28"/>
        </w:rPr>
        <w:t>харчової</w:t>
      </w:r>
      <w:r>
        <w:rPr>
          <w:spacing w:val="-10"/>
          <w:sz w:val="28"/>
        </w:rPr>
        <w:t xml:space="preserve"> </w:t>
      </w:r>
      <w:r>
        <w:rPr>
          <w:sz w:val="28"/>
        </w:rPr>
        <w:t>добавки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0"/>
          <w:sz w:val="28"/>
        </w:rPr>
        <w:t xml:space="preserve"> </w:t>
      </w:r>
      <w:r>
        <w:rPr>
          <w:sz w:val="28"/>
        </w:rPr>
        <w:t xml:space="preserve">екстракту </w:t>
      </w:r>
      <w:r>
        <w:rPr>
          <w:i/>
          <w:sz w:val="28"/>
        </w:rPr>
        <w:t xml:space="preserve">Ficus carica L. </w:t>
      </w:r>
      <w:r>
        <w:rPr>
          <w:sz w:val="28"/>
        </w:rPr>
        <w:t>в лікарській формі – гранули.</w:t>
      </w:r>
    </w:p>
    <w:p w:rsidR="00D95D87" w:rsidRDefault="00D95D87" w:rsidP="00D95D87">
      <w:pPr>
        <w:pStyle w:val="a5"/>
        <w:spacing w:line="362" w:lineRule="auto"/>
        <w:rPr>
          <w:sz w:val="28"/>
        </w:rPr>
        <w:sectPr w:rsidR="00D95D87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1"/>
        <w:ind w:left="1284"/>
      </w:pPr>
      <w:bookmarkStart w:id="2" w:name="СПИСОК_ЦИТОВАНОЇ_ЛІТЕРАТУРИ"/>
      <w:bookmarkStart w:id="3" w:name="_bookmark25"/>
      <w:bookmarkEnd w:id="2"/>
      <w:bookmarkEnd w:id="3"/>
      <w:r>
        <w:lastRenderedPageBreak/>
        <w:t>СПИСОК</w:t>
      </w:r>
      <w:r>
        <w:rPr>
          <w:spacing w:val="-12"/>
        </w:rPr>
        <w:t xml:space="preserve"> </w:t>
      </w:r>
      <w:r>
        <w:t>ЦИТОВАНОЇ</w:t>
      </w:r>
      <w:r>
        <w:rPr>
          <w:spacing w:val="-11"/>
        </w:rPr>
        <w:t xml:space="preserve"> </w:t>
      </w:r>
      <w:r>
        <w:rPr>
          <w:spacing w:val="-2"/>
        </w:rPr>
        <w:t>ЛІТЕРАТУРИ</w:t>
      </w:r>
    </w:p>
    <w:p w:rsidR="00D95D87" w:rsidRDefault="00D95D87" w:rsidP="00D95D87">
      <w:pPr>
        <w:pStyle w:val="a3"/>
        <w:spacing w:before="239"/>
        <w:ind w:left="0"/>
        <w:jc w:val="left"/>
        <w:rPr>
          <w:b/>
        </w:rPr>
      </w:pP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line="360" w:lineRule="auto"/>
        <w:ind w:right="417" w:firstLine="710"/>
        <w:jc w:val="both"/>
        <w:rPr>
          <w:sz w:val="28"/>
        </w:rPr>
      </w:pPr>
      <w:r>
        <w:rPr>
          <w:sz w:val="28"/>
        </w:rPr>
        <w:t>Гродзінський А. М. Смоковниця звичайна (Лікарські рослини) : енциклопедичний довідник. Київ : Видавництво «Українська Енциклопедія» ім. М. П. Бажана, Український виробничо-комерційний центр «Олімп», 1992. 404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line="362" w:lineRule="auto"/>
        <w:ind w:right="435" w:firstLine="710"/>
        <w:jc w:val="both"/>
        <w:rPr>
          <w:sz w:val="28"/>
        </w:rPr>
      </w:pPr>
      <w:r>
        <w:rPr>
          <w:sz w:val="28"/>
        </w:rPr>
        <w:t>Сербін А. Г. Медична ботаніка: підручник для студентів вузів. Харків: Вид-во НФаУ: Золоті сторінки, 2003. 153 - 364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line="357" w:lineRule="auto"/>
        <w:ind w:right="432" w:firstLine="710"/>
        <w:jc w:val="both"/>
        <w:rPr>
          <w:sz w:val="28"/>
        </w:rPr>
      </w:pPr>
      <w:r>
        <w:rPr>
          <w:sz w:val="28"/>
        </w:rPr>
        <w:t>Федоренко В. С. Субтропічні і тропічні плодові</w:t>
      </w:r>
      <w:r>
        <w:rPr>
          <w:spacing w:val="-4"/>
          <w:sz w:val="28"/>
        </w:rPr>
        <w:t xml:space="preserve"> </w:t>
      </w:r>
      <w:r>
        <w:rPr>
          <w:sz w:val="28"/>
        </w:rPr>
        <w:t>культури: посібн. В.С. Федоренко. Київ : Вища школа, 1990.</w:t>
      </w:r>
      <w:r>
        <w:rPr>
          <w:spacing w:val="40"/>
          <w:sz w:val="28"/>
        </w:rPr>
        <w:t xml:space="preserve"> </w:t>
      </w:r>
      <w:r>
        <w:rPr>
          <w:sz w:val="28"/>
        </w:rPr>
        <w:t>230 - 239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before="2" w:line="357" w:lineRule="auto"/>
        <w:ind w:right="429" w:firstLine="710"/>
        <w:jc w:val="both"/>
        <w:rPr>
          <w:sz w:val="28"/>
        </w:rPr>
      </w:pPr>
      <w:r>
        <w:rPr>
          <w:sz w:val="28"/>
        </w:rPr>
        <w:t>Северін</w:t>
      </w:r>
      <w:r>
        <w:rPr>
          <w:spacing w:val="-11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І.</w:t>
      </w:r>
      <w:r>
        <w:rPr>
          <w:spacing w:val="-13"/>
          <w:sz w:val="28"/>
        </w:rPr>
        <w:t xml:space="preserve"> </w:t>
      </w:r>
      <w:r>
        <w:rPr>
          <w:sz w:val="28"/>
        </w:rPr>
        <w:t>Про</w:t>
      </w:r>
      <w:r>
        <w:rPr>
          <w:spacing w:val="-14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-18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-14"/>
          <w:sz w:val="28"/>
        </w:rPr>
        <w:t xml:space="preserve"> </w:t>
      </w:r>
      <w:r>
        <w:rPr>
          <w:sz w:val="28"/>
        </w:rPr>
        <w:t>звикання</w:t>
      </w:r>
      <w:r>
        <w:rPr>
          <w:spacing w:val="-14"/>
          <w:sz w:val="28"/>
        </w:rPr>
        <w:t xml:space="preserve"> </w:t>
      </w:r>
      <w:r>
        <w:rPr>
          <w:sz w:val="28"/>
        </w:rPr>
        <w:t>екзотичних</w:t>
      </w:r>
      <w:r>
        <w:rPr>
          <w:spacing w:val="-14"/>
          <w:sz w:val="28"/>
        </w:rPr>
        <w:t xml:space="preserve"> </w:t>
      </w:r>
      <w:r>
        <w:rPr>
          <w:sz w:val="28"/>
        </w:rPr>
        <w:t>рослин в екстремальних умовах холодного клімату. Київ : Вища школа, 1992.</w:t>
      </w:r>
      <w:r>
        <w:rPr>
          <w:spacing w:val="40"/>
          <w:sz w:val="28"/>
        </w:rPr>
        <w:t xml:space="preserve"> </w:t>
      </w:r>
      <w:r>
        <w:rPr>
          <w:sz w:val="28"/>
        </w:rPr>
        <w:t>128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69"/>
        </w:tabs>
        <w:spacing w:before="5" w:line="360" w:lineRule="auto"/>
        <w:ind w:right="420" w:firstLine="710"/>
        <w:jc w:val="both"/>
        <w:rPr>
          <w:sz w:val="28"/>
        </w:rPr>
      </w:pPr>
      <w:r>
        <w:rPr>
          <w:sz w:val="28"/>
        </w:rPr>
        <w:t>Sher H.; Bussmann R.W.; Hart R.; Boer H. J. Traditional use of medicinal plants among the Kalash, Ismaili and Sunni groups in Chitral District, Khyber Pakhtunkhwa Province. Pakistan : Ethnopharmacology, 2016. P. 57 -</w:t>
      </w:r>
      <w:r>
        <w:rPr>
          <w:spacing w:val="40"/>
          <w:sz w:val="28"/>
        </w:rPr>
        <w:t xml:space="preserve"> </w:t>
      </w:r>
      <w:r>
        <w:rPr>
          <w:sz w:val="28"/>
        </w:rPr>
        <w:t>69 .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1"/>
        <w:ind w:left="1770" w:hanging="777"/>
        <w:jc w:val="both"/>
        <w:rPr>
          <w:sz w:val="28"/>
        </w:rPr>
      </w:pPr>
      <w:r>
        <w:rPr>
          <w:sz w:val="28"/>
        </w:rPr>
        <w:t>Adisakattana</w:t>
      </w:r>
      <w:r>
        <w:rPr>
          <w:spacing w:val="-14"/>
          <w:sz w:val="28"/>
        </w:rPr>
        <w:t xml:space="preserve"> </w:t>
      </w:r>
      <w:r>
        <w:rPr>
          <w:sz w:val="28"/>
        </w:rPr>
        <w:t>S.;</w:t>
      </w:r>
      <w:r>
        <w:rPr>
          <w:spacing w:val="-14"/>
          <w:sz w:val="28"/>
        </w:rPr>
        <w:t xml:space="preserve"> </w:t>
      </w:r>
      <w:r>
        <w:rPr>
          <w:sz w:val="28"/>
        </w:rPr>
        <w:t>Yibchok-Anoun</w:t>
      </w:r>
      <w:r>
        <w:rPr>
          <w:spacing w:val="-16"/>
          <w:sz w:val="28"/>
        </w:rPr>
        <w:t xml:space="preserve"> </w:t>
      </w:r>
      <w:r>
        <w:rPr>
          <w:sz w:val="28"/>
        </w:rPr>
        <w:t>S.;</w:t>
      </w:r>
      <w:r>
        <w:rPr>
          <w:spacing w:val="-14"/>
          <w:sz w:val="28"/>
        </w:rPr>
        <w:t xml:space="preserve"> </w:t>
      </w:r>
      <w:r>
        <w:rPr>
          <w:sz w:val="28"/>
        </w:rPr>
        <w:t>Charoenlertkul</w:t>
      </w:r>
      <w:r>
        <w:rPr>
          <w:spacing w:val="-17"/>
          <w:sz w:val="28"/>
        </w:rPr>
        <w:t xml:space="preserve"> </w:t>
      </w:r>
      <w:r>
        <w:rPr>
          <w:sz w:val="28"/>
        </w:rPr>
        <w:t>P.;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Wongsasiripat</w:t>
      </w:r>
    </w:p>
    <w:p w:rsidR="00D95D87" w:rsidRDefault="00D95D87" w:rsidP="00D95D87">
      <w:pPr>
        <w:pStyle w:val="a3"/>
        <w:spacing w:before="163" w:line="357" w:lineRule="auto"/>
        <w:ind w:right="426"/>
      </w:pPr>
      <w:r>
        <w:t>N.</w:t>
      </w:r>
      <w:r>
        <w:rPr>
          <w:spacing w:val="-18"/>
        </w:rPr>
        <w:t xml:space="preserve"> </w:t>
      </w:r>
      <w:r>
        <w:t>Cyanidin-3-rutinoside</w:t>
      </w:r>
      <w:r>
        <w:rPr>
          <w:spacing w:val="-17"/>
        </w:rPr>
        <w:t xml:space="preserve"> </w:t>
      </w:r>
      <w:r>
        <w:t>alleviates</w:t>
      </w:r>
      <w:r>
        <w:rPr>
          <w:spacing w:val="-18"/>
        </w:rPr>
        <w:t xml:space="preserve"> </w:t>
      </w:r>
      <w:r>
        <w:t>postprandial</w:t>
      </w:r>
      <w:r>
        <w:rPr>
          <w:spacing w:val="-17"/>
        </w:rPr>
        <w:t xml:space="preserve"> </w:t>
      </w:r>
      <w:r>
        <w:t>hyperglycemia</w:t>
      </w:r>
      <w:r>
        <w:rPr>
          <w:spacing w:val="-18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its</w:t>
      </w:r>
      <w:r>
        <w:rPr>
          <w:spacing w:val="-18"/>
        </w:rPr>
        <w:t xml:space="preserve"> </w:t>
      </w:r>
      <w:r>
        <w:t>synergy</w:t>
      </w:r>
      <w:r>
        <w:rPr>
          <w:spacing w:val="-17"/>
        </w:rPr>
        <w:t xml:space="preserve"> </w:t>
      </w:r>
      <w:r>
        <w:t>with acarbose by inhibiting intestinal α-glucosidase.</w:t>
      </w:r>
      <w:r>
        <w:rPr>
          <w:spacing w:val="40"/>
        </w:rPr>
        <w:t xml:space="preserve"> </w:t>
      </w:r>
      <w:r>
        <w:t>Biochem: Nutr,</w:t>
      </w:r>
      <w:r>
        <w:rPr>
          <w:spacing w:val="40"/>
        </w:rPr>
        <w:t xml:space="preserve"> </w:t>
      </w:r>
      <w:r>
        <w:t>2011.</w:t>
      </w:r>
      <w:r>
        <w:rPr>
          <w:spacing w:val="80"/>
        </w:rPr>
        <w:t xml:space="preserve"> </w:t>
      </w:r>
      <w:r>
        <w:t>P. 36 - 41.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before="6" w:line="360" w:lineRule="auto"/>
        <w:ind w:right="422" w:firstLine="710"/>
        <w:jc w:val="both"/>
        <w:rPr>
          <w:sz w:val="28"/>
        </w:rPr>
      </w:pPr>
      <w:r>
        <w:rPr>
          <w:sz w:val="28"/>
        </w:rPr>
        <w:t>Красовський В. В. Деякі особливості формування крони інжиру звичайного (</w:t>
      </w:r>
      <w:r>
        <w:rPr>
          <w:i/>
          <w:sz w:val="28"/>
        </w:rPr>
        <w:t>Ficus carica L.</w:t>
      </w:r>
      <w:r>
        <w:rPr>
          <w:sz w:val="28"/>
        </w:rPr>
        <w:t>) при інтродукції у Лісостеп України: науковий вісник нац. університету біоресурсів і природокористування України. Київ: Біологія, біотехнологія, екологія, 2013. 52 - 58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line="362" w:lineRule="auto"/>
        <w:ind w:right="419" w:firstLine="710"/>
        <w:jc w:val="both"/>
        <w:rPr>
          <w:sz w:val="28"/>
        </w:rPr>
      </w:pPr>
      <w:r>
        <w:rPr>
          <w:sz w:val="28"/>
        </w:rPr>
        <w:t>Berg</w:t>
      </w:r>
      <w:r>
        <w:rPr>
          <w:spacing w:val="-8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C.,</w:t>
      </w:r>
      <w:r>
        <w:rPr>
          <w:spacing w:val="-1"/>
          <w:sz w:val="28"/>
        </w:rPr>
        <w:t xml:space="preserve"> </w:t>
      </w:r>
      <w:r>
        <w:rPr>
          <w:sz w:val="28"/>
        </w:rPr>
        <w:t>Corner</w:t>
      </w:r>
      <w:r>
        <w:rPr>
          <w:spacing w:val="-5"/>
          <w:sz w:val="28"/>
        </w:rPr>
        <w:t xml:space="preserve"> </w:t>
      </w:r>
      <w:r>
        <w:rPr>
          <w:sz w:val="28"/>
        </w:rPr>
        <w:t>E. J.</w:t>
      </w:r>
      <w:r>
        <w:rPr>
          <w:spacing w:val="-1"/>
          <w:sz w:val="28"/>
        </w:rPr>
        <w:t xml:space="preserve"> </w:t>
      </w:r>
      <w:r>
        <w:rPr>
          <w:sz w:val="28"/>
        </w:rPr>
        <w:t>H.</w:t>
      </w:r>
      <w:r>
        <w:rPr>
          <w:spacing w:val="-1"/>
          <w:sz w:val="28"/>
        </w:rPr>
        <w:t xml:space="preserve"> </w:t>
      </w:r>
      <w:r>
        <w:rPr>
          <w:sz w:val="28"/>
        </w:rPr>
        <w:t>Moraceae</w:t>
      </w:r>
      <w:r>
        <w:rPr>
          <w:spacing w:val="-3"/>
          <w:sz w:val="28"/>
        </w:rPr>
        <w:t xml:space="preserve"> </w:t>
      </w:r>
      <w:r>
        <w:rPr>
          <w:sz w:val="28"/>
        </w:rPr>
        <w:t>Ficus.</w:t>
      </w:r>
      <w:r>
        <w:rPr>
          <w:spacing w:val="-1"/>
          <w:sz w:val="28"/>
        </w:rPr>
        <w:t xml:space="preserve"> </w:t>
      </w:r>
      <w:r>
        <w:rPr>
          <w:sz w:val="28"/>
        </w:rPr>
        <w:t>Flora</w:t>
      </w:r>
      <w:r>
        <w:rPr>
          <w:spacing w:val="-3"/>
          <w:sz w:val="28"/>
        </w:rPr>
        <w:t xml:space="preserve"> </w:t>
      </w:r>
      <w:r>
        <w:rPr>
          <w:sz w:val="28"/>
        </w:rPr>
        <w:t>Malesiana:</w:t>
      </w:r>
      <w:r>
        <w:rPr>
          <w:spacing w:val="-3"/>
          <w:sz w:val="28"/>
        </w:rPr>
        <w:t xml:space="preserve"> </w:t>
      </w:r>
      <w:r>
        <w:rPr>
          <w:sz w:val="28"/>
        </w:rPr>
        <w:t>National Herbarium Nederland. The Netherlands: 2005, Vol. I. P. 1 - 73.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7"/>
        </w:tabs>
        <w:spacing w:line="362" w:lineRule="auto"/>
        <w:ind w:right="419" w:firstLine="710"/>
        <w:jc w:val="both"/>
        <w:rPr>
          <w:sz w:val="28"/>
        </w:rPr>
      </w:pPr>
      <w:r>
        <w:rPr>
          <w:sz w:val="28"/>
        </w:rPr>
        <w:t>Van Noort S.; Wang R.; Compton S. G. Fig wasps associated with Asian fig trees (Ficus, Moraceae) in southern Africa: Asian followers and African colonists, 2013. P. 381 -</w:t>
      </w:r>
      <w:r>
        <w:rPr>
          <w:spacing w:val="40"/>
          <w:sz w:val="28"/>
        </w:rPr>
        <w:t xml:space="preserve"> </w:t>
      </w:r>
      <w:r>
        <w:rPr>
          <w:sz w:val="28"/>
        </w:rPr>
        <w:t>400.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2" w:lineRule="auto"/>
        <w:ind w:right="425" w:firstLine="710"/>
        <w:jc w:val="both"/>
        <w:rPr>
          <w:sz w:val="28"/>
        </w:rPr>
      </w:pPr>
      <w:r>
        <w:rPr>
          <w:sz w:val="28"/>
        </w:rPr>
        <w:t>Frodin</w:t>
      </w:r>
      <w:r>
        <w:rPr>
          <w:spacing w:val="-16"/>
          <w:sz w:val="28"/>
        </w:rPr>
        <w:t xml:space="preserve"> </w:t>
      </w:r>
      <w:r>
        <w:rPr>
          <w:sz w:val="28"/>
        </w:rPr>
        <w:t>D.</w:t>
      </w:r>
      <w:r>
        <w:rPr>
          <w:spacing w:val="-8"/>
          <w:sz w:val="28"/>
        </w:rPr>
        <w:t xml:space="preserve"> </w:t>
      </w:r>
      <w:r>
        <w:rPr>
          <w:sz w:val="28"/>
        </w:rPr>
        <w:t>G.</w:t>
      </w:r>
      <w:r>
        <w:rPr>
          <w:spacing w:val="-9"/>
          <w:sz w:val="28"/>
        </w:rPr>
        <w:t xml:space="preserve"> </w:t>
      </w:r>
      <w:r>
        <w:rPr>
          <w:sz w:val="28"/>
        </w:rPr>
        <w:t>History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concepts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big</w:t>
      </w:r>
      <w:r>
        <w:rPr>
          <w:spacing w:val="-11"/>
          <w:sz w:val="28"/>
        </w:rPr>
        <w:t xml:space="preserve"> </w:t>
      </w:r>
      <w:r>
        <w:rPr>
          <w:sz w:val="28"/>
        </w:rPr>
        <w:t>plant</w:t>
      </w:r>
      <w:r>
        <w:rPr>
          <w:spacing w:val="-8"/>
          <w:sz w:val="28"/>
        </w:rPr>
        <w:t xml:space="preserve"> </w:t>
      </w:r>
      <w:r>
        <w:rPr>
          <w:sz w:val="28"/>
        </w:rPr>
        <w:t>genera.</w:t>
      </w:r>
      <w:r>
        <w:rPr>
          <w:spacing w:val="-10"/>
          <w:sz w:val="28"/>
        </w:rPr>
        <w:t xml:space="preserve"> </w:t>
      </w:r>
      <w:r>
        <w:rPr>
          <w:sz w:val="28"/>
        </w:rPr>
        <w:t>Taxon,</w:t>
      </w:r>
      <w:r>
        <w:rPr>
          <w:spacing w:val="-10"/>
          <w:sz w:val="28"/>
        </w:rPr>
        <w:t xml:space="preserve"> </w:t>
      </w:r>
      <w:r>
        <w:rPr>
          <w:sz w:val="28"/>
        </w:rPr>
        <w:t>2004.</w:t>
      </w:r>
      <w:r>
        <w:rPr>
          <w:spacing w:val="-9"/>
          <w:sz w:val="28"/>
        </w:rPr>
        <w:t xml:space="preserve"> </w:t>
      </w:r>
      <w:r>
        <w:rPr>
          <w:sz w:val="28"/>
        </w:rPr>
        <w:t>P. 753 - 776.</w:t>
      </w:r>
    </w:p>
    <w:p w:rsidR="00D95D87" w:rsidRDefault="00D95D87" w:rsidP="00D95D87">
      <w:pPr>
        <w:pStyle w:val="a5"/>
        <w:spacing w:line="362" w:lineRule="auto"/>
        <w:rPr>
          <w:sz w:val="28"/>
        </w:rPr>
        <w:sectPr w:rsidR="00D95D87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50"/>
        </w:tabs>
        <w:spacing w:before="178" w:line="362" w:lineRule="auto"/>
        <w:ind w:right="421" w:firstLine="710"/>
        <w:jc w:val="both"/>
        <w:rPr>
          <w:sz w:val="28"/>
        </w:rPr>
      </w:pPr>
      <w:r>
        <w:rPr>
          <w:sz w:val="28"/>
        </w:rPr>
        <w:lastRenderedPageBreak/>
        <w:t>Fasakin</w:t>
      </w:r>
      <w:r>
        <w:rPr>
          <w:spacing w:val="-3"/>
          <w:sz w:val="28"/>
        </w:rPr>
        <w:t xml:space="preserve"> </w:t>
      </w:r>
      <w:r>
        <w:rPr>
          <w:sz w:val="28"/>
        </w:rPr>
        <w:t>C. F.; Udenigwe C. C.; Aluko R. E. Antioxidant properties of chlorophyll-enriched and chlorophyll-depleted polyphenolic fractions from leaves of Vernonia amygdalina and Gongronema latifolium, 2011. Р. 2435 - 2441.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2" w:lineRule="auto"/>
        <w:ind w:right="433" w:firstLine="710"/>
        <w:jc w:val="both"/>
        <w:rPr>
          <w:sz w:val="28"/>
        </w:rPr>
      </w:pPr>
      <w:r>
        <w:rPr>
          <w:sz w:val="28"/>
        </w:rPr>
        <w:t>Sotoudeh G. Vitamin C function and status in chronic disease. Nutr Clin Care, 2002. Vol 5. P. 66 - 74.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1" w:firstLine="710"/>
        <w:jc w:val="both"/>
        <w:rPr>
          <w:sz w:val="28"/>
        </w:rPr>
      </w:pPr>
      <w:r>
        <w:rPr>
          <w:sz w:val="28"/>
        </w:rPr>
        <w:t>Silva R.; Abílio V.; Takatsu A.; Kameda S.; Grassl C.; Chehin A.; Medrano W.; Calzavara M.; Registro S.; Andersen M. Role of hippocampal oxidative stress in memory deficits induced by sleep deprivation in mice: Neuropharmacology, 2004. Р. 46, Р. 895 - 903.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8" w:firstLine="710"/>
        <w:jc w:val="both"/>
        <w:rPr>
          <w:sz w:val="28"/>
        </w:rPr>
      </w:pPr>
      <w:r>
        <w:rPr>
          <w:sz w:val="28"/>
        </w:rPr>
        <w:t>Chen R.; Li Н.; Li S.; Jin С.; and Lu J. Extraction optimization, preliminary characterization and immunological activity of polysaccharides from figs, Int. J. Biol. Macromol., 2015. Р. 185 - 194.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2"/>
        </w:tabs>
        <w:spacing w:line="360" w:lineRule="auto"/>
        <w:ind w:right="422" w:firstLine="710"/>
        <w:jc w:val="both"/>
        <w:rPr>
          <w:sz w:val="28"/>
        </w:rPr>
      </w:pPr>
      <w:r>
        <w:rPr>
          <w:sz w:val="28"/>
        </w:rPr>
        <w:t>Yang</w:t>
      </w:r>
      <w:r>
        <w:rPr>
          <w:spacing w:val="-2"/>
          <w:sz w:val="28"/>
        </w:rPr>
        <w:t xml:space="preserve"> </w:t>
      </w:r>
      <w:r>
        <w:rPr>
          <w:sz w:val="28"/>
        </w:rPr>
        <w:t>X. M.; Yu</w:t>
      </w:r>
      <w:r>
        <w:rPr>
          <w:spacing w:val="-3"/>
          <w:sz w:val="28"/>
        </w:rPr>
        <w:t xml:space="preserve"> </w:t>
      </w:r>
      <w:r>
        <w:rPr>
          <w:sz w:val="28"/>
        </w:rPr>
        <w:t>W.; Ou</w:t>
      </w:r>
      <w:r>
        <w:rPr>
          <w:spacing w:val="-3"/>
          <w:sz w:val="28"/>
        </w:rPr>
        <w:t xml:space="preserve"> </w:t>
      </w:r>
      <w:r>
        <w:rPr>
          <w:sz w:val="28"/>
        </w:rPr>
        <w:t>Z. P.; Ma H. L.; Liu W. M. Antioxidant and Immunity</w:t>
      </w:r>
      <w:r>
        <w:rPr>
          <w:spacing w:val="-8"/>
          <w:sz w:val="28"/>
        </w:rPr>
        <w:t xml:space="preserve"> </w:t>
      </w:r>
      <w:r>
        <w:rPr>
          <w:sz w:val="28"/>
        </w:rPr>
        <w:t>Activity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Water</w:t>
      </w:r>
      <w:r>
        <w:rPr>
          <w:spacing w:val="-9"/>
          <w:sz w:val="28"/>
        </w:rPr>
        <w:t xml:space="preserve"> </w:t>
      </w:r>
      <w:r>
        <w:rPr>
          <w:sz w:val="28"/>
        </w:rPr>
        <w:t>Extract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Crude</w:t>
      </w:r>
      <w:r>
        <w:rPr>
          <w:spacing w:val="-8"/>
          <w:sz w:val="28"/>
        </w:rPr>
        <w:t xml:space="preserve"> </w:t>
      </w:r>
      <w:r>
        <w:rPr>
          <w:sz w:val="28"/>
        </w:rPr>
        <w:t>Polysaccharide</w:t>
      </w:r>
      <w:r>
        <w:rPr>
          <w:spacing w:val="-3"/>
          <w:sz w:val="28"/>
        </w:rPr>
        <w:t xml:space="preserve"> </w:t>
      </w:r>
      <w:r>
        <w:rPr>
          <w:sz w:val="28"/>
        </w:rPr>
        <w:t>from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Ficus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carica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 xml:space="preserve">L. </w:t>
      </w:r>
      <w:r>
        <w:rPr>
          <w:sz w:val="28"/>
        </w:rPr>
        <w:t>Fruit, Plant Foods Hum: Nutr., 2009. Р. 167 - 173.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7" w:firstLine="710"/>
        <w:jc w:val="both"/>
        <w:rPr>
          <w:sz w:val="28"/>
        </w:rPr>
      </w:pPr>
      <w:r>
        <w:rPr>
          <w:sz w:val="28"/>
        </w:rPr>
        <w:t>Chen</w:t>
      </w:r>
      <w:r>
        <w:rPr>
          <w:spacing w:val="-18"/>
          <w:sz w:val="28"/>
        </w:rPr>
        <w:t xml:space="preserve"> </w:t>
      </w:r>
      <w:r>
        <w:rPr>
          <w:sz w:val="28"/>
        </w:rPr>
        <w:t>C.;</w:t>
      </w:r>
      <w:r>
        <w:rPr>
          <w:spacing w:val="-17"/>
          <w:sz w:val="28"/>
        </w:rPr>
        <w:t xml:space="preserve"> </w:t>
      </w:r>
      <w:r>
        <w:rPr>
          <w:sz w:val="28"/>
        </w:rPr>
        <w:t>Zhang</w:t>
      </w:r>
      <w:r>
        <w:rPr>
          <w:spacing w:val="-18"/>
          <w:sz w:val="28"/>
        </w:rPr>
        <w:t xml:space="preserve"> </w:t>
      </w:r>
      <w:r>
        <w:rPr>
          <w:sz w:val="28"/>
        </w:rPr>
        <w:t>B.;</w:t>
      </w:r>
      <w:r>
        <w:rPr>
          <w:spacing w:val="-17"/>
          <w:sz w:val="28"/>
        </w:rPr>
        <w:t xml:space="preserve"> </w:t>
      </w:r>
      <w:r>
        <w:rPr>
          <w:sz w:val="28"/>
        </w:rPr>
        <w:t>Fu</w:t>
      </w:r>
      <w:r>
        <w:rPr>
          <w:spacing w:val="-18"/>
          <w:sz w:val="28"/>
        </w:rPr>
        <w:t xml:space="preserve"> </w:t>
      </w:r>
      <w:r>
        <w:rPr>
          <w:sz w:val="28"/>
        </w:rPr>
        <w:t>X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8"/>
          <w:sz w:val="28"/>
        </w:rPr>
        <w:t xml:space="preserve"> </w:t>
      </w:r>
      <w:r>
        <w:rPr>
          <w:sz w:val="28"/>
        </w:rPr>
        <w:t>Liu</w:t>
      </w:r>
      <w:r>
        <w:rPr>
          <w:spacing w:val="-17"/>
          <w:sz w:val="28"/>
        </w:rPr>
        <w:t xml:space="preserve"> </w:t>
      </w:r>
      <w:r>
        <w:rPr>
          <w:sz w:val="28"/>
        </w:rPr>
        <w:t>R.</w:t>
      </w:r>
      <w:r>
        <w:rPr>
          <w:spacing w:val="-18"/>
          <w:sz w:val="28"/>
        </w:rPr>
        <w:t xml:space="preserve"> </w:t>
      </w:r>
      <w:r>
        <w:rPr>
          <w:sz w:val="28"/>
        </w:rPr>
        <w:t>H.</w:t>
      </w:r>
      <w:r>
        <w:rPr>
          <w:spacing w:val="-17"/>
          <w:sz w:val="28"/>
        </w:rPr>
        <w:t xml:space="preserve"> </w:t>
      </w:r>
      <w:r>
        <w:rPr>
          <w:sz w:val="28"/>
        </w:rPr>
        <w:t>A</w:t>
      </w:r>
      <w:r>
        <w:rPr>
          <w:spacing w:val="-18"/>
          <w:sz w:val="28"/>
        </w:rPr>
        <w:t xml:space="preserve"> </w:t>
      </w:r>
      <w:r>
        <w:rPr>
          <w:sz w:val="28"/>
        </w:rPr>
        <w:t>novel</w:t>
      </w:r>
      <w:r>
        <w:rPr>
          <w:spacing w:val="-17"/>
          <w:sz w:val="28"/>
        </w:rPr>
        <w:t xml:space="preserve"> </w:t>
      </w:r>
      <w:r>
        <w:rPr>
          <w:sz w:val="28"/>
        </w:rPr>
        <w:t>polysaccharide</w:t>
      </w:r>
      <w:r>
        <w:rPr>
          <w:spacing w:val="-18"/>
          <w:sz w:val="28"/>
        </w:rPr>
        <w:t xml:space="preserve"> </w:t>
      </w:r>
      <w:r>
        <w:rPr>
          <w:sz w:val="28"/>
        </w:rPr>
        <w:t>isolated from mulberry fruits (Murus alba L.) and its selenide derivative: structural characterization and biological activities, Food Funct., 2016. Р. 2886 - 2897.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3"/>
        </w:tabs>
        <w:spacing w:line="318" w:lineRule="exact"/>
        <w:ind w:left="1843" w:hanging="850"/>
        <w:jc w:val="both"/>
        <w:rPr>
          <w:sz w:val="28"/>
        </w:rPr>
      </w:pPr>
      <w:r>
        <w:rPr>
          <w:sz w:val="28"/>
        </w:rPr>
        <w:t>Jing</w:t>
      </w:r>
      <w:r>
        <w:rPr>
          <w:spacing w:val="-3"/>
          <w:sz w:val="28"/>
        </w:rPr>
        <w:t xml:space="preserve"> </w:t>
      </w:r>
      <w:r>
        <w:rPr>
          <w:sz w:val="28"/>
        </w:rPr>
        <w:t>Y.</w:t>
      </w:r>
      <w:r>
        <w:rPr>
          <w:spacing w:val="4"/>
          <w:sz w:val="28"/>
        </w:rPr>
        <w:t xml:space="preserve"> </w:t>
      </w:r>
      <w:r>
        <w:rPr>
          <w:sz w:val="28"/>
        </w:rPr>
        <w:t>S.;</w:t>
      </w:r>
      <w:r>
        <w:rPr>
          <w:spacing w:val="3"/>
          <w:sz w:val="28"/>
        </w:rPr>
        <w:t xml:space="preserve"> </w:t>
      </w:r>
      <w:r>
        <w:rPr>
          <w:sz w:val="28"/>
        </w:rPr>
        <w:t>Zhu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3"/>
          <w:sz w:val="28"/>
        </w:rPr>
        <w:t xml:space="preserve"> </w:t>
      </w:r>
      <w:r>
        <w:rPr>
          <w:sz w:val="28"/>
        </w:rPr>
        <w:t>H.;</w:t>
      </w:r>
      <w:r>
        <w:rPr>
          <w:spacing w:val="8"/>
          <w:sz w:val="28"/>
        </w:rPr>
        <w:t xml:space="preserve"> </w:t>
      </w:r>
      <w:r>
        <w:rPr>
          <w:sz w:val="28"/>
        </w:rPr>
        <w:t>Liu</w:t>
      </w:r>
      <w:r>
        <w:rPr>
          <w:spacing w:val="2"/>
          <w:sz w:val="28"/>
        </w:rPr>
        <w:t xml:space="preserve"> </w:t>
      </w:r>
      <w:r>
        <w:rPr>
          <w:sz w:val="28"/>
        </w:rPr>
        <w:t>T.;</w:t>
      </w:r>
      <w:r>
        <w:rPr>
          <w:spacing w:val="7"/>
          <w:sz w:val="28"/>
        </w:rPr>
        <w:t xml:space="preserve"> </w:t>
      </w:r>
      <w:r>
        <w:rPr>
          <w:sz w:val="28"/>
        </w:rPr>
        <w:t>Bi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  <w:r>
        <w:rPr>
          <w:spacing w:val="4"/>
          <w:sz w:val="28"/>
        </w:rPr>
        <w:t xml:space="preserve"> </w:t>
      </w:r>
      <w:r>
        <w:rPr>
          <w:sz w:val="28"/>
        </w:rPr>
        <w:t>X.;</w:t>
      </w:r>
      <w:r>
        <w:rPr>
          <w:spacing w:val="2"/>
          <w:sz w:val="28"/>
        </w:rPr>
        <w:t xml:space="preserve"> </w:t>
      </w:r>
      <w:r>
        <w:rPr>
          <w:sz w:val="28"/>
        </w:rPr>
        <w:t>Hu</w:t>
      </w:r>
      <w:r>
        <w:rPr>
          <w:spacing w:val="3"/>
          <w:sz w:val="28"/>
        </w:rPr>
        <w:t xml:space="preserve"> </w:t>
      </w:r>
      <w:r>
        <w:rPr>
          <w:sz w:val="28"/>
        </w:rPr>
        <w:t>X.</w:t>
      </w:r>
      <w:r>
        <w:rPr>
          <w:spacing w:val="5"/>
          <w:sz w:val="28"/>
        </w:rPr>
        <w:t xml:space="preserve"> </w:t>
      </w:r>
      <w:r>
        <w:rPr>
          <w:sz w:val="28"/>
        </w:rPr>
        <w:t>J.;</w:t>
      </w:r>
      <w:r>
        <w:rPr>
          <w:spacing w:val="3"/>
          <w:sz w:val="28"/>
        </w:rPr>
        <w:t xml:space="preserve"> </w:t>
      </w:r>
      <w:r>
        <w:rPr>
          <w:sz w:val="28"/>
        </w:rPr>
        <w:t>Chen</w:t>
      </w:r>
      <w:r>
        <w:rPr>
          <w:spacing w:val="2"/>
          <w:sz w:val="28"/>
        </w:rPr>
        <w:t xml:space="preserve"> </w:t>
      </w:r>
      <w:r>
        <w:rPr>
          <w:sz w:val="28"/>
        </w:rPr>
        <w:t>Z.</w:t>
      </w:r>
      <w:r>
        <w:rPr>
          <w:spacing w:val="4"/>
          <w:sz w:val="28"/>
        </w:rPr>
        <w:t xml:space="preserve"> </w:t>
      </w:r>
      <w:r>
        <w:rPr>
          <w:sz w:val="28"/>
        </w:rPr>
        <w:t>Y.;</w:t>
      </w:r>
      <w:r>
        <w:rPr>
          <w:spacing w:val="4"/>
          <w:sz w:val="28"/>
        </w:rPr>
        <w:t xml:space="preserve"> </w:t>
      </w:r>
      <w:r>
        <w:rPr>
          <w:sz w:val="28"/>
        </w:rPr>
        <w:t>Song</w:t>
      </w:r>
      <w:r>
        <w:rPr>
          <w:spacing w:val="2"/>
          <w:sz w:val="28"/>
        </w:rPr>
        <w:t xml:space="preserve"> </w:t>
      </w:r>
      <w:r>
        <w:rPr>
          <w:spacing w:val="-5"/>
          <w:sz w:val="28"/>
        </w:rPr>
        <w:t>L.</w:t>
      </w:r>
    </w:p>
    <w:p w:rsidR="00D95D87" w:rsidRDefault="00D95D87" w:rsidP="00D95D87">
      <w:pPr>
        <w:pStyle w:val="a3"/>
        <w:spacing w:before="152" w:line="360" w:lineRule="auto"/>
        <w:ind w:right="429"/>
      </w:pPr>
      <w:r>
        <w:t>Y. Structural Characterization and Biological Activities of a Novel Polysaccharide from Cultured Cordyceps militaris and Its Sulfated Derivative, J. Agric : Food Chem., 2015 . Р. 3464 - 3471.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3"/>
        </w:tabs>
        <w:spacing w:before="2"/>
        <w:ind w:left="1843" w:hanging="850"/>
        <w:jc w:val="both"/>
        <w:rPr>
          <w:sz w:val="28"/>
        </w:rPr>
      </w:pPr>
      <w:r>
        <w:rPr>
          <w:sz w:val="28"/>
        </w:rPr>
        <w:t>Zheng</w:t>
      </w:r>
      <w:r>
        <w:rPr>
          <w:spacing w:val="-2"/>
          <w:sz w:val="28"/>
        </w:rPr>
        <w:t xml:space="preserve"> </w:t>
      </w:r>
      <w:r>
        <w:rPr>
          <w:sz w:val="28"/>
        </w:rPr>
        <w:t>D.</w:t>
      </w:r>
      <w:r>
        <w:rPr>
          <w:spacing w:val="5"/>
          <w:sz w:val="28"/>
        </w:rPr>
        <w:t xml:space="preserve"> </w:t>
      </w:r>
      <w:r>
        <w:rPr>
          <w:sz w:val="28"/>
        </w:rPr>
        <w:t>H.,</w:t>
      </w:r>
      <w:r>
        <w:rPr>
          <w:spacing w:val="5"/>
          <w:sz w:val="28"/>
        </w:rPr>
        <w:t xml:space="preserve"> </w:t>
      </w:r>
      <w:r>
        <w:rPr>
          <w:sz w:val="28"/>
        </w:rPr>
        <w:t>Zou</w:t>
      </w:r>
      <w:r>
        <w:rPr>
          <w:spacing w:val="-1"/>
          <w:sz w:val="28"/>
        </w:rPr>
        <w:t xml:space="preserve"> </w:t>
      </w:r>
      <w:r>
        <w:rPr>
          <w:sz w:val="28"/>
        </w:rPr>
        <w:t>Y.;</w:t>
      </w:r>
      <w:r>
        <w:rPr>
          <w:spacing w:val="2"/>
          <w:sz w:val="28"/>
        </w:rPr>
        <w:t xml:space="preserve"> </w:t>
      </w:r>
      <w:r>
        <w:rPr>
          <w:sz w:val="28"/>
        </w:rPr>
        <w:t>Cobbina</w:t>
      </w:r>
      <w:r>
        <w:rPr>
          <w:spacing w:val="3"/>
          <w:sz w:val="28"/>
        </w:rPr>
        <w:t xml:space="preserve"> </w:t>
      </w:r>
      <w:r>
        <w:rPr>
          <w:sz w:val="28"/>
        </w:rPr>
        <w:t>S.</w:t>
      </w:r>
      <w:r>
        <w:rPr>
          <w:spacing w:val="4"/>
          <w:sz w:val="28"/>
        </w:rPr>
        <w:t xml:space="preserve"> </w:t>
      </w:r>
      <w:r>
        <w:rPr>
          <w:sz w:val="28"/>
        </w:rPr>
        <w:t>J.;</w:t>
      </w:r>
      <w:r>
        <w:rPr>
          <w:spacing w:val="3"/>
          <w:sz w:val="28"/>
        </w:rPr>
        <w:t xml:space="preserve"> </w:t>
      </w:r>
      <w:r>
        <w:rPr>
          <w:sz w:val="28"/>
        </w:rPr>
        <w:t>Wang W.;</w:t>
      </w:r>
      <w:r>
        <w:rPr>
          <w:spacing w:val="6"/>
          <w:sz w:val="28"/>
        </w:rPr>
        <w:t xml:space="preserve"> </w:t>
      </w:r>
      <w:r>
        <w:rPr>
          <w:sz w:val="28"/>
        </w:rPr>
        <w:t>Li</w:t>
      </w:r>
      <w:r>
        <w:rPr>
          <w:spacing w:val="-2"/>
          <w:sz w:val="28"/>
        </w:rPr>
        <w:t xml:space="preserve"> </w:t>
      </w:r>
      <w:r>
        <w:rPr>
          <w:sz w:val="28"/>
        </w:rPr>
        <w:t>Q.;</w:t>
      </w:r>
      <w:r>
        <w:rPr>
          <w:spacing w:val="2"/>
          <w:sz w:val="28"/>
        </w:rPr>
        <w:t xml:space="preserve"> </w:t>
      </w:r>
      <w:r>
        <w:rPr>
          <w:sz w:val="28"/>
        </w:rPr>
        <w:t>Chen</w:t>
      </w:r>
      <w:r>
        <w:rPr>
          <w:spacing w:val="-1"/>
          <w:sz w:val="28"/>
        </w:rPr>
        <w:t xml:space="preserve"> </w:t>
      </w:r>
      <w:r>
        <w:rPr>
          <w:sz w:val="28"/>
        </w:rPr>
        <w:t>Y.;</w:t>
      </w:r>
      <w:r>
        <w:rPr>
          <w:spacing w:val="2"/>
          <w:sz w:val="28"/>
        </w:rPr>
        <w:t xml:space="preserve"> </w:t>
      </w:r>
      <w:r>
        <w:rPr>
          <w:spacing w:val="-4"/>
          <w:sz w:val="28"/>
        </w:rPr>
        <w:t>Feng</w:t>
      </w:r>
    </w:p>
    <w:p w:rsidR="00D95D87" w:rsidRDefault="00D95D87" w:rsidP="00D95D87">
      <w:pPr>
        <w:pStyle w:val="a3"/>
        <w:spacing w:before="163" w:line="360" w:lineRule="auto"/>
        <w:ind w:right="428"/>
      </w:pPr>
      <w:r>
        <w:t>W. W.; Zou Y. M.; Zhao T.; Zhang M.; Yang L. Q.; and Wu X. Y. Purification, characterization and immunoregulatory activity of a polysaccharide isolated from Hibiscus sabdariffa L., J. Sci. Food Agric., 2017.</w:t>
      </w:r>
      <w:r>
        <w:rPr>
          <w:spacing w:val="40"/>
        </w:rPr>
        <w:t xml:space="preserve"> </w:t>
      </w:r>
      <w:r>
        <w:t>P. 1605 - 1612.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2"/>
        </w:tabs>
        <w:spacing w:line="362" w:lineRule="auto"/>
        <w:ind w:right="418" w:firstLine="710"/>
        <w:jc w:val="both"/>
        <w:rPr>
          <w:sz w:val="28"/>
        </w:rPr>
      </w:pPr>
      <w:r>
        <w:rPr>
          <w:sz w:val="28"/>
        </w:rPr>
        <w:t>«Лікарське рослинництво (від досвіду минулого до новітніх технологій»): Матеріали шостої Міжнародної науково-практичної конференції від 26-27 грудня. Полтава,</w:t>
      </w:r>
      <w:r>
        <w:rPr>
          <w:spacing w:val="40"/>
          <w:sz w:val="28"/>
        </w:rPr>
        <w:t xml:space="preserve"> </w:t>
      </w:r>
      <w:r>
        <w:rPr>
          <w:sz w:val="28"/>
        </w:rPr>
        <w:t>2018.</w:t>
      </w:r>
      <w:r>
        <w:rPr>
          <w:spacing w:val="40"/>
          <w:sz w:val="28"/>
        </w:rPr>
        <w:t xml:space="preserve"> </w:t>
      </w:r>
      <w:r>
        <w:rPr>
          <w:sz w:val="28"/>
        </w:rPr>
        <w:t>226 с.</w:t>
      </w:r>
    </w:p>
    <w:p w:rsidR="00D95D87" w:rsidRDefault="00D95D87" w:rsidP="00D95D87">
      <w:pPr>
        <w:pStyle w:val="a5"/>
        <w:spacing w:line="362" w:lineRule="auto"/>
        <w:rPr>
          <w:sz w:val="28"/>
        </w:rPr>
        <w:sectPr w:rsidR="00D95D87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46"/>
        </w:tabs>
        <w:spacing w:before="178" w:line="362" w:lineRule="auto"/>
        <w:ind w:right="429" w:firstLine="710"/>
        <w:jc w:val="both"/>
        <w:rPr>
          <w:sz w:val="28"/>
        </w:rPr>
      </w:pPr>
      <w:r>
        <w:rPr>
          <w:sz w:val="28"/>
        </w:rPr>
        <w:lastRenderedPageBreak/>
        <w:t>Bolin, H. R.; Jackson, R. Factors affecting sulfur dioxide binding in dried apples and apricots. J. Food Process. Preserv. 1985. Vol. 9. 25 - 34.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2"/>
        </w:tabs>
        <w:spacing w:line="360" w:lineRule="auto"/>
        <w:ind w:right="419" w:firstLine="710"/>
        <w:jc w:val="both"/>
        <w:rPr>
          <w:sz w:val="28"/>
        </w:rPr>
      </w:pPr>
      <w:r>
        <w:rPr>
          <w:sz w:val="28"/>
        </w:rPr>
        <w:t>Modern</w:t>
      </w:r>
      <w:r>
        <w:rPr>
          <w:spacing w:val="-4"/>
          <w:sz w:val="28"/>
        </w:rPr>
        <w:t xml:space="preserve"> </w:t>
      </w:r>
      <w:r>
        <w:rPr>
          <w:sz w:val="28"/>
        </w:rPr>
        <w:t>approach</w:t>
      </w:r>
      <w:r>
        <w:rPr>
          <w:spacing w:val="-1"/>
          <w:sz w:val="28"/>
        </w:rPr>
        <w:t xml:space="preserve"> </w:t>
      </w:r>
      <w:r>
        <w:rPr>
          <w:sz w:val="28"/>
        </w:rPr>
        <w:t>to herbal</w:t>
      </w:r>
      <w:r>
        <w:rPr>
          <w:spacing w:val="-4"/>
          <w:sz w:val="28"/>
        </w:rPr>
        <w:t xml:space="preserve"> </w:t>
      </w:r>
      <w:r>
        <w:rPr>
          <w:sz w:val="28"/>
        </w:rPr>
        <w:t>drug</w:t>
      </w:r>
      <w:r>
        <w:rPr>
          <w:spacing w:val="-4"/>
          <w:sz w:val="28"/>
        </w:rPr>
        <w:t xml:space="preserve"> </w:t>
      </w:r>
      <w:r>
        <w:rPr>
          <w:sz w:val="28"/>
        </w:rPr>
        <w:t>standardization Harshal</w:t>
      </w:r>
      <w:r>
        <w:rPr>
          <w:spacing w:val="-3"/>
          <w:sz w:val="28"/>
        </w:rPr>
        <w:t xml:space="preserve"> </w:t>
      </w:r>
      <w:r>
        <w:rPr>
          <w:sz w:val="28"/>
        </w:rPr>
        <w:t>P.; Pravin</w:t>
      </w:r>
      <w:r>
        <w:rPr>
          <w:spacing w:val="-4"/>
          <w:sz w:val="28"/>
        </w:rPr>
        <w:t xml:space="preserve"> </w:t>
      </w:r>
      <w:r>
        <w:rPr>
          <w:sz w:val="28"/>
        </w:rPr>
        <w:t>J: Surekha</w:t>
      </w:r>
      <w:r>
        <w:rPr>
          <w:spacing w:val="-18"/>
          <w:sz w:val="28"/>
        </w:rPr>
        <w:t xml:space="preserve"> </w:t>
      </w:r>
      <w:r>
        <w:rPr>
          <w:sz w:val="28"/>
        </w:rPr>
        <w:t>et</w:t>
      </w:r>
      <w:r>
        <w:rPr>
          <w:spacing w:val="-17"/>
          <w:sz w:val="28"/>
        </w:rPr>
        <w:t xml:space="preserve"> </w:t>
      </w:r>
      <w:r>
        <w:rPr>
          <w:sz w:val="28"/>
        </w:rPr>
        <w:t>al.</w:t>
      </w:r>
      <w:r>
        <w:rPr>
          <w:spacing w:val="-18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17"/>
          <w:sz w:val="28"/>
        </w:rPr>
        <w:t xml:space="preserve"> </w:t>
      </w:r>
      <w:r>
        <w:rPr>
          <w:sz w:val="28"/>
        </w:rPr>
        <w:t>Journal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Chemical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9"/>
          <w:sz w:val="28"/>
        </w:rPr>
        <w:t xml:space="preserve"> </w:t>
      </w:r>
      <w:r>
        <w:rPr>
          <w:sz w:val="28"/>
        </w:rPr>
        <w:t>Analysis,</w:t>
      </w:r>
      <w:r>
        <w:rPr>
          <w:spacing w:val="-15"/>
          <w:sz w:val="28"/>
        </w:rPr>
        <w:t xml:space="preserve"> </w:t>
      </w:r>
      <w:r>
        <w:rPr>
          <w:sz w:val="28"/>
        </w:rPr>
        <w:t>2014. 1 (2). P. 36 - 43.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842"/>
        </w:tabs>
        <w:spacing w:line="360" w:lineRule="auto"/>
        <w:ind w:right="420" w:firstLine="710"/>
        <w:jc w:val="both"/>
        <w:rPr>
          <w:sz w:val="28"/>
        </w:rPr>
      </w:pPr>
      <w:r>
        <w:rPr>
          <w:sz w:val="28"/>
        </w:rPr>
        <w:t>Furdychko O., Doctor of Economic and Agricultural Science, Prof., Full</w:t>
      </w:r>
      <w:r>
        <w:rPr>
          <w:spacing w:val="-4"/>
          <w:sz w:val="28"/>
        </w:rPr>
        <w:t xml:space="preserve"> </w:t>
      </w:r>
      <w:r>
        <w:rPr>
          <w:sz w:val="28"/>
        </w:rPr>
        <w:t>memder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NAAS.,</w:t>
      </w:r>
      <w:r>
        <w:rPr>
          <w:spacing w:val="-5"/>
          <w:sz w:val="28"/>
        </w:rPr>
        <w:t xml:space="preserve"> </w:t>
      </w:r>
      <w:r>
        <w:rPr>
          <w:sz w:val="28"/>
        </w:rPr>
        <w:t>Executive</w:t>
      </w:r>
      <w:r>
        <w:rPr>
          <w:spacing w:val="-7"/>
          <w:sz w:val="28"/>
        </w:rPr>
        <w:t xml:space="preserve"> </w:t>
      </w:r>
      <w:r>
        <w:rPr>
          <w:sz w:val="28"/>
        </w:rPr>
        <w:t>Secretary</w:t>
      </w:r>
      <w:r>
        <w:rPr>
          <w:spacing w:val="-12"/>
          <w:sz w:val="28"/>
        </w:rPr>
        <w:t xml:space="preserve"> </w:t>
      </w:r>
      <w:r>
        <w:rPr>
          <w:sz w:val="28"/>
        </w:rPr>
        <w:t>Demyanyuk</w:t>
      </w:r>
      <w:r>
        <w:rPr>
          <w:spacing w:val="-7"/>
          <w:sz w:val="28"/>
        </w:rPr>
        <w:t xml:space="preserve"> </w:t>
      </w:r>
      <w:r>
        <w:rPr>
          <w:sz w:val="28"/>
        </w:rPr>
        <w:t>O.,</w:t>
      </w:r>
      <w:r>
        <w:rPr>
          <w:spacing w:val="-5"/>
          <w:sz w:val="28"/>
        </w:rPr>
        <w:t xml:space="preserve"> </w:t>
      </w:r>
      <w:r>
        <w:rPr>
          <w:sz w:val="28"/>
        </w:rPr>
        <w:t>Ph. D.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Agricultural Science,</w:t>
      </w:r>
      <w:r>
        <w:rPr>
          <w:spacing w:val="-3"/>
          <w:sz w:val="28"/>
        </w:rPr>
        <w:t xml:space="preserve"> </w:t>
      </w:r>
      <w:r>
        <w:rPr>
          <w:sz w:val="28"/>
        </w:rPr>
        <w:t>Senior</w:t>
      </w:r>
      <w:r>
        <w:rPr>
          <w:spacing w:val="-6"/>
          <w:sz w:val="28"/>
        </w:rPr>
        <w:t xml:space="preserve"> </w:t>
      </w:r>
      <w:r>
        <w:rPr>
          <w:sz w:val="28"/>
        </w:rPr>
        <w:t>Researcher.,</w:t>
      </w:r>
      <w:r>
        <w:rPr>
          <w:spacing w:val="-3"/>
          <w:sz w:val="28"/>
        </w:rPr>
        <w:t xml:space="preserve"> </w:t>
      </w:r>
      <w:r>
        <w:rPr>
          <w:sz w:val="28"/>
        </w:rPr>
        <w:t>Output</w:t>
      </w:r>
      <w:r>
        <w:rPr>
          <w:spacing w:val="-5"/>
          <w:sz w:val="28"/>
        </w:rPr>
        <w:t xml:space="preserve"> </w:t>
      </w:r>
      <w:r>
        <w:rPr>
          <w:sz w:val="28"/>
        </w:rPr>
        <w:t>editor</w:t>
      </w:r>
      <w:r>
        <w:rPr>
          <w:spacing w:val="-2"/>
          <w:sz w:val="28"/>
        </w:rPr>
        <w:t xml:space="preserve"> </w:t>
      </w:r>
      <w:r>
        <w:rPr>
          <w:sz w:val="28"/>
        </w:rPr>
        <w:t>Ruzhykova L</w:t>
      </w:r>
      <w:r>
        <w:rPr>
          <w:spacing w:val="-12"/>
          <w:sz w:val="28"/>
        </w:rPr>
        <w:t xml:space="preserve"> </w:t>
      </w:r>
      <w:r>
        <w:rPr>
          <w:sz w:val="28"/>
        </w:rPr>
        <w:t>«Agroecological</w:t>
      </w:r>
      <w:r>
        <w:rPr>
          <w:spacing w:val="-10"/>
          <w:sz w:val="28"/>
        </w:rPr>
        <w:t xml:space="preserve"> </w:t>
      </w:r>
      <w:r>
        <w:rPr>
          <w:sz w:val="28"/>
        </w:rPr>
        <w:t>journal», 2016.</w:t>
      </w:r>
      <w:r>
        <w:rPr>
          <w:spacing w:val="40"/>
          <w:sz w:val="28"/>
        </w:rPr>
        <w:t xml:space="preserve"> </w:t>
      </w:r>
      <w:r>
        <w:rPr>
          <w:sz w:val="28"/>
        </w:rPr>
        <w:t>P. 155.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8"/>
        </w:tabs>
        <w:spacing w:line="360" w:lineRule="auto"/>
        <w:ind w:right="426" w:firstLine="710"/>
        <w:jc w:val="both"/>
        <w:rPr>
          <w:sz w:val="28"/>
        </w:rPr>
      </w:pPr>
      <w:r>
        <w:rPr>
          <w:sz w:val="28"/>
        </w:rPr>
        <w:t>Weibin</w:t>
      </w:r>
      <w:r>
        <w:rPr>
          <w:spacing w:val="-18"/>
          <w:sz w:val="28"/>
        </w:rPr>
        <w:t xml:space="preserve"> </w:t>
      </w:r>
      <w:r>
        <w:rPr>
          <w:sz w:val="28"/>
        </w:rPr>
        <w:t>J.;</w:t>
      </w:r>
      <w:r>
        <w:rPr>
          <w:spacing w:val="-15"/>
          <w:sz w:val="28"/>
        </w:rPr>
        <w:t xml:space="preserve"> </w:t>
      </w:r>
      <w:r>
        <w:rPr>
          <w:sz w:val="28"/>
        </w:rPr>
        <w:t>Kai</w:t>
      </w:r>
      <w:r>
        <w:rPr>
          <w:spacing w:val="-18"/>
          <w:sz w:val="28"/>
        </w:rPr>
        <w:t xml:space="preserve"> </w:t>
      </w:r>
      <w:r>
        <w:rPr>
          <w:sz w:val="28"/>
        </w:rPr>
        <w:t>M.;</w:t>
      </w:r>
      <w:r>
        <w:rPr>
          <w:spacing w:val="-14"/>
          <w:sz w:val="28"/>
        </w:rPr>
        <w:t xml:space="preserve"> </w:t>
      </w:r>
      <w:r>
        <w:rPr>
          <w:sz w:val="28"/>
        </w:rPr>
        <w:t>Zhifeng</w:t>
      </w:r>
      <w:r>
        <w:rPr>
          <w:spacing w:val="-11"/>
          <w:sz w:val="28"/>
        </w:rPr>
        <w:t xml:space="preserve"> </w:t>
      </w:r>
      <w:r>
        <w:rPr>
          <w:sz w:val="28"/>
        </w:rPr>
        <w:t>L.;</w:t>
      </w:r>
      <w:r>
        <w:rPr>
          <w:spacing w:val="-14"/>
          <w:sz w:val="28"/>
        </w:rPr>
        <w:t xml:space="preserve"> </w:t>
      </w:r>
      <w:r>
        <w:rPr>
          <w:sz w:val="28"/>
        </w:rPr>
        <w:t>Yelin</w:t>
      </w:r>
      <w:r>
        <w:rPr>
          <w:spacing w:val="-18"/>
          <w:sz w:val="28"/>
        </w:rPr>
        <w:t xml:space="preserve"> </w:t>
      </w:r>
      <w:r>
        <w:rPr>
          <w:sz w:val="28"/>
        </w:rPr>
        <w:t>W.;</w:t>
      </w:r>
      <w:r>
        <w:rPr>
          <w:spacing w:val="-14"/>
          <w:sz w:val="28"/>
        </w:rPr>
        <w:t xml:space="preserve"> </w:t>
      </w:r>
      <w:r>
        <w:rPr>
          <w:sz w:val="28"/>
        </w:rPr>
        <w:t>Lianju</w:t>
      </w:r>
      <w:r>
        <w:rPr>
          <w:spacing w:val="-15"/>
          <w:sz w:val="28"/>
        </w:rPr>
        <w:t xml:space="preserve"> </w:t>
      </w:r>
      <w:r>
        <w:rPr>
          <w:sz w:val="28"/>
        </w:rPr>
        <w:t>W.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production</w:t>
      </w:r>
      <w:r>
        <w:rPr>
          <w:spacing w:val="-18"/>
          <w:sz w:val="28"/>
        </w:rPr>
        <w:t xml:space="preserve"> </w:t>
      </w:r>
      <w:r>
        <w:rPr>
          <w:sz w:val="28"/>
        </w:rPr>
        <w:t>and research of fig (Ficus carica L.) in China. In II International Symposium on Fig; ISHS: Leuven, Belgium, 2001. Vol. 605. P. 191 - 196.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8"/>
        </w:tabs>
        <w:spacing w:line="360" w:lineRule="auto"/>
        <w:ind w:right="427" w:firstLine="710"/>
        <w:jc w:val="both"/>
        <w:rPr>
          <w:sz w:val="28"/>
        </w:rPr>
      </w:pPr>
      <w:r>
        <w:rPr>
          <w:sz w:val="28"/>
        </w:rPr>
        <w:t>Solomon</w:t>
      </w:r>
      <w:r>
        <w:rPr>
          <w:spacing w:val="-18"/>
          <w:sz w:val="28"/>
        </w:rPr>
        <w:t xml:space="preserve"> </w:t>
      </w:r>
      <w:r>
        <w:rPr>
          <w:sz w:val="28"/>
        </w:rPr>
        <w:t>A.;</w:t>
      </w:r>
      <w:r>
        <w:rPr>
          <w:spacing w:val="-17"/>
          <w:sz w:val="28"/>
        </w:rPr>
        <w:t xml:space="preserve"> </w:t>
      </w:r>
      <w:r>
        <w:rPr>
          <w:sz w:val="28"/>
        </w:rPr>
        <w:t>Golubowicz</w:t>
      </w:r>
      <w:r>
        <w:rPr>
          <w:spacing w:val="-18"/>
          <w:sz w:val="28"/>
        </w:rPr>
        <w:t xml:space="preserve"> </w:t>
      </w:r>
      <w:r>
        <w:rPr>
          <w:sz w:val="28"/>
        </w:rPr>
        <w:t>S.;</w:t>
      </w:r>
      <w:r>
        <w:rPr>
          <w:spacing w:val="-17"/>
          <w:sz w:val="28"/>
        </w:rPr>
        <w:t xml:space="preserve"> </w:t>
      </w:r>
      <w:r>
        <w:rPr>
          <w:sz w:val="28"/>
        </w:rPr>
        <w:t>Yablowicz</w:t>
      </w:r>
      <w:r>
        <w:rPr>
          <w:spacing w:val="-18"/>
          <w:sz w:val="28"/>
        </w:rPr>
        <w:t xml:space="preserve"> </w:t>
      </w:r>
      <w:r>
        <w:rPr>
          <w:sz w:val="28"/>
        </w:rPr>
        <w:t>Z.;</w:t>
      </w:r>
      <w:r>
        <w:rPr>
          <w:spacing w:val="-14"/>
          <w:sz w:val="28"/>
        </w:rPr>
        <w:t xml:space="preserve"> </w:t>
      </w:r>
      <w:r>
        <w:rPr>
          <w:sz w:val="28"/>
        </w:rPr>
        <w:t>Grossman</w:t>
      </w:r>
      <w:r>
        <w:rPr>
          <w:spacing w:val="-18"/>
          <w:sz w:val="28"/>
        </w:rPr>
        <w:t xml:space="preserve"> </w:t>
      </w:r>
      <w:r>
        <w:rPr>
          <w:sz w:val="28"/>
        </w:rPr>
        <w:t>S.;</w:t>
      </w:r>
      <w:r>
        <w:rPr>
          <w:spacing w:val="-17"/>
          <w:sz w:val="28"/>
        </w:rPr>
        <w:t xml:space="preserve"> </w:t>
      </w:r>
      <w:r>
        <w:rPr>
          <w:sz w:val="28"/>
        </w:rPr>
        <w:t>Bergman</w:t>
      </w:r>
      <w:r>
        <w:rPr>
          <w:spacing w:val="-18"/>
          <w:sz w:val="28"/>
        </w:rPr>
        <w:t xml:space="preserve"> </w:t>
      </w:r>
      <w:r>
        <w:rPr>
          <w:sz w:val="28"/>
        </w:rPr>
        <w:t>M.; Gottlieb H. E.; Flaishman M. A. Antioxidant activities and anthocyanin content of fresh</w:t>
      </w:r>
      <w:r>
        <w:rPr>
          <w:spacing w:val="-7"/>
          <w:sz w:val="28"/>
        </w:rPr>
        <w:t xml:space="preserve"> </w:t>
      </w:r>
      <w:r>
        <w:rPr>
          <w:sz w:val="28"/>
        </w:rPr>
        <w:t>fruits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common</w:t>
      </w:r>
      <w:r>
        <w:rPr>
          <w:spacing w:val="-3"/>
          <w:sz w:val="28"/>
        </w:rPr>
        <w:t xml:space="preserve"> </w:t>
      </w:r>
      <w:r>
        <w:rPr>
          <w:sz w:val="28"/>
        </w:rPr>
        <w:t>fig</w:t>
      </w:r>
      <w:r>
        <w:rPr>
          <w:spacing w:val="-8"/>
          <w:sz w:val="28"/>
        </w:rPr>
        <w:t xml:space="preserve"> </w:t>
      </w:r>
      <w:r>
        <w:rPr>
          <w:sz w:val="28"/>
        </w:rPr>
        <w:t>(Ficus</w:t>
      </w:r>
      <w:r>
        <w:rPr>
          <w:spacing w:val="-5"/>
          <w:sz w:val="28"/>
        </w:rPr>
        <w:t xml:space="preserve"> </w:t>
      </w:r>
      <w:r>
        <w:rPr>
          <w:sz w:val="28"/>
        </w:rPr>
        <w:t>carica</w:t>
      </w:r>
      <w:r>
        <w:rPr>
          <w:spacing w:val="-2"/>
          <w:sz w:val="28"/>
        </w:rPr>
        <w:t xml:space="preserve"> </w:t>
      </w:r>
      <w:r>
        <w:rPr>
          <w:sz w:val="28"/>
        </w:rPr>
        <w:t>L.):</w:t>
      </w:r>
      <w:r>
        <w:rPr>
          <w:spacing w:val="-13"/>
          <w:sz w:val="28"/>
        </w:rPr>
        <w:t xml:space="preserve"> </w:t>
      </w:r>
      <w:r>
        <w:rPr>
          <w:sz w:val="28"/>
        </w:rPr>
        <w:t>J.</w:t>
      </w:r>
      <w:r>
        <w:rPr>
          <w:spacing w:val="-5"/>
          <w:sz w:val="28"/>
        </w:rPr>
        <w:t xml:space="preserve"> </w:t>
      </w:r>
      <w:r>
        <w:rPr>
          <w:sz w:val="28"/>
        </w:rPr>
        <w:t>Agric. Food</w:t>
      </w:r>
      <w:r>
        <w:rPr>
          <w:spacing w:val="-7"/>
          <w:sz w:val="28"/>
        </w:rPr>
        <w:t xml:space="preserve"> </w:t>
      </w:r>
      <w:r>
        <w:rPr>
          <w:sz w:val="28"/>
        </w:rPr>
        <w:t>Chem,</w:t>
      </w:r>
      <w:r>
        <w:rPr>
          <w:spacing w:val="-5"/>
          <w:sz w:val="28"/>
        </w:rPr>
        <w:t xml:space="preserve"> </w:t>
      </w:r>
      <w:r>
        <w:rPr>
          <w:sz w:val="28"/>
        </w:rPr>
        <w:t>2006.</w:t>
      </w:r>
      <w:r>
        <w:rPr>
          <w:spacing w:val="-5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54.</w:t>
      </w:r>
      <w:r>
        <w:rPr>
          <w:spacing w:val="-5"/>
          <w:sz w:val="28"/>
        </w:rPr>
        <w:t xml:space="preserve"> </w:t>
      </w:r>
      <w:r>
        <w:rPr>
          <w:sz w:val="28"/>
        </w:rPr>
        <w:t>P. 7717 - 7723.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47"/>
        </w:tabs>
        <w:spacing w:line="321" w:lineRule="exact"/>
        <w:ind w:left="1747" w:hanging="754"/>
        <w:jc w:val="both"/>
        <w:rPr>
          <w:sz w:val="28"/>
        </w:rPr>
      </w:pPr>
      <w:r>
        <w:rPr>
          <w:sz w:val="28"/>
        </w:rPr>
        <w:t>Vinson</w:t>
      </w:r>
      <w:r>
        <w:rPr>
          <w:spacing w:val="-18"/>
          <w:sz w:val="28"/>
        </w:rPr>
        <w:t xml:space="preserve"> </w:t>
      </w:r>
      <w:r>
        <w:rPr>
          <w:sz w:val="28"/>
        </w:rPr>
        <w:t>J.</w:t>
      </w:r>
      <w:r>
        <w:rPr>
          <w:spacing w:val="-15"/>
          <w:sz w:val="28"/>
        </w:rPr>
        <w:t xml:space="preserve"> </w:t>
      </w:r>
      <w:r>
        <w:rPr>
          <w:sz w:val="28"/>
        </w:rPr>
        <w:t>A.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functional</w:t>
      </w:r>
      <w:r>
        <w:rPr>
          <w:spacing w:val="-15"/>
          <w:sz w:val="28"/>
        </w:rPr>
        <w:t xml:space="preserve"> </w:t>
      </w:r>
      <w:r>
        <w:rPr>
          <w:sz w:val="28"/>
        </w:rPr>
        <w:t>food</w:t>
      </w:r>
      <w:r>
        <w:rPr>
          <w:spacing w:val="-15"/>
          <w:sz w:val="28"/>
        </w:rPr>
        <w:t xml:space="preserve"> </w:t>
      </w:r>
      <w:r>
        <w:rPr>
          <w:sz w:val="28"/>
        </w:rPr>
        <w:t>properties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>figs.</w:t>
      </w:r>
      <w:r>
        <w:rPr>
          <w:spacing w:val="-13"/>
          <w:sz w:val="28"/>
        </w:rPr>
        <w:t xml:space="preserve"> </w:t>
      </w:r>
      <w:r>
        <w:rPr>
          <w:sz w:val="28"/>
        </w:rPr>
        <w:t>J.</w:t>
      </w:r>
      <w:r>
        <w:rPr>
          <w:spacing w:val="-13"/>
          <w:sz w:val="28"/>
        </w:rPr>
        <w:t xml:space="preserve"> </w:t>
      </w:r>
      <w:r>
        <w:rPr>
          <w:sz w:val="28"/>
        </w:rPr>
        <w:t>Cereal</w:t>
      </w:r>
      <w:r>
        <w:rPr>
          <w:spacing w:val="-17"/>
          <w:sz w:val="28"/>
        </w:rPr>
        <w:t xml:space="preserve"> </w:t>
      </w:r>
      <w:r>
        <w:rPr>
          <w:sz w:val="28"/>
        </w:rPr>
        <w:t>Sci,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1999.</w:t>
      </w:r>
    </w:p>
    <w:p w:rsidR="00D95D87" w:rsidRDefault="00D95D87" w:rsidP="00D95D87">
      <w:pPr>
        <w:pStyle w:val="a3"/>
        <w:spacing w:before="161"/>
      </w:pPr>
      <w:r>
        <w:t>P.</w:t>
      </w:r>
      <w:r>
        <w:rPr>
          <w:spacing w:val="1"/>
        </w:rPr>
        <w:t xml:space="preserve"> </w:t>
      </w:r>
      <w:r>
        <w:t>82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5"/>
        </w:rPr>
        <w:t>87.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46"/>
        </w:tabs>
        <w:spacing w:before="158" w:line="362" w:lineRule="auto"/>
        <w:ind w:right="422" w:firstLine="710"/>
        <w:jc w:val="both"/>
        <w:rPr>
          <w:sz w:val="28"/>
        </w:rPr>
      </w:pPr>
      <w:r>
        <w:rPr>
          <w:sz w:val="28"/>
        </w:rPr>
        <w:t>Eberhardt M. V.; Lee C. Y.; Liu R. H. Antioxidant activity of fresh apples: Nature, 2000. P. 903 - 904.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57" w:lineRule="auto"/>
        <w:ind w:right="420" w:firstLine="710"/>
        <w:jc w:val="both"/>
        <w:rPr>
          <w:sz w:val="28"/>
        </w:rPr>
      </w:pPr>
      <w:r>
        <w:rPr>
          <w:sz w:val="28"/>
        </w:rPr>
        <w:t>Vinson J. A.; Zubik L.; Bose P.; Samman N.; Proch J. Dried fruits: Excellent in vitro and in vivo antioxidants. J. Am. Coll. Nutr; 2005. P. 44 - 50.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3" w:line="360" w:lineRule="auto"/>
        <w:ind w:right="419" w:firstLine="710"/>
        <w:jc w:val="both"/>
        <w:rPr>
          <w:sz w:val="28"/>
        </w:rPr>
      </w:pPr>
      <w:r>
        <w:rPr>
          <w:sz w:val="28"/>
        </w:rPr>
        <w:t>Genna</w:t>
      </w:r>
      <w:r>
        <w:rPr>
          <w:spacing w:val="-3"/>
          <w:sz w:val="28"/>
        </w:rPr>
        <w:t xml:space="preserve"> </w:t>
      </w:r>
      <w:r>
        <w:rPr>
          <w:sz w:val="28"/>
        </w:rPr>
        <w:t>A.;</w:t>
      </w:r>
      <w:r>
        <w:rPr>
          <w:spacing w:val="-4"/>
          <w:sz w:val="28"/>
        </w:rPr>
        <w:t xml:space="preserve"> </w:t>
      </w:r>
      <w:r>
        <w:rPr>
          <w:sz w:val="28"/>
        </w:rPr>
        <w:t>De</w:t>
      </w:r>
      <w:r>
        <w:rPr>
          <w:spacing w:val="-2"/>
          <w:sz w:val="28"/>
        </w:rPr>
        <w:t xml:space="preserve"> </w:t>
      </w:r>
      <w:r>
        <w:rPr>
          <w:sz w:val="28"/>
        </w:rPr>
        <w:t>Vecchi</w:t>
      </w:r>
      <w:r>
        <w:rPr>
          <w:spacing w:val="-9"/>
          <w:sz w:val="28"/>
        </w:rPr>
        <w:t xml:space="preserve"> </w:t>
      </w:r>
      <w:r>
        <w:rPr>
          <w:sz w:val="28"/>
        </w:rPr>
        <w:t>P.;</w:t>
      </w:r>
      <w:r>
        <w:rPr>
          <w:spacing w:val="-4"/>
          <w:sz w:val="28"/>
        </w:rPr>
        <w:t xml:space="preserve"> </w:t>
      </w:r>
      <w:r>
        <w:rPr>
          <w:sz w:val="28"/>
        </w:rPr>
        <w:t>Maestrelli</w:t>
      </w:r>
      <w:r>
        <w:rPr>
          <w:spacing w:val="-4"/>
          <w:sz w:val="28"/>
        </w:rPr>
        <w:t xml:space="preserve"> </w:t>
      </w:r>
      <w:r>
        <w:rPr>
          <w:sz w:val="28"/>
        </w:rPr>
        <w:t>A.;</w:t>
      </w:r>
      <w:r>
        <w:rPr>
          <w:spacing w:val="-4"/>
          <w:sz w:val="28"/>
        </w:rPr>
        <w:t xml:space="preserve"> </w:t>
      </w:r>
      <w:r>
        <w:rPr>
          <w:sz w:val="28"/>
        </w:rPr>
        <w:t>Bruno M.</w:t>
      </w:r>
      <w:r>
        <w:rPr>
          <w:spacing w:val="-1"/>
          <w:sz w:val="28"/>
        </w:rPr>
        <w:t xml:space="preserve"> </w:t>
      </w:r>
      <w:r>
        <w:rPr>
          <w:sz w:val="28"/>
        </w:rPr>
        <w:t>Quality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‘Dottato’ Dried Figs Grown in the Cosenza Region, Italy. A Sensory and Physical-Chemical Approach. In III International Symposium on Fig; ISHS: Leuven, Belgium, 2005. Volume 798. P. 319 - 323.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1"/>
        </w:tabs>
        <w:spacing w:line="320" w:lineRule="exact"/>
        <w:ind w:left="1771" w:hanging="778"/>
        <w:jc w:val="both"/>
        <w:rPr>
          <w:sz w:val="28"/>
        </w:rPr>
      </w:pPr>
      <w:r>
        <w:rPr>
          <w:sz w:val="28"/>
        </w:rPr>
        <w:t>Yang,</w:t>
      </w:r>
      <w:r>
        <w:rPr>
          <w:spacing w:val="36"/>
          <w:sz w:val="28"/>
        </w:rPr>
        <w:t xml:space="preserve"> </w:t>
      </w:r>
      <w:r>
        <w:rPr>
          <w:sz w:val="28"/>
        </w:rPr>
        <w:t>X.</w:t>
      </w:r>
      <w:r>
        <w:rPr>
          <w:spacing w:val="39"/>
          <w:sz w:val="28"/>
        </w:rPr>
        <w:t xml:space="preserve"> </w:t>
      </w:r>
      <w:r>
        <w:rPr>
          <w:sz w:val="28"/>
        </w:rPr>
        <w:t>M.;</w:t>
      </w:r>
      <w:r>
        <w:rPr>
          <w:spacing w:val="33"/>
          <w:sz w:val="28"/>
        </w:rPr>
        <w:t xml:space="preserve"> </w:t>
      </w:r>
      <w:r>
        <w:rPr>
          <w:sz w:val="28"/>
        </w:rPr>
        <w:t>Yu,</w:t>
      </w:r>
      <w:r>
        <w:rPr>
          <w:spacing w:val="37"/>
          <w:sz w:val="28"/>
        </w:rPr>
        <w:t xml:space="preserve"> </w:t>
      </w:r>
      <w:r>
        <w:rPr>
          <w:sz w:val="28"/>
        </w:rPr>
        <w:t>W.;</w:t>
      </w:r>
      <w:r>
        <w:rPr>
          <w:spacing w:val="34"/>
          <w:sz w:val="28"/>
        </w:rPr>
        <w:t xml:space="preserve"> </w:t>
      </w:r>
      <w:r>
        <w:rPr>
          <w:sz w:val="28"/>
        </w:rPr>
        <w:t>Ou,</w:t>
      </w:r>
      <w:r>
        <w:rPr>
          <w:spacing w:val="37"/>
          <w:sz w:val="28"/>
        </w:rPr>
        <w:t xml:space="preserve"> </w:t>
      </w:r>
      <w:r>
        <w:rPr>
          <w:sz w:val="28"/>
        </w:rPr>
        <w:t>Z.</w:t>
      </w:r>
      <w:r>
        <w:rPr>
          <w:spacing w:val="40"/>
          <w:sz w:val="28"/>
        </w:rPr>
        <w:t xml:space="preserve"> </w:t>
      </w:r>
      <w:r>
        <w:rPr>
          <w:sz w:val="28"/>
        </w:rPr>
        <w:t>P.;</w:t>
      </w:r>
      <w:r>
        <w:rPr>
          <w:spacing w:val="34"/>
          <w:sz w:val="28"/>
        </w:rPr>
        <w:t xml:space="preserve"> </w:t>
      </w:r>
      <w:r>
        <w:rPr>
          <w:sz w:val="28"/>
        </w:rPr>
        <w:t>Ma,</w:t>
      </w:r>
      <w:r>
        <w:rPr>
          <w:spacing w:val="36"/>
          <w:sz w:val="28"/>
        </w:rPr>
        <w:t xml:space="preserve"> </w:t>
      </w:r>
      <w:r>
        <w:rPr>
          <w:sz w:val="28"/>
        </w:rPr>
        <w:t>H.</w:t>
      </w:r>
      <w:r>
        <w:rPr>
          <w:spacing w:val="39"/>
          <w:sz w:val="28"/>
        </w:rPr>
        <w:t xml:space="preserve"> </w:t>
      </w:r>
      <w:r>
        <w:rPr>
          <w:sz w:val="28"/>
        </w:rPr>
        <w:t>L.;</w:t>
      </w:r>
      <w:r>
        <w:rPr>
          <w:spacing w:val="39"/>
          <w:sz w:val="28"/>
        </w:rPr>
        <w:t xml:space="preserve"> </w:t>
      </w:r>
      <w:r>
        <w:rPr>
          <w:sz w:val="28"/>
        </w:rPr>
        <w:t>Liu,</w:t>
      </w:r>
      <w:r>
        <w:rPr>
          <w:spacing w:val="35"/>
          <w:sz w:val="28"/>
        </w:rPr>
        <w:t xml:space="preserve"> </w:t>
      </w:r>
      <w:r>
        <w:rPr>
          <w:sz w:val="28"/>
        </w:rPr>
        <w:t>W.</w:t>
      </w:r>
      <w:r>
        <w:rPr>
          <w:spacing w:val="40"/>
          <w:sz w:val="28"/>
        </w:rPr>
        <w:t xml:space="preserve"> </w:t>
      </w:r>
      <w:r>
        <w:rPr>
          <w:sz w:val="28"/>
        </w:rPr>
        <w:t>M.;</w:t>
      </w:r>
      <w:r>
        <w:rPr>
          <w:spacing w:val="34"/>
          <w:sz w:val="28"/>
        </w:rPr>
        <w:t xml:space="preserve"> </w:t>
      </w:r>
      <w:r>
        <w:rPr>
          <w:sz w:val="28"/>
        </w:rPr>
        <w:t>Ji,</w:t>
      </w:r>
      <w:r>
        <w:rPr>
          <w:spacing w:val="36"/>
          <w:sz w:val="28"/>
        </w:rPr>
        <w:t xml:space="preserve"> </w:t>
      </w:r>
      <w:r>
        <w:rPr>
          <w:sz w:val="28"/>
        </w:rPr>
        <w:t>X.</w:t>
      </w:r>
      <w:r>
        <w:rPr>
          <w:spacing w:val="40"/>
          <w:sz w:val="28"/>
        </w:rPr>
        <w:t xml:space="preserve"> </w:t>
      </w:r>
      <w:r>
        <w:rPr>
          <w:spacing w:val="-5"/>
          <w:sz w:val="28"/>
        </w:rPr>
        <w:t>L.</w:t>
      </w:r>
    </w:p>
    <w:p w:rsidR="00D95D87" w:rsidRDefault="00D95D87" w:rsidP="00D95D87">
      <w:pPr>
        <w:pStyle w:val="a3"/>
        <w:spacing w:before="163" w:line="362" w:lineRule="auto"/>
        <w:jc w:val="left"/>
      </w:pPr>
      <w:r>
        <w:t>Antioxidant and immunity activity of water extract and crude polysaccharide from Ficus carica L. fruit. Plant Foods Hum. Nutr, 2009. P. 167 - 173.</w:t>
      </w:r>
    </w:p>
    <w:p w:rsidR="00D95D87" w:rsidRDefault="00D95D87" w:rsidP="00D95D87">
      <w:pPr>
        <w:pStyle w:val="a3"/>
        <w:spacing w:line="362" w:lineRule="auto"/>
        <w:jc w:val="left"/>
        <w:sectPr w:rsidR="00D95D87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178" w:line="362" w:lineRule="auto"/>
        <w:ind w:right="421" w:firstLine="710"/>
        <w:jc w:val="both"/>
        <w:rPr>
          <w:sz w:val="28"/>
        </w:rPr>
      </w:pPr>
      <w:r>
        <w:rPr>
          <w:sz w:val="28"/>
        </w:rPr>
        <w:lastRenderedPageBreak/>
        <w:t>Piga A.; Del Caro A.; Milella G.; Pinna I.; Vacca V.; Schirru S. Hplc Analysis of Polyphenols in Peel and Pulp of Fresh Figs: In III International Symposium on Fig; ISHS: Leuven, Belgium, 2005; Vol. 798. Р. 301 - 306.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1" w:firstLine="710"/>
        <w:jc w:val="both"/>
        <w:rPr>
          <w:sz w:val="28"/>
        </w:rPr>
      </w:pPr>
      <w:r>
        <w:rPr>
          <w:sz w:val="28"/>
        </w:rPr>
        <w:t>Jeong</w:t>
      </w:r>
      <w:r>
        <w:rPr>
          <w:spacing w:val="-3"/>
          <w:sz w:val="28"/>
        </w:rPr>
        <w:t xml:space="preserve"> </w:t>
      </w:r>
      <w:r>
        <w:rPr>
          <w:sz w:val="28"/>
        </w:rPr>
        <w:t>W. S.; Lachance P. A. Phytosterols and fatty</w:t>
      </w:r>
      <w:r>
        <w:rPr>
          <w:spacing w:val="-4"/>
          <w:sz w:val="28"/>
        </w:rPr>
        <w:t xml:space="preserve"> </w:t>
      </w:r>
      <w:r>
        <w:rPr>
          <w:sz w:val="28"/>
        </w:rPr>
        <w:t>acids in fig (Ficus carica, var.</w:t>
      </w:r>
      <w:r>
        <w:rPr>
          <w:spacing w:val="-1"/>
          <w:sz w:val="28"/>
        </w:rPr>
        <w:t xml:space="preserve"> </w:t>
      </w:r>
      <w:r>
        <w:rPr>
          <w:sz w:val="28"/>
        </w:rPr>
        <w:t>Mission) fruit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tree</w:t>
      </w:r>
      <w:r>
        <w:rPr>
          <w:spacing w:val="-3"/>
          <w:sz w:val="28"/>
        </w:rPr>
        <w:t xml:space="preserve"> </w:t>
      </w:r>
      <w:r>
        <w:rPr>
          <w:sz w:val="28"/>
        </w:rPr>
        <w:t>components:</w:t>
      </w:r>
      <w:r>
        <w:rPr>
          <w:spacing w:val="-9"/>
          <w:sz w:val="28"/>
        </w:rPr>
        <w:t xml:space="preserve"> </w:t>
      </w:r>
      <w:r>
        <w:rPr>
          <w:sz w:val="28"/>
        </w:rPr>
        <w:t>J.</w:t>
      </w:r>
      <w:r>
        <w:rPr>
          <w:spacing w:val="-1"/>
          <w:sz w:val="28"/>
        </w:rPr>
        <w:t xml:space="preserve"> </w:t>
      </w:r>
      <w:r>
        <w:rPr>
          <w:sz w:val="28"/>
        </w:rPr>
        <w:t>Food</w:t>
      </w:r>
      <w:r>
        <w:rPr>
          <w:spacing w:val="-4"/>
          <w:sz w:val="28"/>
        </w:rPr>
        <w:t xml:space="preserve"> </w:t>
      </w:r>
      <w:r>
        <w:rPr>
          <w:sz w:val="28"/>
        </w:rPr>
        <w:t>Sci,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66.</w:t>
      </w:r>
      <w:r>
        <w:rPr>
          <w:spacing w:val="-1"/>
          <w:sz w:val="28"/>
        </w:rPr>
        <w:t xml:space="preserve"> </w:t>
      </w:r>
      <w:r>
        <w:rPr>
          <w:sz w:val="28"/>
        </w:rPr>
        <w:t>P. 278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- </w:t>
      </w:r>
      <w:r>
        <w:rPr>
          <w:spacing w:val="-4"/>
          <w:sz w:val="28"/>
        </w:rPr>
        <w:t>281.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3" w:firstLine="710"/>
        <w:jc w:val="both"/>
        <w:rPr>
          <w:sz w:val="28"/>
        </w:rPr>
      </w:pPr>
      <w:r>
        <w:rPr>
          <w:sz w:val="28"/>
        </w:rPr>
        <w:t>Afzal M. F.; Khalid W.; Akram S.; Khalid M. A.; Zubair M.; Kauser S.;</w:t>
      </w:r>
      <w:r>
        <w:rPr>
          <w:spacing w:val="-5"/>
          <w:sz w:val="28"/>
        </w:rPr>
        <w:t xml:space="preserve"> </w:t>
      </w:r>
      <w:r>
        <w:rPr>
          <w:sz w:val="28"/>
        </w:rPr>
        <w:t>Mohamedahmed K. A.; Aziz A.;</w:t>
      </w:r>
      <w:r>
        <w:rPr>
          <w:spacing w:val="-5"/>
          <w:sz w:val="28"/>
        </w:rPr>
        <w:t xml:space="preserve"> </w:t>
      </w:r>
      <w:r>
        <w:rPr>
          <w:sz w:val="28"/>
        </w:rPr>
        <w:t>Siddiqui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A. Bioactive</w:t>
      </w:r>
      <w:r>
        <w:rPr>
          <w:spacing w:val="-4"/>
          <w:sz w:val="28"/>
        </w:rPr>
        <w:t xml:space="preserve"> </w:t>
      </w:r>
      <w:r>
        <w:rPr>
          <w:sz w:val="28"/>
        </w:rPr>
        <w:t>profile</w:t>
      </w:r>
      <w:r>
        <w:rPr>
          <w:spacing w:val="-4"/>
          <w:sz w:val="28"/>
        </w:rPr>
        <w:t xml:space="preserve"> </w:t>
      </w:r>
      <w:r>
        <w:rPr>
          <w:sz w:val="28"/>
        </w:rPr>
        <w:t>and functional food applications of</w:t>
      </w:r>
      <w:r>
        <w:rPr>
          <w:spacing w:val="-2"/>
          <w:sz w:val="28"/>
        </w:rPr>
        <w:t xml:space="preserve"> </w:t>
      </w:r>
      <w:r>
        <w:rPr>
          <w:sz w:val="28"/>
        </w:rPr>
        <w:t>banana in food sectors</w:t>
      </w:r>
      <w:r>
        <w:rPr>
          <w:spacing w:val="-3"/>
          <w:sz w:val="28"/>
        </w:rPr>
        <w:t xml:space="preserve"> </w:t>
      </w:r>
      <w:r>
        <w:rPr>
          <w:sz w:val="28"/>
        </w:rPr>
        <w:t>and health:</w:t>
      </w:r>
      <w:r>
        <w:rPr>
          <w:spacing w:val="-4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review. Int. J.</w:t>
      </w:r>
      <w:r>
        <w:rPr>
          <w:spacing w:val="-2"/>
          <w:sz w:val="28"/>
        </w:rPr>
        <w:t xml:space="preserve"> </w:t>
      </w:r>
      <w:r>
        <w:rPr>
          <w:sz w:val="28"/>
        </w:rPr>
        <w:t>Food Prop, 2022. Vol. 25. P. 2286 - 2300.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3" w:firstLine="710"/>
        <w:jc w:val="both"/>
        <w:rPr>
          <w:sz w:val="28"/>
        </w:rPr>
      </w:pPr>
      <w:r>
        <w:rPr>
          <w:sz w:val="28"/>
        </w:rPr>
        <w:t>McCune</w:t>
      </w:r>
      <w:r>
        <w:rPr>
          <w:spacing w:val="-18"/>
          <w:sz w:val="28"/>
        </w:rPr>
        <w:t xml:space="preserve"> </w:t>
      </w:r>
      <w:r>
        <w:rPr>
          <w:sz w:val="28"/>
        </w:rPr>
        <w:t>L.</w:t>
      </w:r>
      <w:r>
        <w:rPr>
          <w:spacing w:val="-17"/>
          <w:sz w:val="28"/>
        </w:rPr>
        <w:t xml:space="preserve"> </w:t>
      </w:r>
      <w:r>
        <w:rPr>
          <w:sz w:val="28"/>
        </w:rPr>
        <w:t>A</w:t>
      </w:r>
      <w:r>
        <w:rPr>
          <w:spacing w:val="-18"/>
          <w:sz w:val="28"/>
        </w:rPr>
        <w:t xml:space="preserve"> </w:t>
      </w:r>
      <w:r>
        <w:rPr>
          <w:sz w:val="28"/>
        </w:rPr>
        <w:t>review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18"/>
          <w:sz w:val="28"/>
        </w:rPr>
        <w:t xml:space="preserve"> </w:t>
      </w:r>
      <w:r>
        <w:rPr>
          <w:sz w:val="28"/>
        </w:rPr>
        <w:t>effects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three</w:t>
      </w:r>
      <w:r>
        <w:rPr>
          <w:spacing w:val="-14"/>
          <w:sz w:val="28"/>
        </w:rPr>
        <w:t xml:space="preserve"> </w:t>
      </w:r>
      <w:r>
        <w:rPr>
          <w:sz w:val="28"/>
        </w:rPr>
        <w:t>medicinal</w:t>
      </w:r>
      <w:r>
        <w:rPr>
          <w:spacing w:val="-17"/>
          <w:sz w:val="28"/>
        </w:rPr>
        <w:t xml:space="preserve"> </w:t>
      </w:r>
      <w:r>
        <w:rPr>
          <w:sz w:val="28"/>
        </w:rPr>
        <w:t>herbs in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treatment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cardiovascular</w:t>
      </w:r>
      <w:r>
        <w:rPr>
          <w:spacing w:val="-9"/>
          <w:sz w:val="28"/>
        </w:rPr>
        <w:t xml:space="preserve"> </w:t>
      </w:r>
      <w:r>
        <w:rPr>
          <w:sz w:val="28"/>
        </w:rPr>
        <w:t>diseases.</w:t>
      </w:r>
      <w:r>
        <w:rPr>
          <w:spacing w:val="-10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book</w:t>
      </w:r>
      <w:r>
        <w:rPr>
          <w:spacing w:val="-7"/>
          <w:sz w:val="28"/>
        </w:rPr>
        <w:t xml:space="preserve"> </w:t>
      </w:r>
      <w:r>
        <w:rPr>
          <w:sz w:val="28"/>
        </w:rPr>
        <w:t>«Bioactive</w:t>
      </w:r>
      <w:r>
        <w:rPr>
          <w:spacing w:val="-2"/>
          <w:sz w:val="28"/>
        </w:rPr>
        <w:t xml:space="preserve"> </w:t>
      </w:r>
      <w:r>
        <w:rPr>
          <w:sz w:val="28"/>
        </w:rPr>
        <w:t>Foods</w:t>
      </w:r>
      <w:r>
        <w:rPr>
          <w:spacing w:val="-5"/>
          <w:sz w:val="28"/>
        </w:rPr>
        <w:t xml:space="preserve"> </w:t>
      </w:r>
      <w:r>
        <w:rPr>
          <w:sz w:val="28"/>
        </w:rPr>
        <w:t>as</w:t>
      </w:r>
      <w:r>
        <w:rPr>
          <w:spacing w:val="-5"/>
          <w:sz w:val="28"/>
        </w:rPr>
        <w:t xml:space="preserve"> </w:t>
      </w:r>
      <w:r>
        <w:rPr>
          <w:sz w:val="28"/>
        </w:rPr>
        <w:t>Dietary Interventions for Cardiovascular Diseases: Bioactive Foods for Chronic Diseases». Elsevier: Amsterdam, Netherlands, 2012. Vol. 243.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0" w:firstLine="710"/>
        <w:jc w:val="both"/>
        <w:rPr>
          <w:sz w:val="28"/>
        </w:rPr>
      </w:pPr>
      <w:r>
        <w:rPr>
          <w:sz w:val="28"/>
        </w:rPr>
        <w:t>Jeong</w:t>
      </w:r>
      <w:r>
        <w:rPr>
          <w:spacing w:val="-11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R.;</w:t>
      </w:r>
      <w:r>
        <w:rPr>
          <w:spacing w:val="-7"/>
          <w:sz w:val="28"/>
        </w:rPr>
        <w:t xml:space="preserve"> </w:t>
      </w:r>
      <w:r>
        <w:rPr>
          <w:sz w:val="28"/>
        </w:rPr>
        <w:t>Cha</w:t>
      </w:r>
      <w:r>
        <w:rPr>
          <w:spacing w:val="-3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D.;</w:t>
      </w:r>
      <w:r>
        <w:rPr>
          <w:spacing w:val="-7"/>
          <w:sz w:val="28"/>
        </w:rPr>
        <w:t xml:space="preserve"> </w:t>
      </w:r>
      <w:r>
        <w:rPr>
          <w:sz w:val="28"/>
        </w:rPr>
        <w:t>Yoon</w:t>
      </w:r>
      <w:r>
        <w:rPr>
          <w:spacing w:val="-10"/>
          <w:sz w:val="28"/>
        </w:rPr>
        <w:t xml:space="preserve"> </w:t>
      </w:r>
      <w:r>
        <w:rPr>
          <w:sz w:val="28"/>
        </w:rPr>
        <w:t>C.</w:t>
      </w:r>
      <w:r>
        <w:rPr>
          <w:spacing w:val="-4"/>
          <w:sz w:val="28"/>
        </w:rPr>
        <w:t xml:space="preserve"> </w:t>
      </w:r>
      <w:r>
        <w:rPr>
          <w:sz w:val="28"/>
        </w:rPr>
        <w:t>I.;</w:t>
      </w:r>
      <w:r>
        <w:rPr>
          <w:spacing w:val="-2"/>
          <w:sz w:val="28"/>
        </w:rPr>
        <w:t xml:space="preserve"> </w:t>
      </w:r>
      <w:r>
        <w:rPr>
          <w:sz w:val="28"/>
        </w:rPr>
        <w:t>Han</w:t>
      </w:r>
      <w:r>
        <w:rPr>
          <w:spacing w:val="-10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H.;</w:t>
      </w:r>
      <w:r>
        <w:rPr>
          <w:spacing w:val="-2"/>
          <w:sz w:val="28"/>
        </w:rPr>
        <w:t xml:space="preserve"> </w:t>
      </w:r>
      <w:r>
        <w:rPr>
          <w:sz w:val="28"/>
        </w:rPr>
        <w:t>Lee</w:t>
      </w:r>
      <w:r>
        <w:rPr>
          <w:spacing w:val="-3"/>
          <w:sz w:val="28"/>
        </w:rPr>
        <w:t xml:space="preserve"> </w:t>
      </w:r>
      <w:r>
        <w:rPr>
          <w:sz w:val="28"/>
        </w:rPr>
        <w:t>Y.</w:t>
      </w:r>
      <w:r>
        <w:rPr>
          <w:spacing w:val="-4"/>
          <w:sz w:val="28"/>
        </w:rPr>
        <w:t xml:space="preserve"> </w:t>
      </w:r>
      <w:r>
        <w:rPr>
          <w:sz w:val="28"/>
        </w:rPr>
        <w:t>E.</w:t>
      </w:r>
      <w:r>
        <w:rPr>
          <w:spacing w:val="-4"/>
          <w:sz w:val="28"/>
        </w:rPr>
        <w:t xml:space="preserve"> </w:t>
      </w:r>
      <w:r>
        <w:rPr>
          <w:sz w:val="28"/>
        </w:rPr>
        <w:t>Production</w:t>
      </w:r>
      <w:r>
        <w:rPr>
          <w:spacing w:val="-11"/>
          <w:sz w:val="28"/>
        </w:rPr>
        <w:t xml:space="preserve"> </w:t>
      </w:r>
      <w:r>
        <w:rPr>
          <w:sz w:val="28"/>
        </w:rPr>
        <w:t>of wine from Korean figs (Ficus carica L.) and improvement of quality by adding fig leaves. J. East Asian Soc. Diet. Life, 2005. Р. 112 - 118.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1"/>
        </w:tabs>
        <w:ind w:left="1771" w:hanging="778"/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75"/>
          <w:sz w:val="28"/>
        </w:rPr>
        <w:t xml:space="preserve"> </w:t>
      </w:r>
      <w:r>
        <w:rPr>
          <w:sz w:val="28"/>
        </w:rPr>
        <w:t>А.</w:t>
      </w:r>
      <w:r>
        <w:rPr>
          <w:spacing w:val="45"/>
          <w:w w:val="150"/>
          <w:sz w:val="28"/>
        </w:rPr>
        <w:t xml:space="preserve"> </w:t>
      </w:r>
      <w:r>
        <w:rPr>
          <w:sz w:val="28"/>
        </w:rPr>
        <w:t>О.</w:t>
      </w:r>
      <w:r>
        <w:rPr>
          <w:spacing w:val="79"/>
          <w:sz w:val="28"/>
        </w:rPr>
        <w:t xml:space="preserve"> </w:t>
      </w:r>
      <w:r>
        <w:rPr>
          <w:sz w:val="28"/>
        </w:rPr>
        <w:t>Лісові</w:t>
      </w:r>
      <w:r>
        <w:rPr>
          <w:spacing w:val="71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76"/>
          <w:sz w:val="28"/>
        </w:rPr>
        <w:t xml:space="preserve"> </w:t>
      </w:r>
      <w:r>
        <w:rPr>
          <w:sz w:val="28"/>
        </w:rPr>
        <w:t>горіха</w:t>
      </w:r>
      <w:r>
        <w:rPr>
          <w:spacing w:val="46"/>
          <w:w w:val="150"/>
          <w:sz w:val="28"/>
        </w:rPr>
        <w:t xml:space="preserve"> </w:t>
      </w:r>
      <w:r>
        <w:rPr>
          <w:sz w:val="28"/>
        </w:rPr>
        <w:t>чорного.</w:t>
      </w:r>
      <w:r>
        <w:rPr>
          <w:spacing w:val="78"/>
          <w:sz w:val="28"/>
        </w:rPr>
        <w:t xml:space="preserve"> </w:t>
      </w:r>
      <w:r>
        <w:rPr>
          <w:sz w:val="28"/>
        </w:rPr>
        <w:t>Вінниця:</w:t>
      </w:r>
      <w:r>
        <w:rPr>
          <w:spacing w:val="71"/>
          <w:sz w:val="28"/>
        </w:rPr>
        <w:t xml:space="preserve"> </w:t>
      </w:r>
      <w:r>
        <w:rPr>
          <w:spacing w:val="-5"/>
          <w:sz w:val="28"/>
        </w:rPr>
        <w:t>ВАТ</w:t>
      </w:r>
    </w:p>
    <w:p w:rsidR="00D95D87" w:rsidRDefault="00D95D87" w:rsidP="00D95D87">
      <w:pPr>
        <w:pStyle w:val="a3"/>
        <w:spacing w:before="153"/>
      </w:pPr>
      <w:r>
        <w:t>«Віноблдрукарня»,</w:t>
      </w:r>
      <w:r>
        <w:rPr>
          <w:spacing w:val="-7"/>
        </w:rPr>
        <w:t xml:space="preserve"> </w:t>
      </w:r>
      <w:r>
        <w:t>1997.</w:t>
      </w:r>
      <w:r>
        <w:rPr>
          <w:spacing w:val="-6"/>
        </w:rPr>
        <w:t xml:space="preserve"> </w:t>
      </w:r>
      <w:r>
        <w:t>48</w:t>
      </w:r>
      <w:r>
        <w:rPr>
          <w:spacing w:val="-8"/>
        </w:rPr>
        <w:t xml:space="preserve"> </w:t>
      </w:r>
      <w:r>
        <w:rPr>
          <w:spacing w:val="-5"/>
        </w:rPr>
        <w:t>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163" w:line="360" w:lineRule="auto"/>
        <w:ind w:right="423" w:firstLine="710"/>
        <w:jc w:val="both"/>
        <w:rPr>
          <w:sz w:val="28"/>
        </w:rPr>
      </w:pPr>
      <w:r>
        <w:rPr>
          <w:sz w:val="28"/>
        </w:rPr>
        <w:t>Veberic R.; Colaric M.; Stampar F. Phenolic acids and flavonoids of fig fruit (Ficus carica L.) in the northern Mediterranean region: Food Chem, 2008. 106 - 157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1" w:line="360" w:lineRule="auto"/>
        <w:ind w:right="424" w:firstLine="710"/>
        <w:jc w:val="both"/>
        <w:rPr>
          <w:sz w:val="28"/>
        </w:rPr>
      </w:pPr>
      <w:r>
        <w:rPr>
          <w:sz w:val="28"/>
        </w:rPr>
        <w:t>Кисличенко В. С. «Визначення впливу кратності екстракції на вихід</w:t>
      </w:r>
      <w:r>
        <w:rPr>
          <w:spacing w:val="-2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-4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-7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трави</w:t>
      </w:r>
      <w:r>
        <w:rPr>
          <w:spacing w:val="-4"/>
          <w:sz w:val="28"/>
        </w:rPr>
        <w:t xml:space="preserve"> </w:t>
      </w:r>
      <w:r>
        <w:rPr>
          <w:sz w:val="28"/>
        </w:rPr>
        <w:t>грициків</w:t>
      </w:r>
      <w:r>
        <w:rPr>
          <w:spacing w:val="-6"/>
          <w:sz w:val="28"/>
        </w:rPr>
        <w:t xml:space="preserve"> </w:t>
      </w:r>
      <w:r>
        <w:rPr>
          <w:sz w:val="28"/>
        </w:rPr>
        <w:t>звичайних»;</w:t>
      </w:r>
      <w:r>
        <w:rPr>
          <w:spacing w:val="40"/>
          <w:sz w:val="28"/>
        </w:rPr>
        <w:t xml:space="preserve"> </w:t>
      </w:r>
      <w:r>
        <w:rPr>
          <w:sz w:val="28"/>
        </w:rPr>
        <w:t>Кисличенко В. С., Кузнєцова В. Ю., Колісник Ю. С. Технологічні та біофармацевтичні аспекти</w:t>
      </w:r>
      <w:r>
        <w:rPr>
          <w:spacing w:val="-6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11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-9"/>
          <w:sz w:val="28"/>
        </w:rPr>
        <w:t xml:space="preserve"> </w:t>
      </w:r>
      <w:r>
        <w:rPr>
          <w:sz w:val="28"/>
        </w:rPr>
        <w:t>різної</w:t>
      </w:r>
      <w:r>
        <w:rPr>
          <w:spacing w:val="-12"/>
          <w:sz w:val="28"/>
        </w:rPr>
        <w:t xml:space="preserve"> </w:t>
      </w:r>
      <w:r>
        <w:rPr>
          <w:sz w:val="28"/>
        </w:rPr>
        <w:t>направленості</w:t>
      </w:r>
      <w:r>
        <w:rPr>
          <w:spacing w:val="-12"/>
          <w:sz w:val="28"/>
        </w:rPr>
        <w:t xml:space="preserve"> </w:t>
      </w:r>
      <w:r>
        <w:rPr>
          <w:sz w:val="28"/>
        </w:rPr>
        <w:t>дії</w:t>
      </w:r>
      <w:r>
        <w:rPr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2"/>
          <w:sz w:val="28"/>
        </w:rPr>
        <w:t xml:space="preserve"> </w:t>
      </w:r>
      <w:r>
        <w:rPr>
          <w:sz w:val="28"/>
        </w:rPr>
        <w:t>І Міжнар. наук.-практична інтернет-конференція. Харків, 2018. 55 - 60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before="1" w:line="360" w:lineRule="auto"/>
        <w:ind w:right="419" w:firstLine="710"/>
        <w:jc w:val="both"/>
        <w:rPr>
          <w:sz w:val="28"/>
        </w:rPr>
      </w:pPr>
      <w:r>
        <w:rPr>
          <w:sz w:val="28"/>
        </w:rPr>
        <w:t>Щепотьов</w:t>
      </w:r>
      <w:r>
        <w:rPr>
          <w:spacing w:val="-13"/>
          <w:sz w:val="28"/>
        </w:rPr>
        <w:t xml:space="preserve"> </w:t>
      </w:r>
      <w:r>
        <w:rPr>
          <w:sz w:val="28"/>
        </w:rPr>
        <w:t>Ф.</w:t>
      </w:r>
      <w:r>
        <w:rPr>
          <w:spacing w:val="-10"/>
          <w:sz w:val="28"/>
        </w:rPr>
        <w:t xml:space="preserve"> </w:t>
      </w:r>
      <w:r>
        <w:rPr>
          <w:sz w:val="28"/>
        </w:rPr>
        <w:t>Л.,</w:t>
      </w:r>
      <w:r>
        <w:rPr>
          <w:spacing w:val="-13"/>
          <w:sz w:val="28"/>
        </w:rPr>
        <w:t xml:space="preserve"> </w:t>
      </w:r>
      <w:r>
        <w:rPr>
          <w:sz w:val="28"/>
        </w:rPr>
        <w:t>Ріхтер</w:t>
      </w:r>
      <w:r>
        <w:rPr>
          <w:spacing w:val="-8"/>
          <w:sz w:val="28"/>
        </w:rPr>
        <w:t xml:space="preserve"> </w:t>
      </w:r>
      <w:r>
        <w:rPr>
          <w:sz w:val="28"/>
        </w:rPr>
        <w:t>А.</w:t>
      </w:r>
      <w:r>
        <w:rPr>
          <w:spacing w:val="-10"/>
          <w:sz w:val="28"/>
        </w:rPr>
        <w:t xml:space="preserve"> </w:t>
      </w:r>
      <w:r>
        <w:rPr>
          <w:sz w:val="28"/>
        </w:rPr>
        <w:t>А.,</w:t>
      </w:r>
      <w:r>
        <w:rPr>
          <w:spacing w:val="-10"/>
          <w:sz w:val="28"/>
        </w:rPr>
        <w:t xml:space="preserve"> </w:t>
      </w:r>
      <w:r>
        <w:rPr>
          <w:sz w:val="28"/>
        </w:rPr>
        <w:t>Павленко</w:t>
      </w:r>
      <w:r>
        <w:rPr>
          <w:spacing w:val="-11"/>
          <w:sz w:val="28"/>
        </w:rPr>
        <w:t xml:space="preserve"> </w:t>
      </w:r>
      <w:r>
        <w:rPr>
          <w:sz w:val="28"/>
        </w:rPr>
        <w:t>Ф.</w:t>
      </w:r>
      <w:r>
        <w:rPr>
          <w:spacing w:val="-10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Оріхоплодові</w:t>
      </w:r>
      <w:r>
        <w:rPr>
          <w:spacing w:val="-17"/>
          <w:sz w:val="28"/>
        </w:rPr>
        <w:t xml:space="preserve"> </w:t>
      </w:r>
      <w:r>
        <w:rPr>
          <w:sz w:val="28"/>
        </w:rPr>
        <w:t>лісові та садові культури. 2-е, пероб. і доп. М.: Архівна копія від 1 квітня 2016 на Wayback Machine. 285 с</w:t>
      </w:r>
    </w:p>
    <w:p w:rsidR="00D95D87" w:rsidRDefault="00D95D87" w:rsidP="00D95D87">
      <w:pPr>
        <w:pStyle w:val="a5"/>
        <w:spacing w:line="360" w:lineRule="auto"/>
        <w:rPr>
          <w:sz w:val="28"/>
        </w:rPr>
        <w:sectPr w:rsidR="00D95D87">
          <w:pgSz w:w="11910" w:h="16840"/>
          <w:pgMar w:top="1040" w:right="425" w:bottom="280" w:left="1417" w:header="752" w:footer="0" w:gutter="0"/>
          <w:cols w:space="720"/>
        </w:sectPr>
      </w:pP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8"/>
        </w:tabs>
        <w:spacing w:before="178" w:line="362" w:lineRule="auto"/>
        <w:ind w:right="421" w:firstLine="710"/>
        <w:jc w:val="both"/>
        <w:rPr>
          <w:sz w:val="28"/>
        </w:rPr>
      </w:pPr>
      <w:r>
        <w:rPr>
          <w:sz w:val="28"/>
        </w:rPr>
        <w:lastRenderedPageBreak/>
        <w:t xml:space="preserve">Моргунцова С. А., Бєленічев І. Ф. Антиоксидантна активність S- заміщених хіназоліну в умовах інгібування супероксидрадикала </w:t>
      </w:r>
      <w:r>
        <w:rPr>
          <w:i/>
          <w:sz w:val="28"/>
        </w:rPr>
        <w:t xml:space="preserve">in vitro: </w:t>
      </w:r>
      <w:r>
        <w:rPr>
          <w:sz w:val="28"/>
        </w:rPr>
        <w:t>вісник Запорізького національного університету, 2009. № 1. 161 - 165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8"/>
        </w:tabs>
        <w:spacing w:line="360" w:lineRule="auto"/>
        <w:ind w:right="417" w:firstLine="710"/>
        <w:jc w:val="both"/>
        <w:rPr>
          <w:sz w:val="28"/>
        </w:rPr>
      </w:pPr>
      <w:r>
        <w:rPr>
          <w:sz w:val="28"/>
        </w:rPr>
        <w:t xml:space="preserve">Ламазян Г. Р., Ситник І. М., Черновол П. А. Визначення антиоксидантної активності забарвлених рослинних екстрактів </w:t>
      </w:r>
      <w:r>
        <w:rPr>
          <w:i/>
          <w:sz w:val="28"/>
        </w:rPr>
        <w:t>in vitro</w:t>
      </w:r>
      <w:r>
        <w:rPr>
          <w:sz w:val="28"/>
        </w:rPr>
        <w:t>: фармацевтичний часопис, 2015. № 4. 60 - 64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698"/>
        </w:tabs>
        <w:spacing w:line="362" w:lineRule="auto"/>
        <w:ind w:right="421" w:firstLine="710"/>
        <w:jc w:val="both"/>
        <w:rPr>
          <w:sz w:val="28"/>
        </w:rPr>
      </w:pPr>
      <w:r>
        <w:rPr>
          <w:sz w:val="28"/>
        </w:rPr>
        <w:t>Стефанов</w:t>
      </w:r>
      <w:r>
        <w:rPr>
          <w:spacing w:val="-10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6"/>
          <w:sz w:val="28"/>
        </w:rPr>
        <w:t xml:space="preserve"> </w:t>
      </w:r>
      <w:r>
        <w:rPr>
          <w:sz w:val="28"/>
        </w:rPr>
        <w:t>Доклінічні</w:t>
      </w:r>
      <w:r>
        <w:rPr>
          <w:spacing w:val="-14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13"/>
          <w:sz w:val="28"/>
        </w:rPr>
        <w:t xml:space="preserve"> </w:t>
      </w:r>
      <w:r>
        <w:rPr>
          <w:sz w:val="28"/>
        </w:rPr>
        <w:t>препаратів.</w:t>
      </w:r>
      <w:r>
        <w:rPr>
          <w:spacing w:val="-6"/>
          <w:sz w:val="28"/>
        </w:rPr>
        <w:t xml:space="preserve"> </w:t>
      </w:r>
      <w:r>
        <w:rPr>
          <w:sz w:val="28"/>
        </w:rPr>
        <w:t>К.: Авіцена, 2001. 528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2" w:lineRule="auto"/>
        <w:ind w:right="420" w:firstLine="710"/>
        <w:jc w:val="both"/>
        <w:rPr>
          <w:sz w:val="28"/>
        </w:rPr>
      </w:pPr>
      <w:r>
        <w:rPr>
          <w:sz w:val="28"/>
        </w:rPr>
        <w:t>Трухачева Н. В. Математична статистика в медико-біологічних дослідженнях з використання пакету Statistica. Київ: Медицина, 2013. 377 с.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18" w:firstLine="710"/>
        <w:jc w:val="both"/>
        <w:rPr>
          <w:sz w:val="28"/>
        </w:rPr>
      </w:pPr>
      <w:r>
        <w:rPr>
          <w:sz w:val="28"/>
        </w:rPr>
        <w:t>Eberle</w:t>
      </w:r>
      <w:r>
        <w:rPr>
          <w:spacing w:val="-6"/>
          <w:sz w:val="28"/>
        </w:rPr>
        <w:t xml:space="preserve"> </w:t>
      </w:r>
      <w:r>
        <w:rPr>
          <w:sz w:val="28"/>
        </w:rPr>
        <w:t>L.,</w:t>
      </w:r>
      <w:r>
        <w:rPr>
          <w:spacing w:val="40"/>
          <w:sz w:val="28"/>
        </w:rPr>
        <w:t xml:space="preserve"> </w:t>
      </w:r>
      <w:r>
        <w:rPr>
          <w:sz w:val="28"/>
        </w:rPr>
        <w:t>Kobernik</w:t>
      </w:r>
      <w:r>
        <w:rPr>
          <w:spacing w:val="-11"/>
          <w:sz w:val="28"/>
        </w:rPr>
        <w:t xml:space="preserve"> </w:t>
      </w:r>
      <w:r>
        <w:rPr>
          <w:sz w:val="28"/>
        </w:rPr>
        <w:t>A.,</w:t>
      </w:r>
      <w:r>
        <w:rPr>
          <w:spacing w:val="-9"/>
          <w:sz w:val="28"/>
        </w:rPr>
        <w:t xml:space="preserve"> </w:t>
      </w:r>
      <w:r>
        <w:rPr>
          <w:sz w:val="28"/>
        </w:rPr>
        <w:t>Alexandrova</w:t>
      </w:r>
      <w:r>
        <w:rPr>
          <w:spacing w:val="-11"/>
          <w:sz w:val="28"/>
        </w:rPr>
        <w:t xml:space="preserve"> </w:t>
      </w:r>
      <w:r>
        <w:rPr>
          <w:sz w:val="28"/>
        </w:rPr>
        <w:t>O.,</w:t>
      </w:r>
      <w:r>
        <w:rPr>
          <w:spacing w:val="-14"/>
          <w:sz w:val="28"/>
        </w:rPr>
        <w:t xml:space="preserve"> </w:t>
      </w:r>
      <w:r>
        <w:rPr>
          <w:sz w:val="28"/>
        </w:rPr>
        <w:t>Kravchenko</w:t>
      </w:r>
      <w:r>
        <w:rPr>
          <w:spacing w:val="-11"/>
          <w:sz w:val="28"/>
        </w:rPr>
        <w:t xml:space="preserve"> </w:t>
      </w:r>
      <w:r>
        <w:rPr>
          <w:sz w:val="28"/>
        </w:rPr>
        <w:t>I.</w:t>
      </w:r>
      <w:r>
        <w:rPr>
          <w:spacing w:val="40"/>
          <w:sz w:val="28"/>
        </w:rPr>
        <w:t xml:space="preserve"> </w:t>
      </w:r>
      <w:r>
        <w:rPr>
          <w:sz w:val="28"/>
        </w:rPr>
        <w:t>Optimization of</w:t>
      </w:r>
      <w:r>
        <w:rPr>
          <w:spacing w:val="-9"/>
          <w:sz w:val="28"/>
        </w:rPr>
        <w:t xml:space="preserve"> </w:t>
      </w:r>
      <w:r>
        <w:rPr>
          <w:sz w:val="28"/>
        </w:rPr>
        <w:t>extraction methods for</w:t>
      </w:r>
      <w:r>
        <w:rPr>
          <w:spacing w:val="-4"/>
          <w:sz w:val="28"/>
        </w:rPr>
        <w:t xml:space="preserve"> </w:t>
      </w:r>
      <w:r>
        <w:rPr>
          <w:sz w:val="28"/>
        </w:rPr>
        <w:t>total</w:t>
      </w:r>
      <w:r>
        <w:rPr>
          <w:spacing w:val="-8"/>
          <w:sz w:val="28"/>
        </w:rPr>
        <w:t xml:space="preserve"> </w:t>
      </w:r>
      <w:r>
        <w:rPr>
          <w:sz w:val="28"/>
        </w:rPr>
        <w:t>polyphenolic</w:t>
      </w:r>
      <w:r>
        <w:rPr>
          <w:spacing w:val="-2"/>
          <w:sz w:val="28"/>
        </w:rPr>
        <w:t xml:space="preserve"> </w:t>
      </w:r>
      <w:r>
        <w:rPr>
          <w:sz w:val="28"/>
        </w:rPr>
        <w:t>compounds</w:t>
      </w:r>
      <w:r>
        <w:rPr>
          <w:spacing w:val="-1"/>
          <w:sz w:val="28"/>
        </w:rPr>
        <w:t xml:space="preserve"> </w:t>
      </w:r>
      <w:r>
        <w:rPr>
          <w:sz w:val="28"/>
        </w:rPr>
        <w:t>obtained from</w:t>
      </w:r>
      <w:r>
        <w:rPr>
          <w:spacing w:val="-8"/>
          <w:sz w:val="28"/>
        </w:rPr>
        <w:t xml:space="preserve"> </w:t>
      </w:r>
      <w:r>
        <w:rPr>
          <w:sz w:val="28"/>
        </w:rPr>
        <w:t>rhizomes</w:t>
      </w:r>
      <w:r>
        <w:rPr>
          <w:spacing w:val="-1"/>
          <w:sz w:val="28"/>
        </w:rPr>
        <w:t xml:space="preserve"> </w:t>
      </w:r>
      <w:r>
        <w:rPr>
          <w:sz w:val="28"/>
        </w:rPr>
        <w:t>of Zingiber officinale: Trends in Phytochemical Research, 2018. № 2 (1). Р. 37 - 42.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2" w:lineRule="auto"/>
        <w:ind w:right="425" w:firstLine="710"/>
        <w:jc w:val="both"/>
        <w:rPr>
          <w:sz w:val="28"/>
        </w:rPr>
      </w:pPr>
      <w:r>
        <w:rPr>
          <w:sz w:val="28"/>
        </w:rPr>
        <w:t>Li Y., Schellhorn H. E. New developments and novel therapeutic perspectives for vitamin C: J Nutr, 2007. Р. 84 - 137.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0" w:lineRule="auto"/>
        <w:ind w:right="426" w:firstLine="710"/>
        <w:jc w:val="both"/>
        <w:rPr>
          <w:sz w:val="28"/>
        </w:rPr>
      </w:pPr>
      <w:r>
        <w:rPr>
          <w:sz w:val="28"/>
        </w:rPr>
        <w:t>Carr</w:t>
      </w:r>
      <w:r>
        <w:rPr>
          <w:spacing w:val="-5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C.,</w:t>
      </w:r>
      <w:r>
        <w:rPr>
          <w:spacing w:val="-1"/>
          <w:sz w:val="28"/>
        </w:rPr>
        <w:t xml:space="preserve"> </w:t>
      </w:r>
      <w:r>
        <w:rPr>
          <w:sz w:val="28"/>
        </w:rPr>
        <w:t>Frei</w:t>
      </w:r>
      <w:r>
        <w:rPr>
          <w:spacing w:val="-4"/>
          <w:sz w:val="28"/>
        </w:rPr>
        <w:t xml:space="preserve"> </w:t>
      </w:r>
      <w:r>
        <w:rPr>
          <w:sz w:val="28"/>
        </w:rPr>
        <w:t>B.</w:t>
      </w:r>
      <w:r>
        <w:rPr>
          <w:spacing w:val="-1"/>
          <w:sz w:val="28"/>
        </w:rPr>
        <w:t xml:space="preserve"> </w:t>
      </w:r>
      <w:r>
        <w:rPr>
          <w:sz w:val="28"/>
        </w:rPr>
        <w:t>Toward</w:t>
      </w:r>
      <w:r>
        <w:rPr>
          <w:spacing w:val="-4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new</w:t>
      </w:r>
      <w:r>
        <w:rPr>
          <w:spacing w:val="-3"/>
          <w:sz w:val="28"/>
        </w:rPr>
        <w:t xml:space="preserve"> </w:t>
      </w:r>
      <w:r>
        <w:rPr>
          <w:sz w:val="28"/>
        </w:rPr>
        <w:t>recommended</w:t>
      </w:r>
      <w:r>
        <w:rPr>
          <w:spacing w:val="-4"/>
          <w:sz w:val="28"/>
        </w:rPr>
        <w:t xml:space="preserve"> </w:t>
      </w:r>
      <w:r>
        <w:rPr>
          <w:sz w:val="28"/>
        </w:rPr>
        <w:t>dietary</w:t>
      </w:r>
      <w:r>
        <w:rPr>
          <w:spacing w:val="-8"/>
          <w:sz w:val="28"/>
        </w:rPr>
        <w:t xml:space="preserve"> </w:t>
      </w:r>
      <w:r>
        <w:rPr>
          <w:sz w:val="28"/>
        </w:rPr>
        <w:t>allowance for vitamin</w:t>
      </w:r>
      <w:r>
        <w:rPr>
          <w:spacing w:val="-8"/>
          <w:sz w:val="28"/>
        </w:rPr>
        <w:t xml:space="preserve"> </w:t>
      </w:r>
      <w:r>
        <w:rPr>
          <w:sz w:val="28"/>
        </w:rPr>
        <w:t>C</w:t>
      </w:r>
      <w:r>
        <w:rPr>
          <w:spacing w:val="-6"/>
          <w:sz w:val="28"/>
        </w:rPr>
        <w:t xml:space="preserve"> </w:t>
      </w:r>
      <w:r>
        <w:rPr>
          <w:sz w:val="28"/>
        </w:rPr>
        <w:t>based</w:t>
      </w:r>
      <w:r>
        <w:rPr>
          <w:spacing w:val="-7"/>
          <w:sz w:val="28"/>
        </w:rPr>
        <w:t xml:space="preserve"> </w:t>
      </w:r>
      <w:r>
        <w:rPr>
          <w:sz w:val="28"/>
        </w:rPr>
        <w:t>on</w:t>
      </w:r>
      <w:r>
        <w:rPr>
          <w:spacing w:val="-12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health</w:t>
      </w:r>
      <w:r>
        <w:rPr>
          <w:spacing w:val="-12"/>
          <w:sz w:val="28"/>
        </w:rPr>
        <w:t xml:space="preserve"> </w:t>
      </w:r>
      <w:r>
        <w:rPr>
          <w:sz w:val="28"/>
        </w:rPr>
        <w:t>effects</w:t>
      </w:r>
      <w:r>
        <w:rPr>
          <w:spacing w:val="-6"/>
          <w:sz w:val="28"/>
        </w:rPr>
        <w:t xml:space="preserve"> </w:t>
      </w:r>
      <w:r>
        <w:rPr>
          <w:sz w:val="28"/>
        </w:rPr>
        <w:t>in</w:t>
      </w:r>
      <w:r>
        <w:rPr>
          <w:spacing w:val="-8"/>
          <w:sz w:val="28"/>
        </w:rPr>
        <w:t xml:space="preserve"> </w:t>
      </w:r>
      <w:r>
        <w:rPr>
          <w:sz w:val="28"/>
        </w:rPr>
        <w:t>humans.</w:t>
      </w:r>
      <w:r>
        <w:rPr>
          <w:spacing w:val="-5"/>
          <w:sz w:val="28"/>
        </w:rPr>
        <w:t xml:space="preserve"> </w:t>
      </w:r>
      <w:r>
        <w:rPr>
          <w:sz w:val="28"/>
        </w:rPr>
        <w:t>Am</w:t>
      </w:r>
      <w:r>
        <w:rPr>
          <w:spacing w:val="-12"/>
          <w:sz w:val="28"/>
        </w:rPr>
        <w:t xml:space="preserve"> </w:t>
      </w:r>
      <w:r>
        <w:rPr>
          <w:sz w:val="28"/>
        </w:rPr>
        <w:t>J</w:t>
      </w:r>
      <w:r>
        <w:rPr>
          <w:spacing w:val="-5"/>
          <w:sz w:val="28"/>
        </w:rPr>
        <w:t xml:space="preserve"> </w:t>
      </w:r>
      <w:r>
        <w:rPr>
          <w:sz w:val="28"/>
        </w:rPr>
        <w:t>Clin</w:t>
      </w:r>
      <w:r>
        <w:rPr>
          <w:spacing w:val="-7"/>
          <w:sz w:val="28"/>
        </w:rPr>
        <w:t xml:space="preserve"> </w:t>
      </w:r>
      <w:r>
        <w:rPr>
          <w:sz w:val="28"/>
        </w:rPr>
        <w:t>Nutr,</w:t>
      </w:r>
      <w:r>
        <w:rPr>
          <w:spacing w:val="-5"/>
          <w:sz w:val="28"/>
        </w:rPr>
        <w:t xml:space="preserve"> </w:t>
      </w:r>
      <w:r>
        <w:rPr>
          <w:sz w:val="28"/>
        </w:rPr>
        <w:t>1999. Р. 69 - 107.</w:t>
      </w:r>
    </w:p>
    <w:p w:rsidR="00D95D87" w:rsidRDefault="00D95D87" w:rsidP="00D95D87">
      <w:pPr>
        <w:pStyle w:val="a5"/>
        <w:numPr>
          <w:ilvl w:val="0"/>
          <w:numId w:val="8"/>
        </w:numPr>
        <w:tabs>
          <w:tab w:val="left" w:pos="1770"/>
        </w:tabs>
        <w:spacing w:line="362" w:lineRule="auto"/>
        <w:ind w:right="424" w:firstLine="710"/>
        <w:jc w:val="both"/>
        <w:rPr>
          <w:sz w:val="28"/>
        </w:rPr>
      </w:pPr>
      <w:r>
        <w:rPr>
          <w:sz w:val="28"/>
        </w:rPr>
        <w:t>Frei B., England L., Ames B. N. Ascorbate is an outstanding antioxidant in human blood plasma: Proc Natl Acad Sci. USA, 1989. Р. 81 - 86.</w:t>
      </w:r>
    </w:p>
    <w:p w:rsidR="009A3C2A" w:rsidRDefault="009A3C2A">
      <w:bookmarkStart w:id="4" w:name="_GoBack"/>
      <w:bookmarkEnd w:id="4"/>
    </w:p>
    <w:sectPr w:rsidR="009A3C2A">
      <w:pgSz w:w="11910" w:h="16840"/>
      <w:pgMar w:top="1040" w:right="425" w:bottom="280" w:left="1417" w:header="7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034" w:rsidRDefault="00D95D87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F76CB49" wp14:editId="3B61B411">
              <wp:simplePos x="0" y="0"/>
              <wp:positionH relativeFrom="page">
                <wp:posOffset>6869430</wp:posOffset>
              </wp:positionH>
              <wp:positionV relativeFrom="page">
                <wp:posOffset>464565</wp:posOffset>
              </wp:positionV>
              <wp:extent cx="20383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83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36034" w:rsidRDefault="00D95D87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12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76CB4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0.9pt;margin-top:36.6pt;width:16.05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/G+pQEAAD4DAAAOAAAAZHJzL2Uyb0RvYy54bWysUsFu2zAMvQ/YPwi6L3ZStCuMOMW2YsOA&#10;YhvQ9gNkWYqNWaJGKrHz96NkJy2227CLRElPj++R3N5NbhBHg9SDr+V6VUphvIa29/taPj99fncr&#10;BUXlWzWAN7U8GZJ3u7dvtmOozAY6GFqDgkk8VWOoZRdjqIqCdGecohUE4/nRAjoV+Yj7okU1Mrsb&#10;ik1Z3hQjYBsQtCHi2/v5Ue4yv7VGx+/WkoliqCVri3nFvDZpLXZbVe1Rha7Xiwz1Dyqc6j0nvVDd&#10;q6jEAfu/qFyvEQhsXGlwBVjba5M9sJt1+Yebx04Fk71wcShcykT/j1Z/O/5A0bfcOym8ctyiJzPF&#10;BiaxTsUZA1WMeQyMitNHmBIwGaXwAPonMaR4hZk/EKMTZrLo0s42BX/k+p8uNeckQvPlpry6vbqW&#10;QvPT+ub6PceJ8+VzQIpfDDiRgloitzQLUMcHijP0DFm0zOmTqjg102KigfbEHkZudS3p10GhkWL4&#10;6rmWaS7OAZ6D5hxgHD5Bnp5kxcOHQwTb58wpxcy7ZOYmZe3LQKUpeH3OqJex3/0GAAD//wMAUEsD&#10;BBQABgAIAAAAIQAjvTBU4AAAAAsBAAAPAAAAZHJzL2Rvd25yZXYueG1sTI/NTsMwEITvSLyDtUjc&#10;qPMjaBPiVKio4oA4tIDEcRsvcURsR7abum+Pe4LjaEYz3zTrqEc2k/ODNQLyRQaMTGflYHoBH+/b&#10;uxUwH9BIHK0hAWfysG6vrxqspT2ZHc370LNUYnyNAlQIU8257xRp9As7kUnet3UaQ5Ku59LhKZXr&#10;kRdZ9sA1DiYtKJxoo6j72R+1gM/NtH2NXwrf5nv58lwsd2fXRSFub+LTI7BAMfyF4YKf0KFNTAd7&#10;NNKzMelslSf2IGBZFsAuiTwvK2AHAVVVAm8b/v9D+wsAAP//AwBQSwECLQAUAAYACAAAACEAtoM4&#10;kv4AAADhAQAAEwAAAAAAAAAAAAAAAAAAAAAAW0NvbnRlbnRfVHlwZXNdLnhtbFBLAQItABQABgAI&#10;AAAAIQA4/SH/1gAAAJQBAAALAAAAAAAAAAAAAAAAAC8BAABfcmVscy8ucmVsc1BLAQItABQABgAI&#10;AAAAIQCHv/G+pQEAAD4DAAAOAAAAAAAAAAAAAAAAAC4CAABkcnMvZTJvRG9jLnhtbFBLAQItABQA&#10;BgAIAAAAIQAjvTBU4AAAAAsBAAAPAAAAAAAAAAAAAAAAAP8DAABkcnMvZG93bnJldi54bWxQSwUG&#10;AAAAAAQABADzAAAADAUAAAAA&#10;" filled="f" stroked="f">
              <v:path arrowok="t"/>
              <v:textbox inset="0,0,0,0">
                <w:txbxContent>
                  <w:p w:rsidR="00A36034" w:rsidRDefault="00D95D87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12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8A04C7"/>
    <w:multiLevelType w:val="multilevel"/>
    <w:tmpl w:val="80A22AFE"/>
    <w:lvl w:ilvl="0">
      <w:start w:val="1"/>
      <w:numFmt w:val="decimal"/>
      <w:lvlText w:val="%1"/>
      <w:lvlJc w:val="left"/>
      <w:pPr>
        <w:ind w:left="1161" w:hanging="65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1" w:hanging="658"/>
        <w:jc w:val="left"/>
      </w:pPr>
      <w:rPr>
        <w:rFonts w:hint="default"/>
        <w:spacing w:val="0"/>
        <w:w w:val="99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357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93" w:hanging="63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60" w:hanging="63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7" w:hanging="63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4" w:hanging="63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1" w:hanging="63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28" w:hanging="634"/>
      </w:pPr>
      <w:rPr>
        <w:rFonts w:hint="default"/>
        <w:lang w:val="uk-UA" w:eastAsia="en-US" w:bidi="ar-SA"/>
      </w:rPr>
    </w:lvl>
  </w:abstractNum>
  <w:abstractNum w:abstractNumId="1">
    <w:nsid w:val="57730FBB"/>
    <w:multiLevelType w:val="multilevel"/>
    <w:tmpl w:val="89340124"/>
    <w:lvl w:ilvl="0">
      <w:start w:val="2"/>
      <w:numFmt w:val="decimal"/>
      <w:lvlText w:val="%1"/>
      <w:lvlJc w:val="left"/>
      <w:pPr>
        <w:ind w:left="724" w:hanging="634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724" w:hanging="634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"/>
      <w:lvlJc w:val="left"/>
      <w:pPr>
        <w:ind w:left="724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22" w:hanging="63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6" w:hanging="63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91" w:hanging="63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25" w:hanging="63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9" w:hanging="63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3" w:hanging="634"/>
      </w:pPr>
      <w:rPr>
        <w:rFonts w:hint="default"/>
        <w:lang w:val="uk-UA" w:eastAsia="en-US" w:bidi="ar-SA"/>
      </w:rPr>
    </w:lvl>
  </w:abstractNum>
  <w:abstractNum w:abstractNumId="2">
    <w:nsid w:val="5B004F84"/>
    <w:multiLevelType w:val="multilevel"/>
    <w:tmpl w:val="18303CDC"/>
    <w:lvl w:ilvl="0">
      <w:start w:val="2"/>
      <w:numFmt w:val="decimal"/>
      <w:lvlText w:val="%1"/>
      <w:lvlJc w:val="left"/>
      <w:pPr>
        <w:ind w:left="997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97" w:hanging="4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429" w:hanging="70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40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00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0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21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81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1" w:hanging="705"/>
      </w:pPr>
      <w:rPr>
        <w:rFonts w:hint="default"/>
        <w:lang w:val="uk-UA" w:eastAsia="en-US" w:bidi="ar-SA"/>
      </w:rPr>
    </w:lvl>
  </w:abstractNum>
  <w:abstractNum w:abstractNumId="3">
    <w:nsid w:val="6F334F03"/>
    <w:multiLevelType w:val="hybridMultilevel"/>
    <w:tmpl w:val="D9F63680"/>
    <w:lvl w:ilvl="0" w:tplc="3D10E602">
      <w:start w:val="1"/>
      <w:numFmt w:val="decimal"/>
      <w:lvlText w:val="%1."/>
      <w:lvlJc w:val="left"/>
      <w:pPr>
        <w:ind w:left="282" w:hanging="70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96B8B316">
      <w:numFmt w:val="bullet"/>
      <w:lvlText w:val="•"/>
      <w:lvlJc w:val="left"/>
      <w:pPr>
        <w:ind w:left="1258" w:hanging="706"/>
      </w:pPr>
      <w:rPr>
        <w:rFonts w:hint="default"/>
        <w:lang w:val="uk-UA" w:eastAsia="en-US" w:bidi="ar-SA"/>
      </w:rPr>
    </w:lvl>
    <w:lvl w:ilvl="2" w:tplc="EE8E81DA">
      <w:numFmt w:val="bullet"/>
      <w:lvlText w:val="•"/>
      <w:lvlJc w:val="left"/>
      <w:pPr>
        <w:ind w:left="2236" w:hanging="706"/>
      </w:pPr>
      <w:rPr>
        <w:rFonts w:hint="default"/>
        <w:lang w:val="uk-UA" w:eastAsia="en-US" w:bidi="ar-SA"/>
      </w:rPr>
    </w:lvl>
    <w:lvl w:ilvl="3" w:tplc="21262DFC">
      <w:numFmt w:val="bullet"/>
      <w:lvlText w:val="•"/>
      <w:lvlJc w:val="left"/>
      <w:pPr>
        <w:ind w:left="3214" w:hanging="706"/>
      </w:pPr>
      <w:rPr>
        <w:rFonts w:hint="default"/>
        <w:lang w:val="uk-UA" w:eastAsia="en-US" w:bidi="ar-SA"/>
      </w:rPr>
    </w:lvl>
    <w:lvl w:ilvl="4" w:tplc="9B8A642C">
      <w:numFmt w:val="bullet"/>
      <w:lvlText w:val="•"/>
      <w:lvlJc w:val="left"/>
      <w:pPr>
        <w:ind w:left="4192" w:hanging="706"/>
      </w:pPr>
      <w:rPr>
        <w:rFonts w:hint="default"/>
        <w:lang w:val="uk-UA" w:eastAsia="en-US" w:bidi="ar-SA"/>
      </w:rPr>
    </w:lvl>
    <w:lvl w:ilvl="5" w:tplc="59C0A54E">
      <w:numFmt w:val="bullet"/>
      <w:lvlText w:val="•"/>
      <w:lvlJc w:val="left"/>
      <w:pPr>
        <w:ind w:left="5171" w:hanging="706"/>
      </w:pPr>
      <w:rPr>
        <w:rFonts w:hint="default"/>
        <w:lang w:val="uk-UA" w:eastAsia="en-US" w:bidi="ar-SA"/>
      </w:rPr>
    </w:lvl>
    <w:lvl w:ilvl="6" w:tplc="4A3A211A">
      <w:numFmt w:val="bullet"/>
      <w:lvlText w:val="•"/>
      <w:lvlJc w:val="left"/>
      <w:pPr>
        <w:ind w:left="6149" w:hanging="706"/>
      </w:pPr>
      <w:rPr>
        <w:rFonts w:hint="default"/>
        <w:lang w:val="uk-UA" w:eastAsia="en-US" w:bidi="ar-SA"/>
      </w:rPr>
    </w:lvl>
    <w:lvl w:ilvl="7" w:tplc="58A658B4">
      <w:numFmt w:val="bullet"/>
      <w:lvlText w:val="•"/>
      <w:lvlJc w:val="left"/>
      <w:pPr>
        <w:ind w:left="7127" w:hanging="706"/>
      </w:pPr>
      <w:rPr>
        <w:rFonts w:hint="default"/>
        <w:lang w:val="uk-UA" w:eastAsia="en-US" w:bidi="ar-SA"/>
      </w:rPr>
    </w:lvl>
    <w:lvl w:ilvl="8" w:tplc="7FB4A21E">
      <w:numFmt w:val="bullet"/>
      <w:lvlText w:val="•"/>
      <w:lvlJc w:val="left"/>
      <w:pPr>
        <w:ind w:left="8105" w:hanging="706"/>
      </w:pPr>
      <w:rPr>
        <w:rFonts w:hint="default"/>
        <w:lang w:val="uk-UA" w:eastAsia="en-US" w:bidi="ar-SA"/>
      </w:rPr>
    </w:lvl>
  </w:abstractNum>
  <w:abstractNum w:abstractNumId="4">
    <w:nsid w:val="70134DB1"/>
    <w:multiLevelType w:val="hybridMultilevel"/>
    <w:tmpl w:val="92346ADE"/>
    <w:lvl w:ilvl="0" w:tplc="5C302DC8">
      <w:start w:val="1"/>
      <w:numFmt w:val="decimal"/>
      <w:lvlText w:val="%1."/>
      <w:lvlJc w:val="left"/>
      <w:pPr>
        <w:ind w:left="282" w:hanging="70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DA244CBA">
      <w:numFmt w:val="bullet"/>
      <w:lvlText w:val="•"/>
      <w:lvlJc w:val="left"/>
      <w:pPr>
        <w:ind w:left="1258" w:hanging="706"/>
      </w:pPr>
      <w:rPr>
        <w:rFonts w:hint="default"/>
        <w:lang w:val="uk-UA" w:eastAsia="en-US" w:bidi="ar-SA"/>
      </w:rPr>
    </w:lvl>
    <w:lvl w:ilvl="2" w:tplc="07D26F28">
      <w:numFmt w:val="bullet"/>
      <w:lvlText w:val="•"/>
      <w:lvlJc w:val="left"/>
      <w:pPr>
        <w:ind w:left="2236" w:hanging="706"/>
      </w:pPr>
      <w:rPr>
        <w:rFonts w:hint="default"/>
        <w:lang w:val="uk-UA" w:eastAsia="en-US" w:bidi="ar-SA"/>
      </w:rPr>
    </w:lvl>
    <w:lvl w:ilvl="3" w:tplc="EF6C8CF8">
      <w:numFmt w:val="bullet"/>
      <w:lvlText w:val="•"/>
      <w:lvlJc w:val="left"/>
      <w:pPr>
        <w:ind w:left="3214" w:hanging="706"/>
      </w:pPr>
      <w:rPr>
        <w:rFonts w:hint="default"/>
        <w:lang w:val="uk-UA" w:eastAsia="en-US" w:bidi="ar-SA"/>
      </w:rPr>
    </w:lvl>
    <w:lvl w:ilvl="4" w:tplc="9170EDFC">
      <w:numFmt w:val="bullet"/>
      <w:lvlText w:val="•"/>
      <w:lvlJc w:val="left"/>
      <w:pPr>
        <w:ind w:left="4192" w:hanging="706"/>
      </w:pPr>
      <w:rPr>
        <w:rFonts w:hint="default"/>
        <w:lang w:val="uk-UA" w:eastAsia="en-US" w:bidi="ar-SA"/>
      </w:rPr>
    </w:lvl>
    <w:lvl w:ilvl="5" w:tplc="9BE05346">
      <w:numFmt w:val="bullet"/>
      <w:lvlText w:val="•"/>
      <w:lvlJc w:val="left"/>
      <w:pPr>
        <w:ind w:left="5171" w:hanging="706"/>
      </w:pPr>
      <w:rPr>
        <w:rFonts w:hint="default"/>
        <w:lang w:val="uk-UA" w:eastAsia="en-US" w:bidi="ar-SA"/>
      </w:rPr>
    </w:lvl>
    <w:lvl w:ilvl="6" w:tplc="1EA293B0">
      <w:numFmt w:val="bullet"/>
      <w:lvlText w:val="•"/>
      <w:lvlJc w:val="left"/>
      <w:pPr>
        <w:ind w:left="6149" w:hanging="706"/>
      </w:pPr>
      <w:rPr>
        <w:rFonts w:hint="default"/>
        <w:lang w:val="uk-UA" w:eastAsia="en-US" w:bidi="ar-SA"/>
      </w:rPr>
    </w:lvl>
    <w:lvl w:ilvl="7" w:tplc="41581B6E">
      <w:numFmt w:val="bullet"/>
      <w:lvlText w:val="•"/>
      <w:lvlJc w:val="left"/>
      <w:pPr>
        <w:ind w:left="7127" w:hanging="706"/>
      </w:pPr>
      <w:rPr>
        <w:rFonts w:hint="default"/>
        <w:lang w:val="uk-UA" w:eastAsia="en-US" w:bidi="ar-SA"/>
      </w:rPr>
    </w:lvl>
    <w:lvl w:ilvl="8" w:tplc="990E3DEC">
      <w:numFmt w:val="bullet"/>
      <w:lvlText w:val="•"/>
      <w:lvlJc w:val="left"/>
      <w:pPr>
        <w:ind w:left="8105" w:hanging="706"/>
      </w:pPr>
      <w:rPr>
        <w:rFonts w:hint="default"/>
        <w:lang w:val="uk-UA" w:eastAsia="en-US" w:bidi="ar-SA"/>
      </w:rPr>
    </w:lvl>
  </w:abstractNum>
  <w:abstractNum w:abstractNumId="5">
    <w:nsid w:val="78047F92"/>
    <w:multiLevelType w:val="multilevel"/>
    <w:tmpl w:val="54326F6A"/>
    <w:lvl w:ilvl="0">
      <w:start w:val="2"/>
      <w:numFmt w:val="decimal"/>
      <w:lvlText w:val="%1"/>
      <w:lvlJc w:val="left"/>
      <w:pPr>
        <w:ind w:left="1429" w:hanging="70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429" w:hanging="705"/>
        <w:jc w:val="left"/>
      </w:pPr>
      <w:rPr>
        <w:rFonts w:hint="default"/>
        <w:lang w:val="uk-UA" w:eastAsia="en-US" w:bidi="ar-SA"/>
      </w:rPr>
    </w:lvl>
    <w:lvl w:ilvl="2">
      <w:start w:val="5"/>
      <w:numFmt w:val="decimal"/>
      <w:lvlText w:val="%1.%2.%3."/>
      <w:lvlJc w:val="left"/>
      <w:pPr>
        <w:ind w:left="1429" w:hanging="70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012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6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41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05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9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33" w:hanging="705"/>
      </w:pPr>
      <w:rPr>
        <w:rFonts w:hint="default"/>
        <w:lang w:val="uk-UA" w:eastAsia="en-US" w:bidi="ar-SA"/>
      </w:rPr>
    </w:lvl>
  </w:abstractNum>
  <w:abstractNum w:abstractNumId="6">
    <w:nsid w:val="7AB41BA0"/>
    <w:multiLevelType w:val="multilevel"/>
    <w:tmpl w:val="9B4E9946"/>
    <w:lvl w:ilvl="0">
      <w:start w:val="2"/>
      <w:numFmt w:val="decimal"/>
      <w:lvlText w:val="%1"/>
      <w:lvlJc w:val="left"/>
      <w:pPr>
        <w:ind w:left="724" w:hanging="705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724" w:hanging="705"/>
        <w:jc w:val="left"/>
      </w:pPr>
      <w:rPr>
        <w:rFonts w:hint="default"/>
        <w:lang w:val="uk-UA" w:eastAsia="en-US" w:bidi="ar-SA"/>
      </w:rPr>
    </w:lvl>
    <w:lvl w:ilvl="2">
      <w:start w:val="7"/>
      <w:numFmt w:val="decimal"/>
      <w:lvlText w:val="%1.%2.%3."/>
      <w:lvlJc w:val="left"/>
      <w:pPr>
        <w:ind w:left="724" w:hanging="70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1262" w:hanging="2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194" w:hanging="26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72" w:hanging="26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50" w:hanging="26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28" w:hanging="26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6" w:hanging="269"/>
      </w:pPr>
      <w:rPr>
        <w:rFonts w:hint="default"/>
        <w:lang w:val="uk-UA" w:eastAsia="en-US" w:bidi="ar-SA"/>
      </w:rPr>
    </w:lvl>
  </w:abstractNum>
  <w:abstractNum w:abstractNumId="7">
    <w:nsid w:val="7ACE7F99"/>
    <w:multiLevelType w:val="multilevel"/>
    <w:tmpl w:val="9D22D176"/>
    <w:lvl w:ilvl="0">
      <w:start w:val="2"/>
      <w:numFmt w:val="decimal"/>
      <w:lvlText w:val="%1"/>
      <w:lvlJc w:val="left"/>
      <w:pPr>
        <w:ind w:left="724" w:hanging="70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724" w:hanging="705"/>
        <w:jc w:val="left"/>
      </w:pPr>
      <w:rPr>
        <w:rFonts w:hint="default"/>
        <w:lang w:val="uk-UA" w:eastAsia="en-US" w:bidi="ar-SA"/>
      </w:rPr>
    </w:lvl>
    <w:lvl w:ilvl="2">
      <w:start w:val="3"/>
      <w:numFmt w:val="decimal"/>
      <w:lvlText w:val="%1.%2.%3."/>
      <w:lvlJc w:val="left"/>
      <w:pPr>
        <w:ind w:left="724" w:hanging="70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22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6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91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25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9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3" w:hanging="705"/>
      </w:pPr>
      <w:rPr>
        <w:rFonts w:hint="default"/>
        <w:lang w:val="uk-UA" w:eastAsia="en-US" w:bidi="ar-SA"/>
      </w:rPr>
    </w:lvl>
  </w:abstractNum>
  <w:abstractNum w:abstractNumId="8">
    <w:nsid w:val="7B972797"/>
    <w:multiLevelType w:val="multilevel"/>
    <w:tmpl w:val="4A040B32"/>
    <w:lvl w:ilvl="0">
      <w:start w:val="2"/>
      <w:numFmt w:val="decimal"/>
      <w:lvlText w:val="%1"/>
      <w:lvlJc w:val="left"/>
      <w:pPr>
        <w:ind w:left="724" w:hanging="634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724" w:hanging="634"/>
        <w:jc w:val="left"/>
      </w:pPr>
      <w:rPr>
        <w:rFonts w:hint="default"/>
        <w:lang w:val="uk-UA" w:eastAsia="en-US" w:bidi="ar-SA"/>
      </w:rPr>
    </w:lvl>
    <w:lvl w:ilvl="2">
      <w:start w:val="4"/>
      <w:numFmt w:val="decimal"/>
      <w:lvlText w:val="%1.%2.%3"/>
      <w:lvlJc w:val="left"/>
      <w:pPr>
        <w:ind w:left="724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22" w:hanging="63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6" w:hanging="63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91" w:hanging="63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25" w:hanging="63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9" w:hanging="63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3" w:hanging="634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7"/>
  </w:num>
  <w:num w:numId="5">
    <w:abstractNumId w:val="1"/>
  </w:num>
  <w:num w:numId="6">
    <w:abstractNumId w:val="2"/>
  </w:num>
  <w:num w:numId="7">
    <w:abstractNumId w:val="0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134"/>
    <w:rsid w:val="00431CA3"/>
    <w:rsid w:val="00443134"/>
    <w:rsid w:val="009A3C2A"/>
    <w:rsid w:val="00D95D87"/>
    <w:rsid w:val="00DC0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E6D3EB-3703-4D67-9539-F352B2DAC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4313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43134"/>
    <w:pPr>
      <w:spacing w:before="183"/>
      <w:ind w:right="717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443134"/>
    <w:pPr>
      <w:jc w:val="center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4313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44313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44313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443134"/>
    <w:pPr>
      <w:spacing w:before="103"/>
      <w:ind w:right="145"/>
      <w:jc w:val="center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443134"/>
    <w:pPr>
      <w:spacing w:before="183"/>
      <w:ind w:left="282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443134"/>
    <w:pPr>
      <w:spacing w:before="108"/>
      <w:ind w:left="282"/>
    </w:pPr>
    <w:rPr>
      <w:b/>
      <w:bCs/>
      <w:i/>
      <w:iCs/>
    </w:rPr>
  </w:style>
  <w:style w:type="paragraph" w:styleId="4">
    <w:name w:val="toc 4"/>
    <w:basedOn w:val="a"/>
    <w:uiPriority w:val="1"/>
    <w:qFormat/>
    <w:rsid w:val="00443134"/>
    <w:pPr>
      <w:spacing w:before="259"/>
      <w:ind w:left="1161" w:hanging="658"/>
    </w:pPr>
    <w:rPr>
      <w:b/>
      <w:bCs/>
      <w:sz w:val="28"/>
      <w:szCs w:val="28"/>
    </w:rPr>
  </w:style>
  <w:style w:type="paragraph" w:styleId="5">
    <w:name w:val="toc 5"/>
    <w:basedOn w:val="a"/>
    <w:uiPriority w:val="1"/>
    <w:qFormat/>
    <w:rsid w:val="00443134"/>
    <w:pPr>
      <w:spacing w:before="264"/>
      <w:ind w:left="996" w:hanging="493"/>
    </w:pPr>
    <w:rPr>
      <w:sz w:val="28"/>
      <w:szCs w:val="28"/>
    </w:rPr>
  </w:style>
  <w:style w:type="paragraph" w:styleId="6">
    <w:name w:val="toc 6"/>
    <w:basedOn w:val="a"/>
    <w:uiPriority w:val="1"/>
    <w:qFormat/>
    <w:rsid w:val="00443134"/>
    <w:pPr>
      <w:spacing w:before="264"/>
      <w:ind w:left="1161" w:hanging="658"/>
    </w:pPr>
    <w:rPr>
      <w:b/>
      <w:bCs/>
      <w:i/>
      <w:iCs/>
    </w:rPr>
  </w:style>
  <w:style w:type="paragraph" w:styleId="7">
    <w:name w:val="toc 7"/>
    <w:basedOn w:val="a"/>
    <w:uiPriority w:val="1"/>
    <w:qFormat/>
    <w:rsid w:val="00443134"/>
    <w:pPr>
      <w:spacing w:before="259"/>
      <w:ind w:left="724" w:hanging="704"/>
    </w:pPr>
    <w:rPr>
      <w:i/>
      <w:iCs/>
      <w:sz w:val="28"/>
      <w:szCs w:val="28"/>
    </w:rPr>
  </w:style>
  <w:style w:type="paragraph" w:styleId="a3">
    <w:name w:val="Body Text"/>
    <w:basedOn w:val="a"/>
    <w:link w:val="a4"/>
    <w:uiPriority w:val="1"/>
    <w:qFormat/>
    <w:rsid w:val="00443134"/>
    <w:pPr>
      <w:ind w:left="28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4313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443134"/>
    <w:pPr>
      <w:ind w:left="282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443134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2691</Words>
  <Characters>15343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2024-12-27T09:19:00Z</dcterms:created>
  <dcterms:modified xsi:type="dcterms:W3CDTF">2024-12-27T09:20:00Z</dcterms:modified>
</cp:coreProperties>
</file>