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B0167" w:rsidRPr="008A3385" w:rsidRDefault="00AB0167" w:rsidP="00AB0167">
      <w:pPr>
        <w:pBdr>
          <w:bottom w:val="single" w:sz="4" w:space="1" w:color="auto"/>
        </w:pBdr>
        <w:spacing w:after="0"/>
        <w:jc w:val="center"/>
        <w:rPr>
          <w:szCs w:val="28"/>
        </w:rPr>
      </w:pPr>
      <w:r w:rsidRPr="008A3385">
        <w:rPr>
          <w:szCs w:val="28"/>
        </w:rPr>
        <w:t xml:space="preserve">Одеський </w:t>
      </w:r>
      <w:r w:rsidRPr="008A3385">
        <w:rPr>
          <w:rFonts w:eastAsia="Calibri" w:cs="Times New Roman"/>
          <w:szCs w:val="28"/>
          <w:lang w:eastAsia="en-US"/>
        </w:rPr>
        <w:t>національний</w:t>
      </w:r>
      <w:r w:rsidRPr="008A3385">
        <w:rPr>
          <w:szCs w:val="28"/>
        </w:rPr>
        <w:t xml:space="preserve"> університет імені І. І. Мечникова</w:t>
      </w:r>
    </w:p>
    <w:p w:rsidR="00AB0167" w:rsidRPr="008A3385" w:rsidRDefault="00AB0167" w:rsidP="00AB0167">
      <w:pPr>
        <w:spacing w:after="0"/>
        <w:jc w:val="center"/>
        <w:rPr>
          <w:sz w:val="20"/>
          <w:szCs w:val="20"/>
        </w:rPr>
      </w:pPr>
      <w:r w:rsidRPr="008A3385">
        <w:rPr>
          <w:sz w:val="20"/>
          <w:szCs w:val="20"/>
        </w:rPr>
        <w:t>(повне найменування вищого навчального закладу)</w:t>
      </w:r>
    </w:p>
    <w:p w:rsidR="00AB0167" w:rsidRPr="008A3385" w:rsidRDefault="00AB0167" w:rsidP="00AB0167">
      <w:pPr>
        <w:pBdr>
          <w:bottom w:val="single" w:sz="4" w:space="1" w:color="auto"/>
        </w:pBdr>
        <w:spacing w:before="240" w:after="0"/>
        <w:jc w:val="center"/>
        <w:rPr>
          <w:szCs w:val="28"/>
        </w:rPr>
      </w:pPr>
      <w:r w:rsidRPr="008A3385">
        <w:rPr>
          <w:rFonts w:eastAsia="Calibri" w:cs="Times New Roman"/>
          <w:szCs w:val="28"/>
          <w:lang w:eastAsia="en-US"/>
        </w:rPr>
        <w:t>Філологічний</w:t>
      </w:r>
      <w:r w:rsidRPr="008A3385">
        <w:rPr>
          <w:szCs w:val="28"/>
        </w:rPr>
        <w:t xml:space="preserve"> факультет</w:t>
      </w:r>
    </w:p>
    <w:p w:rsidR="00AB0167" w:rsidRPr="008A3385" w:rsidRDefault="00AB0167" w:rsidP="00AB0167">
      <w:pPr>
        <w:spacing w:after="0"/>
        <w:jc w:val="center"/>
        <w:rPr>
          <w:sz w:val="18"/>
          <w:szCs w:val="18"/>
          <w:lang w:val="ru-RU"/>
        </w:rPr>
      </w:pPr>
      <w:r w:rsidRPr="008A3385">
        <w:rPr>
          <w:sz w:val="18"/>
          <w:szCs w:val="18"/>
        </w:rPr>
        <w:t>(повне найменування інституту/факультету</w:t>
      </w:r>
      <w:r w:rsidRPr="008A3385">
        <w:rPr>
          <w:sz w:val="18"/>
          <w:szCs w:val="18"/>
          <w:lang w:val="ru-RU"/>
        </w:rPr>
        <w:t>)</w:t>
      </w:r>
    </w:p>
    <w:p w:rsidR="00AB0167" w:rsidRPr="008A3385" w:rsidRDefault="00AB0167" w:rsidP="00AB0167">
      <w:pPr>
        <w:pBdr>
          <w:bottom w:val="single" w:sz="4" w:space="1" w:color="auto"/>
        </w:pBdr>
        <w:spacing w:before="240" w:after="0"/>
        <w:jc w:val="center"/>
        <w:rPr>
          <w:szCs w:val="28"/>
        </w:rPr>
      </w:pPr>
      <w:r w:rsidRPr="008A3385">
        <w:rPr>
          <w:szCs w:val="28"/>
        </w:rPr>
        <w:t xml:space="preserve">Кафедра української </w:t>
      </w:r>
      <w:r w:rsidRPr="008A3385">
        <w:rPr>
          <w:rFonts w:eastAsia="Calibri" w:cs="Times New Roman"/>
          <w:szCs w:val="28"/>
          <w:lang w:eastAsia="en-US"/>
        </w:rPr>
        <w:t>літератури</w:t>
      </w:r>
      <w:r w:rsidRPr="008A3385">
        <w:rPr>
          <w:szCs w:val="28"/>
        </w:rPr>
        <w:t xml:space="preserve"> та компаративістики</w:t>
      </w:r>
    </w:p>
    <w:p w:rsidR="00AB0167" w:rsidRPr="008A3385" w:rsidRDefault="00AB0167" w:rsidP="00AB0167">
      <w:pPr>
        <w:spacing w:after="0"/>
        <w:jc w:val="center"/>
        <w:rPr>
          <w:sz w:val="18"/>
          <w:szCs w:val="18"/>
        </w:rPr>
      </w:pPr>
      <w:r w:rsidRPr="008A3385">
        <w:rPr>
          <w:sz w:val="18"/>
          <w:szCs w:val="18"/>
        </w:rPr>
        <w:t>(повна назва кафедри)</w:t>
      </w:r>
    </w:p>
    <w:p w:rsidR="00AB0167" w:rsidRPr="008A3385" w:rsidRDefault="00AB0167" w:rsidP="00AB0167">
      <w:pPr>
        <w:spacing w:after="0"/>
        <w:rPr>
          <w:b/>
          <w:spacing w:val="60"/>
          <w:sz w:val="24"/>
          <w:szCs w:val="24"/>
          <w:lang w:val="ru-RU"/>
        </w:rPr>
      </w:pPr>
    </w:p>
    <w:p w:rsidR="00AB0167" w:rsidRPr="008A3385" w:rsidRDefault="00AB0167" w:rsidP="00AB0167">
      <w:pPr>
        <w:jc w:val="center"/>
        <w:rPr>
          <w:b/>
          <w:spacing w:val="60"/>
          <w:sz w:val="32"/>
          <w:szCs w:val="32"/>
        </w:rPr>
      </w:pPr>
      <w:bookmarkStart w:id="0" w:name="_Hlk118984267"/>
      <w:r w:rsidRPr="008A3385">
        <w:rPr>
          <w:rFonts w:eastAsia="Calibri" w:cs="Times New Roman"/>
          <w:b/>
          <w:spacing w:val="60"/>
          <w:sz w:val="32"/>
          <w:szCs w:val="32"/>
          <w:lang w:eastAsia="en-US"/>
        </w:rPr>
        <w:t>Кваліфікаційна</w:t>
      </w:r>
      <w:r w:rsidRPr="008A3385">
        <w:rPr>
          <w:b/>
          <w:spacing w:val="60"/>
          <w:sz w:val="32"/>
          <w:szCs w:val="32"/>
        </w:rPr>
        <w:t xml:space="preserve"> робота</w:t>
      </w:r>
    </w:p>
    <w:p w:rsidR="00AB0167" w:rsidRPr="008A3385" w:rsidRDefault="00AB0167" w:rsidP="00AB0167">
      <w:pPr>
        <w:spacing w:after="0"/>
        <w:jc w:val="center"/>
        <w:rPr>
          <w:b/>
          <w:spacing w:val="60"/>
          <w:sz w:val="24"/>
          <w:szCs w:val="24"/>
        </w:rPr>
      </w:pPr>
    </w:p>
    <w:bookmarkEnd w:id="0"/>
    <w:p w:rsidR="00AB0167" w:rsidRPr="008A3385" w:rsidRDefault="00AB0167" w:rsidP="00AB0167">
      <w:pPr>
        <w:spacing w:after="0" w:line="360" w:lineRule="auto"/>
        <w:jc w:val="center"/>
        <w:rPr>
          <w:b/>
        </w:rPr>
      </w:pPr>
      <w:r w:rsidRPr="008A3385">
        <w:rPr>
          <w:b/>
          <w:szCs w:val="28"/>
        </w:rPr>
        <w:t>«</w:t>
      </w:r>
      <w:r w:rsidRPr="008A3385">
        <w:rPr>
          <w:b/>
        </w:rPr>
        <w:t xml:space="preserve">Портретний есей у творчості С. Процюка </w:t>
      </w:r>
    </w:p>
    <w:p w:rsidR="00AB0167" w:rsidRPr="008A3385" w:rsidRDefault="00AB0167" w:rsidP="00AB0167">
      <w:pPr>
        <w:spacing w:after="0" w:line="360" w:lineRule="auto"/>
        <w:jc w:val="center"/>
        <w:rPr>
          <w:b/>
        </w:rPr>
      </w:pPr>
      <w:r w:rsidRPr="008A3385">
        <w:rPr>
          <w:b/>
        </w:rPr>
        <w:t>збірка «Відкинуті і воскреслі»)</w:t>
      </w:r>
      <w:r w:rsidRPr="008A3385">
        <w:rPr>
          <w:b/>
          <w:szCs w:val="28"/>
        </w:rPr>
        <w:t>»</w:t>
      </w:r>
    </w:p>
    <w:p w:rsidR="00AB0167" w:rsidRPr="008A3385" w:rsidRDefault="00AB0167" w:rsidP="00AB0167">
      <w:pPr>
        <w:tabs>
          <w:tab w:val="right" w:pos="9355"/>
        </w:tabs>
        <w:jc w:val="center"/>
        <w:rPr>
          <w:szCs w:val="28"/>
        </w:rPr>
      </w:pPr>
      <w:r w:rsidRPr="008A3385">
        <w:rPr>
          <w:szCs w:val="28"/>
        </w:rPr>
        <w:t xml:space="preserve"> тема англійською</w:t>
      </w:r>
    </w:p>
    <w:p w:rsidR="00AB0167" w:rsidRPr="008A3385" w:rsidRDefault="00AB0167" w:rsidP="00AB0167">
      <w:pPr>
        <w:spacing w:after="0" w:line="360" w:lineRule="auto"/>
        <w:jc w:val="center"/>
        <w:rPr>
          <w:b/>
          <w:bCs/>
          <w:szCs w:val="28"/>
        </w:rPr>
      </w:pPr>
      <w:r w:rsidRPr="008A3385">
        <w:rPr>
          <w:b/>
          <w:bCs/>
          <w:szCs w:val="28"/>
        </w:rPr>
        <w:t>«</w:t>
      </w:r>
      <w:r w:rsidRPr="008A3385">
        <w:rPr>
          <w:b/>
          <w:bCs/>
          <w:szCs w:val="28"/>
          <w:lang w:val="en-US"/>
        </w:rPr>
        <w:t>Portrait essay in the works by S. Protsiuk (‘Rejected and Redivivus’ collection)</w:t>
      </w:r>
      <w:r w:rsidRPr="008A3385">
        <w:rPr>
          <w:b/>
          <w:bCs/>
          <w:szCs w:val="28"/>
        </w:rPr>
        <w:t>»</w:t>
      </w:r>
    </w:p>
    <w:p w:rsidR="00AB0167" w:rsidRPr="008A3385" w:rsidRDefault="00AB0167" w:rsidP="00AB0167">
      <w:pPr>
        <w:spacing w:after="0" w:line="360" w:lineRule="auto"/>
        <w:jc w:val="center"/>
        <w:rPr>
          <w:b/>
          <w:bCs/>
          <w:szCs w:val="28"/>
        </w:rPr>
      </w:pPr>
    </w:p>
    <w:p w:rsidR="00AB0167" w:rsidRPr="008A3385" w:rsidRDefault="00AB0167" w:rsidP="00AB0167">
      <w:pPr>
        <w:tabs>
          <w:tab w:val="right" w:pos="9355"/>
        </w:tabs>
        <w:jc w:val="center"/>
        <w:rPr>
          <w:szCs w:val="28"/>
          <w:u w:val="single"/>
        </w:rPr>
      </w:pPr>
      <w:r w:rsidRPr="008A3385">
        <w:rPr>
          <w:szCs w:val="28"/>
        </w:rPr>
        <w:t>на здобуття ступеня вищої освіти «магістр»</w:t>
      </w:r>
    </w:p>
    <w:p w:rsidR="00AB0167" w:rsidRPr="008A3385" w:rsidRDefault="00AB0167" w:rsidP="00AB0167">
      <w:pPr>
        <w:spacing w:after="0"/>
        <w:ind w:firstLine="3419"/>
        <w:rPr>
          <w:szCs w:val="28"/>
          <w:lang w:val="ru-RU"/>
        </w:rPr>
      </w:pPr>
    </w:p>
    <w:p w:rsidR="00AB0167" w:rsidRPr="008A3385" w:rsidRDefault="00AB0167" w:rsidP="00AB0167">
      <w:pPr>
        <w:spacing w:after="0"/>
        <w:ind w:firstLine="2835"/>
        <w:rPr>
          <w:szCs w:val="28"/>
        </w:rPr>
      </w:pPr>
      <w:r w:rsidRPr="008A3385">
        <w:rPr>
          <w:szCs w:val="28"/>
        </w:rPr>
        <w:t xml:space="preserve">Виконала: здобувач/ка </w:t>
      </w:r>
      <w:r w:rsidRPr="008A3385">
        <w:rPr>
          <w:rFonts w:eastAsia="Calibri" w:cs="Times New Roman"/>
          <w:bCs/>
          <w:szCs w:val="28"/>
          <w:lang w:eastAsia="en-US"/>
        </w:rPr>
        <w:t>заочної</w:t>
      </w:r>
      <w:r w:rsidRPr="008A3385">
        <w:rPr>
          <w:szCs w:val="28"/>
        </w:rPr>
        <w:t xml:space="preserve"> форми навчання</w:t>
      </w:r>
    </w:p>
    <w:p w:rsidR="00AB0167" w:rsidRPr="008A3385" w:rsidRDefault="00AB0167" w:rsidP="00AB0167">
      <w:pPr>
        <w:spacing w:after="0"/>
        <w:ind w:firstLine="2835"/>
        <w:rPr>
          <w:bCs/>
          <w:szCs w:val="28"/>
        </w:rPr>
      </w:pPr>
      <w:r w:rsidRPr="008A3385">
        <w:rPr>
          <w:bCs/>
          <w:szCs w:val="28"/>
        </w:rPr>
        <w:t xml:space="preserve">спеціальності 035 Філологія </w:t>
      </w:r>
    </w:p>
    <w:p w:rsidR="00AB0167" w:rsidRPr="008A3385" w:rsidRDefault="00AB0167" w:rsidP="00AB0167">
      <w:pPr>
        <w:spacing w:after="0"/>
        <w:ind w:firstLine="2835"/>
        <w:rPr>
          <w:bCs/>
          <w:szCs w:val="28"/>
        </w:rPr>
      </w:pPr>
      <w:r w:rsidRPr="008A3385">
        <w:rPr>
          <w:bCs/>
          <w:szCs w:val="28"/>
        </w:rPr>
        <w:t xml:space="preserve">спеціалізації 035.01 </w:t>
      </w:r>
      <w:bookmarkStart w:id="1" w:name="_Hlk118984252"/>
      <w:r w:rsidRPr="008A3385">
        <w:rPr>
          <w:bCs/>
          <w:szCs w:val="28"/>
        </w:rPr>
        <w:t>«Українська мова та література»</w:t>
      </w:r>
      <w:bookmarkEnd w:id="1"/>
    </w:p>
    <w:p w:rsidR="00AB0167" w:rsidRPr="008A3385" w:rsidRDefault="00AB0167" w:rsidP="00AB0167">
      <w:pPr>
        <w:spacing w:after="0"/>
        <w:ind w:firstLine="2835"/>
        <w:rPr>
          <w:bCs/>
          <w:szCs w:val="28"/>
        </w:rPr>
      </w:pPr>
      <w:r w:rsidRPr="008A3385">
        <w:rPr>
          <w:bCs/>
          <w:szCs w:val="28"/>
        </w:rPr>
        <w:t>ОП «Українська мова та література»</w:t>
      </w:r>
    </w:p>
    <w:p w:rsidR="00AB0167" w:rsidRPr="008A3385" w:rsidRDefault="00AB0167" w:rsidP="00AB0167">
      <w:pPr>
        <w:tabs>
          <w:tab w:val="left" w:pos="3600"/>
          <w:tab w:val="left" w:pos="3780"/>
          <w:tab w:val="left" w:pos="3960"/>
          <w:tab w:val="left" w:pos="5245"/>
          <w:tab w:val="right" w:pos="9355"/>
        </w:tabs>
        <w:spacing w:after="0"/>
        <w:ind w:firstLine="2835"/>
        <w:rPr>
          <w:szCs w:val="28"/>
        </w:rPr>
      </w:pPr>
      <w:r w:rsidRPr="008A3385">
        <w:rPr>
          <w:b/>
          <w:szCs w:val="28"/>
        </w:rPr>
        <w:t>Олександра АЩЕУЛОВА</w:t>
      </w:r>
    </w:p>
    <w:p w:rsidR="00AB0167" w:rsidRPr="008A3385" w:rsidRDefault="00AB0167" w:rsidP="00AB0167">
      <w:pPr>
        <w:tabs>
          <w:tab w:val="left" w:pos="3600"/>
          <w:tab w:val="left" w:pos="3780"/>
          <w:tab w:val="left" w:pos="3960"/>
          <w:tab w:val="left" w:pos="5245"/>
          <w:tab w:val="right" w:pos="9355"/>
        </w:tabs>
        <w:spacing w:after="0"/>
        <w:ind w:firstLine="2835"/>
        <w:rPr>
          <w:szCs w:val="28"/>
        </w:rPr>
      </w:pPr>
      <w:r w:rsidRPr="008A3385">
        <w:rPr>
          <w:szCs w:val="28"/>
        </w:rPr>
        <w:t>Науковий керівник:</w:t>
      </w:r>
    </w:p>
    <w:p w:rsidR="00AB0167" w:rsidRPr="008A3385" w:rsidRDefault="00AB0167" w:rsidP="00AB0167">
      <w:pPr>
        <w:tabs>
          <w:tab w:val="right" w:pos="8931"/>
        </w:tabs>
        <w:spacing w:after="0"/>
        <w:ind w:firstLine="2835"/>
        <w:rPr>
          <w:szCs w:val="28"/>
          <w:u w:val="single"/>
        </w:rPr>
      </w:pPr>
      <w:r w:rsidRPr="008A3385">
        <w:rPr>
          <w:szCs w:val="28"/>
        </w:rPr>
        <w:t xml:space="preserve">д. філол. н., проф. Наталія </w:t>
      </w:r>
      <w:r w:rsidRPr="008A3385">
        <w:rPr>
          <w:sz w:val="24"/>
          <w:szCs w:val="24"/>
        </w:rPr>
        <w:t xml:space="preserve">МАЛЮТІНА </w:t>
      </w:r>
      <w:r w:rsidRPr="008A3385">
        <w:rPr>
          <w:szCs w:val="28"/>
          <w:u w:val="single"/>
        </w:rPr>
        <w:tab/>
      </w:r>
    </w:p>
    <w:p w:rsidR="00AB0167" w:rsidRPr="008A3385" w:rsidRDefault="00AB0167" w:rsidP="00AB0167">
      <w:pPr>
        <w:tabs>
          <w:tab w:val="left" w:pos="3600"/>
          <w:tab w:val="left" w:pos="3780"/>
          <w:tab w:val="left" w:pos="3960"/>
          <w:tab w:val="left" w:pos="5245"/>
          <w:tab w:val="right" w:pos="9355"/>
        </w:tabs>
        <w:spacing w:after="0"/>
        <w:ind w:firstLine="2835"/>
        <w:rPr>
          <w:szCs w:val="28"/>
        </w:rPr>
      </w:pPr>
      <w:r w:rsidRPr="008A3385">
        <w:rPr>
          <w:szCs w:val="28"/>
        </w:rPr>
        <w:t>Рецензент:</w:t>
      </w:r>
    </w:p>
    <w:p w:rsidR="00AB0167" w:rsidRPr="008A3385" w:rsidRDefault="00AB0167" w:rsidP="00AB0167">
      <w:pPr>
        <w:tabs>
          <w:tab w:val="left" w:pos="3600"/>
          <w:tab w:val="left" w:pos="3780"/>
          <w:tab w:val="left" w:pos="3960"/>
          <w:tab w:val="left" w:pos="5245"/>
          <w:tab w:val="right" w:pos="9355"/>
        </w:tabs>
        <w:spacing w:after="0"/>
        <w:ind w:firstLine="2835"/>
        <w:rPr>
          <w:szCs w:val="28"/>
        </w:rPr>
      </w:pPr>
      <w:r w:rsidRPr="008A3385">
        <w:rPr>
          <w:szCs w:val="28"/>
        </w:rPr>
        <w:t xml:space="preserve">к. філол. н., доц. Іраїда </w:t>
      </w:r>
      <w:r w:rsidRPr="008A3385">
        <w:rPr>
          <w:sz w:val="24"/>
          <w:szCs w:val="24"/>
        </w:rPr>
        <w:t>ТОМБУЛАТОВА</w:t>
      </w:r>
    </w:p>
    <w:p w:rsidR="00AB0167" w:rsidRPr="008A3385" w:rsidRDefault="00AB0167" w:rsidP="00AB0167">
      <w:pPr>
        <w:tabs>
          <w:tab w:val="left" w:pos="5245"/>
          <w:tab w:val="right" w:pos="9355"/>
        </w:tabs>
        <w:spacing w:before="120"/>
        <w:rPr>
          <w:szCs w:val="28"/>
        </w:rPr>
      </w:pPr>
    </w:p>
    <w:tbl>
      <w:tblPr>
        <w:tblW w:w="5231" w:type="pct"/>
        <w:jc w:val="center"/>
        <w:tblLook w:val="00A0" w:firstRow="1" w:lastRow="0" w:firstColumn="1" w:lastColumn="0" w:noHBand="0" w:noVBand="0"/>
      </w:tblPr>
      <w:tblGrid>
        <w:gridCol w:w="5027"/>
        <w:gridCol w:w="4760"/>
      </w:tblGrid>
      <w:tr w:rsidR="00AB0167" w:rsidRPr="008A3385" w:rsidTr="004C5947">
        <w:trPr>
          <w:jc w:val="center"/>
        </w:trPr>
        <w:tc>
          <w:tcPr>
            <w:tcW w:w="5073" w:type="dxa"/>
          </w:tcPr>
          <w:p w:rsidR="00AB0167" w:rsidRPr="008A3385" w:rsidRDefault="00AB0167" w:rsidP="004C5947">
            <w:pPr>
              <w:rPr>
                <w:szCs w:val="28"/>
              </w:rPr>
            </w:pPr>
            <w:r w:rsidRPr="008A3385">
              <w:rPr>
                <w:szCs w:val="28"/>
              </w:rPr>
              <w:t>Рекомендовано до захисту:</w:t>
            </w:r>
          </w:p>
          <w:p w:rsidR="00AB0167" w:rsidRPr="008A3385" w:rsidRDefault="00AB0167" w:rsidP="004C5947">
            <w:pPr>
              <w:spacing w:before="120"/>
              <w:rPr>
                <w:szCs w:val="28"/>
              </w:rPr>
            </w:pPr>
            <w:r w:rsidRPr="008A3385">
              <w:rPr>
                <w:szCs w:val="28"/>
              </w:rPr>
              <w:t>протокол засідання кафедри</w:t>
            </w:r>
          </w:p>
          <w:p w:rsidR="00AB0167" w:rsidRPr="008A3385" w:rsidRDefault="00AB0167" w:rsidP="004C5947">
            <w:pPr>
              <w:spacing w:before="120"/>
              <w:rPr>
                <w:szCs w:val="28"/>
              </w:rPr>
            </w:pPr>
            <w:r w:rsidRPr="008A3385">
              <w:rPr>
                <w:szCs w:val="28"/>
              </w:rPr>
              <w:t xml:space="preserve">№ __ від ____________2022 р. </w:t>
            </w:r>
          </w:p>
          <w:p w:rsidR="00AB0167" w:rsidRPr="008A3385" w:rsidRDefault="00AB0167" w:rsidP="004C5947">
            <w:pPr>
              <w:spacing w:before="600"/>
              <w:rPr>
                <w:szCs w:val="28"/>
              </w:rPr>
            </w:pPr>
            <w:r w:rsidRPr="008A3385">
              <w:rPr>
                <w:szCs w:val="28"/>
              </w:rPr>
              <w:t>Завідувач кафедри</w:t>
            </w:r>
          </w:p>
          <w:p w:rsidR="00AB0167" w:rsidRPr="008A3385" w:rsidRDefault="00AB0167" w:rsidP="004C5947">
            <w:pPr>
              <w:spacing w:before="360" w:after="0"/>
              <w:rPr>
                <w:szCs w:val="28"/>
              </w:rPr>
            </w:pPr>
            <w:r w:rsidRPr="008A3385">
              <w:rPr>
                <w:szCs w:val="28"/>
              </w:rPr>
              <w:t>______ проф. Тетяна ШЕВЧЕНКО</w:t>
            </w:r>
          </w:p>
          <w:p w:rsidR="00AB0167" w:rsidRPr="008A3385" w:rsidRDefault="00AB0167" w:rsidP="004C5947">
            <w:pPr>
              <w:tabs>
                <w:tab w:val="left" w:pos="284"/>
                <w:tab w:val="left" w:pos="1767"/>
              </w:tabs>
              <w:spacing w:after="0"/>
              <w:rPr>
                <w:sz w:val="20"/>
                <w:szCs w:val="20"/>
              </w:rPr>
            </w:pPr>
            <w:r w:rsidRPr="008A3385">
              <w:rPr>
                <w:sz w:val="20"/>
                <w:szCs w:val="20"/>
              </w:rPr>
              <w:tab/>
              <w:t>(підпис)</w:t>
            </w:r>
            <w:r w:rsidRPr="008A3385">
              <w:rPr>
                <w:sz w:val="20"/>
                <w:szCs w:val="20"/>
              </w:rPr>
              <w:tab/>
            </w:r>
          </w:p>
        </w:tc>
        <w:tc>
          <w:tcPr>
            <w:tcW w:w="4713" w:type="dxa"/>
          </w:tcPr>
          <w:p w:rsidR="00AB0167" w:rsidRPr="008A3385" w:rsidRDefault="00AB0167" w:rsidP="004C5947">
            <w:pPr>
              <w:tabs>
                <w:tab w:val="right" w:pos="4462"/>
              </w:tabs>
              <w:rPr>
                <w:szCs w:val="28"/>
              </w:rPr>
            </w:pPr>
            <w:r w:rsidRPr="008A3385">
              <w:rPr>
                <w:szCs w:val="28"/>
              </w:rPr>
              <w:t>Захищено на засіданні ЕК № ___</w:t>
            </w:r>
          </w:p>
          <w:p w:rsidR="00AB0167" w:rsidRPr="008A3385" w:rsidRDefault="00AB0167" w:rsidP="004C5947">
            <w:pPr>
              <w:tabs>
                <w:tab w:val="right" w:pos="4462"/>
              </w:tabs>
              <w:spacing w:before="120"/>
              <w:rPr>
                <w:szCs w:val="28"/>
              </w:rPr>
            </w:pPr>
            <w:r w:rsidRPr="008A3385">
              <w:rPr>
                <w:szCs w:val="28"/>
              </w:rPr>
              <w:t>протокол № _ від _______2022 р.</w:t>
            </w:r>
            <w:r w:rsidRPr="008A3385">
              <w:rPr>
                <w:szCs w:val="28"/>
              </w:rPr>
              <w:tab/>
            </w:r>
          </w:p>
          <w:p w:rsidR="00AB0167" w:rsidRPr="008A3385" w:rsidRDefault="00AB0167" w:rsidP="004C5947">
            <w:pPr>
              <w:tabs>
                <w:tab w:val="right" w:pos="4462"/>
              </w:tabs>
              <w:spacing w:after="0"/>
              <w:rPr>
                <w:szCs w:val="28"/>
              </w:rPr>
            </w:pPr>
            <w:r w:rsidRPr="008A3385">
              <w:rPr>
                <w:szCs w:val="28"/>
              </w:rPr>
              <w:t>Оцінка______________/___</w:t>
            </w:r>
            <w:r w:rsidRPr="008A3385">
              <w:rPr>
                <w:sz w:val="20"/>
                <w:szCs w:val="20"/>
              </w:rPr>
              <w:tab/>
            </w:r>
            <w:r w:rsidRPr="008A3385">
              <w:rPr>
                <w:szCs w:val="28"/>
              </w:rPr>
              <w:t>___/_____</w:t>
            </w:r>
          </w:p>
          <w:p w:rsidR="00AB0167" w:rsidRPr="008A3385" w:rsidRDefault="00AB0167" w:rsidP="004C5947">
            <w:pPr>
              <w:spacing w:after="0"/>
              <w:jc w:val="center"/>
              <w:rPr>
                <w:sz w:val="20"/>
                <w:szCs w:val="20"/>
              </w:rPr>
            </w:pPr>
            <w:r w:rsidRPr="008A3385">
              <w:rPr>
                <w:sz w:val="20"/>
                <w:szCs w:val="20"/>
              </w:rPr>
              <w:t>(за національною шкалою/шкалою ЕСТ</w:t>
            </w:r>
            <w:r w:rsidRPr="008A3385">
              <w:rPr>
                <w:sz w:val="20"/>
                <w:szCs w:val="20"/>
                <w:lang w:val="en-US"/>
              </w:rPr>
              <w:t>S</w:t>
            </w:r>
            <w:r w:rsidRPr="008A3385">
              <w:rPr>
                <w:sz w:val="20"/>
                <w:szCs w:val="20"/>
              </w:rPr>
              <w:t>/ бали)</w:t>
            </w:r>
          </w:p>
          <w:p w:rsidR="00AB0167" w:rsidRPr="008A3385" w:rsidRDefault="00AB0167" w:rsidP="004C5947">
            <w:pPr>
              <w:spacing w:before="360"/>
              <w:rPr>
                <w:szCs w:val="28"/>
              </w:rPr>
            </w:pPr>
            <w:r w:rsidRPr="008A3385">
              <w:rPr>
                <w:szCs w:val="28"/>
              </w:rPr>
              <w:t>Голова ЕК</w:t>
            </w:r>
          </w:p>
          <w:p w:rsidR="00AB0167" w:rsidRPr="008A3385" w:rsidRDefault="00AB0167" w:rsidP="004C5947">
            <w:pPr>
              <w:spacing w:before="360" w:after="0"/>
              <w:rPr>
                <w:szCs w:val="28"/>
              </w:rPr>
            </w:pPr>
            <w:r w:rsidRPr="008A3385">
              <w:rPr>
                <w:szCs w:val="28"/>
              </w:rPr>
              <w:t>______проф. Тетяна КОВАЛЕВСЬКА</w:t>
            </w:r>
          </w:p>
          <w:p w:rsidR="00AB0167" w:rsidRPr="008A3385" w:rsidRDefault="00AB0167" w:rsidP="004C5947">
            <w:pPr>
              <w:tabs>
                <w:tab w:val="left" w:pos="454"/>
                <w:tab w:val="left" w:pos="2155"/>
              </w:tabs>
              <w:spacing w:after="0"/>
              <w:rPr>
                <w:szCs w:val="28"/>
              </w:rPr>
            </w:pPr>
            <w:r w:rsidRPr="008A3385">
              <w:rPr>
                <w:sz w:val="20"/>
                <w:szCs w:val="20"/>
              </w:rPr>
              <w:tab/>
              <w:t>(підпис)</w:t>
            </w:r>
            <w:r w:rsidRPr="008A3385">
              <w:rPr>
                <w:sz w:val="20"/>
                <w:szCs w:val="20"/>
              </w:rPr>
              <w:tab/>
            </w:r>
          </w:p>
        </w:tc>
      </w:tr>
    </w:tbl>
    <w:p w:rsidR="00AB0167" w:rsidRPr="008A3385" w:rsidRDefault="00AB0167" w:rsidP="00AB0167">
      <w:pPr>
        <w:jc w:val="center"/>
        <w:rPr>
          <w:b/>
          <w:szCs w:val="28"/>
        </w:rPr>
      </w:pPr>
    </w:p>
    <w:p w:rsidR="00AB0167" w:rsidRPr="008A3385" w:rsidRDefault="00AB0167" w:rsidP="00AB0167">
      <w:pPr>
        <w:jc w:val="center"/>
      </w:pPr>
      <w:r w:rsidRPr="008A3385">
        <w:rPr>
          <w:b/>
          <w:szCs w:val="28"/>
        </w:rPr>
        <w:t>Одеса</w:t>
      </w:r>
      <w:r w:rsidRPr="008A3385">
        <w:rPr>
          <w:b/>
          <w:szCs w:val="28"/>
          <w:lang w:val="ru-RU"/>
        </w:rPr>
        <w:t xml:space="preserve"> –</w:t>
      </w:r>
      <w:r w:rsidRPr="008A3385">
        <w:rPr>
          <w:b/>
          <w:szCs w:val="28"/>
        </w:rPr>
        <w:t xml:space="preserve"> 2022</w:t>
      </w:r>
    </w:p>
    <w:p w:rsidR="00AB0167" w:rsidRDefault="00AB0167" w:rsidP="00AB0167">
      <w:pPr>
        <w:spacing w:after="0"/>
        <w:ind w:firstLine="709"/>
        <w:jc w:val="both"/>
        <w:rPr>
          <w:b/>
        </w:rPr>
      </w:pPr>
      <w:r>
        <w:lastRenderedPageBreak/>
        <w:tab/>
      </w:r>
      <w:r>
        <w:tab/>
      </w:r>
      <w:r>
        <w:tab/>
      </w:r>
      <w:r>
        <w:tab/>
      </w:r>
      <w:r>
        <w:tab/>
      </w:r>
      <w:r>
        <w:tab/>
      </w:r>
      <w:r w:rsidRPr="00F0555E">
        <w:rPr>
          <w:b/>
        </w:rPr>
        <w:tab/>
        <w:t>ЗМІСТ</w:t>
      </w:r>
    </w:p>
    <w:p w:rsidR="00AB0167" w:rsidRPr="00F0555E" w:rsidRDefault="00AB0167" w:rsidP="00AB0167">
      <w:pPr>
        <w:spacing w:after="0"/>
        <w:ind w:firstLine="709"/>
        <w:jc w:val="both"/>
        <w:rPr>
          <w:b/>
        </w:rPr>
      </w:pPr>
    </w:p>
    <w:p w:rsidR="00AB0167" w:rsidRPr="0037161F" w:rsidRDefault="00AB0167" w:rsidP="00AB0167">
      <w:pPr>
        <w:spacing w:after="0" w:line="360" w:lineRule="auto"/>
        <w:ind w:firstLine="709"/>
        <w:jc w:val="both"/>
        <w:rPr>
          <w:lang w:val="ru-RU"/>
        </w:rPr>
      </w:pPr>
      <w:r w:rsidRPr="00A5318F">
        <w:t>ВСТУП</w:t>
      </w:r>
      <w:r>
        <w:tab/>
      </w:r>
      <w:r>
        <w:tab/>
      </w:r>
      <w:r>
        <w:tab/>
      </w:r>
      <w:r>
        <w:tab/>
      </w:r>
      <w:r>
        <w:tab/>
      </w:r>
      <w:r>
        <w:tab/>
      </w:r>
      <w:r>
        <w:tab/>
      </w:r>
      <w:r>
        <w:tab/>
      </w:r>
      <w:r>
        <w:tab/>
      </w:r>
      <w:r>
        <w:tab/>
      </w:r>
      <w:r>
        <w:tab/>
      </w:r>
      <w:r>
        <w:rPr>
          <w:lang w:val="ru-RU"/>
        </w:rPr>
        <w:t>3</w:t>
      </w:r>
    </w:p>
    <w:p w:rsidR="00AB0167" w:rsidRPr="0037161F" w:rsidRDefault="00AB0167" w:rsidP="00AB0167">
      <w:pPr>
        <w:spacing w:after="0" w:line="360" w:lineRule="auto"/>
        <w:ind w:firstLine="709"/>
        <w:jc w:val="both"/>
        <w:rPr>
          <w:lang w:val="ru-RU"/>
        </w:rPr>
      </w:pPr>
      <w:r w:rsidRPr="001B5369">
        <w:t>РОЗДІЛ 1. ТЕОРЕТИЧНІ АСПЕКТИ РОБОТИ</w:t>
      </w:r>
      <w:r>
        <w:tab/>
      </w:r>
      <w:r>
        <w:tab/>
      </w:r>
      <w:r>
        <w:tab/>
      </w:r>
      <w:r>
        <w:tab/>
      </w:r>
      <w:r>
        <w:tab/>
      </w:r>
      <w:r>
        <w:rPr>
          <w:lang w:val="ru-RU"/>
        </w:rPr>
        <w:t>8</w:t>
      </w:r>
    </w:p>
    <w:p w:rsidR="00AB0167" w:rsidRPr="001B5369" w:rsidRDefault="00AB0167" w:rsidP="00AB0167">
      <w:pPr>
        <w:pStyle w:val="a3"/>
        <w:numPr>
          <w:ilvl w:val="1"/>
          <w:numId w:val="1"/>
        </w:numPr>
        <w:spacing w:after="0" w:line="360" w:lineRule="auto"/>
        <w:jc w:val="both"/>
      </w:pPr>
      <w:r w:rsidRPr="001B5369">
        <w:t>Поняття есею як жанру літератури</w:t>
      </w:r>
      <w:r>
        <w:tab/>
      </w:r>
      <w:r>
        <w:tab/>
      </w:r>
      <w:r>
        <w:tab/>
      </w:r>
      <w:r>
        <w:tab/>
      </w:r>
      <w:r>
        <w:tab/>
      </w:r>
      <w:r>
        <w:tab/>
      </w:r>
      <w:r>
        <w:rPr>
          <w:lang w:val="ru-RU"/>
        </w:rPr>
        <w:t>8</w:t>
      </w:r>
    </w:p>
    <w:p w:rsidR="00AB0167" w:rsidRPr="001B5369" w:rsidRDefault="00AB0167" w:rsidP="00AB0167">
      <w:pPr>
        <w:pStyle w:val="a3"/>
        <w:numPr>
          <w:ilvl w:val="1"/>
          <w:numId w:val="1"/>
        </w:numPr>
        <w:spacing w:after="0" w:line="360" w:lineRule="auto"/>
        <w:jc w:val="both"/>
      </w:pPr>
      <w:r w:rsidRPr="001B5369">
        <w:t>Портретний есей: жанрові особливості</w:t>
      </w:r>
      <w:r>
        <w:tab/>
      </w:r>
      <w:r>
        <w:tab/>
      </w:r>
      <w:r>
        <w:tab/>
      </w:r>
      <w:r>
        <w:tab/>
        <w:t xml:space="preserve">        </w:t>
      </w:r>
      <w:r>
        <w:rPr>
          <w:lang w:val="ru-RU"/>
        </w:rPr>
        <w:t>14</w:t>
      </w:r>
    </w:p>
    <w:p w:rsidR="00AB0167" w:rsidRDefault="00AB0167" w:rsidP="00AB0167">
      <w:pPr>
        <w:pStyle w:val="a3"/>
        <w:numPr>
          <w:ilvl w:val="1"/>
          <w:numId w:val="1"/>
        </w:numPr>
        <w:spacing w:after="0" w:line="360" w:lineRule="auto"/>
        <w:jc w:val="both"/>
      </w:pPr>
      <w:r w:rsidRPr="001B5369">
        <w:t>Збірка есеїв</w:t>
      </w:r>
      <w:r>
        <w:t xml:space="preserve"> у творчості С. Процюка: огляд</w:t>
      </w:r>
      <w:r>
        <w:tab/>
      </w:r>
      <w:r>
        <w:tab/>
      </w:r>
      <w:r>
        <w:tab/>
        <w:t xml:space="preserve">        </w:t>
      </w:r>
      <w:r>
        <w:rPr>
          <w:lang w:val="ru-RU"/>
        </w:rPr>
        <w:t>19</w:t>
      </w:r>
    </w:p>
    <w:p w:rsidR="00AB0167" w:rsidRDefault="00AB0167" w:rsidP="00AB0167">
      <w:pPr>
        <w:spacing w:after="0" w:line="360" w:lineRule="auto"/>
        <w:ind w:left="709"/>
        <w:jc w:val="both"/>
      </w:pPr>
      <w:r>
        <w:t>РОЗДІЛ 2. ЕСЕЇСТИЧНІ ТЕХНІКИ ПОРТРЕТУВАННЯ ЗБІРКИ «ВІДКИНУТІ І ВОСКРЕСЛІ»</w:t>
      </w:r>
    </w:p>
    <w:p w:rsidR="00AB0167" w:rsidRPr="0082570F" w:rsidRDefault="00AB0167" w:rsidP="00AB0167">
      <w:pPr>
        <w:spacing w:after="0" w:line="360" w:lineRule="auto"/>
        <w:ind w:left="709"/>
        <w:jc w:val="both"/>
        <w:rPr>
          <w:lang w:val="ru-RU"/>
        </w:rPr>
      </w:pPr>
      <w:r>
        <w:t>2.1. Заголовок твору як засіб портретування</w:t>
      </w:r>
      <w:r>
        <w:tab/>
      </w:r>
      <w:r>
        <w:tab/>
      </w:r>
      <w:r>
        <w:tab/>
      </w:r>
      <w:r>
        <w:tab/>
        <w:t xml:space="preserve">       </w:t>
      </w:r>
      <w:r>
        <w:rPr>
          <w:lang w:val="ru-RU"/>
        </w:rPr>
        <w:t>27</w:t>
      </w:r>
    </w:p>
    <w:p w:rsidR="00AB0167" w:rsidRDefault="00AB0167" w:rsidP="00AB0167">
      <w:pPr>
        <w:spacing w:after="0" w:line="360" w:lineRule="auto"/>
        <w:ind w:left="709"/>
        <w:jc w:val="both"/>
      </w:pPr>
      <w:r>
        <w:t>2.2. Композиційна організація збірки</w:t>
      </w:r>
      <w:r>
        <w:tab/>
      </w:r>
      <w:r>
        <w:tab/>
      </w:r>
      <w:r>
        <w:tab/>
      </w:r>
      <w:r>
        <w:tab/>
      </w:r>
      <w:r>
        <w:tab/>
      </w:r>
      <w:r>
        <w:rPr>
          <w:lang w:val="ru-RU"/>
        </w:rPr>
        <w:t xml:space="preserve">       </w:t>
      </w:r>
      <w:r>
        <w:t>35</w:t>
      </w:r>
    </w:p>
    <w:p w:rsidR="00AB0167" w:rsidRDefault="00AB0167" w:rsidP="00AB0167">
      <w:pPr>
        <w:spacing w:after="0" w:line="360" w:lineRule="auto"/>
        <w:ind w:left="709"/>
        <w:jc w:val="both"/>
      </w:pPr>
      <w:r>
        <w:t>2.3. Есеїстична образність творів</w:t>
      </w:r>
      <w:r>
        <w:tab/>
      </w:r>
      <w:r>
        <w:tab/>
      </w:r>
      <w:r>
        <w:tab/>
      </w:r>
      <w:r>
        <w:tab/>
      </w:r>
      <w:r>
        <w:tab/>
      </w:r>
      <w:r>
        <w:tab/>
      </w:r>
      <w:r>
        <w:rPr>
          <w:lang w:val="ru-RU"/>
        </w:rPr>
        <w:t xml:space="preserve">       </w:t>
      </w:r>
      <w:r>
        <w:t>42</w:t>
      </w:r>
    </w:p>
    <w:p w:rsidR="00AB0167" w:rsidRDefault="00AB0167" w:rsidP="00AB0167">
      <w:pPr>
        <w:spacing w:after="0" w:line="360" w:lineRule="auto"/>
        <w:ind w:left="709"/>
        <w:jc w:val="both"/>
      </w:pPr>
      <w:r>
        <w:t>2.4. Суб</w:t>
      </w:r>
      <w:r>
        <w:rPr>
          <w:rFonts w:cs="Times New Roman"/>
        </w:rPr>
        <w:t>ʼ</w:t>
      </w:r>
      <w:r>
        <w:t>єктивізм як під</w:t>
      </w:r>
      <w:r>
        <w:rPr>
          <w:rFonts w:cs="Times New Roman"/>
        </w:rPr>
        <w:t>ґ</w:t>
      </w:r>
      <w:r>
        <w:t xml:space="preserve">рунтя </w:t>
      </w:r>
      <w:r w:rsidRPr="00AB0167">
        <w:t>портретно</w:t>
      </w:r>
      <w:r>
        <w:t xml:space="preserve">ї рефлексії </w:t>
      </w:r>
    </w:p>
    <w:p w:rsidR="00AB0167" w:rsidRDefault="00AB0167" w:rsidP="00AB0167">
      <w:pPr>
        <w:spacing w:after="0" w:line="360" w:lineRule="auto"/>
        <w:ind w:left="709"/>
        <w:jc w:val="both"/>
      </w:pPr>
      <w:r>
        <w:t>в есеїстичних текстах збірки</w:t>
      </w:r>
      <w:r>
        <w:tab/>
      </w:r>
      <w:r>
        <w:tab/>
      </w:r>
      <w:r>
        <w:tab/>
      </w:r>
      <w:r>
        <w:tab/>
      </w:r>
      <w:r>
        <w:tab/>
      </w:r>
      <w:r>
        <w:tab/>
      </w:r>
      <w:r>
        <w:tab/>
      </w:r>
      <w:r w:rsidRPr="00AB0167">
        <w:t xml:space="preserve">       </w:t>
      </w:r>
      <w:r>
        <w:t>50</w:t>
      </w:r>
    </w:p>
    <w:p w:rsidR="00AB0167" w:rsidRDefault="00AB0167" w:rsidP="00AB0167">
      <w:pPr>
        <w:spacing w:after="0" w:line="360" w:lineRule="auto"/>
        <w:ind w:left="709"/>
        <w:jc w:val="both"/>
      </w:pPr>
      <w:r>
        <w:t>РОЗДІЛ 3. РЕЦЕНЗІЯ НА ЗБІРКУ С. ПРОЦЮКА «ВІДКИНУТІ І ВОСКРЕСЛІ»</w:t>
      </w:r>
      <w:r>
        <w:tab/>
      </w:r>
      <w:r>
        <w:tab/>
      </w:r>
      <w:r>
        <w:tab/>
      </w:r>
      <w:r>
        <w:tab/>
      </w:r>
      <w:r>
        <w:tab/>
      </w:r>
      <w:r>
        <w:tab/>
      </w:r>
      <w:r>
        <w:tab/>
      </w:r>
      <w:r>
        <w:tab/>
      </w:r>
      <w:r>
        <w:rPr>
          <w:lang w:val="ru-RU"/>
        </w:rPr>
        <w:t xml:space="preserve">                 </w:t>
      </w:r>
      <w:r>
        <w:t>58</w:t>
      </w:r>
      <w:r>
        <w:tab/>
      </w:r>
    </w:p>
    <w:p w:rsidR="00AB0167" w:rsidRDefault="00AB0167" w:rsidP="00AB0167">
      <w:pPr>
        <w:spacing w:after="0" w:line="360" w:lineRule="auto"/>
        <w:ind w:left="709"/>
        <w:jc w:val="both"/>
      </w:pPr>
      <w:r>
        <w:t>ВИСНОВКИ</w:t>
      </w:r>
      <w:r>
        <w:tab/>
      </w:r>
      <w:r>
        <w:tab/>
      </w:r>
      <w:r>
        <w:tab/>
      </w:r>
      <w:r>
        <w:tab/>
      </w:r>
      <w:r>
        <w:tab/>
      </w:r>
      <w:r>
        <w:tab/>
      </w:r>
      <w:r>
        <w:tab/>
      </w:r>
      <w:r>
        <w:tab/>
      </w:r>
      <w:r>
        <w:tab/>
      </w:r>
      <w:r>
        <w:rPr>
          <w:lang w:val="ru-RU"/>
        </w:rPr>
        <w:t xml:space="preserve">       </w:t>
      </w:r>
      <w:r>
        <w:t>61</w:t>
      </w:r>
    </w:p>
    <w:p w:rsidR="00AB0167" w:rsidRPr="00831CA3" w:rsidRDefault="00AB0167" w:rsidP="00AB0167">
      <w:pPr>
        <w:spacing w:after="0"/>
        <w:ind w:left="709"/>
        <w:jc w:val="both"/>
        <w:rPr>
          <w:lang w:val="ru-RU"/>
        </w:rPr>
      </w:pPr>
      <w:r>
        <w:t>СПИСОК ВИКОРИСТАНОЇ ЛІТЕРАТУРИ</w:t>
      </w:r>
      <w:r>
        <w:tab/>
      </w:r>
      <w:r>
        <w:tab/>
      </w:r>
      <w:r>
        <w:tab/>
      </w:r>
      <w:r>
        <w:tab/>
        <w:t xml:space="preserve">       </w:t>
      </w:r>
      <w:r>
        <w:rPr>
          <w:lang w:val="ru-RU"/>
        </w:rPr>
        <w:t>65</w:t>
      </w:r>
    </w:p>
    <w:p w:rsidR="00AB0167" w:rsidRDefault="00AB0167" w:rsidP="00AB0167">
      <w:pPr>
        <w:spacing w:after="0"/>
        <w:ind w:left="709"/>
        <w:jc w:val="both"/>
      </w:pPr>
    </w:p>
    <w:p w:rsidR="00AB0167" w:rsidRDefault="00AB0167" w:rsidP="00AB0167">
      <w:pPr>
        <w:spacing w:after="0"/>
        <w:ind w:left="709"/>
        <w:jc w:val="both"/>
      </w:pPr>
    </w:p>
    <w:p w:rsidR="00AB0167" w:rsidRDefault="00AB0167" w:rsidP="00AB0167">
      <w:pPr>
        <w:spacing w:after="0"/>
        <w:ind w:left="709"/>
        <w:jc w:val="both"/>
      </w:pPr>
    </w:p>
    <w:p w:rsidR="00AB0167" w:rsidRDefault="00AB0167" w:rsidP="00AB0167">
      <w:pPr>
        <w:spacing w:after="0"/>
        <w:ind w:left="709"/>
        <w:jc w:val="both"/>
      </w:pPr>
    </w:p>
    <w:p w:rsidR="00AB0167" w:rsidRDefault="00AB0167" w:rsidP="00AB0167">
      <w:pPr>
        <w:spacing w:after="0"/>
        <w:ind w:left="709"/>
        <w:jc w:val="both"/>
      </w:pPr>
    </w:p>
    <w:p w:rsidR="00AB0167" w:rsidRDefault="00AB0167" w:rsidP="00AB0167">
      <w:pPr>
        <w:spacing w:after="0"/>
        <w:ind w:left="709"/>
        <w:jc w:val="both"/>
      </w:pPr>
    </w:p>
    <w:p w:rsidR="00AB0167" w:rsidRDefault="00AB0167" w:rsidP="00AB0167">
      <w:pPr>
        <w:spacing w:after="0"/>
        <w:ind w:left="709"/>
        <w:jc w:val="both"/>
      </w:pPr>
    </w:p>
    <w:p w:rsidR="00AB0167" w:rsidRDefault="00AB0167" w:rsidP="00AB0167">
      <w:pPr>
        <w:spacing w:after="0"/>
        <w:ind w:left="709"/>
        <w:jc w:val="both"/>
      </w:pPr>
    </w:p>
    <w:p w:rsidR="00AB0167" w:rsidRDefault="00AB0167" w:rsidP="00AB0167">
      <w:pPr>
        <w:spacing w:after="0"/>
        <w:ind w:left="709"/>
        <w:jc w:val="both"/>
      </w:pPr>
    </w:p>
    <w:p w:rsidR="00AB0167" w:rsidRDefault="00AB0167" w:rsidP="00AB0167">
      <w:pPr>
        <w:spacing w:after="0"/>
        <w:ind w:left="709"/>
        <w:jc w:val="both"/>
      </w:pPr>
    </w:p>
    <w:p w:rsidR="00AB0167" w:rsidRDefault="00AB0167" w:rsidP="00AB0167">
      <w:pPr>
        <w:spacing w:after="0"/>
        <w:ind w:left="709"/>
        <w:jc w:val="both"/>
      </w:pPr>
    </w:p>
    <w:p w:rsidR="00AB0167" w:rsidRDefault="00AB0167" w:rsidP="00AB0167">
      <w:pPr>
        <w:jc w:val="center"/>
        <w:rPr>
          <w:rFonts w:asciiTheme="majorBidi" w:hAnsiTheme="majorBidi" w:cstheme="majorBidi"/>
          <w:b/>
          <w:bCs/>
          <w:szCs w:val="28"/>
        </w:rPr>
      </w:pPr>
    </w:p>
    <w:p w:rsidR="00AB0167" w:rsidRDefault="00AB0167" w:rsidP="00AB0167">
      <w:pPr>
        <w:jc w:val="center"/>
        <w:rPr>
          <w:rFonts w:asciiTheme="majorBidi" w:hAnsiTheme="majorBidi" w:cstheme="majorBidi"/>
          <w:b/>
          <w:bCs/>
          <w:szCs w:val="28"/>
        </w:rPr>
      </w:pPr>
    </w:p>
    <w:p w:rsidR="00AB0167" w:rsidRDefault="00AB0167" w:rsidP="00AB0167">
      <w:pPr>
        <w:jc w:val="center"/>
        <w:rPr>
          <w:rFonts w:asciiTheme="majorBidi" w:hAnsiTheme="majorBidi" w:cstheme="majorBidi"/>
          <w:b/>
          <w:bCs/>
          <w:szCs w:val="28"/>
        </w:rPr>
      </w:pPr>
    </w:p>
    <w:p w:rsidR="00AB0167" w:rsidRDefault="00AB0167" w:rsidP="00AB0167">
      <w:pPr>
        <w:jc w:val="center"/>
        <w:rPr>
          <w:rFonts w:asciiTheme="majorBidi" w:hAnsiTheme="majorBidi" w:cstheme="majorBidi"/>
          <w:b/>
          <w:bCs/>
          <w:szCs w:val="28"/>
        </w:rPr>
      </w:pPr>
    </w:p>
    <w:p w:rsidR="00AB0167" w:rsidRDefault="00AB0167" w:rsidP="00AB0167">
      <w:pPr>
        <w:jc w:val="center"/>
        <w:rPr>
          <w:rFonts w:asciiTheme="majorBidi" w:hAnsiTheme="majorBidi" w:cstheme="majorBidi"/>
          <w:b/>
          <w:bCs/>
          <w:szCs w:val="28"/>
        </w:rPr>
      </w:pPr>
    </w:p>
    <w:p w:rsidR="00AB0167" w:rsidRPr="00CC0E35" w:rsidRDefault="00AB0167" w:rsidP="00AB0167">
      <w:pPr>
        <w:jc w:val="center"/>
        <w:rPr>
          <w:rFonts w:asciiTheme="majorBidi" w:hAnsiTheme="majorBidi" w:cstheme="majorBidi"/>
          <w:b/>
          <w:bCs/>
          <w:szCs w:val="28"/>
        </w:rPr>
      </w:pPr>
      <w:r>
        <w:rPr>
          <w:rFonts w:asciiTheme="majorBidi" w:hAnsiTheme="majorBidi" w:cstheme="majorBidi"/>
          <w:b/>
          <w:bCs/>
          <w:szCs w:val="28"/>
        </w:rPr>
        <w:lastRenderedPageBreak/>
        <w:t>ВСТУП</w:t>
      </w:r>
    </w:p>
    <w:p w:rsidR="00AB0167" w:rsidRDefault="00AB0167" w:rsidP="00AB0167">
      <w:pPr>
        <w:spacing w:after="0" w:line="360" w:lineRule="auto"/>
        <w:ind w:firstLine="709"/>
        <w:jc w:val="both"/>
        <w:rPr>
          <w:rFonts w:asciiTheme="majorBidi" w:hAnsiTheme="majorBidi" w:cstheme="majorBidi"/>
          <w:szCs w:val="28"/>
        </w:rPr>
      </w:pPr>
      <w:r w:rsidRPr="00FB4C3C">
        <w:rPr>
          <w:rFonts w:asciiTheme="majorBidi" w:hAnsiTheme="majorBidi" w:cstheme="majorBidi"/>
          <w:b/>
          <w:szCs w:val="28"/>
        </w:rPr>
        <w:t>Актуальність дослідження</w:t>
      </w:r>
      <w:r>
        <w:rPr>
          <w:rFonts w:asciiTheme="majorBidi" w:hAnsiTheme="majorBidi" w:cstheme="majorBidi"/>
          <w:szCs w:val="28"/>
        </w:rPr>
        <w:t>. Українська література перших десятиліть ХХІ століття позначена родо-жанровим різноманіттям, причому в ній на перші позиції виходять ті жанри, ко</w:t>
      </w:r>
      <w:r>
        <w:rPr>
          <w:rFonts w:asciiTheme="majorBidi" w:hAnsiTheme="majorBidi" w:cstheme="majorBidi"/>
          <w:szCs w:val="28"/>
          <w:lang w:val="ru-RU"/>
        </w:rPr>
        <w:t>тр</w:t>
      </w:r>
      <w:r>
        <w:rPr>
          <w:rFonts w:asciiTheme="majorBidi" w:hAnsiTheme="majorBidi" w:cstheme="majorBidi"/>
          <w:szCs w:val="28"/>
        </w:rPr>
        <w:t>і до цього були на другорядних позиціях літературного процесу. Одним із таких жанрів, котрий відносно нещодавно вийшов на авансцену літературного буття, став жанр есею, який дедалі стає популярнішим серед літераторів сучасності. Митці сьогодення по-новому відкривають цю змістовну форму для себе, долучаючи її до основної творчості на рівних умовах. Тож есеїстика Ю. Андруховича чи К. Москальця сьогодні не менш популярна в читачів, ніж їх повісті чи романи.</w:t>
      </w:r>
    </w:p>
    <w:p w:rsidR="00AB0167" w:rsidRDefault="00AB0167" w:rsidP="00AB0167">
      <w:pPr>
        <w:spacing w:after="0" w:line="360" w:lineRule="auto"/>
        <w:ind w:firstLine="709"/>
        <w:jc w:val="both"/>
      </w:pPr>
      <w:r>
        <w:rPr>
          <w:rFonts w:asciiTheme="majorBidi" w:hAnsiTheme="majorBidi" w:cstheme="majorBidi"/>
          <w:bCs/>
          <w:szCs w:val="28"/>
        </w:rPr>
        <w:t>Прозова творчість</w:t>
      </w:r>
      <w:r w:rsidRPr="00FB4C3C">
        <w:rPr>
          <w:rFonts w:asciiTheme="majorBidi" w:hAnsiTheme="majorBidi" w:cstheme="majorBidi"/>
          <w:bCs/>
          <w:szCs w:val="28"/>
        </w:rPr>
        <w:t xml:space="preserve"> </w:t>
      </w:r>
      <w:r>
        <w:rPr>
          <w:rFonts w:asciiTheme="majorBidi" w:hAnsiTheme="majorBidi" w:cstheme="majorBidi"/>
          <w:bCs/>
          <w:szCs w:val="28"/>
        </w:rPr>
        <w:t>С. Процюка, зокрема й есеїстична, сьогодні посідає вагоме місце в загальному доробку, стаючи окремим обʼєктом наукових зацікавлень і предметом читацької уваги. Збірки есеїв іванофранківського митця «Канатоходці», «Аналіз крові», «Гіркий світ, солодкий світ» не залишилися непоміченими серед української спільноти, запамʼяталися глибинним зануренням в людську психологію, презентованою інсайдерською інформацією з життя письменників, розлогим рефлексивним началом, яскравою образністю. Приміром О. Соловей так відгукнувся про есеїстичну спадщину митця: «</w:t>
      </w:r>
      <w:r>
        <w:t xml:space="preserve">За стильовими параметрами есеїстика Процюка представляється абсолютно неповторним явищем, позаяк майже не корелює з читацькими та конвенційними очікуваннями в царині жанру. Інакше кажучи, в есеїстиці Процюка забагато поезії. Це не добре і не погано, але так уже є» </w:t>
      </w:r>
      <w:r w:rsidRPr="00AB0167">
        <w:rPr>
          <w:lang w:val="ru-RU"/>
        </w:rPr>
        <w:t>[</w:t>
      </w:r>
      <w:r>
        <w:rPr>
          <w:lang w:val="ru-RU"/>
        </w:rPr>
        <w:t xml:space="preserve">50, с. </w:t>
      </w:r>
      <w:r>
        <w:t>123</w:t>
      </w:r>
      <w:r w:rsidRPr="00AB0167">
        <w:rPr>
          <w:lang w:val="ru-RU"/>
        </w:rPr>
        <w:t>]</w:t>
      </w:r>
      <w:r>
        <w:t xml:space="preserve">. </w:t>
      </w:r>
    </w:p>
    <w:p w:rsidR="00AB0167" w:rsidRDefault="00AB0167" w:rsidP="00AB0167">
      <w:pPr>
        <w:spacing w:after="0" w:line="360" w:lineRule="auto"/>
        <w:ind w:firstLine="709"/>
        <w:jc w:val="both"/>
        <w:rPr>
          <w:rFonts w:asciiTheme="majorBidi" w:hAnsiTheme="majorBidi" w:cstheme="majorBidi"/>
          <w:szCs w:val="28"/>
        </w:rPr>
      </w:pPr>
      <w:r>
        <w:t>Збірка есеїв письменника «Відкинуті і воскреслі», що побачила світ 2020 року, ще не була предметом спеціального дослідження, тож аналіз її жанрових особливостей нам видається актуальним і перспективним з урахуванням загальних тенденцій популярності есеїстичного письма в українській літературі поч. ХХІ ст.</w:t>
      </w:r>
      <w:r>
        <w:rPr>
          <w:rFonts w:asciiTheme="majorBidi" w:hAnsiTheme="majorBidi" w:cstheme="majorBidi"/>
          <w:szCs w:val="28"/>
        </w:rPr>
        <w:t xml:space="preserve"> Присвячена митцям минулого та сучасності</w:t>
      </w:r>
      <w:r w:rsidRPr="000163D5">
        <w:rPr>
          <w:rFonts w:asciiTheme="majorBidi" w:hAnsiTheme="majorBidi" w:cstheme="majorBidi"/>
          <w:szCs w:val="28"/>
        </w:rPr>
        <w:t xml:space="preserve">, </w:t>
      </w:r>
      <w:r>
        <w:rPr>
          <w:rFonts w:asciiTheme="majorBidi" w:hAnsiTheme="majorBidi" w:cstheme="majorBidi"/>
          <w:szCs w:val="28"/>
        </w:rPr>
        <w:t xml:space="preserve">збірка «Відкинуті і воскреслі» </w:t>
      </w:r>
      <w:r w:rsidRPr="000163D5">
        <w:rPr>
          <w:rFonts w:asciiTheme="majorBidi" w:hAnsiTheme="majorBidi" w:cstheme="majorBidi"/>
          <w:szCs w:val="28"/>
        </w:rPr>
        <w:t xml:space="preserve">репрезентує стан </w:t>
      </w:r>
      <w:r>
        <w:rPr>
          <w:rFonts w:asciiTheme="majorBidi" w:hAnsiTheme="majorBidi" w:cstheme="majorBidi"/>
          <w:szCs w:val="28"/>
        </w:rPr>
        <w:t xml:space="preserve">письменницької </w:t>
      </w:r>
      <w:r w:rsidRPr="000163D5">
        <w:rPr>
          <w:rFonts w:asciiTheme="majorBidi" w:hAnsiTheme="majorBidi" w:cstheme="majorBidi"/>
          <w:szCs w:val="28"/>
        </w:rPr>
        <w:t xml:space="preserve">духовності </w:t>
      </w:r>
      <w:r>
        <w:rPr>
          <w:rFonts w:asciiTheme="majorBidi" w:hAnsiTheme="majorBidi" w:cstheme="majorBidi"/>
          <w:szCs w:val="28"/>
        </w:rPr>
        <w:t xml:space="preserve">в </w:t>
      </w:r>
      <w:r w:rsidRPr="00AB0167">
        <w:rPr>
          <w:rFonts w:asciiTheme="majorBidi" w:hAnsiTheme="majorBidi" w:cstheme="majorBidi"/>
          <w:szCs w:val="28"/>
        </w:rPr>
        <w:lastRenderedPageBreak/>
        <w:t>сьогоденн</w:t>
      </w:r>
      <w:r>
        <w:rPr>
          <w:rFonts w:asciiTheme="majorBidi" w:hAnsiTheme="majorBidi" w:cstheme="majorBidi"/>
          <w:szCs w:val="28"/>
        </w:rPr>
        <w:t>і, стосується буття митців, котрі залишили помітний слід в українській літературі.</w:t>
      </w:r>
    </w:p>
    <w:p w:rsidR="00AB0167" w:rsidRDefault="00AB0167" w:rsidP="00AB0167">
      <w:pPr>
        <w:spacing w:after="0" w:line="360" w:lineRule="auto"/>
        <w:ind w:firstLine="709"/>
        <w:jc w:val="both"/>
        <w:rPr>
          <w:rFonts w:asciiTheme="majorBidi" w:hAnsiTheme="majorBidi" w:cstheme="majorBidi"/>
          <w:szCs w:val="28"/>
        </w:rPr>
      </w:pPr>
      <w:bookmarkStart w:id="2" w:name="_Hlk88594422"/>
      <w:r w:rsidRPr="00D7129C">
        <w:rPr>
          <w:rFonts w:asciiTheme="majorBidi" w:hAnsiTheme="majorBidi" w:cstheme="majorBidi"/>
          <w:bCs/>
          <w:szCs w:val="28"/>
        </w:rPr>
        <w:t>Отже,</w:t>
      </w:r>
      <w:r>
        <w:rPr>
          <w:rFonts w:asciiTheme="majorBidi" w:hAnsiTheme="majorBidi" w:cstheme="majorBidi"/>
          <w:b/>
          <w:bCs/>
          <w:szCs w:val="28"/>
        </w:rPr>
        <w:t xml:space="preserve"> о</w:t>
      </w:r>
      <w:r w:rsidRPr="00BB53AE">
        <w:rPr>
          <w:rFonts w:asciiTheme="majorBidi" w:hAnsiTheme="majorBidi" w:cstheme="majorBidi"/>
          <w:b/>
          <w:bCs/>
          <w:szCs w:val="28"/>
        </w:rPr>
        <w:t xml:space="preserve">б’єктом </w:t>
      </w:r>
      <w:r>
        <w:rPr>
          <w:rFonts w:asciiTheme="majorBidi" w:hAnsiTheme="majorBidi" w:cstheme="majorBidi"/>
          <w:szCs w:val="28"/>
        </w:rPr>
        <w:t xml:space="preserve">дослідження в магістерській роботі є збірка есеїв                              С. Процюка «Відкинуті і воскреслі (Есе про письменників і суспільство)», котра побачила світ 2020 року у видавництві «Дискурсус». </w:t>
      </w:r>
    </w:p>
    <w:p w:rsidR="00AB0167" w:rsidRDefault="00AB0167" w:rsidP="00AB0167">
      <w:pPr>
        <w:spacing w:after="0" w:line="360" w:lineRule="auto"/>
        <w:ind w:firstLine="709"/>
        <w:jc w:val="both"/>
        <w:rPr>
          <w:rFonts w:asciiTheme="majorBidi" w:hAnsiTheme="majorBidi" w:cstheme="majorBidi"/>
          <w:szCs w:val="28"/>
        </w:rPr>
      </w:pPr>
      <w:r w:rsidRPr="00BF6719">
        <w:rPr>
          <w:rFonts w:asciiTheme="majorBidi" w:hAnsiTheme="majorBidi" w:cstheme="majorBidi"/>
          <w:b/>
          <w:bCs/>
          <w:szCs w:val="28"/>
        </w:rPr>
        <w:t>Предметом</w:t>
      </w:r>
      <w:r>
        <w:rPr>
          <w:rFonts w:asciiTheme="majorBidi" w:hAnsiTheme="majorBidi" w:cstheme="majorBidi"/>
          <w:szCs w:val="28"/>
        </w:rPr>
        <w:t xml:space="preserve"> дослідження передусім є жанрові особливості і прийоми жанротворення есеїстичних текстів обраної для аналізу збірки. </w:t>
      </w:r>
    </w:p>
    <w:p w:rsidR="00AB0167" w:rsidRDefault="00AB0167" w:rsidP="00AB0167">
      <w:pPr>
        <w:spacing w:after="0" w:line="360" w:lineRule="auto"/>
        <w:ind w:firstLine="709"/>
        <w:jc w:val="both"/>
        <w:rPr>
          <w:rFonts w:asciiTheme="majorBidi" w:hAnsiTheme="majorBidi" w:cstheme="majorBidi"/>
          <w:szCs w:val="28"/>
        </w:rPr>
      </w:pPr>
      <w:r w:rsidRPr="009C6DAD">
        <w:rPr>
          <w:rFonts w:asciiTheme="majorBidi" w:hAnsiTheme="majorBidi" w:cstheme="majorBidi"/>
          <w:b/>
          <w:bCs/>
          <w:szCs w:val="28"/>
        </w:rPr>
        <w:t>Мета</w:t>
      </w:r>
      <w:r>
        <w:rPr>
          <w:rFonts w:asciiTheme="majorBidi" w:hAnsiTheme="majorBidi" w:cstheme="majorBidi"/>
          <w:szCs w:val="28"/>
        </w:rPr>
        <w:t xml:space="preserve"> магістерської роботи полягає в аналізі есеїстичних технік портретування, використаних автором з метою створення образів письменників минулого та сучасності.</w:t>
      </w:r>
    </w:p>
    <w:p w:rsidR="00AB0167" w:rsidRDefault="00AB0167" w:rsidP="00AB0167">
      <w:pPr>
        <w:ind w:firstLine="709"/>
        <w:rPr>
          <w:rFonts w:asciiTheme="majorBidi" w:hAnsiTheme="majorBidi" w:cstheme="majorBidi"/>
          <w:szCs w:val="28"/>
        </w:rPr>
      </w:pPr>
      <w:r>
        <w:rPr>
          <w:rFonts w:asciiTheme="majorBidi" w:hAnsiTheme="majorBidi" w:cstheme="majorBidi"/>
          <w:szCs w:val="28"/>
        </w:rPr>
        <w:t xml:space="preserve"> З поставленої мети випливають такі </w:t>
      </w:r>
      <w:r w:rsidRPr="00FF23F4">
        <w:rPr>
          <w:rFonts w:asciiTheme="majorBidi" w:hAnsiTheme="majorBidi" w:cstheme="majorBidi"/>
          <w:b/>
          <w:bCs/>
          <w:szCs w:val="28"/>
        </w:rPr>
        <w:t>завдання</w:t>
      </w:r>
      <w:r>
        <w:rPr>
          <w:rFonts w:asciiTheme="majorBidi" w:hAnsiTheme="majorBidi" w:cstheme="majorBidi"/>
          <w:szCs w:val="28"/>
        </w:rPr>
        <w:t xml:space="preserve">: </w:t>
      </w:r>
    </w:p>
    <w:p w:rsidR="00AB0167" w:rsidRPr="00A33D37" w:rsidRDefault="00AB0167" w:rsidP="00AB0167">
      <w:pPr>
        <w:pStyle w:val="a3"/>
        <w:numPr>
          <w:ilvl w:val="0"/>
          <w:numId w:val="2"/>
        </w:numPr>
        <w:spacing w:after="0" w:line="360" w:lineRule="auto"/>
        <w:ind w:left="0" w:firstLine="709"/>
        <w:jc w:val="both"/>
        <w:rPr>
          <w:rFonts w:asciiTheme="majorBidi" w:hAnsiTheme="majorBidi" w:cstheme="majorBidi"/>
          <w:szCs w:val="28"/>
          <w:lang w:val="ru-RU"/>
        </w:rPr>
      </w:pPr>
      <w:r>
        <w:rPr>
          <w:rFonts w:asciiTheme="majorBidi" w:hAnsiTheme="majorBidi" w:cstheme="majorBidi"/>
          <w:szCs w:val="28"/>
        </w:rPr>
        <w:t>дати характеристику есею як літературному твору з теоретичного погляду;</w:t>
      </w:r>
    </w:p>
    <w:p w:rsidR="00AB0167" w:rsidRPr="001D3A3B" w:rsidRDefault="00AB0167" w:rsidP="00AB0167">
      <w:pPr>
        <w:pStyle w:val="a3"/>
        <w:numPr>
          <w:ilvl w:val="0"/>
          <w:numId w:val="2"/>
        </w:numPr>
        <w:spacing w:after="0" w:line="360" w:lineRule="auto"/>
        <w:ind w:left="0" w:firstLine="709"/>
        <w:jc w:val="both"/>
        <w:rPr>
          <w:rFonts w:asciiTheme="majorBidi" w:hAnsiTheme="majorBidi" w:cstheme="majorBidi"/>
          <w:szCs w:val="28"/>
          <w:lang w:val="ru-RU"/>
        </w:rPr>
      </w:pPr>
      <w:r>
        <w:rPr>
          <w:rFonts w:asciiTheme="majorBidi" w:hAnsiTheme="majorBidi" w:cstheme="majorBidi"/>
          <w:szCs w:val="28"/>
          <w:lang w:val="ru-RU"/>
        </w:rPr>
        <w:t>окреслити жанрові особливості портретного есею як окремого виду есеїстики;</w:t>
      </w:r>
    </w:p>
    <w:p w:rsidR="00AB0167" w:rsidRPr="0018127D" w:rsidRDefault="00AB0167" w:rsidP="00AB0167">
      <w:pPr>
        <w:pStyle w:val="a3"/>
        <w:numPr>
          <w:ilvl w:val="0"/>
          <w:numId w:val="2"/>
        </w:numPr>
        <w:spacing w:after="0" w:line="360" w:lineRule="auto"/>
        <w:ind w:left="0" w:firstLine="709"/>
        <w:jc w:val="both"/>
        <w:rPr>
          <w:rFonts w:asciiTheme="majorBidi" w:hAnsiTheme="majorBidi" w:cstheme="majorBidi"/>
          <w:szCs w:val="28"/>
          <w:lang w:val="ru-RU"/>
        </w:rPr>
      </w:pPr>
      <w:r>
        <w:rPr>
          <w:rFonts w:asciiTheme="majorBidi" w:hAnsiTheme="majorBidi" w:cstheme="majorBidi"/>
          <w:szCs w:val="28"/>
        </w:rPr>
        <w:t>здійснити огляд есеїстичної спадщини С. Процюка в контексті його літературної творчості загалом;</w:t>
      </w:r>
    </w:p>
    <w:p w:rsidR="00AB0167" w:rsidRPr="00C852EA" w:rsidRDefault="00AB0167" w:rsidP="00AB0167">
      <w:pPr>
        <w:pStyle w:val="a3"/>
        <w:numPr>
          <w:ilvl w:val="0"/>
          <w:numId w:val="2"/>
        </w:numPr>
        <w:spacing w:after="0" w:line="360" w:lineRule="auto"/>
        <w:ind w:left="0" w:firstLine="709"/>
        <w:jc w:val="both"/>
        <w:rPr>
          <w:rFonts w:asciiTheme="majorBidi" w:hAnsiTheme="majorBidi" w:cstheme="majorBidi"/>
          <w:szCs w:val="28"/>
          <w:lang w:val="ru-RU"/>
        </w:rPr>
      </w:pPr>
      <w:r>
        <w:rPr>
          <w:rFonts w:asciiTheme="majorBidi" w:hAnsiTheme="majorBidi" w:cstheme="majorBidi"/>
          <w:szCs w:val="28"/>
        </w:rPr>
        <w:t>виокремити основні прийоми портретування в есеїстиці                                  С. Процюка і проаналізувати характер їх використання автором;</w:t>
      </w:r>
    </w:p>
    <w:p w:rsidR="00AB0167" w:rsidRPr="00E365B5" w:rsidRDefault="00AB0167" w:rsidP="00AB0167">
      <w:pPr>
        <w:pStyle w:val="a3"/>
        <w:numPr>
          <w:ilvl w:val="0"/>
          <w:numId w:val="2"/>
        </w:numPr>
        <w:spacing w:after="0" w:line="360" w:lineRule="auto"/>
        <w:ind w:left="0" w:firstLine="709"/>
        <w:jc w:val="both"/>
        <w:rPr>
          <w:rFonts w:asciiTheme="majorBidi" w:hAnsiTheme="majorBidi" w:cstheme="majorBidi"/>
          <w:szCs w:val="28"/>
        </w:rPr>
      </w:pPr>
      <w:r>
        <w:rPr>
          <w:rFonts w:asciiTheme="majorBidi" w:hAnsiTheme="majorBidi" w:cstheme="majorBidi"/>
          <w:szCs w:val="28"/>
        </w:rPr>
        <w:t>підготувати рецензію на збірку для літературно-критичного видання.</w:t>
      </w:r>
    </w:p>
    <w:bookmarkEnd w:id="2"/>
    <w:p w:rsidR="00AB0167" w:rsidRPr="00603713" w:rsidRDefault="00AB0167" w:rsidP="00AB0167">
      <w:pPr>
        <w:spacing w:after="0" w:line="360" w:lineRule="auto"/>
        <w:ind w:firstLine="709"/>
        <w:jc w:val="both"/>
        <w:rPr>
          <w:rFonts w:asciiTheme="majorBidi" w:hAnsiTheme="majorBidi" w:cstheme="majorBidi"/>
          <w:szCs w:val="28"/>
        </w:rPr>
      </w:pPr>
      <w:r w:rsidRPr="00603713">
        <w:rPr>
          <w:rFonts w:asciiTheme="majorBidi" w:hAnsiTheme="majorBidi" w:cstheme="majorBidi"/>
          <w:b/>
          <w:bCs/>
          <w:szCs w:val="28"/>
        </w:rPr>
        <w:t xml:space="preserve">Методи дослідження. </w:t>
      </w:r>
      <w:r w:rsidRPr="00603713">
        <w:rPr>
          <w:rFonts w:asciiTheme="majorBidi" w:hAnsiTheme="majorBidi" w:cstheme="majorBidi"/>
          <w:szCs w:val="28"/>
        </w:rPr>
        <w:t xml:space="preserve">У процесі написання </w:t>
      </w:r>
      <w:r>
        <w:rPr>
          <w:rFonts w:asciiTheme="majorBidi" w:hAnsiTheme="majorBidi" w:cstheme="majorBidi"/>
          <w:szCs w:val="28"/>
        </w:rPr>
        <w:t xml:space="preserve">магістерської </w:t>
      </w:r>
      <w:r w:rsidRPr="00603713">
        <w:rPr>
          <w:rFonts w:asciiTheme="majorBidi" w:hAnsiTheme="majorBidi" w:cstheme="majorBidi"/>
          <w:szCs w:val="28"/>
        </w:rPr>
        <w:t>роботи було застосовано</w:t>
      </w:r>
      <w:r>
        <w:rPr>
          <w:rFonts w:asciiTheme="majorBidi" w:hAnsiTheme="majorBidi" w:cstheme="majorBidi"/>
          <w:szCs w:val="28"/>
        </w:rPr>
        <w:t xml:space="preserve"> комплексну методологію: </w:t>
      </w:r>
      <w:r w:rsidRPr="00EA30CB">
        <w:rPr>
          <w:rFonts w:asciiTheme="majorBidi" w:hAnsiTheme="majorBidi" w:cstheme="majorBidi"/>
          <w:i/>
          <w:iCs/>
          <w:szCs w:val="28"/>
        </w:rPr>
        <w:t>загальнонауковий метод</w:t>
      </w:r>
      <w:r w:rsidRPr="00EA30CB">
        <w:rPr>
          <w:rFonts w:asciiTheme="majorBidi" w:hAnsiTheme="majorBidi" w:cstheme="majorBidi"/>
          <w:szCs w:val="28"/>
        </w:rPr>
        <w:t xml:space="preserve"> (синтез і узагальнення)</w:t>
      </w:r>
      <w:r>
        <w:rPr>
          <w:rFonts w:asciiTheme="majorBidi" w:hAnsiTheme="majorBidi" w:cstheme="majorBidi"/>
          <w:szCs w:val="28"/>
        </w:rPr>
        <w:t xml:space="preserve">, </w:t>
      </w:r>
      <w:r w:rsidRPr="00603713">
        <w:rPr>
          <w:rFonts w:asciiTheme="majorBidi" w:hAnsiTheme="majorBidi" w:cstheme="majorBidi"/>
          <w:i/>
          <w:iCs/>
          <w:szCs w:val="28"/>
        </w:rPr>
        <w:t>історико-літературний метод</w:t>
      </w:r>
      <w:r>
        <w:rPr>
          <w:rFonts w:asciiTheme="majorBidi" w:hAnsiTheme="majorBidi" w:cstheme="majorBidi"/>
          <w:i/>
          <w:iCs/>
          <w:szCs w:val="28"/>
        </w:rPr>
        <w:t xml:space="preserve">, </w:t>
      </w:r>
      <w:r w:rsidRPr="001D3A3B">
        <w:rPr>
          <w:rFonts w:asciiTheme="majorBidi" w:hAnsiTheme="majorBidi" w:cstheme="majorBidi"/>
          <w:iCs/>
          <w:szCs w:val="28"/>
        </w:rPr>
        <w:t>який</w:t>
      </w:r>
      <w:r>
        <w:rPr>
          <w:rFonts w:asciiTheme="majorBidi" w:hAnsiTheme="majorBidi" w:cstheme="majorBidi"/>
          <w:i/>
          <w:iCs/>
          <w:szCs w:val="28"/>
        </w:rPr>
        <w:t xml:space="preserve"> </w:t>
      </w:r>
      <w:r>
        <w:rPr>
          <w:rFonts w:asciiTheme="majorBidi" w:hAnsiTheme="majorBidi" w:cstheme="majorBidi"/>
          <w:szCs w:val="28"/>
        </w:rPr>
        <w:t xml:space="preserve">дав </w:t>
      </w:r>
      <w:r w:rsidRPr="009858AA">
        <w:rPr>
          <w:rFonts w:asciiTheme="majorBidi" w:hAnsiTheme="majorBidi" w:cstheme="majorBidi"/>
          <w:szCs w:val="28"/>
        </w:rPr>
        <w:t xml:space="preserve">можливість зробити ґрунтовний аналіз </w:t>
      </w:r>
      <w:r>
        <w:rPr>
          <w:rFonts w:asciiTheme="majorBidi" w:hAnsiTheme="majorBidi" w:cstheme="majorBidi"/>
          <w:szCs w:val="28"/>
        </w:rPr>
        <w:t xml:space="preserve">есеїстикияк виду письма, </w:t>
      </w:r>
      <w:r w:rsidRPr="00706343">
        <w:rPr>
          <w:rFonts w:asciiTheme="majorBidi" w:hAnsiTheme="majorBidi" w:cstheme="majorBidi"/>
          <w:i/>
          <w:szCs w:val="28"/>
        </w:rPr>
        <w:t>біографічний</w:t>
      </w:r>
      <w:r>
        <w:rPr>
          <w:rFonts w:asciiTheme="majorBidi" w:hAnsiTheme="majorBidi" w:cstheme="majorBidi"/>
          <w:szCs w:val="28"/>
        </w:rPr>
        <w:t>, котрий</w:t>
      </w:r>
      <w:r w:rsidRPr="00603713">
        <w:rPr>
          <w:rFonts w:asciiTheme="majorBidi" w:hAnsiTheme="majorBidi" w:cstheme="majorBidi"/>
          <w:szCs w:val="28"/>
        </w:rPr>
        <w:t xml:space="preserve"> </w:t>
      </w:r>
      <w:r>
        <w:rPr>
          <w:rFonts w:asciiTheme="majorBidi" w:hAnsiTheme="majorBidi" w:cstheme="majorBidi"/>
          <w:szCs w:val="28"/>
        </w:rPr>
        <w:t xml:space="preserve">дав змогу </w:t>
      </w:r>
      <w:r w:rsidRPr="00603713">
        <w:rPr>
          <w:rFonts w:asciiTheme="majorBidi" w:hAnsiTheme="majorBidi" w:cstheme="majorBidi"/>
          <w:szCs w:val="28"/>
        </w:rPr>
        <w:t>поясн</w:t>
      </w:r>
      <w:r>
        <w:rPr>
          <w:rFonts w:asciiTheme="majorBidi" w:hAnsiTheme="majorBidi" w:cstheme="majorBidi"/>
          <w:szCs w:val="28"/>
        </w:rPr>
        <w:t>ити</w:t>
      </w:r>
      <w:r w:rsidRPr="00603713">
        <w:rPr>
          <w:rFonts w:asciiTheme="majorBidi" w:hAnsiTheme="majorBidi" w:cstheme="majorBidi"/>
          <w:szCs w:val="28"/>
        </w:rPr>
        <w:t xml:space="preserve"> </w:t>
      </w:r>
      <w:r>
        <w:rPr>
          <w:rFonts w:asciiTheme="majorBidi" w:hAnsiTheme="majorBidi" w:cstheme="majorBidi"/>
          <w:szCs w:val="28"/>
        </w:rPr>
        <w:t xml:space="preserve">зв’язок </w:t>
      </w:r>
      <w:r w:rsidRPr="00603713">
        <w:rPr>
          <w:rFonts w:asciiTheme="majorBidi" w:hAnsiTheme="majorBidi" w:cstheme="majorBidi"/>
          <w:szCs w:val="28"/>
        </w:rPr>
        <w:t>специфік</w:t>
      </w:r>
      <w:r>
        <w:rPr>
          <w:rFonts w:asciiTheme="majorBidi" w:hAnsiTheme="majorBidi" w:cstheme="majorBidi"/>
          <w:szCs w:val="28"/>
        </w:rPr>
        <w:t>и</w:t>
      </w:r>
      <w:r w:rsidRPr="00603713">
        <w:rPr>
          <w:rFonts w:asciiTheme="majorBidi" w:hAnsiTheme="majorBidi" w:cstheme="majorBidi"/>
          <w:szCs w:val="28"/>
        </w:rPr>
        <w:t xml:space="preserve"> </w:t>
      </w:r>
      <w:r>
        <w:rPr>
          <w:rFonts w:asciiTheme="majorBidi" w:hAnsiTheme="majorBidi" w:cstheme="majorBidi"/>
          <w:szCs w:val="28"/>
        </w:rPr>
        <w:t>есеїстичного</w:t>
      </w:r>
      <w:r w:rsidRPr="00603713">
        <w:rPr>
          <w:rFonts w:asciiTheme="majorBidi" w:hAnsiTheme="majorBidi" w:cstheme="majorBidi"/>
          <w:szCs w:val="28"/>
        </w:rPr>
        <w:t xml:space="preserve"> текстотворення з біографією митця та інтенціями відповідно</w:t>
      </w:r>
      <w:r>
        <w:rPr>
          <w:rFonts w:asciiTheme="majorBidi" w:hAnsiTheme="majorBidi" w:cstheme="majorBidi"/>
          <w:szCs w:val="28"/>
        </w:rPr>
        <w:t xml:space="preserve"> до літературного процесу епохи</w:t>
      </w:r>
      <w:r w:rsidRPr="00603713">
        <w:rPr>
          <w:rFonts w:asciiTheme="majorBidi" w:hAnsiTheme="majorBidi" w:cstheme="majorBidi"/>
          <w:szCs w:val="28"/>
        </w:rPr>
        <w:t xml:space="preserve">, </w:t>
      </w:r>
      <w:r w:rsidRPr="006631FF">
        <w:rPr>
          <w:rFonts w:asciiTheme="majorBidi" w:eastAsia="Calibri" w:hAnsiTheme="majorBidi" w:cstheme="majorBidi"/>
          <w:i/>
          <w:iCs/>
          <w:szCs w:val="28"/>
        </w:rPr>
        <w:t>рецептивний метод</w:t>
      </w:r>
      <w:r>
        <w:rPr>
          <w:rFonts w:asciiTheme="majorBidi" w:eastAsia="Calibri" w:hAnsiTheme="majorBidi" w:cstheme="majorBidi"/>
          <w:i/>
          <w:iCs/>
          <w:szCs w:val="28"/>
        </w:rPr>
        <w:t xml:space="preserve">, </w:t>
      </w:r>
      <w:r w:rsidRPr="001D3A3B">
        <w:rPr>
          <w:rFonts w:asciiTheme="majorBidi" w:eastAsia="Calibri" w:hAnsiTheme="majorBidi" w:cstheme="majorBidi"/>
          <w:iCs/>
          <w:szCs w:val="28"/>
        </w:rPr>
        <w:t>що д</w:t>
      </w:r>
      <w:r w:rsidRPr="001D3A3B">
        <w:rPr>
          <w:rFonts w:asciiTheme="majorBidi" w:eastAsia="Calibri" w:hAnsiTheme="majorBidi" w:cstheme="majorBidi"/>
          <w:szCs w:val="28"/>
        </w:rPr>
        <w:t>ав</w:t>
      </w:r>
      <w:r w:rsidRPr="006631FF">
        <w:rPr>
          <w:rFonts w:asciiTheme="majorBidi" w:eastAsia="Calibri" w:hAnsiTheme="majorBidi" w:cstheme="majorBidi"/>
          <w:szCs w:val="28"/>
        </w:rPr>
        <w:t xml:space="preserve"> змогу встановити </w:t>
      </w:r>
      <w:r>
        <w:rPr>
          <w:rFonts w:asciiTheme="majorBidi" w:eastAsia="Calibri" w:hAnsiTheme="majorBidi" w:cstheme="majorBidi"/>
          <w:szCs w:val="28"/>
        </w:rPr>
        <w:t xml:space="preserve">специфіку </w:t>
      </w:r>
      <w:r w:rsidRPr="006631FF">
        <w:rPr>
          <w:rFonts w:asciiTheme="majorBidi" w:eastAsia="Calibri" w:hAnsiTheme="majorBidi" w:cstheme="majorBidi"/>
          <w:szCs w:val="28"/>
        </w:rPr>
        <w:t xml:space="preserve">сприйняття </w:t>
      </w:r>
      <w:r>
        <w:rPr>
          <w:rFonts w:asciiTheme="majorBidi" w:eastAsia="Calibri" w:hAnsiTheme="majorBidi" w:cstheme="majorBidi"/>
          <w:szCs w:val="28"/>
        </w:rPr>
        <w:t xml:space="preserve">есеїстичного твору </w:t>
      </w:r>
      <w:r w:rsidRPr="006631FF">
        <w:rPr>
          <w:rFonts w:asciiTheme="majorBidi" w:eastAsia="Calibri" w:hAnsiTheme="majorBidi" w:cstheme="majorBidi"/>
          <w:szCs w:val="28"/>
        </w:rPr>
        <w:t>читачами, науковцями-літературознавцями та літературними критиками</w:t>
      </w:r>
      <w:r>
        <w:rPr>
          <w:rFonts w:asciiTheme="majorBidi" w:eastAsia="Calibri" w:hAnsiTheme="majorBidi" w:cstheme="majorBidi"/>
          <w:szCs w:val="28"/>
        </w:rPr>
        <w:t>.</w:t>
      </w:r>
    </w:p>
    <w:p w:rsidR="00AB0167" w:rsidRDefault="00AB0167" w:rsidP="00AB0167">
      <w:pPr>
        <w:spacing w:after="0" w:line="360" w:lineRule="auto"/>
        <w:ind w:firstLine="709"/>
        <w:jc w:val="both"/>
        <w:rPr>
          <w:rFonts w:asciiTheme="majorBidi" w:hAnsiTheme="majorBidi" w:cstheme="majorBidi"/>
          <w:noProof/>
          <w:szCs w:val="28"/>
        </w:rPr>
      </w:pPr>
      <w:r w:rsidRPr="00371165">
        <w:rPr>
          <w:rFonts w:asciiTheme="majorBidi" w:hAnsiTheme="majorBidi" w:cstheme="majorBidi"/>
          <w:b/>
          <w:bCs/>
          <w:szCs w:val="28"/>
        </w:rPr>
        <w:lastRenderedPageBreak/>
        <w:t>Теоретико-методологічні засади</w:t>
      </w:r>
      <w:r w:rsidRPr="00603713">
        <w:rPr>
          <w:rFonts w:asciiTheme="majorBidi" w:hAnsiTheme="majorBidi" w:cstheme="majorBidi"/>
          <w:szCs w:val="28"/>
        </w:rPr>
        <w:t xml:space="preserve"> дослідження заґрунтовані на концепціях та ідеях багатьох вітчизняних </w:t>
      </w:r>
      <w:r>
        <w:rPr>
          <w:rFonts w:asciiTheme="majorBidi" w:hAnsiTheme="majorBidi" w:cstheme="majorBidi"/>
          <w:szCs w:val="28"/>
        </w:rPr>
        <w:t>дослідників (М. Епштейн</w:t>
      </w:r>
      <w:r w:rsidRPr="00AB0167">
        <w:rPr>
          <w:rFonts w:asciiTheme="majorBidi" w:hAnsiTheme="majorBidi" w:cstheme="majorBidi"/>
          <w:szCs w:val="28"/>
        </w:rPr>
        <w:t xml:space="preserve"> [69]</w:t>
      </w:r>
      <w:r>
        <w:rPr>
          <w:rFonts w:asciiTheme="majorBidi" w:hAnsiTheme="majorBidi" w:cstheme="majorBidi"/>
          <w:szCs w:val="28"/>
        </w:rPr>
        <w:t xml:space="preserve">, </w:t>
      </w:r>
      <w:r>
        <w:rPr>
          <w:rFonts w:asciiTheme="majorBidi" w:hAnsiTheme="majorBidi" w:cstheme="majorBidi" w:hint="eastAsia"/>
          <w:szCs w:val="28"/>
        </w:rPr>
        <w:t xml:space="preserve">                        </w:t>
      </w:r>
      <w:r>
        <w:rPr>
          <w:rFonts w:asciiTheme="majorBidi" w:hAnsiTheme="majorBidi" w:cstheme="majorBidi"/>
          <w:szCs w:val="28"/>
        </w:rPr>
        <w:t>Н. Іванова</w:t>
      </w:r>
      <w:r w:rsidRPr="00AB0167">
        <w:rPr>
          <w:rFonts w:asciiTheme="majorBidi" w:hAnsiTheme="majorBidi" w:cstheme="majorBidi"/>
          <w:szCs w:val="28"/>
        </w:rPr>
        <w:t xml:space="preserve"> </w:t>
      </w:r>
      <w:r>
        <w:rPr>
          <w:rFonts w:asciiTheme="majorBidi" w:hAnsiTheme="majorBidi" w:cstheme="majorBidi" w:hint="eastAsia"/>
          <w:szCs w:val="28"/>
        </w:rPr>
        <w:t>[1</w:t>
      </w:r>
      <w:r w:rsidRPr="00AB0167">
        <w:rPr>
          <w:rFonts w:asciiTheme="majorBidi" w:hAnsiTheme="majorBidi" w:cstheme="majorBidi"/>
          <w:szCs w:val="28"/>
        </w:rPr>
        <w:t>8</w:t>
      </w:r>
      <w:r>
        <w:rPr>
          <w:rFonts w:asciiTheme="majorBidi" w:hAnsiTheme="majorBidi" w:cstheme="majorBidi" w:hint="eastAsia"/>
          <w:szCs w:val="28"/>
        </w:rPr>
        <w:t>]</w:t>
      </w:r>
      <w:r>
        <w:rPr>
          <w:rFonts w:asciiTheme="majorBidi" w:hAnsiTheme="majorBidi" w:cstheme="majorBidi"/>
          <w:szCs w:val="28"/>
        </w:rPr>
        <w:t>, Л. Кайда</w:t>
      </w:r>
      <w:r w:rsidRPr="00AB0167">
        <w:rPr>
          <w:rFonts w:asciiTheme="majorBidi" w:hAnsiTheme="majorBidi" w:cstheme="majorBidi"/>
          <w:szCs w:val="28"/>
        </w:rPr>
        <w:t xml:space="preserve"> [20]</w:t>
      </w:r>
      <w:r>
        <w:rPr>
          <w:rFonts w:asciiTheme="majorBidi" w:hAnsiTheme="majorBidi" w:cstheme="majorBidi"/>
          <w:szCs w:val="28"/>
        </w:rPr>
        <w:t>, С. Шебеліст</w:t>
      </w:r>
      <w:r w:rsidRPr="00AB0167">
        <w:rPr>
          <w:rFonts w:asciiTheme="majorBidi" w:hAnsiTheme="majorBidi" w:cstheme="majorBidi"/>
          <w:szCs w:val="28"/>
        </w:rPr>
        <w:t xml:space="preserve"> </w:t>
      </w:r>
      <w:r>
        <w:rPr>
          <w:rFonts w:asciiTheme="majorBidi" w:hAnsiTheme="majorBidi" w:cstheme="majorBidi" w:hint="eastAsia"/>
          <w:szCs w:val="28"/>
        </w:rPr>
        <w:t>[5</w:t>
      </w:r>
      <w:r w:rsidRPr="00AB0167">
        <w:rPr>
          <w:rFonts w:asciiTheme="majorBidi" w:hAnsiTheme="majorBidi" w:cstheme="majorBidi"/>
          <w:szCs w:val="28"/>
        </w:rPr>
        <w:t>8</w:t>
      </w:r>
      <w:r>
        <w:rPr>
          <w:rFonts w:asciiTheme="majorBidi" w:hAnsiTheme="majorBidi" w:cstheme="majorBidi" w:hint="eastAsia"/>
          <w:szCs w:val="28"/>
        </w:rPr>
        <w:t>]</w:t>
      </w:r>
      <w:r>
        <w:rPr>
          <w:rFonts w:asciiTheme="majorBidi" w:hAnsiTheme="majorBidi" w:cstheme="majorBidi"/>
          <w:szCs w:val="28"/>
        </w:rPr>
        <w:t>, Т. Шевченко</w:t>
      </w:r>
      <w:r w:rsidRPr="00AB0167">
        <w:rPr>
          <w:rFonts w:asciiTheme="majorBidi" w:hAnsiTheme="majorBidi" w:cstheme="majorBidi"/>
          <w:szCs w:val="28"/>
        </w:rPr>
        <w:t xml:space="preserve"> </w:t>
      </w:r>
      <w:r>
        <w:rPr>
          <w:rFonts w:asciiTheme="majorBidi" w:hAnsiTheme="majorBidi" w:cstheme="majorBidi" w:hint="eastAsia"/>
          <w:szCs w:val="28"/>
        </w:rPr>
        <w:t>[5</w:t>
      </w:r>
      <w:r w:rsidRPr="00AB0167">
        <w:rPr>
          <w:rFonts w:asciiTheme="majorBidi" w:hAnsiTheme="majorBidi" w:cstheme="majorBidi"/>
          <w:szCs w:val="28"/>
        </w:rPr>
        <w:t>9; 60</w:t>
      </w:r>
      <w:r>
        <w:rPr>
          <w:rFonts w:asciiTheme="majorBidi" w:hAnsiTheme="majorBidi" w:cstheme="majorBidi" w:hint="eastAsia"/>
          <w:szCs w:val="28"/>
        </w:rPr>
        <w:t>]</w:t>
      </w:r>
      <w:r>
        <w:rPr>
          <w:rFonts w:asciiTheme="majorBidi" w:hAnsiTheme="majorBidi" w:cstheme="majorBidi"/>
          <w:szCs w:val="28"/>
        </w:rPr>
        <w:t>)</w:t>
      </w:r>
      <w:r w:rsidRPr="00603713">
        <w:rPr>
          <w:rFonts w:asciiTheme="majorBidi" w:hAnsiTheme="majorBidi" w:cstheme="majorBidi"/>
          <w:szCs w:val="28"/>
        </w:rPr>
        <w:t xml:space="preserve">. </w:t>
      </w:r>
      <w:r>
        <w:rPr>
          <w:rFonts w:asciiTheme="majorBidi" w:hAnsiTheme="majorBidi" w:cstheme="majorBidi"/>
          <w:szCs w:val="28"/>
        </w:rPr>
        <w:t xml:space="preserve">Літературно-критичним </w:t>
      </w:r>
      <w:r w:rsidRPr="004E26CB">
        <w:rPr>
          <w:rFonts w:asciiTheme="majorBidi" w:hAnsiTheme="majorBidi" w:cstheme="majorBidi"/>
          <w:noProof/>
          <w:szCs w:val="28"/>
        </w:rPr>
        <w:t xml:space="preserve">підґрунтям роботи стали праці </w:t>
      </w:r>
      <w:r>
        <w:rPr>
          <w:rFonts w:asciiTheme="majorBidi" w:hAnsiTheme="majorBidi" w:cstheme="majorBidi"/>
          <w:noProof/>
          <w:szCs w:val="28"/>
        </w:rPr>
        <w:t>про прозу та есеїстику  С. Процюка Є. Барана</w:t>
      </w:r>
      <w:r>
        <w:rPr>
          <w:rFonts w:asciiTheme="majorBidi" w:hAnsiTheme="majorBidi" w:cstheme="majorBidi" w:hint="eastAsia"/>
          <w:noProof/>
          <w:szCs w:val="28"/>
        </w:rPr>
        <w:t>[</w:t>
      </w:r>
      <w:r>
        <w:rPr>
          <w:rFonts w:asciiTheme="majorBidi" w:hAnsiTheme="majorBidi" w:cstheme="majorBidi"/>
          <w:noProof/>
          <w:szCs w:val="28"/>
          <w:lang w:val="ru-RU"/>
        </w:rPr>
        <w:t>5</w:t>
      </w:r>
      <w:r>
        <w:rPr>
          <w:rFonts w:asciiTheme="majorBidi" w:hAnsiTheme="majorBidi" w:cstheme="majorBidi" w:hint="eastAsia"/>
          <w:noProof/>
          <w:szCs w:val="28"/>
        </w:rPr>
        <w:t>]</w:t>
      </w:r>
      <w:r>
        <w:rPr>
          <w:rFonts w:asciiTheme="majorBidi" w:hAnsiTheme="majorBidi" w:cstheme="majorBidi"/>
          <w:noProof/>
          <w:szCs w:val="28"/>
          <w:lang w:val="ru-RU"/>
        </w:rPr>
        <w:t xml:space="preserve">, </w:t>
      </w:r>
      <w:r>
        <w:rPr>
          <w:rFonts w:asciiTheme="majorBidi" w:hAnsiTheme="majorBidi" w:cstheme="majorBidi"/>
          <w:noProof/>
          <w:szCs w:val="28"/>
        </w:rPr>
        <w:t>І. Бондаря-Терещенка</w:t>
      </w:r>
      <w:r>
        <w:rPr>
          <w:rFonts w:asciiTheme="majorBidi" w:hAnsiTheme="majorBidi" w:cstheme="majorBidi" w:hint="eastAsia"/>
          <w:noProof/>
          <w:szCs w:val="28"/>
        </w:rPr>
        <w:t>[</w:t>
      </w:r>
      <w:r>
        <w:rPr>
          <w:rFonts w:asciiTheme="majorBidi" w:hAnsiTheme="majorBidi" w:cstheme="majorBidi"/>
          <w:noProof/>
          <w:szCs w:val="28"/>
          <w:lang w:val="ru-RU"/>
        </w:rPr>
        <w:t>6</w:t>
      </w:r>
      <w:r>
        <w:rPr>
          <w:rFonts w:asciiTheme="majorBidi" w:hAnsiTheme="majorBidi" w:cstheme="majorBidi" w:hint="eastAsia"/>
          <w:noProof/>
          <w:szCs w:val="28"/>
        </w:rPr>
        <w:t>]</w:t>
      </w:r>
      <w:r>
        <w:rPr>
          <w:rFonts w:asciiTheme="majorBidi" w:hAnsiTheme="majorBidi" w:cstheme="majorBidi"/>
          <w:noProof/>
          <w:szCs w:val="28"/>
          <w:lang w:val="ru-RU"/>
        </w:rPr>
        <w:t>,</w:t>
      </w:r>
      <w:r>
        <w:rPr>
          <w:rFonts w:asciiTheme="majorBidi" w:hAnsiTheme="majorBidi" w:cstheme="majorBidi"/>
          <w:noProof/>
          <w:szCs w:val="28"/>
        </w:rPr>
        <w:t xml:space="preserve"> Х. Букатчук</w:t>
      </w:r>
      <w:r>
        <w:rPr>
          <w:rFonts w:asciiTheme="majorBidi" w:hAnsiTheme="majorBidi" w:cstheme="majorBidi" w:hint="eastAsia"/>
          <w:noProof/>
          <w:szCs w:val="28"/>
        </w:rPr>
        <w:t xml:space="preserve"> [</w:t>
      </w:r>
      <w:r>
        <w:rPr>
          <w:rFonts w:asciiTheme="majorBidi" w:hAnsiTheme="majorBidi" w:cstheme="majorBidi"/>
          <w:noProof/>
          <w:szCs w:val="28"/>
          <w:lang w:val="ru-RU"/>
        </w:rPr>
        <w:t>8</w:t>
      </w:r>
      <w:r>
        <w:rPr>
          <w:rFonts w:asciiTheme="majorBidi" w:hAnsiTheme="majorBidi" w:cstheme="majorBidi" w:hint="eastAsia"/>
          <w:noProof/>
          <w:szCs w:val="28"/>
        </w:rPr>
        <w:t>]</w:t>
      </w:r>
      <w:r>
        <w:rPr>
          <w:rFonts w:asciiTheme="majorBidi" w:hAnsiTheme="majorBidi" w:cstheme="majorBidi"/>
          <w:noProof/>
          <w:szCs w:val="28"/>
        </w:rPr>
        <w:t xml:space="preserve">, </w:t>
      </w:r>
      <w:r>
        <w:rPr>
          <w:rFonts w:asciiTheme="majorBidi" w:hAnsiTheme="majorBidi" w:cstheme="majorBidi" w:hint="eastAsia"/>
          <w:noProof/>
          <w:szCs w:val="28"/>
        </w:rPr>
        <w:t xml:space="preserve">                                  </w:t>
      </w:r>
      <w:r>
        <w:rPr>
          <w:rFonts w:asciiTheme="majorBidi" w:hAnsiTheme="majorBidi" w:cstheme="majorBidi"/>
          <w:noProof/>
          <w:szCs w:val="28"/>
        </w:rPr>
        <w:t>В. Мельнійчука</w:t>
      </w:r>
      <w:r>
        <w:rPr>
          <w:rFonts w:asciiTheme="majorBidi" w:hAnsiTheme="majorBidi" w:cstheme="majorBidi" w:hint="eastAsia"/>
          <w:noProof/>
          <w:szCs w:val="28"/>
        </w:rPr>
        <w:t xml:space="preserve"> </w:t>
      </w:r>
      <w:r w:rsidRPr="00AB0167">
        <w:rPr>
          <w:rFonts w:asciiTheme="majorBidi" w:hAnsiTheme="majorBidi" w:cstheme="majorBidi"/>
          <w:noProof/>
          <w:szCs w:val="28"/>
          <w:lang w:val="ru-RU"/>
        </w:rPr>
        <w:t>[3</w:t>
      </w:r>
      <w:r>
        <w:rPr>
          <w:rFonts w:asciiTheme="majorBidi" w:hAnsiTheme="majorBidi" w:cstheme="majorBidi"/>
          <w:noProof/>
          <w:szCs w:val="28"/>
          <w:lang w:val="ru-RU"/>
        </w:rPr>
        <w:t>3</w:t>
      </w:r>
      <w:r w:rsidRPr="00AB0167">
        <w:rPr>
          <w:rFonts w:asciiTheme="majorBidi" w:hAnsiTheme="majorBidi" w:cstheme="majorBidi"/>
          <w:noProof/>
          <w:szCs w:val="28"/>
          <w:lang w:val="ru-RU"/>
        </w:rPr>
        <w:t>]</w:t>
      </w:r>
      <w:r>
        <w:rPr>
          <w:rFonts w:asciiTheme="majorBidi" w:hAnsiTheme="majorBidi" w:cstheme="majorBidi"/>
          <w:noProof/>
          <w:szCs w:val="28"/>
          <w:lang w:val="ru-RU"/>
        </w:rPr>
        <w:t>,</w:t>
      </w:r>
      <w:r>
        <w:rPr>
          <w:rFonts w:asciiTheme="majorBidi" w:hAnsiTheme="majorBidi" w:cstheme="majorBidi"/>
          <w:noProof/>
          <w:szCs w:val="28"/>
        </w:rPr>
        <w:t xml:space="preserve"> Б. Пастуха</w:t>
      </w:r>
      <w:r>
        <w:rPr>
          <w:rFonts w:asciiTheme="majorBidi" w:hAnsiTheme="majorBidi" w:cstheme="majorBidi" w:hint="eastAsia"/>
          <w:noProof/>
          <w:szCs w:val="28"/>
        </w:rPr>
        <w:t xml:space="preserve"> [</w:t>
      </w:r>
      <w:r>
        <w:rPr>
          <w:rFonts w:asciiTheme="majorBidi" w:hAnsiTheme="majorBidi" w:cstheme="majorBidi"/>
          <w:noProof/>
          <w:szCs w:val="28"/>
          <w:lang w:val="ru-RU"/>
        </w:rPr>
        <w:t>41</w:t>
      </w:r>
      <w:r>
        <w:rPr>
          <w:rFonts w:asciiTheme="majorBidi" w:hAnsiTheme="majorBidi" w:cstheme="majorBidi" w:hint="eastAsia"/>
          <w:noProof/>
          <w:szCs w:val="28"/>
        </w:rPr>
        <w:t>]</w:t>
      </w:r>
      <w:r>
        <w:rPr>
          <w:rFonts w:asciiTheme="majorBidi" w:hAnsiTheme="majorBidi" w:cstheme="majorBidi"/>
          <w:noProof/>
          <w:szCs w:val="28"/>
        </w:rPr>
        <w:t>, О. Соловʼя</w:t>
      </w:r>
      <w:r>
        <w:rPr>
          <w:rFonts w:asciiTheme="majorBidi" w:hAnsiTheme="majorBidi" w:cstheme="majorBidi" w:hint="eastAsia"/>
          <w:noProof/>
          <w:szCs w:val="28"/>
        </w:rPr>
        <w:t xml:space="preserve"> </w:t>
      </w:r>
      <w:r w:rsidRPr="00AB0167">
        <w:rPr>
          <w:rFonts w:asciiTheme="majorBidi" w:hAnsiTheme="majorBidi" w:cstheme="majorBidi"/>
          <w:noProof/>
          <w:szCs w:val="28"/>
          <w:lang w:val="ru-RU"/>
        </w:rPr>
        <w:t>[</w:t>
      </w:r>
      <w:r>
        <w:rPr>
          <w:rFonts w:asciiTheme="majorBidi" w:hAnsiTheme="majorBidi" w:cstheme="majorBidi"/>
          <w:noProof/>
          <w:szCs w:val="28"/>
          <w:lang w:val="ru-RU"/>
        </w:rPr>
        <w:t>50</w:t>
      </w:r>
      <w:r w:rsidRPr="00AB0167">
        <w:rPr>
          <w:rFonts w:asciiTheme="majorBidi" w:hAnsiTheme="majorBidi" w:cstheme="majorBidi"/>
          <w:noProof/>
          <w:szCs w:val="28"/>
          <w:lang w:val="ru-RU"/>
        </w:rPr>
        <w:t>]</w:t>
      </w:r>
      <w:r>
        <w:rPr>
          <w:rFonts w:asciiTheme="majorBidi" w:hAnsiTheme="majorBidi" w:cstheme="majorBidi"/>
          <w:noProof/>
          <w:szCs w:val="28"/>
        </w:rPr>
        <w:t>, Р. Харчук</w:t>
      </w:r>
      <w:r w:rsidRPr="00AB0167">
        <w:rPr>
          <w:rFonts w:asciiTheme="majorBidi" w:hAnsiTheme="majorBidi" w:cstheme="majorBidi"/>
          <w:noProof/>
          <w:szCs w:val="28"/>
          <w:lang w:val="ru-RU"/>
        </w:rPr>
        <w:t xml:space="preserve"> </w:t>
      </w:r>
      <w:r>
        <w:rPr>
          <w:rFonts w:asciiTheme="majorBidi" w:hAnsiTheme="majorBidi" w:cstheme="majorBidi" w:hint="eastAsia"/>
          <w:noProof/>
          <w:szCs w:val="28"/>
        </w:rPr>
        <w:t>[5</w:t>
      </w:r>
      <w:r>
        <w:rPr>
          <w:rFonts w:asciiTheme="majorBidi" w:hAnsiTheme="majorBidi" w:cstheme="majorBidi"/>
          <w:noProof/>
          <w:szCs w:val="28"/>
          <w:lang w:val="ru-RU"/>
        </w:rPr>
        <w:t>6</w:t>
      </w:r>
      <w:r w:rsidRPr="00AB0167">
        <w:rPr>
          <w:rFonts w:asciiTheme="majorBidi" w:hAnsiTheme="majorBidi" w:cstheme="majorBidi"/>
          <w:noProof/>
          <w:szCs w:val="28"/>
          <w:lang w:val="ru-RU"/>
        </w:rPr>
        <w:t>]</w:t>
      </w:r>
      <w:r>
        <w:rPr>
          <w:rFonts w:asciiTheme="majorBidi" w:hAnsiTheme="majorBidi" w:cstheme="majorBidi"/>
          <w:noProof/>
          <w:szCs w:val="28"/>
          <w:lang w:val="ru-RU"/>
        </w:rPr>
        <w:t>,</w:t>
      </w:r>
      <w:r>
        <w:rPr>
          <w:rFonts w:asciiTheme="majorBidi" w:hAnsiTheme="majorBidi" w:cstheme="majorBidi"/>
          <w:noProof/>
          <w:szCs w:val="28"/>
        </w:rPr>
        <w:t xml:space="preserve"> </w:t>
      </w:r>
      <w:r w:rsidRPr="00AB0167">
        <w:rPr>
          <w:rFonts w:asciiTheme="majorBidi" w:hAnsiTheme="majorBidi" w:cstheme="majorBidi"/>
          <w:noProof/>
          <w:szCs w:val="28"/>
          <w:lang w:val="ru-RU"/>
        </w:rPr>
        <w:t xml:space="preserve">                                 </w:t>
      </w:r>
      <w:r>
        <w:rPr>
          <w:rFonts w:asciiTheme="majorBidi" w:hAnsiTheme="majorBidi" w:cstheme="majorBidi"/>
          <w:noProof/>
          <w:szCs w:val="28"/>
        </w:rPr>
        <w:t>Т. Шевченко</w:t>
      </w:r>
      <w:r>
        <w:rPr>
          <w:rFonts w:asciiTheme="majorBidi" w:hAnsiTheme="majorBidi" w:cstheme="majorBidi" w:hint="eastAsia"/>
          <w:noProof/>
          <w:szCs w:val="28"/>
        </w:rPr>
        <w:t xml:space="preserve"> </w:t>
      </w:r>
      <w:r w:rsidRPr="00AB0167">
        <w:rPr>
          <w:rFonts w:asciiTheme="majorBidi" w:hAnsiTheme="majorBidi" w:cstheme="majorBidi"/>
          <w:noProof/>
          <w:szCs w:val="28"/>
          <w:lang w:val="ru-RU"/>
        </w:rPr>
        <w:t>[6</w:t>
      </w:r>
      <w:r>
        <w:rPr>
          <w:rFonts w:asciiTheme="majorBidi" w:hAnsiTheme="majorBidi" w:cstheme="majorBidi"/>
          <w:noProof/>
          <w:szCs w:val="28"/>
          <w:lang w:val="ru-RU"/>
        </w:rPr>
        <w:t>5</w:t>
      </w:r>
      <w:r w:rsidRPr="00AB0167">
        <w:rPr>
          <w:rFonts w:asciiTheme="majorBidi" w:hAnsiTheme="majorBidi" w:cstheme="majorBidi"/>
          <w:noProof/>
          <w:szCs w:val="28"/>
          <w:lang w:val="ru-RU"/>
        </w:rPr>
        <w:t>]</w:t>
      </w:r>
      <w:r>
        <w:rPr>
          <w:rFonts w:asciiTheme="majorBidi" w:hAnsiTheme="majorBidi" w:cstheme="majorBidi"/>
          <w:noProof/>
          <w:szCs w:val="28"/>
          <w:lang w:val="ru-RU"/>
        </w:rPr>
        <w:t xml:space="preserve"> тощо.</w:t>
      </w:r>
    </w:p>
    <w:p w:rsidR="00AB0167" w:rsidRDefault="00AB0167" w:rsidP="00AB0167">
      <w:pPr>
        <w:spacing w:after="0" w:line="360" w:lineRule="auto"/>
        <w:ind w:firstLine="709"/>
        <w:jc w:val="both"/>
        <w:rPr>
          <w:rFonts w:asciiTheme="majorBidi" w:hAnsiTheme="majorBidi" w:cstheme="majorBidi"/>
          <w:szCs w:val="28"/>
        </w:rPr>
      </w:pPr>
      <w:r w:rsidRPr="00531429">
        <w:rPr>
          <w:rFonts w:asciiTheme="majorBidi" w:hAnsiTheme="majorBidi" w:cstheme="majorBidi"/>
          <w:b/>
          <w:bCs/>
          <w:szCs w:val="28"/>
        </w:rPr>
        <w:t>Наукова новизна</w:t>
      </w:r>
      <w:r w:rsidRPr="00531429">
        <w:rPr>
          <w:rFonts w:asciiTheme="majorBidi" w:hAnsiTheme="majorBidi" w:cstheme="majorBidi"/>
          <w:szCs w:val="28"/>
        </w:rPr>
        <w:t xml:space="preserve"> одержаних результатів </w:t>
      </w:r>
      <w:r>
        <w:rPr>
          <w:rFonts w:asciiTheme="majorBidi" w:hAnsiTheme="majorBidi" w:cstheme="majorBidi"/>
          <w:szCs w:val="28"/>
        </w:rPr>
        <w:t>з</w:t>
      </w:r>
      <w:r w:rsidRPr="00531429">
        <w:rPr>
          <w:rFonts w:asciiTheme="majorBidi" w:hAnsiTheme="majorBidi" w:cstheme="majorBidi"/>
          <w:szCs w:val="28"/>
        </w:rPr>
        <w:t>умовлена сукупністю поставлених завдань. У дослідженні вперше здійснено</w:t>
      </w:r>
      <w:r>
        <w:rPr>
          <w:rFonts w:asciiTheme="majorBidi" w:hAnsiTheme="majorBidi" w:cstheme="majorBidi"/>
          <w:szCs w:val="28"/>
        </w:rPr>
        <w:t xml:space="preserve"> аналіз саме збірки «Відкинуті і воскреслі». Уперше цілісно аналізуються жанрові особливості </w:t>
      </w:r>
      <w:r>
        <w:t xml:space="preserve"> </w:t>
      </w:r>
      <w:r>
        <w:rPr>
          <w:rFonts w:asciiTheme="majorBidi" w:hAnsiTheme="majorBidi" w:cstheme="majorBidi"/>
          <w:szCs w:val="28"/>
        </w:rPr>
        <w:t xml:space="preserve">збірки, котра обʼєднує портретні есеї. </w:t>
      </w:r>
      <w:r w:rsidRPr="00B564BB">
        <w:rPr>
          <w:rFonts w:asciiTheme="majorBidi" w:hAnsiTheme="majorBidi" w:cstheme="majorBidi"/>
          <w:szCs w:val="28"/>
        </w:rPr>
        <w:t xml:space="preserve">Крім того, </w:t>
      </w:r>
      <w:r>
        <w:rPr>
          <w:rFonts w:asciiTheme="majorBidi" w:hAnsiTheme="majorBidi" w:cstheme="majorBidi"/>
          <w:szCs w:val="28"/>
        </w:rPr>
        <w:t xml:space="preserve">по суті вперше </w:t>
      </w:r>
      <w:r w:rsidRPr="00B564BB">
        <w:rPr>
          <w:rFonts w:asciiTheme="majorBidi" w:hAnsiTheme="majorBidi" w:cstheme="majorBidi"/>
          <w:szCs w:val="28"/>
        </w:rPr>
        <w:t xml:space="preserve">аналізується місце та значення </w:t>
      </w:r>
      <w:r>
        <w:rPr>
          <w:rFonts w:asciiTheme="majorBidi" w:hAnsiTheme="majorBidi" w:cstheme="majorBidi"/>
          <w:szCs w:val="28"/>
        </w:rPr>
        <w:t>цієї книги</w:t>
      </w:r>
      <w:r w:rsidRPr="00B564BB">
        <w:rPr>
          <w:rFonts w:asciiTheme="majorBidi" w:hAnsiTheme="majorBidi" w:cstheme="majorBidi"/>
          <w:szCs w:val="28"/>
        </w:rPr>
        <w:t xml:space="preserve"> у постмодерному дискурсі української літератури, а також у контексті творчості автора</w:t>
      </w:r>
      <w:r>
        <w:rPr>
          <w:rFonts w:asciiTheme="majorBidi" w:hAnsiTheme="majorBidi" w:cstheme="majorBidi"/>
          <w:szCs w:val="28"/>
        </w:rPr>
        <w:t xml:space="preserve"> в цілому. </w:t>
      </w:r>
    </w:p>
    <w:p w:rsidR="00AB0167" w:rsidRDefault="00AB0167" w:rsidP="00AB0167">
      <w:pPr>
        <w:spacing w:after="0" w:line="360" w:lineRule="auto"/>
        <w:ind w:firstLine="709"/>
        <w:jc w:val="both"/>
        <w:rPr>
          <w:rFonts w:asciiTheme="majorBidi" w:hAnsiTheme="majorBidi" w:cstheme="majorBidi"/>
          <w:szCs w:val="28"/>
        </w:rPr>
      </w:pPr>
      <w:r w:rsidRPr="008C1A30">
        <w:rPr>
          <w:rFonts w:asciiTheme="majorBidi" w:hAnsiTheme="majorBidi" w:cstheme="majorBidi"/>
          <w:b/>
          <w:bCs/>
          <w:szCs w:val="28"/>
        </w:rPr>
        <w:t>Теоретичне значення</w:t>
      </w:r>
      <w:r>
        <w:rPr>
          <w:rFonts w:asciiTheme="majorBidi" w:hAnsiTheme="majorBidi" w:cstheme="majorBidi"/>
          <w:b/>
          <w:bCs/>
          <w:szCs w:val="28"/>
        </w:rPr>
        <w:t xml:space="preserve"> </w:t>
      </w:r>
      <w:r>
        <w:rPr>
          <w:rFonts w:asciiTheme="majorBidi" w:hAnsiTheme="majorBidi" w:cstheme="majorBidi"/>
          <w:szCs w:val="28"/>
        </w:rPr>
        <w:t>магістерської роботи</w:t>
      </w:r>
      <w:r w:rsidRPr="00827217">
        <w:rPr>
          <w:rFonts w:asciiTheme="majorBidi" w:hAnsiTheme="majorBidi" w:cstheme="majorBidi"/>
          <w:szCs w:val="28"/>
        </w:rPr>
        <w:t xml:space="preserve"> полягає у вивченні та репрезентації актуальних питань, які стосуються </w:t>
      </w:r>
      <w:r>
        <w:rPr>
          <w:rFonts w:asciiTheme="majorBidi" w:hAnsiTheme="majorBidi" w:cstheme="majorBidi"/>
          <w:szCs w:val="28"/>
        </w:rPr>
        <w:t>есеїстики С. Процюка</w:t>
      </w:r>
      <w:r w:rsidRPr="00827217">
        <w:rPr>
          <w:rFonts w:asciiTheme="majorBidi" w:hAnsiTheme="majorBidi" w:cstheme="majorBidi"/>
          <w:szCs w:val="28"/>
        </w:rPr>
        <w:t xml:space="preserve">, особливостей </w:t>
      </w:r>
      <w:r>
        <w:rPr>
          <w:rFonts w:asciiTheme="majorBidi" w:hAnsiTheme="majorBidi" w:cstheme="majorBidi"/>
          <w:szCs w:val="28"/>
        </w:rPr>
        <w:t>створення</w:t>
      </w:r>
      <w:r w:rsidRPr="00827217">
        <w:rPr>
          <w:rFonts w:asciiTheme="majorBidi" w:hAnsiTheme="majorBidi" w:cstheme="majorBidi"/>
          <w:szCs w:val="28"/>
        </w:rPr>
        <w:t xml:space="preserve"> ним образів</w:t>
      </w:r>
      <w:r>
        <w:rPr>
          <w:rFonts w:asciiTheme="majorBidi" w:hAnsiTheme="majorBidi" w:cstheme="majorBidi"/>
          <w:szCs w:val="28"/>
        </w:rPr>
        <w:t>, використання інших есеїстичних технік і практик.</w:t>
      </w:r>
      <w:r>
        <w:t xml:space="preserve"> </w:t>
      </w:r>
      <w:r w:rsidRPr="008C1A30">
        <w:rPr>
          <w:rFonts w:asciiTheme="majorBidi" w:hAnsiTheme="majorBidi" w:cstheme="majorBidi"/>
          <w:szCs w:val="28"/>
        </w:rPr>
        <w:t xml:space="preserve">У роботі досліджено, систематизовано, узагальнено ключові аспекти </w:t>
      </w:r>
      <w:r>
        <w:rPr>
          <w:rFonts w:asciiTheme="majorBidi" w:hAnsiTheme="majorBidi" w:cstheme="majorBidi"/>
          <w:szCs w:val="28"/>
        </w:rPr>
        <w:t xml:space="preserve">новітньої есеїстичної творчості С. Процюка в цілому, </w:t>
      </w:r>
      <w:r w:rsidRPr="008C1A30">
        <w:rPr>
          <w:rFonts w:asciiTheme="majorBidi" w:hAnsiTheme="majorBidi" w:cstheme="majorBidi"/>
          <w:szCs w:val="28"/>
        </w:rPr>
        <w:t>що дає можливість простежити еволюцію його творчого мислення</w:t>
      </w:r>
      <w:r>
        <w:rPr>
          <w:rFonts w:asciiTheme="majorBidi" w:hAnsiTheme="majorBidi" w:cstheme="majorBidi"/>
          <w:szCs w:val="28"/>
        </w:rPr>
        <w:t xml:space="preserve">, </w:t>
      </w:r>
      <w:r w:rsidRPr="008C1A30">
        <w:rPr>
          <w:rFonts w:asciiTheme="majorBidi" w:hAnsiTheme="majorBidi" w:cstheme="majorBidi"/>
          <w:szCs w:val="28"/>
        </w:rPr>
        <w:t>вияви постмодерного світогляду і світовідчуття. Результа</w:t>
      </w:r>
      <w:r>
        <w:rPr>
          <w:rFonts w:asciiTheme="majorBidi" w:hAnsiTheme="majorBidi" w:cstheme="majorBidi"/>
          <w:szCs w:val="28"/>
        </w:rPr>
        <w:t>ти дослідження сприя</w:t>
      </w:r>
      <w:r w:rsidRPr="008C1A30">
        <w:rPr>
          <w:rFonts w:asciiTheme="majorBidi" w:hAnsiTheme="majorBidi" w:cstheme="majorBidi"/>
          <w:szCs w:val="28"/>
        </w:rPr>
        <w:t>т</w:t>
      </w:r>
      <w:r>
        <w:rPr>
          <w:rFonts w:asciiTheme="majorBidi" w:hAnsiTheme="majorBidi" w:cstheme="majorBidi"/>
          <w:szCs w:val="28"/>
        </w:rPr>
        <w:t>имуть</w:t>
      </w:r>
      <w:r w:rsidRPr="008C1A30">
        <w:rPr>
          <w:rFonts w:asciiTheme="majorBidi" w:hAnsiTheme="majorBidi" w:cstheme="majorBidi"/>
          <w:szCs w:val="28"/>
        </w:rPr>
        <w:t xml:space="preserve"> </w:t>
      </w:r>
      <w:r>
        <w:rPr>
          <w:rFonts w:asciiTheme="majorBidi" w:hAnsiTheme="majorBidi" w:cstheme="majorBidi"/>
          <w:szCs w:val="28"/>
        </w:rPr>
        <w:t xml:space="preserve">поглибленню знань про літературну спадщину С. Процюка, про </w:t>
      </w:r>
      <w:r w:rsidRPr="008C1A30">
        <w:rPr>
          <w:rFonts w:asciiTheme="majorBidi" w:hAnsiTheme="majorBidi" w:cstheme="majorBidi"/>
          <w:szCs w:val="28"/>
        </w:rPr>
        <w:t xml:space="preserve">специфіку функціонування </w:t>
      </w:r>
      <w:r>
        <w:rPr>
          <w:rFonts w:asciiTheme="majorBidi" w:hAnsiTheme="majorBidi" w:cstheme="majorBidi"/>
          <w:szCs w:val="28"/>
        </w:rPr>
        <w:t>есеїстичного дискурсу в сучасній українській літературі загалом.</w:t>
      </w:r>
    </w:p>
    <w:p w:rsidR="00AB0167" w:rsidRDefault="00AB0167" w:rsidP="00AB0167">
      <w:pPr>
        <w:spacing w:after="0" w:line="360" w:lineRule="auto"/>
        <w:ind w:firstLine="709"/>
        <w:jc w:val="both"/>
        <w:rPr>
          <w:rFonts w:asciiTheme="majorBidi" w:eastAsia="Calibri" w:hAnsiTheme="majorBidi" w:cstheme="majorBidi"/>
          <w:szCs w:val="28"/>
        </w:rPr>
      </w:pPr>
      <w:r w:rsidRPr="009C0B92">
        <w:rPr>
          <w:rFonts w:asciiTheme="majorBidi" w:hAnsiTheme="majorBidi" w:cstheme="majorBidi"/>
          <w:b/>
          <w:bCs/>
          <w:szCs w:val="28"/>
        </w:rPr>
        <w:t>Практичне значення роботи.</w:t>
      </w:r>
      <w:r w:rsidRPr="009C0B92">
        <w:rPr>
          <w:rFonts w:asciiTheme="majorBidi" w:hAnsiTheme="majorBidi" w:cstheme="majorBidi"/>
          <w:szCs w:val="28"/>
        </w:rPr>
        <w:t xml:space="preserve"> Матеріали </w:t>
      </w:r>
      <w:r>
        <w:rPr>
          <w:rFonts w:asciiTheme="majorBidi" w:hAnsiTheme="majorBidi" w:cstheme="majorBidi"/>
          <w:szCs w:val="28"/>
        </w:rPr>
        <w:t xml:space="preserve">цієї випускної праці </w:t>
      </w:r>
      <w:r w:rsidRPr="009C0B92">
        <w:rPr>
          <w:rFonts w:asciiTheme="majorBidi" w:hAnsiTheme="majorBidi" w:cstheme="majorBidi"/>
          <w:szCs w:val="28"/>
        </w:rPr>
        <w:t xml:space="preserve">можуть бути використані в подальших </w:t>
      </w:r>
      <w:r>
        <w:rPr>
          <w:rFonts w:asciiTheme="majorBidi" w:hAnsiTheme="majorBidi" w:cstheme="majorBidi"/>
          <w:szCs w:val="28"/>
        </w:rPr>
        <w:t xml:space="preserve">наукових дослідженнях, присвячених сучасній українській літературі, </w:t>
      </w:r>
      <w:r w:rsidRPr="009C0B92">
        <w:rPr>
          <w:rFonts w:asciiTheme="majorBidi" w:hAnsiTheme="majorBidi" w:cstheme="majorBidi"/>
          <w:szCs w:val="28"/>
        </w:rPr>
        <w:t>під час підготовки посібників</w:t>
      </w:r>
      <w:r>
        <w:rPr>
          <w:rFonts w:asciiTheme="majorBidi" w:hAnsiTheme="majorBidi" w:cstheme="majorBidi"/>
          <w:szCs w:val="28"/>
        </w:rPr>
        <w:t>, підручників з прози та есеїстики сучасності</w:t>
      </w:r>
      <w:r w:rsidRPr="009C0B92">
        <w:rPr>
          <w:rFonts w:asciiTheme="majorBidi" w:hAnsiTheme="majorBidi" w:cstheme="majorBidi"/>
          <w:szCs w:val="28"/>
        </w:rPr>
        <w:t>,</w:t>
      </w:r>
      <w:r>
        <w:rPr>
          <w:rFonts w:asciiTheme="majorBidi" w:hAnsiTheme="majorBidi" w:cstheme="majorBidi"/>
          <w:szCs w:val="28"/>
        </w:rPr>
        <w:t xml:space="preserve"> </w:t>
      </w:r>
      <w:r w:rsidRPr="00AB3956">
        <w:rPr>
          <w:rFonts w:asciiTheme="majorBidi" w:eastAsia="Calibri" w:hAnsiTheme="majorBidi" w:cstheme="majorBidi"/>
          <w:szCs w:val="28"/>
        </w:rPr>
        <w:t>у роботі літературознавчих факультативів у вищих навчальних закладах для студентів філологічних спеціальностей</w:t>
      </w:r>
      <w:r w:rsidRPr="009C0B92">
        <w:rPr>
          <w:rFonts w:asciiTheme="majorBidi" w:hAnsiTheme="majorBidi" w:cstheme="majorBidi"/>
          <w:szCs w:val="28"/>
        </w:rPr>
        <w:t xml:space="preserve"> </w:t>
      </w:r>
      <w:r>
        <w:rPr>
          <w:rFonts w:asciiTheme="majorBidi" w:hAnsiTheme="majorBidi" w:cstheme="majorBidi"/>
          <w:szCs w:val="28"/>
        </w:rPr>
        <w:t xml:space="preserve">із питань аналізу </w:t>
      </w:r>
      <w:r w:rsidRPr="00623C4F">
        <w:rPr>
          <w:rFonts w:asciiTheme="majorBidi" w:eastAsia="Calibri" w:hAnsiTheme="majorBidi" w:cstheme="majorBidi"/>
          <w:szCs w:val="28"/>
        </w:rPr>
        <w:t>історії української літератури поч</w:t>
      </w:r>
      <w:r>
        <w:rPr>
          <w:rFonts w:asciiTheme="majorBidi" w:eastAsia="Calibri" w:hAnsiTheme="majorBidi" w:cstheme="majorBidi"/>
          <w:szCs w:val="28"/>
        </w:rPr>
        <w:t>.</w:t>
      </w:r>
      <w:r w:rsidRPr="00623C4F">
        <w:rPr>
          <w:rFonts w:asciiTheme="majorBidi" w:eastAsia="Calibri" w:hAnsiTheme="majorBidi" w:cstheme="majorBidi"/>
          <w:szCs w:val="28"/>
        </w:rPr>
        <w:t xml:space="preserve"> ХХІ ст.</w:t>
      </w:r>
    </w:p>
    <w:p w:rsidR="00AB0167" w:rsidRDefault="00AB0167" w:rsidP="00AB0167">
      <w:pPr>
        <w:spacing w:after="0" w:line="360" w:lineRule="auto"/>
        <w:ind w:firstLine="709"/>
        <w:jc w:val="both"/>
        <w:rPr>
          <w:rFonts w:asciiTheme="majorBidi" w:eastAsia="Calibri" w:hAnsiTheme="majorBidi" w:cstheme="majorBidi"/>
          <w:szCs w:val="28"/>
        </w:rPr>
      </w:pPr>
      <w:r w:rsidRPr="00103870">
        <w:rPr>
          <w:rFonts w:asciiTheme="majorBidi" w:eastAsia="Calibri" w:hAnsiTheme="majorBidi" w:cstheme="majorBidi"/>
          <w:b/>
          <w:bCs/>
          <w:szCs w:val="28"/>
        </w:rPr>
        <w:lastRenderedPageBreak/>
        <w:t>Особистий внесок автора.</w:t>
      </w:r>
      <w:r w:rsidRPr="00103870">
        <w:rPr>
          <w:rFonts w:asciiTheme="majorBidi" w:eastAsia="Calibri" w:hAnsiTheme="majorBidi" w:cstheme="majorBidi"/>
          <w:szCs w:val="28"/>
        </w:rPr>
        <w:t xml:space="preserve"> Робота є самостійним дослідженням, у </w:t>
      </w:r>
      <w:r>
        <w:rPr>
          <w:rFonts w:asciiTheme="majorBidi" w:eastAsia="Calibri" w:hAnsiTheme="majorBidi" w:cstheme="majorBidi"/>
          <w:szCs w:val="28"/>
        </w:rPr>
        <w:t xml:space="preserve">ній </w:t>
      </w:r>
      <w:r w:rsidRPr="00103870">
        <w:rPr>
          <w:rFonts w:asciiTheme="majorBidi" w:eastAsia="Calibri" w:hAnsiTheme="majorBidi" w:cstheme="majorBidi"/>
          <w:szCs w:val="28"/>
        </w:rPr>
        <w:t>проаналізовано й узагальнено наукові студії автора. Особистий внесок магістрант</w:t>
      </w:r>
      <w:r>
        <w:rPr>
          <w:rFonts w:asciiTheme="majorBidi" w:eastAsia="Calibri" w:hAnsiTheme="majorBidi" w:cstheme="majorBidi"/>
          <w:szCs w:val="28"/>
        </w:rPr>
        <w:t xml:space="preserve">ки </w:t>
      </w:r>
      <w:r w:rsidRPr="00103870">
        <w:rPr>
          <w:rFonts w:asciiTheme="majorBidi" w:eastAsia="Calibri" w:hAnsiTheme="majorBidi" w:cstheme="majorBidi"/>
          <w:szCs w:val="28"/>
        </w:rPr>
        <w:t xml:space="preserve">полягає </w:t>
      </w:r>
      <w:r>
        <w:rPr>
          <w:rFonts w:asciiTheme="majorBidi" w:eastAsia="Calibri" w:hAnsiTheme="majorBidi" w:cstheme="majorBidi"/>
          <w:szCs w:val="28"/>
        </w:rPr>
        <w:t>в</w:t>
      </w:r>
      <w:r w:rsidRPr="00103870">
        <w:rPr>
          <w:rFonts w:asciiTheme="majorBidi" w:eastAsia="Calibri" w:hAnsiTheme="majorBidi" w:cstheme="majorBidi"/>
          <w:szCs w:val="28"/>
        </w:rPr>
        <w:t xml:space="preserve"> комплексному аналіз</w:t>
      </w:r>
      <w:r>
        <w:rPr>
          <w:rFonts w:asciiTheme="majorBidi" w:eastAsia="Calibri" w:hAnsiTheme="majorBidi" w:cstheme="majorBidi"/>
          <w:szCs w:val="28"/>
        </w:rPr>
        <w:t>і</w:t>
      </w:r>
      <w:r w:rsidRPr="00103870">
        <w:rPr>
          <w:rFonts w:asciiTheme="majorBidi" w:eastAsia="Calibri" w:hAnsiTheme="majorBidi" w:cstheme="majorBidi"/>
          <w:szCs w:val="28"/>
        </w:rPr>
        <w:t xml:space="preserve"> </w:t>
      </w:r>
      <w:r>
        <w:rPr>
          <w:rFonts w:asciiTheme="majorBidi" w:eastAsia="Calibri" w:hAnsiTheme="majorBidi" w:cstheme="majorBidi"/>
          <w:szCs w:val="28"/>
        </w:rPr>
        <w:t xml:space="preserve">есеїстики С. Процюка. </w:t>
      </w:r>
      <w:r w:rsidRPr="00103870">
        <w:rPr>
          <w:rFonts w:asciiTheme="majorBidi" w:eastAsia="Calibri" w:hAnsiTheme="majorBidi" w:cstheme="majorBidi"/>
          <w:szCs w:val="28"/>
        </w:rPr>
        <w:t>Результати дослідження отримано безпосередньо автором. Науков</w:t>
      </w:r>
      <w:r>
        <w:rPr>
          <w:rFonts w:asciiTheme="majorBidi" w:eastAsia="Calibri" w:hAnsiTheme="majorBidi" w:cstheme="majorBidi"/>
          <w:szCs w:val="28"/>
        </w:rPr>
        <w:t xml:space="preserve">а </w:t>
      </w:r>
      <w:r w:rsidRPr="00103870">
        <w:rPr>
          <w:rFonts w:asciiTheme="majorBidi" w:eastAsia="Calibri" w:hAnsiTheme="majorBidi" w:cstheme="majorBidi"/>
          <w:szCs w:val="28"/>
        </w:rPr>
        <w:t>публікаці</w:t>
      </w:r>
      <w:r>
        <w:rPr>
          <w:rFonts w:asciiTheme="majorBidi" w:eastAsia="Calibri" w:hAnsiTheme="majorBidi" w:cstheme="majorBidi"/>
          <w:szCs w:val="28"/>
        </w:rPr>
        <w:t>я</w:t>
      </w:r>
      <w:r w:rsidRPr="00103870">
        <w:rPr>
          <w:rFonts w:asciiTheme="majorBidi" w:eastAsia="Calibri" w:hAnsiTheme="majorBidi" w:cstheme="majorBidi"/>
          <w:szCs w:val="28"/>
        </w:rPr>
        <w:t xml:space="preserve"> за темою дипломної роботи є одноосібн</w:t>
      </w:r>
      <w:r>
        <w:rPr>
          <w:rFonts w:asciiTheme="majorBidi" w:eastAsia="Calibri" w:hAnsiTheme="majorBidi" w:cstheme="majorBidi"/>
          <w:szCs w:val="28"/>
        </w:rPr>
        <w:t>ою</w:t>
      </w:r>
      <w:r w:rsidRPr="00103870">
        <w:rPr>
          <w:rFonts w:asciiTheme="majorBidi" w:eastAsia="Calibri" w:hAnsiTheme="majorBidi" w:cstheme="majorBidi"/>
          <w:szCs w:val="28"/>
        </w:rPr>
        <w:t>. Будь-які використання праць інших авторів супроводжуються відповідними посиланнями.</w:t>
      </w:r>
    </w:p>
    <w:p w:rsidR="00AB0167" w:rsidRPr="008B74E0" w:rsidRDefault="00AB0167" w:rsidP="00AB0167">
      <w:pPr>
        <w:pStyle w:val="a3"/>
        <w:spacing w:after="0" w:line="360" w:lineRule="auto"/>
        <w:ind w:left="0" w:firstLine="709"/>
        <w:jc w:val="both"/>
        <w:rPr>
          <w:rFonts w:asciiTheme="majorBidi" w:hAnsiTheme="majorBidi" w:cstheme="majorBidi"/>
          <w:noProof/>
          <w:szCs w:val="28"/>
        </w:rPr>
      </w:pPr>
      <w:r>
        <w:rPr>
          <w:rFonts w:asciiTheme="majorBidi" w:hAnsiTheme="majorBidi" w:cstheme="majorBidi"/>
          <w:color w:val="000000"/>
          <w:szCs w:val="28"/>
        </w:rPr>
        <w:t xml:space="preserve">Роботу виконано в межах планової наукової теми №195 кафедри української літератури та компаративістики </w:t>
      </w:r>
      <w:r w:rsidRPr="00A848DA">
        <w:rPr>
          <w:rFonts w:asciiTheme="majorBidi" w:hAnsiTheme="majorBidi" w:cstheme="majorBidi"/>
          <w:color w:val="000000"/>
          <w:szCs w:val="28"/>
        </w:rPr>
        <w:t>«</w:t>
      </w:r>
      <w:r w:rsidRPr="00EA0CA6">
        <w:rPr>
          <w:rFonts w:asciiTheme="majorBidi" w:hAnsiTheme="majorBidi" w:cstheme="majorBidi"/>
          <w:i/>
          <w:color w:val="000000"/>
          <w:szCs w:val="28"/>
        </w:rPr>
        <w:t>Дослідження дискурсивних практик в українській літературі ХІХ — поч. ХХІ ст</w:t>
      </w:r>
      <w:r w:rsidRPr="00A848DA">
        <w:rPr>
          <w:rFonts w:asciiTheme="majorBidi" w:hAnsiTheme="majorBidi" w:cstheme="majorBidi"/>
          <w:color w:val="000000"/>
          <w:szCs w:val="28"/>
        </w:rPr>
        <w:t>.».</w:t>
      </w:r>
    </w:p>
    <w:p w:rsidR="00AB0167" w:rsidRDefault="00AB0167" w:rsidP="00AB0167">
      <w:pPr>
        <w:spacing w:after="0" w:line="360" w:lineRule="auto"/>
        <w:ind w:left="709"/>
        <w:jc w:val="both"/>
        <w:rPr>
          <w:rFonts w:asciiTheme="majorBidi" w:hAnsiTheme="majorBidi" w:cstheme="majorBidi"/>
          <w:b/>
          <w:bCs/>
          <w:szCs w:val="28"/>
        </w:rPr>
      </w:pPr>
      <w:r w:rsidRPr="001C6299">
        <w:rPr>
          <w:rFonts w:asciiTheme="majorBidi" w:hAnsiTheme="majorBidi" w:cstheme="majorBidi"/>
          <w:b/>
          <w:bCs/>
          <w:szCs w:val="28"/>
        </w:rPr>
        <w:t>Апробаці</w:t>
      </w:r>
      <w:r>
        <w:rPr>
          <w:rFonts w:asciiTheme="majorBidi" w:hAnsiTheme="majorBidi" w:cstheme="majorBidi"/>
          <w:b/>
          <w:bCs/>
          <w:szCs w:val="28"/>
        </w:rPr>
        <w:t xml:space="preserve">я </w:t>
      </w:r>
      <w:r w:rsidRPr="001C6299">
        <w:rPr>
          <w:rFonts w:asciiTheme="majorBidi" w:hAnsiTheme="majorBidi" w:cstheme="majorBidi"/>
          <w:b/>
          <w:bCs/>
          <w:szCs w:val="28"/>
        </w:rPr>
        <w:t>результатів дослідження.</w:t>
      </w:r>
    </w:p>
    <w:p w:rsidR="00AB0167" w:rsidRPr="00434363" w:rsidRDefault="00AB0167" w:rsidP="00AB0167">
      <w:pPr>
        <w:spacing w:after="0" w:line="360" w:lineRule="auto"/>
        <w:ind w:left="709"/>
        <w:jc w:val="both"/>
        <w:rPr>
          <w:rFonts w:asciiTheme="majorBidi" w:hAnsiTheme="majorBidi" w:cstheme="majorBidi"/>
          <w:bCs/>
          <w:szCs w:val="28"/>
        </w:rPr>
      </w:pPr>
      <w:r w:rsidRPr="00434363">
        <w:rPr>
          <w:rFonts w:asciiTheme="majorBidi" w:hAnsiTheme="majorBidi" w:cstheme="majorBidi"/>
          <w:bCs/>
          <w:szCs w:val="28"/>
        </w:rPr>
        <w:t xml:space="preserve">Матеріали дослідження було апробовано на конференціях: </w:t>
      </w:r>
    </w:p>
    <w:p w:rsidR="00AB0167" w:rsidRDefault="00AB0167" w:rsidP="00AB0167">
      <w:pPr>
        <w:pStyle w:val="a3"/>
        <w:numPr>
          <w:ilvl w:val="0"/>
          <w:numId w:val="3"/>
        </w:numPr>
        <w:spacing w:after="0" w:line="360" w:lineRule="auto"/>
        <w:jc w:val="both"/>
      </w:pPr>
      <w:r>
        <w:t>«Інформаційна освіта та професійно-комунікативні технології ХХІ століття» (м. Одеса, 14-16 вересня 2022 р.);</w:t>
      </w:r>
    </w:p>
    <w:p w:rsidR="00AB0167" w:rsidRDefault="00AB0167" w:rsidP="00AB0167">
      <w:pPr>
        <w:pStyle w:val="a3"/>
        <w:numPr>
          <w:ilvl w:val="0"/>
          <w:numId w:val="3"/>
        </w:numPr>
        <w:spacing w:after="0" w:line="360" w:lineRule="auto"/>
        <w:jc w:val="both"/>
      </w:pPr>
      <w:r w:rsidRPr="002F0C89">
        <w:rPr>
          <w:lang w:val="ru-RU"/>
        </w:rPr>
        <w:t>«</w:t>
      </w:r>
      <w:r>
        <w:t xml:space="preserve">Сьомі міжнародні наукові читання пам’яті члена-кореспондента НАН України Юрія Олександровича Карпенка (Одеса, 29-30 вересня 2022 р.). </w:t>
      </w:r>
    </w:p>
    <w:p w:rsidR="00AB0167" w:rsidRDefault="00AB0167" w:rsidP="00AB0167">
      <w:pPr>
        <w:spacing w:after="0" w:line="480" w:lineRule="auto"/>
        <w:ind w:left="709"/>
        <w:jc w:val="both"/>
        <w:rPr>
          <w:rFonts w:asciiTheme="majorBidi" w:hAnsiTheme="majorBidi" w:cstheme="majorBidi"/>
          <w:bCs/>
          <w:szCs w:val="28"/>
        </w:rPr>
      </w:pPr>
      <w:r w:rsidRPr="00434363">
        <w:rPr>
          <w:rFonts w:asciiTheme="majorBidi" w:hAnsiTheme="majorBidi" w:cstheme="majorBidi"/>
          <w:bCs/>
          <w:szCs w:val="28"/>
        </w:rPr>
        <w:t xml:space="preserve">Також </w:t>
      </w:r>
      <w:r>
        <w:rPr>
          <w:rFonts w:asciiTheme="majorBidi" w:hAnsiTheme="majorBidi" w:cstheme="majorBidi"/>
          <w:bCs/>
          <w:szCs w:val="28"/>
        </w:rPr>
        <w:t>опубліковано тези:</w:t>
      </w:r>
    </w:p>
    <w:p w:rsidR="00AB0167" w:rsidRPr="00434363" w:rsidRDefault="00AB0167" w:rsidP="00AB0167">
      <w:pPr>
        <w:spacing w:after="0" w:line="360" w:lineRule="auto"/>
        <w:ind w:left="709"/>
        <w:jc w:val="both"/>
        <w:rPr>
          <w:rFonts w:asciiTheme="majorBidi" w:hAnsiTheme="majorBidi" w:cstheme="majorBidi"/>
          <w:bCs/>
          <w:szCs w:val="28"/>
        </w:rPr>
      </w:pPr>
      <w:r>
        <w:rPr>
          <w:rFonts w:asciiTheme="majorBidi" w:hAnsiTheme="majorBidi" w:cstheme="majorBidi"/>
          <w:bCs/>
          <w:szCs w:val="28"/>
        </w:rPr>
        <w:t xml:space="preserve">Ащеулова О. </w:t>
      </w:r>
      <w:r>
        <w:t>Суб’єктивізм як підґрунтя портретної рефлексії в есеїстичних текстах збірки «Відкинуті і воскреслі» С. Процюка // Scientific practice: modern and classical research methods: Collection of scientific papers «ΛΌГOΣ» with Proceedings of the III International Scientific and Practical Conference, Boston, September 16, 2022. Boston-Vinnytsia: Primedia eLaunch &amp; European Scientific Platform, 2022. С.119-121.</w:t>
      </w:r>
    </w:p>
    <w:p w:rsidR="00AB0167" w:rsidRDefault="00AB0167" w:rsidP="00AB0167">
      <w:pPr>
        <w:spacing w:after="0"/>
        <w:ind w:left="709"/>
        <w:jc w:val="both"/>
        <w:rPr>
          <w:rFonts w:asciiTheme="majorBidi" w:hAnsiTheme="majorBidi" w:cstheme="majorBidi"/>
          <w:b/>
          <w:bCs/>
          <w:szCs w:val="28"/>
        </w:rPr>
      </w:pPr>
    </w:p>
    <w:p w:rsidR="00AB0167" w:rsidRDefault="00AB0167" w:rsidP="00AB0167">
      <w:pPr>
        <w:spacing w:after="0" w:line="360" w:lineRule="auto"/>
        <w:ind w:firstLine="709"/>
        <w:jc w:val="both"/>
        <w:rPr>
          <w:rFonts w:asciiTheme="majorBidi" w:hAnsiTheme="majorBidi" w:cstheme="majorBidi"/>
          <w:bCs/>
          <w:szCs w:val="28"/>
        </w:rPr>
      </w:pPr>
      <w:r>
        <w:rPr>
          <w:rFonts w:asciiTheme="majorBidi" w:hAnsiTheme="majorBidi" w:cstheme="majorBidi"/>
          <w:b/>
          <w:bCs/>
          <w:szCs w:val="28"/>
        </w:rPr>
        <w:t xml:space="preserve">Структура роботи. </w:t>
      </w:r>
      <w:r>
        <w:rPr>
          <w:rFonts w:asciiTheme="majorBidi" w:hAnsiTheme="majorBidi" w:cstheme="majorBidi"/>
          <w:bCs/>
          <w:szCs w:val="28"/>
        </w:rPr>
        <w:t xml:space="preserve">Робота складається зі вступу, трьох розділів і висновків. </w:t>
      </w:r>
    </w:p>
    <w:p w:rsidR="00AB0167" w:rsidRDefault="00AB0167" w:rsidP="00AB0167">
      <w:pPr>
        <w:spacing w:after="0" w:line="360" w:lineRule="auto"/>
        <w:ind w:firstLine="709"/>
        <w:jc w:val="both"/>
        <w:rPr>
          <w:rFonts w:asciiTheme="majorBidi" w:hAnsiTheme="majorBidi" w:cstheme="majorBidi"/>
          <w:bCs/>
          <w:szCs w:val="28"/>
        </w:rPr>
      </w:pPr>
      <w:r>
        <w:rPr>
          <w:rFonts w:asciiTheme="majorBidi" w:hAnsiTheme="majorBidi" w:cstheme="majorBidi"/>
          <w:bCs/>
          <w:szCs w:val="28"/>
        </w:rPr>
        <w:t>Перший розділ присвячено теоретичним аспектам дослідження, у ньому йдеться про есей як літературний твір, про особливості портретного есею, основні прийоми літературного портретування в цілому.</w:t>
      </w:r>
    </w:p>
    <w:p w:rsidR="00AB0167" w:rsidRDefault="00AB0167" w:rsidP="00AB0167">
      <w:pPr>
        <w:spacing w:after="0" w:line="360" w:lineRule="auto"/>
        <w:ind w:firstLine="709"/>
        <w:jc w:val="both"/>
        <w:rPr>
          <w:rFonts w:asciiTheme="majorBidi" w:hAnsiTheme="majorBidi" w:cstheme="majorBidi"/>
          <w:bCs/>
          <w:szCs w:val="28"/>
        </w:rPr>
      </w:pPr>
      <w:r>
        <w:rPr>
          <w:rFonts w:asciiTheme="majorBidi" w:hAnsiTheme="majorBidi" w:cstheme="majorBidi"/>
          <w:bCs/>
          <w:szCs w:val="28"/>
        </w:rPr>
        <w:lastRenderedPageBreak/>
        <w:t xml:space="preserve">Другий розділ присвячено безпосередньому аналізу портретних есеїстичних технік і практик у збірці «Відкинуті і воскреслі» С. Процюка. </w:t>
      </w:r>
    </w:p>
    <w:p w:rsidR="00AB0167" w:rsidRDefault="00AB0167" w:rsidP="00AB0167">
      <w:pPr>
        <w:spacing w:after="0" w:line="360" w:lineRule="auto"/>
        <w:ind w:firstLine="709"/>
        <w:jc w:val="both"/>
        <w:rPr>
          <w:rFonts w:asciiTheme="majorBidi" w:hAnsiTheme="majorBidi" w:cstheme="majorBidi"/>
          <w:bCs/>
          <w:szCs w:val="28"/>
        </w:rPr>
      </w:pPr>
      <w:r>
        <w:rPr>
          <w:rFonts w:asciiTheme="majorBidi" w:hAnsiTheme="majorBidi" w:cstheme="majorBidi"/>
          <w:bCs/>
          <w:szCs w:val="28"/>
        </w:rPr>
        <w:t xml:space="preserve">Третій розділ  – це власноруч написана рецензія на проаналізовану збірку, підготовлена для літературно-критичного видання. </w:t>
      </w:r>
    </w:p>
    <w:p w:rsidR="00AB0167" w:rsidRDefault="00AB0167" w:rsidP="00AB0167">
      <w:pPr>
        <w:spacing w:after="0" w:line="360" w:lineRule="auto"/>
        <w:ind w:firstLine="709"/>
        <w:jc w:val="both"/>
        <w:rPr>
          <w:rFonts w:asciiTheme="majorBidi" w:hAnsiTheme="majorBidi" w:cstheme="majorBidi"/>
          <w:bCs/>
          <w:szCs w:val="28"/>
        </w:rPr>
      </w:pPr>
      <w:r>
        <w:rPr>
          <w:rFonts w:asciiTheme="majorBidi" w:hAnsiTheme="majorBidi" w:cstheme="majorBidi"/>
          <w:bCs/>
          <w:szCs w:val="28"/>
        </w:rPr>
        <w:t>У висновках узагальнено результати роботи.</w:t>
      </w:r>
    </w:p>
    <w:p w:rsidR="00AB0167" w:rsidRDefault="00AB0167" w:rsidP="00AB0167">
      <w:pPr>
        <w:spacing w:after="0" w:line="360" w:lineRule="auto"/>
        <w:ind w:firstLine="709"/>
        <w:jc w:val="both"/>
        <w:rPr>
          <w:rFonts w:asciiTheme="majorBidi" w:hAnsiTheme="majorBidi" w:cstheme="majorBidi"/>
          <w:bCs/>
          <w:szCs w:val="28"/>
        </w:rPr>
      </w:pPr>
      <w:r>
        <w:rPr>
          <w:rFonts w:asciiTheme="majorBidi" w:hAnsiTheme="majorBidi" w:cstheme="majorBidi"/>
          <w:bCs/>
          <w:szCs w:val="28"/>
        </w:rPr>
        <w:t xml:space="preserve">Загальний обсяг роботи – 70 сторінок. </w:t>
      </w:r>
    </w:p>
    <w:p w:rsidR="00AB0167" w:rsidRDefault="00AB0167" w:rsidP="00AB0167">
      <w:pPr>
        <w:spacing w:after="0" w:line="360" w:lineRule="auto"/>
        <w:ind w:firstLine="709"/>
        <w:jc w:val="both"/>
        <w:rPr>
          <w:rFonts w:asciiTheme="majorBidi" w:hAnsiTheme="majorBidi" w:cstheme="majorBidi"/>
          <w:bCs/>
          <w:szCs w:val="28"/>
        </w:rPr>
      </w:pPr>
      <w:r>
        <w:rPr>
          <w:rFonts w:asciiTheme="majorBidi" w:hAnsiTheme="majorBidi" w:cstheme="majorBidi"/>
          <w:bCs/>
          <w:szCs w:val="28"/>
        </w:rPr>
        <w:t xml:space="preserve">Список використаної літератури нараховує </w:t>
      </w:r>
      <w:r>
        <w:rPr>
          <w:rFonts w:asciiTheme="majorBidi" w:hAnsiTheme="majorBidi" w:cstheme="majorBidi"/>
          <w:bCs/>
          <w:szCs w:val="28"/>
          <w:lang w:val="ru-RU"/>
        </w:rPr>
        <w:t>71</w:t>
      </w:r>
      <w:r>
        <w:rPr>
          <w:rFonts w:asciiTheme="majorBidi" w:hAnsiTheme="majorBidi" w:cstheme="majorBidi"/>
          <w:bCs/>
          <w:szCs w:val="28"/>
        </w:rPr>
        <w:t xml:space="preserve"> позицію.</w:t>
      </w:r>
    </w:p>
    <w:p w:rsidR="00AB0167" w:rsidRDefault="00AB0167" w:rsidP="00AB0167">
      <w:pPr>
        <w:spacing w:after="0" w:line="360" w:lineRule="auto"/>
        <w:ind w:firstLine="709"/>
        <w:jc w:val="both"/>
        <w:rPr>
          <w:rFonts w:asciiTheme="majorBidi" w:hAnsiTheme="majorBidi" w:cstheme="majorBidi"/>
          <w:bCs/>
          <w:szCs w:val="28"/>
        </w:rPr>
      </w:pPr>
    </w:p>
    <w:p w:rsidR="00AB0167" w:rsidRDefault="00AB0167" w:rsidP="00AB0167">
      <w:pPr>
        <w:spacing w:after="0" w:line="360" w:lineRule="auto"/>
        <w:ind w:firstLine="709"/>
        <w:jc w:val="both"/>
        <w:rPr>
          <w:rFonts w:asciiTheme="majorBidi" w:hAnsiTheme="majorBidi" w:cstheme="majorBidi"/>
          <w:bCs/>
          <w:szCs w:val="28"/>
        </w:rPr>
      </w:pPr>
    </w:p>
    <w:p w:rsidR="00AB0167" w:rsidRDefault="00AB0167" w:rsidP="00AB0167">
      <w:pPr>
        <w:spacing w:after="0" w:line="360" w:lineRule="auto"/>
        <w:ind w:firstLine="709"/>
        <w:jc w:val="both"/>
        <w:rPr>
          <w:rFonts w:asciiTheme="majorBidi" w:hAnsiTheme="majorBidi" w:cstheme="majorBidi"/>
          <w:bCs/>
          <w:szCs w:val="28"/>
        </w:rPr>
      </w:pPr>
    </w:p>
    <w:p w:rsidR="00AB0167" w:rsidRDefault="00AB0167" w:rsidP="00AB0167">
      <w:pPr>
        <w:spacing w:after="0" w:line="360" w:lineRule="auto"/>
        <w:ind w:firstLine="709"/>
        <w:jc w:val="both"/>
        <w:rPr>
          <w:rFonts w:asciiTheme="majorBidi" w:hAnsiTheme="majorBidi" w:cstheme="majorBidi"/>
          <w:bCs/>
          <w:szCs w:val="28"/>
        </w:rPr>
      </w:pPr>
    </w:p>
    <w:p w:rsidR="00AB0167" w:rsidRDefault="00AB0167" w:rsidP="00AB0167">
      <w:pPr>
        <w:spacing w:after="0" w:line="360" w:lineRule="auto"/>
        <w:ind w:firstLine="709"/>
        <w:jc w:val="both"/>
        <w:rPr>
          <w:rFonts w:asciiTheme="majorBidi" w:hAnsiTheme="majorBidi" w:cstheme="majorBidi"/>
          <w:bCs/>
          <w:szCs w:val="28"/>
        </w:rPr>
      </w:pPr>
    </w:p>
    <w:p w:rsidR="006748D6" w:rsidRDefault="006748D6"/>
    <w:p w:rsidR="009039CF" w:rsidRDefault="009039CF"/>
    <w:p w:rsidR="009039CF" w:rsidRDefault="009039CF"/>
    <w:p w:rsidR="009039CF" w:rsidRDefault="009039CF"/>
    <w:p w:rsidR="009039CF" w:rsidRDefault="009039CF"/>
    <w:p w:rsidR="009039CF" w:rsidRDefault="009039CF"/>
    <w:p w:rsidR="009039CF" w:rsidRDefault="009039CF"/>
    <w:p w:rsidR="009039CF" w:rsidRDefault="009039CF"/>
    <w:p w:rsidR="009039CF" w:rsidRDefault="009039CF"/>
    <w:p w:rsidR="009039CF" w:rsidRDefault="009039CF"/>
    <w:p w:rsidR="009039CF" w:rsidRDefault="009039CF"/>
    <w:p w:rsidR="009039CF" w:rsidRDefault="009039CF"/>
    <w:p w:rsidR="009039CF" w:rsidRDefault="009039CF"/>
    <w:p w:rsidR="009039CF" w:rsidRDefault="009039CF"/>
    <w:p w:rsidR="009039CF" w:rsidRDefault="009039CF"/>
    <w:p w:rsidR="009039CF" w:rsidRDefault="009039CF"/>
    <w:p w:rsidR="009039CF" w:rsidRDefault="009039CF"/>
    <w:p w:rsidR="009039CF" w:rsidRDefault="009039CF"/>
    <w:p w:rsidR="009039CF" w:rsidRPr="00201554" w:rsidRDefault="009039CF" w:rsidP="009039CF">
      <w:pPr>
        <w:pStyle w:val="a3"/>
        <w:spacing w:after="0" w:line="360" w:lineRule="auto"/>
        <w:ind w:left="0" w:firstLine="709"/>
        <w:jc w:val="center"/>
        <w:rPr>
          <w:b/>
        </w:rPr>
      </w:pPr>
      <w:r w:rsidRPr="00201554">
        <w:rPr>
          <w:b/>
        </w:rPr>
        <w:lastRenderedPageBreak/>
        <w:t>ВИСНОВКИ</w:t>
      </w:r>
    </w:p>
    <w:p w:rsidR="009039CF" w:rsidRDefault="009039CF" w:rsidP="009039CF">
      <w:pPr>
        <w:pStyle w:val="a3"/>
        <w:spacing w:after="0" w:line="360" w:lineRule="auto"/>
        <w:ind w:left="0" w:firstLine="709"/>
        <w:jc w:val="both"/>
      </w:pPr>
      <w:r w:rsidRPr="00621EAD">
        <w:t xml:space="preserve">Отже, </w:t>
      </w:r>
      <w:r>
        <w:t>ми проаналізували есеїстику С. Процюка в збірці «Відкинуті і воскреслі», тож можемо зробити такі висновки.</w:t>
      </w:r>
    </w:p>
    <w:p w:rsidR="009039CF" w:rsidRDefault="009039CF" w:rsidP="009039CF">
      <w:pPr>
        <w:pStyle w:val="a3"/>
        <w:spacing w:after="0" w:line="360" w:lineRule="auto"/>
        <w:ind w:left="0" w:firstLine="709"/>
        <w:jc w:val="both"/>
      </w:pPr>
      <w:r>
        <w:t>Збірка складається з трьох частин: портретні есеї, загальнофілософські есеї і інтерв</w:t>
      </w:r>
      <w:r>
        <w:rPr>
          <w:rFonts w:cs="Times New Roman"/>
        </w:rPr>
        <w:t>ʼ</w:t>
      </w:r>
      <w:r>
        <w:t>ю з самим письменником, зібрані ним з періодики. Есеї-портрети скомпоновано в першій частині книги, хоча і в другому розділі чимало йдеться про митця як творчу особистість, проте твори цієї частини не можна уналежнити до портретних. Тож у першій – основній – частині книги узагальнено авторський досвід самого автора щодо українських митців минулого засобами есеїстичного письма. Есеї про письменників скомпоновано за хронологічним принципом: відкриває збірку есей «Вічний парубок української літератури» про Івана Нечуя-Левицького (ХІХ ст.), а завершує есей «Князь Ігор» про Ігоря Римарука, митця, який жив у другій половині ХХ століття</w:t>
      </w:r>
      <w:r w:rsidRPr="009039CF">
        <w:t xml:space="preserve"> –</w:t>
      </w:r>
      <w:r>
        <w:t xml:space="preserve"> на початку ХХІ-го. Усі есеї написано практично в однаковій манері: у творах подаються короткі відомості про авторів, адже С. Процюк не ставить за мету створити докладний портрет митців. З-поміж безлічі фактів біографії обираються, на думку автора, найрепрезентативні</w:t>
      </w:r>
      <w:r w:rsidRPr="009039CF">
        <w:t>ш</w:t>
      </w:r>
      <w:r>
        <w:t>і, котрі дають можливість читачеві подумки створити свій власний портрет письменника. При цьому                   С. Процюк уникає хрестоматійних, загальновідомих фактів про письменника, надаючи перевагу передусім показовим, на його думку, ситуаціям, котрі дають можливість змінити стереотипне уявлення про митців у тому числі.</w:t>
      </w:r>
    </w:p>
    <w:p w:rsidR="009039CF" w:rsidRDefault="009039CF" w:rsidP="009039CF">
      <w:pPr>
        <w:pStyle w:val="a3"/>
        <w:spacing w:after="0" w:line="360" w:lineRule="auto"/>
        <w:ind w:left="0" w:firstLine="709"/>
        <w:jc w:val="both"/>
      </w:pPr>
      <w:r>
        <w:rPr>
          <w:rFonts w:cs="Times New Roman"/>
        </w:rPr>
        <w:t xml:space="preserve">Літературознавчий аналіз збірки засвідчив, що С. Процюк, створюючи портрети митців минулого, не претендує на універсальність власних суджень. Він пише лише про тих, хто йому дійсно цікавий з позиції письменника і літературознавця, критика. </w:t>
      </w:r>
      <w:r w:rsidRPr="00AA21D7">
        <w:rPr>
          <w:rFonts w:cs="Times New Roman"/>
          <w:color w:val="262626"/>
          <w:szCs w:val="28"/>
          <w:shd w:val="clear" w:color="auto" w:fill="FFFFFF"/>
        </w:rPr>
        <w:t xml:space="preserve">Така подвійна оптика дозволяє авторові </w:t>
      </w:r>
      <w:r>
        <w:rPr>
          <w:rFonts w:cs="Times New Roman"/>
          <w:color w:val="262626"/>
          <w:szCs w:val="28"/>
          <w:shd w:val="clear" w:color="auto" w:fill="FFFFFF"/>
        </w:rPr>
        <w:t>писати</w:t>
      </w:r>
      <w:r w:rsidRPr="00AA21D7">
        <w:rPr>
          <w:rFonts w:cs="Times New Roman"/>
          <w:color w:val="262626"/>
          <w:szCs w:val="28"/>
          <w:shd w:val="clear" w:color="auto" w:fill="FFFFFF"/>
        </w:rPr>
        <w:t xml:space="preserve"> цікаві есеї про колег по цеху, адже в них несподівано поєднуються художня образність (що йде від письменницького начала), педантична академічність (котра йде від літературознавчої вправності) і есеїстичність, що виникає на перетині цих двох начал. Тож саме тому в есеях мають місце роздуми про сучасне мистецтво, про призначення високої літератури і про місце митця  в </w:t>
      </w:r>
      <w:r w:rsidRPr="00AA21D7">
        <w:rPr>
          <w:rFonts w:cs="Times New Roman"/>
          <w:color w:val="262626"/>
          <w:szCs w:val="28"/>
          <w:shd w:val="clear" w:color="auto" w:fill="FFFFFF"/>
        </w:rPr>
        <w:lastRenderedPageBreak/>
        <w:t xml:space="preserve">цих процесах. Про ці та інші питання розмірковує в есеїстичний спосіб </w:t>
      </w:r>
      <w:r>
        <w:rPr>
          <w:rFonts w:cs="Times New Roman"/>
          <w:color w:val="262626"/>
          <w:szCs w:val="28"/>
          <w:shd w:val="clear" w:color="auto" w:fill="FFFFFF"/>
        </w:rPr>
        <w:t xml:space="preserve">                           </w:t>
      </w:r>
      <w:r w:rsidRPr="00AA21D7">
        <w:rPr>
          <w:rFonts w:cs="Times New Roman"/>
          <w:color w:val="262626"/>
          <w:szCs w:val="28"/>
          <w:shd w:val="clear" w:color="auto" w:fill="FFFFFF"/>
        </w:rPr>
        <w:t xml:space="preserve">С. Процюк, вибудовуючи свою довільну оповідь за забаганками випадкової деталі чи раптової асоціації, котрі виникли в авторській свідомості. При цьому есеїстичні портрети торкаються не лише життя письменників чи їх творів. </w:t>
      </w:r>
      <w:r>
        <w:rPr>
          <w:rFonts w:cs="Times New Roman"/>
          <w:color w:val="262626"/>
          <w:szCs w:val="28"/>
          <w:shd w:val="clear" w:color="auto" w:fill="FFFFFF"/>
        </w:rPr>
        <w:t xml:space="preserve">                    </w:t>
      </w:r>
      <w:r w:rsidRPr="00AA21D7">
        <w:rPr>
          <w:rFonts w:cs="Times New Roman"/>
          <w:color w:val="262626"/>
          <w:szCs w:val="28"/>
          <w:shd w:val="clear" w:color="auto" w:fill="FFFFFF"/>
        </w:rPr>
        <w:t>С. Процюку я</w:t>
      </w:r>
      <w:r>
        <w:rPr>
          <w:rFonts w:cs="Times New Roman"/>
          <w:color w:val="262626"/>
          <w:szCs w:val="28"/>
          <w:shd w:val="clear" w:color="auto" w:fill="FFFFFF"/>
        </w:rPr>
        <w:t>к</w:t>
      </w:r>
      <w:r w:rsidRPr="00AA21D7">
        <w:rPr>
          <w:rFonts w:cs="Times New Roman"/>
          <w:color w:val="262626"/>
          <w:szCs w:val="28"/>
          <w:shd w:val="clear" w:color="auto" w:fill="FFFFFF"/>
        </w:rPr>
        <w:t xml:space="preserve"> есеїст</w:t>
      </w:r>
      <w:r>
        <w:rPr>
          <w:rFonts w:cs="Times New Roman"/>
          <w:color w:val="262626"/>
          <w:szCs w:val="28"/>
          <w:shd w:val="clear" w:color="auto" w:fill="FFFFFF"/>
        </w:rPr>
        <w:t>ові</w:t>
      </w:r>
      <w:r w:rsidRPr="00AA21D7">
        <w:rPr>
          <w:rFonts w:cs="Times New Roman"/>
          <w:color w:val="262626"/>
          <w:szCs w:val="28"/>
          <w:shd w:val="clear" w:color="auto" w:fill="FFFFFF"/>
        </w:rPr>
        <w:t xml:space="preserve"> цікаві відносини письменника із зовнішнім світом, сучасниками, слава прижиттєва і пожиттєва, вшанування у суспільстві, внутрішні суперечності творчої натури, вплив особистого життя письменника на його творчість і навіть </w:t>
      </w:r>
      <w:r>
        <w:rPr>
          <w:rFonts w:cs="Times New Roman"/>
          <w:color w:val="262626"/>
          <w:szCs w:val="28"/>
          <w:shd w:val="clear" w:color="auto" w:fill="FFFFFF"/>
        </w:rPr>
        <w:t>деталі звʼяз</w:t>
      </w:r>
      <w:r w:rsidRPr="00AA21D7">
        <w:rPr>
          <w:rFonts w:cs="Times New Roman"/>
          <w:color w:val="262626"/>
          <w:szCs w:val="28"/>
          <w:shd w:val="clear" w:color="auto" w:fill="FFFFFF"/>
        </w:rPr>
        <w:t>к</w:t>
      </w:r>
      <w:r>
        <w:rPr>
          <w:rFonts w:cs="Times New Roman"/>
          <w:color w:val="262626"/>
          <w:szCs w:val="28"/>
          <w:shd w:val="clear" w:color="auto" w:fill="FFFFFF"/>
        </w:rPr>
        <w:t>у</w:t>
      </w:r>
      <w:r w:rsidRPr="00AA21D7">
        <w:rPr>
          <w:rFonts w:cs="Times New Roman"/>
          <w:color w:val="262626"/>
          <w:szCs w:val="28"/>
          <w:shd w:val="clear" w:color="auto" w:fill="FFFFFF"/>
        </w:rPr>
        <w:t xml:space="preserve"> між появою того чи того твору і випадковістю.</w:t>
      </w:r>
    </w:p>
    <w:p w:rsidR="009039CF" w:rsidRDefault="009039CF" w:rsidP="009039CF">
      <w:pPr>
        <w:pStyle w:val="a3"/>
        <w:spacing w:after="0" w:line="360" w:lineRule="auto"/>
        <w:ind w:left="0" w:firstLine="709"/>
        <w:jc w:val="both"/>
      </w:pPr>
      <w:r>
        <w:t>Основні техніки портретування такі: особлива роль заголовкового комплексу, довільна композиція, есеїстична образність, техніки суб</w:t>
      </w:r>
      <w:r>
        <w:rPr>
          <w:rFonts w:cs="Times New Roman"/>
        </w:rPr>
        <w:t xml:space="preserve">ʼєктивізації тощо. Так, проаналізувавши збірку «Відкинуті і воскреслі», ми прийшли до висновків, що автор надає перевагу двоскладовим назвам, у яких  на перше місце винесено певний образ, а на друге розшифрування того, хто постає обʼєктом </w:t>
      </w:r>
      <w:r w:rsidRPr="008816BC">
        <w:rPr>
          <w:rFonts w:cs="Times New Roman"/>
          <w:szCs w:val="28"/>
        </w:rPr>
        <w:t xml:space="preserve">метафоризації чи </w:t>
      </w:r>
      <w:r w:rsidRPr="008816BC">
        <w:rPr>
          <w:rStyle w:val="a6"/>
          <w:rFonts w:cs="Times New Roman"/>
          <w:bCs/>
          <w:szCs w:val="28"/>
          <w:shd w:val="clear" w:color="auto" w:fill="FFFFFF"/>
        </w:rPr>
        <w:t>епітетизації.</w:t>
      </w:r>
      <w:r>
        <w:rPr>
          <w:rStyle w:val="a6"/>
          <w:rFonts w:cs="Times New Roman"/>
          <w:bCs/>
          <w:szCs w:val="28"/>
          <w:shd w:val="clear" w:color="auto" w:fill="FFFFFF"/>
        </w:rPr>
        <w:t xml:space="preserve"> Заголовки творів – це влучні образні характеристики митців, як їх бачить сам автор. </w:t>
      </w:r>
      <w:r>
        <w:t>Образи «відкинутих і воскреслих» створюються культурологічним наповненням самих творів, асоціативними відсиланнями, образністю, авторськими міркуваннями, розгорнутими аргументами, порівняннями і зіставленнями, автобіографічними паралелями, що створює поліфонічність текстів у цілому.</w:t>
      </w:r>
    </w:p>
    <w:p w:rsidR="009039CF" w:rsidRDefault="009039CF" w:rsidP="009039CF">
      <w:pPr>
        <w:pStyle w:val="a5"/>
        <w:spacing w:before="0" w:beforeAutospacing="0" w:after="0" w:afterAutospacing="0" w:line="360" w:lineRule="auto"/>
        <w:ind w:firstLine="919"/>
        <w:jc w:val="both"/>
        <w:rPr>
          <w:sz w:val="28"/>
          <w:szCs w:val="28"/>
        </w:rPr>
      </w:pPr>
      <w:r w:rsidRPr="00D1107E">
        <w:rPr>
          <w:sz w:val="28"/>
          <w:szCs w:val="28"/>
          <w:lang w:val="uk-UA"/>
        </w:rPr>
        <w:t xml:space="preserve">Аналіз композиційної організації есеїстичних портретів засвідчив повторюваність таких складників тексту: зредукований характер біографії митців, надання переваги поодинкоим деталям </w:t>
      </w:r>
      <w:r>
        <w:rPr>
          <w:sz w:val="28"/>
          <w:szCs w:val="28"/>
          <w:lang w:val="uk-UA"/>
        </w:rPr>
        <w:t xml:space="preserve">і подробицям </w:t>
      </w:r>
      <w:r w:rsidRPr="00D1107E">
        <w:rPr>
          <w:sz w:val="28"/>
          <w:szCs w:val="28"/>
          <w:lang w:val="uk-UA"/>
        </w:rPr>
        <w:t>з їх</w:t>
      </w:r>
      <w:r>
        <w:rPr>
          <w:sz w:val="28"/>
          <w:szCs w:val="28"/>
          <w:lang w:val="uk-UA"/>
        </w:rPr>
        <w:t>нього</w:t>
      </w:r>
      <w:r w:rsidRPr="00D1107E">
        <w:rPr>
          <w:sz w:val="28"/>
          <w:szCs w:val="28"/>
          <w:lang w:val="uk-UA"/>
        </w:rPr>
        <w:t xml:space="preserve"> життя, огляд творчості митців і виведення на передній план інформації про нехрестоматійні твори письменника, рідше про відому спадщину, помітна роль автобіографічного начала, оцінка </w:t>
      </w:r>
      <w:r>
        <w:rPr>
          <w:sz w:val="28"/>
          <w:szCs w:val="28"/>
          <w:lang w:val="uk-UA"/>
        </w:rPr>
        <w:t>спадщини</w:t>
      </w:r>
      <w:r w:rsidRPr="00D1107E">
        <w:rPr>
          <w:sz w:val="28"/>
          <w:szCs w:val="28"/>
          <w:lang w:val="uk-UA"/>
        </w:rPr>
        <w:t xml:space="preserve"> творців минулого крізь призму власного досвіду читача й письменника:  </w:t>
      </w:r>
      <w:r w:rsidRPr="00E45579">
        <w:rPr>
          <w:sz w:val="28"/>
          <w:szCs w:val="28"/>
          <w:lang w:val="uk-UA"/>
        </w:rPr>
        <w:t xml:space="preserve">С. Процюка насамперед цікавить письменник з живим, а не нав’язаним суспільством чи історичною необхідністю обличчям. З його творів постають не ідоли, не пророки, не трибуни і не вожді, а творчі люди, наділені особливим даром мислення і </w:t>
      </w:r>
      <w:r w:rsidRPr="00E45579">
        <w:rPr>
          <w:sz w:val="28"/>
          <w:szCs w:val="28"/>
          <w:lang w:val="uk-UA"/>
        </w:rPr>
        <w:lastRenderedPageBreak/>
        <w:t>світобачення, що стали знаковими для української культури та історії</w:t>
      </w:r>
      <w:r>
        <w:rPr>
          <w:sz w:val="28"/>
          <w:szCs w:val="28"/>
          <w:lang w:val="uk-UA"/>
        </w:rPr>
        <w:t xml:space="preserve">, подолавши перепони ідеологічного, </w:t>
      </w:r>
      <w:r w:rsidRPr="008418A7">
        <w:rPr>
          <w:sz w:val="28"/>
          <w:szCs w:val="28"/>
          <w:lang w:val="uk-UA"/>
        </w:rPr>
        <w:t xml:space="preserve">культурного чи психологічного штибу. При цьому </w:t>
      </w:r>
      <w:r w:rsidRPr="008418A7">
        <w:rPr>
          <w:color w:val="000000"/>
          <w:sz w:val="28"/>
          <w:szCs w:val="28"/>
          <w:lang w:val="uk-UA"/>
        </w:rPr>
        <w:t>описів</w:t>
      </w:r>
      <w:r w:rsidRPr="00D1107E">
        <w:rPr>
          <w:color w:val="000000"/>
          <w:sz w:val="28"/>
          <w:szCs w:val="28"/>
          <w:lang w:val="uk-UA"/>
        </w:rPr>
        <w:t xml:space="preserve"> зовнішності </w:t>
      </w:r>
      <w:r w:rsidRPr="008418A7">
        <w:rPr>
          <w:color w:val="000000"/>
          <w:sz w:val="28"/>
          <w:szCs w:val="28"/>
          <w:lang w:val="uk-UA"/>
        </w:rPr>
        <w:t>письменників С. Процюк уникає: я</w:t>
      </w:r>
      <w:r w:rsidRPr="00D1107E">
        <w:rPr>
          <w:color w:val="000000"/>
          <w:sz w:val="28"/>
          <w:szCs w:val="28"/>
          <w:lang w:val="uk-UA"/>
        </w:rPr>
        <w:t xml:space="preserve">кщо </w:t>
      </w:r>
      <w:r w:rsidRPr="008418A7">
        <w:rPr>
          <w:color w:val="000000"/>
          <w:sz w:val="28"/>
          <w:szCs w:val="28"/>
          <w:lang w:val="uk-UA"/>
        </w:rPr>
        <w:t>він у</w:t>
      </w:r>
      <w:r w:rsidRPr="00D1107E">
        <w:rPr>
          <w:color w:val="000000"/>
          <w:sz w:val="28"/>
          <w:szCs w:val="28"/>
          <w:lang w:val="uk-UA"/>
        </w:rPr>
        <w:t>се ж таки вводить до тексту елементи зовнішнього портрет</w:t>
      </w:r>
      <w:r>
        <w:rPr>
          <w:color w:val="000000"/>
          <w:sz w:val="28"/>
          <w:szCs w:val="28"/>
          <w:lang w:val="uk-UA"/>
        </w:rPr>
        <w:t>а</w:t>
      </w:r>
      <w:r w:rsidRPr="00D1107E">
        <w:rPr>
          <w:color w:val="000000"/>
          <w:sz w:val="28"/>
          <w:szCs w:val="28"/>
          <w:lang w:val="uk-UA"/>
        </w:rPr>
        <w:t xml:space="preserve"> </w:t>
      </w:r>
      <w:r>
        <w:rPr>
          <w:color w:val="000000"/>
          <w:sz w:val="28"/>
          <w:szCs w:val="28"/>
          <w:lang w:val="uk-UA"/>
        </w:rPr>
        <w:t>літератор</w:t>
      </w:r>
      <w:r w:rsidRPr="00D1107E">
        <w:rPr>
          <w:color w:val="000000"/>
          <w:sz w:val="28"/>
          <w:szCs w:val="28"/>
          <w:lang w:val="uk-UA"/>
        </w:rPr>
        <w:t>а, то вони виконують місію додаткового ілюстрування психологічних особливостей митця, працюють на створення візуального образу в уяві читацької аудиторії.</w:t>
      </w:r>
      <w:r>
        <w:rPr>
          <w:color w:val="000000"/>
          <w:sz w:val="28"/>
          <w:szCs w:val="28"/>
          <w:lang w:val="uk-UA"/>
        </w:rPr>
        <w:t xml:space="preserve"> </w:t>
      </w:r>
      <w:r w:rsidRPr="00084CFA">
        <w:rPr>
          <w:sz w:val="28"/>
          <w:szCs w:val="28"/>
        </w:rPr>
        <w:t xml:space="preserve">Ще один характерний прийом портретування письменника </w:t>
      </w:r>
      <w:r w:rsidRPr="00084CFA">
        <w:rPr>
          <w:sz w:val="28"/>
          <w:szCs w:val="28"/>
          <w:lang w:val="uk-UA"/>
        </w:rPr>
        <w:t xml:space="preserve">в есеях збірки </w:t>
      </w:r>
      <w:r w:rsidRPr="00084CFA">
        <w:rPr>
          <w:sz w:val="28"/>
          <w:szCs w:val="28"/>
        </w:rPr>
        <w:t>– розвиток певного мотиву, який зустрічається на початку твору, а потім обігрується у всьому тексті. Програмно-особистісний аспект у змістовній структурі твору нарівні існує з власне портретуванням героя есею.</w:t>
      </w:r>
    </w:p>
    <w:p w:rsidR="009039CF" w:rsidRDefault="009039CF" w:rsidP="009039CF">
      <w:pPr>
        <w:pStyle w:val="a3"/>
        <w:spacing w:after="0" w:line="360" w:lineRule="auto"/>
        <w:ind w:left="0" w:firstLine="709"/>
        <w:jc w:val="both"/>
      </w:pPr>
      <w:r>
        <w:rPr>
          <w:szCs w:val="28"/>
        </w:rPr>
        <w:t xml:space="preserve">Зі сторінок збірки постають не лише образи митців. Крізь призму створених портретів вимальовується і образ самого автора в портретній есеїстиці. </w:t>
      </w:r>
      <w:r w:rsidRPr="00DD20AC">
        <w:t>Артикул</w:t>
      </w:r>
      <w:r>
        <w:t>ю</w:t>
      </w:r>
      <w:r w:rsidRPr="00DD20AC">
        <w:t xml:space="preserve">ючи топологію </w:t>
      </w:r>
      <w:r w:rsidRPr="009039CF">
        <w:t>авторсько</w:t>
      </w:r>
      <w:r>
        <w:t xml:space="preserve">ї </w:t>
      </w:r>
      <w:r w:rsidRPr="00DD20AC">
        <w:t>суб</w:t>
      </w:r>
      <w:r>
        <w:rPr>
          <w:rFonts w:cs="Times New Roman"/>
        </w:rPr>
        <w:t>ʼ</w:t>
      </w:r>
      <w:r w:rsidRPr="00DD20AC">
        <w:t>єктивності, яку</w:t>
      </w:r>
      <w:r>
        <w:t xml:space="preserve"> </w:t>
      </w:r>
      <w:r w:rsidRPr="00DD20AC">
        <w:t>слід розглядати не в просторі маргінального маркування, а в</w:t>
      </w:r>
      <w:r>
        <w:t xml:space="preserve"> </w:t>
      </w:r>
      <w:r w:rsidRPr="00DD20AC">
        <w:t xml:space="preserve">контексті соціально-культурних практик, </w:t>
      </w:r>
      <w:r>
        <w:t>С. Процюк, як показує збірка «Відкинуті і воскреслі»,</w:t>
      </w:r>
      <w:r w:rsidRPr="00DD20AC">
        <w:t xml:space="preserve"> </w:t>
      </w:r>
      <w:r>
        <w:t xml:space="preserve">реалізує </w:t>
      </w:r>
      <w:r w:rsidRPr="00DD20AC">
        <w:t xml:space="preserve">стратегії </w:t>
      </w:r>
      <w:r>
        <w:t xml:space="preserve">письменницької </w:t>
      </w:r>
      <w:r w:rsidRPr="00DD20AC">
        <w:t>ідентичності</w:t>
      </w:r>
      <w:r>
        <w:t>.</w:t>
      </w:r>
      <w:r w:rsidRPr="00DD20AC">
        <w:t xml:space="preserve"> Визнання за </w:t>
      </w:r>
      <w:r>
        <w:t>власними</w:t>
      </w:r>
      <w:r w:rsidRPr="00DD20AC">
        <w:t xml:space="preserve"> автобіографічними текстами особливого «інтуїтивного»</w:t>
      </w:r>
      <w:r>
        <w:t xml:space="preserve"> </w:t>
      </w:r>
      <w:r w:rsidRPr="00DD20AC">
        <w:t xml:space="preserve">погляду </w:t>
      </w:r>
      <w:r>
        <w:t xml:space="preserve">на </w:t>
      </w:r>
      <w:r w:rsidRPr="00DD20AC">
        <w:t xml:space="preserve">світ передбачає і усвідомлення особливостей </w:t>
      </w:r>
      <w:r>
        <w:t>письменницької</w:t>
      </w:r>
      <w:r w:rsidRPr="00DD20AC">
        <w:t xml:space="preserve"> топології, що допомагає донести до читачів специфічний суб</w:t>
      </w:r>
      <w:r>
        <w:rPr>
          <w:rFonts w:cs="Times New Roman"/>
        </w:rPr>
        <w:t>ʼ</w:t>
      </w:r>
      <w:r w:rsidRPr="00DD20AC">
        <w:t>єктивізм</w:t>
      </w:r>
      <w:r>
        <w:t xml:space="preserve"> есеїстичних </w:t>
      </w:r>
      <w:r w:rsidRPr="00DD20AC">
        <w:t>творів</w:t>
      </w:r>
      <w:r>
        <w:t xml:space="preserve">. </w:t>
      </w:r>
      <w:r w:rsidRPr="00DD20AC">
        <w:t xml:space="preserve"> </w:t>
      </w:r>
      <w:r>
        <w:t xml:space="preserve">Митець, пишучи про інших митців, постає в тексті як </w:t>
      </w:r>
      <w:r w:rsidRPr="00DD20AC">
        <w:t xml:space="preserve">автономна, незалежна особистість: </w:t>
      </w:r>
      <w:r>
        <w:t>письменник</w:t>
      </w:r>
      <w:r w:rsidRPr="00DD20AC">
        <w:t xml:space="preserve"> переходить із</w:t>
      </w:r>
      <w:r>
        <w:t xml:space="preserve"> </w:t>
      </w:r>
      <w:r w:rsidRPr="00DD20AC">
        <w:t>категорії об</w:t>
      </w:r>
      <w:r>
        <w:rPr>
          <w:rFonts w:cs="Times New Roman"/>
        </w:rPr>
        <w:t>ʼ</w:t>
      </w:r>
      <w:r w:rsidRPr="00DD20AC">
        <w:t>єкта в категорі</w:t>
      </w:r>
      <w:r>
        <w:t>ю</w:t>
      </w:r>
      <w:r w:rsidRPr="00DD20AC">
        <w:t xml:space="preserve"> суб</w:t>
      </w:r>
      <w:r>
        <w:rPr>
          <w:rFonts w:cs="Times New Roman"/>
        </w:rPr>
        <w:t>ʼ</w:t>
      </w:r>
      <w:r w:rsidRPr="00DD20AC">
        <w:t xml:space="preserve">єкта тексту. </w:t>
      </w:r>
    </w:p>
    <w:p w:rsidR="009039CF" w:rsidRDefault="009039CF" w:rsidP="009039CF">
      <w:pPr>
        <w:pStyle w:val="a3"/>
        <w:spacing w:after="0" w:line="360" w:lineRule="auto"/>
        <w:ind w:left="0" w:firstLine="709"/>
        <w:jc w:val="both"/>
      </w:pPr>
      <w:r>
        <w:t>Традиційно засобами вираження суб</w:t>
      </w:r>
      <w:r>
        <w:rPr>
          <w:rFonts w:cs="Times New Roman"/>
        </w:rPr>
        <w:t>ʼ</w:t>
      </w:r>
      <w:r>
        <w:t>єктивності в тексті виступають особові займенники, передусім 1-ї особи однини і присвійні займенники типу мій, твій, наш ваш. У цьому сенсі есеї С. Процюка не є винятком. Переповідаючи про біографічні дані письменників, С. Процюк «ховає» власну суб</w:t>
      </w:r>
      <w:r>
        <w:rPr>
          <w:rFonts w:cs="Times New Roman"/>
        </w:rPr>
        <w:t>ʼ</w:t>
      </w:r>
      <w:r>
        <w:t xml:space="preserve">єктивність, надаючи перевагу безособовим конструкціям і розповіді від                  3-ї особи, лише подекуди вкрапляючи дієслова 3-ї особи множини без відповідного займенника. Особові займенники 1-ї особи, як і дієслова відповідної особи, що підкреслюють персональність висловлювання, як </w:t>
      </w:r>
      <w:r>
        <w:lastRenderedPageBreak/>
        <w:t>правило, використовуються у фрагментах, де автор рефлексує з приводу творчості конкретного митця чи самого письменника як творчої особистості. Щодо авторського «я» в есеях збірки, то виділяємо біографічний і узагальнений його різновиди. Біографічне «я» реалізується, коли суб</w:t>
      </w:r>
      <w:r>
        <w:rPr>
          <w:rFonts w:cs="Times New Roman"/>
        </w:rPr>
        <w:t>ʼ</w:t>
      </w:r>
      <w:r>
        <w:t>єкт висловлювання діє в складі хронотопу «там» і «тоді». Там оформлюються відсилання до власного життєвого досвіду як пересічної людини, читача художніх творів.</w:t>
      </w:r>
      <w:r w:rsidRPr="000936C3">
        <w:t xml:space="preserve"> </w:t>
      </w:r>
      <w:r>
        <w:t xml:space="preserve">В інших випадках «я» може представляти саме С. Процюка як письменника, відтак письменницька оцінка творчості того чи того літератора діє в ситуації, не обмеженій конкретним місцем і часом текстів, що спонукають автора висловитися про того чи того автора. </w:t>
      </w:r>
    </w:p>
    <w:p w:rsidR="009039CF" w:rsidRPr="00F65A0C" w:rsidRDefault="009039CF" w:rsidP="009039CF">
      <w:pPr>
        <w:pStyle w:val="a3"/>
        <w:spacing w:after="0" w:line="360" w:lineRule="auto"/>
        <w:ind w:left="0" w:firstLine="709"/>
        <w:jc w:val="both"/>
        <w:rPr>
          <w:szCs w:val="28"/>
        </w:rPr>
      </w:pPr>
      <w:r>
        <w:t xml:space="preserve">Отже, </w:t>
      </w:r>
      <w:r>
        <w:rPr>
          <w:rFonts w:eastAsia="SimSun" w:cs="Calibri"/>
          <w:szCs w:val="28"/>
        </w:rPr>
        <w:t xml:space="preserve">в портретних есеях збірки «Відкинуті і воскреслі» </w:t>
      </w:r>
      <w:r w:rsidRPr="00C34321">
        <w:rPr>
          <w:rFonts w:eastAsia="SimSun" w:cs="Calibri"/>
          <w:szCs w:val="28"/>
        </w:rPr>
        <w:t xml:space="preserve">над фактом тяжіє оцінка автора, його асоціації, враження та переживання. </w:t>
      </w:r>
      <w:r>
        <w:rPr>
          <w:rFonts w:eastAsia="SimSun" w:cs="Calibri"/>
          <w:szCs w:val="28"/>
        </w:rPr>
        <w:t>Як засвідчила портретна есеїстика книги, у</w:t>
      </w:r>
      <w:r w:rsidRPr="00C34321">
        <w:rPr>
          <w:rFonts w:eastAsia="SimSun" w:cs="Calibri"/>
          <w:szCs w:val="28"/>
        </w:rPr>
        <w:t xml:space="preserve"> цій жанровій модифікації портрета у розкритті авторської концепції образу героя </w:t>
      </w:r>
      <w:r>
        <w:rPr>
          <w:rFonts w:eastAsia="SimSun" w:cs="Calibri"/>
          <w:szCs w:val="28"/>
        </w:rPr>
        <w:t>твору</w:t>
      </w:r>
      <w:r w:rsidRPr="00C34321">
        <w:rPr>
          <w:rFonts w:eastAsia="SimSun" w:cs="Calibri"/>
          <w:szCs w:val="28"/>
        </w:rPr>
        <w:t xml:space="preserve"> акцентуються не так раціонально-оцін</w:t>
      </w:r>
      <w:r>
        <w:rPr>
          <w:rFonts w:eastAsia="SimSun" w:cs="Calibri"/>
          <w:szCs w:val="28"/>
        </w:rPr>
        <w:t>ні</w:t>
      </w:r>
      <w:r w:rsidRPr="00C34321">
        <w:rPr>
          <w:rFonts w:eastAsia="SimSun" w:cs="Calibri"/>
          <w:szCs w:val="28"/>
        </w:rPr>
        <w:t>, скільки художньо-естетичні ресурси текстоутворення. Композиція портретного есе</w:t>
      </w:r>
      <w:r>
        <w:rPr>
          <w:rFonts w:eastAsia="SimSun" w:cs="Calibri"/>
          <w:szCs w:val="28"/>
        </w:rPr>
        <w:t>ю</w:t>
      </w:r>
      <w:r w:rsidRPr="00C34321">
        <w:rPr>
          <w:rFonts w:eastAsia="SimSun" w:cs="Calibri"/>
          <w:szCs w:val="28"/>
        </w:rPr>
        <w:t xml:space="preserve"> фрагментарна, унаслідок чого визначальну роль забезпечення цілісності тексту грає мотив</w:t>
      </w:r>
      <w:r>
        <w:rPr>
          <w:rFonts w:eastAsia="SimSun" w:cs="Calibri"/>
          <w:szCs w:val="28"/>
        </w:rPr>
        <w:t>і</w:t>
      </w:r>
      <w:r w:rsidRPr="00C34321">
        <w:rPr>
          <w:rFonts w:eastAsia="SimSun" w:cs="Calibri"/>
          <w:szCs w:val="28"/>
        </w:rPr>
        <w:t xml:space="preserve">ка. Статус оповідача </w:t>
      </w:r>
      <w:r>
        <w:rPr>
          <w:rFonts w:eastAsia="SimSun" w:cs="Calibri"/>
          <w:szCs w:val="28"/>
        </w:rPr>
        <w:t>в</w:t>
      </w:r>
      <w:r w:rsidRPr="00C34321">
        <w:rPr>
          <w:rFonts w:eastAsia="SimSun" w:cs="Calibri"/>
          <w:szCs w:val="28"/>
        </w:rPr>
        <w:t xml:space="preserve"> цьому типі портрета є діалогічним, а сенсотворча активність читача спрямована на переживання концепції автора</w:t>
      </w:r>
      <w:r>
        <w:rPr>
          <w:rFonts w:eastAsia="SimSun" w:cs="Calibri"/>
          <w:szCs w:val="28"/>
        </w:rPr>
        <w:t>.</w:t>
      </w:r>
    </w:p>
    <w:p w:rsidR="009039CF" w:rsidRPr="00621EAD" w:rsidRDefault="009039CF" w:rsidP="009039CF">
      <w:pPr>
        <w:pStyle w:val="a3"/>
        <w:spacing w:after="0" w:line="360" w:lineRule="auto"/>
        <w:ind w:left="0" w:firstLine="709"/>
        <w:jc w:val="both"/>
      </w:pPr>
    </w:p>
    <w:p w:rsidR="009039CF" w:rsidRDefault="009039CF" w:rsidP="009039CF">
      <w:pPr>
        <w:pStyle w:val="a3"/>
        <w:spacing w:after="0" w:line="360" w:lineRule="auto"/>
        <w:ind w:left="0" w:firstLine="709"/>
        <w:jc w:val="center"/>
        <w:rPr>
          <w:b/>
        </w:rPr>
      </w:pPr>
    </w:p>
    <w:p w:rsidR="009039CF" w:rsidRDefault="009039CF" w:rsidP="009039CF">
      <w:pPr>
        <w:pStyle w:val="a3"/>
        <w:spacing w:after="0" w:line="360" w:lineRule="auto"/>
        <w:ind w:left="0" w:firstLine="709"/>
        <w:jc w:val="center"/>
        <w:rPr>
          <w:b/>
        </w:rPr>
      </w:pPr>
    </w:p>
    <w:p w:rsidR="009039CF" w:rsidRDefault="009039CF" w:rsidP="009039CF">
      <w:pPr>
        <w:pStyle w:val="a3"/>
        <w:spacing w:after="0" w:line="360" w:lineRule="auto"/>
        <w:ind w:left="0" w:firstLine="709"/>
        <w:jc w:val="center"/>
        <w:rPr>
          <w:b/>
        </w:rPr>
      </w:pPr>
    </w:p>
    <w:p w:rsidR="009039CF" w:rsidRDefault="009039CF" w:rsidP="009039CF">
      <w:pPr>
        <w:pStyle w:val="a3"/>
        <w:spacing w:after="0" w:line="360" w:lineRule="auto"/>
        <w:ind w:left="0" w:firstLine="709"/>
        <w:jc w:val="center"/>
        <w:rPr>
          <w:b/>
        </w:rPr>
      </w:pPr>
    </w:p>
    <w:p w:rsidR="009039CF" w:rsidRDefault="009039CF" w:rsidP="009039CF">
      <w:pPr>
        <w:pStyle w:val="a3"/>
        <w:spacing w:after="0" w:line="360" w:lineRule="auto"/>
        <w:ind w:left="0" w:firstLine="709"/>
        <w:jc w:val="center"/>
        <w:rPr>
          <w:b/>
        </w:rPr>
      </w:pPr>
    </w:p>
    <w:p w:rsidR="009039CF" w:rsidRDefault="009039CF" w:rsidP="009039CF">
      <w:pPr>
        <w:pStyle w:val="a3"/>
        <w:spacing w:after="0" w:line="360" w:lineRule="auto"/>
        <w:ind w:left="0" w:firstLine="709"/>
        <w:jc w:val="center"/>
        <w:rPr>
          <w:b/>
        </w:rPr>
      </w:pPr>
    </w:p>
    <w:p w:rsidR="009039CF" w:rsidRDefault="009039CF" w:rsidP="009039CF">
      <w:pPr>
        <w:pStyle w:val="a3"/>
        <w:spacing w:after="0" w:line="360" w:lineRule="auto"/>
        <w:ind w:left="0" w:firstLine="709"/>
        <w:jc w:val="center"/>
        <w:rPr>
          <w:b/>
        </w:rPr>
      </w:pPr>
    </w:p>
    <w:p w:rsidR="009039CF" w:rsidRDefault="009039CF" w:rsidP="009039CF">
      <w:pPr>
        <w:pStyle w:val="a3"/>
        <w:spacing w:after="0" w:line="360" w:lineRule="auto"/>
        <w:ind w:left="0" w:firstLine="709"/>
        <w:jc w:val="center"/>
        <w:rPr>
          <w:b/>
        </w:rPr>
      </w:pPr>
    </w:p>
    <w:p w:rsidR="009039CF" w:rsidRDefault="009039CF" w:rsidP="009039CF">
      <w:pPr>
        <w:pStyle w:val="a3"/>
        <w:spacing w:after="0" w:line="360" w:lineRule="auto"/>
        <w:ind w:left="0" w:firstLine="709"/>
        <w:jc w:val="center"/>
        <w:rPr>
          <w:b/>
        </w:rPr>
      </w:pPr>
    </w:p>
    <w:p w:rsidR="009039CF" w:rsidRDefault="009039CF" w:rsidP="009039CF">
      <w:pPr>
        <w:pStyle w:val="a3"/>
        <w:spacing w:after="0" w:line="360" w:lineRule="auto"/>
        <w:ind w:left="0" w:firstLine="709"/>
        <w:jc w:val="center"/>
        <w:rPr>
          <w:b/>
        </w:rPr>
      </w:pPr>
    </w:p>
    <w:p w:rsidR="009039CF" w:rsidRDefault="009039CF" w:rsidP="009039CF">
      <w:pPr>
        <w:pStyle w:val="a3"/>
        <w:spacing w:after="0" w:line="360" w:lineRule="auto"/>
        <w:ind w:left="0" w:firstLine="709"/>
        <w:jc w:val="center"/>
        <w:rPr>
          <w:b/>
        </w:rPr>
      </w:pPr>
      <w:r w:rsidRPr="00867BA0">
        <w:rPr>
          <w:b/>
        </w:rPr>
        <w:lastRenderedPageBreak/>
        <w:t xml:space="preserve">СПИСОК </w:t>
      </w:r>
      <w:r>
        <w:rPr>
          <w:b/>
        </w:rPr>
        <w:t xml:space="preserve">ВИКОРИСТАНОЇ </w:t>
      </w:r>
      <w:r w:rsidRPr="00867BA0">
        <w:rPr>
          <w:b/>
        </w:rPr>
        <w:t>ЛІТЕРАТУРИ</w:t>
      </w:r>
    </w:p>
    <w:p w:rsidR="009039CF" w:rsidRPr="006F4231" w:rsidRDefault="009039CF" w:rsidP="009039CF">
      <w:pPr>
        <w:pStyle w:val="a3"/>
        <w:spacing w:after="0" w:line="360" w:lineRule="auto"/>
        <w:ind w:left="360"/>
        <w:jc w:val="both"/>
        <w:rPr>
          <w:rFonts w:cs="Times New Roman"/>
          <w:b/>
          <w:szCs w:val="28"/>
        </w:rPr>
      </w:pPr>
    </w:p>
    <w:p w:rsidR="009039CF" w:rsidRPr="006F4231" w:rsidRDefault="009039CF" w:rsidP="009039CF">
      <w:pPr>
        <w:pStyle w:val="a5"/>
        <w:numPr>
          <w:ilvl w:val="0"/>
          <w:numId w:val="4"/>
        </w:numPr>
        <w:spacing w:after="0" w:afterAutospacing="0" w:line="360" w:lineRule="auto"/>
        <w:jc w:val="both"/>
        <w:rPr>
          <w:sz w:val="28"/>
          <w:szCs w:val="28"/>
        </w:rPr>
      </w:pPr>
      <w:r>
        <w:rPr>
          <w:sz w:val="28"/>
          <w:szCs w:val="28"/>
        </w:rPr>
        <w:t>Андрусяк І. «</w:t>
      </w:r>
      <w:r w:rsidRPr="006F4231">
        <w:rPr>
          <w:sz w:val="28"/>
          <w:szCs w:val="28"/>
        </w:rPr>
        <w:t>Тотем</w:t>
      </w:r>
      <w:r>
        <w:rPr>
          <w:sz w:val="28"/>
          <w:szCs w:val="28"/>
          <w:lang w:val="uk-UA"/>
        </w:rPr>
        <w:t>»</w:t>
      </w:r>
      <w:r w:rsidRPr="006F4231">
        <w:rPr>
          <w:sz w:val="28"/>
          <w:szCs w:val="28"/>
        </w:rPr>
        <w:t xml:space="preserve"> без табу, або Фройд подався б у двірники. Латання німбів. Івано-Франківськ, 2008. С. 150–153. </w:t>
      </w:r>
    </w:p>
    <w:p w:rsidR="009039CF" w:rsidRDefault="009039CF" w:rsidP="009039CF">
      <w:pPr>
        <w:numPr>
          <w:ilvl w:val="0"/>
          <w:numId w:val="4"/>
        </w:numPr>
        <w:spacing w:after="0" w:line="360" w:lineRule="auto"/>
        <w:jc w:val="both"/>
        <w:rPr>
          <w:rFonts w:cs="Times New Roman"/>
          <w:szCs w:val="28"/>
          <w:lang w:bidi="en-US"/>
        </w:rPr>
      </w:pPr>
      <w:r w:rsidRPr="006F4231">
        <w:rPr>
          <w:rFonts w:cs="Times New Roman"/>
          <w:szCs w:val="28"/>
        </w:rPr>
        <w:t>Балаклицький М. Есе як художньо-публіцистичний жанр: методичні матеріали для студентів зі спеціальності «Журналістика». Харків : ХНУ імені В. Н. Каразіна, 2007. 74 с.</w:t>
      </w:r>
    </w:p>
    <w:p w:rsidR="009039CF" w:rsidRDefault="009039CF" w:rsidP="009039CF">
      <w:pPr>
        <w:pStyle w:val="a5"/>
        <w:numPr>
          <w:ilvl w:val="0"/>
          <w:numId w:val="4"/>
        </w:numPr>
        <w:spacing w:after="0" w:afterAutospacing="0" w:line="360" w:lineRule="auto"/>
        <w:jc w:val="both"/>
        <w:rPr>
          <w:sz w:val="28"/>
          <w:szCs w:val="28"/>
        </w:rPr>
      </w:pPr>
      <w:r w:rsidRPr="00290913">
        <w:rPr>
          <w:sz w:val="28"/>
          <w:szCs w:val="28"/>
        </w:rPr>
        <w:t>Блажевська О. «Аналіз крові» як дороговказ на шляху до самого себе</w:t>
      </w:r>
      <w:r>
        <w:rPr>
          <w:sz w:val="28"/>
          <w:szCs w:val="28"/>
          <w:lang w:val="uk-UA"/>
        </w:rPr>
        <w:t>.</w:t>
      </w:r>
      <w:r w:rsidRPr="00290913">
        <w:rPr>
          <w:sz w:val="28"/>
          <w:szCs w:val="28"/>
        </w:rPr>
        <w:t xml:space="preserve"> URL: </w:t>
      </w:r>
      <w:hyperlink r:id="rId5" w:history="1">
        <w:r w:rsidRPr="00290913">
          <w:rPr>
            <w:rStyle w:val="a4"/>
            <w:color w:val="auto"/>
            <w:sz w:val="28"/>
            <w:szCs w:val="28"/>
            <w:u w:val="none"/>
          </w:rPr>
          <w:t>https://www.unian.ua/culture/385503-analiz-krovi-yak-dorogovkaz-na-shlyahu-do-samogo-sebe.html</w:t>
        </w:r>
      </w:hyperlink>
      <w:r w:rsidRPr="00290913">
        <w:rPr>
          <w:sz w:val="28"/>
          <w:szCs w:val="28"/>
        </w:rPr>
        <w:t xml:space="preserve"> (дата звернення: 05.06.202</w:t>
      </w:r>
      <w:r w:rsidRPr="00290913">
        <w:rPr>
          <w:sz w:val="28"/>
          <w:szCs w:val="28"/>
          <w:lang w:val="uk-UA"/>
        </w:rPr>
        <w:t>2</w:t>
      </w:r>
      <w:r w:rsidRPr="00290913">
        <w:rPr>
          <w:sz w:val="28"/>
          <w:szCs w:val="28"/>
        </w:rPr>
        <w:t xml:space="preserve">). </w:t>
      </w:r>
    </w:p>
    <w:p w:rsidR="009039CF" w:rsidRPr="00290913" w:rsidRDefault="009039CF" w:rsidP="009039CF">
      <w:pPr>
        <w:pStyle w:val="a5"/>
        <w:numPr>
          <w:ilvl w:val="0"/>
          <w:numId w:val="4"/>
        </w:numPr>
        <w:spacing w:after="0" w:afterAutospacing="0" w:line="360" w:lineRule="auto"/>
        <w:jc w:val="both"/>
        <w:rPr>
          <w:sz w:val="28"/>
          <w:szCs w:val="28"/>
        </w:rPr>
      </w:pPr>
      <w:r w:rsidRPr="002247C4">
        <w:rPr>
          <w:sz w:val="28"/>
          <w:szCs w:val="28"/>
        </w:rPr>
        <w:t>Бойко О. О. Реалізація категорії інтертекстуальності в художньому дискурсі фентезі.</w:t>
      </w:r>
      <w:r>
        <w:rPr>
          <w:sz w:val="28"/>
          <w:szCs w:val="28"/>
          <w:lang w:val="uk-UA"/>
        </w:rPr>
        <w:t xml:space="preserve"> </w:t>
      </w:r>
      <w:r w:rsidRPr="002247C4">
        <w:rPr>
          <w:sz w:val="28"/>
          <w:szCs w:val="28"/>
          <w:lang w:val="uk-UA"/>
        </w:rPr>
        <w:t>Дисертація на здобуття наукового ступеня доктора філософії за спеціальністю 035 Філологія. Одеський національний університет імені І. І. Мечникова, 2021.</w:t>
      </w:r>
      <w:r>
        <w:rPr>
          <w:sz w:val="28"/>
          <w:szCs w:val="28"/>
          <w:lang w:val="uk-UA"/>
        </w:rPr>
        <w:t xml:space="preserve"> Одеса, 237 с.</w:t>
      </w:r>
    </w:p>
    <w:p w:rsidR="009039CF" w:rsidRPr="006F4231" w:rsidRDefault="009039CF" w:rsidP="009039CF">
      <w:pPr>
        <w:pStyle w:val="a5"/>
        <w:numPr>
          <w:ilvl w:val="0"/>
          <w:numId w:val="4"/>
        </w:numPr>
        <w:spacing w:after="0" w:afterAutospacing="0" w:line="360" w:lineRule="auto"/>
        <w:jc w:val="both"/>
        <w:rPr>
          <w:sz w:val="28"/>
          <w:szCs w:val="28"/>
        </w:rPr>
      </w:pPr>
      <w:r w:rsidRPr="006F4231">
        <w:rPr>
          <w:sz w:val="28"/>
          <w:szCs w:val="28"/>
        </w:rPr>
        <w:t xml:space="preserve"> Баран Є. Карфаген має бути зруйновано. URL: http://bukvoid.com.ua/column//2015 /12/28/1 01338.html (дата звернення: 05.06.202</w:t>
      </w:r>
      <w:r w:rsidRPr="006F4231">
        <w:rPr>
          <w:sz w:val="28"/>
          <w:szCs w:val="28"/>
          <w:lang w:val="uk-UA"/>
        </w:rPr>
        <w:t>2</w:t>
      </w:r>
      <w:r w:rsidRPr="006F4231">
        <w:rPr>
          <w:sz w:val="28"/>
          <w:szCs w:val="28"/>
        </w:rPr>
        <w:t xml:space="preserve">). </w:t>
      </w:r>
    </w:p>
    <w:p w:rsidR="009039CF" w:rsidRDefault="009039CF" w:rsidP="009039CF">
      <w:pPr>
        <w:pStyle w:val="a5"/>
        <w:numPr>
          <w:ilvl w:val="0"/>
          <w:numId w:val="4"/>
        </w:numPr>
        <w:spacing w:after="0" w:afterAutospacing="0" w:line="360" w:lineRule="auto"/>
        <w:jc w:val="both"/>
        <w:rPr>
          <w:sz w:val="28"/>
          <w:szCs w:val="28"/>
        </w:rPr>
      </w:pPr>
      <w:r w:rsidRPr="006F4231">
        <w:rPr>
          <w:sz w:val="28"/>
          <w:szCs w:val="28"/>
        </w:rPr>
        <w:t xml:space="preserve"> Бондар-Терещенко І. Діяґностика від Процюка. URL:</w:t>
      </w:r>
      <w:r>
        <w:rPr>
          <w:sz w:val="28"/>
          <w:szCs w:val="28"/>
          <w:lang w:val="uk-UA"/>
        </w:rPr>
        <w:t xml:space="preserve"> </w:t>
      </w:r>
      <w:r w:rsidRPr="006F4231">
        <w:rPr>
          <w:sz w:val="28"/>
          <w:szCs w:val="28"/>
        </w:rPr>
        <w:t>http://kut.org. ua/books_a0100.php. (дата звернення: 05.06.202</w:t>
      </w:r>
      <w:r w:rsidRPr="006F4231">
        <w:rPr>
          <w:sz w:val="28"/>
          <w:szCs w:val="28"/>
          <w:lang w:val="uk-UA"/>
        </w:rPr>
        <w:t>2</w:t>
      </w:r>
      <w:r w:rsidRPr="006F4231">
        <w:rPr>
          <w:sz w:val="28"/>
          <w:szCs w:val="28"/>
        </w:rPr>
        <w:t xml:space="preserve">). </w:t>
      </w:r>
    </w:p>
    <w:p w:rsidR="009039CF" w:rsidRPr="005707CA" w:rsidRDefault="009039CF" w:rsidP="009039CF">
      <w:pPr>
        <w:pStyle w:val="a5"/>
        <w:numPr>
          <w:ilvl w:val="0"/>
          <w:numId w:val="4"/>
        </w:numPr>
        <w:spacing w:after="0" w:afterAutospacing="0" w:line="360" w:lineRule="auto"/>
        <w:jc w:val="both"/>
        <w:rPr>
          <w:sz w:val="28"/>
          <w:szCs w:val="28"/>
        </w:rPr>
      </w:pPr>
      <w:r w:rsidRPr="005707CA">
        <w:rPr>
          <w:sz w:val="28"/>
          <w:szCs w:val="28"/>
          <w:lang w:val="uk-UA"/>
        </w:rPr>
        <w:t>Бочарова Т. Литературн</w:t>
      </w:r>
      <w:r w:rsidRPr="005707CA">
        <w:rPr>
          <w:rFonts w:eastAsiaTheme="minorEastAsia"/>
          <w:sz w:val="28"/>
          <w:szCs w:val="28"/>
          <w:lang w:eastAsia="zh-CN"/>
        </w:rPr>
        <w:t xml:space="preserve">ые интервью как особый жанр медиадискурса. </w:t>
      </w:r>
      <w:r w:rsidRPr="00435421">
        <w:rPr>
          <w:i/>
          <w:sz w:val="28"/>
          <w:szCs w:val="28"/>
        </w:rPr>
        <w:t>Вестник МГЛУ. Гуманитарные науки</w:t>
      </w:r>
      <w:r w:rsidRPr="005707CA">
        <w:rPr>
          <w:sz w:val="28"/>
          <w:szCs w:val="28"/>
        </w:rPr>
        <w:t>. 2020. Вып. 10 (839). С. 62-75.</w:t>
      </w:r>
    </w:p>
    <w:p w:rsidR="009039CF" w:rsidRPr="006F4231" w:rsidRDefault="009039CF" w:rsidP="009039CF">
      <w:pPr>
        <w:pStyle w:val="a5"/>
        <w:numPr>
          <w:ilvl w:val="0"/>
          <w:numId w:val="4"/>
        </w:numPr>
        <w:spacing w:after="0" w:afterAutospacing="0" w:line="360" w:lineRule="auto"/>
        <w:jc w:val="both"/>
        <w:rPr>
          <w:sz w:val="28"/>
          <w:szCs w:val="28"/>
        </w:rPr>
      </w:pPr>
      <w:r w:rsidRPr="006F4231">
        <w:rPr>
          <w:sz w:val="28"/>
          <w:szCs w:val="28"/>
        </w:rPr>
        <w:t>Букатчук Х. Антиномія Великої Матері. URL:</w:t>
      </w:r>
      <w:r>
        <w:rPr>
          <w:sz w:val="28"/>
          <w:szCs w:val="28"/>
          <w:lang w:val="uk-UA"/>
        </w:rPr>
        <w:t xml:space="preserve"> </w:t>
      </w:r>
      <w:r w:rsidRPr="006F4231">
        <w:rPr>
          <w:sz w:val="28"/>
          <w:szCs w:val="28"/>
        </w:rPr>
        <w:t>http://bukvoid.com.ua/re views/books /2015/05/07/074750.html (дата звернення: 05.06.202</w:t>
      </w:r>
      <w:r w:rsidRPr="006F4231">
        <w:rPr>
          <w:sz w:val="28"/>
          <w:szCs w:val="28"/>
          <w:lang w:val="uk-UA"/>
        </w:rPr>
        <w:t>2</w:t>
      </w:r>
      <w:r w:rsidRPr="006F4231">
        <w:rPr>
          <w:sz w:val="28"/>
          <w:szCs w:val="28"/>
        </w:rPr>
        <w:t xml:space="preserve">). </w:t>
      </w:r>
    </w:p>
    <w:p w:rsidR="009039CF" w:rsidRPr="00BD6C16" w:rsidRDefault="009039CF" w:rsidP="009039CF">
      <w:pPr>
        <w:numPr>
          <w:ilvl w:val="0"/>
          <w:numId w:val="4"/>
        </w:numPr>
        <w:spacing w:before="100" w:beforeAutospacing="1" w:after="0" w:line="360" w:lineRule="auto"/>
        <w:jc w:val="both"/>
        <w:rPr>
          <w:rFonts w:eastAsia="Times New Roman" w:cs="Times New Roman"/>
          <w:szCs w:val="28"/>
          <w:lang w:val="ru-RU" w:eastAsia="uk-UA"/>
        </w:rPr>
      </w:pPr>
      <w:r w:rsidRPr="006F4231">
        <w:rPr>
          <w:rFonts w:eastAsia="Times New Roman" w:cs="Times New Roman"/>
          <w:iCs/>
          <w:color w:val="000000"/>
          <w:szCs w:val="28"/>
          <w:lang w:val="ru-RU" w:eastAsia="uk-UA"/>
        </w:rPr>
        <w:t xml:space="preserve">Воронова М. Ю. </w:t>
      </w:r>
      <w:r w:rsidRPr="006F4231">
        <w:rPr>
          <w:rFonts w:eastAsia="Times New Roman" w:cs="Times New Roman"/>
          <w:color w:val="000000"/>
          <w:szCs w:val="28"/>
          <w:lang w:val="ru-RU" w:eastAsia="uk-UA"/>
        </w:rPr>
        <w:t>Особист</w:t>
      </w:r>
      <w:r w:rsidRPr="006F4231">
        <w:rPr>
          <w:rFonts w:eastAsia="Times New Roman" w:cs="Times New Roman"/>
          <w:color w:val="000000"/>
          <w:szCs w:val="28"/>
          <w:lang w:eastAsia="uk-UA"/>
        </w:rPr>
        <w:t>ість у публіцистичному портреті: пізнання й вираження в слові</w:t>
      </w:r>
      <w:r>
        <w:rPr>
          <w:rFonts w:eastAsia="Times New Roman" w:cs="Times New Roman"/>
          <w:color w:val="000000"/>
          <w:szCs w:val="28"/>
          <w:lang w:eastAsia="uk-UA"/>
        </w:rPr>
        <w:t xml:space="preserve">. </w:t>
      </w:r>
      <w:r w:rsidRPr="006F4231">
        <w:rPr>
          <w:rFonts w:cs="Times New Roman"/>
          <w:szCs w:val="28"/>
        </w:rPr>
        <w:t>URL</w:t>
      </w:r>
      <w:r w:rsidRPr="00BD6C16">
        <w:rPr>
          <w:rFonts w:cs="Times New Roman"/>
          <w:szCs w:val="28"/>
        </w:rPr>
        <w:t xml:space="preserve">: </w:t>
      </w:r>
      <w:r w:rsidRPr="00BD6C16">
        <w:rPr>
          <w:rFonts w:eastAsia="Times New Roman" w:cs="Times New Roman"/>
          <w:szCs w:val="28"/>
          <w:lang w:eastAsia="uk-UA"/>
        </w:rPr>
        <w:t xml:space="preserve"> </w:t>
      </w:r>
      <w:hyperlink r:id="rId6" w:history="1">
        <w:r w:rsidRPr="00BD6C16">
          <w:rPr>
            <w:rFonts w:eastAsia="Times New Roman" w:cs="Times New Roman"/>
            <w:szCs w:val="28"/>
            <w:lang w:val="ru-RU" w:eastAsia="uk-UA"/>
          </w:rPr>
          <w:t>www.nbuv.gov.ua</w:t>
        </w:r>
      </w:hyperlink>
      <w:r w:rsidRPr="00BD6C16">
        <w:rPr>
          <w:rFonts w:eastAsia="Times New Roman" w:cs="Times New Roman"/>
          <w:iCs/>
          <w:szCs w:val="28"/>
          <w:lang w:eastAsia="uk-UA"/>
        </w:rPr>
        <w:t xml:space="preserve"> </w:t>
      </w:r>
      <w:r w:rsidRPr="00BD6C16">
        <w:rPr>
          <w:rFonts w:cs="Times New Roman"/>
          <w:szCs w:val="28"/>
        </w:rPr>
        <w:t>(дата звернення: 25.07.2022).</w:t>
      </w:r>
    </w:p>
    <w:p w:rsidR="009039CF" w:rsidRPr="006F4231" w:rsidRDefault="009039CF" w:rsidP="009039CF">
      <w:pPr>
        <w:numPr>
          <w:ilvl w:val="0"/>
          <w:numId w:val="4"/>
        </w:numPr>
        <w:spacing w:before="100" w:beforeAutospacing="1" w:after="0" w:line="360" w:lineRule="auto"/>
        <w:jc w:val="both"/>
        <w:rPr>
          <w:rFonts w:eastAsia="Times New Roman" w:cs="Times New Roman"/>
          <w:szCs w:val="28"/>
          <w:lang w:val="ru-RU" w:eastAsia="uk-UA"/>
        </w:rPr>
      </w:pPr>
      <w:r w:rsidRPr="00BD6C16">
        <w:rPr>
          <w:rFonts w:eastAsia="Times New Roman" w:cs="Times New Roman"/>
          <w:iCs/>
          <w:szCs w:val="28"/>
          <w:lang w:val="ru-RU" w:eastAsia="uk-UA"/>
        </w:rPr>
        <w:t xml:space="preserve"> Воронова М. Ю.</w:t>
      </w:r>
      <w:r w:rsidRPr="00BD6C16">
        <w:rPr>
          <w:rFonts w:eastAsia="Times New Roman" w:cs="Times New Roman"/>
          <w:szCs w:val="28"/>
          <w:lang w:val="ru-RU" w:eastAsia="uk-UA"/>
        </w:rPr>
        <w:t xml:space="preserve"> Публ</w:t>
      </w:r>
      <w:r w:rsidRPr="00BD6C16">
        <w:rPr>
          <w:rFonts w:eastAsia="Times New Roman" w:cs="Times New Roman"/>
          <w:szCs w:val="28"/>
          <w:lang w:eastAsia="uk-UA"/>
        </w:rPr>
        <w:t>іцистичний портрет: методологічні засади і сучасна модель</w:t>
      </w:r>
      <w:r>
        <w:rPr>
          <w:rFonts w:eastAsia="Times New Roman" w:cs="Times New Roman"/>
          <w:szCs w:val="28"/>
          <w:lang w:val="ru-RU" w:eastAsia="uk-UA"/>
        </w:rPr>
        <w:t>.</w:t>
      </w:r>
      <w:r w:rsidRPr="00BD6C16">
        <w:rPr>
          <w:rFonts w:eastAsia="Times New Roman" w:cs="Times New Roman"/>
          <w:szCs w:val="28"/>
          <w:lang w:eastAsia="uk-UA"/>
        </w:rPr>
        <w:t xml:space="preserve"> </w:t>
      </w:r>
      <w:r w:rsidRPr="00BD6C16">
        <w:rPr>
          <w:rFonts w:cs="Times New Roman"/>
          <w:szCs w:val="28"/>
        </w:rPr>
        <w:t xml:space="preserve">URL: </w:t>
      </w:r>
      <w:r w:rsidRPr="00BD6C16">
        <w:rPr>
          <w:rFonts w:eastAsia="Times New Roman" w:cs="Times New Roman"/>
          <w:szCs w:val="28"/>
          <w:lang w:eastAsia="uk-UA"/>
        </w:rPr>
        <w:t xml:space="preserve">  </w:t>
      </w:r>
      <w:hyperlink r:id="rId7" w:history="1">
        <w:r w:rsidRPr="00BD6C16">
          <w:rPr>
            <w:rFonts w:eastAsia="Times New Roman" w:cs="Times New Roman"/>
            <w:szCs w:val="28"/>
            <w:lang w:eastAsia="uk-UA"/>
          </w:rPr>
          <w:t>www.nbuv.gov.ua</w:t>
        </w:r>
      </w:hyperlink>
      <w:r w:rsidRPr="00BD6C16">
        <w:rPr>
          <w:rFonts w:eastAsia="Times New Roman" w:cs="Times New Roman"/>
          <w:iCs/>
          <w:szCs w:val="28"/>
          <w:lang w:eastAsia="uk-UA"/>
        </w:rPr>
        <w:t xml:space="preserve"> </w:t>
      </w:r>
      <w:r w:rsidRPr="00BD6C16">
        <w:rPr>
          <w:rFonts w:cs="Times New Roman"/>
          <w:szCs w:val="28"/>
        </w:rPr>
        <w:t>(дата звернення</w:t>
      </w:r>
      <w:r w:rsidRPr="006F4231">
        <w:rPr>
          <w:rFonts w:cs="Times New Roman"/>
          <w:szCs w:val="28"/>
        </w:rPr>
        <w:t xml:space="preserve">: </w:t>
      </w:r>
      <w:r>
        <w:rPr>
          <w:rFonts w:cs="Times New Roman"/>
          <w:szCs w:val="28"/>
        </w:rPr>
        <w:t>2</w:t>
      </w:r>
      <w:r w:rsidRPr="006F4231">
        <w:rPr>
          <w:rFonts w:cs="Times New Roman"/>
          <w:szCs w:val="28"/>
        </w:rPr>
        <w:t>5.0</w:t>
      </w:r>
      <w:r>
        <w:rPr>
          <w:rFonts w:cs="Times New Roman"/>
          <w:szCs w:val="28"/>
        </w:rPr>
        <w:t>7</w:t>
      </w:r>
      <w:r w:rsidRPr="006F4231">
        <w:rPr>
          <w:rFonts w:cs="Times New Roman"/>
          <w:szCs w:val="28"/>
        </w:rPr>
        <w:t>.2022).</w:t>
      </w:r>
    </w:p>
    <w:p w:rsidR="009039CF" w:rsidRPr="004B4379" w:rsidRDefault="009039CF" w:rsidP="009039CF">
      <w:pPr>
        <w:pStyle w:val="a5"/>
        <w:numPr>
          <w:ilvl w:val="0"/>
          <w:numId w:val="4"/>
        </w:numPr>
        <w:spacing w:after="0" w:afterAutospacing="0" w:line="360" w:lineRule="auto"/>
        <w:jc w:val="both"/>
        <w:rPr>
          <w:sz w:val="28"/>
          <w:szCs w:val="28"/>
        </w:rPr>
      </w:pPr>
      <w:r w:rsidRPr="006F4231">
        <w:rPr>
          <w:sz w:val="28"/>
          <w:szCs w:val="28"/>
        </w:rPr>
        <w:t>Гальперин И. Р. Текст как объект лингвистического исследования. М</w:t>
      </w:r>
      <w:r>
        <w:rPr>
          <w:sz w:val="28"/>
          <w:szCs w:val="28"/>
          <w:lang w:val="uk-UA"/>
        </w:rPr>
        <w:t>осква</w:t>
      </w:r>
      <w:r w:rsidRPr="006F4231">
        <w:rPr>
          <w:sz w:val="28"/>
          <w:szCs w:val="28"/>
        </w:rPr>
        <w:t>: Наука, 1981. 138 с</w:t>
      </w:r>
      <w:r w:rsidRPr="006F4231">
        <w:rPr>
          <w:sz w:val="28"/>
          <w:szCs w:val="28"/>
          <w:lang w:val="uk-UA"/>
        </w:rPr>
        <w:t>.</w:t>
      </w:r>
    </w:p>
    <w:p w:rsidR="009039CF" w:rsidRPr="004B4379" w:rsidRDefault="009039CF" w:rsidP="009039CF">
      <w:pPr>
        <w:pStyle w:val="a5"/>
        <w:numPr>
          <w:ilvl w:val="0"/>
          <w:numId w:val="4"/>
        </w:numPr>
        <w:spacing w:after="0" w:afterAutospacing="0" w:line="360" w:lineRule="auto"/>
        <w:jc w:val="both"/>
        <w:rPr>
          <w:sz w:val="28"/>
          <w:szCs w:val="28"/>
        </w:rPr>
      </w:pPr>
      <w:r w:rsidRPr="004B4379">
        <w:rPr>
          <w:sz w:val="28"/>
          <w:szCs w:val="28"/>
        </w:rPr>
        <w:lastRenderedPageBreak/>
        <w:t xml:space="preserve">Джугастрянська Ю. Специфіка авторського метажанру. </w:t>
      </w:r>
      <w:r w:rsidRPr="004B4379">
        <w:rPr>
          <w:i/>
          <w:sz w:val="28"/>
          <w:szCs w:val="28"/>
        </w:rPr>
        <w:t>Питання літературознавства.</w:t>
      </w:r>
      <w:r w:rsidRPr="004B4379">
        <w:rPr>
          <w:sz w:val="28"/>
          <w:szCs w:val="28"/>
        </w:rPr>
        <w:t xml:space="preserve"> 2013. № 87. С. 322–337.</w:t>
      </w:r>
    </w:p>
    <w:p w:rsidR="009039CF" w:rsidRPr="006F4231" w:rsidRDefault="009039CF" w:rsidP="009039CF">
      <w:pPr>
        <w:widowControl w:val="0"/>
        <w:numPr>
          <w:ilvl w:val="0"/>
          <w:numId w:val="4"/>
        </w:numPr>
        <w:tabs>
          <w:tab w:val="left" w:pos="4515"/>
        </w:tabs>
        <w:spacing w:after="0" w:line="360" w:lineRule="auto"/>
        <w:jc w:val="both"/>
        <w:rPr>
          <w:rFonts w:cs="Times New Roman"/>
          <w:szCs w:val="28"/>
        </w:rPr>
      </w:pPr>
      <w:r w:rsidRPr="006F4231">
        <w:rPr>
          <w:rFonts w:cs="Times New Roman"/>
          <w:szCs w:val="28"/>
        </w:rPr>
        <w:t>Дмитровский А  Особенности формы и композиции эссе</w:t>
      </w:r>
      <w:r>
        <w:rPr>
          <w:rFonts w:cs="Times New Roman"/>
          <w:szCs w:val="28"/>
        </w:rPr>
        <w:t>.</w:t>
      </w:r>
      <w:r w:rsidRPr="006F4231">
        <w:rPr>
          <w:rFonts w:cs="Times New Roman"/>
          <w:szCs w:val="28"/>
        </w:rPr>
        <w:t xml:space="preserve"> Акценты. Новое в массовой коммуникации. Воронеж, 2003. Вып. 1-2</w:t>
      </w:r>
      <w:r>
        <w:rPr>
          <w:rFonts w:cs="Times New Roman"/>
          <w:szCs w:val="28"/>
        </w:rPr>
        <w:t>.</w:t>
      </w:r>
      <w:r w:rsidRPr="006F4231">
        <w:rPr>
          <w:rFonts w:cs="Times New Roman"/>
          <w:szCs w:val="28"/>
        </w:rPr>
        <w:t xml:space="preserve"> URL</w:t>
      </w:r>
      <w:r w:rsidRPr="00BD6C16">
        <w:rPr>
          <w:rFonts w:cs="Times New Roman"/>
          <w:szCs w:val="28"/>
        </w:rPr>
        <w:t xml:space="preserve">: </w:t>
      </w:r>
      <w:r w:rsidRPr="00BD6C16">
        <w:rPr>
          <w:rFonts w:eastAsia="Times New Roman" w:cs="Times New Roman"/>
          <w:szCs w:val="28"/>
          <w:lang w:eastAsia="uk-UA"/>
        </w:rPr>
        <w:t xml:space="preserve"> </w:t>
      </w:r>
      <w:hyperlink r:id="rId8" w:history="1">
        <w:r w:rsidRPr="006F4231">
          <w:rPr>
            <w:rStyle w:val="a4"/>
            <w:rFonts w:cs="Times New Roman"/>
            <w:szCs w:val="28"/>
            <w:lang w:val="en-US"/>
          </w:rPr>
          <w:t>www</w:t>
        </w:r>
        <w:r w:rsidRPr="006F4231">
          <w:rPr>
            <w:rStyle w:val="a4"/>
            <w:rFonts w:cs="Times New Roman"/>
            <w:szCs w:val="28"/>
          </w:rPr>
          <w:t>.</w:t>
        </w:r>
        <w:r w:rsidRPr="006F4231">
          <w:rPr>
            <w:rStyle w:val="a4"/>
            <w:rFonts w:cs="Times New Roman"/>
            <w:szCs w:val="28"/>
            <w:lang w:val="en-US"/>
          </w:rPr>
          <w:t>jour</w:t>
        </w:r>
        <w:r w:rsidRPr="006F4231">
          <w:rPr>
            <w:rStyle w:val="a4"/>
            <w:rFonts w:cs="Times New Roman"/>
            <w:szCs w:val="28"/>
          </w:rPr>
          <w:t>.</w:t>
        </w:r>
        <w:r w:rsidRPr="006F4231">
          <w:rPr>
            <w:rStyle w:val="a4"/>
            <w:rFonts w:cs="Times New Roman"/>
            <w:szCs w:val="28"/>
            <w:lang w:val="en-US"/>
          </w:rPr>
          <w:t>vsu</w:t>
        </w:r>
        <w:r w:rsidRPr="006F4231">
          <w:rPr>
            <w:rStyle w:val="a4"/>
            <w:rFonts w:cs="Times New Roman"/>
            <w:szCs w:val="28"/>
          </w:rPr>
          <w:t>.</w:t>
        </w:r>
        <w:r w:rsidRPr="006F4231">
          <w:rPr>
            <w:rStyle w:val="a4"/>
            <w:rFonts w:cs="Times New Roman"/>
            <w:szCs w:val="28"/>
            <w:lang w:val="en-US"/>
          </w:rPr>
          <w:t>ru</w:t>
        </w:r>
      </w:hyperlink>
      <w:r>
        <w:rPr>
          <w:rStyle w:val="a4"/>
          <w:rFonts w:cs="Times New Roman"/>
          <w:szCs w:val="28"/>
        </w:rPr>
        <w:t xml:space="preserve"> </w:t>
      </w:r>
      <w:r w:rsidRPr="00BD6C16">
        <w:rPr>
          <w:rFonts w:cs="Times New Roman"/>
          <w:szCs w:val="28"/>
        </w:rPr>
        <w:t>(дата звернення</w:t>
      </w:r>
      <w:r w:rsidRPr="006F4231">
        <w:rPr>
          <w:rFonts w:cs="Times New Roman"/>
          <w:szCs w:val="28"/>
        </w:rPr>
        <w:t xml:space="preserve">: </w:t>
      </w:r>
      <w:r>
        <w:rPr>
          <w:rFonts w:cs="Times New Roman"/>
          <w:szCs w:val="28"/>
        </w:rPr>
        <w:t>2</w:t>
      </w:r>
      <w:r w:rsidRPr="006F4231">
        <w:rPr>
          <w:rFonts w:cs="Times New Roman"/>
          <w:szCs w:val="28"/>
        </w:rPr>
        <w:t>5.0</w:t>
      </w:r>
      <w:r>
        <w:rPr>
          <w:rFonts w:cs="Times New Roman"/>
          <w:szCs w:val="28"/>
        </w:rPr>
        <w:t>7</w:t>
      </w:r>
      <w:r w:rsidRPr="006F4231">
        <w:rPr>
          <w:rFonts w:cs="Times New Roman"/>
          <w:szCs w:val="28"/>
        </w:rPr>
        <w:t>.2022).</w:t>
      </w:r>
    </w:p>
    <w:p w:rsidR="009039CF" w:rsidRPr="006F4231" w:rsidRDefault="009039CF" w:rsidP="009039CF">
      <w:pPr>
        <w:pStyle w:val="a5"/>
        <w:numPr>
          <w:ilvl w:val="0"/>
          <w:numId w:val="4"/>
        </w:numPr>
        <w:spacing w:before="0" w:beforeAutospacing="0" w:after="0" w:afterAutospacing="0" w:line="360" w:lineRule="auto"/>
        <w:ind w:left="357" w:hanging="357"/>
        <w:jc w:val="both"/>
        <w:rPr>
          <w:sz w:val="28"/>
          <w:szCs w:val="28"/>
        </w:rPr>
      </w:pPr>
      <w:r w:rsidRPr="006F4231">
        <w:rPr>
          <w:sz w:val="28"/>
          <w:szCs w:val="28"/>
          <w:lang w:val="uk-UA"/>
        </w:rPr>
        <w:t>Донец С. М. З</w:t>
      </w:r>
      <w:r w:rsidRPr="006F4231">
        <w:rPr>
          <w:sz w:val="28"/>
          <w:szCs w:val="28"/>
        </w:rPr>
        <w:t xml:space="preserve">аголовок как элемент сильной позиции в рассказах </w:t>
      </w:r>
      <w:r w:rsidRPr="006F4231">
        <w:rPr>
          <w:sz w:val="28"/>
          <w:szCs w:val="28"/>
          <w:lang w:val="uk-UA"/>
        </w:rPr>
        <w:t>С</w:t>
      </w:r>
      <w:r w:rsidRPr="006F4231">
        <w:rPr>
          <w:sz w:val="28"/>
          <w:szCs w:val="28"/>
        </w:rPr>
        <w:t xml:space="preserve">. </w:t>
      </w:r>
      <w:r w:rsidRPr="006F4231">
        <w:rPr>
          <w:sz w:val="28"/>
          <w:szCs w:val="28"/>
          <w:lang w:val="uk-UA"/>
        </w:rPr>
        <w:t>М</w:t>
      </w:r>
      <w:r w:rsidRPr="006F4231">
        <w:rPr>
          <w:sz w:val="28"/>
          <w:szCs w:val="28"/>
        </w:rPr>
        <w:t>оэма</w:t>
      </w:r>
      <w:r>
        <w:rPr>
          <w:sz w:val="28"/>
          <w:szCs w:val="28"/>
          <w:lang w:val="uk-UA"/>
        </w:rPr>
        <w:t xml:space="preserve">. </w:t>
      </w:r>
      <w:r w:rsidRPr="00435421">
        <w:rPr>
          <w:i/>
          <w:sz w:val="28"/>
          <w:szCs w:val="28"/>
        </w:rPr>
        <w:t>Наукові записки ХНПУ ім. Г.</w:t>
      </w:r>
      <w:r w:rsidRPr="00435421">
        <w:rPr>
          <w:i/>
          <w:sz w:val="28"/>
          <w:szCs w:val="28"/>
          <w:lang w:val="uk-UA"/>
        </w:rPr>
        <w:t xml:space="preserve"> </w:t>
      </w:r>
      <w:r w:rsidRPr="00435421">
        <w:rPr>
          <w:i/>
          <w:sz w:val="28"/>
          <w:szCs w:val="28"/>
        </w:rPr>
        <w:t>С. Сковороди. Літературознавство</w:t>
      </w:r>
      <w:r>
        <w:rPr>
          <w:sz w:val="28"/>
          <w:szCs w:val="28"/>
          <w:lang w:val="uk-UA"/>
        </w:rPr>
        <w:t xml:space="preserve">. </w:t>
      </w:r>
      <w:r w:rsidRPr="006F4231">
        <w:rPr>
          <w:sz w:val="28"/>
          <w:szCs w:val="28"/>
        </w:rPr>
        <w:t>2019</w:t>
      </w:r>
      <w:r>
        <w:rPr>
          <w:sz w:val="28"/>
          <w:szCs w:val="28"/>
          <w:lang w:val="uk-UA"/>
        </w:rPr>
        <w:t xml:space="preserve">. </w:t>
      </w:r>
      <w:r w:rsidRPr="006F4231">
        <w:rPr>
          <w:sz w:val="28"/>
          <w:szCs w:val="28"/>
        </w:rPr>
        <w:t xml:space="preserve"> </w:t>
      </w:r>
      <w:r>
        <w:rPr>
          <w:sz w:val="28"/>
          <w:szCs w:val="28"/>
          <w:lang w:val="uk-UA"/>
        </w:rPr>
        <w:t>В</w:t>
      </w:r>
      <w:r w:rsidRPr="006F4231">
        <w:rPr>
          <w:sz w:val="28"/>
          <w:szCs w:val="28"/>
        </w:rPr>
        <w:t>ип. 3(93)</w:t>
      </w:r>
      <w:r w:rsidRPr="006F4231">
        <w:rPr>
          <w:sz w:val="28"/>
          <w:szCs w:val="28"/>
          <w:lang w:val="uk-UA"/>
        </w:rPr>
        <w:t>. С. 54-66.</w:t>
      </w:r>
    </w:p>
    <w:p w:rsidR="009039CF" w:rsidRPr="006F4231" w:rsidRDefault="009039CF" w:rsidP="009039CF">
      <w:pPr>
        <w:pStyle w:val="a3"/>
        <w:numPr>
          <w:ilvl w:val="0"/>
          <w:numId w:val="4"/>
        </w:numPr>
        <w:spacing w:after="0" w:line="360" w:lineRule="auto"/>
        <w:ind w:left="357" w:hanging="357"/>
        <w:jc w:val="both"/>
        <w:rPr>
          <w:rFonts w:cs="Times New Roman"/>
          <w:szCs w:val="28"/>
        </w:rPr>
      </w:pPr>
      <w:r w:rsidRPr="006F4231">
        <w:rPr>
          <w:rFonts w:cs="Times New Roman"/>
          <w:szCs w:val="28"/>
        </w:rPr>
        <w:t>Зацепин К. А. Эссе как коммуникативная форма: проблемы чтения (на материале современной эссеистики): автореферат дис. … кандидата филологич. наук: 10.01.08. Самара : СамГУ, 2006. 22</w:t>
      </w:r>
      <w:r>
        <w:rPr>
          <w:rFonts w:cs="Times New Roman"/>
          <w:szCs w:val="28"/>
        </w:rPr>
        <w:t xml:space="preserve"> </w:t>
      </w:r>
      <w:r w:rsidRPr="006F4231">
        <w:rPr>
          <w:rFonts w:cs="Times New Roman"/>
          <w:szCs w:val="28"/>
        </w:rPr>
        <w:t>с.</w:t>
      </w:r>
    </w:p>
    <w:p w:rsidR="009039CF" w:rsidRPr="006F4231" w:rsidRDefault="009039CF" w:rsidP="009039CF">
      <w:pPr>
        <w:numPr>
          <w:ilvl w:val="0"/>
          <w:numId w:val="4"/>
        </w:numPr>
        <w:spacing w:after="0" w:line="360" w:lineRule="auto"/>
        <w:ind w:left="357" w:hanging="357"/>
        <w:jc w:val="both"/>
        <w:rPr>
          <w:rFonts w:cs="Times New Roman"/>
          <w:szCs w:val="28"/>
          <w:lang w:bidi="en-US"/>
        </w:rPr>
      </w:pPr>
      <w:r w:rsidRPr="006F4231">
        <w:rPr>
          <w:rFonts w:cs="Times New Roman"/>
          <w:szCs w:val="28"/>
        </w:rPr>
        <w:t xml:space="preserve">Зыкова Е. «Опыты» М. Монтеня и проблема зарождения жанра эссе. </w:t>
      </w:r>
      <w:r w:rsidRPr="00435421">
        <w:rPr>
          <w:rFonts w:cs="Times New Roman"/>
          <w:i/>
          <w:szCs w:val="28"/>
        </w:rPr>
        <w:t>Филологические науки.</w:t>
      </w:r>
      <w:r w:rsidRPr="006F4231">
        <w:rPr>
          <w:rFonts w:cs="Times New Roman"/>
          <w:szCs w:val="28"/>
        </w:rPr>
        <w:t xml:space="preserve"> 1980. № 4. С. 14–22.</w:t>
      </w:r>
    </w:p>
    <w:p w:rsidR="009039CF" w:rsidRPr="006F4231" w:rsidRDefault="009039CF" w:rsidP="009039CF">
      <w:pPr>
        <w:numPr>
          <w:ilvl w:val="0"/>
          <w:numId w:val="4"/>
        </w:numPr>
        <w:spacing w:after="0" w:line="360" w:lineRule="auto"/>
        <w:ind w:left="357" w:hanging="357"/>
        <w:jc w:val="both"/>
        <w:rPr>
          <w:rFonts w:cs="Times New Roman"/>
          <w:szCs w:val="28"/>
          <w:lang w:bidi="en-US"/>
        </w:rPr>
      </w:pPr>
      <w:r w:rsidRPr="006F4231">
        <w:rPr>
          <w:rFonts w:cs="Times New Roman"/>
          <w:szCs w:val="28"/>
        </w:rPr>
        <w:t>Иванов О. Эссе в европейской философской и художественной культуре: автореф. дисс. … канд. филос. наук: 09.00.13. Ростов-наДону, 2004. 24 с.</w:t>
      </w:r>
    </w:p>
    <w:p w:rsidR="009039CF" w:rsidRPr="006F4231" w:rsidRDefault="009039CF" w:rsidP="009039CF">
      <w:pPr>
        <w:pStyle w:val="a5"/>
        <w:numPr>
          <w:ilvl w:val="0"/>
          <w:numId w:val="4"/>
        </w:numPr>
        <w:spacing w:before="0" w:beforeAutospacing="0" w:after="0" w:afterAutospacing="0" w:line="360" w:lineRule="auto"/>
        <w:ind w:left="357" w:hanging="357"/>
        <w:jc w:val="both"/>
        <w:rPr>
          <w:sz w:val="28"/>
          <w:szCs w:val="28"/>
        </w:rPr>
      </w:pPr>
      <w:r w:rsidRPr="006F4231">
        <w:rPr>
          <w:sz w:val="28"/>
          <w:szCs w:val="28"/>
          <w:lang w:val="uk-UA"/>
        </w:rPr>
        <w:t xml:space="preserve">Іванова Н. </w:t>
      </w:r>
      <w:r w:rsidRPr="006F4231">
        <w:rPr>
          <w:sz w:val="28"/>
          <w:szCs w:val="28"/>
        </w:rPr>
        <w:t>Специфіка есею як жанру художньо</w:t>
      </w:r>
      <w:r w:rsidRPr="006F4231">
        <w:rPr>
          <w:sz w:val="28"/>
          <w:szCs w:val="28"/>
        </w:rPr>
        <w:softHyphen/>
      </w:r>
      <w:r>
        <w:rPr>
          <w:sz w:val="28"/>
          <w:szCs w:val="28"/>
          <w:lang w:val="uk-UA"/>
        </w:rPr>
        <w:t>-</w:t>
      </w:r>
      <w:r w:rsidRPr="006F4231">
        <w:rPr>
          <w:sz w:val="28"/>
          <w:szCs w:val="28"/>
        </w:rPr>
        <w:t>небелетристичної літератури</w:t>
      </w:r>
      <w:r>
        <w:rPr>
          <w:sz w:val="28"/>
          <w:szCs w:val="28"/>
          <w:lang w:val="uk-UA"/>
        </w:rPr>
        <w:t>.</w:t>
      </w:r>
      <w:r w:rsidRPr="006F4231">
        <w:rPr>
          <w:sz w:val="28"/>
          <w:szCs w:val="28"/>
          <w:lang w:val="uk-UA"/>
        </w:rPr>
        <w:t xml:space="preserve"> </w:t>
      </w:r>
      <w:r w:rsidRPr="00435421">
        <w:rPr>
          <w:i/>
          <w:sz w:val="28"/>
          <w:szCs w:val="28"/>
          <w:lang w:val="uk-UA"/>
        </w:rPr>
        <w:t>Слово і час.</w:t>
      </w:r>
      <w:r w:rsidRPr="006F4231">
        <w:rPr>
          <w:sz w:val="28"/>
          <w:szCs w:val="28"/>
          <w:lang w:val="uk-UA"/>
        </w:rPr>
        <w:t xml:space="preserve"> 2007</w:t>
      </w:r>
      <w:r>
        <w:rPr>
          <w:sz w:val="28"/>
          <w:szCs w:val="28"/>
          <w:lang w:val="uk-UA"/>
        </w:rPr>
        <w:t>.</w:t>
      </w:r>
      <w:r w:rsidRPr="006F4231">
        <w:rPr>
          <w:sz w:val="28"/>
          <w:szCs w:val="28"/>
          <w:lang w:val="uk-UA"/>
        </w:rPr>
        <w:t xml:space="preserve"> № 9. С. 15</w:t>
      </w:r>
      <w:r w:rsidRPr="00D00E3D">
        <w:rPr>
          <w:rFonts w:eastAsiaTheme="minorEastAsia"/>
          <w:sz w:val="28"/>
          <w:szCs w:val="22"/>
          <w:lang w:val="en-US" w:eastAsia="zh-CN"/>
        </w:rPr>
        <w:t>–</w:t>
      </w:r>
      <w:r w:rsidRPr="006F4231">
        <w:rPr>
          <w:sz w:val="28"/>
          <w:szCs w:val="28"/>
          <w:lang w:val="uk-UA"/>
        </w:rPr>
        <w:t>25.</w:t>
      </w:r>
    </w:p>
    <w:p w:rsidR="009039CF" w:rsidRPr="006F4231" w:rsidRDefault="009039CF" w:rsidP="009039CF">
      <w:pPr>
        <w:numPr>
          <w:ilvl w:val="0"/>
          <w:numId w:val="4"/>
        </w:numPr>
        <w:spacing w:after="0" w:line="360" w:lineRule="auto"/>
        <w:ind w:left="357" w:hanging="357"/>
        <w:jc w:val="both"/>
        <w:rPr>
          <w:rFonts w:cs="Times New Roman"/>
          <w:b/>
          <w:szCs w:val="28"/>
        </w:rPr>
      </w:pPr>
      <w:r w:rsidRPr="006F4231">
        <w:rPr>
          <w:rFonts w:cs="Times New Roman"/>
          <w:szCs w:val="28"/>
        </w:rPr>
        <w:t>Кайда Л. Г. Эссе: стилистический портрет. М</w:t>
      </w:r>
      <w:r>
        <w:rPr>
          <w:rFonts w:cs="Times New Roman"/>
          <w:szCs w:val="28"/>
        </w:rPr>
        <w:t>осква: Флинта: Наука</w:t>
      </w:r>
      <w:r w:rsidRPr="006F4231">
        <w:rPr>
          <w:rFonts w:cs="Times New Roman"/>
          <w:szCs w:val="28"/>
        </w:rPr>
        <w:t>, 2008.  184 с.</w:t>
      </w:r>
    </w:p>
    <w:p w:rsidR="009039CF" w:rsidRPr="006F4231" w:rsidRDefault="009039CF" w:rsidP="009039CF">
      <w:pPr>
        <w:numPr>
          <w:ilvl w:val="0"/>
          <w:numId w:val="4"/>
        </w:numPr>
        <w:spacing w:after="0" w:line="360" w:lineRule="auto"/>
        <w:ind w:left="357" w:hanging="357"/>
        <w:jc w:val="both"/>
        <w:rPr>
          <w:rFonts w:cs="Times New Roman"/>
          <w:szCs w:val="28"/>
          <w:lang w:bidi="en-US"/>
        </w:rPr>
      </w:pPr>
      <w:r w:rsidRPr="006F4231">
        <w:rPr>
          <w:rFonts w:cs="Times New Roman"/>
          <w:szCs w:val="28"/>
        </w:rPr>
        <w:t xml:space="preserve">Кайда Л. Эссе как жанр в литературе и публицистике. </w:t>
      </w:r>
      <w:r w:rsidRPr="00435421">
        <w:rPr>
          <w:rFonts w:cs="Times New Roman"/>
          <w:i/>
          <w:szCs w:val="28"/>
        </w:rPr>
        <w:t>Вестник Московского университета. Сер. Журналистика</w:t>
      </w:r>
      <w:r w:rsidRPr="006F4231">
        <w:rPr>
          <w:rFonts w:cs="Times New Roman"/>
          <w:szCs w:val="28"/>
        </w:rPr>
        <w:t>. 2008. № 4. С. 19</w:t>
      </w:r>
      <w:r w:rsidRPr="00D00E3D">
        <w:rPr>
          <w:lang w:val="en-US"/>
        </w:rPr>
        <w:t>–</w:t>
      </w:r>
      <w:r w:rsidRPr="006F4231">
        <w:rPr>
          <w:rFonts w:cs="Times New Roman"/>
          <w:szCs w:val="28"/>
        </w:rPr>
        <w:t>24.</w:t>
      </w:r>
    </w:p>
    <w:p w:rsidR="009039CF" w:rsidRPr="004B4379" w:rsidRDefault="009039CF" w:rsidP="009039CF">
      <w:pPr>
        <w:pStyle w:val="a3"/>
        <w:numPr>
          <w:ilvl w:val="0"/>
          <w:numId w:val="4"/>
        </w:numPr>
        <w:spacing w:after="0" w:line="360" w:lineRule="auto"/>
        <w:ind w:left="357" w:hanging="357"/>
        <w:jc w:val="both"/>
        <w:rPr>
          <w:rFonts w:cs="Times New Roman"/>
          <w:szCs w:val="28"/>
        </w:rPr>
      </w:pPr>
      <w:r w:rsidRPr="006F4231">
        <w:rPr>
          <w:rFonts w:cs="Times New Roman"/>
          <w:szCs w:val="28"/>
        </w:rPr>
        <w:t xml:space="preserve">Карпенко Ю. Назва твору як об’єкт ономастики (переважно на матеріалі творчості Миколи Бажана). </w:t>
      </w:r>
      <w:r w:rsidRPr="006F4231">
        <w:rPr>
          <w:rFonts w:cs="Times New Roman"/>
          <w:szCs w:val="28"/>
          <w:lang w:val="en-US"/>
        </w:rPr>
        <w:t>URL</w:t>
      </w:r>
      <w:r w:rsidRPr="006F4231">
        <w:rPr>
          <w:rFonts w:cs="Times New Roman"/>
          <w:szCs w:val="28"/>
          <w:lang w:val="ru-RU"/>
        </w:rPr>
        <w:t xml:space="preserve">: </w:t>
      </w:r>
      <w:hyperlink r:id="rId9" w:history="1">
        <w:r w:rsidRPr="006F4231">
          <w:rPr>
            <w:rStyle w:val="a4"/>
            <w:rFonts w:cs="Times New Roman"/>
            <w:szCs w:val="28"/>
            <w:lang w:val="ru-RU"/>
          </w:rPr>
          <w:t>http://karpenko.in.ua/wp-content/uploads/2013/03/Nazva_tvoru_75.pdf</w:t>
        </w:r>
      </w:hyperlink>
      <w:r w:rsidRPr="006F4231">
        <w:rPr>
          <w:rFonts w:cs="Times New Roman"/>
          <w:szCs w:val="28"/>
          <w:lang w:val="ru-RU"/>
        </w:rPr>
        <w:t xml:space="preserve"> (дата звернення 1.08.2022)</w:t>
      </w:r>
    </w:p>
    <w:p w:rsidR="009039CF" w:rsidRPr="004B4379" w:rsidRDefault="009039CF" w:rsidP="009039CF">
      <w:pPr>
        <w:pStyle w:val="a3"/>
        <w:numPr>
          <w:ilvl w:val="0"/>
          <w:numId w:val="4"/>
        </w:numPr>
        <w:spacing w:after="0" w:line="360" w:lineRule="auto"/>
        <w:ind w:left="357" w:hanging="357"/>
        <w:jc w:val="both"/>
        <w:rPr>
          <w:rFonts w:cs="Times New Roman"/>
          <w:szCs w:val="28"/>
        </w:rPr>
      </w:pPr>
      <w:r>
        <w:t>Квіт С. М. Есеїстичний семінар : методичні матеріали до курсу «Основи герменевтики». Київ, 2004. 226 с</w:t>
      </w:r>
      <w:r>
        <w:rPr>
          <w:lang w:val="ru-RU"/>
        </w:rPr>
        <w:t>.</w:t>
      </w:r>
    </w:p>
    <w:p w:rsidR="009039CF" w:rsidRPr="006F4231" w:rsidRDefault="009039CF" w:rsidP="009039CF">
      <w:pPr>
        <w:pStyle w:val="a3"/>
        <w:numPr>
          <w:ilvl w:val="0"/>
          <w:numId w:val="4"/>
        </w:numPr>
        <w:spacing w:after="0" w:line="360" w:lineRule="auto"/>
        <w:ind w:left="357" w:hanging="357"/>
        <w:jc w:val="both"/>
        <w:rPr>
          <w:rFonts w:cs="Times New Roman"/>
          <w:szCs w:val="28"/>
        </w:rPr>
      </w:pPr>
      <w:r>
        <w:t>Ковалів Ю. І. Жанрово-стильові модифікації в українській літературі : монографія. Київ : ВПЦ «Київський університет», 2012. 191 с.</w:t>
      </w:r>
    </w:p>
    <w:p w:rsidR="009039CF" w:rsidRPr="006F4231" w:rsidRDefault="009039CF" w:rsidP="009039CF">
      <w:pPr>
        <w:numPr>
          <w:ilvl w:val="0"/>
          <w:numId w:val="4"/>
        </w:numPr>
        <w:spacing w:after="0" w:line="360" w:lineRule="auto"/>
        <w:ind w:left="357" w:hanging="357"/>
        <w:jc w:val="both"/>
        <w:rPr>
          <w:rFonts w:cs="Times New Roman"/>
          <w:szCs w:val="28"/>
          <w:lang w:bidi="en-US"/>
        </w:rPr>
      </w:pPr>
      <w:r w:rsidRPr="006F4231">
        <w:rPr>
          <w:rFonts w:cs="Times New Roman"/>
          <w:szCs w:val="28"/>
          <w:lang w:bidi="en-US"/>
        </w:rPr>
        <w:t xml:space="preserve">Лесин В.,  Пулинець О. Словник літературознавчих термінів. </w:t>
      </w:r>
      <w:r w:rsidRPr="006F4231">
        <w:rPr>
          <w:rFonts w:cs="Times New Roman"/>
          <w:color w:val="000000"/>
          <w:szCs w:val="28"/>
          <w:shd w:val="clear" w:color="auto" w:fill="FFFFFF"/>
        </w:rPr>
        <w:t>Київ : Радянська школа</w:t>
      </w:r>
      <w:r>
        <w:rPr>
          <w:rFonts w:cs="Times New Roman"/>
          <w:color w:val="000000"/>
          <w:szCs w:val="28"/>
          <w:shd w:val="clear" w:color="auto" w:fill="FFFFFF"/>
        </w:rPr>
        <w:t>,</w:t>
      </w:r>
      <w:r w:rsidRPr="006F4231">
        <w:rPr>
          <w:rFonts w:cs="Times New Roman"/>
          <w:color w:val="000000"/>
          <w:szCs w:val="28"/>
          <w:shd w:val="clear" w:color="auto" w:fill="FFFFFF"/>
        </w:rPr>
        <w:t xml:space="preserve"> 1971. 485 с.</w:t>
      </w:r>
    </w:p>
    <w:p w:rsidR="009039CF" w:rsidRPr="006F4231" w:rsidRDefault="009039CF" w:rsidP="009039CF">
      <w:pPr>
        <w:numPr>
          <w:ilvl w:val="0"/>
          <w:numId w:val="4"/>
        </w:numPr>
        <w:suppressAutoHyphens/>
        <w:spacing w:after="0" w:line="360" w:lineRule="auto"/>
        <w:ind w:left="357" w:hanging="357"/>
        <w:jc w:val="both"/>
        <w:rPr>
          <w:rFonts w:cs="Times New Roman"/>
          <w:szCs w:val="28"/>
        </w:rPr>
      </w:pPr>
      <w:r w:rsidRPr="006F4231">
        <w:rPr>
          <w:rFonts w:cs="Times New Roman"/>
          <w:szCs w:val="28"/>
        </w:rPr>
        <w:lastRenderedPageBreak/>
        <w:t>Літературознавча енциклопедія : у 2 т. К</w:t>
      </w:r>
      <w:r>
        <w:rPr>
          <w:rFonts w:cs="Times New Roman"/>
          <w:szCs w:val="28"/>
        </w:rPr>
        <w:t>иїв</w:t>
      </w:r>
      <w:r w:rsidRPr="006F4231">
        <w:rPr>
          <w:rFonts w:cs="Times New Roman"/>
          <w:szCs w:val="28"/>
        </w:rPr>
        <w:t xml:space="preserve"> : Академія, 2007. Т. 2. 624 с.</w:t>
      </w:r>
    </w:p>
    <w:p w:rsidR="009039CF" w:rsidRPr="006F4231" w:rsidRDefault="009039CF" w:rsidP="009039CF">
      <w:pPr>
        <w:pStyle w:val="a5"/>
        <w:numPr>
          <w:ilvl w:val="0"/>
          <w:numId w:val="4"/>
        </w:numPr>
        <w:spacing w:before="0" w:beforeAutospacing="0" w:after="0" w:afterAutospacing="0" w:line="360" w:lineRule="auto"/>
        <w:ind w:left="357" w:hanging="357"/>
        <w:jc w:val="both"/>
        <w:rPr>
          <w:sz w:val="28"/>
          <w:szCs w:val="28"/>
        </w:rPr>
      </w:pPr>
      <w:r w:rsidRPr="006F4231">
        <w:rPr>
          <w:sz w:val="28"/>
          <w:szCs w:val="28"/>
          <w:lang w:val="uk-UA"/>
        </w:rPr>
        <w:t xml:space="preserve">Літературознавчий словник-довідник </w:t>
      </w:r>
      <w:r w:rsidRPr="006F4231">
        <w:rPr>
          <w:sz w:val="28"/>
          <w:szCs w:val="28"/>
          <w:lang w:val="en-US"/>
        </w:rPr>
        <w:t>NB</w:t>
      </w:r>
      <w:r w:rsidRPr="006F4231">
        <w:rPr>
          <w:sz w:val="28"/>
          <w:szCs w:val="28"/>
          <w:lang w:val="uk-UA"/>
        </w:rPr>
        <w:t>. К</w:t>
      </w:r>
      <w:r>
        <w:rPr>
          <w:sz w:val="28"/>
          <w:szCs w:val="28"/>
          <w:lang w:val="uk-UA"/>
        </w:rPr>
        <w:t>иїв : Академія</w:t>
      </w:r>
      <w:r w:rsidRPr="006F4231">
        <w:rPr>
          <w:sz w:val="28"/>
          <w:szCs w:val="28"/>
          <w:lang w:val="uk-UA"/>
        </w:rPr>
        <w:t>, 1997. 752 с.</w:t>
      </w:r>
    </w:p>
    <w:p w:rsidR="009039CF" w:rsidRPr="006F4231" w:rsidRDefault="009039CF" w:rsidP="009039CF">
      <w:pPr>
        <w:pStyle w:val="a5"/>
        <w:numPr>
          <w:ilvl w:val="0"/>
          <w:numId w:val="4"/>
        </w:numPr>
        <w:spacing w:after="0" w:afterAutospacing="0" w:line="360" w:lineRule="auto"/>
        <w:jc w:val="both"/>
        <w:rPr>
          <w:sz w:val="28"/>
          <w:szCs w:val="28"/>
        </w:rPr>
      </w:pPr>
      <w:r w:rsidRPr="006F4231">
        <w:rPr>
          <w:sz w:val="28"/>
          <w:szCs w:val="28"/>
          <w:shd w:val="clear" w:color="auto" w:fill="FFFFFF"/>
        </w:rPr>
        <w:t>Лямзина   Ю.</w:t>
      </w:r>
      <w:r>
        <w:rPr>
          <w:sz w:val="28"/>
          <w:szCs w:val="28"/>
          <w:shd w:val="clear" w:color="auto" w:fill="FFFFFF"/>
          <w:lang w:val="uk-UA"/>
        </w:rPr>
        <w:t xml:space="preserve"> </w:t>
      </w:r>
      <w:r w:rsidRPr="006F4231">
        <w:rPr>
          <w:sz w:val="28"/>
          <w:szCs w:val="28"/>
          <w:shd w:val="clear" w:color="auto" w:fill="FFFFFF"/>
        </w:rPr>
        <w:t>Т.   Жанр   эссе (к   проблеме   формирования   теории)</w:t>
      </w:r>
      <w:r>
        <w:rPr>
          <w:sz w:val="28"/>
          <w:szCs w:val="28"/>
          <w:shd w:val="clear" w:color="auto" w:fill="FFFFFF"/>
          <w:lang w:val="uk-UA"/>
        </w:rPr>
        <w:t>.</w:t>
      </w:r>
      <w:r w:rsidRPr="00B5053E">
        <w:rPr>
          <w:sz w:val="28"/>
          <w:szCs w:val="28"/>
          <w:lang w:val="en-US"/>
        </w:rPr>
        <w:t xml:space="preserve"> </w:t>
      </w:r>
      <w:r w:rsidRPr="006F4231">
        <w:rPr>
          <w:sz w:val="28"/>
          <w:szCs w:val="28"/>
          <w:lang w:val="en-US"/>
        </w:rPr>
        <w:t>URL</w:t>
      </w:r>
      <w:r w:rsidRPr="006F4231">
        <w:rPr>
          <w:sz w:val="28"/>
          <w:szCs w:val="28"/>
        </w:rPr>
        <w:t xml:space="preserve">: </w:t>
      </w:r>
      <w:r>
        <w:rPr>
          <w:sz w:val="28"/>
          <w:szCs w:val="28"/>
          <w:shd w:val="clear" w:color="auto" w:fill="FFFFFF"/>
          <w:lang w:val="uk-UA"/>
        </w:rPr>
        <w:t xml:space="preserve">  </w:t>
      </w:r>
      <w:r w:rsidRPr="006F4231">
        <w:rPr>
          <w:sz w:val="28"/>
          <w:szCs w:val="28"/>
          <w:shd w:val="clear" w:color="auto" w:fill="FFFFFF"/>
        </w:rPr>
        <w:t xml:space="preserve">   </w:t>
      </w:r>
      <w:hyperlink r:id="rId10" w:history="1">
        <w:r w:rsidRPr="006F4231">
          <w:rPr>
            <w:rStyle w:val="a4"/>
            <w:sz w:val="28"/>
            <w:szCs w:val="28"/>
            <w:shd w:val="clear" w:color="auto" w:fill="FFFFFF"/>
          </w:rPr>
          <w:t>http://www.Psujourn.narod.ru/liamzina_essay.htm/com</w:t>
        </w:r>
      </w:hyperlink>
      <w:r>
        <w:rPr>
          <w:sz w:val="28"/>
          <w:szCs w:val="28"/>
          <w:shd w:val="clear" w:color="auto" w:fill="FFFFFF"/>
          <w:lang w:val="uk-UA"/>
        </w:rPr>
        <w:t xml:space="preserve"> </w:t>
      </w:r>
      <w:r w:rsidRPr="006F4231">
        <w:rPr>
          <w:sz w:val="28"/>
          <w:szCs w:val="28"/>
        </w:rPr>
        <w:t>(дата звернення 1.08.2022)</w:t>
      </w:r>
    </w:p>
    <w:p w:rsidR="009039CF" w:rsidRDefault="009039CF" w:rsidP="009039CF">
      <w:pPr>
        <w:pStyle w:val="a5"/>
        <w:numPr>
          <w:ilvl w:val="0"/>
          <w:numId w:val="4"/>
        </w:numPr>
        <w:spacing w:after="0" w:afterAutospacing="0" w:line="360" w:lineRule="auto"/>
        <w:jc w:val="both"/>
        <w:rPr>
          <w:sz w:val="28"/>
          <w:szCs w:val="28"/>
        </w:rPr>
      </w:pPr>
      <w:r w:rsidRPr="006F4231">
        <w:rPr>
          <w:sz w:val="28"/>
          <w:szCs w:val="28"/>
        </w:rPr>
        <w:t>Максименко Л. Такий дивний і дивовижний Процюк, або На пів шляху до вершин… / Процюк С. Трикутник. Роман, есе, інтерв’ю. Київ : Український пріоритет, 2014. С. 3–10.</w:t>
      </w:r>
    </w:p>
    <w:p w:rsidR="009039CF" w:rsidRPr="00F90115" w:rsidRDefault="009039CF" w:rsidP="009039CF">
      <w:pPr>
        <w:pStyle w:val="a3"/>
        <w:numPr>
          <w:ilvl w:val="0"/>
          <w:numId w:val="4"/>
        </w:numPr>
        <w:suppressAutoHyphens/>
        <w:spacing w:after="0" w:line="360" w:lineRule="auto"/>
        <w:ind w:left="357" w:hanging="357"/>
        <w:jc w:val="both"/>
        <w:rPr>
          <w:szCs w:val="28"/>
        </w:rPr>
      </w:pPr>
      <w:hyperlink r:id="rId11" w:tgtFrame="Пошук за автором">
        <w:r w:rsidRPr="00F90115">
          <w:rPr>
            <w:rStyle w:val="a4"/>
            <w:color w:val="auto"/>
            <w:szCs w:val="28"/>
            <w:u w:val="none"/>
          </w:rPr>
          <w:t>Малютіна Н.</w:t>
        </w:r>
      </w:hyperlink>
      <w:r w:rsidRPr="00F90115">
        <w:rPr>
          <w:szCs w:val="28"/>
          <w:shd w:val="clear" w:color="auto" w:fill="F9F9F9"/>
        </w:rPr>
        <w:t> </w:t>
      </w:r>
      <w:r w:rsidRPr="00F90115">
        <w:rPr>
          <w:bCs/>
          <w:szCs w:val="28"/>
        </w:rPr>
        <w:t>Від аналітики дискурсу до феномена мислення як культурного буття.</w:t>
      </w:r>
      <w:r w:rsidRPr="00F90115">
        <w:rPr>
          <w:szCs w:val="28"/>
          <w:shd w:val="clear" w:color="auto" w:fill="F9F9F9"/>
        </w:rPr>
        <w:t> </w:t>
      </w:r>
      <w:hyperlink r:id="rId12" w:tgtFrame="Періодичне видання">
        <w:r w:rsidRPr="00435421">
          <w:rPr>
            <w:rStyle w:val="a4"/>
            <w:i/>
            <w:color w:val="auto"/>
            <w:szCs w:val="28"/>
            <w:u w:val="none"/>
          </w:rPr>
          <w:t>Проблеми сучасного літературознавства</w:t>
        </w:r>
      </w:hyperlink>
      <w:r w:rsidRPr="00F90115">
        <w:rPr>
          <w:szCs w:val="28"/>
          <w:shd w:val="clear" w:color="auto" w:fill="F9F9F9"/>
        </w:rPr>
        <w:t>. 2016. Вип. 20. С. 346–351.</w:t>
      </w:r>
    </w:p>
    <w:p w:rsidR="009039CF" w:rsidRPr="006F4231" w:rsidRDefault="009039CF" w:rsidP="009039CF">
      <w:pPr>
        <w:widowControl w:val="0"/>
        <w:numPr>
          <w:ilvl w:val="0"/>
          <w:numId w:val="4"/>
        </w:numPr>
        <w:tabs>
          <w:tab w:val="left" w:pos="1849"/>
        </w:tabs>
        <w:suppressAutoHyphens/>
        <w:spacing w:after="0" w:line="360" w:lineRule="auto"/>
        <w:jc w:val="both"/>
        <w:rPr>
          <w:rFonts w:cs="Times New Roman"/>
          <w:color w:val="000000"/>
          <w:szCs w:val="28"/>
        </w:rPr>
      </w:pPr>
      <w:r w:rsidRPr="006F4231">
        <w:rPr>
          <w:rFonts w:cs="Times New Roman"/>
          <w:iCs/>
          <w:color w:val="000000"/>
          <w:szCs w:val="28"/>
        </w:rPr>
        <w:t xml:space="preserve">Матвієнко С. </w:t>
      </w:r>
      <w:r w:rsidRPr="006F4231">
        <w:rPr>
          <w:rFonts w:cs="Times New Roman"/>
          <w:color w:val="000000"/>
          <w:szCs w:val="28"/>
        </w:rPr>
        <w:t>Есей: між алібі та компроматом</w:t>
      </w:r>
      <w:r>
        <w:rPr>
          <w:rFonts w:cs="Times New Roman"/>
          <w:color w:val="000000"/>
          <w:szCs w:val="28"/>
        </w:rPr>
        <w:t xml:space="preserve">. </w:t>
      </w:r>
      <w:r w:rsidRPr="006F4231">
        <w:rPr>
          <w:rFonts w:cs="Times New Roman"/>
          <w:color w:val="000000"/>
          <w:szCs w:val="28"/>
        </w:rPr>
        <w:t xml:space="preserve"> </w:t>
      </w:r>
      <w:r w:rsidRPr="00435421">
        <w:rPr>
          <w:rFonts w:cs="Times New Roman"/>
          <w:i/>
          <w:color w:val="000000"/>
          <w:szCs w:val="28"/>
        </w:rPr>
        <w:t>Критика</w:t>
      </w:r>
      <w:r w:rsidRPr="006F4231">
        <w:rPr>
          <w:rFonts w:cs="Times New Roman"/>
          <w:color w:val="000000"/>
          <w:szCs w:val="28"/>
        </w:rPr>
        <w:t>. 2000. № 12. С. 12</w:t>
      </w:r>
      <w:r w:rsidRPr="00D00E3D">
        <w:rPr>
          <w:lang w:val="en-US"/>
        </w:rPr>
        <w:t>–</w:t>
      </w:r>
      <w:r w:rsidRPr="006F4231">
        <w:rPr>
          <w:rFonts w:cs="Times New Roman"/>
          <w:color w:val="000000"/>
          <w:szCs w:val="28"/>
        </w:rPr>
        <w:t>15.</w:t>
      </w:r>
    </w:p>
    <w:p w:rsidR="009039CF" w:rsidRPr="006F4231" w:rsidRDefault="009039CF" w:rsidP="009039CF">
      <w:pPr>
        <w:pStyle w:val="a5"/>
        <w:numPr>
          <w:ilvl w:val="0"/>
          <w:numId w:val="4"/>
        </w:numPr>
        <w:spacing w:after="0" w:afterAutospacing="0" w:line="360" w:lineRule="auto"/>
        <w:jc w:val="both"/>
        <w:rPr>
          <w:sz w:val="28"/>
          <w:szCs w:val="28"/>
        </w:rPr>
      </w:pPr>
      <w:r w:rsidRPr="006F4231">
        <w:rPr>
          <w:sz w:val="28"/>
          <w:szCs w:val="28"/>
          <w:lang w:val="uk-UA"/>
        </w:rPr>
        <w:t xml:space="preserve"> </w:t>
      </w:r>
      <w:r w:rsidRPr="005F2609">
        <w:rPr>
          <w:sz w:val="28"/>
          <w:szCs w:val="28"/>
          <w:lang w:val="uk-UA"/>
        </w:rPr>
        <w:t xml:space="preserve">Мельник Ю. </w:t>
      </w:r>
      <w:r w:rsidRPr="005F2609">
        <w:rPr>
          <w:bCs/>
          <w:sz w:val="28"/>
          <w:szCs w:val="28"/>
        </w:rPr>
        <w:t>Світло</w:t>
      </w:r>
      <w:r w:rsidRPr="005F2609">
        <w:rPr>
          <w:bCs/>
          <w:sz w:val="28"/>
          <w:szCs w:val="28"/>
          <w:lang w:val="uk-UA"/>
        </w:rPr>
        <w:t xml:space="preserve"> </w:t>
      </w:r>
      <w:r w:rsidRPr="005F2609">
        <w:rPr>
          <w:bCs/>
          <w:sz w:val="28"/>
          <w:szCs w:val="28"/>
        </w:rPr>
        <w:t>Тіні Степана Процюка: у пошуках виходу з лабіринту</w:t>
      </w:r>
      <w:r w:rsidRPr="005F2609">
        <w:rPr>
          <w:sz w:val="28"/>
          <w:szCs w:val="28"/>
          <w:lang w:val="en-US"/>
        </w:rPr>
        <w:t xml:space="preserve"> URL</w:t>
      </w:r>
      <w:r w:rsidRPr="005F2609">
        <w:rPr>
          <w:sz w:val="28"/>
          <w:szCs w:val="28"/>
        </w:rPr>
        <w:t>:</w:t>
      </w:r>
      <w:r w:rsidRPr="005F2609">
        <w:rPr>
          <w:bCs/>
          <w:sz w:val="28"/>
          <w:szCs w:val="28"/>
          <w:lang w:val="uk-UA"/>
        </w:rPr>
        <w:t xml:space="preserve">   </w:t>
      </w:r>
      <w:hyperlink r:id="rId13" w:history="1">
        <w:r w:rsidRPr="006F4231">
          <w:rPr>
            <w:rStyle w:val="a4"/>
            <w:bCs/>
            <w:sz w:val="28"/>
            <w:szCs w:val="28"/>
            <w:lang w:val="uk-UA"/>
          </w:rPr>
          <w:t>https://tverdyna.ucoz.ua/publ/recenziji/recenziji/recenzija_na_knigu_stepana_procjuka_quot_tini_z_javljajutsja_na_svitanku_quot/7-1-0-19</w:t>
        </w:r>
      </w:hyperlink>
      <w:r>
        <w:rPr>
          <w:bCs/>
          <w:color w:val="333333"/>
          <w:sz w:val="28"/>
          <w:szCs w:val="28"/>
          <w:lang w:val="uk-UA"/>
        </w:rPr>
        <w:t xml:space="preserve"> </w:t>
      </w:r>
      <w:r w:rsidRPr="006F4231">
        <w:rPr>
          <w:sz w:val="28"/>
          <w:szCs w:val="28"/>
        </w:rPr>
        <w:t>(дата звернення 1.08.2022)</w:t>
      </w:r>
    </w:p>
    <w:p w:rsidR="009039CF" w:rsidRPr="006F4231" w:rsidRDefault="009039CF" w:rsidP="009039CF">
      <w:pPr>
        <w:pStyle w:val="a5"/>
        <w:numPr>
          <w:ilvl w:val="0"/>
          <w:numId w:val="4"/>
        </w:numPr>
        <w:spacing w:after="0" w:afterAutospacing="0" w:line="360" w:lineRule="auto"/>
        <w:jc w:val="both"/>
        <w:rPr>
          <w:sz w:val="28"/>
          <w:szCs w:val="28"/>
        </w:rPr>
      </w:pPr>
      <w:r w:rsidRPr="006F4231">
        <w:rPr>
          <w:sz w:val="28"/>
          <w:szCs w:val="28"/>
        </w:rPr>
        <w:t>Мельнійчук</w:t>
      </w:r>
      <w:r w:rsidRPr="006F4231">
        <w:rPr>
          <w:sz w:val="28"/>
          <w:szCs w:val="28"/>
          <w:lang w:val="uk-UA"/>
        </w:rPr>
        <w:t xml:space="preserve"> В. </w:t>
      </w:r>
      <w:r w:rsidRPr="006F4231">
        <w:rPr>
          <w:sz w:val="28"/>
          <w:szCs w:val="28"/>
        </w:rPr>
        <w:t xml:space="preserve">Творчість </w:t>
      </w:r>
      <w:r w:rsidRPr="006F4231">
        <w:rPr>
          <w:sz w:val="28"/>
          <w:szCs w:val="28"/>
          <w:lang w:val="uk-UA"/>
        </w:rPr>
        <w:t>С</w:t>
      </w:r>
      <w:r w:rsidRPr="006F4231">
        <w:rPr>
          <w:sz w:val="28"/>
          <w:szCs w:val="28"/>
        </w:rPr>
        <w:t xml:space="preserve">. </w:t>
      </w:r>
      <w:r w:rsidRPr="006F4231">
        <w:rPr>
          <w:sz w:val="28"/>
          <w:szCs w:val="28"/>
          <w:lang w:val="uk-UA"/>
        </w:rPr>
        <w:t>П</w:t>
      </w:r>
      <w:r w:rsidRPr="006F4231">
        <w:rPr>
          <w:sz w:val="28"/>
          <w:szCs w:val="28"/>
        </w:rPr>
        <w:t>роцюка в літературно-критичній рецепції</w:t>
      </w:r>
      <w:r>
        <w:rPr>
          <w:sz w:val="28"/>
          <w:szCs w:val="28"/>
          <w:lang w:val="uk-UA"/>
        </w:rPr>
        <w:t>.</w:t>
      </w:r>
      <w:r w:rsidRPr="006F4231">
        <w:rPr>
          <w:sz w:val="28"/>
          <w:szCs w:val="28"/>
        </w:rPr>
        <w:t xml:space="preserve"> </w:t>
      </w:r>
      <w:r w:rsidRPr="005F2609">
        <w:rPr>
          <w:i/>
          <w:sz w:val="28"/>
          <w:szCs w:val="28"/>
        </w:rPr>
        <w:t>Вісник Житомирського державного університету імені Івана Франка. Філологічні науки</w:t>
      </w:r>
      <w:r w:rsidRPr="006F4231">
        <w:rPr>
          <w:sz w:val="28"/>
          <w:szCs w:val="28"/>
        </w:rPr>
        <w:t xml:space="preserve">. </w:t>
      </w:r>
      <w:r w:rsidRPr="006F4231">
        <w:rPr>
          <w:sz w:val="28"/>
          <w:szCs w:val="28"/>
          <w:lang w:val="uk-UA"/>
        </w:rPr>
        <w:t xml:space="preserve">2020. </w:t>
      </w:r>
      <w:r w:rsidRPr="006F4231">
        <w:rPr>
          <w:sz w:val="28"/>
          <w:szCs w:val="28"/>
        </w:rPr>
        <w:t>Вип. 1 (92)</w:t>
      </w:r>
      <w:r w:rsidRPr="006F4231">
        <w:rPr>
          <w:sz w:val="28"/>
          <w:szCs w:val="28"/>
          <w:lang w:val="uk-UA"/>
        </w:rPr>
        <w:t>. С. 24</w:t>
      </w:r>
      <w:r w:rsidRPr="00D00E3D">
        <w:rPr>
          <w:rFonts w:eastAsiaTheme="minorEastAsia"/>
          <w:sz w:val="28"/>
          <w:szCs w:val="22"/>
          <w:lang w:val="en-US" w:eastAsia="zh-CN"/>
        </w:rPr>
        <w:t>–</w:t>
      </w:r>
      <w:r w:rsidRPr="006F4231">
        <w:rPr>
          <w:sz w:val="28"/>
          <w:szCs w:val="28"/>
          <w:lang w:val="uk-UA"/>
        </w:rPr>
        <w:t>32.</w:t>
      </w:r>
    </w:p>
    <w:p w:rsidR="009039CF" w:rsidRDefault="009039CF" w:rsidP="009039CF">
      <w:pPr>
        <w:pStyle w:val="a3"/>
        <w:numPr>
          <w:ilvl w:val="0"/>
          <w:numId w:val="4"/>
        </w:numPr>
        <w:spacing w:after="200" w:line="360" w:lineRule="auto"/>
        <w:jc w:val="both"/>
        <w:rPr>
          <w:rFonts w:cs="Times New Roman"/>
          <w:szCs w:val="28"/>
        </w:rPr>
      </w:pPr>
      <w:r w:rsidRPr="006F4231">
        <w:rPr>
          <w:rFonts w:cs="Times New Roman"/>
          <w:szCs w:val="28"/>
        </w:rPr>
        <w:t xml:space="preserve">Миронова Н. В. Очерк в творческом наследии В. Н. Назарьева: 70-90-е гг. ХХ века: автореферат дис. … кандидата филологич. наук: 10.01.01. – Ульяновск : УлГУ, 2012. 19 с. </w:t>
      </w:r>
    </w:p>
    <w:p w:rsidR="009039CF" w:rsidRPr="00E73F39" w:rsidRDefault="009039CF" w:rsidP="009039CF">
      <w:pPr>
        <w:pStyle w:val="a3"/>
        <w:numPr>
          <w:ilvl w:val="0"/>
          <w:numId w:val="4"/>
        </w:numPr>
        <w:spacing w:after="200" w:line="360" w:lineRule="auto"/>
        <w:jc w:val="both"/>
        <w:rPr>
          <w:rFonts w:cs="Times New Roman"/>
          <w:szCs w:val="28"/>
        </w:rPr>
      </w:pPr>
      <w:r w:rsidRPr="00E73F39">
        <w:rPr>
          <w:rFonts w:cs="Times New Roman"/>
          <w:szCs w:val="28"/>
        </w:rPr>
        <w:t xml:space="preserve">Нестеренко Ю. Жанрова специфіка есеїстики Богдани Матіяш. </w:t>
      </w:r>
      <w:r w:rsidRPr="0096170F">
        <w:rPr>
          <w:rFonts w:cs="Times New Roman"/>
          <w:i/>
          <w:szCs w:val="28"/>
        </w:rPr>
        <w:t>Наукові записки Тернопільського національного педагогічного університету ім. Володимира Гнатюка. Сер. Літературознавство</w:t>
      </w:r>
      <w:r w:rsidRPr="00E73F39">
        <w:rPr>
          <w:rFonts w:cs="Times New Roman"/>
          <w:szCs w:val="28"/>
        </w:rPr>
        <w:t xml:space="preserve">. Тернопіль, 2012. Вип. 34. С. 180–188. </w:t>
      </w:r>
    </w:p>
    <w:p w:rsidR="009039CF" w:rsidRDefault="009039CF" w:rsidP="009039CF">
      <w:pPr>
        <w:pStyle w:val="a3"/>
        <w:numPr>
          <w:ilvl w:val="0"/>
          <w:numId w:val="4"/>
        </w:numPr>
        <w:spacing w:after="0" w:line="360" w:lineRule="auto"/>
        <w:ind w:left="357" w:hanging="357"/>
        <w:jc w:val="both"/>
        <w:rPr>
          <w:rFonts w:cs="Times New Roman"/>
          <w:szCs w:val="28"/>
        </w:rPr>
      </w:pPr>
      <w:r w:rsidRPr="00E73F39">
        <w:rPr>
          <w:rFonts w:cs="Times New Roman"/>
          <w:szCs w:val="28"/>
        </w:rPr>
        <w:t xml:space="preserve">Нестеренко Ю. Письменницька есеїстика: спроба міфологемного аналізу. </w:t>
      </w:r>
      <w:r w:rsidRPr="003416BF">
        <w:rPr>
          <w:rFonts w:cs="Times New Roman"/>
          <w:i/>
          <w:szCs w:val="28"/>
        </w:rPr>
        <w:t xml:space="preserve">Наукові праці [Чорноморського державного університету імені Петра </w:t>
      </w:r>
      <w:r w:rsidRPr="003416BF">
        <w:rPr>
          <w:rFonts w:cs="Times New Roman"/>
          <w:i/>
          <w:szCs w:val="28"/>
        </w:rPr>
        <w:lastRenderedPageBreak/>
        <w:t>Могили комплексу «Києво-Могилянська академія»</w:t>
      </w:r>
      <w:r w:rsidRPr="00E73F39">
        <w:rPr>
          <w:rFonts w:cs="Times New Roman"/>
          <w:szCs w:val="28"/>
        </w:rPr>
        <w:t xml:space="preserve">]. Сер. Філологія. Літературознавство. 2012. Т. 193. Вип. 181. С. 69–72. </w:t>
      </w:r>
    </w:p>
    <w:p w:rsidR="009039CF" w:rsidRPr="00A057ED" w:rsidRDefault="009039CF" w:rsidP="009039CF">
      <w:pPr>
        <w:numPr>
          <w:ilvl w:val="0"/>
          <w:numId w:val="4"/>
        </w:numPr>
        <w:spacing w:after="0" w:line="360" w:lineRule="auto"/>
        <w:ind w:left="357" w:hanging="357"/>
        <w:jc w:val="both"/>
        <w:rPr>
          <w:rFonts w:cs="Times New Roman"/>
          <w:szCs w:val="28"/>
          <w:lang w:bidi="en-US"/>
        </w:rPr>
      </w:pPr>
      <w:r w:rsidRPr="00A057ED">
        <w:rPr>
          <w:rFonts w:cs="Times New Roman"/>
          <w:szCs w:val="28"/>
        </w:rPr>
        <w:t>Нестеренко Ю. Сучасна українська есеїстика: жанрові трансформації : дис. ... канд. філол. наук : 10.01.06. Київ, 2014. 220 c.</w:t>
      </w:r>
    </w:p>
    <w:p w:rsidR="009039CF" w:rsidRPr="001760CE" w:rsidRDefault="009039CF" w:rsidP="009039CF">
      <w:pPr>
        <w:numPr>
          <w:ilvl w:val="0"/>
          <w:numId w:val="4"/>
        </w:numPr>
        <w:spacing w:after="0" w:line="360" w:lineRule="auto"/>
        <w:ind w:left="357" w:hanging="357"/>
        <w:jc w:val="both"/>
        <w:rPr>
          <w:rFonts w:cs="Times New Roman"/>
          <w:szCs w:val="28"/>
          <w:lang w:bidi="en-US"/>
        </w:rPr>
      </w:pPr>
      <w:r w:rsidRPr="00A057ED">
        <w:rPr>
          <w:rFonts w:cs="Times New Roman"/>
          <w:szCs w:val="28"/>
        </w:rPr>
        <w:t xml:space="preserve">Носова Б. Метафора як окреслення культурного простору інтелектуала в есеях О. Забужко «З мапи книг і людей». </w:t>
      </w:r>
      <w:r w:rsidRPr="003416BF">
        <w:rPr>
          <w:rFonts w:cs="Times New Roman"/>
          <w:i/>
          <w:szCs w:val="28"/>
        </w:rPr>
        <w:t>Стиль і текст</w:t>
      </w:r>
      <w:r w:rsidRPr="00A057ED">
        <w:rPr>
          <w:rFonts w:cs="Times New Roman"/>
          <w:szCs w:val="28"/>
        </w:rPr>
        <w:t xml:space="preserve">. 2015. № 15. </w:t>
      </w:r>
      <w:r>
        <w:rPr>
          <w:rFonts w:cs="Times New Roman"/>
          <w:szCs w:val="28"/>
        </w:rPr>
        <w:t xml:space="preserve">                        </w:t>
      </w:r>
      <w:r w:rsidRPr="00A057ED">
        <w:rPr>
          <w:rFonts w:cs="Times New Roman"/>
          <w:szCs w:val="28"/>
        </w:rPr>
        <w:t>С. 136–146.</w:t>
      </w:r>
    </w:p>
    <w:p w:rsidR="009039CF" w:rsidRPr="006F4231" w:rsidRDefault="009039CF" w:rsidP="009039CF">
      <w:pPr>
        <w:numPr>
          <w:ilvl w:val="0"/>
          <w:numId w:val="4"/>
        </w:numPr>
        <w:spacing w:after="0" w:line="360" w:lineRule="auto"/>
        <w:jc w:val="both"/>
        <w:rPr>
          <w:rFonts w:cs="Times New Roman"/>
          <w:szCs w:val="28"/>
        </w:rPr>
      </w:pPr>
      <w:r w:rsidRPr="006F4231">
        <w:rPr>
          <w:rFonts w:cs="Times New Roman"/>
          <w:szCs w:val="28"/>
        </w:rPr>
        <w:t xml:space="preserve">Осадча Ю. Еґо-белетристика як жанр: аспекти поетики (на матеріалі японської та української прози). </w:t>
      </w:r>
      <w:r>
        <w:rPr>
          <w:rFonts w:cs="Times New Roman"/>
          <w:szCs w:val="28"/>
        </w:rPr>
        <w:t>Автореф. дис. … канд. філол</w:t>
      </w:r>
      <w:r w:rsidRPr="006F4231">
        <w:rPr>
          <w:rFonts w:cs="Times New Roman"/>
          <w:szCs w:val="28"/>
        </w:rPr>
        <w:t>. наук. 10.01.06. К</w:t>
      </w:r>
      <w:r>
        <w:rPr>
          <w:rFonts w:cs="Times New Roman"/>
          <w:szCs w:val="28"/>
        </w:rPr>
        <w:t>иїв, 2006.</w:t>
      </w:r>
      <w:r w:rsidRPr="006F4231">
        <w:rPr>
          <w:rFonts w:cs="Times New Roman"/>
          <w:szCs w:val="28"/>
        </w:rPr>
        <w:t xml:space="preserve"> 16 с.</w:t>
      </w:r>
    </w:p>
    <w:p w:rsidR="009039CF" w:rsidRPr="006F4231" w:rsidRDefault="009039CF" w:rsidP="009039CF">
      <w:pPr>
        <w:pStyle w:val="a5"/>
        <w:numPr>
          <w:ilvl w:val="0"/>
          <w:numId w:val="4"/>
        </w:numPr>
        <w:spacing w:after="0" w:afterAutospacing="0" w:line="360" w:lineRule="auto"/>
        <w:jc w:val="both"/>
        <w:rPr>
          <w:sz w:val="28"/>
          <w:szCs w:val="28"/>
        </w:rPr>
      </w:pPr>
      <w:r w:rsidRPr="006F4231">
        <w:rPr>
          <w:sz w:val="28"/>
          <w:szCs w:val="28"/>
        </w:rPr>
        <w:t>Пастух Б. Степан Процюк: «Власний досвід неврозу». Буквоїд. URL: http://bukvoid.com.ua/digest/2010/01/26/200709.html (дата звернення: 12.08.20</w:t>
      </w:r>
      <w:r>
        <w:rPr>
          <w:sz w:val="28"/>
          <w:szCs w:val="28"/>
          <w:lang w:val="uk-UA"/>
        </w:rPr>
        <w:t>22</w:t>
      </w:r>
      <w:r w:rsidRPr="006F4231">
        <w:rPr>
          <w:sz w:val="28"/>
          <w:szCs w:val="28"/>
        </w:rPr>
        <w:t>)</w:t>
      </w:r>
    </w:p>
    <w:p w:rsidR="009039CF" w:rsidRPr="006F4231" w:rsidRDefault="009039CF" w:rsidP="009039CF">
      <w:pPr>
        <w:pStyle w:val="a5"/>
        <w:numPr>
          <w:ilvl w:val="0"/>
          <w:numId w:val="4"/>
        </w:numPr>
        <w:spacing w:after="0" w:afterAutospacing="0" w:line="360" w:lineRule="auto"/>
        <w:jc w:val="both"/>
        <w:rPr>
          <w:sz w:val="28"/>
          <w:szCs w:val="28"/>
        </w:rPr>
      </w:pPr>
      <w:r w:rsidRPr="006F4231">
        <w:rPr>
          <w:sz w:val="28"/>
          <w:szCs w:val="28"/>
        </w:rPr>
        <w:t>Пастух Б. У кожного свій колір справжності. URL: http://litakcent.com/2009/06/01/ stepan-procjuk-u-kozhnoho-svij-kolirspravzhnosti/ (дата звернення: 05.06.202</w:t>
      </w:r>
      <w:r w:rsidRPr="006F4231">
        <w:rPr>
          <w:sz w:val="28"/>
          <w:szCs w:val="28"/>
          <w:lang w:val="uk-UA"/>
        </w:rPr>
        <w:t>2</w:t>
      </w:r>
      <w:r w:rsidRPr="006F4231">
        <w:rPr>
          <w:sz w:val="28"/>
          <w:szCs w:val="28"/>
        </w:rPr>
        <w:t>).</w:t>
      </w:r>
    </w:p>
    <w:p w:rsidR="009039CF" w:rsidRPr="006F4231" w:rsidRDefault="009039CF" w:rsidP="009039CF">
      <w:pPr>
        <w:pStyle w:val="a5"/>
        <w:numPr>
          <w:ilvl w:val="0"/>
          <w:numId w:val="4"/>
        </w:numPr>
        <w:spacing w:after="0" w:afterAutospacing="0" w:line="360" w:lineRule="auto"/>
        <w:jc w:val="both"/>
        <w:rPr>
          <w:sz w:val="28"/>
          <w:szCs w:val="28"/>
        </w:rPr>
      </w:pPr>
      <w:r w:rsidRPr="006F4231">
        <w:rPr>
          <w:sz w:val="28"/>
          <w:szCs w:val="28"/>
          <w:lang w:val="uk-UA"/>
        </w:rPr>
        <w:t>Пахаренко В. Основи теорії літератури. Київ</w:t>
      </w:r>
      <w:r>
        <w:rPr>
          <w:sz w:val="28"/>
          <w:szCs w:val="28"/>
          <w:lang w:val="uk-UA"/>
        </w:rPr>
        <w:t xml:space="preserve"> </w:t>
      </w:r>
      <w:r w:rsidRPr="006F4231">
        <w:rPr>
          <w:sz w:val="28"/>
          <w:szCs w:val="28"/>
          <w:lang w:val="uk-UA"/>
        </w:rPr>
        <w:t>: Генеза, 2009. 296 с.</w:t>
      </w:r>
    </w:p>
    <w:p w:rsidR="009039CF" w:rsidRPr="006F4231" w:rsidRDefault="009039CF" w:rsidP="009039CF">
      <w:pPr>
        <w:pStyle w:val="a3"/>
        <w:numPr>
          <w:ilvl w:val="0"/>
          <w:numId w:val="4"/>
        </w:numPr>
        <w:spacing w:after="0" w:line="360" w:lineRule="auto"/>
        <w:jc w:val="both"/>
        <w:rPr>
          <w:rFonts w:cs="Times New Roman"/>
          <w:szCs w:val="28"/>
        </w:rPr>
      </w:pPr>
      <w:r w:rsidRPr="006F4231">
        <w:rPr>
          <w:rFonts w:cs="Times New Roman"/>
          <w:szCs w:val="28"/>
        </w:rPr>
        <w:t>Процюк С. Відкинуті і воскреслі. Брустурів</w:t>
      </w:r>
      <w:r>
        <w:rPr>
          <w:rFonts w:cs="Times New Roman"/>
          <w:szCs w:val="28"/>
        </w:rPr>
        <w:t xml:space="preserve"> </w:t>
      </w:r>
      <w:r w:rsidRPr="006F4231">
        <w:rPr>
          <w:rFonts w:cs="Times New Roman"/>
          <w:szCs w:val="28"/>
        </w:rPr>
        <w:t>: Дискурсус, 2020. 192 с.</w:t>
      </w:r>
    </w:p>
    <w:p w:rsidR="009039CF" w:rsidRPr="006F4231" w:rsidRDefault="009039CF" w:rsidP="009039CF">
      <w:pPr>
        <w:pStyle w:val="a3"/>
        <w:numPr>
          <w:ilvl w:val="0"/>
          <w:numId w:val="4"/>
        </w:numPr>
        <w:spacing w:after="0" w:line="360" w:lineRule="auto"/>
        <w:jc w:val="both"/>
        <w:rPr>
          <w:rFonts w:cs="Times New Roman"/>
          <w:szCs w:val="28"/>
        </w:rPr>
      </w:pPr>
      <w:r w:rsidRPr="006F4231">
        <w:rPr>
          <w:rFonts w:cs="Times New Roman"/>
          <w:szCs w:val="28"/>
        </w:rPr>
        <w:t>Процюк С. Гіркий світ, солодкий світ. Брустурів</w:t>
      </w:r>
      <w:r>
        <w:rPr>
          <w:rFonts w:cs="Times New Roman"/>
          <w:szCs w:val="28"/>
        </w:rPr>
        <w:t xml:space="preserve"> </w:t>
      </w:r>
      <w:r w:rsidRPr="006F4231">
        <w:rPr>
          <w:rFonts w:cs="Times New Roman"/>
          <w:szCs w:val="28"/>
        </w:rPr>
        <w:t>: Дискурсус, 2021. 176 с.</w:t>
      </w:r>
    </w:p>
    <w:p w:rsidR="009039CF" w:rsidRPr="006F4231" w:rsidRDefault="009039CF" w:rsidP="009039CF">
      <w:pPr>
        <w:numPr>
          <w:ilvl w:val="0"/>
          <w:numId w:val="4"/>
        </w:numPr>
        <w:spacing w:after="0" w:line="360" w:lineRule="auto"/>
        <w:jc w:val="both"/>
        <w:rPr>
          <w:rFonts w:cs="Times New Roman"/>
          <w:szCs w:val="28"/>
          <w:lang w:bidi="en-US"/>
        </w:rPr>
      </w:pPr>
      <w:r w:rsidRPr="006F4231">
        <w:rPr>
          <w:rFonts w:cs="Times New Roman"/>
          <w:szCs w:val="28"/>
        </w:rPr>
        <w:t xml:space="preserve">Садыкова Л. Современная эссеистика: жизнь на грани смысла. </w:t>
      </w:r>
      <w:r w:rsidRPr="00A72248">
        <w:rPr>
          <w:rFonts w:cs="Times New Roman"/>
          <w:i/>
          <w:szCs w:val="28"/>
        </w:rPr>
        <w:t>Науковий вісник Ужгородського університету. Серія: Філологія. Соціальні комунікації</w:t>
      </w:r>
      <w:r w:rsidRPr="006F4231">
        <w:rPr>
          <w:rFonts w:cs="Times New Roman"/>
          <w:szCs w:val="28"/>
        </w:rPr>
        <w:t>. Ужгород, 2014. Вип. 2. С. 51–52.</w:t>
      </w:r>
    </w:p>
    <w:p w:rsidR="009039CF" w:rsidRPr="006F4231" w:rsidRDefault="009039CF" w:rsidP="009039CF">
      <w:pPr>
        <w:pStyle w:val="a5"/>
        <w:numPr>
          <w:ilvl w:val="0"/>
          <w:numId w:val="4"/>
        </w:numPr>
        <w:spacing w:after="0" w:afterAutospacing="0" w:line="360" w:lineRule="auto"/>
        <w:jc w:val="both"/>
        <w:rPr>
          <w:sz w:val="28"/>
          <w:szCs w:val="28"/>
        </w:rPr>
      </w:pPr>
      <w:r w:rsidRPr="006F4231">
        <w:rPr>
          <w:sz w:val="28"/>
          <w:szCs w:val="28"/>
          <w:lang w:val="uk-UA"/>
        </w:rPr>
        <w:t>Сізова К. Людина у дзеркалі літератури: трансформація принципів портретування в укра</w:t>
      </w:r>
      <w:r>
        <w:rPr>
          <w:sz w:val="28"/>
          <w:szCs w:val="28"/>
          <w:lang w:val="uk-UA"/>
        </w:rPr>
        <w:t xml:space="preserve">їнській прозі ХІХ – початку ХХІ </w:t>
      </w:r>
      <w:r w:rsidRPr="006F4231">
        <w:rPr>
          <w:sz w:val="28"/>
          <w:szCs w:val="28"/>
          <w:lang w:val="uk-UA"/>
        </w:rPr>
        <w:t>ст. Київ</w:t>
      </w:r>
      <w:r>
        <w:rPr>
          <w:sz w:val="28"/>
          <w:szCs w:val="28"/>
          <w:lang w:val="uk-UA"/>
        </w:rPr>
        <w:t xml:space="preserve"> </w:t>
      </w:r>
      <w:r w:rsidRPr="006F4231">
        <w:rPr>
          <w:sz w:val="28"/>
          <w:szCs w:val="28"/>
          <w:lang w:val="uk-UA"/>
        </w:rPr>
        <w:t xml:space="preserve">: </w:t>
      </w:r>
      <w:r>
        <w:rPr>
          <w:sz w:val="28"/>
          <w:szCs w:val="28"/>
          <w:lang w:val="uk-UA"/>
        </w:rPr>
        <w:t>Н</w:t>
      </w:r>
      <w:r w:rsidRPr="006F4231">
        <w:rPr>
          <w:sz w:val="28"/>
          <w:szCs w:val="28"/>
          <w:lang w:val="uk-UA"/>
        </w:rPr>
        <w:t>аша культура і наука, 2010. 356 с.</w:t>
      </w:r>
    </w:p>
    <w:p w:rsidR="009039CF" w:rsidRPr="006F4231" w:rsidRDefault="009039CF" w:rsidP="009039CF">
      <w:pPr>
        <w:pStyle w:val="a5"/>
        <w:numPr>
          <w:ilvl w:val="0"/>
          <w:numId w:val="4"/>
        </w:numPr>
        <w:spacing w:after="0" w:afterAutospacing="0" w:line="360" w:lineRule="auto"/>
        <w:jc w:val="both"/>
        <w:rPr>
          <w:sz w:val="28"/>
          <w:szCs w:val="28"/>
        </w:rPr>
      </w:pPr>
      <w:r w:rsidRPr="006F4231">
        <w:rPr>
          <w:sz w:val="28"/>
          <w:szCs w:val="28"/>
        </w:rPr>
        <w:t xml:space="preserve">Слапчук В. Міф про вічного українця. </w:t>
      </w:r>
      <w:r w:rsidRPr="00A72248">
        <w:rPr>
          <w:i/>
          <w:sz w:val="28"/>
          <w:szCs w:val="28"/>
        </w:rPr>
        <w:t>Березіль</w:t>
      </w:r>
      <w:r w:rsidRPr="006F4231">
        <w:rPr>
          <w:sz w:val="28"/>
          <w:szCs w:val="28"/>
        </w:rPr>
        <w:t xml:space="preserve">. 2002. № 5–6. С. 175–176. </w:t>
      </w:r>
    </w:p>
    <w:p w:rsidR="009039CF" w:rsidRDefault="009039CF" w:rsidP="009039CF">
      <w:pPr>
        <w:pStyle w:val="a3"/>
        <w:numPr>
          <w:ilvl w:val="0"/>
          <w:numId w:val="4"/>
        </w:numPr>
        <w:spacing w:after="0" w:line="360" w:lineRule="auto"/>
        <w:jc w:val="both"/>
        <w:rPr>
          <w:rFonts w:cs="Times New Roman"/>
          <w:szCs w:val="28"/>
        </w:rPr>
      </w:pPr>
      <w:r>
        <w:t xml:space="preserve">Смелкова З., Ассуирова Л., Савова М., Сальникова О. Риторические основы журналистики. Работа над жанрами газеты: </w:t>
      </w:r>
      <w:r>
        <w:rPr>
          <w:lang w:val="ru-RU"/>
        </w:rPr>
        <w:t>у</w:t>
      </w:r>
      <w:r>
        <w:t>чебное пособие. Москва : Флинта, Наука, 2003. 320 с.</w:t>
      </w:r>
      <w:r w:rsidRPr="006F4231">
        <w:rPr>
          <w:rFonts w:cs="Times New Roman"/>
          <w:szCs w:val="28"/>
        </w:rPr>
        <w:t xml:space="preserve"> </w:t>
      </w:r>
    </w:p>
    <w:p w:rsidR="009039CF" w:rsidRPr="00A057ED" w:rsidRDefault="009039CF" w:rsidP="009039CF">
      <w:pPr>
        <w:numPr>
          <w:ilvl w:val="0"/>
          <w:numId w:val="4"/>
        </w:numPr>
        <w:spacing w:after="0" w:line="360" w:lineRule="auto"/>
        <w:jc w:val="both"/>
        <w:rPr>
          <w:rFonts w:cs="Times New Roman"/>
          <w:szCs w:val="28"/>
        </w:rPr>
      </w:pPr>
      <w:r w:rsidRPr="00A057ED">
        <w:rPr>
          <w:rFonts w:cs="Times New Roman"/>
          <w:szCs w:val="28"/>
        </w:rPr>
        <w:lastRenderedPageBreak/>
        <w:t>Сокол М. Комунікативні функції передмови як паратексту</w:t>
      </w:r>
      <w:r>
        <w:rPr>
          <w:rFonts w:cs="Times New Roman"/>
          <w:szCs w:val="28"/>
        </w:rPr>
        <w:t>.</w:t>
      </w:r>
      <w:r w:rsidRPr="00A057ED">
        <w:rPr>
          <w:rFonts w:cs="Times New Roman"/>
          <w:szCs w:val="28"/>
        </w:rPr>
        <w:t xml:space="preserve"> </w:t>
      </w:r>
      <w:r w:rsidRPr="00A72248">
        <w:rPr>
          <w:rFonts w:cs="Times New Roman"/>
          <w:i/>
          <w:szCs w:val="28"/>
        </w:rPr>
        <w:t xml:space="preserve">Питання літературознавства. </w:t>
      </w:r>
      <w:r>
        <w:rPr>
          <w:rFonts w:cs="Times New Roman"/>
          <w:szCs w:val="28"/>
        </w:rPr>
        <w:t xml:space="preserve">2009. </w:t>
      </w:r>
      <w:r w:rsidRPr="00A057ED">
        <w:rPr>
          <w:rFonts w:cs="Times New Roman"/>
          <w:szCs w:val="28"/>
        </w:rPr>
        <w:t>Вип. 78. С. 312</w:t>
      </w:r>
      <w:r>
        <w:rPr>
          <w:rFonts w:cs="Times New Roman"/>
          <w:szCs w:val="28"/>
        </w:rPr>
        <w:t>–</w:t>
      </w:r>
      <w:r w:rsidRPr="00A057ED">
        <w:rPr>
          <w:rFonts w:cs="Times New Roman"/>
          <w:szCs w:val="28"/>
        </w:rPr>
        <w:t xml:space="preserve">322. </w:t>
      </w:r>
    </w:p>
    <w:p w:rsidR="009039CF" w:rsidRPr="00D1107E" w:rsidRDefault="009039CF" w:rsidP="009039CF">
      <w:pPr>
        <w:pStyle w:val="a5"/>
        <w:numPr>
          <w:ilvl w:val="0"/>
          <w:numId w:val="4"/>
        </w:numPr>
        <w:spacing w:after="0" w:afterAutospacing="0" w:line="360" w:lineRule="auto"/>
        <w:jc w:val="both"/>
        <w:rPr>
          <w:sz w:val="28"/>
          <w:szCs w:val="28"/>
          <w:lang w:val="en-US"/>
        </w:rPr>
      </w:pPr>
      <w:r w:rsidRPr="006F4231">
        <w:rPr>
          <w:sz w:val="28"/>
          <w:szCs w:val="28"/>
        </w:rPr>
        <w:t xml:space="preserve">Соловей О. Апологія життя, апологія страждання. </w:t>
      </w:r>
      <w:r w:rsidRPr="00D1107E">
        <w:rPr>
          <w:sz w:val="28"/>
          <w:szCs w:val="28"/>
          <w:lang w:val="en-US"/>
        </w:rPr>
        <w:t>URL: http://bukvoid.com.ua/ reviews/books/2011/06/19/092959.ht ml?page=2 (</w:t>
      </w:r>
      <w:r w:rsidRPr="006F4231">
        <w:rPr>
          <w:sz w:val="28"/>
          <w:szCs w:val="28"/>
        </w:rPr>
        <w:t>дата</w:t>
      </w:r>
      <w:r w:rsidRPr="00D1107E">
        <w:rPr>
          <w:sz w:val="28"/>
          <w:szCs w:val="28"/>
          <w:lang w:val="en-US"/>
        </w:rPr>
        <w:t xml:space="preserve"> </w:t>
      </w:r>
      <w:r w:rsidRPr="006F4231">
        <w:rPr>
          <w:sz w:val="28"/>
          <w:szCs w:val="28"/>
        </w:rPr>
        <w:t>звернення</w:t>
      </w:r>
      <w:r w:rsidRPr="00D1107E">
        <w:rPr>
          <w:sz w:val="28"/>
          <w:szCs w:val="28"/>
          <w:lang w:val="en-US"/>
        </w:rPr>
        <w:t>: 05.06.202</w:t>
      </w:r>
      <w:r w:rsidRPr="006F4231">
        <w:rPr>
          <w:sz w:val="28"/>
          <w:szCs w:val="28"/>
          <w:lang w:val="uk-UA"/>
        </w:rPr>
        <w:t>2</w:t>
      </w:r>
      <w:r w:rsidRPr="00D1107E">
        <w:rPr>
          <w:sz w:val="28"/>
          <w:szCs w:val="28"/>
          <w:lang w:val="en-US"/>
        </w:rPr>
        <w:t xml:space="preserve">). </w:t>
      </w:r>
    </w:p>
    <w:p w:rsidR="009039CF" w:rsidRPr="006F4231" w:rsidRDefault="009039CF" w:rsidP="009039CF">
      <w:pPr>
        <w:pStyle w:val="a5"/>
        <w:numPr>
          <w:ilvl w:val="0"/>
          <w:numId w:val="4"/>
        </w:numPr>
        <w:spacing w:after="0" w:afterAutospacing="0" w:line="360" w:lineRule="auto"/>
        <w:jc w:val="both"/>
        <w:rPr>
          <w:sz w:val="28"/>
          <w:szCs w:val="28"/>
        </w:rPr>
      </w:pPr>
      <w:r w:rsidRPr="006F4231">
        <w:rPr>
          <w:sz w:val="28"/>
          <w:szCs w:val="28"/>
        </w:rPr>
        <w:t xml:space="preserve">Соловей О. Орґазм і Відчай. Випадок Степана Процюка. Вінниця : Простір Літератури, 2017. 136 с. </w:t>
      </w:r>
    </w:p>
    <w:p w:rsidR="009039CF" w:rsidRPr="006F4231" w:rsidRDefault="009039CF" w:rsidP="009039CF">
      <w:pPr>
        <w:pStyle w:val="a5"/>
        <w:numPr>
          <w:ilvl w:val="0"/>
          <w:numId w:val="4"/>
        </w:numPr>
        <w:spacing w:after="0" w:afterAutospacing="0" w:line="360" w:lineRule="auto"/>
        <w:jc w:val="both"/>
        <w:rPr>
          <w:sz w:val="28"/>
          <w:szCs w:val="28"/>
        </w:rPr>
      </w:pPr>
      <w:r w:rsidRPr="006F4231">
        <w:rPr>
          <w:sz w:val="28"/>
          <w:szCs w:val="28"/>
        </w:rPr>
        <w:t xml:space="preserve">Соломатина С. Ю. Художественное своеобразие натурфилософской эссеистики Генри Дэвида Торо : автореф. дисс. … канд. филол. наук : 10.01.03. Нижний Новгород, 2008. 22 с. </w:t>
      </w:r>
    </w:p>
    <w:p w:rsidR="009039CF" w:rsidRPr="006F4231" w:rsidRDefault="009039CF" w:rsidP="009039CF">
      <w:pPr>
        <w:pStyle w:val="a5"/>
        <w:numPr>
          <w:ilvl w:val="0"/>
          <w:numId w:val="4"/>
        </w:numPr>
        <w:spacing w:after="0" w:afterAutospacing="0" w:line="360" w:lineRule="auto"/>
        <w:jc w:val="both"/>
        <w:rPr>
          <w:sz w:val="28"/>
          <w:szCs w:val="28"/>
        </w:rPr>
      </w:pPr>
      <w:r w:rsidRPr="006F4231">
        <w:rPr>
          <w:sz w:val="28"/>
          <w:szCs w:val="28"/>
        </w:rPr>
        <w:t xml:space="preserve"> Соломеин А. Структурные апории эссе. </w:t>
      </w:r>
      <w:r w:rsidRPr="00A72248">
        <w:rPr>
          <w:i/>
          <w:sz w:val="28"/>
          <w:szCs w:val="28"/>
        </w:rPr>
        <w:t>Credo New</w:t>
      </w:r>
      <w:r w:rsidRPr="006F4231">
        <w:rPr>
          <w:sz w:val="28"/>
          <w:szCs w:val="28"/>
        </w:rPr>
        <w:t>. 2008. № 2. URL: http://credonew.ru/content/view/665/60/ (дата обращения: 04.08.20</w:t>
      </w:r>
      <w:r>
        <w:rPr>
          <w:sz w:val="28"/>
          <w:szCs w:val="28"/>
          <w:lang w:val="uk-UA"/>
        </w:rPr>
        <w:t>22</w:t>
      </w:r>
      <w:r w:rsidRPr="006F4231">
        <w:rPr>
          <w:sz w:val="28"/>
          <w:szCs w:val="28"/>
        </w:rPr>
        <w:t>).</w:t>
      </w:r>
    </w:p>
    <w:p w:rsidR="009039CF" w:rsidRPr="006F4231" w:rsidRDefault="009039CF" w:rsidP="009039CF">
      <w:pPr>
        <w:pStyle w:val="a5"/>
        <w:numPr>
          <w:ilvl w:val="0"/>
          <w:numId w:val="4"/>
        </w:numPr>
        <w:spacing w:after="0" w:afterAutospacing="0" w:line="360" w:lineRule="auto"/>
        <w:jc w:val="both"/>
        <w:rPr>
          <w:sz w:val="28"/>
          <w:szCs w:val="28"/>
        </w:rPr>
      </w:pPr>
      <w:r w:rsidRPr="006F4231">
        <w:rPr>
          <w:sz w:val="28"/>
          <w:szCs w:val="28"/>
        </w:rPr>
        <w:t>Соломеин А. Ю. Эссеистический дискурс как пространство междисциплинарное во французской интеллектуальной культуре</w:t>
      </w:r>
      <w:r>
        <w:rPr>
          <w:sz w:val="28"/>
          <w:szCs w:val="28"/>
        </w:rPr>
        <w:t>.</w:t>
      </w:r>
      <w:r>
        <w:rPr>
          <w:sz w:val="28"/>
          <w:szCs w:val="28"/>
          <w:lang w:val="uk-UA"/>
        </w:rPr>
        <w:t xml:space="preserve"> </w:t>
      </w:r>
      <w:r w:rsidRPr="006F4231">
        <w:rPr>
          <w:sz w:val="28"/>
          <w:szCs w:val="28"/>
        </w:rPr>
        <w:t xml:space="preserve">URL:  </w:t>
      </w:r>
      <w:hyperlink r:id="rId14" w:history="1">
        <w:r w:rsidRPr="00175D04">
          <w:rPr>
            <w:rStyle w:val="a4"/>
            <w:sz w:val="28"/>
            <w:szCs w:val="28"/>
          </w:rPr>
          <w:t>www.igh.ru/inlellect/vestnik/vo110/r05/Solomein.doc</w:t>
        </w:r>
      </w:hyperlink>
      <w:r>
        <w:rPr>
          <w:sz w:val="28"/>
          <w:szCs w:val="28"/>
          <w:lang w:val="uk-UA"/>
        </w:rPr>
        <w:t xml:space="preserve"> </w:t>
      </w:r>
      <w:r w:rsidRPr="006F4231">
        <w:rPr>
          <w:sz w:val="28"/>
          <w:szCs w:val="28"/>
        </w:rPr>
        <w:t>(дата обращения: 04.08.20</w:t>
      </w:r>
      <w:r>
        <w:rPr>
          <w:sz w:val="28"/>
          <w:szCs w:val="28"/>
          <w:lang w:val="uk-UA"/>
        </w:rPr>
        <w:t>22</w:t>
      </w:r>
      <w:r w:rsidRPr="006F4231">
        <w:rPr>
          <w:sz w:val="28"/>
          <w:szCs w:val="28"/>
        </w:rPr>
        <w:t>).</w:t>
      </w:r>
    </w:p>
    <w:p w:rsidR="009039CF" w:rsidRPr="006F4231" w:rsidRDefault="009039CF" w:rsidP="009039CF">
      <w:pPr>
        <w:numPr>
          <w:ilvl w:val="0"/>
          <w:numId w:val="4"/>
        </w:numPr>
        <w:suppressAutoHyphens/>
        <w:spacing w:after="0" w:line="360" w:lineRule="auto"/>
        <w:jc w:val="both"/>
        <w:rPr>
          <w:rFonts w:cs="Times New Roman"/>
          <w:szCs w:val="28"/>
        </w:rPr>
      </w:pPr>
      <w:r w:rsidRPr="006F4231">
        <w:rPr>
          <w:rFonts w:cs="Times New Roman"/>
          <w:szCs w:val="28"/>
        </w:rPr>
        <w:t>Сподарец Н. В. Текстообразовательные стратегии поэтов Серебряного века в жанре эссе (статьи о Пушкине)</w:t>
      </w:r>
      <w:r>
        <w:rPr>
          <w:rFonts w:cs="Times New Roman"/>
          <w:szCs w:val="28"/>
        </w:rPr>
        <w:t xml:space="preserve">. </w:t>
      </w:r>
      <w:r w:rsidRPr="006F4231">
        <w:rPr>
          <w:rFonts w:cs="Times New Roman"/>
          <w:szCs w:val="28"/>
        </w:rPr>
        <w:t>Русская литература ХХ-ХХІ веков: проблемы теории и методологии изучения. М</w:t>
      </w:r>
      <w:r>
        <w:rPr>
          <w:rFonts w:cs="Times New Roman"/>
          <w:szCs w:val="28"/>
        </w:rPr>
        <w:t>осква</w:t>
      </w:r>
      <w:r w:rsidRPr="006F4231">
        <w:rPr>
          <w:rFonts w:cs="Times New Roman"/>
          <w:szCs w:val="28"/>
        </w:rPr>
        <w:t xml:space="preserve"> : Изд-во Московского университета, 2006. С. 430–434. </w:t>
      </w:r>
    </w:p>
    <w:p w:rsidR="009039CF" w:rsidRPr="00D1107E" w:rsidRDefault="009039CF" w:rsidP="009039CF">
      <w:pPr>
        <w:pStyle w:val="a5"/>
        <w:numPr>
          <w:ilvl w:val="0"/>
          <w:numId w:val="4"/>
        </w:numPr>
        <w:spacing w:after="0" w:afterAutospacing="0" w:line="360" w:lineRule="auto"/>
        <w:jc w:val="both"/>
        <w:rPr>
          <w:sz w:val="28"/>
          <w:szCs w:val="28"/>
          <w:lang w:val="uk-UA"/>
        </w:rPr>
      </w:pPr>
      <w:r w:rsidRPr="006F4231">
        <w:rPr>
          <w:rFonts w:eastAsia="UkrainianSchoolBook"/>
          <w:kern w:val="1"/>
          <w:sz w:val="28"/>
          <w:szCs w:val="28"/>
        </w:rPr>
        <w:t>Ференц Н. С. Основи літературознавства</w:t>
      </w:r>
      <w:r>
        <w:rPr>
          <w:rFonts w:eastAsia="UkrainianSchoolBook"/>
          <w:kern w:val="1"/>
          <w:sz w:val="28"/>
          <w:szCs w:val="28"/>
        </w:rPr>
        <w:t>.</w:t>
      </w:r>
      <w:r>
        <w:rPr>
          <w:rFonts w:eastAsia="UkrainianSchoolBook"/>
          <w:kern w:val="1"/>
          <w:sz w:val="28"/>
          <w:szCs w:val="28"/>
          <w:lang w:val="uk-UA"/>
        </w:rPr>
        <w:t xml:space="preserve"> </w:t>
      </w:r>
      <w:r w:rsidRPr="006F4231">
        <w:rPr>
          <w:sz w:val="28"/>
          <w:szCs w:val="28"/>
        </w:rPr>
        <w:t>URL</w:t>
      </w:r>
      <w:r w:rsidRPr="00D1107E">
        <w:rPr>
          <w:sz w:val="28"/>
          <w:szCs w:val="28"/>
          <w:lang w:val="uk-UA"/>
        </w:rPr>
        <w:t xml:space="preserve">:  </w:t>
      </w:r>
      <w:r w:rsidRPr="006F4231">
        <w:rPr>
          <w:bCs/>
          <w:sz w:val="28"/>
          <w:szCs w:val="28"/>
          <w:u w:val="single"/>
          <w:lang w:val="en-US"/>
        </w:rPr>
        <w:t>pidruchniki</w:t>
      </w:r>
      <w:r w:rsidRPr="00D1107E">
        <w:rPr>
          <w:bCs/>
          <w:sz w:val="28"/>
          <w:szCs w:val="28"/>
          <w:u w:val="single"/>
          <w:lang w:val="uk-UA"/>
        </w:rPr>
        <w:t>.</w:t>
      </w:r>
      <w:r w:rsidRPr="006F4231">
        <w:rPr>
          <w:bCs/>
          <w:sz w:val="28"/>
          <w:szCs w:val="28"/>
          <w:u w:val="single"/>
          <w:lang w:val="en-US"/>
        </w:rPr>
        <w:t>w</w:t>
      </w:r>
      <w:r w:rsidRPr="00D1107E">
        <w:rPr>
          <w:bCs/>
          <w:sz w:val="28"/>
          <w:szCs w:val="28"/>
          <w:u w:val="single"/>
          <w:lang w:val="uk-UA"/>
        </w:rPr>
        <w:t>.</w:t>
      </w:r>
      <w:r w:rsidRPr="006F4231">
        <w:rPr>
          <w:bCs/>
          <w:sz w:val="28"/>
          <w:szCs w:val="28"/>
          <w:u w:val="single"/>
          <w:lang w:val="en-US"/>
        </w:rPr>
        <w:t>s</w:t>
      </w:r>
      <w:r>
        <w:rPr>
          <w:bCs/>
          <w:sz w:val="28"/>
          <w:szCs w:val="28"/>
          <w:u w:val="single"/>
          <w:lang w:val="uk-UA"/>
        </w:rPr>
        <w:t xml:space="preserve"> </w:t>
      </w:r>
      <w:r w:rsidRPr="00D1107E">
        <w:rPr>
          <w:sz w:val="28"/>
          <w:szCs w:val="28"/>
          <w:lang w:val="uk-UA"/>
        </w:rPr>
        <w:t xml:space="preserve">(дата </w:t>
      </w:r>
      <w:r>
        <w:rPr>
          <w:sz w:val="28"/>
          <w:szCs w:val="28"/>
          <w:lang w:val="uk-UA"/>
        </w:rPr>
        <w:t>звернення</w:t>
      </w:r>
      <w:r w:rsidRPr="00D1107E">
        <w:rPr>
          <w:sz w:val="28"/>
          <w:szCs w:val="28"/>
          <w:lang w:val="uk-UA"/>
        </w:rPr>
        <w:t>: 04.08.20</w:t>
      </w:r>
      <w:r>
        <w:rPr>
          <w:sz w:val="28"/>
          <w:szCs w:val="28"/>
          <w:lang w:val="uk-UA"/>
        </w:rPr>
        <w:t>22</w:t>
      </w:r>
      <w:r w:rsidRPr="00D1107E">
        <w:rPr>
          <w:sz w:val="28"/>
          <w:szCs w:val="28"/>
          <w:lang w:val="uk-UA"/>
        </w:rPr>
        <w:t>).</w:t>
      </w:r>
    </w:p>
    <w:p w:rsidR="009039CF" w:rsidRDefault="009039CF" w:rsidP="009039CF">
      <w:pPr>
        <w:pStyle w:val="a5"/>
        <w:numPr>
          <w:ilvl w:val="0"/>
          <w:numId w:val="4"/>
        </w:numPr>
        <w:spacing w:after="0" w:afterAutospacing="0" w:line="360" w:lineRule="auto"/>
        <w:jc w:val="both"/>
        <w:rPr>
          <w:sz w:val="28"/>
          <w:szCs w:val="28"/>
        </w:rPr>
      </w:pPr>
      <w:r w:rsidRPr="006F4231">
        <w:rPr>
          <w:sz w:val="28"/>
          <w:szCs w:val="28"/>
        </w:rPr>
        <w:t>Харчук Р. Сучасна українська проза: Постмодерн</w:t>
      </w:r>
      <w:r>
        <w:rPr>
          <w:sz w:val="28"/>
          <w:szCs w:val="28"/>
        </w:rPr>
        <w:t>ий період: навч. посіб. К</w:t>
      </w:r>
      <w:r>
        <w:rPr>
          <w:sz w:val="28"/>
          <w:szCs w:val="28"/>
          <w:lang w:val="uk-UA"/>
        </w:rPr>
        <w:t>иїв</w:t>
      </w:r>
      <w:r>
        <w:rPr>
          <w:sz w:val="28"/>
          <w:szCs w:val="28"/>
        </w:rPr>
        <w:t>: ВЦ «</w:t>
      </w:r>
      <w:r w:rsidRPr="006F4231">
        <w:rPr>
          <w:sz w:val="28"/>
          <w:szCs w:val="28"/>
        </w:rPr>
        <w:t>Академія</w:t>
      </w:r>
      <w:r>
        <w:rPr>
          <w:sz w:val="28"/>
          <w:szCs w:val="28"/>
          <w:lang w:val="uk-UA"/>
        </w:rPr>
        <w:t>»</w:t>
      </w:r>
      <w:r w:rsidRPr="006F4231">
        <w:rPr>
          <w:sz w:val="28"/>
          <w:szCs w:val="28"/>
        </w:rPr>
        <w:t xml:space="preserve">, 2008. 248 с. </w:t>
      </w:r>
    </w:p>
    <w:p w:rsidR="009039CF" w:rsidRPr="00A057ED" w:rsidRDefault="009039CF" w:rsidP="009039CF">
      <w:pPr>
        <w:pStyle w:val="a3"/>
        <w:numPr>
          <w:ilvl w:val="0"/>
          <w:numId w:val="4"/>
        </w:numPr>
        <w:spacing w:after="0" w:line="360" w:lineRule="auto"/>
        <w:jc w:val="both"/>
        <w:rPr>
          <w:rFonts w:eastAsiaTheme="minorHAnsi"/>
          <w:szCs w:val="28"/>
        </w:rPr>
      </w:pPr>
      <w:r w:rsidRPr="00A057ED">
        <w:rPr>
          <w:rFonts w:eastAsiaTheme="minorHAnsi"/>
          <w:szCs w:val="28"/>
        </w:rPr>
        <w:t>Ципоруха О. Теорія есе: європейські та американські концепти</w:t>
      </w:r>
      <w:r>
        <w:rPr>
          <w:rFonts w:eastAsiaTheme="minorHAnsi"/>
          <w:szCs w:val="28"/>
        </w:rPr>
        <w:t>.</w:t>
      </w:r>
      <w:r w:rsidRPr="00A057ED">
        <w:rPr>
          <w:rFonts w:eastAsiaTheme="minorHAnsi"/>
          <w:szCs w:val="28"/>
        </w:rPr>
        <w:t xml:space="preserve"> </w:t>
      </w:r>
      <w:r w:rsidRPr="0054176D">
        <w:rPr>
          <w:rFonts w:eastAsiaTheme="minorHAnsi"/>
          <w:i/>
          <w:szCs w:val="28"/>
        </w:rPr>
        <w:t>Мандрівець.</w:t>
      </w:r>
      <w:r w:rsidRPr="00A057ED">
        <w:rPr>
          <w:rFonts w:eastAsiaTheme="minorHAnsi"/>
          <w:szCs w:val="28"/>
        </w:rPr>
        <w:t xml:space="preserve"> 2000. № 5-6. С. 61</w:t>
      </w:r>
      <w:r>
        <w:rPr>
          <w:rFonts w:eastAsiaTheme="minorHAnsi"/>
          <w:szCs w:val="28"/>
        </w:rPr>
        <w:t>–</w:t>
      </w:r>
      <w:r w:rsidRPr="00A057ED">
        <w:rPr>
          <w:rFonts w:eastAsiaTheme="minorHAnsi"/>
          <w:szCs w:val="28"/>
        </w:rPr>
        <w:t xml:space="preserve">62. </w:t>
      </w:r>
    </w:p>
    <w:p w:rsidR="009039CF" w:rsidRPr="006F4231" w:rsidRDefault="009039CF" w:rsidP="009039CF">
      <w:pPr>
        <w:numPr>
          <w:ilvl w:val="0"/>
          <w:numId w:val="4"/>
        </w:numPr>
        <w:spacing w:after="0" w:line="360" w:lineRule="auto"/>
        <w:jc w:val="both"/>
        <w:rPr>
          <w:rFonts w:cs="Times New Roman"/>
          <w:szCs w:val="28"/>
          <w:lang w:bidi="en-US"/>
        </w:rPr>
      </w:pPr>
      <w:r w:rsidRPr="006F4231">
        <w:rPr>
          <w:rFonts w:cs="Times New Roman"/>
          <w:szCs w:val="28"/>
        </w:rPr>
        <w:t xml:space="preserve">Шебеліст С. Теоретичні аспекти жанру есею. </w:t>
      </w:r>
      <w:r w:rsidRPr="0054176D">
        <w:rPr>
          <w:rFonts w:cs="Times New Roman"/>
          <w:i/>
          <w:szCs w:val="28"/>
        </w:rPr>
        <w:t>Слово і час</w:t>
      </w:r>
      <w:r w:rsidRPr="006F4231">
        <w:rPr>
          <w:rFonts w:cs="Times New Roman"/>
          <w:szCs w:val="28"/>
        </w:rPr>
        <w:t xml:space="preserve">. 2007. № 11. </w:t>
      </w:r>
      <w:r>
        <w:rPr>
          <w:rFonts w:cs="Times New Roman"/>
          <w:szCs w:val="28"/>
        </w:rPr>
        <w:t xml:space="preserve">                       </w:t>
      </w:r>
      <w:r w:rsidRPr="006F4231">
        <w:rPr>
          <w:rFonts w:cs="Times New Roman"/>
          <w:szCs w:val="28"/>
        </w:rPr>
        <w:t>С. 48–56.</w:t>
      </w:r>
    </w:p>
    <w:p w:rsidR="009039CF" w:rsidRPr="006F4231" w:rsidRDefault="009039CF" w:rsidP="009039CF">
      <w:pPr>
        <w:pStyle w:val="a3"/>
        <w:numPr>
          <w:ilvl w:val="0"/>
          <w:numId w:val="4"/>
        </w:numPr>
        <w:spacing w:line="360" w:lineRule="auto"/>
        <w:jc w:val="both"/>
        <w:rPr>
          <w:rFonts w:eastAsia="Calibri" w:cs="Times New Roman"/>
          <w:szCs w:val="28"/>
          <w:lang w:eastAsia="en-US"/>
        </w:rPr>
      </w:pPr>
      <w:r w:rsidRPr="006F4231">
        <w:rPr>
          <w:rFonts w:cs="Times New Roman"/>
          <w:szCs w:val="28"/>
        </w:rPr>
        <w:t xml:space="preserve">Шевченко Т. </w:t>
      </w:r>
      <w:r w:rsidRPr="006F4231">
        <w:rPr>
          <w:rFonts w:eastAsia="Calibri" w:cs="Times New Roman"/>
          <w:szCs w:val="28"/>
          <w:lang w:eastAsia="en-US"/>
        </w:rPr>
        <w:t>Есей: у пошуках національної (само)ідентифікації</w:t>
      </w:r>
      <w:r>
        <w:rPr>
          <w:rFonts w:eastAsia="Calibri" w:cs="Times New Roman"/>
          <w:szCs w:val="28"/>
          <w:lang w:eastAsia="en-US"/>
        </w:rPr>
        <w:t>.</w:t>
      </w:r>
      <w:r w:rsidRPr="006F4231">
        <w:rPr>
          <w:rFonts w:eastAsia="Calibri" w:cs="Times New Roman"/>
          <w:szCs w:val="28"/>
          <w:lang w:eastAsia="en-US"/>
        </w:rPr>
        <w:t xml:space="preserve"> </w:t>
      </w:r>
      <w:r w:rsidRPr="00484491">
        <w:rPr>
          <w:rFonts w:eastAsia="Calibri" w:cs="Times New Roman"/>
          <w:i/>
          <w:szCs w:val="28"/>
          <w:lang w:eastAsia="en-US"/>
        </w:rPr>
        <w:t>П</w:t>
      </w:r>
      <w:r w:rsidRPr="0054176D">
        <w:rPr>
          <w:rFonts w:eastAsia="Calibri" w:cs="Times New Roman"/>
          <w:i/>
          <w:szCs w:val="28"/>
          <w:lang w:eastAsia="en-US"/>
        </w:rPr>
        <w:t xml:space="preserve">роблеми сучасного літературознавства. </w:t>
      </w:r>
      <w:r w:rsidRPr="006F4231">
        <w:rPr>
          <w:rFonts w:eastAsia="Calibri" w:cs="Times New Roman"/>
          <w:szCs w:val="28"/>
          <w:lang w:eastAsia="en-US"/>
        </w:rPr>
        <w:t>2017. Вип. 25. С. 79</w:t>
      </w:r>
      <w:r w:rsidRPr="00D00E3D">
        <w:rPr>
          <w:lang w:val="en-US"/>
        </w:rPr>
        <w:t>–</w:t>
      </w:r>
      <w:r w:rsidRPr="006F4231">
        <w:rPr>
          <w:rFonts w:eastAsia="Calibri" w:cs="Times New Roman"/>
          <w:szCs w:val="28"/>
          <w:lang w:eastAsia="en-US"/>
        </w:rPr>
        <w:t>92.</w:t>
      </w:r>
    </w:p>
    <w:p w:rsidR="009039CF" w:rsidRPr="006F4231" w:rsidRDefault="009039CF" w:rsidP="009039CF">
      <w:pPr>
        <w:pStyle w:val="a5"/>
        <w:numPr>
          <w:ilvl w:val="0"/>
          <w:numId w:val="4"/>
        </w:numPr>
        <w:spacing w:before="0" w:beforeAutospacing="0" w:after="0" w:afterAutospacing="0" w:line="360" w:lineRule="auto"/>
        <w:ind w:left="357" w:hanging="357"/>
        <w:jc w:val="both"/>
        <w:rPr>
          <w:sz w:val="28"/>
          <w:szCs w:val="28"/>
        </w:rPr>
      </w:pPr>
      <w:r w:rsidRPr="006F4231">
        <w:rPr>
          <w:sz w:val="28"/>
          <w:szCs w:val="28"/>
        </w:rPr>
        <w:lastRenderedPageBreak/>
        <w:t>Шевченко Т. Есеїстика українських письменників як феномен літератури кінця ХХ – початку ХХІ ст.: монографія. Київ: Видавничий дім Дмитра Бураго, 2019. 584 с</w:t>
      </w:r>
      <w:r w:rsidRPr="006F4231">
        <w:rPr>
          <w:sz w:val="28"/>
          <w:szCs w:val="28"/>
          <w:lang w:val="uk-UA"/>
        </w:rPr>
        <w:t>.</w:t>
      </w:r>
    </w:p>
    <w:p w:rsidR="009039CF" w:rsidRPr="006F4231" w:rsidRDefault="009039CF" w:rsidP="009039CF">
      <w:pPr>
        <w:pStyle w:val="a3"/>
        <w:numPr>
          <w:ilvl w:val="0"/>
          <w:numId w:val="4"/>
        </w:numPr>
        <w:spacing w:after="0" w:line="360" w:lineRule="auto"/>
        <w:ind w:left="357" w:hanging="357"/>
        <w:jc w:val="both"/>
        <w:rPr>
          <w:rFonts w:cs="Times New Roman"/>
          <w:szCs w:val="28"/>
        </w:rPr>
      </w:pPr>
      <w:r w:rsidRPr="006F4231">
        <w:rPr>
          <w:rFonts w:cs="Times New Roman"/>
          <w:szCs w:val="28"/>
        </w:rPr>
        <w:t xml:space="preserve">Шевченко Т. Ліричні інтенції сучасної української письменницької есеїстики. </w:t>
      </w:r>
      <w:r w:rsidRPr="0054176D">
        <w:rPr>
          <w:rFonts w:cs="Times New Roman"/>
          <w:i/>
          <w:szCs w:val="28"/>
        </w:rPr>
        <w:t xml:space="preserve">Вчені записки Таврійського національного університету імені </w:t>
      </w:r>
      <w:r>
        <w:rPr>
          <w:rFonts w:cs="Times New Roman"/>
          <w:i/>
          <w:szCs w:val="28"/>
        </w:rPr>
        <w:t xml:space="preserve">                </w:t>
      </w:r>
      <w:r w:rsidRPr="0054176D">
        <w:rPr>
          <w:rFonts w:cs="Times New Roman"/>
          <w:i/>
          <w:szCs w:val="28"/>
        </w:rPr>
        <w:t>В. І. Вернадського</w:t>
      </w:r>
      <w:r w:rsidRPr="006F4231">
        <w:rPr>
          <w:rFonts w:cs="Times New Roman"/>
          <w:szCs w:val="28"/>
        </w:rPr>
        <w:t>. 2019. Т. 30 (69), № 4. С. 148</w:t>
      </w:r>
      <w:r w:rsidRPr="00D00E3D">
        <w:rPr>
          <w:lang w:val="en-US"/>
        </w:rPr>
        <w:t>–</w:t>
      </w:r>
      <w:r w:rsidRPr="006F4231">
        <w:rPr>
          <w:rFonts w:cs="Times New Roman"/>
          <w:szCs w:val="28"/>
        </w:rPr>
        <w:t>153.</w:t>
      </w:r>
    </w:p>
    <w:p w:rsidR="009039CF" w:rsidRPr="006F4231" w:rsidRDefault="009039CF" w:rsidP="009039CF">
      <w:pPr>
        <w:numPr>
          <w:ilvl w:val="0"/>
          <w:numId w:val="4"/>
        </w:numPr>
        <w:spacing w:after="0" w:line="360" w:lineRule="auto"/>
        <w:ind w:left="357" w:hanging="357"/>
        <w:jc w:val="both"/>
        <w:rPr>
          <w:rFonts w:cs="Times New Roman"/>
          <w:szCs w:val="28"/>
        </w:rPr>
      </w:pPr>
      <w:r w:rsidRPr="006F4231">
        <w:rPr>
          <w:rFonts w:cs="Times New Roman"/>
          <w:szCs w:val="28"/>
        </w:rPr>
        <w:t>Шевченко Т. Образ автора в есеїстиці Степана Процюка (За матеріалами збірки «Канатоходці»)</w:t>
      </w:r>
      <w:r>
        <w:rPr>
          <w:rFonts w:cs="Times New Roman"/>
          <w:szCs w:val="28"/>
        </w:rPr>
        <w:t>.</w:t>
      </w:r>
      <w:r w:rsidRPr="006F4231">
        <w:rPr>
          <w:rFonts w:cs="Times New Roman"/>
          <w:szCs w:val="28"/>
        </w:rPr>
        <w:t xml:space="preserve"> </w:t>
      </w:r>
      <w:r w:rsidRPr="0054176D">
        <w:rPr>
          <w:rFonts w:cs="Times New Roman"/>
          <w:i/>
          <w:szCs w:val="28"/>
        </w:rPr>
        <w:t xml:space="preserve">Діалог. </w:t>
      </w:r>
      <w:r w:rsidRPr="006F4231">
        <w:rPr>
          <w:rFonts w:cs="Times New Roman"/>
          <w:szCs w:val="28"/>
        </w:rPr>
        <w:t>2007. Вип. 7. С. 129</w:t>
      </w:r>
      <w:r w:rsidRPr="00D00E3D">
        <w:rPr>
          <w:lang w:val="en-US"/>
        </w:rPr>
        <w:t>–</w:t>
      </w:r>
      <w:r w:rsidRPr="006F4231">
        <w:rPr>
          <w:rFonts w:cs="Times New Roman"/>
          <w:szCs w:val="28"/>
        </w:rPr>
        <w:t>138.</w:t>
      </w:r>
    </w:p>
    <w:p w:rsidR="009039CF" w:rsidRPr="006F4231" w:rsidRDefault="009039CF" w:rsidP="009039CF">
      <w:pPr>
        <w:pStyle w:val="a3"/>
        <w:numPr>
          <w:ilvl w:val="0"/>
          <w:numId w:val="4"/>
        </w:numPr>
        <w:spacing w:after="0" w:line="360" w:lineRule="auto"/>
        <w:ind w:left="357" w:hanging="357"/>
        <w:jc w:val="both"/>
        <w:rPr>
          <w:rFonts w:eastAsia="Calibri" w:cs="Times New Roman"/>
          <w:szCs w:val="28"/>
          <w:lang w:eastAsia="en-US"/>
        </w:rPr>
      </w:pPr>
      <w:r w:rsidRPr="006F4231">
        <w:rPr>
          <w:rFonts w:eastAsia="Calibri" w:cs="Times New Roman"/>
          <w:szCs w:val="28"/>
          <w:lang w:eastAsia="en-US"/>
        </w:rPr>
        <w:t>Шевченко Т. Особливості ментативу в сучасній українській есеїстиці</w:t>
      </w:r>
      <w:r>
        <w:rPr>
          <w:rFonts w:eastAsia="Calibri" w:cs="Times New Roman"/>
          <w:szCs w:val="28"/>
          <w:lang w:eastAsia="en-US"/>
        </w:rPr>
        <w:t xml:space="preserve">. </w:t>
      </w:r>
      <w:r w:rsidRPr="006F4231">
        <w:rPr>
          <w:rFonts w:eastAsia="Calibri" w:cs="Times New Roman"/>
          <w:szCs w:val="28"/>
          <w:lang w:eastAsia="en-US"/>
        </w:rPr>
        <w:t>Комунікативний дискурс у полікультурному просторі : матеріали Міжнародної міждисциплінарної науково-практичної конференції (6-7 жовтня 2017 р.). Миколаїв : МНУ імені В. О. Сухомлинського, 2017. С. 102–103.</w:t>
      </w:r>
    </w:p>
    <w:p w:rsidR="009039CF" w:rsidRDefault="009039CF" w:rsidP="009039CF">
      <w:pPr>
        <w:pStyle w:val="a3"/>
        <w:numPr>
          <w:ilvl w:val="0"/>
          <w:numId w:val="4"/>
        </w:numPr>
        <w:spacing w:line="360" w:lineRule="auto"/>
        <w:jc w:val="both"/>
        <w:rPr>
          <w:rFonts w:cs="Times New Roman"/>
          <w:szCs w:val="28"/>
        </w:rPr>
      </w:pPr>
      <w:r w:rsidRPr="006F4231">
        <w:rPr>
          <w:rFonts w:cs="Times New Roman"/>
          <w:szCs w:val="28"/>
        </w:rPr>
        <w:t>Шевченко Т. Письменницька есеїстика: осмислення феномену</w:t>
      </w:r>
      <w:r>
        <w:rPr>
          <w:rFonts w:cs="Times New Roman"/>
          <w:szCs w:val="28"/>
        </w:rPr>
        <w:t>.</w:t>
      </w:r>
      <w:r w:rsidRPr="006F4231">
        <w:rPr>
          <w:rFonts w:cs="Times New Roman"/>
          <w:szCs w:val="28"/>
        </w:rPr>
        <w:t xml:space="preserve"> </w:t>
      </w:r>
      <w:r w:rsidRPr="0054176D">
        <w:rPr>
          <w:rFonts w:cs="Times New Roman"/>
          <w:i/>
          <w:szCs w:val="28"/>
        </w:rPr>
        <w:t xml:space="preserve">Вісник ОНУ. Серія Філологія. </w:t>
      </w:r>
      <w:r w:rsidRPr="006F4231">
        <w:rPr>
          <w:rFonts w:cs="Times New Roman"/>
          <w:szCs w:val="28"/>
        </w:rPr>
        <w:t>2019. Т. 24, вип. 2(20). С. 105</w:t>
      </w:r>
      <w:r w:rsidRPr="00D00E3D">
        <w:rPr>
          <w:lang w:val="en-US"/>
        </w:rPr>
        <w:t>–</w:t>
      </w:r>
      <w:r w:rsidRPr="006F4231">
        <w:rPr>
          <w:rFonts w:cs="Times New Roman"/>
          <w:szCs w:val="28"/>
        </w:rPr>
        <w:t>114.</w:t>
      </w:r>
    </w:p>
    <w:p w:rsidR="009039CF" w:rsidRPr="006F4231" w:rsidRDefault="009039CF" w:rsidP="009039CF">
      <w:pPr>
        <w:pStyle w:val="a3"/>
        <w:numPr>
          <w:ilvl w:val="0"/>
          <w:numId w:val="4"/>
        </w:numPr>
        <w:spacing w:line="360" w:lineRule="auto"/>
        <w:jc w:val="both"/>
        <w:rPr>
          <w:rFonts w:cs="Times New Roman"/>
          <w:szCs w:val="28"/>
        </w:rPr>
      </w:pPr>
      <w:r>
        <w:rPr>
          <w:rFonts w:cs="Times New Roman"/>
          <w:szCs w:val="28"/>
          <w:lang w:val="ru-RU"/>
        </w:rPr>
        <w:t xml:space="preserve">Шевченко Т. </w:t>
      </w:r>
      <w:r w:rsidRPr="006F4231">
        <w:rPr>
          <w:rFonts w:cs="Times New Roman"/>
          <w:szCs w:val="28"/>
          <w:lang w:val="ru-RU"/>
        </w:rPr>
        <w:t>Портретний есей у творчост</w:t>
      </w:r>
      <w:r w:rsidRPr="006F4231">
        <w:rPr>
          <w:rFonts w:cs="Times New Roman"/>
          <w:szCs w:val="28"/>
        </w:rPr>
        <w:t>і Степана Процюка</w:t>
      </w:r>
      <w:r>
        <w:rPr>
          <w:rFonts w:cs="Times New Roman"/>
          <w:szCs w:val="28"/>
        </w:rPr>
        <w:t xml:space="preserve"> </w:t>
      </w:r>
      <w:r w:rsidRPr="006F4231">
        <w:rPr>
          <w:rFonts w:cs="Times New Roman"/>
          <w:szCs w:val="28"/>
        </w:rPr>
        <w:t>(за матеріалами збірок «Відкинуті і воскреслі», «Гіркий світ, солодкий світ</w:t>
      </w:r>
      <w:r w:rsidRPr="006F4231">
        <w:rPr>
          <w:rFonts w:cs="Times New Roman"/>
          <w:b/>
          <w:szCs w:val="28"/>
        </w:rPr>
        <w:t>»</w:t>
      </w:r>
      <w:r w:rsidRPr="00E05396">
        <w:rPr>
          <w:rFonts w:cs="Times New Roman"/>
          <w:szCs w:val="28"/>
        </w:rPr>
        <w:t>).</w:t>
      </w:r>
      <w:r w:rsidRPr="006F4231">
        <w:rPr>
          <w:rFonts w:cs="Times New Roman"/>
          <w:szCs w:val="28"/>
        </w:rPr>
        <w:t xml:space="preserve"> </w:t>
      </w:r>
      <w:r w:rsidRPr="002B51DF">
        <w:rPr>
          <w:rFonts w:cs="Times New Roman"/>
          <w:i/>
          <w:szCs w:val="28"/>
        </w:rPr>
        <w:t xml:space="preserve">Вчені записки Таврійського національного університету імені </w:t>
      </w:r>
      <w:r>
        <w:rPr>
          <w:rFonts w:cs="Times New Roman"/>
          <w:i/>
          <w:szCs w:val="28"/>
        </w:rPr>
        <w:t xml:space="preserve">                                       </w:t>
      </w:r>
      <w:r w:rsidRPr="002B51DF">
        <w:rPr>
          <w:rFonts w:cs="Times New Roman"/>
          <w:i/>
          <w:szCs w:val="28"/>
        </w:rPr>
        <w:t>В. І. Вернадського</w:t>
      </w:r>
      <w:r w:rsidRPr="006F4231">
        <w:rPr>
          <w:rFonts w:cs="Times New Roman"/>
          <w:szCs w:val="28"/>
        </w:rPr>
        <w:t xml:space="preserve">. </w:t>
      </w:r>
      <w:r w:rsidRPr="006E24CA">
        <w:rPr>
          <w:rFonts w:cs="Times New Roman"/>
          <w:szCs w:val="28"/>
        </w:rPr>
        <w:t xml:space="preserve">2022. </w:t>
      </w:r>
      <w:r>
        <w:t>Том 33 (72) № 4 Ч. 2. С. 96</w:t>
      </w:r>
      <w:r w:rsidRPr="00D00E3D">
        <w:rPr>
          <w:lang w:val="en-US"/>
        </w:rPr>
        <w:t>–</w:t>
      </w:r>
      <w:r>
        <w:t>100.</w:t>
      </w:r>
    </w:p>
    <w:p w:rsidR="009039CF" w:rsidRPr="006F4231" w:rsidRDefault="009039CF" w:rsidP="009039CF">
      <w:pPr>
        <w:pStyle w:val="a3"/>
        <w:numPr>
          <w:ilvl w:val="0"/>
          <w:numId w:val="4"/>
        </w:numPr>
        <w:spacing w:line="360" w:lineRule="auto"/>
        <w:jc w:val="both"/>
        <w:rPr>
          <w:rFonts w:eastAsia="Calibri" w:cs="Times New Roman"/>
          <w:szCs w:val="28"/>
          <w:lang w:eastAsia="en-US"/>
        </w:rPr>
      </w:pPr>
      <w:r w:rsidRPr="006F4231">
        <w:rPr>
          <w:rFonts w:cs="Times New Roman"/>
          <w:szCs w:val="28"/>
        </w:rPr>
        <w:t xml:space="preserve">Шевченко Т. </w:t>
      </w:r>
      <w:r w:rsidRPr="006F4231">
        <w:rPr>
          <w:rFonts w:eastAsia="Calibri" w:cs="Times New Roman"/>
          <w:szCs w:val="28"/>
          <w:lang w:eastAsia="en-US"/>
        </w:rPr>
        <w:t>Ризома як принцип композиційної організації збірки есе в сучасній українській літературі</w:t>
      </w:r>
      <w:r>
        <w:rPr>
          <w:rFonts w:eastAsia="Calibri" w:cs="Times New Roman"/>
          <w:szCs w:val="28"/>
          <w:lang w:eastAsia="en-US"/>
        </w:rPr>
        <w:t>.</w:t>
      </w:r>
      <w:r w:rsidRPr="006F4231">
        <w:rPr>
          <w:rFonts w:eastAsia="Calibri" w:cs="Times New Roman"/>
          <w:szCs w:val="28"/>
          <w:lang w:eastAsia="en-US"/>
        </w:rPr>
        <w:t xml:space="preserve"> </w:t>
      </w:r>
      <w:r w:rsidRPr="002B51DF">
        <w:rPr>
          <w:rFonts w:eastAsia="Calibri" w:cs="Times New Roman"/>
          <w:i/>
          <w:szCs w:val="28"/>
          <w:lang w:eastAsia="en-US"/>
        </w:rPr>
        <w:t>Наукові праці</w:t>
      </w:r>
      <w:r w:rsidRPr="006F4231">
        <w:rPr>
          <w:rFonts w:eastAsia="Calibri" w:cs="Times New Roman"/>
          <w:szCs w:val="28"/>
          <w:lang w:eastAsia="en-US"/>
        </w:rPr>
        <w:t>: науковий журнал. Миколаїв, 2017. Вип. 283. С. 112</w:t>
      </w:r>
      <w:r w:rsidRPr="00D00E3D">
        <w:rPr>
          <w:lang w:val="en-US"/>
        </w:rPr>
        <w:t>–</w:t>
      </w:r>
      <w:r w:rsidRPr="006F4231">
        <w:rPr>
          <w:rFonts w:eastAsia="Calibri" w:cs="Times New Roman"/>
          <w:szCs w:val="28"/>
          <w:lang w:eastAsia="en-US"/>
        </w:rPr>
        <w:t>116.</w:t>
      </w:r>
    </w:p>
    <w:p w:rsidR="009039CF" w:rsidRPr="006F4231" w:rsidRDefault="009039CF" w:rsidP="009039CF">
      <w:pPr>
        <w:widowControl w:val="0"/>
        <w:numPr>
          <w:ilvl w:val="0"/>
          <w:numId w:val="4"/>
        </w:numPr>
        <w:tabs>
          <w:tab w:val="left" w:pos="1849"/>
        </w:tabs>
        <w:suppressAutoHyphens/>
        <w:spacing w:after="0" w:line="360" w:lineRule="auto"/>
        <w:jc w:val="both"/>
        <w:rPr>
          <w:rFonts w:cs="Times New Roman"/>
          <w:szCs w:val="28"/>
        </w:rPr>
      </w:pPr>
      <w:r w:rsidRPr="006F4231">
        <w:rPr>
          <w:rFonts w:cs="Times New Roman"/>
          <w:szCs w:val="28"/>
        </w:rPr>
        <w:t>Шкляр В. И. Публицистика и художественная литература: продуктивно-творческая интеграция. Автореф. дис. … доктора филол. наук</w:t>
      </w:r>
      <w:r>
        <w:rPr>
          <w:rFonts w:cs="Times New Roman"/>
          <w:szCs w:val="28"/>
        </w:rPr>
        <w:t>.</w:t>
      </w:r>
      <w:r w:rsidRPr="006F4231">
        <w:rPr>
          <w:rFonts w:cs="Times New Roman"/>
          <w:szCs w:val="28"/>
        </w:rPr>
        <w:t xml:space="preserve"> 10.01.10. – Журналистика. К</w:t>
      </w:r>
      <w:r>
        <w:rPr>
          <w:rFonts w:cs="Times New Roman"/>
          <w:szCs w:val="28"/>
        </w:rPr>
        <w:t>иїв</w:t>
      </w:r>
      <w:r w:rsidRPr="006F4231">
        <w:rPr>
          <w:rFonts w:cs="Times New Roman"/>
          <w:szCs w:val="28"/>
        </w:rPr>
        <w:t xml:space="preserve">, 1989. 52 с.  </w:t>
      </w:r>
    </w:p>
    <w:p w:rsidR="009039CF" w:rsidRPr="006F4231" w:rsidRDefault="009039CF" w:rsidP="009039CF">
      <w:pPr>
        <w:pStyle w:val="a3"/>
        <w:numPr>
          <w:ilvl w:val="0"/>
          <w:numId w:val="4"/>
        </w:numPr>
        <w:spacing w:after="0" w:line="360" w:lineRule="auto"/>
        <w:jc w:val="both"/>
        <w:rPr>
          <w:rFonts w:cs="Times New Roman"/>
          <w:szCs w:val="28"/>
        </w:rPr>
      </w:pPr>
      <w:r w:rsidRPr="006F4231">
        <w:rPr>
          <w:rFonts w:cs="Times New Roman"/>
          <w:szCs w:val="28"/>
        </w:rPr>
        <w:t xml:space="preserve">Штолько М. А. Портретна рефлексія: митці як об’єкти есеїстичного осмислення В. Шкляра (на матеріалі книги «Треба спитати у Бога»). </w:t>
      </w:r>
      <w:r w:rsidRPr="002B51DF">
        <w:rPr>
          <w:rFonts w:cs="Times New Roman"/>
          <w:i/>
          <w:szCs w:val="28"/>
        </w:rPr>
        <w:t>Вчені записки ТНУ імені В. І. Вернадського. Серія: Філологія. Журналістика.</w:t>
      </w:r>
      <w:r w:rsidRPr="006F4231">
        <w:rPr>
          <w:rFonts w:cs="Times New Roman"/>
          <w:szCs w:val="28"/>
        </w:rPr>
        <w:t xml:space="preserve"> 2021. Том 32 (71) № 3 Ч. 2. С. 120</w:t>
      </w:r>
      <w:r w:rsidRPr="00D00E3D">
        <w:rPr>
          <w:lang w:val="en-US"/>
        </w:rPr>
        <w:t>–</w:t>
      </w:r>
      <w:r w:rsidRPr="006F4231">
        <w:rPr>
          <w:rFonts w:cs="Times New Roman"/>
          <w:szCs w:val="28"/>
        </w:rPr>
        <w:t>125.</w:t>
      </w:r>
    </w:p>
    <w:p w:rsidR="009039CF" w:rsidRPr="006F4231" w:rsidRDefault="009039CF" w:rsidP="009039CF">
      <w:pPr>
        <w:pStyle w:val="a3"/>
        <w:numPr>
          <w:ilvl w:val="0"/>
          <w:numId w:val="4"/>
        </w:numPr>
        <w:spacing w:after="0" w:line="360" w:lineRule="auto"/>
        <w:ind w:left="357" w:hanging="357"/>
        <w:jc w:val="both"/>
        <w:rPr>
          <w:rFonts w:cs="Times New Roman"/>
          <w:szCs w:val="28"/>
        </w:rPr>
      </w:pPr>
      <w:r w:rsidRPr="006F4231">
        <w:rPr>
          <w:rFonts w:cs="Times New Roman"/>
          <w:szCs w:val="28"/>
        </w:rPr>
        <w:lastRenderedPageBreak/>
        <w:t>Эпштейн М. Н. На перекрёстке образа и понятия (эссеизм в культуре нового времени)</w:t>
      </w:r>
      <w:r>
        <w:rPr>
          <w:rFonts w:cs="Times New Roman"/>
          <w:szCs w:val="28"/>
        </w:rPr>
        <w:t xml:space="preserve"> /</w:t>
      </w:r>
      <w:r w:rsidRPr="006F4231">
        <w:rPr>
          <w:rFonts w:cs="Times New Roman"/>
          <w:szCs w:val="28"/>
        </w:rPr>
        <w:t xml:space="preserve"> Эпштейн М. Н. Парадоксы новизны: О литературном развитии XIX – XX веков. М</w:t>
      </w:r>
      <w:r>
        <w:rPr>
          <w:rFonts w:cs="Times New Roman"/>
          <w:szCs w:val="28"/>
        </w:rPr>
        <w:t>осква : Советский писатель, 1988.</w:t>
      </w:r>
      <w:r w:rsidRPr="006F4231">
        <w:rPr>
          <w:rFonts w:cs="Times New Roman"/>
          <w:szCs w:val="28"/>
        </w:rPr>
        <w:t xml:space="preserve"> С. 334–380.</w:t>
      </w:r>
    </w:p>
    <w:p w:rsidR="009039CF" w:rsidRDefault="009039CF" w:rsidP="009039CF">
      <w:pPr>
        <w:pStyle w:val="a5"/>
        <w:numPr>
          <w:ilvl w:val="0"/>
          <w:numId w:val="4"/>
        </w:numPr>
        <w:spacing w:before="0" w:beforeAutospacing="0" w:after="0" w:afterAutospacing="0" w:line="360" w:lineRule="auto"/>
        <w:ind w:left="357" w:hanging="357"/>
        <w:jc w:val="both"/>
        <w:rPr>
          <w:sz w:val="28"/>
          <w:szCs w:val="28"/>
        </w:rPr>
      </w:pPr>
      <w:r w:rsidRPr="00D1107E">
        <w:rPr>
          <w:sz w:val="28"/>
          <w:szCs w:val="28"/>
          <w:lang w:val="uk-UA"/>
        </w:rPr>
        <w:t xml:space="preserve">Юрчук О. У тіні імперії: Українська література у світлі постколоніальної теорії: монографія. </w:t>
      </w:r>
      <w:r w:rsidRPr="006F4231">
        <w:rPr>
          <w:sz w:val="28"/>
          <w:szCs w:val="28"/>
        </w:rPr>
        <w:t>К</w:t>
      </w:r>
      <w:r>
        <w:rPr>
          <w:sz w:val="28"/>
          <w:szCs w:val="28"/>
          <w:lang w:val="uk-UA"/>
        </w:rPr>
        <w:t xml:space="preserve">иїв </w:t>
      </w:r>
      <w:r>
        <w:rPr>
          <w:sz w:val="28"/>
          <w:szCs w:val="28"/>
        </w:rPr>
        <w:t>: ВЦ «</w:t>
      </w:r>
      <w:r w:rsidRPr="006F4231">
        <w:rPr>
          <w:sz w:val="28"/>
          <w:szCs w:val="28"/>
        </w:rPr>
        <w:t>Академія</w:t>
      </w:r>
      <w:r>
        <w:rPr>
          <w:sz w:val="28"/>
          <w:szCs w:val="28"/>
          <w:lang w:val="uk-UA"/>
        </w:rPr>
        <w:t>»</w:t>
      </w:r>
      <w:r w:rsidRPr="006F4231">
        <w:rPr>
          <w:sz w:val="28"/>
          <w:szCs w:val="28"/>
        </w:rPr>
        <w:t>, 2013. 224 с.</w:t>
      </w:r>
    </w:p>
    <w:p w:rsidR="009039CF" w:rsidRPr="0098661F" w:rsidRDefault="009039CF" w:rsidP="009039CF">
      <w:pPr>
        <w:pStyle w:val="a5"/>
        <w:numPr>
          <w:ilvl w:val="0"/>
          <w:numId w:val="4"/>
        </w:numPr>
        <w:spacing w:before="0" w:beforeAutospacing="0" w:after="0" w:afterAutospacing="0" w:line="360" w:lineRule="auto"/>
        <w:ind w:left="357" w:hanging="357"/>
        <w:jc w:val="both"/>
        <w:rPr>
          <w:sz w:val="28"/>
          <w:szCs w:val="28"/>
        </w:rPr>
      </w:pPr>
      <w:r w:rsidRPr="00D00E3D">
        <w:rPr>
          <w:rFonts w:eastAsiaTheme="minorEastAsia"/>
          <w:sz w:val="28"/>
          <w:szCs w:val="22"/>
          <w:lang w:val="en-US" w:eastAsia="zh-CN"/>
        </w:rPr>
        <w:t>Maliutina</w:t>
      </w:r>
      <w:r w:rsidRPr="00D00E3D">
        <w:rPr>
          <w:rFonts w:eastAsiaTheme="minorEastAsia"/>
          <w:sz w:val="28"/>
          <w:szCs w:val="22"/>
          <w:lang w:val="uk-UA" w:eastAsia="zh-CN"/>
        </w:rPr>
        <w:t xml:space="preserve"> </w:t>
      </w:r>
      <w:r w:rsidRPr="00D00E3D">
        <w:rPr>
          <w:rFonts w:eastAsiaTheme="minorEastAsia"/>
          <w:sz w:val="28"/>
          <w:szCs w:val="22"/>
          <w:lang w:val="en-US" w:eastAsia="zh-CN"/>
        </w:rPr>
        <w:t>N. Photographic image as a comminicative resource in contemporary Russian drama</w:t>
      </w:r>
      <w:r w:rsidRPr="00D00E3D">
        <w:rPr>
          <w:rFonts w:eastAsiaTheme="minorEastAsia"/>
          <w:sz w:val="28"/>
          <w:szCs w:val="22"/>
          <w:lang w:val="uk-UA" w:eastAsia="zh-CN"/>
        </w:rPr>
        <w:t>.</w:t>
      </w:r>
      <w:r w:rsidRPr="00D00E3D">
        <w:rPr>
          <w:rFonts w:eastAsiaTheme="minorEastAsia"/>
          <w:sz w:val="28"/>
          <w:szCs w:val="22"/>
          <w:lang w:val="en-US" w:eastAsia="zh-CN"/>
        </w:rPr>
        <w:t xml:space="preserve"> Świat i Słowo</w:t>
      </w:r>
      <w:r>
        <w:rPr>
          <w:rFonts w:eastAsiaTheme="minorEastAsia"/>
          <w:sz w:val="28"/>
          <w:szCs w:val="22"/>
          <w:lang w:val="uk-UA" w:eastAsia="zh-CN"/>
        </w:rPr>
        <w:t>.</w:t>
      </w:r>
      <w:r w:rsidRPr="00D00E3D">
        <w:rPr>
          <w:rFonts w:eastAsiaTheme="minorEastAsia"/>
          <w:sz w:val="28"/>
          <w:szCs w:val="22"/>
          <w:lang w:val="uk-UA" w:eastAsia="zh-CN"/>
        </w:rPr>
        <w:t xml:space="preserve"> </w:t>
      </w:r>
      <w:r w:rsidRPr="00D00E3D">
        <w:rPr>
          <w:rFonts w:eastAsiaTheme="minorEastAsia"/>
          <w:sz w:val="28"/>
          <w:szCs w:val="22"/>
          <w:lang w:val="en-US" w:eastAsia="zh-CN"/>
        </w:rPr>
        <w:t>2020</w:t>
      </w:r>
      <w:r>
        <w:rPr>
          <w:rFonts w:eastAsiaTheme="minorEastAsia"/>
          <w:sz w:val="28"/>
          <w:szCs w:val="22"/>
          <w:lang w:eastAsia="zh-CN"/>
        </w:rPr>
        <w:t>.</w:t>
      </w:r>
      <w:r w:rsidRPr="00D00E3D">
        <w:rPr>
          <w:rFonts w:eastAsiaTheme="minorEastAsia"/>
          <w:sz w:val="28"/>
          <w:szCs w:val="22"/>
          <w:lang w:val="uk-UA" w:eastAsia="zh-CN"/>
        </w:rPr>
        <w:t xml:space="preserve"> </w:t>
      </w:r>
      <w:r w:rsidRPr="00D00E3D">
        <w:rPr>
          <w:rFonts w:eastAsiaTheme="minorEastAsia"/>
          <w:sz w:val="28"/>
          <w:szCs w:val="22"/>
          <w:lang w:val="en-US" w:eastAsia="zh-CN"/>
        </w:rPr>
        <w:t>№1</w:t>
      </w:r>
      <w:r>
        <w:rPr>
          <w:rFonts w:eastAsiaTheme="minorEastAsia"/>
          <w:sz w:val="28"/>
          <w:szCs w:val="22"/>
          <w:lang w:eastAsia="zh-CN"/>
        </w:rPr>
        <w:t>.</w:t>
      </w:r>
      <w:r w:rsidRPr="00D00E3D">
        <w:rPr>
          <w:rFonts w:eastAsiaTheme="minorEastAsia"/>
          <w:sz w:val="28"/>
          <w:szCs w:val="22"/>
          <w:lang w:val="uk-UA" w:eastAsia="zh-CN"/>
        </w:rPr>
        <w:t xml:space="preserve"> </w:t>
      </w:r>
      <w:r>
        <w:rPr>
          <w:rFonts w:eastAsiaTheme="minorEastAsia" w:hint="eastAsia"/>
          <w:sz w:val="28"/>
          <w:szCs w:val="22"/>
          <w:lang w:val="uk-UA" w:eastAsia="zh-CN"/>
        </w:rPr>
        <w:t>S</w:t>
      </w:r>
      <w:r w:rsidRPr="00D00E3D">
        <w:rPr>
          <w:rFonts w:eastAsiaTheme="minorEastAsia"/>
          <w:sz w:val="28"/>
          <w:szCs w:val="22"/>
          <w:lang w:val="en-US" w:eastAsia="zh-CN"/>
        </w:rPr>
        <w:t>.</w:t>
      </w:r>
      <w:r w:rsidRPr="00D00E3D">
        <w:rPr>
          <w:rFonts w:eastAsiaTheme="minorEastAsia"/>
          <w:sz w:val="28"/>
          <w:szCs w:val="22"/>
          <w:lang w:val="uk-UA" w:eastAsia="zh-CN"/>
        </w:rPr>
        <w:t xml:space="preserve"> </w:t>
      </w:r>
      <w:r w:rsidRPr="00D00E3D">
        <w:rPr>
          <w:rFonts w:eastAsiaTheme="minorEastAsia"/>
          <w:sz w:val="28"/>
          <w:szCs w:val="22"/>
          <w:lang w:val="en-US" w:eastAsia="zh-CN"/>
        </w:rPr>
        <w:t>251–268</w:t>
      </w:r>
      <w:r>
        <w:rPr>
          <w:rFonts w:eastAsiaTheme="minorEastAsia"/>
          <w:sz w:val="28"/>
          <w:szCs w:val="22"/>
          <w:lang w:eastAsia="zh-CN"/>
        </w:rPr>
        <w:t>.</w:t>
      </w:r>
    </w:p>
    <w:p w:rsidR="009039CF" w:rsidRDefault="009039CF">
      <w:bookmarkStart w:id="3" w:name="_GoBack"/>
      <w:bookmarkEnd w:id="3"/>
    </w:p>
    <w:sectPr w:rsidR="009039C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UkrainianSchoolBook">
    <w:altName w:val="Times New Roman"/>
    <w:charset w:val="CC"/>
    <w:family w:val="roman"/>
    <w:pitch w:val="default"/>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9CB46EF"/>
    <w:multiLevelType w:val="hybridMultilevel"/>
    <w:tmpl w:val="80048924"/>
    <w:lvl w:ilvl="0" w:tplc="009EF3EA">
      <w:start w:val="1"/>
      <w:numFmt w:val="decimal"/>
      <w:lvlText w:val="%1."/>
      <w:lvlJc w:val="left"/>
      <w:pPr>
        <w:ind w:left="360" w:hanging="360"/>
      </w:pPr>
      <w:rPr>
        <w:rFonts w:ascii="Times New Roman" w:hAnsi="Times New Roman" w:cs="Times New Roman" w:hint="default"/>
        <w:b w:val="0"/>
        <w:sz w:val="28"/>
        <w:szCs w:val="28"/>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
    <w:nsid w:val="3C6F321D"/>
    <w:multiLevelType w:val="multilevel"/>
    <w:tmpl w:val="03983622"/>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b w:val="0"/>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
    <w:nsid w:val="4EDD3080"/>
    <w:multiLevelType w:val="hybridMultilevel"/>
    <w:tmpl w:val="A1A4999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582D0CA8"/>
    <w:multiLevelType w:val="hybridMultilevel"/>
    <w:tmpl w:val="E5462D8C"/>
    <w:lvl w:ilvl="0" w:tplc="0EC294C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167"/>
    <w:rsid w:val="006748D6"/>
    <w:rsid w:val="009039CF"/>
    <w:rsid w:val="00AB016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1A8650B-F111-4461-BFBF-6A410C3405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B0167"/>
    <w:pPr>
      <w:spacing w:line="240" w:lineRule="auto"/>
    </w:pPr>
    <w:rPr>
      <w:rFonts w:ascii="Times New Roman" w:eastAsiaTheme="minorEastAsia" w:hAnsi="Times New Roman"/>
      <w:sz w:val="28"/>
      <w:lang w:val="uk-UA"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B0167"/>
    <w:pPr>
      <w:ind w:left="720"/>
      <w:contextualSpacing/>
    </w:pPr>
  </w:style>
  <w:style w:type="character" w:styleId="a4">
    <w:name w:val="Hyperlink"/>
    <w:basedOn w:val="a0"/>
    <w:uiPriority w:val="99"/>
    <w:unhideWhenUsed/>
    <w:rsid w:val="009039CF"/>
    <w:rPr>
      <w:color w:val="0563C1" w:themeColor="hyperlink"/>
      <w:u w:val="single"/>
    </w:rPr>
  </w:style>
  <w:style w:type="paragraph" w:styleId="a5">
    <w:name w:val="Normal (Web)"/>
    <w:basedOn w:val="a"/>
    <w:uiPriority w:val="99"/>
    <w:unhideWhenUsed/>
    <w:rsid w:val="009039CF"/>
    <w:pPr>
      <w:spacing w:before="100" w:beforeAutospacing="1" w:after="100" w:afterAutospacing="1"/>
    </w:pPr>
    <w:rPr>
      <w:rFonts w:eastAsia="Times New Roman" w:cs="Times New Roman"/>
      <w:sz w:val="24"/>
      <w:szCs w:val="24"/>
      <w:lang w:val="ru-RU" w:eastAsia="ru-RU"/>
    </w:rPr>
  </w:style>
  <w:style w:type="character" w:styleId="a6">
    <w:name w:val="Emphasis"/>
    <w:basedOn w:val="a0"/>
    <w:uiPriority w:val="20"/>
    <w:qFormat/>
    <w:rsid w:val="009039C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our.vsu.ru" TargetMode="External"/><Relationship Id="rId13" Type="http://schemas.openxmlformats.org/officeDocument/2006/relationships/hyperlink" Target="https://tverdyna.ucoz.ua/publ/recenziji/recenziji/recenzija_na_knigu_stepana_procjuka_quot_tini_z_javljajutsja_na_svitanku_quot/7-1-0-19" TargetMode="External"/><Relationship Id="rId3" Type="http://schemas.openxmlformats.org/officeDocument/2006/relationships/settings" Target="settings.xml"/><Relationship Id="rId7" Type="http://schemas.openxmlformats.org/officeDocument/2006/relationships/hyperlink" Target="http://www.nbuv.gov.ua/" TargetMode="External"/><Relationship Id="rId12"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69577"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www.nbuv.gov.ua/" TargetMode="External"/><Relationship Id="rId11"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2;&#1072;&#1083;&#1102;&#1090;&#1110;&#1085;&#1072;%20&#1053;$" TargetMode="External"/><Relationship Id="rId5" Type="http://schemas.openxmlformats.org/officeDocument/2006/relationships/hyperlink" Target="https://www.unian.ua/culture/385503-analiz-krovi-yak-dorogovkaz-na-shlyahu-do-samogo-sebe.html" TargetMode="External"/><Relationship Id="rId15" Type="http://schemas.openxmlformats.org/officeDocument/2006/relationships/fontTable" Target="fontTable.xml"/><Relationship Id="rId10" Type="http://schemas.openxmlformats.org/officeDocument/2006/relationships/hyperlink" Target="http://www.Psujourn.narod.ru/liamzina_essay.htm/com" TargetMode="External"/><Relationship Id="rId4" Type="http://schemas.openxmlformats.org/officeDocument/2006/relationships/webSettings" Target="webSettings.xml"/><Relationship Id="rId9" Type="http://schemas.openxmlformats.org/officeDocument/2006/relationships/hyperlink" Target="http://karpenko.in.ua/wp-content/uploads/2013/03/Nazva_tvoru_75.pdf" TargetMode="External"/><Relationship Id="rId14" Type="http://schemas.openxmlformats.org/officeDocument/2006/relationships/hyperlink" Target="http://www.igh.ru/inlellect/vestnik/vo110/r05/Solomein.doc"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18</Pages>
  <Words>4284</Words>
  <Characters>24419</Characters>
  <Application>Microsoft Office Word</Application>
  <DocSecurity>0</DocSecurity>
  <Lines>203</Lines>
  <Paragraphs>57</Paragraphs>
  <ScaleCrop>false</ScaleCrop>
  <Company/>
  <LinksUpToDate>false</LinksUpToDate>
  <CharactersWithSpaces>28646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2023-03-30T07:51:00Z</dcterms:created>
  <dcterms:modified xsi:type="dcterms:W3CDTF">2023-03-30T07:53:00Z</dcterms:modified>
</cp:coreProperties>
</file>